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26.png" ContentType="image/png"/>
  <Override PartName="/word/media/image125.png" ContentType="image/png"/>
  <Override PartName="/word/media/image124.png" ContentType="image/png"/>
  <Override PartName="/word/media/image123.png" ContentType="image/png"/>
  <Override PartName="/word/media/image122.png" ContentType="image/png"/>
  <Override PartName="/word/media/image121.png" ContentType="image/png"/>
  <Override PartName="/word/media/image116.png" ContentType="image/png"/>
  <Override PartName="/word/media/image115.png" ContentType="image/png"/>
  <Override PartName="/word/media/image114.png" ContentType="image/png"/>
  <Override PartName="/word/media/image113.png" ContentType="image/png"/>
  <Override PartName="/word/media/image112.png" ContentType="image/png"/>
  <Override PartName="/word/media/image111.png" ContentType="image/png"/>
  <Override PartName="/word/media/image106.png" ContentType="image/png"/>
  <Override PartName="/word/media/image105.png" ContentType="image/png"/>
  <Override PartName="/word/media/image104.png" ContentType="image/png"/>
  <Override PartName="/word/media/image103.png" ContentType="image/png"/>
  <Override PartName="/word/media/image102.png" ContentType="image/png"/>
  <Override PartName="/word/media/image101.png" ContentType="image/png"/>
  <Override PartName="/word/media/image99.png" ContentType="image/png"/>
  <Override PartName="/word/media/image98.png" ContentType="image/png"/>
  <Override PartName="/word/media/image97.png" ContentType="image/png"/>
  <Override PartName="/word/media/image29.png" ContentType="image/png"/>
  <Override PartName="/word/media/image96.png" ContentType="image/png"/>
  <Override PartName="/word/media/image28.png" ContentType="image/png"/>
  <Override PartName="/word/media/image95.png" ContentType="image/png"/>
  <Override PartName="/word/media/image27.png" ContentType="image/png"/>
  <Override PartName="/word/media/image89.png" ContentType="image/png"/>
  <Override PartName="/word/media/image88.png" ContentType="image/png"/>
  <Override PartName="/word/media/image87.png" ContentType="image/png"/>
  <Override PartName="/word/media/image19.png" ContentType="image/png"/>
  <Override PartName="/word/media/image79.png" ContentType="image/png"/>
  <Override PartName="/word/media/image78.png" ContentType="image/png"/>
  <Override PartName="/word/media/image77.png" ContentType="image/png"/>
  <Override PartName="/word/media/image76.png" ContentType="image/png"/>
  <Override PartName="/word/media/image75.png" ContentType="image/png"/>
  <Override PartName="/word/media/image74.png" ContentType="image/png"/>
  <Override PartName="/word/media/image73.png" ContentType="image/png"/>
  <Override PartName="/word/media/image72.png" ContentType="image/png"/>
  <Override PartName="/word/media/image71.png" ContentType="image/png"/>
  <Override PartName="/word/media/image70.png" ContentType="image/png"/>
  <Override PartName="/word/media/image120.png" ContentType="image/png"/>
  <Override PartName="/word/media/image69.png" ContentType="image/png"/>
  <Override PartName="/word/media/image38.png" ContentType="image/png"/>
  <Override PartName="/word/media/image8.png" ContentType="image/png"/>
  <Override PartName="/word/media/image30.png" ContentType="image/png"/>
  <Override PartName="/word/media/image127.png" ContentType="image/png"/>
  <Override PartName="/word/media/image39.png" ContentType="image/png"/>
  <Override PartName="/word/media/image32.png" ContentType="image/png"/>
  <Override PartName="/word/media/image129.png" ContentType="image/png"/>
  <Override PartName="/word/media/image50.png" ContentType="image/png"/>
  <Override PartName="/word/media/image147.png" ContentType="image/png"/>
  <Override PartName="/word/media/image51.png" ContentType="image/png"/>
  <Override PartName="/word/media/image148.png" ContentType="image/png"/>
  <Override PartName="/word/media/image52.png" ContentType="image/png"/>
  <Override PartName="/word/media/image149.png" ContentType="image/png"/>
  <Override PartName="/word/media/image53.png" ContentType="image/png"/>
  <Override PartName="/word/media/image128.png" ContentType="image/png"/>
  <Override PartName="/word/media/image2.jpeg" ContentType="image/jpeg"/>
  <Override PartName="/word/media/image133.png" ContentType="image/png"/>
  <Override PartName="/word/media/image134.png" ContentType="image/png"/>
  <Override PartName="/word/media/image160.png" ContentType="image/png"/>
  <Override PartName="/word/media/image161.png" ContentType="image/png"/>
  <Override PartName="/word/media/image162.png" ContentType="image/png"/>
  <Override PartName="/word/media/image151.png" ContentType="image/png"/>
  <Override PartName="/word/media/image40.png" ContentType="image/png"/>
  <Override PartName="/word/media/image137.png" ContentType="image/png"/>
  <Override PartName="/word/media/image163.png" ContentType="image/png"/>
  <Override PartName="/word/media/image152.png" ContentType="image/png"/>
  <Override PartName="/word/media/image41.png" ContentType="image/png"/>
  <Override PartName="/word/media/image138.png" ContentType="image/png"/>
  <Override PartName="/word/media/image164.png" ContentType="image/png"/>
  <Override PartName="/word/media/image42.png" ContentType="image/png"/>
  <Override PartName="/word/media/image139.png" ContentType="image/png"/>
  <Override PartName="/word/media/image165.png" ContentType="image/png"/>
  <Override PartName="/word/media/image153.png" ContentType="image/png"/>
  <Override PartName="/word/media/image1.png" ContentType="image/png"/>
  <Override PartName="/word/media/image154.png" ContentType="image/png"/>
  <Override PartName="/word/media/image43.png" ContentType="image/png"/>
  <Override PartName="/word/media/image166.png" ContentType="image/png"/>
  <Override PartName="/word/media/image44.png" ContentType="image/png"/>
  <Override PartName="/word/media/image130.png" ContentType="image/png"/>
  <Override PartName="/word/media/image167.png" ContentType="image/png"/>
  <Override PartName="/word/media/image45.png" ContentType="image/png"/>
  <Override PartName="/word/media/image131.png" ContentType="image/png"/>
  <Override PartName="/word/media/image168.png" ContentType="image/png"/>
  <Override PartName="/word/media/image46.png" ContentType="image/png"/>
  <Override PartName="/word/media/image132.png" ContentType="image/png"/>
  <Override PartName="/word/media/image169.png" ContentType="image/png"/>
  <Override PartName="/word/media/image150.png" ContentType="image/png"/>
  <Override PartName="/word/media/image146.png" ContentType="image/png"/>
  <Override PartName="/word/media/image145.png" ContentType="image/png"/>
  <Override PartName="/word/media/image144.png" ContentType="image/png"/>
  <Override PartName="/word/media/image143.png" ContentType="image/png"/>
  <Override PartName="/word/media/image56.png" ContentType="image/png"/>
  <Override PartName="/word/media/image142.png" ContentType="image/png"/>
  <Override PartName="/word/media/image55.png" ContentType="image/png"/>
  <Override PartName="/word/media/image141.png" ContentType="image/png"/>
  <Override PartName="/word/media/image54.png" ContentType="image/png"/>
  <Override PartName="/word/media/image140.png" ContentType="image/png"/>
  <Override PartName="/word/media/image136.png" ContentType="image/png"/>
  <Override PartName="/word/media/image49.png" ContentType="image/png"/>
  <Override PartName="/word/media/image100.png" ContentType="image/png"/>
  <Override PartName="/word/media/image135.png" ContentType="image/png"/>
  <Override PartName="/word/media/image109.png" ContentType="image/png"/>
  <Override PartName="/word/media/image37.png" ContentType="image/png"/>
  <Override PartName="/word/media/image62.png" ContentType="image/png"/>
  <Override PartName="/word/media/image159.png" ContentType="image/png"/>
  <Override PartName="/word/media/image7.png" ContentType="image/png"/>
  <Override PartName="/word/media/image48.png" ContentType="image/png"/>
  <Override PartName="/word/media/image11.png" ContentType="image/png"/>
  <Override PartName="/word/media/image108.png" ContentType="image/png"/>
  <Override PartName="/word/media/image36.png" ContentType="image/png"/>
  <Override PartName="/word/media/image61.png" ContentType="image/png"/>
  <Override PartName="/word/media/image158.png" ContentType="image/png"/>
  <Override PartName="/word/media/image6.png" ContentType="image/png"/>
  <Override PartName="/word/media/image18.png" ContentType="image/png"/>
  <Override PartName="/word/media/image86.png" ContentType="image/png"/>
  <Override PartName="/word/media/image31.png" ContentType="image/png"/>
  <Override PartName="/word/media/image9.png" ContentType="image/png"/>
  <Override PartName="/word/media/image47.png" ContentType="image/png"/>
  <Override PartName="/word/media/image10.png" ContentType="image/png"/>
  <Override PartName="/word/media/image107.png" ContentType="image/png"/>
  <Override PartName="/word/media/image35.png" ContentType="image/png"/>
  <Override PartName="/word/media/image60.png" ContentType="image/png"/>
  <Override PartName="/word/media/image157.png" ContentType="image/png"/>
  <Override PartName="/word/media/image5.png" ContentType="image/png"/>
  <Override PartName="/word/media/image85.png" ContentType="image/png"/>
  <Override PartName="/word/media/image17.png" ContentType="image/png"/>
  <Override PartName="/word/media/image34.png" ContentType="image/png"/>
  <Override PartName="/word/media/image156.png" ContentType="image/png"/>
  <Override PartName="/word/media/image4.png" ContentType="image/png"/>
  <Override PartName="/word/media/image84.png" ContentType="image/png"/>
  <Override PartName="/word/media/image16.png" ContentType="image/png"/>
  <Override PartName="/word/media/image13.png" ContentType="image/png"/>
  <Override PartName="/word/media/image81.png" ContentType="image/png"/>
  <Override PartName="/word/media/image33.png" ContentType="image/png"/>
  <Override PartName="/word/media/image155.png" ContentType="image/png"/>
  <Override PartName="/word/media/image3.png" ContentType="image/png"/>
  <Override PartName="/word/media/image83.png" ContentType="image/png"/>
  <Override PartName="/word/media/image15.png" ContentType="image/png"/>
  <Override PartName="/word/media/image12.png" ContentType="image/png"/>
  <Override PartName="/word/media/image80.png" ContentType="image/png"/>
  <Override PartName="/word/media/image94.png" ContentType="image/png"/>
  <Override PartName="/word/media/image26.png" ContentType="image/png"/>
  <Override PartName="/word/media/image92.png" ContentType="image/png"/>
  <Override PartName="/word/media/image24.png" ContentType="image/png"/>
  <Override PartName="/word/media/image82.png" ContentType="image/png"/>
  <Override PartName="/word/media/image14.png" ContentType="image/png"/>
  <Override PartName="/word/media/image57.png" ContentType="image/png"/>
  <Override PartName="/word/media/image20.png" ContentType="image/png"/>
  <Override PartName="/word/media/image117.png" ContentType="image/png"/>
  <Override PartName="/word/media/image58.png" ContentType="image/png"/>
  <Override PartName="/word/media/image21.png" ContentType="image/png"/>
  <Override PartName="/word/media/image118.png" ContentType="image/png"/>
  <Override PartName="/word/media/image59.png" ContentType="image/png"/>
  <Override PartName="/word/media/image110.png" ContentType="image/png"/>
  <Override PartName="/word/media/image119.png" ContentType="image/png"/>
  <Override PartName="/word/media/image91.png" ContentType="image/png"/>
  <Override PartName="/word/media/image23.png" ContentType="image/png"/>
  <Override PartName="/word/media/image93.png" ContentType="image/png"/>
  <Override PartName="/word/media/image25.png" ContentType="image/png"/>
  <Override PartName="/word/media/image22.png" ContentType="image/png"/>
  <Override PartName="/word/media/image90.png" ContentType="image/png"/>
  <Override PartName="/word/media/image63.png" ContentType="image/png"/>
  <Override PartName="/word/media/image64.png" ContentType="image/png"/>
  <Override PartName="/word/media/image65.png" ContentType="image/png"/>
  <Override PartName="/word/media/image66.png" ContentType="image/png"/>
  <Override PartName="/word/media/image67.png" ContentType="image/png"/>
  <Override PartName="/word/media/image68.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تخت فولاد اصفهان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920_203518539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2922_203518539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2924_2035185390">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12926_2035185390">
            <w:r>
              <w:rPr>
                <w:webHidden/>
                <w:rStyle w:val="IndexLink"/>
                <w:rtl w:val="true"/>
              </w:rPr>
              <w:t>مقدمه</w:t>
            </w:r>
            <w:r>
              <w:rPr>
                <w:rStyle w:val="IndexLink"/>
                <w:rtl w:val="true"/>
              </w:rPr>
              <w:tab/>
            </w:r>
            <w:r>
              <w:rPr>
                <w:rStyle w:val="IndexLink"/>
              </w:rPr>
              <w:t>20</w:t>
            </w:r>
          </w:hyperlink>
        </w:p>
        <w:p>
          <w:pPr>
            <w:pStyle w:val="Contents3"/>
            <w:tabs>
              <w:tab w:val="clear" w:pos="8459"/>
              <w:tab w:val="right" w:pos="9026" w:leader="dot"/>
            </w:tabs>
            <w:rPr/>
          </w:pPr>
          <w:hyperlink w:anchor="__RefHeading___Toc12928_203518539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2930_2035185390">
            <w:r>
              <w:rPr>
                <w:webHidden/>
                <w:rStyle w:val="IndexLink"/>
                <w:rtl w:val="true"/>
              </w:rPr>
              <w:t>موقعیّت جغرافیایی و وجه تسمیه‌ی تخت فولاد</w:t>
            </w:r>
            <w:r>
              <w:rPr>
                <w:rStyle w:val="IndexLink"/>
                <w:rtl w:val="true"/>
              </w:rPr>
              <w:tab/>
            </w:r>
            <w:r>
              <w:rPr>
                <w:rStyle w:val="IndexLink"/>
              </w:rPr>
              <w:t>24</w:t>
            </w:r>
          </w:hyperlink>
        </w:p>
        <w:p>
          <w:pPr>
            <w:pStyle w:val="Contents3"/>
            <w:tabs>
              <w:tab w:val="clear" w:pos="8459"/>
              <w:tab w:val="right" w:pos="9026" w:leader="dot"/>
            </w:tabs>
            <w:rPr/>
          </w:pPr>
          <w:hyperlink w:anchor="__RefHeading___Toc12932_2035185390">
            <w:r>
              <w:rPr>
                <w:webHidden/>
                <w:rStyle w:val="IndexLink"/>
                <w:rtl w:val="true"/>
              </w:rPr>
              <w:t>تخت فولاد در ادوار تاریخ</w:t>
            </w:r>
            <w:r>
              <w:rPr>
                <w:rStyle w:val="IndexLink"/>
                <w:rtl w:val="true"/>
              </w:rPr>
              <w:tab/>
            </w:r>
            <w:r>
              <w:rPr>
                <w:rStyle w:val="IndexLink"/>
              </w:rPr>
              <w:t>25</w:t>
            </w:r>
          </w:hyperlink>
        </w:p>
        <w:p>
          <w:pPr>
            <w:pStyle w:val="Contents3"/>
            <w:tabs>
              <w:tab w:val="clear" w:pos="8459"/>
              <w:tab w:val="right" w:pos="9026" w:leader="dot"/>
            </w:tabs>
            <w:rPr/>
          </w:pPr>
          <w:hyperlink w:anchor="__RefHeading___Toc12934_2035185390">
            <w:r>
              <w:rPr>
                <w:webHidden/>
                <w:rStyle w:val="IndexLink"/>
                <w:rtl w:val="true"/>
              </w:rPr>
              <w:t>گنج‌های پنهان در مزار تخت فولاد</w:t>
            </w:r>
            <w:r>
              <w:rPr>
                <w:rStyle w:val="IndexLink"/>
                <w:rtl w:val="true"/>
              </w:rPr>
              <w:tab/>
            </w:r>
            <w:r>
              <w:rPr>
                <w:rStyle w:val="IndexLink"/>
              </w:rPr>
              <w:t>28</w:t>
            </w:r>
          </w:hyperlink>
        </w:p>
        <w:p>
          <w:pPr>
            <w:pStyle w:val="Contents4"/>
            <w:tabs>
              <w:tab w:val="clear" w:pos="8176"/>
              <w:tab w:val="right" w:pos="9026" w:leader="dot"/>
            </w:tabs>
            <w:rPr/>
          </w:pPr>
          <w:hyperlink w:anchor="__RefHeading___Toc12936_2035185390">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12938_2035185390">
            <w:r>
              <w:rPr>
                <w:webHidden/>
                <w:rStyle w:val="IndexLink"/>
              </w:rPr>
              <w:t>1</w:t>
            </w:r>
            <w:r>
              <w:rPr>
                <w:rStyle w:val="IndexLink"/>
                <w:rtl w:val="true"/>
              </w:rPr>
              <w:t xml:space="preserve">) </w:t>
            </w:r>
            <w:r>
              <w:rPr>
                <w:rStyle w:val="IndexLink"/>
                <w:rtl w:val="true"/>
              </w:rPr>
              <w:t>جلوه‌های معنوی عبادی در تخت فولاد</w:t>
            </w:r>
            <w:r>
              <w:rPr>
                <w:rStyle w:val="IndexLink"/>
                <w:rtl w:val="true"/>
              </w:rPr>
              <w:tab/>
            </w:r>
            <w:r>
              <w:rPr>
                <w:rStyle w:val="IndexLink"/>
              </w:rPr>
              <w:t>28</w:t>
            </w:r>
          </w:hyperlink>
        </w:p>
        <w:p>
          <w:pPr>
            <w:pStyle w:val="Contents4"/>
            <w:tabs>
              <w:tab w:val="clear" w:pos="8176"/>
              <w:tab w:val="right" w:pos="9026" w:leader="dot"/>
            </w:tabs>
            <w:rPr/>
          </w:pPr>
          <w:hyperlink w:anchor="__RefHeading___Toc12940_2035185390">
            <w:r>
              <w:rPr>
                <w:webHidden/>
                <w:rStyle w:val="IndexLink"/>
              </w:rPr>
              <w:t>2</w:t>
            </w:r>
            <w:r>
              <w:rPr>
                <w:rStyle w:val="IndexLink"/>
                <w:rtl w:val="true"/>
              </w:rPr>
              <w:t xml:space="preserve">) </w:t>
            </w:r>
            <w:r>
              <w:rPr>
                <w:rStyle w:val="IndexLink"/>
                <w:rtl w:val="true"/>
              </w:rPr>
              <w:t>کثرت مشاهیر مدفون در آن</w:t>
            </w:r>
            <w:r>
              <w:rPr>
                <w:rStyle w:val="IndexLink"/>
                <w:rtl w:val="true"/>
              </w:rPr>
              <w:tab/>
            </w:r>
            <w:r>
              <w:rPr>
                <w:rStyle w:val="IndexLink"/>
              </w:rPr>
              <w:t>29</w:t>
            </w:r>
          </w:hyperlink>
        </w:p>
        <w:p>
          <w:pPr>
            <w:pStyle w:val="Contents4"/>
            <w:tabs>
              <w:tab w:val="clear" w:pos="8176"/>
              <w:tab w:val="right" w:pos="9026" w:leader="dot"/>
            </w:tabs>
            <w:rPr/>
          </w:pPr>
          <w:hyperlink w:anchor="__RefHeading___Toc12942_2035185390">
            <w:r>
              <w:rPr>
                <w:webHidden/>
                <w:rStyle w:val="IndexLink"/>
              </w:rPr>
              <w:t>3</w:t>
            </w:r>
            <w:r>
              <w:rPr>
                <w:rStyle w:val="IndexLink"/>
                <w:rtl w:val="true"/>
              </w:rPr>
              <w:t xml:space="preserve">) </w:t>
            </w:r>
            <w:r>
              <w:rPr>
                <w:rStyle w:val="IndexLink"/>
                <w:rtl w:val="true"/>
              </w:rPr>
              <w:t>تنوع طرح و سبک معماری بناها در دوره‌های گوناگون تاریخی</w:t>
            </w:r>
            <w:r>
              <w:rPr>
                <w:rStyle w:val="IndexLink"/>
                <w:rtl w:val="true"/>
              </w:rPr>
              <w:tab/>
            </w:r>
            <w:r>
              <w:rPr>
                <w:rStyle w:val="IndexLink"/>
              </w:rPr>
              <w:t>30</w:t>
            </w:r>
          </w:hyperlink>
        </w:p>
        <w:p>
          <w:pPr>
            <w:pStyle w:val="Contents4"/>
            <w:tabs>
              <w:tab w:val="clear" w:pos="8176"/>
              <w:tab w:val="right" w:pos="9026" w:leader="dot"/>
            </w:tabs>
            <w:rPr/>
          </w:pPr>
          <w:hyperlink w:anchor="__RefHeading___Toc12944_2035185390">
            <w:r>
              <w:rPr>
                <w:webHidden/>
                <w:rStyle w:val="IndexLink"/>
                <w:rtl w:val="true"/>
              </w:rPr>
              <w:t>سایر عناصر برجسته‌ی معماری تخت فولاد</w:t>
            </w:r>
            <w:r>
              <w:rPr>
                <w:rStyle w:val="IndexLink"/>
                <w:rtl w:val="true"/>
              </w:rPr>
              <w:tab/>
            </w:r>
            <w:r>
              <w:rPr>
                <w:rStyle w:val="IndexLink"/>
              </w:rPr>
              <w:t>31</w:t>
            </w:r>
          </w:hyperlink>
        </w:p>
        <w:p>
          <w:pPr>
            <w:pStyle w:val="Contents4"/>
            <w:tabs>
              <w:tab w:val="clear" w:pos="8176"/>
              <w:tab w:val="right" w:pos="9026" w:leader="dot"/>
            </w:tabs>
            <w:rPr/>
          </w:pPr>
          <w:hyperlink w:anchor="__RefHeading___Toc12946_2035185390">
            <w:r>
              <w:rPr>
                <w:webHidden/>
                <w:rStyle w:val="IndexLink"/>
              </w:rPr>
              <w:t>4</w:t>
            </w:r>
            <w:r>
              <w:rPr>
                <w:rStyle w:val="IndexLink"/>
                <w:rtl w:val="true"/>
              </w:rPr>
              <w:t xml:space="preserve">) </w:t>
            </w:r>
            <w:r>
              <w:rPr>
                <w:rStyle w:val="IndexLink"/>
                <w:rtl w:val="true"/>
              </w:rPr>
              <w:t>جلوه‌های هنری در تخت فولاد</w:t>
            </w:r>
            <w:r>
              <w:rPr>
                <w:rStyle w:val="IndexLink"/>
                <w:rtl w:val="true"/>
              </w:rPr>
              <w:tab/>
            </w:r>
            <w:r>
              <w:rPr>
                <w:rStyle w:val="IndexLink"/>
              </w:rPr>
              <w:t>33</w:t>
            </w:r>
          </w:hyperlink>
        </w:p>
        <w:p>
          <w:pPr>
            <w:pStyle w:val="Contents3"/>
            <w:tabs>
              <w:tab w:val="clear" w:pos="8459"/>
              <w:tab w:val="right" w:pos="9026" w:leader="dot"/>
            </w:tabs>
            <w:rPr/>
          </w:pPr>
          <w:hyperlink w:anchor="__RefHeading___Toc12948_2035185390">
            <w:r>
              <w:rPr>
                <w:webHidden/>
                <w:rStyle w:val="IndexLink"/>
                <w:rtl w:val="true"/>
              </w:rPr>
              <w:t>تقسیم‌بندی تکیه‌های تخت فولاد</w:t>
            </w:r>
            <w:r>
              <w:rPr>
                <w:rStyle w:val="IndexLink"/>
                <w:rtl w:val="true"/>
              </w:rPr>
              <w:tab/>
            </w:r>
            <w:r>
              <w:rPr>
                <w:rStyle w:val="IndexLink"/>
              </w:rPr>
              <w:t>36</w:t>
            </w:r>
          </w:hyperlink>
        </w:p>
        <w:p>
          <w:pPr>
            <w:pStyle w:val="Contents2"/>
            <w:tabs>
              <w:tab w:val="clear" w:pos="8743"/>
              <w:tab w:val="right" w:pos="9026" w:leader="dot"/>
            </w:tabs>
            <w:rPr/>
          </w:pPr>
          <w:hyperlink w:anchor="__RefHeading___Toc12950_2035185390">
            <w:r>
              <w:rPr>
                <w:webHidden/>
                <w:rStyle w:val="IndexLink"/>
                <w:rtl w:val="true"/>
              </w:rPr>
              <w:t xml:space="preserve">بخش اول </w:t>
            </w:r>
            <w:r>
              <w:rPr>
                <w:rStyle w:val="IndexLink"/>
                <w:rtl w:val="true"/>
              </w:rPr>
              <w:t xml:space="preserve">: </w:t>
            </w:r>
            <w:r>
              <w:rPr>
                <w:rStyle w:val="IndexLink"/>
                <w:rtl w:val="true"/>
              </w:rPr>
              <w:t>تکایای دوره صفوی تا دوره قاجار</w:t>
            </w:r>
            <w:r>
              <w:rPr>
                <w:rStyle w:val="IndexLink"/>
                <w:rtl w:val="true"/>
              </w:rPr>
              <w:tab/>
            </w:r>
            <w:r>
              <w:rPr>
                <w:rStyle w:val="IndexLink"/>
              </w:rPr>
              <w:t>38</w:t>
            </w:r>
          </w:hyperlink>
        </w:p>
        <w:p>
          <w:pPr>
            <w:pStyle w:val="Contents3"/>
            <w:tabs>
              <w:tab w:val="clear" w:pos="8459"/>
              <w:tab w:val="right" w:pos="9026" w:leader="dot"/>
            </w:tabs>
            <w:rPr/>
          </w:pPr>
          <w:hyperlink w:anchor="__RefHeading___Toc12952_203518539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12954_2035185390">
            <w:r>
              <w:rPr>
                <w:webHidden/>
                <w:rStyle w:val="IndexLink"/>
              </w:rPr>
              <w:t>1</w:t>
            </w:r>
            <w:r>
              <w:rPr>
                <w:rStyle w:val="IndexLink"/>
                <w:rtl w:val="true"/>
              </w:rPr>
              <w:t xml:space="preserve"> - </w:t>
            </w:r>
            <w:r>
              <w:rPr>
                <w:rStyle w:val="IndexLink"/>
                <w:rtl w:val="true"/>
              </w:rPr>
              <w:t>تکیه‌ی بابا رکن‌الدین</w:t>
            </w:r>
            <w:r>
              <w:rPr>
                <w:rStyle w:val="IndexLink"/>
                <w:rtl w:val="true"/>
              </w:rPr>
              <w:tab/>
            </w:r>
            <w:r>
              <w:rPr>
                <w:rStyle w:val="IndexLink"/>
              </w:rPr>
              <w:t>40</w:t>
            </w:r>
          </w:hyperlink>
        </w:p>
        <w:p>
          <w:pPr>
            <w:pStyle w:val="Contents4"/>
            <w:tabs>
              <w:tab w:val="clear" w:pos="8176"/>
              <w:tab w:val="right" w:pos="9026" w:leader="dot"/>
            </w:tabs>
            <w:rPr/>
          </w:pPr>
          <w:hyperlink w:anchor="__RefHeading___Toc12956_2035185390">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12958_2035185390">
            <w:r>
              <w:rPr>
                <w:webHidden/>
                <w:rStyle w:val="IndexLink"/>
                <w:rtl w:val="true"/>
              </w:rPr>
              <w:t>بزرگان مدفون در تکیه</w:t>
            </w:r>
            <w:r>
              <w:rPr>
                <w:rStyle w:val="IndexLink"/>
                <w:rtl w:val="true"/>
              </w:rPr>
              <w:tab/>
            </w:r>
            <w:r>
              <w:rPr>
                <w:rStyle w:val="IndexLink"/>
              </w:rPr>
              <w:t>42</w:t>
            </w:r>
          </w:hyperlink>
        </w:p>
        <w:p>
          <w:pPr>
            <w:pStyle w:val="Contents3"/>
            <w:tabs>
              <w:tab w:val="clear" w:pos="8459"/>
              <w:tab w:val="right" w:pos="9026" w:leader="dot"/>
            </w:tabs>
            <w:rPr/>
          </w:pPr>
          <w:hyperlink w:anchor="__RefHeading___Toc12960_2035185390">
            <w:r>
              <w:rPr>
                <w:webHidden/>
                <w:rStyle w:val="IndexLink"/>
              </w:rPr>
              <w:t>2</w:t>
            </w:r>
            <w:r>
              <w:rPr>
                <w:rStyle w:val="IndexLink"/>
                <w:rtl w:val="true"/>
              </w:rPr>
              <w:t xml:space="preserve"> - </w:t>
            </w:r>
            <w:r>
              <w:rPr>
                <w:rStyle w:val="IndexLink"/>
                <w:rtl w:val="true"/>
              </w:rPr>
              <w:t>بابا فولاد حلوایی</w:t>
            </w:r>
            <w:r>
              <w:rPr>
                <w:rStyle w:val="IndexLink"/>
                <w:rtl w:val="true"/>
              </w:rPr>
              <w:tab/>
            </w:r>
            <w:r>
              <w:rPr>
                <w:rStyle w:val="IndexLink"/>
              </w:rPr>
              <w:t>48</w:t>
            </w:r>
          </w:hyperlink>
        </w:p>
        <w:p>
          <w:pPr>
            <w:pStyle w:val="Contents3"/>
            <w:tabs>
              <w:tab w:val="clear" w:pos="8459"/>
              <w:tab w:val="right" w:pos="9026" w:leader="dot"/>
            </w:tabs>
            <w:rPr/>
          </w:pPr>
          <w:hyperlink w:anchor="__RefHeading___Toc12962_2035185390">
            <w:r>
              <w:rPr>
                <w:webHidden/>
                <w:rStyle w:val="IndexLink"/>
              </w:rPr>
              <w:t>3</w:t>
            </w:r>
            <w:r>
              <w:rPr>
                <w:rStyle w:val="IndexLink"/>
                <w:rtl w:val="true"/>
              </w:rPr>
              <w:t xml:space="preserve"> - </w:t>
            </w:r>
            <w:r>
              <w:rPr>
                <w:rStyle w:val="IndexLink"/>
                <w:rtl w:val="true"/>
              </w:rPr>
              <w:t>تکیه‌ی میرفندرسکی</w:t>
            </w:r>
            <w:r>
              <w:rPr>
                <w:rStyle w:val="IndexLink"/>
                <w:rtl w:val="true"/>
              </w:rPr>
              <w:tab/>
            </w:r>
            <w:r>
              <w:rPr>
                <w:rStyle w:val="IndexLink"/>
              </w:rPr>
              <w:t>49</w:t>
            </w:r>
          </w:hyperlink>
        </w:p>
        <w:p>
          <w:pPr>
            <w:pStyle w:val="Contents4"/>
            <w:tabs>
              <w:tab w:val="clear" w:pos="8176"/>
              <w:tab w:val="right" w:pos="9026" w:leader="dot"/>
            </w:tabs>
            <w:rPr/>
          </w:pPr>
          <w:hyperlink w:anchor="__RefHeading___Toc12964_2035185390">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12966_2035185390">
            <w:r>
              <w:rPr>
                <w:webHidden/>
                <w:rStyle w:val="IndexLink"/>
                <w:rtl w:val="true"/>
              </w:rPr>
              <w:t>موقعیّت جغرافیایی تکیه</w:t>
            </w:r>
            <w:r>
              <w:rPr>
                <w:rStyle w:val="IndexLink"/>
                <w:rtl w:val="true"/>
              </w:rPr>
              <w:tab/>
            </w:r>
            <w:r>
              <w:rPr>
                <w:rStyle w:val="IndexLink"/>
              </w:rPr>
              <w:t>50</w:t>
            </w:r>
          </w:hyperlink>
        </w:p>
        <w:p>
          <w:pPr>
            <w:pStyle w:val="Contents4"/>
            <w:tabs>
              <w:tab w:val="clear" w:pos="8176"/>
              <w:tab w:val="right" w:pos="9026" w:leader="dot"/>
            </w:tabs>
            <w:rPr/>
          </w:pPr>
          <w:hyperlink w:anchor="__RefHeading___Toc12968_2035185390">
            <w:r>
              <w:rPr>
                <w:webHidden/>
                <w:rStyle w:val="IndexLink"/>
                <w:rtl w:val="true"/>
              </w:rPr>
              <w:t>بزرگان مدفون در تکیه</w:t>
            </w:r>
            <w:r>
              <w:rPr>
                <w:rStyle w:val="IndexLink"/>
                <w:rtl w:val="true"/>
              </w:rPr>
              <w:tab/>
            </w:r>
            <w:r>
              <w:rPr>
                <w:rStyle w:val="IndexLink"/>
              </w:rPr>
              <w:t>51</w:t>
            </w:r>
          </w:hyperlink>
        </w:p>
        <w:p>
          <w:pPr>
            <w:pStyle w:val="Contents4"/>
            <w:tabs>
              <w:tab w:val="clear" w:pos="8176"/>
              <w:tab w:val="right" w:pos="9026" w:leader="dot"/>
            </w:tabs>
            <w:rPr/>
          </w:pPr>
          <w:hyperlink w:anchor="__RefHeading___Toc12970_2035185390">
            <w:r>
              <w:rPr>
                <w:webHidden/>
                <w:rStyle w:val="IndexLink"/>
                <w:rtl w:val="true"/>
              </w:rPr>
              <w:t>تکایای الحاقی به تکیه میر فندرسکی</w:t>
            </w:r>
            <w:r>
              <w:rPr>
                <w:rStyle w:val="IndexLink"/>
                <w:rtl w:val="true"/>
              </w:rPr>
              <w:tab/>
            </w:r>
            <w:r>
              <w:rPr>
                <w:rStyle w:val="IndexLink"/>
              </w:rPr>
              <w:t>57</w:t>
            </w:r>
          </w:hyperlink>
        </w:p>
        <w:p>
          <w:pPr>
            <w:pStyle w:val="Contents3"/>
            <w:tabs>
              <w:tab w:val="clear" w:pos="8459"/>
              <w:tab w:val="right" w:pos="9026" w:leader="dot"/>
            </w:tabs>
            <w:rPr/>
          </w:pPr>
          <w:hyperlink w:anchor="__RefHeading___Toc12972_2035185390">
            <w:r>
              <w:rPr>
                <w:webHidden/>
                <w:rStyle w:val="IndexLink"/>
              </w:rPr>
              <w:t>4</w:t>
            </w:r>
            <w:r>
              <w:rPr>
                <w:rStyle w:val="IndexLink"/>
                <w:rtl w:val="true"/>
              </w:rPr>
              <w:t xml:space="preserve"> - </w:t>
            </w:r>
            <w:r>
              <w:rPr>
                <w:rStyle w:val="IndexLink"/>
                <w:rtl w:val="true"/>
              </w:rPr>
              <w:t>تکیه‌ی میرزا رفیعا</w:t>
            </w:r>
            <w:r>
              <w:rPr>
                <w:rStyle w:val="IndexLink"/>
                <w:rtl w:val="true"/>
              </w:rPr>
              <w:tab/>
            </w:r>
            <w:r>
              <w:rPr>
                <w:rStyle w:val="IndexLink"/>
              </w:rPr>
              <w:t>61</w:t>
            </w:r>
          </w:hyperlink>
        </w:p>
        <w:p>
          <w:pPr>
            <w:pStyle w:val="Contents4"/>
            <w:tabs>
              <w:tab w:val="clear" w:pos="8176"/>
              <w:tab w:val="right" w:pos="9026" w:leader="dot"/>
            </w:tabs>
            <w:rPr/>
          </w:pPr>
          <w:hyperlink w:anchor="__RefHeading___Toc12974_2035185390">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12976_2035185390">
            <w:r>
              <w:rPr>
                <w:webHidden/>
                <w:rStyle w:val="IndexLink"/>
                <w:rtl w:val="true"/>
              </w:rPr>
              <w:t>موقعیّت جغرافیایی تکیه</w:t>
            </w:r>
            <w:r>
              <w:rPr>
                <w:rStyle w:val="IndexLink"/>
                <w:rtl w:val="true"/>
              </w:rPr>
              <w:tab/>
            </w:r>
            <w:r>
              <w:rPr>
                <w:rStyle w:val="IndexLink"/>
              </w:rPr>
              <w:t>62</w:t>
            </w:r>
          </w:hyperlink>
        </w:p>
        <w:p>
          <w:pPr>
            <w:pStyle w:val="Contents4"/>
            <w:tabs>
              <w:tab w:val="clear" w:pos="8176"/>
              <w:tab w:val="right" w:pos="9026" w:leader="dot"/>
            </w:tabs>
            <w:rPr/>
          </w:pPr>
          <w:hyperlink w:anchor="__RefHeading___Toc12978_2035185390">
            <w:r>
              <w:rPr>
                <w:webHidden/>
                <w:rStyle w:val="IndexLink"/>
                <w:rtl w:val="true"/>
              </w:rPr>
              <w:t>بزرگان مدفون در این تکیه</w:t>
            </w:r>
            <w:r>
              <w:rPr>
                <w:rStyle w:val="IndexLink"/>
                <w:rtl w:val="true"/>
              </w:rPr>
              <w:tab/>
            </w:r>
            <w:r>
              <w:rPr>
                <w:rStyle w:val="IndexLink"/>
              </w:rPr>
              <w:t>62</w:t>
            </w:r>
          </w:hyperlink>
        </w:p>
        <w:p>
          <w:pPr>
            <w:pStyle w:val="Contents3"/>
            <w:tabs>
              <w:tab w:val="clear" w:pos="8459"/>
              <w:tab w:val="right" w:pos="9026" w:leader="dot"/>
            </w:tabs>
            <w:rPr/>
          </w:pPr>
          <w:hyperlink w:anchor="__RefHeading___Toc12980_2035185390">
            <w:r>
              <w:rPr>
                <w:webHidden/>
                <w:rStyle w:val="IndexLink"/>
              </w:rPr>
              <w:t>5</w:t>
            </w:r>
            <w:r>
              <w:rPr>
                <w:rStyle w:val="IndexLink"/>
                <w:rtl w:val="true"/>
              </w:rPr>
              <w:t xml:space="preserve"> - </w:t>
            </w:r>
            <w:r>
              <w:rPr>
                <w:rStyle w:val="IndexLink"/>
                <w:rtl w:val="true"/>
              </w:rPr>
              <w:t>تکیه‌ی خوانساری</w:t>
            </w:r>
            <w:r>
              <w:rPr>
                <w:rStyle w:val="IndexLink"/>
                <w:rtl w:val="true"/>
              </w:rPr>
              <w:tab/>
            </w:r>
            <w:r>
              <w:rPr>
                <w:rStyle w:val="IndexLink"/>
              </w:rPr>
              <w:t>67</w:t>
            </w:r>
          </w:hyperlink>
        </w:p>
        <w:p>
          <w:pPr>
            <w:pStyle w:val="Contents4"/>
            <w:tabs>
              <w:tab w:val="clear" w:pos="8176"/>
              <w:tab w:val="right" w:pos="9026" w:leader="dot"/>
            </w:tabs>
            <w:rPr/>
          </w:pPr>
          <w:hyperlink w:anchor="__RefHeading___Toc12982_203518539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12984_2035185390">
            <w:r>
              <w:rPr>
                <w:webHidden/>
                <w:rStyle w:val="IndexLink"/>
                <w:rtl w:val="true"/>
              </w:rPr>
              <w:t>موقعیّت جغرافیایی تکیه</w:t>
            </w:r>
            <w:r>
              <w:rPr>
                <w:rStyle w:val="IndexLink"/>
                <w:rtl w:val="true"/>
              </w:rPr>
              <w:tab/>
            </w:r>
            <w:r>
              <w:rPr>
                <w:rStyle w:val="IndexLink"/>
              </w:rPr>
              <w:t>68</w:t>
            </w:r>
          </w:hyperlink>
        </w:p>
        <w:p>
          <w:pPr>
            <w:pStyle w:val="Contents4"/>
            <w:tabs>
              <w:tab w:val="clear" w:pos="8176"/>
              <w:tab w:val="right" w:pos="9026" w:leader="dot"/>
            </w:tabs>
            <w:rPr/>
          </w:pPr>
          <w:hyperlink w:anchor="__RefHeading___Toc12986_2035185390">
            <w:r>
              <w:rPr>
                <w:webHidden/>
                <w:rStyle w:val="IndexLink"/>
                <w:rtl w:val="true"/>
              </w:rPr>
              <w:t>بزرگان مدفون در تکیه</w:t>
            </w:r>
            <w:r>
              <w:rPr>
                <w:rStyle w:val="IndexLink"/>
                <w:rtl w:val="true"/>
              </w:rPr>
              <w:tab/>
            </w:r>
            <w:r>
              <w:rPr>
                <w:rStyle w:val="IndexLink"/>
              </w:rPr>
              <w:t>68</w:t>
            </w:r>
          </w:hyperlink>
        </w:p>
        <w:p>
          <w:pPr>
            <w:pStyle w:val="Contents3"/>
            <w:tabs>
              <w:tab w:val="clear" w:pos="8459"/>
              <w:tab w:val="right" w:pos="9026" w:leader="dot"/>
            </w:tabs>
            <w:rPr/>
          </w:pPr>
          <w:hyperlink w:anchor="__RefHeading___Toc12988_2035185390">
            <w:r>
              <w:rPr>
                <w:webHidden/>
                <w:rStyle w:val="IndexLink"/>
              </w:rPr>
              <w:t>6</w:t>
            </w:r>
            <w:r>
              <w:rPr>
                <w:rStyle w:val="IndexLink"/>
                <w:rtl w:val="true"/>
              </w:rPr>
              <w:t xml:space="preserve"> - </w:t>
            </w:r>
            <w:r>
              <w:rPr>
                <w:rStyle w:val="IndexLink"/>
                <w:rtl w:val="true"/>
              </w:rPr>
              <w:t>تکیه‌ی آقا سیّد رضی</w:t>
            </w:r>
            <w:r>
              <w:rPr>
                <w:rStyle w:val="IndexLink"/>
                <w:rtl w:val="true"/>
              </w:rPr>
              <w:t>(</w:t>
            </w:r>
            <w:r>
              <w:rPr>
                <w:rStyle w:val="IndexLink"/>
                <w:rtl w:val="true"/>
              </w:rPr>
              <w:t>تکیه‌ی سادات</w:t>
            </w:r>
            <w:r>
              <w:rPr>
                <w:rStyle w:val="IndexLink"/>
                <w:rtl w:val="true"/>
              </w:rPr>
              <w:t>)</w:t>
              <w:tab/>
            </w:r>
            <w:r>
              <w:rPr>
                <w:rStyle w:val="IndexLink"/>
              </w:rPr>
              <w:t>76</w:t>
            </w:r>
          </w:hyperlink>
        </w:p>
        <w:p>
          <w:pPr>
            <w:pStyle w:val="Contents4"/>
            <w:tabs>
              <w:tab w:val="clear" w:pos="8176"/>
              <w:tab w:val="right" w:pos="9026" w:leader="dot"/>
            </w:tabs>
            <w:rPr/>
          </w:pPr>
          <w:hyperlink w:anchor="__RefHeading___Toc12990_2035185390">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12992_2035185390">
            <w:r>
              <w:rPr>
                <w:webHidden/>
                <w:rStyle w:val="IndexLink"/>
                <w:rtl w:val="true"/>
              </w:rPr>
              <w:t>موقعیّت جغرافیایی تکیه</w:t>
            </w:r>
            <w:r>
              <w:rPr>
                <w:rStyle w:val="IndexLink"/>
                <w:rtl w:val="true"/>
              </w:rPr>
              <w:tab/>
            </w:r>
            <w:r>
              <w:rPr>
                <w:rStyle w:val="IndexLink"/>
              </w:rPr>
              <w:t>76</w:t>
            </w:r>
          </w:hyperlink>
        </w:p>
        <w:p>
          <w:pPr>
            <w:pStyle w:val="Contents4"/>
            <w:tabs>
              <w:tab w:val="clear" w:pos="8176"/>
              <w:tab w:val="right" w:pos="9026" w:leader="dot"/>
            </w:tabs>
            <w:rPr/>
          </w:pPr>
          <w:hyperlink w:anchor="__RefHeading___Toc12994_2035185390">
            <w:r>
              <w:rPr>
                <w:webHidden/>
                <w:rStyle w:val="IndexLink"/>
                <w:rtl w:val="true"/>
              </w:rPr>
              <w:t>بزرگان مدفون در این تکیه</w:t>
            </w:r>
            <w:r>
              <w:rPr>
                <w:rStyle w:val="IndexLink"/>
                <w:rtl w:val="true"/>
              </w:rPr>
              <w:tab/>
            </w:r>
            <w:r>
              <w:rPr>
                <w:rStyle w:val="IndexLink"/>
              </w:rPr>
              <w:t>76</w:t>
            </w:r>
          </w:hyperlink>
        </w:p>
        <w:p>
          <w:pPr>
            <w:pStyle w:val="Contents3"/>
            <w:tabs>
              <w:tab w:val="clear" w:pos="8459"/>
              <w:tab w:val="right" w:pos="9026" w:leader="dot"/>
            </w:tabs>
            <w:rPr/>
          </w:pPr>
          <w:hyperlink w:anchor="__RefHeading___Toc12996_2035185390">
            <w:r>
              <w:rPr>
                <w:webHidden/>
                <w:rStyle w:val="IndexLink"/>
              </w:rPr>
              <w:t>7</w:t>
            </w:r>
            <w:r>
              <w:rPr>
                <w:rStyle w:val="IndexLink"/>
                <w:rtl w:val="true"/>
              </w:rPr>
              <w:t xml:space="preserve"> - </w:t>
            </w:r>
            <w:r>
              <w:rPr>
                <w:rStyle w:val="IndexLink"/>
                <w:rtl w:val="true"/>
              </w:rPr>
              <w:t>تکیه‌ی خاتون‌آبادی</w:t>
            </w:r>
            <w:r>
              <w:rPr>
                <w:rStyle w:val="IndexLink"/>
                <w:rtl w:val="true"/>
              </w:rPr>
              <w:tab/>
            </w:r>
            <w:r>
              <w:rPr>
                <w:rStyle w:val="IndexLink"/>
              </w:rPr>
              <w:t>81</w:t>
            </w:r>
          </w:hyperlink>
        </w:p>
        <w:p>
          <w:pPr>
            <w:pStyle w:val="Contents4"/>
            <w:tabs>
              <w:tab w:val="clear" w:pos="8176"/>
              <w:tab w:val="right" w:pos="9026" w:leader="dot"/>
            </w:tabs>
            <w:rPr/>
          </w:pPr>
          <w:hyperlink w:anchor="__RefHeading___Toc12998_2035185390">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3000_2035185390">
            <w:r>
              <w:rPr>
                <w:webHidden/>
                <w:rStyle w:val="IndexLink"/>
                <w:rtl w:val="true"/>
              </w:rPr>
              <w:t>موقعیّت جغرافیایی تکیه</w:t>
            </w:r>
            <w:r>
              <w:rPr>
                <w:rStyle w:val="IndexLink"/>
                <w:rtl w:val="true"/>
              </w:rPr>
              <w:tab/>
            </w:r>
            <w:r>
              <w:rPr>
                <w:rStyle w:val="IndexLink"/>
              </w:rPr>
              <w:t>82</w:t>
            </w:r>
          </w:hyperlink>
        </w:p>
        <w:p>
          <w:pPr>
            <w:pStyle w:val="Contents4"/>
            <w:tabs>
              <w:tab w:val="clear" w:pos="8176"/>
              <w:tab w:val="right" w:pos="9026" w:leader="dot"/>
            </w:tabs>
            <w:rPr/>
          </w:pPr>
          <w:hyperlink w:anchor="__RefHeading___Toc13002_2035185390">
            <w:r>
              <w:rPr>
                <w:webHidden/>
                <w:rStyle w:val="IndexLink"/>
                <w:rtl w:val="true"/>
              </w:rPr>
              <w:t>بزرگان مدفون در این تکیه</w:t>
            </w:r>
            <w:r>
              <w:rPr>
                <w:rStyle w:val="IndexLink"/>
                <w:rtl w:val="true"/>
              </w:rPr>
              <w:tab/>
            </w:r>
            <w:r>
              <w:rPr>
                <w:rStyle w:val="IndexLink"/>
              </w:rPr>
              <w:t>83</w:t>
            </w:r>
          </w:hyperlink>
        </w:p>
        <w:p>
          <w:pPr>
            <w:pStyle w:val="Contents3"/>
            <w:tabs>
              <w:tab w:val="clear" w:pos="8459"/>
              <w:tab w:val="right" w:pos="9026" w:leader="dot"/>
            </w:tabs>
            <w:rPr/>
          </w:pPr>
          <w:hyperlink w:anchor="__RefHeading___Toc13004_2035185390">
            <w:r>
              <w:rPr>
                <w:webHidden/>
                <w:rStyle w:val="IndexLink"/>
              </w:rPr>
              <w:t>8</w:t>
            </w:r>
            <w:r>
              <w:rPr>
                <w:rStyle w:val="IndexLink"/>
                <w:rtl w:val="true"/>
              </w:rPr>
              <w:t xml:space="preserve"> - </w:t>
            </w:r>
            <w:r>
              <w:rPr>
                <w:rStyle w:val="IndexLink"/>
                <w:rtl w:val="true"/>
              </w:rPr>
              <w:t>تکیه‌ی فاضل‌سراب</w:t>
            </w:r>
            <w:r>
              <w:rPr>
                <w:rStyle w:val="IndexLink"/>
                <w:rtl w:val="true"/>
              </w:rPr>
              <w:tab/>
            </w:r>
            <w:r>
              <w:rPr>
                <w:rStyle w:val="IndexLink"/>
              </w:rPr>
              <w:t>87</w:t>
            </w:r>
          </w:hyperlink>
        </w:p>
        <w:p>
          <w:pPr>
            <w:pStyle w:val="Contents4"/>
            <w:tabs>
              <w:tab w:val="clear" w:pos="8176"/>
              <w:tab w:val="right" w:pos="9026" w:leader="dot"/>
            </w:tabs>
            <w:rPr/>
          </w:pPr>
          <w:hyperlink w:anchor="__RefHeading___Toc13006_2035185390">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3008_2035185390">
            <w:r>
              <w:rPr>
                <w:webHidden/>
                <w:rStyle w:val="IndexLink"/>
                <w:rtl w:val="true"/>
              </w:rPr>
              <w:t>موقعیّت جغرافیایی تکیه</w:t>
            </w:r>
            <w:r>
              <w:rPr>
                <w:rStyle w:val="IndexLink"/>
                <w:rtl w:val="true"/>
              </w:rPr>
              <w:tab/>
            </w:r>
            <w:r>
              <w:rPr>
                <w:rStyle w:val="IndexLink"/>
              </w:rPr>
              <w:t>88</w:t>
            </w:r>
          </w:hyperlink>
        </w:p>
        <w:p>
          <w:pPr>
            <w:pStyle w:val="Contents4"/>
            <w:tabs>
              <w:tab w:val="clear" w:pos="8176"/>
              <w:tab w:val="right" w:pos="9026" w:leader="dot"/>
            </w:tabs>
            <w:rPr/>
          </w:pPr>
          <w:hyperlink w:anchor="__RefHeading___Toc13010_2035185390">
            <w:r>
              <w:rPr>
                <w:webHidden/>
                <w:rStyle w:val="IndexLink"/>
                <w:rtl w:val="true"/>
              </w:rPr>
              <w:t>بزرگان مدفون در تکیه</w:t>
            </w:r>
            <w:r>
              <w:rPr>
                <w:rStyle w:val="IndexLink"/>
                <w:rtl w:val="true"/>
              </w:rPr>
              <w:tab/>
            </w:r>
            <w:r>
              <w:rPr>
                <w:rStyle w:val="IndexLink"/>
              </w:rPr>
              <w:t>88</w:t>
            </w:r>
          </w:hyperlink>
        </w:p>
        <w:p>
          <w:pPr>
            <w:pStyle w:val="Contents3"/>
            <w:tabs>
              <w:tab w:val="clear" w:pos="8459"/>
              <w:tab w:val="right" w:pos="9026" w:leader="dot"/>
            </w:tabs>
            <w:rPr/>
          </w:pPr>
          <w:hyperlink w:anchor="__RefHeading___Toc13012_2035185390">
            <w:r>
              <w:rPr>
                <w:webHidden/>
                <w:rStyle w:val="IndexLink"/>
              </w:rPr>
              <w:t>9</w:t>
            </w:r>
            <w:r>
              <w:rPr>
                <w:rStyle w:val="IndexLink"/>
                <w:rtl w:val="true"/>
              </w:rPr>
              <w:t xml:space="preserve"> - </w:t>
            </w:r>
            <w:r>
              <w:rPr>
                <w:rStyle w:val="IndexLink"/>
                <w:rtl w:val="true"/>
              </w:rPr>
              <w:t>تکیه‌ی فاضل هندی</w:t>
            </w:r>
            <w:r>
              <w:rPr>
                <w:rStyle w:val="IndexLink"/>
                <w:rtl w:val="true"/>
              </w:rPr>
              <w:tab/>
            </w:r>
            <w:r>
              <w:rPr>
                <w:rStyle w:val="IndexLink"/>
              </w:rPr>
              <w:t>92</w:t>
            </w:r>
          </w:hyperlink>
        </w:p>
        <w:p>
          <w:pPr>
            <w:pStyle w:val="Contents4"/>
            <w:tabs>
              <w:tab w:val="clear" w:pos="8176"/>
              <w:tab w:val="right" w:pos="9026" w:leader="dot"/>
            </w:tabs>
            <w:rPr/>
          </w:pPr>
          <w:hyperlink w:anchor="__RefHeading___Toc13014_2035185390">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13016_2035185390">
            <w:r>
              <w:rPr>
                <w:webHidden/>
                <w:rStyle w:val="IndexLink"/>
                <w:rtl w:val="true"/>
              </w:rPr>
              <w:t>موقعیّت جغرافیایی تکیه</w:t>
            </w:r>
            <w:r>
              <w:rPr>
                <w:rStyle w:val="IndexLink"/>
                <w:rtl w:val="true"/>
              </w:rPr>
              <w:tab/>
            </w:r>
            <w:r>
              <w:rPr>
                <w:rStyle w:val="IndexLink"/>
              </w:rPr>
              <w:t>92</w:t>
            </w:r>
          </w:hyperlink>
        </w:p>
        <w:p>
          <w:pPr>
            <w:pStyle w:val="Contents4"/>
            <w:tabs>
              <w:tab w:val="clear" w:pos="8176"/>
              <w:tab w:val="right" w:pos="9026" w:leader="dot"/>
            </w:tabs>
            <w:rPr/>
          </w:pPr>
          <w:hyperlink w:anchor="__RefHeading___Toc13018_2035185390">
            <w:r>
              <w:rPr>
                <w:webHidden/>
                <w:rStyle w:val="IndexLink"/>
                <w:rtl w:val="true"/>
              </w:rPr>
              <w:t>بزرگان مدفون در این تکیه</w:t>
            </w:r>
            <w:r>
              <w:rPr>
                <w:rStyle w:val="IndexLink"/>
                <w:rtl w:val="true"/>
              </w:rPr>
              <w:tab/>
            </w:r>
            <w:r>
              <w:rPr>
                <w:rStyle w:val="IndexLink"/>
              </w:rPr>
              <w:t>93</w:t>
            </w:r>
          </w:hyperlink>
        </w:p>
        <w:p>
          <w:pPr>
            <w:pStyle w:val="Contents3"/>
            <w:tabs>
              <w:tab w:val="clear" w:pos="8459"/>
              <w:tab w:val="right" w:pos="9026" w:leader="dot"/>
            </w:tabs>
            <w:rPr/>
          </w:pPr>
          <w:hyperlink w:anchor="__RefHeading___Toc13020_2035185390">
            <w:r>
              <w:rPr>
                <w:webHidden/>
                <w:rStyle w:val="IndexLink"/>
              </w:rPr>
              <w:t>10</w:t>
            </w:r>
            <w:r>
              <w:rPr>
                <w:rStyle w:val="IndexLink"/>
                <w:rtl w:val="true"/>
              </w:rPr>
              <w:t xml:space="preserve"> - </w:t>
            </w:r>
            <w:r>
              <w:rPr>
                <w:rStyle w:val="IndexLink"/>
                <w:rtl w:val="true"/>
              </w:rPr>
              <w:t>تکیه‌ی ملّا اسماعیل خواجویی</w:t>
            </w:r>
            <w:r>
              <w:rPr>
                <w:rStyle w:val="IndexLink"/>
                <w:rtl w:val="true"/>
              </w:rPr>
              <w:tab/>
            </w:r>
            <w:r>
              <w:rPr>
                <w:rStyle w:val="IndexLink"/>
              </w:rPr>
              <w:t>101</w:t>
            </w:r>
          </w:hyperlink>
        </w:p>
        <w:p>
          <w:pPr>
            <w:pStyle w:val="Contents4"/>
            <w:tabs>
              <w:tab w:val="clear" w:pos="8176"/>
              <w:tab w:val="right" w:pos="9026" w:leader="dot"/>
            </w:tabs>
            <w:rPr/>
          </w:pPr>
          <w:hyperlink w:anchor="__RefHeading___Toc13022_2035185390">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13024_2035185390">
            <w:r>
              <w:rPr>
                <w:webHidden/>
                <w:rStyle w:val="IndexLink"/>
                <w:rtl w:val="true"/>
              </w:rPr>
              <w:t>موقعیّت جغرافیایی تکیه</w:t>
            </w:r>
            <w:r>
              <w:rPr>
                <w:rStyle w:val="IndexLink"/>
                <w:rtl w:val="true"/>
              </w:rPr>
              <w:tab/>
            </w:r>
            <w:r>
              <w:rPr>
                <w:rStyle w:val="IndexLink"/>
              </w:rPr>
              <w:t>102</w:t>
            </w:r>
          </w:hyperlink>
        </w:p>
        <w:p>
          <w:pPr>
            <w:pStyle w:val="Contents4"/>
            <w:tabs>
              <w:tab w:val="clear" w:pos="8176"/>
              <w:tab w:val="right" w:pos="9026" w:leader="dot"/>
            </w:tabs>
            <w:rPr/>
          </w:pPr>
          <w:hyperlink w:anchor="__RefHeading___Toc13026_2035185390">
            <w:r>
              <w:rPr>
                <w:webHidden/>
                <w:rStyle w:val="IndexLink"/>
                <w:rtl w:val="true"/>
              </w:rPr>
              <w:t>مدفونین در این تکیه</w:t>
            </w:r>
            <w:r>
              <w:rPr>
                <w:rStyle w:val="IndexLink"/>
                <w:rtl w:val="true"/>
              </w:rPr>
              <w:tab/>
            </w:r>
            <w:r>
              <w:rPr>
                <w:rStyle w:val="IndexLink"/>
              </w:rPr>
              <w:t>102</w:t>
            </w:r>
          </w:hyperlink>
        </w:p>
        <w:p>
          <w:pPr>
            <w:pStyle w:val="Contents3"/>
            <w:tabs>
              <w:tab w:val="clear" w:pos="8459"/>
              <w:tab w:val="right" w:pos="9026" w:leader="dot"/>
            </w:tabs>
            <w:rPr/>
          </w:pPr>
          <w:hyperlink w:anchor="__RefHeading___Toc13028_2035185390">
            <w:r>
              <w:rPr>
                <w:webHidden/>
                <w:rStyle w:val="IndexLink"/>
              </w:rPr>
              <w:t>11</w:t>
            </w:r>
            <w:r>
              <w:rPr>
                <w:rStyle w:val="IndexLink"/>
                <w:rtl w:val="true"/>
              </w:rPr>
              <w:t xml:space="preserve"> - </w:t>
            </w:r>
            <w:r>
              <w:rPr>
                <w:rStyle w:val="IndexLink"/>
                <w:rtl w:val="true"/>
              </w:rPr>
              <w:t>قبرستان مصلّی</w:t>
            </w:r>
            <w:r>
              <w:rPr>
                <w:rStyle w:val="IndexLink"/>
                <w:rtl w:val="true"/>
              </w:rPr>
              <w:tab/>
            </w:r>
            <w:r>
              <w:rPr>
                <w:rStyle w:val="IndexLink"/>
              </w:rPr>
              <w:t>110</w:t>
            </w:r>
          </w:hyperlink>
        </w:p>
        <w:p>
          <w:pPr>
            <w:pStyle w:val="Contents4"/>
            <w:tabs>
              <w:tab w:val="clear" w:pos="8176"/>
              <w:tab w:val="right" w:pos="9026" w:leader="dot"/>
            </w:tabs>
            <w:rPr/>
          </w:pPr>
          <w:hyperlink w:anchor="__RefHeading___Toc13030_2035185390">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13032_2035185390">
            <w:r>
              <w:rPr>
                <w:webHidden/>
                <w:rStyle w:val="IndexLink"/>
                <w:rtl w:val="true"/>
              </w:rPr>
              <w:t>الف</w:t>
            </w:r>
            <w:r>
              <w:rPr>
                <w:rStyle w:val="IndexLink"/>
                <w:rtl w:val="true"/>
              </w:rPr>
              <w:t xml:space="preserve">) </w:t>
            </w:r>
            <w:r>
              <w:rPr>
                <w:rStyle w:val="IndexLink"/>
                <w:rtl w:val="true"/>
              </w:rPr>
              <w:t>قبرستان پشت مصلّی</w:t>
            </w:r>
            <w:r>
              <w:rPr>
                <w:rStyle w:val="IndexLink"/>
                <w:rtl w:val="true"/>
              </w:rPr>
              <w:t>:</w:t>
              <w:tab/>
            </w:r>
            <w:r>
              <w:rPr>
                <w:rStyle w:val="IndexLink"/>
              </w:rPr>
              <w:t>111</w:t>
            </w:r>
          </w:hyperlink>
        </w:p>
        <w:p>
          <w:pPr>
            <w:pStyle w:val="Contents5"/>
            <w:tabs>
              <w:tab w:val="clear" w:pos="7892"/>
              <w:tab w:val="right" w:pos="9026" w:leader="dot"/>
            </w:tabs>
            <w:rPr/>
          </w:pPr>
          <w:hyperlink w:anchor="__RefHeading___Toc13034_2035185390">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13036_2035185390">
            <w:r>
              <w:rPr>
                <w:webHidden/>
                <w:rStyle w:val="IndexLink"/>
                <w:rtl w:val="true"/>
              </w:rPr>
              <w:t>بزرگان مدفون در قبرستان پشت مصلّی</w:t>
            </w:r>
            <w:r>
              <w:rPr>
                <w:rStyle w:val="IndexLink"/>
                <w:rtl w:val="true"/>
              </w:rPr>
              <w:tab/>
            </w:r>
            <w:r>
              <w:rPr>
                <w:rStyle w:val="IndexLink"/>
              </w:rPr>
              <w:t>111</w:t>
            </w:r>
          </w:hyperlink>
        </w:p>
        <w:p>
          <w:pPr>
            <w:pStyle w:val="Contents4"/>
            <w:tabs>
              <w:tab w:val="clear" w:pos="8176"/>
              <w:tab w:val="right" w:pos="9026" w:leader="dot"/>
            </w:tabs>
            <w:rPr/>
          </w:pPr>
          <w:hyperlink w:anchor="__RefHeading___Toc13038_2035185390">
            <w:r>
              <w:rPr>
                <w:webHidden/>
                <w:rStyle w:val="IndexLink"/>
                <w:rtl w:val="true"/>
              </w:rPr>
              <w:t>ب</w:t>
            </w:r>
            <w:r>
              <w:rPr>
                <w:rStyle w:val="IndexLink"/>
                <w:rtl w:val="true"/>
              </w:rPr>
              <w:t xml:space="preserve">) </w:t>
            </w:r>
            <w:r>
              <w:rPr>
                <w:rStyle w:val="IndexLink"/>
                <w:rtl w:val="true"/>
              </w:rPr>
              <w:t>قبور سادات بهشتی</w:t>
            </w:r>
            <w:r>
              <w:rPr>
                <w:rStyle w:val="IndexLink"/>
                <w:rtl w:val="true"/>
              </w:rPr>
              <w:tab/>
            </w:r>
            <w:r>
              <w:rPr>
                <w:rStyle w:val="IndexLink"/>
              </w:rPr>
              <w:t>113</w:t>
            </w:r>
          </w:hyperlink>
        </w:p>
        <w:p>
          <w:pPr>
            <w:pStyle w:val="Contents5"/>
            <w:tabs>
              <w:tab w:val="clear" w:pos="7892"/>
              <w:tab w:val="right" w:pos="9026" w:leader="dot"/>
            </w:tabs>
            <w:rPr/>
          </w:pPr>
          <w:hyperlink w:anchor="__RefHeading___Toc13040_2035185390">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13042_2035185390">
            <w:r>
              <w:rPr>
                <w:webHidden/>
                <w:rStyle w:val="IndexLink"/>
                <w:rtl w:val="true"/>
              </w:rPr>
              <w:t>موقعیّت جغرافیایی تکیه</w:t>
            </w:r>
            <w:r>
              <w:rPr>
                <w:rStyle w:val="IndexLink"/>
                <w:rtl w:val="true"/>
              </w:rPr>
              <w:tab/>
            </w:r>
            <w:r>
              <w:rPr>
                <w:rStyle w:val="IndexLink"/>
              </w:rPr>
              <w:t>113</w:t>
            </w:r>
          </w:hyperlink>
        </w:p>
        <w:p>
          <w:pPr>
            <w:pStyle w:val="Contents5"/>
            <w:tabs>
              <w:tab w:val="clear" w:pos="7892"/>
              <w:tab w:val="right" w:pos="9026" w:leader="dot"/>
            </w:tabs>
            <w:rPr/>
          </w:pPr>
          <w:hyperlink w:anchor="__RefHeading___Toc13044_2035185390">
            <w:r>
              <w:rPr>
                <w:webHidden/>
                <w:rStyle w:val="IndexLink"/>
                <w:rtl w:val="true"/>
              </w:rPr>
              <w:t>بزرگان مدفون در این تکیه</w:t>
            </w:r>
            <w:r>
              <w:rPr>
                <w:rStyle w:val="IndexLink"/>
                <w:rtl w:val="true"/>
              </w:rPr>
              <w:tab/>
            </w:r>
            <w:r>
              <w:rPr>
                <w:rStyle w:val="IndexLink"/>
              </w:rPr>
              <w:t>113</w:t>
            </w:r>
          </w:hyperlink>
        </w:p>
        <w:p>
          <w:pPr>
            <w:pStyle w:val="Contents4"/>
            <w:tabs>
              <w:tab w:val="clear" w:pos="8176"/>
              <w:tab w:val="right" w:pos="9026" w:leader="dot"/>
            </w:tabs>
            <w:rPr/>
          </w:pPr>
          <w:hyperlink w:anchor="__RefHeading___Toc13046_2035185390">
            <w:r>
              <w:rPr>
                <w:webHidden/>
                <w:rStyle w:val="IndexLink"/>
                <w:rtl w:val="true"/>
              </w:rPr>
              <w:t>ج</w:t>
            </w:r>
            <w:r>
              <w:rPr>
                <w:rStyle w:val="IndexLink"/>
                <w:rtl w:val="true"/>
              </w:rPr>
              <w:t xml:space="preserve">) </w:t>
            </w:r>
            <w:r>
              <w:rPr>
                <w:rStyle w:val="IndexLink"/>
                <w:rtl w:val="true"/>
              </w:rPr>
              <w:t>قبور خاندان امامی</w:t>
            </w:r>
            <w:r>
              <w:rPr>
                <w:rStyle w:val="IndexLink"/>
                <w:rtl w:val="true"/>
              </w:rPr>
              <w:tab/>
            </w:r>
            <w:r>
              <w:rPr>
                <w:rStyle w:val="IndexLink"/>
              </w:rPr>
              <w:t>115</w:t>
            </w:r>
          </w:hyperlink>
        </w:p>
        <w:p>
          <w:pPr>
            <w:pStyle w:val="Contents5"/>
            <w:tabs>
              <w:tab w:val="clear" w:pos="7892"/>
              <w:tab w:val="right" w:pos="9026" w:leader="dot"/>
            </w:tabs>
            <w:rPr/>
          </w:pPr>
          <w:hyperlink w:anchor="__RefHeading___Toc13048_2035185390">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13050_2035185390">
            <w:r>
              <w:rPr>
                <w:webHidden/>
                <w:rStyle w:val="IndexLink"/>
                <w:rtl w:val="true"/>
              </w:rPr>
              <w:t>موقعیّت جغرافیایی قبور این خاندان</w:t>
            </w:r>
            <w:r>
              <w:rPr>
                <w:rStyle w:val="IndexLink"/>
                <w:rtl w:val="true"/>
              </w:rPr>
              <w:tab/>
            </w:r>
            <w:r>
              <w:rPr>
                <w:rStyle w:val="IndexLink"/>
              </w:rPr>
              <w:t>115</w:t>
            </w:r>
          </w:hyperlink>
        </w:p>
        <w:p>
          <w:pPr>
            <w:pStyle w:val="Contents5"/>
            <w:tabs>
              <w:tab w:val="clear" w:pos="7892"/>
              <w:tab w:val="right" w:pos="9026" w:leader="dot"/>
            </w:tabs>
            <w:rPr/>
          </w:pPr>
          <w:hyperlink w:anchor="__RefHeading___Toc13052_2035185390">
            <w:r>
              <w:rPr>
                <w:webHidden/>
                <w:rStyle w:val="IndexLink"/>
                <w:rtl w:val="true"/>
              </w:rPr>
              <w:t>بزرگان مدفون از خاندان امامی</w:t>
            </w:r>
            <w:r>
              <w:rPr>
                <w:rStyle w:val="IndexLink"/>
                <w:rtl w:val="true"/>
              </w:rPr>
              <w:tab/>
            </w:r>
            <w:r>
              <w:rPr>
                <w:rStyle w:val="IndexLink"/>
              </w:rPr>
              <w:t>115</w:t>
            </w:r>
          </w:hyperlink>
        </w:p>
        <w:p>
          <w:pPr>
            <w:pStyle w:val="Contents3"/>
            <w:tabs>
              <w:tab w:val="clear" w:pos="8459"/>
              <w:tab w:val="right" w:pos="9026" w:leader="dot"/>
            </w:tabs>
            <w:rPr/>
          </w:pPr>
          <w:hyperlink w:anchor="__RefHeading___Toc13054_2035185390">
            <w:r>
              <w:rPr>
                <w:webHidden/>
                <w:rStyle w:val="IndexLink"/>
              </w:rPr>
              <w:t>12</w:t>
            </w:r>
            <w:r>
              <w:rPr>
                <w:rStyle w:val="IndexLink"/>
                <w:rtl w:val="true"/>
              </w:rPr>
              <w:t xml:space="preserve"> - </w:t>
            </w:r>
            <w:r>
              <w:rPr>
                <w:rStyle w:val="IndexLink"/>
                <w:rtl w:val="true"/>
              </w:rPr>
              <w:t>تکیه‌ی فیض</w:t>
            </w:r>
            <w:r>
              <w:rPr>
                <w:rStyle w:val="IndexLink"/>
                <w:rtl w:val="true"/>
              </w:rPr>
              <w:tab/>
            </w:r>
            <w:r>
              <w:rPr>
                <w:rStyle w:val="IndexLink"/>
              </w:rPr>
              <w:t>117</w:t>
            </w:r>
          </w:hyperlink>
        </w:p>
        <w:p>
          <w:pPr>
            <w:pStyle w:val="Contents4"/>
            <w:tabs>
              <w:tab w:val="clear" w:pos="8176"/>
              <w:tab w:val="right" w:pos="9026" w:leader="dot"/>
            </w:tabs>
            <w:rPr/>
          </w:pPr>
          <w:hyperlink w:anchor="__RefHeading___Toc13056_2035185390">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13058_2035185390">
            <w:r>
              <w:rPr>
                <w:webHidden/>
                <w:rStyle w:val="IndexLink"/>
                <w:rtl w:val="true"/>
              </w:rPr>
              <w:t>موقعیّت جغرافیایی تکیه</w:t>
            </w:r>
            <w:r>
              <w:rPr>
                <w:rStyle w:val="IndexLink"/>
                <w:rtl w:val="true"/>
              </w:rPr>
              <w:tab/>
            </w:r>
            <w:r>
              <w:rPr>
                <w:rStyle w:val="IndexLink"/>
              </w:rPr>
              <w:t>117</w:t>
            </w:r>
          </w:hyperlink>
        </w:p>
        <w:p>
          <w:pPr>
            <w:pStyle w:val="Contents4"/>
            <w:tabs>
              <w:tab w:val="clear" w:pos="8176"/>
              <w:tab w:val="right" w:pos="9026" w:leader="dot"/>
            </w:tabs>
            <w:rPr/>
          </w:pPr>
          <w:hyperlink w:anchor="__RefHeading___Toc13060_2035185390">
            <w:r>
              <w:rPr>
                <w:webHidden/>
                <w:rStyle w:val="IndexLink"/>
                <w:rtl w:val="true"/>
              </w:rPr>
              <w:t>بزرگان مدفون در تکیه</w:t>
            </w:r>
            <w:r>
              <w:rPr>
                <w:rStyle w:val="IndexLink"/>
                <w:rtl w:val="true"/>
              </w:rPr>
              <w:tab/>
            </w:r>
            <w:r>
              <w:rPr>
                <w:rStyle w:val="IndexLink"/>
              </w:rPr>
              <w:t>117</w:t>
            </w:r>
          </w:hyperlink>
        </w:p>
        <w:p>
          <w:pPr>
            <w:pStyle w:val="Contents3"/>
            <w:tabs>
              <w:tab w:val="clear" w:pos="8459"/>
              <w:tab w:val="right" w:pos="9026" w:leader="dot"/>
            </w:tabs>
            <w:rPr/>
          </w:pPr>
          <w:hyperlink w:anchor="__RefHeading___Toc13062_2035185390">
            <w:r>
              <w:rPr>
                <w:webHidden/>
                <w:rStyle w:val="IndexLink"/>
              </w:rPr>
              <w:t>13</w:t>
            </w:r>
            <w:r>
              <w:rPr>
                <w:rStyle w:val="IndexLink"/>
                <w:rtl w:val="true"/>
              </w:rPr>
              <w:t xml:space="preserve"> - </w:t>
            </w:r>
            <w:r>
              <w:rPr>
                <w:rStyle w:val="IndexLink"/>
                <w:rtl w:val="true"/>
              </w:rPr>
              <w:t>تکیه‌ی آقا محمّد بیدآبادی</w:t>
            </w:r>
            <w:r>
              <w:rPr>
                <w:rStyle w:val="IndexLink"/>
                <w:rtl w:val="true"/>
              </w:rPr>
              <w:tab/>
            </w:r>
            <w:r>
              <w:rPr>
                <w:rStyle w:val="IndexLink"/>
              </w:rPr>
              <w:t>121</w:t>
            </w:r>
          </w:hyperlink>
        </w:p>
        <w:p>
          <w:pPr>
            <w:pStyle w:val="Contents4"/>
            <w:tabs>
              <w:tab w:val="clear" w:pos="8176"/>
              <w:tab w:val="right" w:pos="9026" w:leader="dot"/>
            </w:tabs>
            <w:rPr/>
          </w:pPr>
          <w:hyperlink w:anchor="__RefHeading___Toc13064_2035185390">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13066_2035185390">
            <w:r>
              <w:rPr>
                <w:webHidden/>
                <w:rStyle w:val="IndexLink"/>
                <w:rtl w:val="true"/>
              </w:rPr>
              <w:t>بزرگان مدفون در تکیه</w:t>
            </w:r>
            <w:r>
              <w:rPr>
                <w:rStyle w:val="IndexLink"/>
                <w:rtl w:val="true"/>
              </w:rPr>
              <w:tab/>
            </w:r>
            <w:r>
              <w:rPr>
                <w:rStyle w:val="IndexLink"/>
              </w:rPr>
              <w:t>122</w:t>
            </w:r>
          </w:hyperlink>
        </w:p>
        <w:p>
          <w:pPr>
            <w:pStyle w:val="Contents2"/>
            <w:tabs>
              <w:tab w:val="clear" w:pos="8743"/>
              <w:tab w:val="right" w:pos="9026" w:leader="dot"/>
            </w:tabs>
            <w:rPr/>
          </w:pPr>
          <w:hyperlink w:anchor="__RefHeading___Toc13068_2035185390">
            <w:r>
              <w:rPr>
                <w:webHidden/>
                <w:rStyle w:val="IndexLink"/>
                <w:rtl w:val="true"/>
              </w:rPr>
              <w:t xml:space="preserve">بخش دوم </w:t>
            </w:r>
            <w:r>
              <w:rPr>
                <w:rStyle w:val="IndexLink"/>
                <w:rtl w:val="true"/>
              </w:rPr>
              <w:t xml:space="preserve">: </w:t>
            </w:r>
            <w:r>
              <w:rPr>
                <w:rStyle w:val="IndexLink"/>
                <w:rtl w:val="true"/>
              </w:rPr>
              <w:t>تکایای دوره قاجاریه تا دوره معاصر</w:t>
            </w:r>
            <w:r>
              <w:rPr>
                <w:rStyle w:val="IndexLink"/>
                <w:rtl w:val="true"/>
              </w:rPr>
              <w:tab/>
            </w:r>
            <w:r>
              <w:rPr>
                <w:rStyle w:val="IndexLink"/>
              </w:rPr>
              <w:t>130</w:t>
            </w:r>
          </w:hyperlink>
        </w:p>
        <w:p>
          <w:pPr>
            <w:pStyle w:val="Contents3"/>
            <w:tabs>
              <w:tab w:val="clear" w:pos="8459"/>
              <w:tab w:val="right" w:pos="9026" w:leader="dot"/>
            </w:tabs>
            <w:rPr/>
          </w:pPr>
          <w:hyperlink w:anchor="__RefHeading___Toc13070_2035185390">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13072_2035185390">
            <w:r>
              <w:rPr>
                <w:webHidden/>
                <w:rStyle w:val="IndexLink"/>
              </w:rPr>
              <w:t>1</w:t>
            </w:r>
            <w:r>
              <w:rPr>
                <w:rStyle w:val="IndexLink"/>
                <w:rtl w:val="true"/>
              </w:rPr>
              <w:t xml:space="preserve"> - </w:t>
            </w:r>
            <w:r>
              <w:rPr>
                <w:rStyle w:val="IndexLink"/>
                <w:rtl w:val="true"/>
              </w:rPr>
              <w:t>تکیه‌ی شیخ محمّدتقی رازی</w:t>
            </w:r>
            <w:r>
              <w:rPr>
                <w:rStyle w:val="IndexLink"/>
                <w:rtl w:val="true"/>
              </w:rPr>
              <w:tab/>
            </w:r>
            <w:r>
              <w:rPr>
                <w:rStyle w:val="IndexLink"/>
              </w:rPr>
              <w:t>132</w:t>
            </w:r>
          </w:hyperlink>
        </w:p>
        <w:p>
          <w:pPr>
            <w:pStyle w:val="Contents4"/>
            <w:tabs>
              <w:tab w:val="clear" w:pos="8176"/>
              <w:tab w:val="right" w:pos="9026" w:leader="dot"/>
            </w:tabs>
            <w:rPr/>
          </w:pPr>
          <w:hyperlink w:anchor="__RefHeading___Toc13074_2035185390">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13076_2035185390">
            <w:r>
              <w:rPr>
                <w:webHidden/>
                <w:rStyle w:val="IndexLink"/>
                <w:rtl w:val="true"/>
              </w:rPr>
              <w:t>موقعیّت جغرافیایی تکیه</w:t>
            </w:r>
            <w:r>
              <w:rPr>
                <w:rStyle w:val="IndexLink"/>
                <w:rtl w:val="true"/>
              </w:rPr>
              <w:tab/>
            </w:r>
            <w:r>
              <w:rPr>
                <w:rStyle w:val="IndexLink"/>
              </w:rPr>
              <w:t>133</w:t>
            </w:r>
          </w:hyperlink>
        </w:p>
        <w:p>
          <w:pPr>
            <w:pStyle w:val="Contents4"/>
            <w:tabs>
              <w:tab w:val="clear" w:pos="8176"/>
              <w:tab w:val="right" w:pos="9026" w:leader="dot"/>
            </w:tabs>
            <w:rPr/>
          </w:pPr>
          <w:hyperlink w:anchor="__RefHeading___Toc13078_2035185390">
            <w:r>
              <w:rPr>
                <w:webHidden/>
                <w:rStyle w:val="IndexLink"/>
                <w:rtl w:val="true"/>
              </w:rPr>
              <w:t>برخی از بزرگان مدفون در این تکیه</w:t>
            </w:r>
            <w:r>
              <w:rPr>
                <w:rStyle w:val="IndexLink"/>
                <w:rtl w:val="true"/>
              </w:rPr>
              <w:tab/>
            </w:r>
            <w:r>
              <w:rPr>
                <w:rStyle w:val="IndexLink"/>
              </w:rPr>
              <w:t>134</w:t>
            </w:r>
          </w:hyperlink>
        </w:p>
        <w:p>
          <w:pPr>
            <w:pStyle w:val="Contents3"/>
            <w:tabs>
              <w:tab w:val="clear" w:pos="8459"/>
              <w:tab w:val="right" w:pos="9026" w:leader="dot"/>
            </w:tabs>
            <w:rPr/>
          </w:pPr>
          <w:hyperlink w:anchor="__RefHeading___Toc13080_2035185390">
            <w:r>
              <w:rPr>
                <w:webHidden/>
                <w:rStyle w:val="IndexLink"/>
              </w:rPr>
              <w:t>2</w:t>
            </w:r>
            <w:r>
              <w:rPr>
                <w:rStyle w:val="IndexLink"/>
                <w:rtl w:val="true"/>
              </w:rPr>
              <w:t xml:space="preserve"> - </w:t>
            </w:r>
            <w:r>
              <w:rPr>
                <w:rStyle w:val="IndexLink"/>
                <w:rtl w:val="true"/>
              </w:rPr>
              <w:t>تکیه‌ی مهدوی</w:t>
            </w:r>
            <w:r>
              <w:rPr>
                <w:rStyle w:val="IndexLink"/>
                <w:rtl w:val="true"/>
              </w:rPr>
              <w:tab/>
            </w:r>
            <w:r>
              <w:rPr>
                <w:rStyle w:val="IndexLink"/>
              </w:rPr>
              <w:t>144</w:t>
            </w:r>
          </w:hyperlink>
        </w:p>
        <w:p>
          <w:pPr>
            <w:pStyle w:val="Contents4"/>
            <w:tabs>
              <w:tab w:val="clear" w:pos="8176"/>
              <w:tab w:val="right" w:pos="9026" w:leader="dot"/>
            </w:tabs>
            <w:rPr/>
          </w:pPr>
          <w:hyperlink w:anchor="__RefHeading___Toc13082_2035185390">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13084_2035185390">
            <w:r>
              <w:rPr>
                <w:webHidden/>
                <w:rStyle w:val="IndexLink"/>
                <w:rtl w:val="true"/>
              </w:rPr>
              <w:t>موقعیّت جغرافیایی تکیه</w:t>
            </w:r>
            <w:r>
              <w:rPr>
                <w:rStyle w:val="IndexLink"/>
                <w:rtl w:val="true"/>
              </w:rPr>
              <w:tab/>
            </w:r>
            <w:r>
              <w:rPr>
                <w:rStyle w:val="IndexLink"/>
              </w:rPr>
              <w:t>144</w:t>
            </w:r>
          </w:hyperlink>
        </w:p>
        <w:p>
          <w:pPr>
            <w:pStyle w:val="Contents4"/>
            <w:tabs>
              <w:tab w:val="clear" w:pos="8176"/>
              <w:tab w:val="right" w:pos="9026" w:leader="dot"/>
            </w:tabs>
            <w:rPr/>
          </w:pPr>
          <w:hyperlink w:anchor="__RefHeading___Toc13086_2035185390">
            <w:r>
              <w:rPr>
                <w:webHidden/>
                <w:rStyle w:val="IndexLink"/>
                <w:rtl w:val="true"/>
              </w:rPr>
              <w:t>بزرگان مدفون در تکیه</w:t>
            </w:r>
            <w:r>
              <w:rPr>
                <w:rStyle w:val="IndexLink"/>
                <w:rtl w:val="true"/>
              </w:rPr>
              <w:tab/>
            </w:r>
            <w:r>
              <w:rPr>
                <w:rStyle w:val="IndexLink"/>
              </w:rPr>
              <w:t>144</w:t>
            </w:r>
          </w:hyperlink>
        </w:p>
        <w:p>
          <w:pPr>
            <w:pStyle w:val="Contents3"/>
            <w:tabs>
              <w:tab w:val="clear" w:pos="8459"/>
              <w:tab w:val="right" w:pos="9026" w:leader="dot"/>
            </w:tabs>
            <w:rPr/>
          </w:pPr>
          <w:hyperlink w:anchor="__RefHeading___Toc13088_2035185390">
            <w:r>
              <w:rPr>
                <w:webHidden/>
                <w:rStyle w:val="IndexLink"/>
              </w:rPr>
              <w:t>3</w:t>
            </w:r>
            <w:r>
              <w:rPr>
                <w:rStyle w:val="IndexLink"/>
                <w:rtl w:val="true"/>
              </w:rPr>
              <w:t xml:space="preserve"> - </w:t>
            </w:r>
            <w:r>
              <w:rPr>
                <w:rStyle w:val="IndexLink"/>
                <w:rtl w:val="true"/>
              </w:rPr>
              <w:t>تکیه‌ی آباده‌ای</w:t>
            </w:r>
            <w:r>
              <w:rPr>
                <w:rStyle w:val="IndexLink"/>
                <w:rtl w:val="true"/>
              </w:rPr>
              <w:tab/>
            </w:r>
            <w:r>
              <w:rPr>
                <w:rStyle w:val="IndexLink"/>
              </w:rPr>
              <w:t>149</w:t>
            </w:r>
          </w:hyperlink>
        </w:p>
        <w:p>
          <w:pPr>
            <w:pStyle w:val="Contents4"/>
            <w:tabs>
              <w:tab w:val="clear" w:pos="8176"/>
              <w:tab w:val="right" w:pos="9026" w:leader="dot"/>
            </w:tabs>
            <w:rPr/>
          </w:pPr>
          <w:hyperlink w:anchor="__RefHeading___Toc13090_2035185390">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13092_2035185390">
            <w:r>
              <w:rPr>
                <w:webHidden/>
                <w:rStyle w:val="IndexLink"/>
                <w:rtl w:val="true"/>
              </w:rPr>
              <w:t>موقعیّت جغرافیایی تکیه</w:t>
            </w:r>
            <w:r>
              <w:rPr>
                <w:rStyle w:val="IndexLink"/>
                <w:rtl w:val="true"/>
              </w:rPr>
              <w:tab/>
            </w:r>
            <w:r>
              <w:rPr>
                <w:rStyle w:val="IndexLink"/>
              </w:rPr>
              <w:t>150</w:t>
            </w:r>
          </w:hyperlink>
        </w:p>
        <w:p>
          <w:pPr>
            <w:pStyle w:val="Contents4"/>
            <w:tabs>
              <w:tab w:val="clear" w:pos="8176"/>
              <w:tab w:val="right" w:pos="9026" w:leader="dot"/>
            </w:tabs>
            <w:rPr/>
          </w:pPr>
          <w:hyperlink w:anchor="__RefHeading___Toc13094_2035185390">
            <w:r>
              <w:rPr>
                <w:webHidden/>
                <w:rStyle w:val="IndexLink"/>
                <w:rtl w:val="true"/>
              </w:rPr>
              <w:t>بزرگان مدفون تکیه</w:t>
            </w:r>
            <w:r>
              <w:rPr>
                <w:rStyle w:val="IndexLink"/>
                <w:rtl w:val="true"/>
              </w:rPr>
              <w:tab/>
            </w:r>
            <w:r>
              <w:rPr>
                <w:rStyle w:val="IndexLink"/>
              </w:rPr>
              <w:t>150</w:t>
            </w:r>
          </w:hyperlink>
        </w:p>
        <w:p>
          <w:pPr>
            <w:pStyle w:val="Contents3"/>
            <w:tabs>
              <w:tab w:val="clear" w:pos="8459"/>
              <w:tab w:val="right" w:pos="9026" w:leader="dot"/>
            </w:tabs>
            <w:rPr/>
          </w:pPr>
          <w:hyperlink w:anchor="__RefHeading___Toc13096_2035185390">
            <w:r>
              <w:rPr>
                <w:webHidden/>
                <w:rStyle w:val="IndexLink"/>
              </w:rPr>
              <w:t>4</w:t>
            </w:r>
            <w:r>
              <w:rPr>
                <w:rStyle w:val="IndexLink"/>
                <w:rtl w:val="true"/>
              </w:rPr>
              <w:t xml:space="preserve"> - </w:t>
            </w:r>
            <w:r>
              <w:rPr>
                <w:rStyle w:val="IndexLink"/>
                <w:rtl w:val="true"/>
              </w:rPr>
              <w:t>تکیه‌ی جهانگیرخان قشقایی</w:t>
            </w:r>
            <w:r>
              <w:rPr>
                <w:rStyle w:val="IndexLink"/>
                <w:rtl w:val="true"/>
              </w:rPr>
              <w:tab/>
            </w:r>
            <w:r>
              <w:rPr>
                <w:rStyle w:val="IndexLink"/>
              </w:rPr>
              <w:t>154</w:t>
            </w:r>
          </w:hyperlink>
        </w:p>
        <w:p>
          <w:pPr>
            <w:pStyle w:val="Contents4"/>
            <w:tabs>
              <w:tab w:val="clear" w:pos="8176"/>
              <w:tab w:val="right" w:pos="9026" w:leader="dot"/>
            </w:tabs>
            <w:rPr/>
          </w:pPr>
          <w:hyperlink w:anchor="__RefHeading___Toc13098_2035185390">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13100_2035185390">
            <w:r>
              <w:rPr>
                <w:webHidden/>
                <w:rStyle w:val="IndexLink"/>
                <w:rtl w:val="true"/>
              </w:rPr>
              <w:t>بزرگان مدفون در این تکیه</w:t>
            </w:r>
            <w:r>
              <w:rPr>
                <w:rStyle w:val="IndexLink"/>
                <w:rtl w:val="true"/>
              </w:rPr>
              <w:tab/>
            </w:r>
            <w:r>
              <w:rPr>
                <w:rStyle w:val="IndexLink"/>
              </w:rPr>
              <w:t>155</w:t>
            </w:r>
          </w:hyperlink>
        </w:p>
        <w:p>
          <w:pPr>
            <w:pStyle w:val="Contents3"/>
            <w:tabs>
              <w:tab w:val="clear" w:pos="8459"/>
              <w:tab w:val="right" w:pos="9026" w:leader="dot"/>
            </w:tabs>
            <w:rPr/>
          </w:pPr>
          <w:hyperlink w:anchor="__RefHeading___Toc13102_2035185390">
            <w:r>
              <w:rPr>
                <w:webHidden/>
                <w:rStyle w:val="IndexLink"/>
              </w:rPr>
              <w:t>5</w:t>
            </w:r>
            <w:r>
              <w:rPr>
                <w:rStyle w:val="IndexLink"/>
                <w:rtl w:val="true"/>
              </w:rPr>
              <w:t xml:space="preserve"> - </w:t>
            </w:r>
            <w:r>
              <w:rPr>
                <w:rStyle w:val="IndexLink"/>
                <w:rtl w:val="true"/>
              </w:rPr>
              <w:t>تکیه‌ی شهشهانی</w:t>
            </w:r>
            <w:r>
              <w:rPr>
                <w:rStyle w:val="IndexLink"/>
                <w:rtl w:val="true"/>
              </w:rPr>
              <w:tab/>
            </w:r>
            <w:r>
              <w:rPr>
                <w:rStyle w:val="IndexLink"/>
              </w:rPr>
              <w:t>161</w:t>
            </w:r>
          </w:hyperlink>
        </w:p>
        <w:p>
          <w:pPr>
            <w:pStyle w:val="Contents4"/>
            <w:tabs>
              <w:tab w:val="clear" w:pos="8176"/>
              <w:tab w:val="right" w:pos="9026" w:leader="dot"/>
            </w:tabs>
            <w:rPr/>
          </w:pPr>
          <w:hyperlink w:anchor="__RefHeading___Toc13104_2035185390">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13106_2035185390">
            <w:r>
              <w:rPr>
                <w:webHidden/>
                <w:rStyle w:val="IndexLink"/>
                <w:rtl w:val="true"/>
              </w:rPr>
              <w:t>موقعیّت جغرافیایی تکیه</w:t>
            </w:r>
            <w:r>
              <w:rPr>
                <w:rStyle w:val="IndexLink"/>
                <w:rtl w:val="true"/>
              </w:rPr>
              <w:tab/>
            </w:r>
            <w:r>
              <w:rPr>
                <w:rStyle w:val="IndexLink"/>
              </w:rPr>
              <w:t>162</w:t>
            </w:r>
          </w:hyperlink>
        </w:p>
        <w:p>
          <w:pPr>
            <w:pStyle w:val="Contents4"/>
            <w:tabs>
              <w:tab w:val="clear" w:pos="8176"/>
              <w:tab w:val="right" w:pos="9026" w:leader="dot"/>
            </w:tabs>
            <w:rPr/>
          </w:pPr>
          <w:hyperlink w:anchor="__RefHeading___Toc13108_2035185390">
            <w:r>
              <w:rPr>
                <w:webHidden/>
                <w:rStyle w:val="IndexLink"/>
                <w:rtl w:val="true"/>
              </w:rPr>
              <w:t>بزرگان مدفون در تکیه</w:t>
            </w:r>
            <w:r>
              <w:rPr>
                <w:rStyle w:val="IndexLink"/>
                <w:rtl w:val="true"/>
              </w:rPr>
              <w:tab/>
            </w:r>
            <w:r>
              <w:rPr>
                <w:rStyle w:val="IndexLink"/>
              </w:rPr>
              <w:t>162</w:t>
            </w:r>
          </w:hyperlink>
        </w:p>
        <w:p>
          <w:pPr>
            <w:pStyle w:val="Contents3"/>
            <w:tabs>
              <w:tab w:val="clear" w:pos="8459"/>
              <w:tab w:val="right" w:pos="9026" w:leader="dot"/>
            </w:tabs>
            <w:rPr/>
          </w:pPr>
          <w:hyperlink w:anchor="__RefHeading___Toc13110_2035185390">
            <w:r>
              <w:rPr>
                <w:webHidden/>
                <w:rStyle w:val="IndexLink"/>
              </w:rPr>
              <w:t>6</w:t>
            </w:r>
            <w:r>
              <w:rPr>
                <w:rStyle w:val="IndexLink"/>
                <w:rtl w:val="true"/>
              </w:rPr>
              <w:t xml:space="preserve"> - </w:t>
            </w:r>
            <w:r>
              <w:rPr>
                <w:rStyle w:val="IndexLink"/>
                <w:rtl w:val="true"/>
              </w:rPr>
              <w:t>تکیه‌ی واله</w:t>
            </w:r>
            <w:r>
              <w:rPr>
                <w:rStyle w:val="IndexLink"/>
                <w:rtl w:val="true"/>
              </w:rPr>
              <w:tab/>
            </w:r>
            <w:r>
              <w:rPr>
                <w:rStyle w:val="IndexLink"/>
              </w:rPr>
              <w:t>165</w:t>
            </w:r>
          </w:hyperlink>
        </w:p>
        <w:p>
          <w:pPr>
            <w:pStyle w:val="Contents4"/>
            <w:tabs>
              <w:tab w:val="clear" w:pos="8176"/>
              <w:tab w:val="right" w:pos="9026" w:leader="dot"/>
            </w:tabs>
            <w:rPr/>
          </w:pPr>
          <w:hyperlink w:anchor="__RefHeading___Toc13112_2035185390">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13114_2035185390">
            <w:r>
              <w:rPr>
                <w:webHidden/>
                <w:rStyle w:val="IndexLink"/>
                <w:rtl w:val="true"/>
              </w:rPr>
              <w:t>موقعیّت جغرافیایی تکیه</w:t>
            </w:r>
            <w:r>
              <w:rPr>
                <w:rStyle w:val="IndexLink"/>
                <w:rtl w:val="true"/>
              </w:rPr>
              <w:tab/>
            </w:r>
            <w:r>
              <w:rPr>
                <w:rStyle w:val="IndexLink"/>
              </w:rPr>
              <w:t>167</w:t>
            </w:r>
          </w:hyperlink>
        </w:p>
        <w:p>
          <w:pPr>
            <w:pStyle w:val="Contents4"/>
            <w:tabs>
              <w:tab w:val="clear" w:pos="8176"/>
              <w:tab w:val="right" w:pos="9026" w:leader="dot"/>
            </w:tabs>
            <w:rPr/>
          </w:pPr>
          <w:hyperlink w:anchor="__RefHeading___Toc13116_2035185390">
            <w:r>
              <w:rPr>
                <w:webHidden/>
                <w:rStyle w:val="IndexLink"/>
                <w:rtl w:val="true"/>
              </w:rPr>
              <w:t>شخصیّت مدفون در تکیه</w:t>
            </w:r>
            <w:r>
              <w:rPr>
                <w:rStyle w:val="IndexLink"/>
                <w:rtl w:val="true"/>
              </w:rPr>
              <w:tab/>
            </w:r>
            <w:r>
              <w:rPr>
                <w:rStyle w:val="IndexLink"/>
              </w:rPr>
              <w:t>167</w:t>
            </w:r>
          </w:hyperlink>
        </w:p>
        <w:p>
          <w:pPr>
            <w:pStyle w:val="Contents3"/>
            <w:tabs>
              <w:tab w:val="clear" w:pos="8459"/>
              <w:tab w:val="right" w:pos="9026" w:leader="dot"/>
            </w:tabs>
            <w:rPr/>
          </w:pPr>
          <w:hyperlink w:anchor="__RefHeading___Toc13118_2035185390">
            <w:r>
              <w:rPr>
                <w:webHidden/>
                <w:rStyle w:val="IndexLink"/>
              </w:rPr>
              <w:t>7</w:t>
            </w:r>
            <w:r>
              <w:rPr>
                <w:rStyle w:val="IndexLink"/>
                <w:rtl w:val="true"/>
              </w:rPr>
              <w:t xml:space="preserve"> - </w:t>
            </w:r>
            <w:r>
              <w:rPr>
                <w:rStyle w:val="IndexLink"/>
                <w:rtl w:val="true"/>
              </w:rPr>
              <w:t>تکیه‌ی آقا سیّد محمّدباقر چهارسوقی</w:t>
            </w:r>
            <w:r>
              <w:rPr>
                <w:rStyle w:val="IndexLink"/>
                <w:rtl w:val="true"/>
              </w:rPr>
              <w:t>(</w:t>
            </w:r>
            <w:r>
              <w:rPr>
                <w:rStyle w:val="IndexLink"/>
                <w:rtl w:val="true"/>
              </w:rPr>
              <w:t>صاحب روضات</w:t>
            </w:r>
            <w:r>
              <w:rPr>
                <w:rStyle w:val="IndexLink"/>
                <w:rtl w:val="true"/>
              </w:rPr>
              <w:t>)</w:t>
              <w:tab/>
            </w:r>
            <w:r>
              <w:rPr>
                <w:rStyle w:val="IndexLink"/>
              </w:rPr>
              <w:t>169</w:t>
            </w:r>
          </w:hyperlink>
        </w:p>
        <w:p>
          <w:pPr>
            <w:pStyle w:val="Contents4"/>
            <w:tabs>
              <w:tab w:val="clear" w:pos="8176"/>
              <w:tab w:val="right" w:pos="9026" w:leader="dot"/>
            </w:tabs>
            <w:rPr/>
          </w:pPr>
          <w:hyperlink w:anchor="__RefHeading___Toc13120_2035185390">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13122_2035185390">
            <w:r>
              <w:rPr>
                <w:webHidden/>
                <w:rStyle w:val="IndexLink"/>
                <w:rtl w:val="true"/>
              </w:rPr>
              <w:t>موقعیّت جغرافیایی تکیه</w:t>
            </w:r>
            <w:r>
              <w:rPr>
                <w:rStyle w:val="IndexLink"/>
                <w:rtl w:val="true"/>
              </w:rPr>
              <w:tab/>
            </w:r>
            <w:r>
              <w:rPr>
                <w:rStyle w:val="IndexLink"/>
              </w:rPr>
              <w:t>170</w:t>
            </w:r>
          </w:hyperlink>
        </w:p>
        <w:p>
          <w:pPr>
            <w:pStyle w:val="Contents4"/>
            <w:tabs>
              <w:tab w:val="clear" w:pos="8176"/>
              <w:tab w:val="right" w:pos="9026" w:leader="dot"/>
            </w:tabs>
            <w:rPr/>
          </w:pPr>
          <w:hyperlink w:anchor="__RefHeading___Toc13124_2035185390">
            <w:r>
              <w:rPr>
                <w:webHidden/>
                <w:rStyle w:val="IndexLink"/>
                <w:rtl w:val="true"/>
              </w:rPr>
              <w:t>بزرگان مدفون در این تکیه</w:t>
            </w:r>
            <w:r>
              <w:rPr>
                <w:rStyle w:val="IndexLink"/>
                <w:rtl w:val="true"/>
              </w:rPr>
              <w:tab/>
            </w:r>
            <w:r>
              <w:rPr>
                <w:rStyle w:val="IndexLink"/>
              </w:rPr>
              <w:t>170</w:t>
            </w:r>
          </w:hyperlink>
        </w:p>
        <w:p>
          <w:pPr>
            <w:pStyle w:val="Contents3"/>
            <w:tabs>
              <w:tab w:val="clear" w:pos="8459"/>
              <w:tab w:val="right" w:pos="9026" w:leader="dot"/>
            </w:tabs>
            <w:rPr/>
          </w:pPr>
          <w:hyperlink w:anchor="__RefHeading___Toc13126_2035185390">
            <w:r>
              <w:rPr>
                <w:webHidden/>
                <w:rStyle w:val="IndexLink"/>
              </w:rPr>
              <w:t>8</w:t>
            </w:r>
            <w:r>
              <w:rPr>
                <w:rStyle w:val="IndexLink"/>
                <w:rtl w:val="true"/>
              </w:rPr>
              <w:t xml:space="preserve"> - </w:t>
            </w:r>
            <w:r>
              <w:rPr>
                <w:rStyle w:val="IndexLink"/>
                <w:rtl w:val="true"/>
              </w:rPr>
              <w:t>تکیه‌ی ابوالمعالی کلباسی</w:t>
            </w:r>
            <w:r>
              <w:rPr>
                <w:rStyle w:val="IndexLink"/>
                <w:rtl w:val="true"/>
              </w:rPr>
              <w:tab/>
            </w:r>
            <w:r>
              <w:rPr>
                <w:rStyle w:val="IndexLink"/>
              </w:rPr>
              <w:t>179</w:t>
            </w:r>
          </w:hyperlink>
        </w:p>
        <w:p>
          <w:pPr>
            <w:pStyle w:val="Contents4"/>
            <w:tabs>
              <w:tab w:val="clear" w:pos="8176"/>
              <w:tab w:val="right" w:pos="9026" w:leader="dot"/>
            </w:tabs>
            <w:rPr/>
          </w:pPr>
          <w:hyperlink w:anchor="__RefHeading___Toc13128_2035185390">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13130_2035185390">
            <w:r>
              <w:rPr>
                <w:webHidden/>
                <w:rStyle w:val="IndexLink"/>
                <w:rtl w:val="true"/>
              </w:rPr>
              <w:t>موقعیّت جغرافیایی تکیه</w:t>
            </w:r>
            <w:r>
              <w:rPr>
                <w:rStyle w:val="IndexLink"/>
                <w:rtl w:val="true"/>
              </w:rPr>
              <w:tab/>
            </w:r>
            <w:r>
              <w:rPr>
                <w:rStyle w:val="IndexLink"/>
              </w:rPr>
              <w:t>180</w:t>
            </w:r>
          </w:hyperlink>
        </w:p>
        <w:p>
          <w:pPr>
            <w:pStyle w:val="Contents4"/>
            <w:tabs>
              <w:tab w:val="clear" w:pos="8176"/>
              <w:tab w:val="right" w:pos="9026" w:leader="dot"/>
            </w:tabs>
            <w:rPr/>
          </w:pPr>
          <w:hyperlink w:anchor="__RefHeading___Toc13132_2035185390">
            <w:r>
              <w:rPr>
                <w:webHidden/>
                <w:rStyle w:val="IndexLink"/>
                <w:rtl w:val="true"/>
              </w:rPr>
              <w:t>بزرگان و مدفونین در تکیه</w:t>
            </w:r>
            <w:r>
              <w:rPr>
                <w:rStyle w:val="IndexLink"/>
                <w:rtl w:val="true"/>
              </w:rPr>
              <w:tab/>
            </w:r>
            <w:r>
              <w:rPr>
                <w:rStyle w:val="IndexLink"/>
              </w:rPr>
              <w:t>180</w:t>
            </w:r>
          </w:hyperlink>
        </w:p>
        <w:p>
          <w:pPr>
            <w:pStyle w:val="Contents3"/>
            <w:tabs>
              <w:tab w:val="clear" w:pos="8459"/>
              <w:tab w:val="right" w:pos="9026" w:leader="dot"/>
            </w:tabs>
            <w:rPr/>
          </w:pPr>
          <w:hyperlink w:anchor="__RefHeading___Toc13134_2035185390">
            <w:r>
              <w:rPr>
                <w:webHidden/>
                <w:rStyle w:val="IndexLink"/>
              </w:rPr>
              <w:t>9</w:t>
            </w:r>
            <w:r>
              <w:rPr>
                <w:rStyle w:val="IndexLink"/>
                <w:rtl w:val="true"/>
              </w:rPr>
              <w:t xml:space="preserve"> - </w:t>
            </w:r>
            <w:r>
              <w:rPr>
                <w:rStyle w:val="IndexLink"/>
                <w:rtl w:val="true"/>
              </w:rPr>
              <w:t>تکیه‌ی تویسرکانی</w:t>
            </w:r>
            <w:r>
              <w:rPr>
                <w:rStyle w:val="IndexLink"/>
                <w:rtl w:val="true"/>
              </w:rPr>
              <w:tab/>
            </w:r>
            <w:r>
              <w:rPr>
                <w:rStyle w:val="IndexLink"/>
              </w:rPr>
              <w:t>187</w:t>
            </w:r>
          </w:hyperlink>
        </w:p>
        <w:p>
          <w:pPr>
            <w:pStyle w:val="Contents4"/>
            <w:tabs>
              <w:tab w:val="clear" w:pos="8176"/>
              <w:tab w:val="right" w:pos="9026" w:leader="dot"/>
            </w:tabs>
            <w:rPr/>
          </w:pPr>
          <w:hyperlink w:anchor="__RefHeading___Toc13136_2035185390">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13138_2035185390">
            <w:r>
              <w:rPr>
                <w:webHidden/>
                <w:rStyle w:val="IndexLink"/>
                <w:rtl w:val="true"/>
              </w:rPr>
              <w:t>موقعیّت جغرافیایی تکیه</w:t>
            </w:r>
            <w:r>
              <w:rPr>
                <w:rStyle w:val="IndexLink"/>
                <w:rtl w:val="true"/>
              </w:rPr>
              <w:tab/>
            </w:r>
            <w:r>
              <w:rPr>
                <w:rStyle w:val="IndexLink"/>
              </w:rPr>
              <w:t>187</w:t>
            </w:r>
          </w:hyperlink>
        </w:p>
        <w:p>
          <w:pPr>
            <w:pStyle w:val="Contents4"/>
            <w:tabs>
              <w:tab w:val="clear" w:pos="8176"/>
              <w:tab w:val="right" w:pos="9026" w:leader="dot"/>
            </w:tabs>
            <w:rPr/>
          </w:pPr>
          <w:hyperlink w:anchor="__RefHeading___Toc13140_2035185390">
            <w:r>
              <w:rPr>
                <w:webHidden/>
                <w:rStyle w:val="IndexLink"/>
                <w:rtl w:val="true"/>
              </w:rPr>
              <w:t>بزرگان مدفون در این تکیه</w:t>
            </w:r>
            <w:r>
              <w:rPr>
                <w:rStyle w:val="IndexLink"/>
                <w:rtl w:val="true"/>
              </w:rPr>
              <w:tab/>
            </w:r>
            <w:r>
              <w:rPr>
                <w:rStyle w:val="IndexLink"/>
              </w:rPr>
              <w:t>188</w:t>
            </w:r>
          </w:hyperlink>
        </w:p>
        <w:p>
          <w:pPr>
            <w:pStyle w:val="Contents3"/>
            <w:tabs>
              <w:tab w:val="clear" w:pos="8459"/>
              <w:tab w:val="right" w:pos="9026" w:leader="dot"/>
            </w:tabs>
            <w:rPr/>
          </w:pPr>
          <w:hyperlink w:anchor="__RefHeading___Toc13142_2035185390">
            <w:r>
              <w:rPr>
                <w:webHidden/>
                <w:rStyle w:val="IndexLink"/>
              </w:rPr>
              <w:t>10</w:t>
            </w:r>
            <w:r>
              <w:rPr>
                <w:rStyle w:val="IndexLink"/>
                <w:rtl w:val="true"/>
              </w:rPr>
              <w:t xml:space="preserve"> - </w:t>
            </w:r>
            <w:r>
              <w:rPr>
                <w:rStyle w:val="IndexLink"/>
                <w:rtl w:val="true"/>
              </w:rPr>
              <w:t>تکیه‌ی امین‌التجّار</w:t>
            </w:r>
            <w:r>
              <w:rPr>
                <w:rStyle w:val="IndexLink"/>
                <w:rtl w:val="true"/>
              </w:rPr>
              <w:tab/>
            </w:r>
            <w:r>
              <w:rPr>
                <w:rStyle w:val="IndexLink"/>
              </w:rPr>
              <w:t>194</w:t>
            </w:r>
          </w:hyperlink>
        </w:p>
        <w:p>
          <w:pPr>
            <w:pStyle w:val="Contents4"/>
            <w:tabs>
              <w:tab w:val="clear" w:pos="8176"/>
              <w:tab w:val="right" w:pos="9026" w:leader="dot"/>
            </w:tabs>
            <w:rPr/>
          </w:pPr>
          <w:hyperlink w:anchor="__RefHeading___Toc13144_2035185390">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13146_2035185390">
            <w:r>
              <w:rPr>
                <w:webHidden/>
                <w:rStyle w:val="IndexLink"/>
                <w:rtl w:val="true"/>
              </w:rPr>
              <w:t>موقعیّت جغرافیایی تکیه</w:t>
            </w:r>
            <w:r>
              <w:rPr>
                <w:rStyle w:val="IndexLink"/>
                <w:rtl w:val="true"/>
              </w:rPr>
              <w:tab/>
            </w:r>
            <w:r>
              <w:rPr>
                <w:rStyle w:val="IndexLink"/>
              </w:rPr>
              <w:t>195</w:t>
            </w:r>
          </w:hyperlink>
        </w:p>
        <w:p>
          <w:pPr>
            <w:pStyle w:val="Contents4"/>
            <w:tabs>
              <w:tab w:val="clear" w:pos="8176"/>
              <w:tab w:val="right" w:pos="9026" w:leader="dot"/>
            </w:tabs>
            <w:rPr/>
          </w:pPr>
          <w:hyperlink w:anchor="__RefHeading___Toc13148_2035185390">
            <w:r>
              <w:rPr>
                <w:webHidden/>
                <w:rStyle w:val="IndexLink"/>
                <w:rtl w:val="true"/>
              </w:rPr>
              <w:t>بزرگان مدفون در این تکیه</w:t>
            </w:r>
            <w:r>
              <w:rPr>
                <w:rStyle w:val="IndexLink"/>
                <w:rtl w:val="true"/>
              </w:rPr>
              <w:tab/>
            </w:r>
            <w:r>
              <w:rPr>
                <w:rStyle w:val="IndexLink"/>
              </w:rPr>
              <w:t>195</w:t>
            </w:r>
          </w:hyperlink>
        </w:p>
        <w:p>
          <w:pPr>
            <w:pStyle w:val="Contents3"/>
            <w:tabs>
              <w:tab w:val="clear" w:pos="8459"/>
              <w:tab w:val="right" w:pos="9026" w:leader="dot"/>
            </w:tabs>
            <w:rPr/>
          </w:pPr>
          <w:hyperlink w:anchor="__RefHeading___Toc13150_2035185390">
            <w:r>
              <w:rPr>
                <w:webHidden/>
                <w:rStyle w:val="IndexLink"/>
              </w:rPr>
              <w:t>11</w:t>
            </w:r>
            <w:r>
              <w:rPr>
                <w:rStyle w:val="IndexLink"/>
                <w:rtl w:val="true"/>
              </w:rPr>
              <w:t xml:space="preserve"> - </w:t>
            </w:r>
            <w:r>
              <w:rPr>
                <w:rStyle w:val="IndexLink"/>
                <w:rtl w:val="true"/>
              </w:rPr>
              <w:t>تکیه‌ی آغاباشی</w:t>
            </w:r>
            <w:r>
              <w:rPr>
                <w:rStyle w:val="IndexLink"/>
                <w:rtl w:val="true"/>
              </w:rPr>
              <w:tab/>
            </w:r>
            <w:r>
              <w:rPr>
                <w:rStyle w:val="IndexLink"/>
              </w:rPr>
              <w:t>198</w:t>
            </w:r>
          </w:hyperlink>
        </w:p>
        <w:p>
          <w:pPr>
            <w:pStyle w:val="Contents4"/>
            <w:tabs>
              <w:tab w:val="clear" w:pos="8176"/>
              <w:tab w:val="right" w:pos="9026" w:leader="dot"/>
            </w:tabs>
            <w:rPr/>
          </w:pPr>
          <w:hyperlink w:anchor="__RefHeading___Toc13152_2035185390">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13154_2035185390">
            <w:r>
              <w:rPr>
                <w:webHidden/>
                <w:rStyle w:val="IndexLink"/>
                <w:rtl w:val="true"/>
              </w:rPr>
              <w:t>موقعیّت جغرافیایی تکیه</w:t>
            </w:r>
            <w:r>
              <w:rPr>
                <w:rStyle w:val="IndexLink"/>
                <w:rtl w:val="true"/>
              </w:rPr>
              <w:tab/>
            </w:r>
            <w:r>
              <w:rPr>
                <w:rStyle w:val="IndexLink"/>
              </w:rPr>
              <w:t>199</w:t>
            </w:r>
          </w:hyperlink>
        </w:p>
        <w:p>
          <w:pPr>
            <w:pStyle w:val="Contents4"/>
            <w:tabs>
              <w:tab w:val="clear" w:pos="8176"/>
              <w:tab w:val="right" w:pos="9026" w:leader="dot"/>
            </w:tabs>
            <w:rPr/>
          </w:pPr>
          <w:hyperlink w:anchor="__RefHeading___Toc13156_2035185390">
            <w:r>
              <w:rPr>
                <w:webHidden/>
                <w:rStyle w:val="IndexLink"/>
                <w:rtl w:val="true"/>
              </w:rPr>
              <w:t>بزرگان مدفون در تکیه</w:t>
            </w:r>
            <w:r>
              <w:rPr>
                <w:rStyle w:val="IndexLink"/>
                <w:rtl w:val="true"/>
              </w:rPr>
              <w:tab/>
            </w:r>
            <w:r>
              <w:rPr>
                <w:rStyle w:val="IndexLink"/>
              </w:rPr>
              <w:t>199</w:t>
            </w:r>
          </w:hyperlink>
        </w:p>
        <w:p>
          <w:pPr>
            <w:pStyle w:val="Contents3"/>
            <w:tabs>
              <w:tab w:val="clear" w:pos="8459"/>
              <w:tab w:val="right" w:pos="9026" w:leader="dot"/>
            </w:tabs>
            <w:rPr/>
          </w:pPr>
          <w:hyperlink w:anchor="__RefHeading___Toc13158_2035185390">
            <w:r>
              <w:rPr>
                <w:webHidden/>
                <w:rStyle w:val="IndexLink"/>
              </w:rPr>
              <w:t>12</w:t>
            </w:r>
            <w:r>
              <w:rPr>
                <w:rStyle w:val="IndexLink"/>
                <w:rtl w:val="true"/>
              </w:rPr>
              <w:t xml:space="preserve"> - </w:t>
            </w:r>
            <w:r>
              <w:rPr>
                <w:rStyle w:val="IndexLink"/>
                <w:rtl w:val="true"/>
              </w:rPr>
              <w:t>تکیه‌ی ریزی</w:t>
            </w:r>
            <w:r>
              <w:rPr>
                <w:rStyle w:val="IndexLink"/>
                <w:rtl w:val="true"/>
              </w:rPr>
              <w:tab/>
            </w:r>
            <w:r>
              <w:rPr>
                <w:rStyle w:val="IndexLink"/>
              </w:rPr>
              <w:t>202</w:t>
            </w:r>
          </w:hyperlink>
        </w:p>
        <w:p>
          <w:pPr>
            <w:pStyle w:val="Contents4"/>
            <w:tabs>
              <w:tab w:val="clear" w:pos="8176"/>
              <w:tab w:val="right" w:pos="9026" w:leader="dot"/>
            </w:tabs>
            <w:rPr/>
          </w:pPr>
          <w:hyperlink w:anchor="__RefHeading___Toc13160_2035185390">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13162_2035185390">
            <w:r>
              <w:rPr>
                <w:webHidden/>
                <w:rStyle w:val="IndexLink"/>
                <w:rtl w:val="true"/>
              </w:rPr>
              <w:t>موقعیّت جغرافیایی تکیه</w:t>
            </w:r>
            <w:r>
              <w:rPr>
                <w:rStyle w:val="IndexLink"/>
                <w:rtl w:val="true"/>
              </w:rPr>
              <w:tab/>
            </w:r>
            <w:r>
              <w:rPr>
                <w:rStyle w:val="IndexLink"/>
              </w:rPr>
              <w:t>202</w:t>
            </w:r>
          </w:hyperlink>
        </w:p>
        <w:p>
          <w:pPr>
            <w:pStyle w:val="Contents4"/>
            <w:tabs>
              <w:tab w:val="clear" w:pos="8176"/>
              <w:tab w:val="right" w:pos="9026" w:leader="dot"/>
            </w:tabs>
            <w:rPr/>
          </w:pPr>
          <w:hyperlink w:anchor="__RefHeading___Toc13164_2035185390">
            <w:r>
              <w:rPr>
                <w:webHidden/>
                <w:rStyle w:val="IndexLink"/>
                <w:rtl w:val="true"/>
              </w:rPr>
              <w:t>بزرگان مدفون در این تکیه</w:t>
            </w:r>
            <w:r>
              <w:rPr>
                <w:rStyle w:val="IndexLink"/>
                <w:rtl w:val="true"/>
              </w:rPr>
              <w:tab/>
            </w:r>
            <w:r>
              <w:rPr>
                <w:rStyle w:val="IndexLink"/>
              </w:rPr>
              <w:t>202</w:t>
            </w:r>
          </w:hyperlink>
        </w:p>
        <w:p>
          <w:pPr>
            <w:pStyle w:val="Contents3"/>
            <w:tabs>
              <w:tab w:val="clear" w:pos="8459"/>
              <w:tab w:val="right" w:pos="9026" w:leader="dot"/>
            </w:tabs>
            <w:rPr/>
          </w:pPr>
          <w:hyperlink w:anchor="__RefHeading___Toc13166_2035185390">
            <w:r>
              <w:rPr>
                <w:webHidden/>
                <w:rStyle w:val="IndexLink"/>
              </w:rPr>
              <w:t>13</w:t>
            </w:r>
            <w:r>
              <w:rPr>
                <w:rStyle w:val="IndexLink"/>
                <w:rtl w:val="true"/>
              </w:rPr>
              <w:t xml:space="preserve"> - </w:t>
            </w:r>
            <w:r>
              <w:rPr>
                <w:rStyle w:val="IndexLink"/>
                <w:rtl w:val="true"/>
              </w:rPr>
              <w:t>تکیه‌ی سیّد ابوجعفر خادم‌الشریعه</w:t>
            </w:r>
            <w:r>
              <w:rPr>
                <w:rStyle w:val="IndexLink"/>
                <w:rtl w:val="true"/>
              </w:rPr>
              <w:tab/>
            </w:r>
            <w:r>
              <w:rPr>
                <w:rStyle w:val="IndexLink"/>
              </w:rPr>
              <w:t>208</w:t>
            </w:r>
          </w:hyperlink>
        </w:p>
        <w:p>
          <w:pPr>
            <w:pStyle w:val="Contents4"/>
            <w:tabs>
              <w:tab w:val="clear" w:pos="8176"/>
              <w:tab w:val="right" w:pos="9026" w:leader="dot"/>
            </w:tabs>
            <w:rPr/>
          </w:pPr>
          <w:hyperlink w:anchor="__RefHeading___Toc13168_2035185390">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13170_2035185390">
            <w:r>
              <w:rPr>
                <w:webHidden/>
                <w:rStyle w:val="IndexLink"/>
                <w:rtl w:val="true"/>
              </w:rPr>
              <w:t>موقعیّت جغرافیایی تکیه</w:t>
            </w:r>
            <w:r>
              <w:rPr>
                <w:rStyle w:val="IndexLink"/>
                <w:rtl w:val="true"/>
              </w:rPr>
              <w:tab/>
            </w:r>
            <w:r>
              <w:rPr>
                <w:rStyle w:val="IndexLink"/>
              </w:rPr>
              <w:t>209</w:t>
            </w:r>
          </w:hyperlink>
        </w:p>
        <w:p>
          <w:pPr>
            <w:pStyle w:val="Contents4"/>
            <w:tabs>
              <w:tab w:val="clear" w:pos="8176"/>
              <w:tab w:val="right" w:pos="9026" w:leader="dot"/>
            </w:tabs>
            <w:rPr/>
          </w:pPr>
          <w:hyperlink w:anchor="__RefHeading___Toc13172_2035185390">
            <w:r>
              <w:rPr>
                <w:webHidden/>
                <w:rStyle w:val="IndexLink"/>
                <w:rtl w:val="true"/>
              </w:rPr>
              <w:t>بزرگان مدفون در این تکیه</w:t>
            </w:r>
            <w:r>
              <w:rPr>
                <w:rStyle w:val="IndexLink"/>
                <w:rtl w:val="true"/>
              </w:rPr>
              <w:tab/>
            </w:r>
            <w:r>
              <w:rPr>
                <w:rStyle w:val="IndexLink"/>
              </w:rPr>
              <w:t>209</w:t>
            </w:r>
          </w:hyperlink>
        </w:p>
        <w:p>
          <w:pPr>
            <w:pStyle w:val="Contents3"/>
            <w:tabs>
              <w:tab w:val="clear" w:pos="8459"/>
              <w:tab w:val="right" w:pos="9026" w:leader="dot"/>
            </w:tabs>
            <w:rPr/>
          </w:pPr>
          <w:hyperlink w:anchor="__RefHeading___Toc13174_2035185390">
            <w:r>
              <w:rPr>
                <w:webHidden/>
                <w:rStyle w:val="IndexLink"/>
              </w:rPr>
              <w:t>14</w:t>
            </w:r>
            <w:r>
              <w:rPr>
                <w:rStyle w:val="IndexLink"/>
                <w:rtl w:val="true"/>
              </w:rPr>
              <w:t xml:space="preserve"> - </w:t>
            </w:r>
            <w:r>
              <w:rPr>
                <w:rStyle w:val="IndexLink"/>
                <w:rtl w:val="true"/>
              </w:rPr>
              <w:t>مسجد رکن‌الملک</w:t>
            </w:r>
            <w:r>
              <w:rPr>
                <w:rStyle w:val="IndexLink"/>
                <w:rtl w:val="true"/>
              </w:rPr>
              <w:tab/>
            </w:r>
            <w:r>
              <w:rPr>
                <w:rStyle w:val="IndexLink"/>
              </w:rPr>
              <w:t>212</w:t>
            </w:r>
          </w:hyperlink>
        </w:p>
        <w:p>
          <w:pPr>
            <w:pStyle w:val="Contents4"/>
            <w:tabs>
              <w:tab w:val="clear" w:pos="8176"/>
              <w:tab w:val="right" w:pos="9026" w:leader="dot"/>
            </w:tabs>
            <w:rPr/>
          </w:pPr>
          <w:hyperlink w:anchor="__RefHeading___Toc13176_2035185390">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13178_2035185390">
            <w:r>
              <w:rPr>
                <w:webHidden/>
                <w:rStyle w:val="IndexLink"/>
                <w:rtl w:val="true"/>
              </w:rPr>
              <w:t>موقعیّت جغرافیایی مسجد</w:t>
            </w:r>
            <w:r>
              <w:rPr>
                <w:rStyle w:val="IndexLink"/>
                <w:rtl w:val="true"/>
              </w:rPr>
              <w:tab/>
            </w:r>
            <w:r>
              <w:rPr>
                <w:rStyle w:val="IndexLink"/>
              </w:rPr>
              <w:t>213</w:t>
            </w:r>
          </w:hyperlink>
        </w:p>
        <w:p>
          <w:pPr>
            <w:pStyle w:val="Contents4"/>
            <w:tabs>
              <w:tab w:val="clear" w:pos="8176"/>
              <w:tab w:val="right" w:pos="9026" w:leader="dot"/>
            </w:tabs>
            <w:rPr/>
          </w:pPr>
          <w:hyperlink w:anchor="__RefHeading___Toc13180_2035185390">
            <w:r>
              <w:rPr>
                <w:webHidden/>
                <w:rStyle w:val="IndexLink"/>
                <w:rtl w:val="true"/>
              </w:rPr>
              <w:t>مشاهیر مدفون در مسجد و تکیه</w:t>
            </w:r>
            <w:r>
              <w:rPr>
                <w:rStyle w:val="IndexLink"/>
                <w:rtl w:val="true"/>
              </w:rPr>
              <w:tab/>
            </w:r>
            <w:r>
              <w:rPr>
                <w:rStyle w:val="IndexLink"/>
              </w:rPr>
              <w:t>213</w:t>
            </w:r>
          </w:hyperlink>
        </w:p>
        <w:p>
          <w:pPr>
            <w:pStyle w:val="Contents3"/>
            <w:tabs>
              <w:tab w:val="clear" w:pos="8459"/>
              <w:tab w:val="right" w:pos="9026" w:leader="dot"/>
            </w:tabs>
            <w:rPr/>
          </w:pPr>
          <w:hyperlink w:anchor="__RefHeading___Toc13182_2035185390">
            <w:r>
              <w:rPr>
                <w:webHidden/>
                <w:rStyle w:val="IndexLink"/>
              </w:rPr>
              <w:t>15</w:t>
            </w:r>
            <w:r>
              <w:rPr>
                <w:rStyle w:val="IndexLink"/>
                <w:rtl w:val="true"/>
              </w:rPr>
              <w:t xml:space="preserve"> - </w:t>
            </w:r>
            <w:r>
              <w:rPr>
                <w:rStyle w:val="IndexLink"/>
                <w:rtl w:val="true"/>
              </w:rPr>
              <w:t>تکیه‌ی کازرونی</w:t>
            </w:r>
            <w:r>
              <w:rPr>
                <w:rStyle w:val="IndexLink"/>
                <w:rtl w:val="true"/>
              </w:rPr>
              <w:tab/>
            </w:r>
            <w:r>
              <w:rPr>
                <w:rStyle w:val="IndexLink"/>
              </w:rPr>
              <w:t>217</w:t>
            </w:r>
          </w:hyperlink>
        </w:p>
        <w:p>
          <w:pPr>
            <w:pStyle w:val="Contents4"/>
            <w:tabs>
              <w:tab w:val="clear" w:pos="8176"/>
              <w:tab w:val="right" w:pos="9026" w:leader="dot"/>
            </w:tabs>
            <w:rPr/>
          </w:pPr>
          <w:hyperlink w:anchor="__RefHeading___Toc13184_2035185390">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13186_2035185390">
            <w:r>
              <w:rPr>
                <w:webHidden/>
                <w:rStyle w:val="IndexLink"/>
                <w:rtl w:val="true"/>
              </w:rPr>
              <w:t>موقعیّت جغرافیایی تکیه</w:t>
            </w:r>
            <w:r>
              <w:rPr>
                <w:rStyle w:val="IndexLink"/>
                <w:rtl w:val="true"/>
              </w:rPr>
              <w:tab/>
            </w:r>
            <w:r>
              <w:rPr>
                <w:rStyle w:val="IndexLink"/>
              </w:rPr>
              <w:t>219</w:t>
            </w:r>
          </w:hyperlink>
        </w:p>
        <w:p>
          <w:pPr>
            <w:pStyle w:val="Contents4"/>
            <w:tabs>
              <w:tab w:val="clear" w:pos="8176"/>
              <w:tab w:val="right" w:pos="9026" w:leader="dot"/>
            </w:tabs>
            <w:rPr/>
          </w:pPr>
          <w:hyperlink w:anchor="__RefHeading___Toc13188_2035185390">
            <w:r>
              <w:rPr>
                <w:webHidden/>
                <w:rStyle w:val="IndexLink"/>
                <w:rtl w:val="true"/>
              </w:rPr>
              <w:t>بزرگان مدفون در این تکیه</w:t>
            </w:r>
            <w:r>
              <w:rPr>
                <w:rStyle w:val="IndexLink"/>
                <w:rtl w:val="true"/>
              </w:rPr>
              <w:tab/>
            </w:r>
            <w:r>
              <w:rPr>
                <w:rStyle w:val="IndexLink"/>
              </w:rPr>
              <w:t>219</w:t>
            </w:r>
          </w:hyperlink>
        </w:p>
        <w:p>
          <w:pPr>
            <w:pStyle w:val="Contents3"/>
            <w:tabs>
              <w:tab w:val="clear" w:pos="8459"/>
              <w:tab w:val="right" w:pos="9026" w:leader="dot"/>
            </w:tabs>
            <w:rPr/>
          </w:pPr>
          <w:hyperlink w:anchor="__RefHeading___Toc13190_2035185390">
            <w:r>
              <w:rPr>
                <w:webHidden/>
                <w:rStyle w:val="IndexLink"/>
              </w:rPr>
              <w:t>16</w:t>
            </w:r>
            <w:r>
              <w:rPr>
                <w:rStyle w:val="IndexLink"/>
                <w:rtl w:val="true"/>
              </w:rPr>
              <w:t xml:space="preserve"> - </w:t>
            </w:r>
            <w:r>
              <w:rPr>
                <w:rStyle w:val="IndexLink"/>
                <w:rtl w:val="true"/>
              </w:rPr>
              <w:t>تکیه‌ی بروجردی</w:t>
            </w:r>
            <w:r>
              <w:rPr>
                <w:rStyle w:val="IndexLink"/>
                <w:rtl w:val="true"/>
              </w:rPr>
              <w:tab/>
            </w:r>
            <w:r>
              <w:rPr>
                <w:rStyle w:val="IndexLink"/>
              </w:rPr>
              <w:t>234</w:t>
            </w:r>
          </w:hyperlink>
        </w:p>
        <w:p>
          <w:pPr>
            <w:pStyle w:val="Contents4"/>
            <w:tabs>
              <w:tab w:val="clear" w:pos="8176"/>
              <w:tab w:val="right" w:pos="9026" w:leader="dot"/>
            </w:tabs>
            <w:rPr/>
          </w:pPr>
          <w:hyperlink w:anchor="__RefHeading___Toc13192_2035185390">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13194_2035185390">
            <w:r>
              <w:rPr>
                <w:webHidden/>
                <w:rStyle w:val="IndexLink"/>
                <w:rtl w:val="true"/>
              </w:rPr>
              <w:t>بزرگان مدفون در این تکیه</w:t>
            </w:r>
            <w:r>
              <w:rPr>
                <w:rStyle w:val="IndexLink"/>
                <w:rtl w:val="true"/>
              </w:rPr>
              <w:tab/>
            </w:r>
            <w:r>
              <w:rPr>
                <w:rStyle w:val="IndexLink"/>
              </w:rPr>
              <w:t>235</w:t>
            </w:r>
          </w:hyperlink>
        </w:p>
        <w:p>
          <w:pPr>
            <w:pStyle w:val="Contents3"/>
            <w:tabs>
              <w:tab w:val="clear" w:pos="8459"/>
              <w:tab w:val="right" w:pos="9026" w:leader="dot"/>
            </w:tabs>
            <w:rPr/>
          </w:pPr>
          <w:hyperlink w:anchor="__RefHeading___Toc13196_2035185390">
            <w:r>
              <w:rPr>
                <w:webHidden/>
                <w:rStyle w:val="IndexLink"/>
              </w:rPr>
              <w:t>17</w:t>
            </w:r>
            <w:r>
              <w:rPr>
                <w:rStyle w:val="IndexLink"/>
                <w:rtl w:val="true"/>
              </w:rPr>
              <w:t xml:space="preserve"> - </w:t>
            </w:r>
            <w:r>
              <w:rPr>
                <w:rStyle w:val="IndexLink"/>
                <w:rtl w:val="true"/>
              </w:rPr>
              <w:t>تکیه‌ی سیّدالعراقین</w:t>
            </w:r>
            <w:r>
              <w:rPr>
                <w:rStyle w:val="IndexLink"/>
                <w:rtl w:val="true"/>
              </w:rPr>
              <w:tab/>
            </w:r>
            <w:r>
              <w:rPr>
                <w:rStyle w:val="IndexLink"/>
              </w:rPr>
              <w:t>248</w:t>
            </w:r>
          </w:hyperlink>
        </w:p>
        <w:p>
          <w:pPr>
            <w:pStyle w:val="Contents4"/>
            <w:tabs>
              <w:tab w:val="clear" w:pos="8176"/>
              <w:tab w:val="right" w:pos="9026" w:leader="dot"/>
            </w:tabs>
            <w:rPr/>
          </w:pPr>
          <w:hyperlink w:anchor="__RefHeading___Toc13198_2035185390">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13200_2035185390">
            <w:r>
              <w:rPr>
                <w:webHidden/>
                <w:rStyle w:val="IndexLink"/>
                <w:rtl w:val="true"/>
              </w:rPr>
              <w:t>موقعیّت جغرافیایی تکیه</w:t>
            </w:r>
            <w:r>
              <w:rPr>
                <w:rStyle w:val="IndexLink"/>
                <w:rtl w:val="true"/>
              </w:rPr>
              <w:tab/>
            </w:r>
            <w:r>
              <w:rPr>
                <w:rStyle w:val="IndexLink"/>
              </w:rPr>
              <w:t>249</w:t>
            </w:r>
          </w:hyperlink>
        </w:p>
        <w:p>
          <w:pPr>
            <w:pStyle w:val="Contents4"/>
            <w:tabs>
              <w:tab w:val="clear" w:pos="8176"/>
              <w:tab w:val="right" w:pos="9026" w:leader="dot"/>
            </w:tabs>
            <w:rPr/>
          </w:pPr>
          <w:hyperlink w:anchor="__RefHeading___Toc13202_2035185390">
            <w:r>
              <w:rPr>
                <w:webHidden/>
                <w:rStyle w:val="IndexLink"/>
                <w:rtl w:val="true"/>
              </w:rPr>
              <w:t>بزرگان مدفون در تکیه</w:t>
            </w:r>
            <w:r>
              <w:rPr>
                <w:rStyle w:val="IndexLink"/>
                <w:rtl w:val="true"/>
              </w:rPr>
              <w:tab/>
            </w:r>
            <w:r>
              <w:rPr>
                <w:rStyle w:val="IndexLink"/>
              </w:rPr>
              <w:t>249</w:t>
            </w:r>
          </w:hyperlink>
        </w:p>
        <w:p>
          <w:pPr>
            <w:pStyle w:val="Contents3"/>
            <w:tabs>
              <w:tab w:val="clear" w:pos="8459"/>
              <w:tab w:val="right" w:pos="9026" w:leader="dot"/>
            </w:tabs>
            <w:rPr/>
          </w:pPr>
          <w:hyperlink w:anchor="__RefHeading___Toc13204_2035185390">
            <w:r>
              <w:rPr>
                <w:webHidden/>
                <w:rStyle w:val="IndexLink"/>
              </w:rPr>
              <w:t>18</w:t>
            </w:r>
            <w:r>
              <w:rPr>
                <w:rStyle w:val="IndexLink"/>
                <w:rtl w:val="true"/>
              </w:rPr>
              <w:t xml:space="preserve"> - </w:t>
            </w:r>
            <w:r>
              <w:rPr>
                <w:rStyle w:val="IndexLink"/>
                <w:rtl w:val="true"/>
              </w:rPr>
              <w:t>تکیه‌ی گلزار</w:t>
            </w:r>
            <w:r>
              <w:rPr>
                <w:rStyle w:val="IndexLink"/>
                <w:rtl w:val="true"/>
              </w:rPr>
              <w:tab/>
            </w:r>
            <w:r>
              <w:rPr>
                <w:rStyle w:val="IndexLink"/>
              </w:rPr>
              <w:t>265</w:t>
            </w:r>
          </w:hyperlink>
        </w:p>
        <w:p>
          <w:pPr>
            <w:pStyle w:val="Contents4"/>
            <w:tabs>
              <w:tab w:val="clear" w:pos="8176"/>
              <w:tab w:val="right" w:pos="9026" w:leader="dot"/>
            </w:tabs>
            <w:rPr/>
          </w:pPr>
          <w:hyperlink w:anchor="__RefHeading___Toc13206_2035185390">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13208_2035185390">
            <w:r>
              <w:rPr>
                <w:webHidden/>
                <w:rStyle w:val="IndexLink"/>
                <w:rtl w:val="true"/>
              </w:rPr>
              <w:t>موقعیّت جغرافیایی تکیه</w:t>
            </w:r>
            <w:r>
              <w:rPr>
                <w:rStyle w:val="IndexLink"/>
                <w:rtl w:val="true"/>
              </w:rPr>
              <w:tab/>
            </w:r>
            <w:r>
              <w:rPr>
                <w:rStyle w:val="IndexLink"/>
              </w:rPr>
              <w:t>266</w:t>
            </w:r>
          </w:hyperlink>
        </w:p>
        <w:p>
          <w:pPr>
            <w:pStyle w:val="Contents4"/>
            <w:tabs>
              <w:tab w:val="clear" w:pos="8176"/>
              <w:tab w:val="right" w:pos="9026" w:leader="dot"/>
            </w:tabs>
            <w:rPr/>
          </w:pPr>
          <w:hyperlink w:anchor="__RefHeading___Toc13210_2035185390">
            <w:r>
              <w:rPr>
                <w:webHidden/>
                <w:rStyle w:val="IndexLink"/>
                <w:rtl w:val="true"/>
              </w:rPr>
              <w:t>بزرگان مدفون در تکیه</w:t>
            </w:r>
            <w:r>
              <w:rPr>
                <w:rStyle w:val="IndexLink"/>
                <w:rtl w:val="true"/>
              </w:rPr>
              <w:tab/>
            </w:r>
            <w:r>
              <w:rPr>
                <w:rStyle w:val="IndexLink"/>
              </w:rPr>
              <w:t>266</w:t>
            </w:r>
          </w:hyperlink>
        </w:p>
        <w:p>
          <w:pPr>
            <w:pStyle w:val="Contents3"/>
            <w:tabs>
              <w:tab w:val="clear" w:pos="8459"/>
              <w:tab w:val="right" w:pos="9026" w:leader="dot"/>
            </w:tabs>
            <w:rPr/>
          </w:pPr>
          <w:hyperlink w:anchor="__RefHeading___Toc13212_2035185390">
            <w:r>
              <w:rPr>
                <w:webHidden/>
                <w:rStyle w:val="IndexLink"/>
              </w:rPr>
              <w:t>19</w:t>
            </w:r>
            <w:r>
              <w:rPr>
                <w:rStyle w:val="IndexLink"/>
                <w:rtl w:val="true"/>
              </w:rPr>
              <w:t xml:space="preserve"> - </w:t>
            </w:r>
            <w:r>
              <w:rPr>
                <w:rStyle w:val="IndexLink"/>
                <w:rtl w:val="true"/>
              </w:rPr>
              <w:t>تکیه‌ی مقدّس</w:t>
            </w:r>
            <w:r>
              <w:rPr>
                <w:rStyle w:val="IndexLink"/>
                <w:rtl w:val="true"/>
              </w:rPr>
              <w:tab/>
            </w:r>
            <w:r>
              <w:rPr>
                <w:rStyle w:val="IndexLink"/>
              </w:rPr>
              <w:t>270</w:t>
            </w:r>
          </w:hyperlink>
        </w:p>
        <w:p>
          <w:pPr>
            <w:pStyle w:val="Contents4"/>
            <w:tabs>
              <w:tab w:val="clear" w:pos="8176"/>
              <w:tab w:val="right" w:pos="9026" w:leader="dot"/>
            </w:tabs>
            <w:rPr/>
          </w:pPr>
          <w:hyperlink w:anchor="__RefHeading___Toc13214_2035185390">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13216_2035185390">
            <w:r>
              <w:rPr>
                <w:webHidden/>
                <w:rStyle w:val="IndexLink"/>
                <w:rtl w:val="true"/>
              </w:rPr>
              <w:t>موقعیّت جغرافیایی تکیه</w:t>
            </w:r>
            <w:r>
              <w:rPr>
                <w:rStyle w:val="IndexLink"/>
                <w:rtl w:val="true"/>
              </w:rPr>
              <w:tab/>
            </w:r>
            <w:r>
              <w:rPr>
                <w:rStyle w:val="IndexLink"/>
              </w:rPr>
              <w:t>270</w:t>
            </w:r>
          </w:hyperlink>
        </w:p>
        <w:p>
          <w:pPr>
            <w:pStyle w:val="Contents4"/>
            <w:tabs>
              <w:tab w:val="clear" w:pos="8176"/>
              <w:tab w:val="right" w:pos="9026" w:leader="dot"/>
            </w:tabs>
            <w:rPr/>
          </w:pPr>
          <w:hyperlink w:anchor="__RefHeading___Toc13218_2035185390">
            <w:r>
              <w:rPr>
                <w:webHidden/>
                <w:rStyle w:val="IndexLink"/>
                <w:rtl w:val="true"/>
              </w:rPr>
              <w:t>بزرگان مدفون تکیه</w:t>
            </w:r>
            <w:r>
              <w:rPr>
                <w:rStyle w:val="IndexLink"/>
                <w:rtl w:val="true"/>
              </w:rPr>
              <w:tab/>
            </w:r>
            <w:r>
              <w:rPr>
                <w:rStyle w:val="IndexLink"/>
              </w:rPr>
              <w:t>270</w:t>
            </w:r>
          </w:hyperlink>
        </w:p>
        <w:p>
          <w:pPr>
            <w:pStyle w:val="Contents3"/>
            <w:tabs>
              <w:tab w:val="clear" w:pos="8459"/>
              <w:tab w:val="right" w:pos="9026" w:leader="dot"/>
            </w:tabs>
            <w:rPr/>
          </w:pPr>
          <w:hyperlink w:anchor="__RefHeading___Toc13220_2035185390">
            <w:r>
              <w:rPr>
                <w:webHidden/>
                <w:rStyle w:val="IndexLink"/>
              </w:rPr>
              <w:t>20</w:t>
            </w:r>
            <w:r>
              <w:rPr>
                <w:rStyle w:val="IndexLink"/>
                <w:rtl w:val="true"/>
              </w:rPr>
              <w:t xml:space="preserve"> - </w:t>
            </w:r>
            <w:r>
              <w:rPr>
                <w:rStyle w:val="IndexLink"/>
                <w:rtl w:val="true"/>
              </w:rPr>
              <w:t>تکیه‌ی آقا سیّد محمّد لطیف خواجویی</w:t>
            </w:r>
            <w:r>
              <w:rPr>
                <w:rStyle w:val="IndexLink"/>
                <w:rtl w:val="true"/>
              </w:rPr>
              <w:tab/>
            </w:r>
            <w:r>
              <w:rPr>
                <w:rStyle w:val="IndexLink"/>
              </w:rPr>
              <w:t>273</w:t>
            </w:r>
          </w:hyperlink>
        </w:p>
        <w:p>
          <w:pPr>
            <w:pStyle w:val="Contents4"/>
            <w:tabs>
              <w:tab w:val="clear" w:pos="8176"/>
              <w:tab w:val="right" w:pos="9026" w:leader="dot"/>
            </w:tabs>
            <w:rPr/>
          </w:pPr>
          <w:hyperlink w:anchor="__RefHeading___Toc13222_2035185390">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13224_2035185390">
            <w:r>
              <w:rPr>
                <w:webHidden/>
                <w:rStyle w:val="IndexLink"/>
                <w:rtl w:val="true"/>
              </w:rPr>
              <w:t>موقعیّت جغرافیایی تکیه</w:t>
            </w:r>
            <w:r>
              <w:rPr>
                <w:rStyle w:val="IndexLink"/>
                <w:rtl w:val="true"/>
              </w:rPr>
              <w:tab/>
            </w:r>
            <w:r>
              <w:rPr>
                <w:rStyle w:val="IndexLink"/>
              </w:rPr>
              <w:t>273</w:t>
            </w:r>
          </w:hyperlink>
        </w:p>
        <w:p>
          <w:pPr>
            <w:pStyle w:val="Contents4"/>
            <w:tabs>
              <w:tab w:val="clear" w:pos="8176"/>
              <w:tab w:val="right" w:pos="9026" w:leader="dot"/>
            </w:tabs>
            <w:rPr/>
          </w:pPr>
          <w:hyperlink w:anchor="__RefHeading___Toc13226_2035185390">
            <w:r>
              <w:rPr>
                <w:webHidden/>
                <w:rStyle w:val="IndexLink"/>
                <w:rtl w:val="true"/>
              </w:rPr>
              <w:t>بزرگان مدفون در تکیه</w:t>
            </w:r>
            <w:r>
              <w:rPr>
                <w:rStyle w:val="IndexLink"/>
                <w:rtl w:val="true"/>
              </w:rPr>
              <w:tab/>
            </w:r>
            <w:r>
              <w:rPr>
                <w:rStyle w:val="IndexLink"/>
              </w:rPr>
              <w:t>273</w:t>
            </w:r>
          </w:hyperlink>
        </w:p>
        <w:p>
          <w:pPr>
            <w:pStyle w:val="Contents3"/>
            <w:tabs>
              <w:tab w:val="clear" w:pos="8459"/>
              <w:tab w:val="right" w:pos="9026" w:leader="dot"/>
            </w:tabs>
            <w:rPr/>
          </w:pPr>
          <w:hyperlink w:anchor="__RefHeading___Toc13228_2035185390">
            <w:r>
              <w:rPr>
                <w:webHidden/>
                <w:rStyle w:val="IndexLink"/>
              </w:rPr>
              <w:t>21</w:t>
            </w:r>
            <w:r>
              <w:rPr>
                <w:rStyle w:val="IndexLink"/>
                <w:rtl w:val="true"/>
              </w:rPr>
              <w:t xml:space="preserve"> - </w:t>
            </w:r>
            <w:r>
              <w:rPr>
                <w:rStyle w:val="IndexLink"/>
                <w:rtl w:val="true"/>
              </w:rPr>
              <w:t>تکیه‌ی حاج آقا باقر قزوینی دردشتی</w:t>
            </w:r>
            <w:r>
              <w:rPr>
                <w:rStyle w:val="IndexLink"/>
                <w:rtl w:val="true"/>
              </w:rPr>
              <w:t>(</w:t>
            </w:r>
            <w:r>
              <w:rPr>
                <w:rStyle w:val="IndexLink"/>
                <w:rtl w:val="true"/>
              </w:rPr>
              <w:t>خلیلیان</w:t>
            </w:r>
            <w:r>
              <w:rPr>
                <w:rStyle w:val="IndexLink"/>
                <w:rtl w:val="true"/>
              </w:rPr>
              <w:t>)</w:t>
              <w:tab/>
            </w:r>
            <w:r>
              <w:rPr>
                <w:rStyle w:val="IndexLink"/>
              </w:rPr>
              <w:t>276</w:t>
            </w:r>
          </w:hyperlink>
        </w:p>
        <w:p>
          <w:pPr>
            <w:pStyle w:val="Contents4"/>
            <w:tabs>
              <w:tab w:val="clear" w:pos="8176"/>
              <w:tab w:val="right" w:pos="9026" w:leader="dot"/>
            </w:tabs>
            <w:rPr/>
          </w:pPr>
          <w:hyperlink w:anchor="__RefHeading___Toc13230_2035185390">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13232_2035185390">
            <w:r>
              <w:rPr>
                <w:webHidden/>
                <w:rStyle w:val="IndexLink"/>
                <w:rtl w:val="true"/>
              </w:rPr>
              <w:t>موقعیّت جغرافیایی تکیه</w:t>
            </w:r>
            <w:r>
              <w:rPr>
                <w:rStyle w:val="IndexLink"/>
                <w:rtl w:val="true"/>
              </w:rPr>
              <w:tab/>
            </w:r>
            <w:r>
              <w:rPr>
                <w:rStyle w:val="IndexLink"/>
              </w:rPr>
              <w:t>276</w:t>
            </w:r>
          </w:hyperlink>
        </w:p>
        <w:p>
          <w:pPr>
            <w:pStyle w:val="Contents4"/>
            <w:tabs>
              <w:tab w:val="clear" w:pos="8176"/>
              <w:tab w:val="right" w:pos="9026" w:leader="dot"/>
            </w:tabs>
            <w:rPr/>
          </w:pPr>
          <w:hyperlink w:anchor="__RefHeading___Toc13234_2035185390">
            <w:r>
              <w:rPr>
                <w:webHidden/>
                <w:rStyle w:val="IndexLink"/>
                <w:rtl w:val="true"/>
              </w:rPr>
              <w:t>بزرگان مدفون در تکیه</w:t>
            </w:r>
            <w:r>
              <w:rPr>
                <w:rStyle w:val="IndexLink"/>
                <w:rtl w:val="true"/>
              </w:rPr>
              <w:tab/>
            </w:r>
            <w:r>
              <w:rPr>
                <w:rStyle w:val="IndexLink"/>
              </w:rPr>
              <w:t>276</w:t>
            </w:r>
          </w:hyperlink>
        </w:p>
        <w:p>
          <w:pPr>
            <w:pStyle w:val="Contents3"/>
            <w:tabs>
              <w:tab w:val="clear" w:pos="8459"/>
              <w:tab w:val="right" w:pos="9026" w:leader="dot"/>
            </w:tabs>
            <w:rPr/>
          </w:pPr>
          <w:hyperlink w:anchor="__RefHeading___Toc13236_2035185390">
            <w:r>
              <w:rPr>
                <w:webHidden/>
                <w:rStyle w:val="IndexLink"/>
              </w:rPr>
              <w:t>22</w:t>
            </w:r>
            <w:r>
              <w:rPr>
                <w:rStyle w:val="IndexLink"/>
                <w:rtl w:val="true"/>
              </w:rPr>
              <w:t xml:space="preserve"> - </w:t>
            </w:r>
            <w:r>
              <w:rPr>
                <w:rStyle w:val="IndexLink"/>
                <w:rtl w:val="true"/>
              </w:rPr>
              <w:t xml:space="preserve">تکیه‌ی سادات احمدآبادی </w:t>
            </w:r>
            <w:r>
              <w:rPr>
                <w:rStyle w:val="IndexLink"/>
                <w:rtl w:val="true"/>
              </w:rPr>
              <w:t>(</w:t>
            </w:r>
            <w:r>
              <w:rPr>
                <w:rStyle w:val="IndexLink"/>
                <w:rtl w:val="true"/>
              </w:rPr>
              <w:t>فقیه احمدآبادی</w:t>
            </w:r>
            <w:r>
              <w:rPr>
                <w:rStyle w:val="IndexLink"/>
                <w:rtl w:val="true"/>
              </w:rPr>
              <w:t>)</w:t>
              <w:tab/>
            </w:r>
            <w:r>
              <w:rPr>
                <w:rStyle w:val="IndexLink"/>
              </w:rPr>
              <w:t>280</w:t>
            </w:r>
          </w:hyperlink>
        </w:p>
        <w:p>
          <w:pPr>
            <w:pStyle w:val="Contents4"/>
            <w:tabs>
              <w:tab w:val="clear" w:pos="8176"/>
              <w:tab w:val="right" w:pos="9026" w:leader="dot"/>
            </w:tabs>
            <w:rPr/>
          </w:pPr>
          <w:hyperlink w:anchor="__RefHeading___Toc13238_2035185390">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13240_2035185390">
            <w:r>
              <w:rPr>
                <w:webHidden/>
                <w:rStyle w:val="IndexLink"/>
                <w:rtl w:val="true"/>
              </w:rPr>
              <w:t>موقعیّت جغرافیایی تکیه</w:t>
            </w:r>
            <w:r>
              <w:rPr>
                <w:rStyle w:val="IndexLink"/>
                <w:rtl w:val="true"/>
              </w:rPr>
              <w:tab/>
            </w:r>
            <w:r>
              <w:rPr>
                <w:rStyle w:val="IndexLink"/>
              </w:rPr>
              <w:t>280</w:t>
            </w:r>
          </w:hyperlink>
        </w:p>
        <w:p>
          <w:pPr>
            <w:pStyle w:val="Contents4"/>
            <w:tabs>
              <w:tab w:val="clear" w:pos="8176"/>
              <w:tab w:val="right" w:pos="9026" w:leader="dot"/>
            </w:tabs>
            <w:rPr/>
          </w:pPr>
          <w:hyperlink w:anchor="__RefHeading___Toc13242_2035185390">
            <w:r>
              <w:rPr>
                <w:webHidden/>
                <w:rStyle w:val="IndexLink"/>
                <w:rtl w:val="true"/>
              </w:rPr>
              <w:t>بزرگان مدفون در تکیه</w:t>
            </w:r>
            <w:r>
              <w:rPr>
                <w:rStyle w:val="IndexLink"/>
                <w:rtl w:val="true"/>
              </w:rPr>
              <w:tab/>
            </w:r>
            <w:r>
              <w:rPr>
                <w:rStyle w:val="IndexLink"/>
              </w:rPr>
              <w:t>280</w:t>
            </w:r>
          </w:hyperlink>
        </w:p>
        <w:p>
          <w:pPr>
            <w:pStyle w:val="Contents3"/>
            <w:tabs>
              <w:tab w:val="clear" w:pos="8459"/>
              <w:tab w:val="right" w:pos="9026" w:leader="dot"/>
            </w:tabs>
            <w:rPr/>
          </w:pPr>
          <w:hyperlink w:anchor="__RefHeading___Toc13244_2035185390">
            <w:r>
              <w:rPr>
                <w:webHidden/>
                <w:rStyle w:val="IndexLink"/>
              </w:rPr>
              <w:t>23</w:t>
            </w:r>
            <w:r>
              <w:rPr>
                <w:rStyle w:val="IndexLink"/>
                <w:rtl w:val="true"/>
              </w:rPr>
              <w:t xml:space="preserve"> - </w:t>
            </w:r>
            <w:r>
              <w:rPr>
                <w:rStyle w:val="IndexLink"/>
                <w:rtl w:val="true"/>
              </w:rPr>
              <w:t>تکیه‌ی زند کرمانی</w:t>
            </w:r>
            <w:r>
              <w:rPr>
                <w:rStyle w:val="IndexLink"/>
                <w:rtl w:val="true"/>
              </w:rPr>
              <w:tab/>
            </w:r>
            <w:r>
              <w:rPr>
                <w:rStyle w:val="IndexLink"/>
              </w:rPr>
              <w:t>282</w:t>
            </w:r>
          </w:hyperlink>
        </w:p>
        <w:p>
          <w:pPr>
            <w:pStyle w:val="Contents4"/>
            <w:tabs>
              <w:tab w:val="clear" w:pos="8176"/>
              <w:tab w:val="right" w:pos="9026" w:leader="dot"/>
            </w:tabs>
            <w:rPr/>
          </w:pPr>
          <w:hyperlink w:anchor="__RefHeading___Toc13246_2035185390">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13248_2035185390">
            <w:r>
              <w:rPr>
                <w:webHidden/>
                <w:rStyle w:val="IndexLink"/>
                <w:rtl w:val="true"/>
              </w:rPr>
              <w:t>موقعیّت جغرافیایی تکیه</w:t>
            </w:r>
            <w:r>
              <w:rPr>
                <w:rStyle w:val="IndexLink"/>
                <w:rtl w:val="true"/>
              </w:rPr>
              <w:tab/>
            </w:r>
            <w:r>
              <w:rPr>
                <w:rStyle w:val="IndexLink"/>
              </w:rPr>
              <w:t>282</w:t>
            </w:r>
          </w:hyperlink>
        </w:p>
        <w:p>
          <w:pPr>
            <w:pStyle w:val="Contents4"/>
            <w:tabs>
              <w:tab w:val="clear" w:pos="8176"/>
              <w:tab w:val="right" w:pos="9026" w:leader="dot"/>
            </w:tabs>
            <w:rPr/>
          </w:pPr>
          <w:hyperlink w:anchor="__RefHeading___Toc13250_2035185390">
            <w:r>
              <w:rPr>
                <w:webHidden/>
                <w:rStyle w:val="IndexLink"/>
                <w:rtl w:val="true"/>
              </w:rPr>
              <w:t>بزرگان مدفون تکیه</w:t>
            </w:r>
            <w:r>
              <w:rPr>
                <w:rStyle w:val="IndexLink"/>
                <w:rtl w:val="true"/>
              </w:rPr>
              <w:tab/>
            </w:r>
            <w:r>
              <w:rPr>
                <w:rStyle w:val="IndexLink"/>
              </w:rPr>
              <w:t>282</w:t>
            </w:r>
          </w:hyperlink>
        </w:p>
        <w:p>
          <w:pPr>
            <w:pStyle w:val="Contents3"/>
            <w:tabs>
              <w:tab w:val="clear" w:pos="8459"/>
              <w:tab w:val="right" w:pos="9026" w:leader="dot"/>
            </w:tabs>
            <w:rPr/>
          </w:pPr>
          <w:hyperlink w:anchor="__RefHeading___Toc13252_2035185390">
            <w:r>
              <w:rPr>
                <w:webHidden/>
                <w:rStyle w:val="IndexLink"/>
              </w:rPr>
              <w:t>24</w:t>
            </w:r>
            <w:r>
              <w:rPr>
                <w:rStyle w:val="IndexLink"/>
                <w:rtl w:val="true"/>
              </w:rPr>
              <w:t xml:space="preserve"> - </w:t>
            </w:r>
            <w:r>
              <w:rPr>
                <w:rStyle w:val="IndexLink"/>
                <w:rtl w:val="true"/>
              </w:rPr>
              <w:t>تکیه‌ی زرگرها</w:t>
            </w:r>
            <w:r>
              <w:rPr>
                <w:rStyle w:val="IndexLink"/>
                <w:rtl w:val="true"/>
              </w:rPr>
              <w:tab/>
            </w:r>
            <w:r>
              <w:rPr>
                <w:rStyle w:val="IndexLink"/>
              </w:rPr>
              <w:t>286</w:t>
            </w:r>
          </w:hyperlink>
        </w:p>
        <w:p>
          <w:pPr>
            <w:pStyle w:val="Contents4"/>
            <w:tabs>
              <w:tab w:val="clear" w:pos="8176"/>
              <w:tab w:val="right" w:pos="9026" w:leader="dot"/>
            </w:tabs>
            <w:rPr/>
          </w:pPr>
          <w:hyperlink w:anchor="__RefHeading___Toc13254_2035185390">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13256_2035185390">
            <w:r>
              <w:rPr>
                <w:webHidden/>
                <w:rStyle w:val="IndexLink"/>
                <w:rtl w:val="true"/>
              </w:rPr>
              <w:t>موقعیت جغرافیایی تکیه</w:t>
            </w:r>
            <w:r>
              <w:rPr>
                <w:rStyle w:val="IndexLink"/>
                <w:rtl w:val="true"/>
              </w:rPr>
              <w:tab/>
            </w:r>
            <w:r>
              <w:rPr>
                <w:rStyle w:val="IndexLink"/>
              </w:rPr>
              <w:t>286</w:t>
            </w:r>
          </w:hyperlink>
        </w:p>
        <w:p>
          <w:pPr>
            <w:pStyle w:val="Contents4"/>
            <w:tabs>
              <w:tab w:val="clear" w:pos="8176"/>
              <w:tab w:val="right" w:pos="9026" w:leader="dot"/>
            </w:tabs>
            <w:rPr/>
          </w:pPr>
          <w:hyperlink w:anchor="__RefHeading___Toc13258_2035185390">
            <w:r>
              <w:rPr>
                <w:webHidden/>
                <w:rStyle w:val="IndexLink"/>
                <w:rtl w:val="true"/>
              </w:rPr>
              <w:t>بزرگان مدفون در تکیه</w:t>
            </w:r>
            <w:r>
              <w:rPr>
                <w:rStyle w:val="IndexLink"/>
                <w:rtl w:val="true"/>
              </w:rPr>
              <w:tab/>
            </w:r>
            <w:r>
              <w:rPr>
                <w:rStyle w:val="IndexLink"/>
              </w:rPr>
              <w:t>286</w:t>
            </w:r>
          </w:hyperlink>
        </w:p>
        <w:p>
          <w:pPr>
            <w:pStyle w:val="Contents3"/>
            <w:tabs>
              <w:tab w:val="clear" w:pos="8459"/>
              <w:tab w:val="right" w:pos="9026" w:leader="dot"/>
            </w:tabs>
            <w:rPr/>
          </w:pPr>
          <w:hyperlink w:anchor="__RefHeading___Toc13260_2035185390">
            <w:r>
              <w:rPr>
                <w:webHidden/>
                <w:rStyle w:val="IndexLink"/>
              </w:rPr>
              <w:t>25</w:t>
            </w:r>
            <w:r>
              <w:rPr>
                <w:rStyle w:val="IndexLink"/>
                <w:rtl w:val="true"/>
              </w:rPr>
              <w:t xml:space="preserve"> - </w:t>
            </w:r>
            <w:r>
              <w:rPr>
                <w:rStyle w:val="IndexLink"/>
                <w:rtl w:val="true"/>
              </w:rPr>
              <w:t>تکیه‌ی همدانیان</w:t>
            </w:r>
            <w:r>
              <w:rPr>
                <w:rStyle w:val="IndexLink"/>
                <w:rtl w:val="true"/>
              </w:rPr>
              <w:tab/>
            </w:r>
            <w:r>
              <w:rPr>
                <w:rStyle w:val="IndexLink"/>
              </w:rPr>
              <w:t>288</w:t>
            </w:r>
          </w:hyperlink>
        </w:p>
        <w:p>
          <w:pPr>
            <w:pStyle w:val="Contents4"/>
            <w:tabs>
              <w:tab w:val="clear" w:pos="8176"/>
              <w:tab w:val="right" w:pos="9026" w:leader="dot"/>
            </w:tabs>
            <w:rPr/>
          </w:pPr>
          <w:hyperlink w:anchor="__RefHeading___Toc13262_2035185390">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13264_2035185390">
            <w:r>
              <w:rPr>
                <w:webHidden/>
                <w:rStyle w:val="IndexLink"/>
                <w:rtl w:val="true"/>
              </w:rPr>
              <w:t>موقعیت جغرافیایی تکیه</w:t>
            </w:r>
            <w:r>
              <w:rPr>
                <w:rStyle w:val="IndexLink"/>
                <w:rtl w:val="true"/>
              </w:rPr>
              <w:tab/>
            </w:r>
            <w:r>
              <w:rPr>
                <w:rStyle w:val="IndexLink"/>
              </w:rPr>
              <w:t>288</w:t>
            </w:r>
          </w:hyperlink>
        </w:p>
        <w:p>
          <w:pPr>
            <w:pStyle w:val="Contents4"/>
            <w:tabs>
              <w:tab w:val="clear" w:pos="8176"/>
              <w:tab w:val="right" w:pos="9026" w:leader="dot"/>
            </w:tabs>
            <w:rPr/>
          </w:pPr>
          <w:hyperlink w:anchor="__RefHeading___Toc13266_2035185390">
            <w:r>
              <w:rPr>
                <w:webHidden/>
                <w:rStyle w:val="IndexLink"/>
                <w:rtl w:val="true"/>
              </w:rPr>
              <w:t>بزرگان مدفون در تکیه</w:t>
            </w:r>
            <w:r>
              <w:rPr>
                <w:rStyle w:val="IndexLink"/>
                <w:rtl w:val="true"/>
              </w:rPr>
              <w:tab/>
            </w:r>
            <w:r>
              <w:rPr>
                <w:rStyle w:val="IndexLink"/>
              </w:rPr>
              <w:t>288</w:t>
            </w:r>
          </w:hyperlink>
        </w:p>
        <w:p>
          <w:pPr>
            <w:pStyle w:val="Contents3"/>
            <w:tabs>
              <w:tab w:val="clear" w:pos="8459"/>
              <w:tab w:val="right" w:pos="9026" w:leader="dot"/>
            </w:tabs>
            <w:rPr/>
          </w:pPr>
          <w:hyperlink w:anchor="__RefHeading___Toc13268_2035185390">
            <w:r>
              <w:rPr>
                <w:webHidden/>
                <w:rStyle w:val="IndexLink"/>
              </w:rPr>
              <w:t>26</w:t>
            </w:r>
            <w:r>
              <w:rPr>
                <w:rStyle w:val="IndexLink"/>
                <w:rtl w:val="true"/>
              </w:rPr>
              <w:t xml:space="preserve"> - </w:t>
            </w:r>
            <w:r>
              <w:rPr>
                <w:rStyle w:val="IndexLink"/>
                <w:rtl w:val="true"/>
              </w:rPr>
              <w:t>تکیه‌ی صدرهاشمی</w:t>
            </w:r>
            <w:r>
              <w:rPr>
                <w:rStyle w:val="IndexLink"/>
                <w:rtl w:val="true"/>
              </w:rPr>
              <w:tab/>
            </w:r>
            <w:r>
              <w:rPr>
                <w:rStyle w:val="IndexLink"/>
              </w:rPr>
              <w:t>289</w:t>
            </w:r>
          </w:hyperlink>
        </w:p>
        <w:p>
          <w:pPr>
            <w:pStyle w:val="Contents4"/>
            <w:tabs>
              <w:tab w:val="clear" w:pos="8176"/>
              <w:tab w:val="right" w:pos="9026" w:leader="dot"/>
            </w:tabs>
            <w:rPr/>
          </w:pPr>
          <w:hyperlink w:anchor="__RefHeading___Toc13270_2035185390">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13272_2035185390">
            <w:r>
              <w:rPr>
                <w:webHidden/>
                <w:rStyle w:val="IndexLink"/>
                <w:rtl w:val="true"/>
              </w:rPr>
              <w:t>بزرگان مدفون در تکیه</w:t>
            </w:r>
            <w:r>
              <w:rPr>
                <w:rStyle w:val="IndexLink"/>
                <w:rtl w:val="true"/>
              </w:rPr>
              <w:tab/>
            </w:r>
            <w:r>
              <w:rPr>
                <w:rStyle w:val="IndexLink"/>
              </w:rPr>
              <w:t>289</w:t>
            </w:r>
          </w:hyperlink>
        </w:p>
        <w:p>
          <w:pPr>
            <w:pStyle w:val="Contents3"/>
            <w:tabs>
              <w:tab w:val="clear" w:pos="8459"/>
              <w:tab w:val="right" w:pos="9026" w:leader="dot"/>
            </w:tabs>
            <w:rPr/>
          </w:pPr>
          <w:hyperlink w:anchor="__RefHeading___Toc13274_2035185390">
            <w:r>
              <w:rPr>
                <w:webHidden/>
                <w:rStyle w:val="IndexLink"/>
              </w:rPr>
              <w:t>27</w:t>
            </w:r>
            <w:r>
              <w:rPr>
                <w:rStyle w:val="IndexLink"/>
                <w:rtl w:val="true"/>
              </w:rPr>
              <w:t xml:space="preserve"> - </w:t>
            </w:r>
            <w:r>
              <w:rPr>
                <w:rStyle w:val="IndexLink"/>
                <w:rtl w:val="true"/>
              </w:rPr>
              <w:t>تکیه‌ی امام جمعه</w:t>
            </w:r>
            <w:r>
              <w:rPr>
                <w:rStyle w:val="IndexLink"/>
                <w:rtl w:val="true"/>
              </w:rPr>
              <w:tab/>
            </w:r>
            <w:r>
              <w:rPr>
                <w:rStyle w:val="IndexLink"/>
              </w:rPr>
              <w:t>290</w:t>
            </w:r>
          </w:hyperlink>
        </w:p>
        <w:p>
          <w:pPr>
            <w:pStyle w:val="Contents4"/>
            <w:tabs>
              <w:tab w:val="clear" w:pos="8176"/>
              <w:tab w:val="right" w:pos="9026" w:leader="dot"/>
            </w:tabs>
            <w:rPr/>
          </w:pPr>
          <w:hyperlink w:anchor="__RefHeading___Toc13276_2035185390">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13278_2035185390">
            <w:r>
              <w:rPr>
                <w:webHidden/>
                <w:rStyle w:val="IndexLink"/>
                <w:rtl w:val="true"/>
              </w:rPr>
              <w:t>موقعیّت جغرافیایی تکیه</w:t>
            </w:r>
            <w:r>
              <w:rPr>
                <w:rStyle w:val="IndexLink"/>
                <w:rtl w:val="true"/>
              </w:rPr>
              <w:tab/>
            </w:r>
            <w:r>
              <w:rPr>
                <w:rStyle w:val="IndexLink"/>
              </w:rPr>
              <w:t>290</w:t>
            </w:r>
          </w:hyperlink>
        </w:p>
        <w:p>
          <w:pPr>
            <w:pStyle w:val="Contents4"/>
            <w:tabs>
              <w:tab w:val="clear" w:pos="8176"/>
              <w:tab w:val="right" w:pos="9026" w:leader="dot"/>
            </w:tabs>
            <w:rPr/>
          </w:pPr>
          <w:hyperlink w:anchor="__RefHeading___Toc13280_2035185390">
            <w:r>
              <w:rPr>
                <w:webHidden/>
                <w:rStyle w:val="IndexLink"/>
                <w:rtl w:val="true"/>
              </w:rPr>
              <w:t>بزرگان مدفون در این تکیه</w:t>
            </w:r>
            <w:r>
              <w:rPr>
                <w:rStyle w:val="IndexLink"/>
                <w:rtl w:val="true"/>
              </w:rPr>
              <w:tab/>
            </w:r>
            <w:r>
              <w:rPr>
                <w:rStyle w:val="IndexLink"/>
              </w:rPr>
              <w:t>290</w:t>
            </w:r>
          </w:hyperlink>
        </w:p>
        <w:p>
          <w:pPr>
            <w:pStyle w:val="Contents3"/>
            <w:tabs>
              <w:tab w:val="clear" w:pos="8459"/>
              <w:tab w:val="right" w:pos="9026" w:leader="dot"/>
            </w:tabs>
            <w:rPr/>
          </w:pPr>
          <w:hyperlink w:anchor="__RefHeading___Toc13282_2035185390">
            <w:r>
              <w:rPr>
                <w:webHidden/>
                <w:rStyle w:val="IndexLink"/>
              </w:rPr>
              <w:t>28</w:t>
            </w:r>
            <w:r>
              <w:rPr>
                <w:rStyle w:val="IndexLink"/>
                <w:rtl w:val="true"/>
              </w:rPr>
              <w:t xml:space="preserve"> - </w:t>
            </w:r>
            <w:r>
              <w:rPr>
                <w:rStyle w:val="IndexLink"/>
                <w:rtl w:val="true"/>
              </w:rPr>
              <w:t>تکیه‌ی معارفی</w:t>
            </w:r>
            <w:r>
              <w:rPr>
                <w:rStyle w:val="IndexLink"/>
                <w:rtl w:val="true"/>
              </w:rPr>
              <w:tab/>
            </w:r>
            <w:r>
              <w:rPr>
                <w:rStyle w:val="IndexLink"/>
              </w:rPr>
              <w:t>291</w:t>
            </w:r>
          </w:hyperlink>
        </w:p>
        <w:p>
          <w:pPr>
            <w:pStyle w:val="Contents4"/>
            <w:tabs>
              <w:tab w:val="clear" w:pos="8176"/>
              <w:tab w:val="right" w:pos="9026" w:leader="dot"/>
            </w:tabs>
            <w:rPr/>
          </w:pPr>
          <w:hyperlink w:anchor="__RefHeading___Toc13284_2035185390">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13286_2035185390">
            <w:r>
              <w:rPr>
                <w:webHidden/>
                <w:rStyle w:val="IndexLink"/>
                <w:rtl w:val="true"/>
              </w:rPr>
              <w:t>معرفی تکیه</w:t>
            </w:r>
            <w:r>
              <w:rPr>
                <w:rStyle w:val="IndexLink"/>
                <w:rtl w:val="true"/>
              </w:rPr>
              <w:tab/>
            </w:r>
            <w:r>
              <w:rPr>
                <w:rStyle w:val="IndexLink"/>
              </w:rPr>
              <w:t>291</w:t>
            </w:r>
          </w:hyperlink>
        </w:p>
        <w:p>
          <w:pPr>
            <w:pStyle w:val="Contents4"/>
            <w:tabs>
              <w:tab w:val="clear" w:pos="8176"/>
              <w:tab w:val="right" w:pos="9026" w:leader="dot"/>
            </w:tabs>
            <w:rPr/>
          </w:pPr>
          <w:hyperlink w:anchor="__RefHeading___Toc13288_2035185390">
            <w:r>
              <w:rPr>
                <w:webHidden/>
                <w:rStyle w:val="IndexLink"/>
                <w:rtl w:val="true"/>
              </w:rPr>
              <w:t>موقعیّت جغرافیایی</w:t>
            </w:r>
            <w:r>
              <w:rPr>
                <w:rStyle w:val="IndexLink"/>
                <w:rtl w:val="true"/>
              </w:rPr>
              <w:tab/>
            </w:r>
            <w:r>
              <w:rPr>
                <w:rStyle w:val="IndexLink"/>
              </w:rPr>
              <w:t>291</w:t>
            </w:r>
          </w:hyperlink>
        </w:p>
        <w:p>
          <w:pPr>
            <w:pStyle w:val="Contents4"/>
            <w:tabs>
              <w:tab w:val="clear" w:pos="8176"/>
              <w:tab w:val="right" w:pos="9026" w:leader="dot"/>
            </w:tabs>
            <w:rPr/>
          </w:pPr>
          <w:hyperlink w:anchor="__RefHeading___Toc13290_2035185390">
            <w:r>
              <w:rPr>
                <w:webHidden/>
                <w:rStyle w:val="IndexLink"/>
                <w:rtl w:val="true"/>
              </w:rPr>
              <w:t>مشاهیر مدفون در تکیه</w:t>
            </w:r>
            <w:r>
              <w:rPr>
                <w:rStyle w:val="IndexLink"/>
                <w:rtl w:val="true"/>
              </w:rPr>
              <w:tab/>
            </w:r>
            <w:r>
              <w:rPr>
                <w:rStyle w:val="IndexLink"/>
              </w:rPr>
              <w:t>291</w:t>
            </w:r>
          </w:hyperlink>
        </w:p>
        <w:p>
          <w:pPr>
            <w:pStyle w:val="Contents3"/>
            <w:tabs>
              <w:tab w:val="clear" w:pos="8459"/>
              <w:tab w:val="right" w:pos="9026" w:leader="dot"/>
            </w:tabs>
            <w:rPr/>
          </w:pPr>
          <w:hyperlink w:anchor="__RefHeading___Toc13292_2035185390">
            <w:r>
              <w:rPr>
                <w:webHidden/>
                <w:rStyle w:val="IndexLink"/>
              </w:rPr>
              <w:t>29</w:t>
            </w:r>
            <w:r>
              <w:rPr>
                <w:rStyle w:val="IndexLink"/>
                <w:rtl w:val="true"/>
              </w:rPr>
              <w:t xml:space="preserve"> - </w:t>
            </w:r>
            <w:r>
              <w:rPr>
                <w:rStyle w:val="IndexLink"/>
                <w:rtl w:val="true"/>
              </w:rPr>
              <w:t>آرامگاه هاشمی طالخونچه</w:t>
            </w:r>
            <w:r>
              <w:rPr>
                <w:rStyle w:val="IndexLink"/>
                <w:rtl w:val="true"/>
              </w:rPr>
              <w:tab/>
            </w:r>
            <w:r>
              <w:rPr>
                <w:rStyle w:val="IndexLink"/>
              </w:rPr>
              <w:t>292</w:t>
            </w:r>
          </w:hyperlink>
        </w:p>
        <w:p>
          <w:pPr>
            <w:pStyle w:val="Contents4"/>
            <w:tabs>
              <w:tab w:val="clear" w:pos="8176"/>
              <w:tab w:val="right" w:pos="9026" w:leader="dot"/>
            </w:tabs>
            <w:rPr/>
          </w:pPr>
          <w:hyperlink w:anchor="__RefHeading___Toc13294_2035185390">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13296_2035185390">
            <w:r>
              <w:rPr>
                <w:webHidden/>
                <w:rStyle w:val="IndexLink"/>
                <w:rtl w:val="true"/>
              </w:rPr>
              <w:t>موقعیّت جغرافیایی</w:t>
            </w:r>
            <w:r>
              <w:rPr>
                <w:rStyle w:val="IndexLink"/>
                <w:rtl w:val="true"/>
              </w:rPr>
              <w:tab/>
            </w:r>
            <w:r>
              <w:rPr>
                <w:rStyle w:val="IndexLink"/>
              </w:rPr>
              <w:t>292</w:t>
            </w:r>
          </w:hyperlink>
        </w:p>
        <w:p>
          <w:pPr>
            <w:pStyle w:val="Contents4"/>
            <w:tabs>
              <w:tab w:val="clear" w:pos="8176"/>
              <w:tab w:val="right" w:pos="9026" w:leader="dot"/>
            </w:tabs>
            <w:rPr/>
          </w:pPr>
          <w:hyperlink w:anchor="__RefHeading___Toc13298_2035185390">
            <w:r>
              <w:rPr>
                <w:webHidden/>
                <w:rStyle w:val="IndexLink"/>
                <w:rtl w:val="true"/>
              </w:rPr>
              <w:t>بزرگان مدفون در این قسمت</w:t>
            </w:r>
            <w:r>
              <w:rPr>
                <w:rStyle w:val="IndexLink"/>
                <w:rtl w:val="true"/>
              </w:rPr>
              <w:tab/>
            </w:r>
            <w:r>
              <w:rPr>
                <w:rStyle w:val="IndexLink"/>
              </w:rPr>
              <w:t>292</w:t>
            </w:r>
          </w:hyperlink>
        </w:p>
        <w:p>
          <w:pPr>
            <w:pStyle w:val="Contents3"/>
            <w:tabs>
              <w:tab w:val="clear" w:pos="8459"/>
              <w:tab w:val="right" w:pos="9026" w:leader="dot"/>
            </w:tabs>
            <w:rPr/>
          </w:pPr>
          <w:hyperlink w:anchor="__RefHeading___Toc13300_2035185390">
            <w:r>
              <w:rPr>
                <w:webHidden/>
                <w:rStyle w:val="IndexLink"/>
              </w:rPr>
              <w:t>30</w:t>
            </w:r>
            <w:r>
              <w:rPr>
                <w:rStyle w:val="IndexLink"/>
                <w:rtl w:val="true"/>
              </w:rPr>
              <w:t xml:space="preserve"> - </w:t>
            </w:r>
            <w:r>
              <w:rPr>
                <w:rStyle w:val="IndexLink"/>
                <w:rtl w:val="true"/>
              </w:rPr>
              <w:t>تکیه‌ی حجّت نجفی</w:t>
            </w:r>
            <w:r>
              <w:rPr>
                <w:rStyle w:val="IndexLink"/>
                <w:rtl w:val="true"/>
              </w:rPr>
              <w:tab/>
            </w:r>
            <w:r>
              <w:rPr>
                <w:rStyle w:val="IndexLink"/>
              </w:rPr>
              <w:t>294</w:t>
            </w:r>
          </w:hyperlink>
        </w:p>
        <w:p>
          <w:pPr>
            <w:pStyle w:val="Contents4"/>
            <w:tabs>
              <w:tab w:val="clear" w:pos="8176"/>
              <w:tab w:val="right" w:pos="9026" w:leader="dot"/>
            </w:tabs>
            <w:rPr/>
          </w:pPr>
          <w:hyperlink w:anchor="__RefHeading___Toc13302_2035185390">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13304_2035185390">
            <w:r>
              <w:rPr>
                <w:webHidden/>
                <w:rStyle w:val="IndexLink"/>
                <w:rtl w:val="true"/>
              </w:rPr>
              <w:t>موقعیّت جغرافیایی تکیه</w:t>
            </w:r>
            <w:r>
              <w:rPr>
                <w:rStyle w:val="IndexLink"/>
                <w:rtl w:val="true"/>
              </w:rPr>
              <w:tab/>
            </w:r>
            <w:r>
              <w:rPr>
                <w:rStyle w:val="IndexLink"/>
              </w:rPr>
              <w:t>295</w:t>
            </w:r>
          </w:hyperlink>
        </w:p>
        <w:p>
          <w:pPr>
            <w:pStyle w:val="Contents4"/>
            <w:tabs>
              <w:tab w:val="clear" w:pos="8176"/>
              <w:tab w:val="right" w:pos="9026" w:leader="dot"/>
            </w:tabs>
            <w:rPr/>
          </w:pPr>
          <w:hyperlink w:anchor="__RefHeading___Toc13306_2035185390">
            <w:r>
              <w:rPr>
                <w:webHidden/>
                <w:rStyle w:val="IndexLink"/>
                <w:rtl w:val="true"/>
              </w:rPr>
              <w:t>عالم مدفون در این تکیه</w:t>
            </w:r>
            <w:r>
              <w:rPr>
                <w:rStyle w:val="IndexLink"/>
                <w:rtl w:val="true"/>
              </w:rPr>
              <w:tab/>
            </w:r>
            <w:r>
              <w:rPr>
                <w:rStyle w:val="IndexLink"/>
              </w:rPr>
              <w:t>295</w:t>
            </w:r>
          </w:hyperlink>
        </w:p>
        <w:p>
          <w:pPr>
            <w:pStyle w:val="Contents3"/>
            <w:tabs>
              <w:tab w:val="clear" w:pos="8459"/>
              <w:tab w:val="right" w:pos="9026" w:leader="dot"/>
            </w:tabs>
            <w:rPr/>
          </w:pPr>
          <w:hyperlink w:anchor="__RefHeading___Toc13308_2035185390">
            <w:r>
              <w:rPr>
                <w:webHidden/>
                <w:rStyle w:val="IndexLink"/>
              </w:rPr>
              <w:t>31</w:t>
            </w:r>
            <w:r>
              <w:rPr>
                <w:rStyle w:val="IndexLink"/>
                <w:rtl w:val="true"/>
              </w:rPr>
              <w:t xml:space="preserve"> - </w:t>
            </w:r>
            <w:r>
              <w:rPr>
                <w:rStyle w:val="IndexLink"/>
                <w:rtl w:val="true"/>
              </w:rPr>
              <w:t>آرامگاه سیّد محمود کلیشادی</w:t>
            </w:r>
            <w:r>
              <w:rPr>
                <w:rStyle w:val="IndexLink"/>
                <w:rtl w:val="true"/>
              </w:rPr>
              <w:tab/>
            </w:r>
            <w:r>
              <w:rPr>
                <w:rStyle w:val="IndexLink"/>
              </w:rPr>
              <w:t>296</w:t>
            </w:r>
          </w:hyperlink>
        </w:p>
        <w:p>
          <w:pPr>
            <w:pStyle w:val="Contents4"/>
            <w:tabs>
              <w:tab w:val="clear" w:pos="8176"/>
              <w:tab w:val="right" w:pos="9026" w:leader="dot"/>
            </w:tabs>
            <w:rPr/>
          </w:pPr>
          <w:hyperlink w:anchor="__RefHeading___Toc13310_2035185390">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13312_2035185390">
            <w:r>
              <w:rPr>
                <w:webHidden/>
                <w:rStyle w:val="IndexLink"/>
                <w:rtl w:val="true"/>
              </w:rPr>
              <w:t>موقعیّت آرامگاه</w:t>
            </w:r>
            <w:r>
              <w:rPr>
                <w:rStyle w:val="IndexLink"/>
                <w:rtl w:val="true"/>
              </w:rPr>
              <w:tab/>
            </w:r>
            <w:r>
              <w:rPr>
                <w:rStyle w:val="IndexLink"/>
              </w:rPr>
              <w:t>297</w:t>
            </w:r>
          </w:hyperlink>
        </w:p>
        <w:p>
          <w:pPr>
            <w:pStyle w:val="Contents3"/>
            <w:tabs>
              <w:tab w:val="clear" w:pos="8459"/>
              <w:tab w:val="right" w:pos="9026" w:leader="dot"/>
            </w:tabs>
            <w:rPr/>
          </w:pPr>
          <w:hyperlink w:anchor="__RefHeading___Toc13314_2035185390">
            <w:r>
              <w:rPr>
                <w:webHidden/>
                <w:rStyle w:val="IndexLink"/>
              </w:rPr>
              <w:t>32</w:t>
            </w:r>
            <w:r>
              <w:rPr>
                <w:rStyle w:val="IndexLink"/>
                <w:rtl w:val="true"/>
              </w:rPr>
              <w:t xml:space="preserve"> - </w:t>
            </w:r>
            <w:r>
              <w:rPr>
                <w:rStyle w:val="IndexLink"/>
                <w:rtl w:val="true"/>
              </w:rPr>
              <w:t>تکیه‌ی عطاءالملک دهش</w:t>
            </w:r>
            <w:r>
              <w:rPr>
                <w:rStyle w:val="IndexLink"/>
                <w:rtl w:val="true"/>
              </w:rPr>
              <w:tab/>
            </w:r>
            <w:r>
              <w:rPr>
                <w:rStyle w:val="IndexLink"/>
              </w:rPr>
              <w:t>298</w:t>
            </w:r>
          </w:hyperlink>
        </w:p>
        <w:p>
          <w:pPr>
            <w:pStyle w:val="Contents4"/>
            <w:tabs>
              <w:tab w:val="clear" w:pos="8176"/>
              <w:tab w:val="right" w:pos="9026" w:leader="dot"/>
            </w:tabs>
            <w:rPr/>
          </w:pPr>
          <w:hyperlink w:anchor="__RefHeading___Toc13316_2035185390">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13318_2035185390">
            <w:r>
              <w:rPr>
                <w:webHidden/>
                <w:rStyle w:val="IndexLink"/>
                <w:rtl w:val="true"/>
              </w:rPr>
              <w:t>موقعیّت جغرافیایی تکیه</w:t>
            </w:r>
            <w:r>
              <w:rPr>
                <w:rStyle w:val="IndexLink"/>
                <w:rtl w:val="true"/>
              </w:rPr>
              <w:tab/>
            </w:r>
            <w:r>
              <w:rPr>
                <w:rStyle w:val="IndexLink"/>
              </w:rPr>
              <w:t>298</w:t>
            </w:r>
          </w:hyperlink>
        </w:p>
        <w:p>
          <w:pPr>
            <w:pStyle w:val="Contents4"/>
            <w:tabs>
              <w:tab w:val="clear" w:pos="8176"/>
              <w:tab w:val="right" w:pos="9026" w:leader="dot"/>
            </w:tabs>
            <w:rPr/>
          </w:pPr>
          <w:hyperlink w:anchor="__RefHeading___Toc13320_2035185390">
            <w:r>
              <w:rPr>
                <w:webHidden/>
                <w:rStyle w:val="IndexLink"/>
                <w:rtl w:val="true"/>
              </w:rPr>
              <w:t>بزرگ مدفون در این تکیه</w:t>
            </w:r>
            <w:r>
              <w:rPr>
                <w:rStyle w:val="IndexLink"/>
                <w:rtl w:val="true"/>
              </w:rPr>
              <w:tab/>
            </w:r>
            <w:r>
              <w:rPr>
                <w:rStyle w:val="IndexLink"/>
              </w:rPr>
              <w:t>298</w:t>
            </w:r>
          </w:hyperlink>
        </w:p>
        <w:p>
          <w:pPr>
            <w:pStyle w:val="Contents3"/>
            <w:tabs>
              <w:tab w:val="clear" w:pos="8459"/>
              <w:tab w:val="right" w:pos="9026" w:leader="dot"/>
            </w:tabs>
            <w:rPr/>
          </w:pPr>
          <w:hyperlink w:anchor="__RefHeading___Toc13322_2035185390">
            <w:r>
              <w:rPr>
                <w:webHidden/>
                <w:rStyle w:val="IndexLink"/>
              </w:rPr>
              <w:t>33</w:t>
            </w:r>
            <w:r>
              <w:rPr>
                <w:rStyle w:val="IndexLink"/>
                <w:rtl w:val="true"/>
              </w:rPr>
              <w:t xml:space="preserve"> - </w:t>
            </w:r>
            <w:r>
              <w:rPr>
                <w:rStyle w:val="IndexLink"/>
                <w:rtl w:val="true"/>
              </w:rPr>
              <w:t>تکیه‌ی صیرفیان‌پور</w:t>
            </w:r>
            <w:r>
              <w:rPr>
                <w:rStyle w:val="IndexLink"/>
                <w:rtl w:val="true"/>
              </w:rPr>
              <w:tab/>
            </w:r>
            <w:r>
              <w:rPr>
                <w:rStyle w:val="IndexLink"/>
              </w:rPr>
              <w:t>299</w:t>
            </w:r>
          </w:hyperlink>
        </w:p>
        <w:p>
          <w:pPr>
            <w:pStyle w:val="Contents4"/>
            <w:tabs>
              <w:tab w:val="clear" w:pos="8176"/>
              <w:tab w:val="right" w:pos="9026" w:leader="dot"/>
            </w:tabs>
            <w:rPr/>
          </w:pPr>
          <w:hyperlink w:anchor="__RefHeading___Toc13324_2035185390">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13326_2035185390">
            <w:r>
              <w:rPr>
                <w:webHidden/>
                <w:rStyle w:val="IndexLink"/>
                <w:rtl w:val="true"/>
              </w:rPr>
              <w:t>مدفونین در این تکیه</w:t>
            </w:r>
            <w:r>
              <w:rPr>
                <w:rStyle w:val="IndexLink"/>
                <w:rtl w:val="true"/>
              </w:rPr>
              <w:tab/>
            </w:r>
            <w:r>
              <w:rPr>
                <w:rStyle w:val="IndexLink"/>
              </w:rPr>
              <w:t>300</w:t>
            </w:r>
          </w:hyperlink>
        </w:p>
        <w:p>
          <w:pPr>
            <w:pStyle w:val="Contents2"/>
            <w:tabs>
              <w:tab w:val="clear" w:pos="8743"/>
              <w:tab w:val="right" w:pos="9026" w:leader="dot"/>
            </w:tabs>
            <w:rPr/>
          </w:pPr>
          <w:hyperlink w:anchor="__RefHeading___Toc13328_2035185390">
            <w:r>
              <w:rPr>
                <w:webHidden/>
                <w:rStyle w:val="IndexLink"/>
                <w:rtl w:val="true"/>
              </w:rPr>
              <w:t xml:space="preserve">بخش سوم </w:t>
            </w:r>
            <w:r>
              <w:rPr>
                <w:rStyle w:val="IndexLink"/>
                <w:rtl w:val="true"/>
              </w:rPr>
              <w:t xml:space="preserve">: </w:t>
            </w:r>
            <w:r>
              <w:rPr>
                <w:rStyle w:val="IndexLink"/>
                <w:rtl w:val="true"/>
              </w:rPr>
              <w:t>گلستان شهداء</w:t>
            </w:r>
            <w:r>
              <w:rPr>
                <w:rStyle w:val="IndexLink"/>
                <w:rtl w:val="true"/>
              </w:rPr>
              <w:tab/>
            </w:r>
            <w:r>
              <w:rPr>
                <w:rStyle w:val="IndexLink"/>
              </w:rPr>
              <w:t>302</w:t>
            </w:r>
          </w:hyperlink>
        </w:p>
        <w:p>
          <w:pPr>
            <w:pStyle w:val="Contents3"/>
            <w:tabs>
              <w:tab w:val="clear" w:pos="8459"/>
              <w:tab w:val="right" w:pos="9026" w:leader="dot"/>
            </w:tabs>
            <w:rPr/>
          </w:pPr>
          <w:hyperlink w:anchor="__RefHeading___Toc13330_2035185390">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13332_2035185390">
            <w:r>
              <w:rPr>
                <w:webHidden/>
                <w:rStyle w:val="IndexLink"/>
                <w:rtl w:val="true"/>
              </w:rPr>
              <w:t>الف</w:t>
            </w:r>
            <w:r>
              <w:rPr>
                <w:rStyle w:val="IndexLink"/>
                <w:rtl w:val="true"/>
              </w:rPr>
              <w:t xml:space="preserve">) </w:t>
            </w:r>
            <w:r>
              <w:rPr>
                <w:rStyle w:val="IndexLink"/>
                <w:rtl w:val="true"/>
              </w:rPr>
              <w:t>تاریخچه‌ی گلستان شهدای اصفهان</w:t>
            </w:r>
            <w:r>
              <w:rPr>
                <w:rStyle w:val="IndexLink"/>
                <w:rtl w:val="true"/>
              </w:rPr>
              <w:tab/>
            </w:r>
            <w:r>
              <w:rPr>
                <w:rStyle w:val="IndexLink"/>
              </w:rPr>
              <w:t>304</w:t>
            </w:r>
          </w:hyperlink>
        </w:p>
        <w:p>
          <w:pPr>
            <w:pStyle w:val="Contents4"/>
            <w:tabs>
              <w:tab w:val="clear" w:pos="8176"/>
              <w:tab w:val="right" w:pos="9026" w:leader="dot"/>
            </w:tabs>
            <w:rPr/>
          </w:pPr>
          <w:hyperlink w:anchor="__RefHeading___Toc13334_2035185390">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13336_2035185390">
            <w:r>
              <w:rPr>
                <w:webHidden/>
                <w:rStyle w:val="IndexLink"/>
              </w:rPr>
              <w:t>1</w:t>
            </w:r>
            <w:r>
              <w:rPr>
                <w:rStyle w:val="IndexLink"/>
                <w:rtl w:val="true"/>
              </w:rPr>
              <w:t xml:space="preserve">) </w:t>
            </w:r>
            <w:r>
              <w:rPr>
                <w:rStyle w:val="IndexLink"/>
                <w:rtl w:val="true"/>
              </w:rPr>
              <w:t>تکیه‌ی لسان‌الارض</w:t>
            </w:r>
            <w:r>
              <w:rPr>
                <w:rStyle w:val="IndexLink"/>
                <w:rtl w:val="true"/>
              </w:rPr>
              <w:tab/>
            </w:r>
            <w:r>
              <w:rPr>
                <w:rStyle w:val="IndexLink"/>
              </w:rPr>
              <w:t>304</w:t>
            </w:r>
          </w:hyperlink>
        </w:p>
        <w:p>
          <w:pPr>
            <w:pStyle w:val="Contents5"/>
            <w:tabs>
              <w:tab w:val="clear" w:pos="7892"/>
              <w:tab w:val="right" w:pos="9026" w:leader="dot"/>
            </w:tabs>
            <w:rPr/>
          </w:pPr>
          <w:hyperlink w:anchor="__RefHeading___Toc13338_2035185390">
            <w:r>
              <w:rPr>
                <w:webHidden/>
                <w:rStyle w:val="IndexLink"/>
                <w:rtl w:val="true"/>
              </w:rPr>
              <w:t>اشاره</w:t>
            </w:r>
            <w:r>
              <w:rPr>
                <w:rStyle w:val="IndexLink"/>
                <w:rtl w:val="true"/>
              </w:rPr>
              <w:tab/>
            </w:r>
            <w:r>
              <w:rPr>
                <w:rStyle w:val="IndexLink"/>
              </w:rPr>
              <w:t>304</w:t>
            </w:r>
          </w:hyperlink>
        </w:p>
        <w:p>
          <w:pPr>
            <w:pStyle w:val="Contents5"/>
            <w:tabs>
              <w:tab w:val="clear" w:pos="7892"/>
              <w:tab w:val="right" w:pos="9026" w:leader="dot"/>
            </w:tabs>
            <w:rPr/>
          </w:pPr>
          <w:hyperlink w:anchor="__RefHeading___Toc13340_2035185390">
            <w:r>
              <w:rPr>
                <w:webHidden/>
                <w:rStyle w:val="IndexLink"/>
                <w:rtl w:val="true"/>
              </w:rPr>
              <w:t>برخی از بزرگان مدفون در این تکیه</w:t>
            </w:r>
            <w:r>
              <w:rPr>
                <w:rStyle w:val="IndexLink"/>
                <w:rtl w:val="true"/>
              </w:rPr>
              <w:tab/>
            </w:r>
            <w:r>
              <w:rPr>
                <w:rStyle w:val="IndexLink"/>
              </w:rPr>
              <w:t>304</w:t>
            </w:r>
          </w:hyperlink>
        </w:p>
        <w:p>
          <w:pPr>
            <w:pStyle w:val="Contents4"/>
            <w:tabs>
              <w:tab w:val="clear" w:pos="8176"/>
              <w:tab w:val="right" w:pos="9026" w:leader="dot"/>
            </w:tabs>
            <w:rPr/>
          </w:pPr>
          <w:hyperlink w:anchor="__RefHeading___Toc13342_2035185390">
            <w:r>
              <w:rPr>
                <w:webHidden/>
                <w:rStyle w:val="IndexLink"/>
              </w:rPr>
              <w:t>2</w:t>
            </w:r>
            <w:r>
              <w:rPr>
                <w:rStyle w:val="IndexLink"/>
                <w:rtl w:val="true"/>
              </w:rPr>
              <w:t xml:space="preserve">) </w:t>
            </w:r>
            <w:r>
              <w:rPr>
                <w:rStyle w:val="IndexLink"/>
                <w:rtl w:val="true"/>
              </w:rPr>
              <w:t>تکیه‌ی مَلِک</w:t>
            </w:r>
            <w:r>
              <w:rPr>
                <w:rStyle w:val="IndexLink"/>
                <w:rtl w:val="true"/>
              </w:rPr>
              <w:tab/>
            </w:r>
            <w:r>
              <w:rPr>
                <w:rStyle w:val="IndexLink"/>
              </w:rPr>
              <w:t>308</w:t>
            </w:r>
          </w:hyperlink>
        </w:p>
        <w:p>
          <w:pPr>
            <w:pStyle w:val="Contents5"/>
            <w:tabs>
              <w:tab w:val="clear" w:pos="7892"/>
              <w:tab w:val="right" w:pos="9026" w:leader="dot"/>
            </w:tabs>
            <w:rPr/>
          </w:pPr>
          <w:hyperlink w:anchor="__RefHeading___Toc13344_2035185390">
            <w:r>
              <w:rPr>
                <w:webHidden/>
                <w:rStyle w:val="IndexLink"/>
                <w:rtl w:val="true"/>
              </w:rPr>
              <w:t>اشاره</w:t>
            </w:r>
            <w:r>
              <w:rPr>
                <w:rStyle w:val="IndexLink"/>
                <w:rtl w:val="true"/>
              </w:rPr>
              <w:tab/>
            </w:r>
            <w:r>
              <w:rPr>
                <w:rStyle w:val="IndexLink"/>
              </w:rPr>
              <w:t>308</w:t>
            </w:r>
          </w:hyperlink>
        </w:p>
        <w:p>
          <w:pPr>
            <w:pStyle w:val="Contents5"/>
            <w:tabs>
              <w:tab w:val="clear" w:pos="7892"/>
              <w:tab w:val="right" w:pos="9026" w:leader="dot"/>
            </w:tabs>
            <w:rPr/>
          </w:pPr>
          <w:hyperlink w:anchor="__RefHeading___Toc13346_2035185390">
            <w:r>
              <w:rPr>
                <w:webHidden/>
                <w:rStyle w:val="IndexLink"/>
                <w:rtl w:val="true"/>
              </w:rPr>
              <w:t>برخی از علمای مدفون در این تکیه</w:t>
            </w:r>
            <w:r>
              <w:rPr>
                <w:rStyle w:val="IndexLink"/>
                <w:rtl w:val="true"/>
              </w:rPr>
              <w:tab/>
            </w:r>
            <w:r>
              <w:rPr>
                <w:rStyle w:val="IndexLink"/>
              </w:rPr>
              <w:t>309</w:t>
            </w:r>
          </w:hyperlink>
        </w:p>
        <w:p>
          <w:pPr>
            <w:pStyle w:val="Contents4"/>
            <w:tabs>
              <w:tab w:val="clear" w:pos="8176"/>
              <w:tab w:val="right" w:pos="9026" w:leader="dot"/>
            </w:tabs>
            <w:rPr/>
          </w:pPr>
          <w:hyperlink w:anchor="__RefHeading___Toc13348_2035185390">
            <w:r>
              <w:rPr>
                <w:webHidden/>
                <w:rStyle w:val="IndexLink"/>
              </w:rPr>
              <w:t>3</w:t>
            </w:r>
            <w:r>
              <w:rPr>
                <w:rStyle w:val="IndexLink"/>
                <w:rtl w:val="true"/>
              </w:rPr>
              <w:t xml:space="preserve">) </w:t>
            </w:r>
            <w:r>
              <w:rPr>
                <w:rStyle w:val="IndexLink"/>
                <w:rtl w:val="true"/>
              </w:rPr>
              <w:t>تکیه‌ی میر محمّدصادقی‌ها</w:t>
            </w:r>
            <w:r>
              <w:rPr>
                <w:rStyle w:val="IndexLink"/>
                <w:rtl w:val="true"/>
              </w:rPr>
              <w:tab/>
            </w:r>
            <w:r>
              <w:rPr>
                <w:rStyle w:val="IndexLink"/>
              </w:rPr>
              <w:t>314</w:t>
            </w:r>
          </w:hyperlink>
        </w:p>
        <w:p>
          <w:pPr>
            <w:pStyle w:val="Contents5"/>
            <w:tabs>
              <w:tab w:val="clear" w:pos="7892"/>
              <w:tab w:val="right" w:pos="9026" w:leader="dot"/>
            </w:tabs>
            <w:rPr/>
          </w:pPr>
          <w:hyperlink w:anchor="__RefHeading___Toc13350_2035185390">
            <w:r>
              <w:rPr>
                <w:webHidden/>
                <w:rStyle w:val="IndexLink"/>
                <w:rtl w:val="true"/>
              </w:rPr>
              <w:t>اشاره</w:t>
            </w:r>
            <w:r>
              <w:rPr>
                <w:rStyle w:val="IndexLink"/>
                <w:rtl w:val="true"/>
              </w:rPr>
              <w:tab/>
            </w:r>
            <w:r>
              <w:rPr>
                <w:rStyle w:val="IndexLink"/>
              </w:rPr>
              <w:t>314</w:t>
            </w:r>
          </w:hyperlink>
        </w:p>
        <w:p>
          <w:pPr>
            <w:pStyle w:val="Contents5"/>
            <w:tabs>
              <w:tab w:val="clear" w:pos="7892"/>
              <w:tab w:val="right" w:pos="9026" w:leader="dot"/>
            </w:tabs>
            <w:rPr/>
          </w:pPr>
          <w:hyperlink w:anchor="__RefHeading___Toc13352_2035185390">
            <w:r>
              <w:rPr>
                <w:webHidden/>
                <w:rStyle w:val="IndexLink"/>
                <w:rtl w:val="true"/>
              </w:rPr>
              <w:t>برخی از علمای مدفون در این تکیه</w:t>
            </w:r>
            <w:r>
              <w:rPr>
                <w:rStyle w:val="IndexLink"/>
                <w:rtl w:val="true"/>
              </w:rPr>
              <w:tab/>
            </w:r>
            <w:r>
              <w:rPr>
                <w:rStyle w:val="IndexLink"/>
              </w:rPr>
              <w:t>314</w:t>
            </w:r>
          </w:hyperlink>
        </w:p>
        <w:p>
          <w:pPr>
            <w:pStyle w:val="Contents4"/>
            <w:tabs>
              <w:tab w:val="clear" w:pos="8176"/>
              <w:tab w:val="right" w:pos="9026" w:leader="dot"/>
            </w:tabs>
            <w:rPr/>
          </w:pPr>
          <w:hyperlink w:anchor="__RefHeading___Toc13354_2035185390">
            <w:r>
              <w:rPr>
                <w:webHidden/>
                <w:rStyle w:val="IndexLink"/>
              </w:rPr>
              <w:t>4</w:t>
            </w:r>
            <w:r>
              <w:rPr>
                <w:rStyle w:val="IndexLink"/>
                <w:rtl w:val="true"/>
              </w:rPr>
              <w:t xml:space="preserve">) </w:t>
            </w:r>
            <w:r>
              <w:rPr>
                <w:rStyle w:val="IndexLink"/>
                <w:rtl w:val="true"/>
              </w:rPr>
              <w:t>تکیه‌ی بروجنی‌ها</w:t>
            </w:r>
            <w:r>
              <w:rPr>
                <w:rStyle w:val="IndexLink"/>
                <w:rtl w:val="true"/>
              </w:rPr>
              <w:tab/>
            </w:r>
            <w:r>
              <w:rPr>
                <w:rStyle w:val="IndexLink"/>
              </w:rPr>
              <w:t>319</w:t>
            </w:r>
          </w:hyperlink>
        </w:p>
        <w:p>
          <w:pPr>
            <w:pStyle w:val="Contents4"/>
            <w:tabs>
              <w:tab w:val="clear" w:pos="8176"/>
              <w:tab w:val="right" w:pos="9026" w:leader="dot"/>
            </w:tabs>
            <w:rPr/>
          </w:pPr>
          <w:hyperlink w:anchor="__RefHeading___Toc13356_2035185390">
            <w:r>
              <w:rPr>
                <w:webHidden/>
                <w:rStyle w:val="IndexLink"/>
              </w:rPr>
              <w:t>5</w:t>
            </w:r>
            <w:r>
              <w:rPr>
                <w:rStyle w:val="IndexLink"/>
                <w:rtl w:val="true"/>
              </w:rPr>
              <w:t xml:space="preserve">) </w:t>
            </w:r>
            <w:r>
              <w:rPr>
                <w:rStyle w:val="IndexLink"/>
                <w:rtl w:val="true"/>
              </w:rPr>
              <w:t>تکیه‌ی کوهی</w:t>
            </w:r>
            <w:r>
              <w:rPr>
                <w:rStyle w:val="IndexLink"/>
                <w:rtl w:val="true"/>
              </w:rPr>
              <w:tab/>
            </w:r>
            <w:r>
              <w:rPr>
                <w:rStyle w:val="IndexLink"/>
              </w:rPr>
              <w:t>320</w:t>
            </w:r>
          </w:hyperlink>
        </w:p>
        <w:p>
          <w:pPr>
            <w:pStyle w:val="Contents4"/>
            <w:tabs>
              <w:tab w:val="clear" w:pos="8176"/>
              <w:tab w:val="right" w:pos="9026" w:leader="dot"/>
            </w:tabs>
            <w:rPr/>
          </w:pPr>
          <w:hyperlink w:anchor="__RefHeading___Toc13358_2035185390">
            <w:r>
              <w:rPr>
                <w:webHidden/>
                <w:rStyle w:val="IndexLink"/>
              </w:rPr>
              <w:t>6</w:t>
            </w:r>
            <w:r>
              <w:rPr>
                <w:rStyle w:val="IndexLink"/>
                <w:rtl w:val="true"/>
              </w:rPr>
              <w:t xml:space="preserve">) </w:t>
            </w:r>
            <w:r>
              <w:rPr>
                <w:rStyle w:val="IndexLink"/>
                <w:rtl w:val="true"/>
              </w:rPr>
              <w:t>تکیه‌ی میرزا احمدخان محیی</w:t>
            </w:r>
            <w:r>
              <w:rPr>
                <w:rStyle w:val="IndexLink"/>
                <w:rtl w:val="true"/>
              </w:rPr>
              <w:tab/>
            </w:r>
            <w:r>
              <w:rPr>
                <w:rStyle w:val="IndexLink"/>
              </w:rPr>
              <w:t>320</w:t>
            </w:r>
          </w:hyperlink>
        </w:p>
        <w:p>
          <w:pPr>
            <w:pStyle w:val="Contents3"/>
            <w:tabs>
              <w:tab w:val="clear" w:pos="8459"/>
              <w:tab w:val="right" w:pos="9026" w:leader="dot"/>
            </w:tabs>
            <w:rPr/>
          </w:pPr>
          <w:hyperlink w:anchor="__RefHeading___Toc13360_2035185390">
            <w:r>
              <w:rPr>
                <w:webHidden/>
                <w:rStyle w:val="IndexLink"/>
                <w:rtl w:val="true"/>
              </w:rPr>
              <w:t>ب</w:t>
            </w:r>
            <w:r>
              <w:rPr>
                <w:rStyle w:val="IndexLink"/>
                <w:rtl w:val="true"/>
              </w:rPr>
              <w:t xml:space="preserve">) - </w:t>
            </w:r>
            <w:r>
              <w:rPr>
                <w:rStyle w:val="IndexLink"/>
                <w:rtl w:val="true"/>
              </w:rPr>
              <w:t>گلستان شهدا</w:t>
            </w:r>
            <w:r>
              <w:rPr>
                <w:rStyle w:val="IndexLink"/>
                <w:rtl w:val="true"/>
              </w:rPr>
              <w:tab/>
            </w:r>
            <w:r>
              <w:rPr>
                <w:rStyle w:val="IndexLink"/>
              </w:rPr>
              <w:t>322</w:t>
            </w:r>
          </w:hyperlink>
        </w:p>
        <w:p>
          <w:pPr>
            <w:pStyle w:val="Contents2"/>
            <w:tabs>
              <w:tab w:val="clear" w:pos="8743"/>
              <w:tab w:val="right" w:pos="9026" w:leader="dot"/>
            </w:tabs>
            <w:rPr/>
          </w:pPr>
          <w:hyperlink w:anchor="__RefHeading___Toc13362_2035185390">
            <w:r>
              <w:rPr>
                <w:webHidden/>
                <w:rStyle w:val="IndexLink"/>
                <w:rtl w:val="true"/>
              </w:rPr>
              <w:t>فهرست اعلام</w:t>
            </w:r>
            <w:r>
              <w:rPr>
                <w:rStyle w:val="IndexLink"/>
                <w:rtl w:val="true"/>
              </w:rPr>
              <w:tab/>
            </w:r>
            <w:r>
              <w:rPr>
                <w:rStyle w:val="IndexLink"/>
              </w:rPr>
              <w:t>347</w:t>
            </w:r>
          </w:hyperlink>
        </w:p>
        <w:p>
          <w:pPr>
            <w:pStyle w:val="Contents2"/>
            <w:tabs>
              <w:tab w:val="clear" w:pos="8743"/>
              <w:tab w:val="right" w:pos="9026" w:leader="dot"/>
            </w:tabs>
            <w:rPr/>
          </w:pPr>
          <w:hyperlink w:anchor="__RefHeading___Toc13364_2035185390">
            <w:r>
              <w:rPr>
                <w:webHidden/>
                <w:rStyle w:val="IndexLink"/>
                <w:rtl w:val="true"/>
              </w:rPr>
              <w:t>فهرست منابع و مآخذ</w:t>
            </w:r>
            <w:r>
              <w:rPr>
                <w:rStyle w:val="IndexLink"/>
                <w:rtl w:val="true"/>
              </w:rPr>
              <w:tab/>
            </w:r>
            <w:r>
              <w:rPr>
                <w:rStyle w:val="IndexLink"/>
              </w:rPr>
              <w:t>361</w:t>
            </w:r>
          </w:hyperlink>
        </w:p>
        <w:p>
          <w:pPr>
            <w:pStyle w:val="Contents2"/>
            <w:tabs>
              <w:tab w:val="clear" w:pos="8743"/>
              <w:tab w:val="right" w:pos="9026" w:leader="dot"/>
            </w:tabs>
            <w:rPr/>
          </w:pPr>
          <w:hyperlink w:anchor="__RefHeading___Toc13366_2035185390">
            <w:r>
              <w:rPr>
                <w:webHidden/>
                <w:rStyle w:val="IndexLink"/>
                <w:rtl w:val="true"/>
              </w:rPr>
              <w:t>فهرست مقالات</w:t>
            </w:r>
            <w:r>
              <w:rPr>
                <w:rStyle w:val="IndexLink"/>
                <w:rtl w:val="true"/>
              </w:rPr>
              <w:tab/>
            </w:r>
            <w:r>
              <w:rPr>
                <w:rStyle w:val="IndexLink"/>
              </w:rPr>
              <w:t>367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25_46954"/>
      <w:bookmarkStart w:id="1" w:name="pg4625_46954"/>
      <w:bookmarkEnd w:id="1"/>
    </w:p>
    <w:p>
      <w:pPr>
        <w:pStyle w:val="Heading2"/>
        <w:numPr>
          <w:ilvl w:val="1"/>
          <w:numId w:val="1"/>
        </w:numPr>
        <w:rPr/>
      </w:pPr>
      <w:bookmarkStart w:id="2" w:name="pg4625_46954"/>
      <w:bookmarkStart w:id="3" w:name="__RefHeading___Toc12920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عقیلی، احمد،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فولاد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عقیلی؛ زیرنظر اصغر منتظر‌القائم؛ با همکاری مجموعه تاریخی فرهنگی و مذهبی تخت فولاد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تخت فولاد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پژوهش،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نقشه،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6017</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s.Ahmad Aghili.Takhte Foulad Esfahan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ها و حسینیه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گورها و گورستان‌ها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منتظرالقائم، اصغر،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فرهنگی مذهبی تخت فولاد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دانشنامه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۲۰۷۳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۰۹۳۲۲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۱۰۲۸۱۹۱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922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625_46965"/>
      <w:bookmarkStart w:id="8" w:name="pg4625_46965"/>
      <w:bookmarkEnd w:id="8"/>
    </w:p>
    <w:p>
      <w:pPr>
        <w:pStyle w:val="Heading2"/>
        <w:numPr>
          <w:ilvl w:val="1"/>
          <w:numId w:val="1"/>
        </w:numPr>
        <w:rPr/>
      </w:pPr>
      <w:bookmarkStart w:id="9" w:name="pg4625_46965"/>
      <w:bookmarkStart w:id="10" w:name="__RefHeading___Toc12924_203518539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موقعیّت جغرافیایی و وجه تسمیه‌ی تخت فولاد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تخت فولاد در ادوار تاریخ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گنج‌های پنهان در مزار تخت فولاد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جلوه‌های معنوی عبادی در تخت فولاد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کثرت مشاهیر مدفون در آن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تنوع طرح و سبک معماری بناها در دوره‌های گوناگون تاریخی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سایر عناصر برجسته‌ی معماری تخت فولاد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جلوه‌های هنری در تخت فولاد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تقسیم‌بندی تکیه‌های تخت فولاد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تکایای دوره صفوی تا دوره قاجار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53119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تکیه‌ی بابارکن‌الدین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53120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بابا فولاد حلوایی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53121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تکیه‌ی میرفندرسکی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53122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تکیه‌ی میرزا رفیعا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53123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تکیه‌ی خوانساری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53124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تکیه‌ی آقا 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تکیه‌ی سادات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53125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تکیه‌ی خاتون‌آبادی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53126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تکیه‌ی فاضل‌سراب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53127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تکیه‌ی فاضل هندی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53128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تکیه‌ی ملّا اسماعیل خواجویی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53129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قبرستان مصلّی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پشت مصلّی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سادات بهشتی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خاندان امامی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53130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تکیه‌ی فیض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53131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تکیه‌ی آقا محمّد بیدآبادی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تکایای دوره قاجاریه تا دوره معاصر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تکیه‌ی شیخ محمّدتقی رازی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تکیه‌ی مهدوی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تکیه‌ی آباده‌ای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تکیه‌ی جهانگیرخان قشقایی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تکیه‌ی شهشهانی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تکیه‌ی واله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تکیه‌ی آقا سیّد محمّدباقر چهارسوقی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تکیه‌ی ابوالمعالی کلباسی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تکیه‌ی تویسرکانی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تکیه‌ی امین‌التجّار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تکیه‌ی آغاباشی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تکیه‌ی ریزی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تکیه‌ی سیّد ابوجعفر خادم‌الشریعه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رکن‌الملک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تکیه‌ی کازرونی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تکیه‌ی بروجردی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تکیه‌ی سیّدالعراقین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تکیه‌ی گلزار </w:t>
      </w:r>
      <w:r>
        <w:rPr>
          <w:rFonts w:eastAsia="IRNazanin" w:cs="IRNazanin"/>
          <w:color w:val="111111"/>
          <w:sz w:val="28"/>
          <w:szCs w:val="28"/>
          <w:lang w:bidi="fa-IR"/>
        </w:rPr>
        <w:t>258</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تکیه‌ی مقدّس </w:t>
      </w:r>
      <w:r>
        <w:rPr>
          <w:rFonts w:eastAsia="Amiri" w:cs="Amiri" w:ascii="Amiri" w:hAnsi="Amiri"/>
          <w:color w:val="111111"/>
          <w:sz w:val="28"/>
          <w:szCs w:val="28"/>
          <w:lang w:bidi="ar-SA"/>
        </w:rPr>
        <w:t>263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تکیه‌ی آقا سیّد محمّد لطیف خواجویی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تکیه‌ی حاج آقا باقر قزوینی دردشتی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تکیه‌ی سادات احمدآبادی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احمدآبادی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تکیه‌ی زند کرمانی </w:t>
      </w:r>
      <w:r>
        <w:rPr>
          <w:rFonts w:eastAsia="IRNazanin" w:cs="IRNazanin"/>
          <w:color w:val="111111"/>
          <w:sz w:val="28"/>
          <w:szCs w:val="28"/>
          <w:lang w:bidi="fa-IR"/>
        </w:rPr>
        <w:t>275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تکیه‌ی زرگرها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تکیه‌ی همدانیان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تکیه‌ی صدرهاشمی </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تکیه‌ی امام جمعه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تکیه‌ی معارفی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آرامگاه هاشمی طالخونچه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تکیه‌ی حجّت نجفی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آرامگاه سیّد محمود کلیشادی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تکیه‌ی عطاءالملک دهش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تکیه‌ی صیرفیان‌پور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شهداء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تاریخچه‌ی گلستان شهدای اصفهان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تکیه‌ی لسان‌الارض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تکیه‌ی مَلِک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تکیه‌ی میر محمّدصادقی‌ها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تکیه‌ی بروجنی‌ها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تکیه‌ی کوهی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تکیه‌ی میرزا احمدخان محیی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گلستان شهدا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فهرست منابع و مآخذ </w:t>
      </w:r>
      <w:r>
        <w:rPr>
          <w:rFonts w:eastAsia="IRNazanin" w:cs="IRNazanin"/>
          <w:color w:val="111111"/>
          <w:sz w:val="28"/>
          <w:szCs w:val="28"/>
          <w:lang w:bidi="fa-IR"/>
        </w:rPr>
        <w:t>346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مقالات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625_46976"/>
      <w:bookmarkStart w:id="13" w:name="pg4625_46976"/>
      <w:bookmarkEnd w:id="13"/>
    </w:p>
    <w:p>
      <w:pPr>
        <w:pStyle w:val="Heading2"/>
        <w:numPr>
          <w:ilvl w:val="1"/>
          <w:numId w:val="1"/>
        </w:numPr>
        <w:rPr/>
      </w:pPr>
      <w:bookmarkStart w:id="14" w:name="pg4625_46976"/>
      <w:bookmarkStart w:id="15" w:name="__RefHeading___Toc12926_2035185390"/>
      <w:bookmarkStart w:id="16" w:name="_Toc4"/>
      <w:bookmarkEnd w:id="14"/>
      <w:bookmarkEnd w:id="15"/>
      <w:r>
        <w:rPr>
          <w:rtl w:val="true"/>
        </w:rPr>
        <w:t>مقدمه</w:t>
      </w:r>
      <w:bookmarkEnd w:id="16"/>
    </w:p>
    <w:p>
      <w:pPr>
        <w:pStyle w:val="Heading3"/>
        <w:numPr>
          <w:ilvl w:val="2"/>
          <w:numId w:val="1"/>
        </w:numPr>
        <w:rPr/>
      </w:pPr>
      <w:bookmarkStart w:id="17" w:name="__RefHeading___Toc12928_2035185390"/>
      <w:bookmarkStart w:id="18" w:name="_Toc5"/>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کتاب حاضر معرّف یکی از گورستان‌های بلندمرتبه‌ی جهان اسلام و تشیع است که سعی در معرفی تکایا شامل مسایل تاریخی، هنری، مشاهیر آن و مطالب بسیار دیگر به زبان ساده دارد تا به صورت یک راهنمای مختصر در اختیار علاقمندان و پژوهشگران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مشاهیر هر تکیه تنها به ذکر حکایتی از بزرگان مدفون در آن بسنده شده، حال آنکه سخن در این باره فراوان است و مشتاقان می‌توانند به کتب نگاشته شده پیرامون تخت فولاد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بهانه را بر این قرار داده‌ایم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دریا را اگر نتوان کشید هم به قدر تشنگی باید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در ضمن سخنانی به کمیل بن زیاد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باقون مابقی الدهر، اعیانُهُم مفقودة و امثالهم فی القلوبِ موجودة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دنیا باقی است، دانشوران زنده‌اند، جسمشان از نظرها پنهان، ولی یادشان برای همیشه در دلها موجود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مزارات مقدّس تخت فولاد گوهرهای تابان و ستاره‌های درخشان فراوانی از علم و تقوی در خاک آرمیده و از دیده نهان گشته‌اند که ما از برکت وجود آنان در نعمت و آسایش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پاس ادای دین به آنان و شادی روح و رضایت خاطرشان تنها نامی از این بزرگان ذکر گردیده است و حال آنکه درباره هرکدام از این شخصیت‌ها می‌توان کتاب‌ها 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زیارت اهل قبور و مزارات در انسان احساس سبکی روح و بازگشت به خود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شنیده‌ایم که وقتی بی‌حوصله می‌شوید و دلتان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زیارت اهل قبور به گورستان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بدان معناست که گورستان مکانی برای بیدار نمودن انسان از خواب غفلت در جهان ناپایدار است که نباید به آن دل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 زیارت اهل قبور احساس عبرت‌آموزی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زیارت اهل قبور علاوه بر آرامش روحی فرد، در تحرّک فرهنگی و اجتماعی نیز مؤثر است، زیرا حضور در مرقد بزرگان نوعی تجدید عهد و تجلیل از روح بزرگ آنان و تبلیغ و تمجید از کوشش‌های علمی و اجتماعی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جامی شاعر نامی ایران چه زیبا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شدم از نظر پاکشان</w:t>
      </w:r>
    </w:p>
    <w:p>
      <w:pPr>
        <w:pStyle w:val="BookText"/>
        <w:rPr/>
      </w:pPr>
      <w:r>
        <w:rPr>
          <w:rFonts w:ascii="IRNazanin" w:hAnsi="IRNazanin" w:eastAsia="IRNazanin"/>
          <w:color w:val="111111"/>
          <w:sz w:val="28"/>
          <w:sz w:val="28"/>
          <w:szCs w:val="28"/>
          <w:rtl w:val="true"/>
          <w:lang w:bidi="fa-IR"/>
        </w:rPr>
        <w:t>آب حیات است مرا خاکشان</w:t>
      </w:r>
    </w:p>
    <w:p>
      <w:pPr>
        <w:pStyle w:val="BookText"/>
        <w:rPr/>
      </w:pPr>
      <w:r>
        <w:rPr>
          <w:rFonts w:ascii="IRNazanin" w:hAnsi="IRNazanin" w:eastAsia="IRNazanin"/>
          <w:color w:val="111111"/>
          <w:sz w:val="28"/>
          <w:sz w:val="28"/>
          <w:szCs w:val="28"/>
          <w:rtl w:val="true"/>
          <w:lang w:bidi="fa-IR"/>
        </w:rPr>
        <w:t>خیز و قدم نه به ره رفتگان</w:t>
      </w:r>
    </w:p>
    <w:p>
      <w:pPr>
        <w:pStyle w:val="BookText"/>
        <w:rPr/>
      </w:pPr>
      <w:r>
        <w:rPr>
          <w:rFonts w:ascii="IRNazanin" w:hAnsi="IRNazanin" w:eastAsia="IRNazanin"/>
          <w:color w:val="111111"/>
          <w:sz w:val="28"/>
          <w:sz w:val="28"/>
          <w:szCs w:val="28"/>
          <w:rtl w:val="true"/>
          <w:lang w:bidi="fa-IR"/>
        </w:rPr>
        <w:t>رو سوی آرامگه خفتگان</w:t>
      </w:r>
    </w:p>
    <w:p>
      <w:pPr>
        <w:pStyle w:val="BookText"/>
        <w:rPr/>
      </w:pPr>
      <w:r>
        <w:rPr>
          <w:rFonts w:ascii="IRNazanin" w:hAnsi="IRNazanin" w:eastAsia="IRNazanin"/>
          <w:color w:val="111111"/>
          <w:sz w:val="28"/>
          <w:sz w:val="28"/>
          <w:szCs w:val="28"/>
          <w:rtl w:val="true"/>
          <w:lang w:bidi="fa-IR"/>
        </w:rPr>
        <w:t>یاد کن از عهد فراموششان</w:t>
      </w:r>
    </w:p>
    <w:p>
      <w:pPr>
        <w:pStyle w:val="BookText"/>
        <w:rPr/>
      </w:pPr>
      <w:r>
        <w:rPr>
          <w:rFonts w:ascii="IRNazanin" w:hAnsi="IRNazanin" w:eastAsia="IRNazanin"/>
          <w:color w:val="111111"/>
          <w:sz w:val="28"/>
          <w:sz w:val="28"/>
          <w:szCs w:val="28"/>
          <w:rtl w:val="true"/>
          <w:lang w:bidi="fa-IR"/>
        </w:rPr>
        <w:t>نکته شنو از لب خاموششان</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بدین ترتیب می‌توان برکات زیارت اهل قبور را چنین عنوان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به ناپایداری دنیا آگاه می‌شود و می‌فهمد که نباید به آن دل ببندد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را به یاد آخرت می‌اندازد و به این اندیشه وامی‌دارد که برای آخرت خود توشه‌ای فراهم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تماشای قبور بزرگان، انسان الهام می‌گیرد و یاد و خاطره‌ی آنان باعث حرکت و نشاط روحی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قساوت و سختی قلب را از بین می‌برد و انسان را پندپذیر و آرام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انسان حالت اعتدال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شادی و لذّت‌های بسیار می‌کاهد و انسان را به یاد بازگشت می‌اندازد و اندوه دنیا را از دل می‌زداید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تنگی‌ها را به وسعت و فراخی مبدّل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کاری دچار تنگی و رنج باشد به یاد قبر افتد که موجبات وسعت و گشایش برای او فراهم می‌آید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درگذشتگان طلب مغفرت می‌کند و او نیز مشمول دعای خیر اهل قبور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چنانکه نظامی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فشانی تو بر من سرشکی ز دور</w:t>
      </w:r>
    </w:p>
    <w:p>
      <w:pPr>
        <w:pStyle w:val="BookText"/>
        <w:rPr/>
      </w:pPr>
      <w:r>
        <w:rPr>
          <w:rFonts w:ascii="IRNazanin" w:hAnsi="IRNazanin" w:eastAsia="IRNazanin"/>
          <w:color w:val="111111"/>
          <w:sz w:val="28"/>
          <w:sz w:val="28"/>
          <w:szCs w:val="28"/>
          <w:rtl w:val="true"/>
          <w:lang w:bidi="fa-IR"/>
        </w:rPr>
        <w:t>فشانم من از آسمان، بر تو نور</w:t>
      </w:r>
    </w:p>
    <w:p>
      <w:pPr>
        <w:pStyle w:val="BookText"/>
        <w:rPr/>
      </w:pPr>
      <w:r>
        <w:rPr>
          <w:rFonts w:ascii="IRNazanin" w:hAnsi="IRNazanin" w:eastAsia="IRNazanin"/>
          <w:color w:val="111111"/>
          <w:sz w:val="28"/>
          <w:sz w:val="28"/>
          <w:szCs w:val="28"/>
          <w:rtl w:val="true"/>
          <w:lang w:bidi="fa-IR"/>
        </w:rPr>
        <w:t>درودم رسانی، رسانم درود</w:t>
      </w:r>
    </w:p>
    <w:p>
      <w:pPr>
        <w:pStyle w:val="BookText"/>
        <w:rPr/>
      </w:pPr>
      <w:r>
        <w:rPr>
          <w:rFonts w:ascii="IRNazanin" w:hAnsi="IRNazanin" w:eastAsia="IRNazanin"/>
          <w:color w:val="111111"/>
          <w:sz w:val="28"/>
          <w:sz w:val="28"/>
          <w:szCs w:val="28"/>
          <w:rtl w:val="true"/>
          <w:lang w:bidi="fa-IR"/>
        </w:rPr>
        <w:t>بیایی، بیایم ز گنبد فرود</w:t>
      </w:r>
    </w:p>
    <w:p>
      <w:pPr>
        <w:pStyle w:val="BookText"/>
        <w:rPr/>
      </w:pPr>
      <w:r>
        <w:rPr>
          <w:rFonts w:ascii="IRNazanin" w:hAnsi="IRNazanin" w:eastAsia="IRNazanin"/>
          <w:color w:val="111111"/>
          <w:sz w:val="28"/>
          <w:sz w:val="28"/>
          <w:szCs w:val="28"/>
          <w:rtl w:val="true"/>
          <w:lang w:bidi="fa-IR"/>
        </w:rPr>
        <w:t>مرا زنده پندار چون خویشتن</w:t>
      </w:r>
    </w:p>
    <w:p>
      <w:pPr>
        <w:pStyle w:val="BookText"/>
        <w:rPr/>
      </w:pPr>
      <w:r>
        <w:rPr>
          <w:rFonts w:ascii="IRNazanin" w:hAnsi="IRNazanin" w:eastAsia="IRNazanin"/>
          <w:color w:val="111111"/>
          <w:sz w:val="28"/>
          <w:sz w:val="28"/>
          <w:szCs w:val="28"/>
          <w:rtl w:val="true"/>
          <w:lang w:bidi="fa-IR"/>
        </w:rPr>
        <w:t>من آیم به جان، گر تو آیی به تن</w:t>
      </w:r>
    </w:p>
    <w:p>
      <w:pPr>
        <w:pStyle w:val="BookText"/>
        <w:rPr/>
      </w:pPr>
      <w:r>
        <w:rPr>
          <w:rFonts w:ascii="IRNazanin" w:hAnsi="IRNazanin" w:eastAsia="IRNazanin"/>
          <w:color w:val="111111"/>
          <w:sz w:val="28"/>
          <w:sz w:val="28"/>
          <w:szCs w:val="28"/>
          <w:rtl w:val="true"/>
          <w:lang w:bidi="fa-IR"/>
        </w:rPr>
        <w:t>مدان خالی از همنشینی مرا</w:t>
      </w:r>
    </w:p>
    <w:p>
      <w:pPr>
        <w:pStyle w:val="BookText"/>
        <w:rPr/>
      </w:pPr>
      <w:r>
        <w:rPr>
          <w:rFonts w:ascii="IRNazanin" w:hAnsi="IRNazanin" w:eastAsia="IRNazanin"/>
          <w:color w:val="111111"/>
          <w:sz w:val="28"/>
          <w:sz w:val="28"/>
          <w:szCs w:val="28"/>
          <w:rtl w:val="true"/>
          <w:lang w:bidi="fa-IR"/>
        </w:rPr>
        <w:t>که بینم ترا، گر نبینی مرا</w:t>
      </w:r>
    </w:p>
    <w:p>
      <w:pPr>
        <w:pStyle w:val="BookText"/>
        <w:rPr/>
      </w:pPr>
      <w:r>
        <w:rPr>
          <w:rFonts w:ascii="IRNazanin" w:hAnsi="IRNazanin" w:eastAsia="IRNazanin"/>
          <w:color w:val="111111"/>
          <w:sz w:val="28"/>
          <w:sz w:val="28"/>
          <w:szCs w:val="28"/>
          <w:rtl w:val="true"/>
          <w:lang w:bidi="fa-IR"/>
        </w:rPr>
        <w:t>تخت فولاد تجلی‌گاه کم‌نظیری از هویّت تاریخی و مذهبی این سرزمین است که مجموعه‌ای نفیس از هنرهای اسلامی همچون خطاطی، حجاری و معماری اسلامی و ایرانی را در خود جای داده است و هر سنگ قبری می‌تواند مآخذی گرانقدر برای تاریخ فرهنگ این مرز و بوم باشد و فضایی معنوی برای سیر و سلوک زائرین فراهم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نکته قبل از شروع بحث در مقدمه این کتاب ضروری می‌دانیم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پلان‌ها و نقشه‌های مهندسی از تکایا و مشخص نمودن جای قبور در تکایا همه برگرفته شده از نقشه‌های مهندسی موجود در مجموعه فرهنگی، مذهبی تخت فولاد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نقشه‌ها در جلد دوم کتاب دانشمندان و بزرگان اصفهان نوشته مرحوم سید مصلح الدین مهدوی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عدد از این نقشه‌ها نیز برگرفته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فولاد یادمان تاریخی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گیلان فقیه میرزایی، محمد علی مخلصی، زهرا حبیبی می‌باشد که توسط سازمان میراث فرهنگی کشور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ابیات انتخاب شده که در ابتدای هر تکیه آورده شده تماماً برگرفته از کتاب تخت فولاد اصفهان سروده شاعر توانا و شیرین زبان مرحوم شفیق می‌باشد خداوند روح شفیق ایشان را</w:t>
      </w:r>
    </w:p>
    <w:p>
      <w:pPr>
        <w:pStyle w:val="BookText"/>
        <w:rPr/>
      </w:pPr>
      <w:r>
        <w:rPr>
          <w:rFonts w:ascii="IRNazanin" w:hAnsi="IRNazanin" w:eastAsia="IRNazanin"/>
          <w:color w:val="111111"/>
          <w:sz w:val="28"/>
          <w:sz w:val="28"/>
          <w:szCs w:val="28"/>
          <w:rtl w:val="true"/>
          <w:lang w:bidi="fa-IR"/>
        </w:rPr>
        <w:t>مشمول رحمت و مغفرت واسعه خود قرار داده و روح پاکش را در بهشت نزد مقربین درگاه الهی قرار دهد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هسته اصلی این کتاب بر اساس کتاب بسیار ارزشمند سیری در تخت فولاد اصفهان نوشته مرحوم سید مصلح الدین مهدوی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کتاب را به روح بزرگوار آن سید والامقام تقدیم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هرچه از این مزار مقدس و بزرگان مدفون در آن فراگرفته‌ام از آثار ارزشمند آن </w:t>
      </w:r>
    </w:p>
    <w:p>
      <w:pPr>
        <w:pStyle w:val="BookText"/>
        <w:rPr/>
      </w:pPr>
      <w:r>
        <w:rPr>
          <w:rFonts w:ascii="IRNazanin" w:hAnsi="IRNazanin" w:eastAsia="IRNazanin"/>
          <w:color w:val="111111"/>
          <w:sz w:val="28"/>
          <w:sz w:val="28"/>
          <w:szCs w:val="28"/>
          <w:rtl w:val="true"/>
          <w:lang w:bidi="fa-IR"/>
        </w:rPr>
        <w:t>معلم متواضع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یاد او را در ذهن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این کتاب مورد توجّه علاقمندان فرهنگ و معارف و هنر اسلامی و دوستداران هویت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و مرجعی برای پژوهشگران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با این جمله‌ی گهربار از امام موسی‌بن جعفرعلیه السلام آغاز می‌کنیم که فرمودند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نمی‌تواند ما را زیارت کند پس صالحین دوستان ما را زیارت کند تا ثواب زیارت ما برای او نوشته شود</w:t>
      </w:r>
      <w:r>
        <w:rPr>
          <w:rFonts w:eastAsia="IRNazanin" w:cs="IRNazanin"/>
          <w:color w:val="111111"/>
          <w:sz w:val="28"/>
          <w:szCs w:val="28"/>
          <w:rtl w:val="true"/>
          <w:lang w:bidi="fa-IR"/>
        </w:rPr>
        <w:t>.»</w:t>
      </w:r>
      <w:r>
        <w:rPr>
          <w:rStyle w:val="FootnoteAnchor"/>
          <w:rtl w:val="true"/>
        </w:rPr>
        <w:footnoteReference w:id="4"/>
      </w:r>
      <w:bookmarkStart w:id="19" w:name="pg4625_46984"/>
    </w:p>
    <w:p>
      <w:pPr>
        <w:pStyle w:val="Heading3"/>
        <w:numPr>
          <w:ilvl w:val="2"/>
          <w:numId w:val="1"/>
        </w:numPr>
        <w:rPr/>
      </w:pPr>
      <w:bookmarkStart w:id="20" w:name="__RefHeading___Toc12930_2035185390"/>
      <w:bookmarkStart w:id="21" w:name="_Toc6"/>
      <w:bookmarkEnd w:id="19"/>
      <w:bookmarkEnd w:id="20"/>
      <w:r>
        <w:rPr>
          <w:rtl w:val="true"/>
        </w:rPr>
        <w:t>موقعیّت جغرافیایی و وجه تسمیه‌ی تخت فولاد</w:t>
      </w:r>
      <w:bookmarkEnd w:id="21"/>
    </w:p>
    <w:p>
      <w:pPr>
        <w:pStyle w:val="BookText"/>
        <w:rPr/>
      </w:pPr>
      <w:r>
        <w:rPr>
          <w:rFonts w:ascii="IRNazanin" w:hAnsi="IRNazanin" w:eastAsia="IRNazanin"/>
          <w:color w:val="111111"/>
          <w:sz w:val="28"/>
          <w:sz w:val="28"/>
          <w:szCs w:val="28"/>
          <w:rtl w:val="true"/>
          <w:lang w:bidi="fa-IR"/>
        </w:rPr>
        <w:t>در جنوب شرقی شهر اصفهان یکی از مهمترین گورستان‌های تاریخی جهان اسلام با گنجینه‌ای ارزشمند از مقابر و مشاهد بزرگان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گورستان در کنار مزاراتی چون گورستان بقیع در مدینه منوّره، قبرستان ابوطالب در مکّه مکرّمه و گورستان وادی‌السلام در نجف اشرف از مهمترین و متبرّک‌ترینِ مراقد جهان اسلام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مزار تخت فولاد اکنون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 است که از شمال به خیابان میر از جنوب به خیابان سعادت‌آباد و محوطه دانشکده‌ی پرواز و از شرق به خیابان سجاد و خیابان بهار و از غرب به خیابان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بقعه میرزا رفیعا و تکایای بروجردی و ریزی در حاشیه جنوبی خیابان سعادت‌آباد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گورستان در کتب تاریخی به نام‌های لسان‌الارض، بابارکن‌الدین و تخت‌فولاد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مجموعه مزارات این گورستان عظیم را تخت فولاد می‌نامند و وجه تسمیه‌ی آن را می‌توان به واسطه‌ی وجود عبادتگاه و قبر بابا فولاد حلوایی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مخابرات فیض امروزی دانست که سنگ قبر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علل نامگذاری این قبرستان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دلایلی که در وجه تسمیه‌ی این قبرستان نقل می‌کنند آن است که این قبرستان در گذشته تا کنار پل خواجو وسعت داشته است و از آنجا که در گذشته به جای پل خواجو سنگ‌هایی با فاصله وجود داشته که روی آن تخته می‌گذاردند و از آن عبور می‌کردند شاید کلمه تخت فولاد تغییر شکل یافته‌ی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 پل‌ها یا تخته پل 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پُلی که از تخته درست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به معنی بنا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کلمه‌ی دزفول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دزپول</w:t>
      </w:r>
      <w:r>
        <w:rPr>
          <w:rFonts w:eastAsia="IRNazanin" w:cs="IRNazanin"/>
          <w:color w:val="111111"/>
          <w:sz w:val="28"/>
          <w:szCs w:val="28"/>
          <w:rtl w:val="true"/>
          <w:lang w:bidi="fa-IR"/>
        </w:rPr>
        <w:t>).</w:t>
      </w:r>
      <w:r>
        <w:rPr>
          <w:rStyle w:val="FootnoteAnchor"/>
          <w:rtl w:val="true"/>
        </w:rPr>
        <w:footnoteReference w:id="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نیز تا حدودی قابل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نام بسیاری از مکان‌ها و شهرهای تاریخی ایران </w:t>
      </w:r>
      <w:bookmarkStart w:id="22" w:name="pg4625_46987"/>
    </w:p>
    <w:p>
      <w:pPr>
        <w:pStyle w:val="BookText"/>
        <w:rPr/>
      </w:pPr>
      <w:bookmarkEnd w:id="22"/>
      <w:r>
        <w:rPr>
          <w:rFonts w:ascii="IRNazanin" w:hAnsi="IRNazanin" w:eastAsia="IRNazanin"/>
          <w:color w:val="111111"/>
          <w:sz w:val="28"/>
          <w:sz w:val="28"/>
          <w:szCs w:val="28"/>
          <w:rtl w:val="true"/>
          <w:lang w:bidi="fa-IR"/>
        </w:rPr>
        <w:t>در نتیجه‌ی تحریف لغات و گذشت زمان ایجاد شده است</w:t>
      </w:r>
      <w:r>
        <w:rPr>
          <w:rFonts w:eastAsia="IRNazanin" w:cs="IRNazanin"/>
          <w:color w:val="111111"/>
          <w:sz w:val="28"/>
          <w:szCs w:val="28"/>
          <w:rtl w:val="true"/>
          <w:lang w:bidi="fa-IR"/>
        </w:rPr>
        <w:t>.</w:t>
      </w:r>
    </w:p>
    <w:p>
      <w:pPr>
        <w:pStyle w:val="Heading3"/>
        <w:numPr>
          <w:ilvl w:val="2"/>
          <w:numId w:val="1"/>
        </w:numPr>
        <w:rPr/>
      </w:pPr>
      <w:bookmarkStart w:id="23" w:name="__RefHeading___Toc12932_2035185390"/>
      <w:bookmarkStart w:id="24" w:name="_Toc7"/>
      <w:bookmarkEnd w:id="23"/>
      <w:r>
        <w:rPr>
          <w:rtl w:val="true"/>
        </w:rPr>
        <w:t>تخت فولاد در ادوار تاریخ</w:t>
      </w:r>
      <w:bookmarkEnd w:id="24"/>
    </w:p>
    <w:p>
      <w:pPr>
        <w:pStyle w:val="BookText"/>
        <w:rPr/>
      </w:pPr>
      <w:r>
        <w:rPr>
          <w:rFonts w:ascii="IRNazanin" w:hAnsi="IRNazanin" w:eastAsia="IRNazanin"/>
          <w:color w:val="111111"/>
          <w:sz w:val="28"/>
          <w:sz w:val="28"/>
          <w:szCs w:val="28"/>
          <w:rtl w:val="true"/>
          <w:lang w:bidi="fa-IR"/>
        </w:rPr>
        <w:t>پیشینه‌ی این گورستان به واسطه‌ی وجود قبر منسوب به یوشع نبی از پیامبران بنی‌اسرائیل در تکیه‌ی لسان‌الارض به دوران پیش از اسلام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وجود مقبره‌ی یوشع بن نون وصی حضرت موسی در فلسطین احتمال وجود قبر این پیامبر الهی را در لسان‌الارض ضعیف می‌کند امّا شاید بتوان گفت، این مقبره متعلّق به یکی از بزرگان یا صالحین بنی‌اسرائیل است</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دیگری از دوران پیش از اسلام در این گورستان به 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دهه‌ی پیش لسان‌الارض با دیواری کهنه محصور بود که به گفته‌ی برخی از کارشناسان میراث فرهنگی در بعضی قسمت‌های آن آثار آجری سبک دیلمی به خوبی آشکار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وضعیت تخت فولاد در قرون پنجم تا هفتم هجری اطلاعات زیادی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کشف تعدادی سنگ قبر با خطوط کوفی و نسخ با تاریخ‌های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نشان از قدّمت آن به این دوره‌ی تاریخی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خبری دیگر نیز از دوره سلجوقیان اشاره به این قبرستان و بناهای مجلل موجود در آن شده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از قرن‌های هفتم تا دهم هجری مزار تخت فولاد یکی از جایگاه‌های عبادت و ریاضت بوده است که عرفا و زهّادی همچون بابارکن‌الدین و بابا فولاد در آنجا برای خود عبادتگاه ساخته و به راز و نیاز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هفتم و هشتم هجری عدّه‌ای از عرفای بزرگ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و یا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داشتند در این زمین متبرّک ساکن بوده‌اند که مشهورترین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رکن‌الدین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متوفّی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که مزار وی مورد توجّه و عنایت علمای بزرگی همچون شیخ بهایی و مولی محمّدتقی مجلسی و آیت‌اللّه سیّد عبدالکریم کشمیری و حاجی کلباسی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رکن‌الدین در عبادتگاه خویش مدفون گردید و پس از دفن وی در این محل، آن را مزار بابا رکن‌الدین می‌گفتند</w:t>
      </w:r>
      <w:r>
        <w:rPr>
          <w:rFonts w:eastAsia="IRNazanin" w:cs="IRNazanin"/>
          <w:color w:val="111111"/>
          <w:sz w:val="28"/>
          <w:szCs w:val="28"/>
          <w:rtl w:val="true"/>
          <w:lang w:bidi="fa-IR"/>
        </w:rPr>
        <w:t>.</w:t>
      </w:r>
      <w:r>
        <w:rPr>
          <w:rStyle w:val="FootnoteAnchor"/>
          <w:rtl w:val="true"/>
        </w:rPr>
        <w:footnoteReference w:id="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دفن بابا رکن‌الدین تا عهد صفویه گاهی بزرگانی در این مکان دفن می‌شدند امّا یقیناً </w:t>
      </w:r>
    </w:p>
    <w:p>
      <w:pPr>
        <w:pStyle w:val="BookText"/>
        <w:rPr/>
      </w:pPr>
      <w:r>
        <w:rPr>
          <w:rFonts w:ascii="IRNazanin" w:hAnsi="IRNazanin" w:eastAsia="IRNazanin"/>
          <w:color w:val="111111"/>
          <w:sz w:val="28"/>
          <w:sz w:val="28"/>
          <w:szCs w:val="28"/>
          <w:rtl w:val="true"/>
          <w:lang w:bidi="fa-IR"/>
        </w:rPr>
        <w:t>گورستان رسمی شهر اصفهان محسوب نمی‌شده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اموات خویش را در همان محلّه‌ی خویش دفن می‌کردند که برخی از بقایای قبرستان‌های متفرقه در محلّات اصفهان را امروز هم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دوره‌ی صفویه به دلیل رشد بافت شهری اصفهان، بقاع و</w:t>
      </w:r>
    </w:p>
    <w:p>
      <w:pPr>
        <w:pStyle w:val="BookText"/>
        <w:rPr/>
      </w:pPr>
      <w:r>
        <w:rPr>
          <w:rFonts w:ascii="IRNazanin" w:hAnsi="IRNazanin" w:eastAsia="IRNazanin"/>
          <w:color w:val="111111"/>
          <w:sz w:val="28"/>
          <w:sz w:val="28"/>
          <w:szCs w:val="28"/>
          <w:rtl w:val="true"/>
          <w:lang w:bidi="fa-IR"/>
        </w:rPr>
        <w:t>تکایای بیشتری در این قسمت از شهر ایجاد گردید و به بزرگترین گورستان شهر اصفهان تبدیل شد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برخی مورّخان معتقدند که تخت پولاد یک محلّه مسکونی بوده و گورستان کنار آن را مزار بابا رکن‌الدین می‌خواندند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با گسترش این گورستان و اتّصال آن به محلّه‌ی تخت فولاد نام آن گورستان به تخت پولاد تغییر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دوره‌ی شاه عباس دوم تغییر و تحوّلات فراوانی در محدوده‌ی تخت فولاد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دوم به منظور توسعه‌ی شهر اصفهان به بخش جنوبی اصفهان توجه ویژه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زرتشتیان که در جنوب پل تاریخی حسن‌آباد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بودند از این مکان به جنوب جلفا منتقل شدند و با انتقال زرتشتیان به دستور شاه، کاخ‌ها و باغ‌هایی در این قست شهر پدید آمد که برخی از مهمترین آنها عمارت‌های هفت دست، آئینه خانه، قصر نمکدان و باغ گلستان و باغ سعادت‌آباد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دستور ایجاد چهارباغی در جاده اصفهان به شیراز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چهارباغ که از جنوب پل حسن‌آباد آغاز می‌شد و به دروازه تخت پولاد ختم می‌شده به چهارباغ گبرآباد معروف بوده و شامل باغ کاج، باغ مستوفی، باغ نگارستان و باغ انارستان بوده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تخت فولاد در دوره‌ی شاه عباس دوم چنان رونق یافت که مهمانسراهای متنوع، خانقاه، تکایا و باغ‌های متعدّد در آن به وجود آمد و دو یخچال بزرگ یخ که آب خنک زائرین قبور را تأمین می‌کرد ساخته شد،</w:t>
      </w:r>
      <w:r>
        <w:rPr>
          <w:rStyle w:val="FootnoteAnchor"/>
          <w:rtl w:val="true"/>
        </w:rPr>
        <w:footnoteReference w:id="11"/>
      </w:r>
      <w:r>
        <w:rPr>
          <w:rFonts w:ascii="IRNazanin" w:hAnsi="IRNazanin" w:eastAsia="IRNazanin"/>
          <w:color w:val="111111"/>
          <w:sz w:val="28"/>
          <w:sz w:val="28"/>
          <w:szCs w:val="28"/>
          <w:rtl w:val="true"/>
          <w:lang w:bidi="fa-IR"/>
        </w:rPr>
        <w:t>امّا این رونق با سقوط دولت صفویّه و هجوم افاغنه به اصفهان پایان یافت و روی به ویرانی نهاد و تنها در مقاطعی از دوره‌ی قاجاریه روی آبادانی به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دوره‌ی قاجار تخت فولاد روستای کوچکی بیشتر نبود و به دلیل وجود باغات متعدّد و سرسبز از نقاط باصفای خارج شهر اصفهان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گورستان تخت فولاد نیز در کنار این روستا و خارج از برج و باروی شهر اصفهان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دوره‌ی عبداللّه‌خان امین‌الدوله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حاج محمّدحسین خان </w:t>
      </w:r>
    </w:p>
    <w:p>
      <w:pPr>
        <w:pStyle w:val="BookText"/>
        <w:rPr/>
      </w:pPr>
      <w:r>
        <w:rPr>
          <w:rFonts w:ascii="IRNazanin" w:hAnsi="IRNazanin" w:eastAsia="IRNazanin"/>
          <w:color w:val="111111"/>
          <w:sz w:val="28"/>
          <w:sz w:val="28"/>
          <w:szCs w:val="28"/>
          <w:rtl w:val="true"/>
          <w:lang w:bidi="fa-IR"/>
        </w:rPr>
        <w:t xml:space="preserve">صدر اصفهانی، متوفی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چهارباغ گبرآباد صفوی احیا و از آن پس به چهارباغ امین‌آباد معروف گردید، در دوره‌ی ظِلّ‌السّلطان بسیاری از بناهای صفوی در اصفهان تخریب و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دوره، سلیمان‌خان رکن‌الملک نایب‌الحکومه‌ی اصفهان اقدام به ساخت مسجد و آب انبار رکن‌الملک در محدوده‌ی تخت فولاد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دوره‌ی معاصر خیابان فیض بر بقایای چهارباغ صفوی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باغ‌های اطراف خیابان به تدریج به زمین‌های کشاورزی تبدیل گردید که تا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این زمین‌ها موجود بود و از این دوره به بعد با رشد جمعیّت، زمین‌های کشاورزی و بقایای عمارت‌ها و باغ‌های صفوی تخریب و به محلّه‌های مسکونی تبدیل شدند و پس از مدّتی این بخش نیز به یکی از محلّات مسکونی شهر اصفهان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محدوده‌ی تخت فولاد به تدریج تکیه‌ها و مقبره‌های خصوصی</w:t>
      </w:r>
    </w:p>
    <w:p>
      <w:pPr>
        <w:pStyle w:val="BookText"/>
        <w:rPr/>
      </w:pPr>
      <w:r>
        <w:rPr>
          <w:rFonts w:ascii="IRNazanin" w:hAnsi="IRNazanin" w:eastAsia="IRNazanin"/>
          <w:color w:val="111111"/>
          <w:sz w:val="28"/>
          <w:sz w:val="28"/>
          <w:szCs w:val="28"/>
          <w:rtl w:val="true"/>
          <w:lang w:bidi="fa-IR"/>
        </w:rPr>
        <w:t>ساخته شد و قسمت‌های زیادی از آن در تصرّف ادارات دولتی و شخصی برای ساختن خانه‌های خصوصی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تا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و در این تاریخ دفن مرده‌ها در این محدوده از شهر ممنوع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محدوده تخت فولاد نیز به عنوان آثار ملی ایران ثبت 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مجموعه‌ی تاریخی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تخت فولاد متعهّد به مرمّت، بازسازی و احیای این مزار مقدّس گردیده است</w:t>
      </w:r>
      <w:r>
        <w:rPr>
          <w:rFonts w:eastAsia="IRNazanin" w:cs="IRNazanin"/>
          <w:color w:val="111111"/>
          <w:sz w:val="28"/>
          <w:szCs w:val="28"/>
          <w:rtl w:val="true"/>
          <w:lang w:bidi="fa-IR"/>
        </w:rPr>
        <w:t xml:space="preserve">. </w:t>
      </w:r>
      <w:bookmarkStart w:id="25" w:name="pg4625_46992"/>
    </w:p>
    <w:p>
      <w:pPr>
        <w:pStyle w:val="Heading3"/>
        <w:numPr>
          <w:ilvl w:val="2"/>
          <w:numId w:val="1"/>
        </w:numPr>
        <w:rPr/>
      </w:pPr>
      <w:bookmarkStart w:id="26" w:name="__RefHeading___Toc12934_2035185390"/>
      <w:bookmarkStart w:id="27" w:name="_Toc8"/>
      <w:bookmarkEnd w:id="25"/>
      <w:bookmarkEnd w:id="26"/>
      <w:r>
        <w:rPr>
          <w:rtl w:val="true"/>
        </w:rPr>
        <w:t>گنج‌های پنهان در مزار تخت فولاد</w:t>
      </w:r>
      <w:bookmarkEnd w:id="27"/>
    </w:p>
    <w:p>
      <w:pPr>
        <w:pStyle w:val="Heading4"/>
        <w:numPr>
          <w:ilvl w:val="3"/>
          <w:numId w:val="1"/>
        </w:numPr>
        <w:rPr/>
      </w:pPr>
      <w:bookmarkStart w:id="28" w:name="__RefHeading___Toc12936_2035185390"/>
      <w:bookmarkStart w:id="29" w:name="_Toc9"/>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تخت فولاد، ای زیارتگاه عشق</w:t>
      </w:r>
    </w:p>
    <w:p>
      <w:pPr>
        <w:pStyle w:val="BookText"/>
        <w:rPr/>
      </w:pPr>
      <w:r>
        <w:rPr>
          <w:rFonts w:ascii="IRNazanin" w:hAnsi="IRNazanin" w:eastAsia="IRNazanin"/>
          <w:color w:val="111111"/>
          <w:sz w:val="28"/>
          <w:sz w:val="28"/>
          <w:szCs w:val="28"/>
          <w:rtl w:val="true"/>
          <w:lang w:bidi="fa-IR"/>
        </w:rPr>
        <w:t>خاک پاک تو عبادتگاه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دیده‌ی اهل بصیرت سوی تُست</w:t>
      </w:r>
    </w:p>
    <w:p>
      <w:pPr>
        <w:pStyle w:val="BookText"/>
        <w:rPr/>
      </w:pPr>
      <w:r>
        <w:rPr>
          <w:rFonts w:ascii="IRNazanin" w:hAnsi="IRNazanin" w:eastAsia="IRNazanin"/>
          <w:color w:val="111111"/>
          <w:sz w:val="28"/>
          <w:sz w:val="28"/>
          <w:szCs w:val="28"/>
          <w:rtl w:val="true"/>
          <w:lang w:bidi="fa-IR"/>
        </w:rPr>
        <w:t>کعبه‌ی اهل طریقت کوی تُست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شفیق</w:t>
      </w:r>
      <w:r>
        <w:rPr>
          <w:rFonts w:eastAsia="IRNazanin" w:cs="IRNazanin"/>
          <w:color w:val="111111"/>
          <w:sz w:val="28"/>
          <w:szCs w:val="28"/>
          <w:rtl w:val="true"/>
          <w:lang w:bidi="fa-IR"/>
        </w:rPr>
        <w:t>»</w:t>
      </w:r>
    </w:p>
    <w:p>
      <w:pPr>
        <w:pStyle w:val="Heading4"/>
        <w:numPr>
          <w:ilvl w:val="3"/>
          <w:numId w:val="1"/>
        </w:numPr>
        <w:rPr/>
      </w:pPr>
      <w:bookmarkStart w:id="30" w:name="__RefHeading___Toc12938_2035185390"/>
      <w:bookmarkStart w:id="31" w:name="_Toc10"/>
      <w:bookmarkEnd w:id="30"/>
      <w:r>
        <w:rPr/>
        <w:t>1</w:t>
      </w:r>
      <w:r>
        <w:rPr>
          <w:rtl w:val="true"/>
        </w:rPr>
        <w:t xml:space="preserve">) </w:t>
      </w:r>
      <w:r>
        <w:rPr>
          <w:rtl w:val="true"/>
        </w:rPr>
        <w:t>جلوه‌های معنوی عبادی در تخت فولاد</w:t>
      </w:r>
      <w:bookmarkEnd w:id="31"/>
    </w:p>
    <w:p>
      <w:pPr>
        <w:pStyle w:val="BookText"/>
        <w:rPr/>
      </w:pPr>
      <w:r>
        <w:rPr>
          <w:rFonts w:ascii="IRNazanin" w:hAnsi="IRNazanin" w:eastAsia="IRNazanin"/>
          <w:color w:val="111111"/>
          <w:sz w:val="28"/>
          <w:sz w:val="28"/>
          <w:szCs w:val="28"/>
          <w:rtl w:val="true"/>
          <w:lang w:bidi="fa-IR"/>
        </w:rPr>
        <w:t>این سرزمین در طول زمان یکی از متبرّک‌ترین و مقدّس‌ترین مزارات جهان اسلام در ادوار گوناگون تاریخی بوده است و از جهات معنوی مورد توجّه علما و مردم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قبر منسوب به یوشع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که در منابع درباره لسان‌الارض آمده بر قداست این سرزمین افزوده و علاوه بر این تخت فولاد عبادتگاه بسیاری از علما و عرفا در طول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مصلّای بزرگ شهر، تکایا و بقاع متعدّد و سرانجام مزار شهیدان انقلاب اسلامی در سال‌های اخیر، این گورستان را به عنوان مکانی معنوی مورد توجّه و احترام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جلسات دعا و نیایش‌های گوناگون همچون دعای کمیل در شب‌های جمعه در مساجد و بقاع تخت فولاد بر تبرّک و قداست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مردان و زنان بزرگی در تخت فولاد شب را تا صبح به احیاء و دعا سپری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دوره‌ی قاجاریه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اصفهان دچار قحطی و خشکسالی می‌شد علما در تخت فولاد نماز استسقاء می‌خواندند و از خدا طلب باران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عبادت، خداوند باران را بر مردم نازل می‌کرد</w:t>
      </w:r>
      <w:r>
        <w:rPr>
          <w:rFonts w:eastAsia="IRNazanin" w:cs="IRNazanin"/>
          <w:color w:val="111111"/>
          <w:sz w:val="28"/>
          <w:szCs w:val="28"/>
          <w:rtl w:val="true"/>
          <w:lang w:bidi="fa-IR"/>
        </w:rPr>
        <w:t>.</w:t>
      </w:r>
      <w:r>
        <w:rPr>
          <w:rStyle w:val="FootnoteAnchor"/>
          <w:rtl w:val="true"/>
        </w:rPr>
        <w:footnoteReference w:id="1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برپایی نمازهای عید در مصلّای تخت فولاد به اعتبار معنوی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بقاع و تکایا و مقابر عرفا و علما و دانشمندان بزرگ شیعه به عنوان مرکز معنوی و عبادی تخت فولاد همواره نظر مؤمنان را به سوی خود جلب می‌کند</w:t>
      </w:r>
      <w:r>
        <w:rPr>
          <w:rFonts w:eastAsia="IRNazanin" w:cs="IRNazanin"/>
          <w:color w:val="111111"/>
          <w:sz w:val="28"/>
          <w:szCs w:val="28"/>
          <w:rtl w:val="true"/>
          <w:lang w:bidi="fa-IR"/>
        </w:rPr>
        <w:t xml:space="preserve">. </w:t>
      </w:r>
      <w:bookmarkStart w:id="32" w:name="pg4625_46994"/>
    </w:p>
    <w:p>
      <w:pPr>
        <w:pStyle w:val="Heading4"/>
        <w:numPr>
          <w:ilvl w:val="3"/>
          <w:numId w:val="1"/>
        </w:numPr>
        <w:rPr/>
      </w:pPr>
      <w:bookmarkStart w:id="33" w:name="__RefHeading___Toc12940_2035185390"/>
      <w:bookmarkStart w:id="34" w:name="_Toc11"/>
      <w:bookmarkEnd w:id="32"/>
      <w:bookmarkEnd w:id="33"/>
      <w:r>
        <w:rPr/>
        <w:t>2</w:t>
      </w:r>
      <w:r>
        <w:rPr>
          <w:rtl w:val="true"/>
        </w:rPr>
        <w:t xml:space="preserve">) </w:t>
      </w:r>
      <w:r>
        <w:rPr>
          <w:rtl w:val="true"/>
        </w:rPr>
        <w:t>کثرت مشاهیر مدفون در آن</w:t>
      </w:r>
      <w:bookmarkEnd w:id="34"/>
    </w:p>
    <w:p>
      <w:pPr>
        <w:pStyle w:val="BookText"/>
        <w:rPr/>
      </w:pPr>
      <w:r>
        <w:rPr>
          <w:rFonts w:ascii="IRNazanin" w:hAnsi="IRNazanin" w:eastAsia="IRNazanin"/>
          <w:color w:val="111111"/>
          <w:sz w:val="28"/>
          <w:sz w:val="28"/>
          <w:szCs w:val="28"/>
          <w:rtl w:val="true"/>
          <w:lang w:bidi="fa-IR"/>
        </w:rPr>
        <w:t>این خاک مقدّس مدفن شمار فراوانی از مشاهیر، هنرمندان، علما و عرفای برجسته در طول تاریخ شکل‌گیری آن بوده است که مردم همواره برای زیارت و بهره جستن از برکات این بزرگان به آن توجّهی خاص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تکایای مشهور در تخت فولاد اصفهان تکیه‌های میرفندرسکی، خوانساری، میرزا محمّدباقر چهارسوقی، میرزا رفیعا، خاتون‌آبادی، سیّدالعراقین، فاضل‌سراب، واله، آباده‌ای، تویسرکانی، جهانگیرخان، میرزا ابوالمعالی کلباسی، بروجردی، ایزدگشسب، شیخ مرتضی ریزی، مَلِک و گلزار که نخبگان علمی مدفون در آنها از بزرگان عصر خویش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عرفا، فلاسفه، فقهای شیعه و هنرمندان این تکایا می‌توان به بابا رکن‌الدین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ابوالقاسم میرفندرسکی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رفیعا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حسین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 محمّداسماعیل خاتون‌آبادی صاحب تفسیر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جمال‌الدّین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مولانا محمّد بن عبدالفتاح تنکابنی مشهور به فاضل سراب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بهاءالدین محمّد اصفهانی معروف به فاضل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درویش عبدالمجید استاد خط شکسته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حکیم آقا محمّد بیدآبادی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 صادق تخت فولادی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محمّدکاظم واله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محمّدحسین عنقا ملقّب به ملک‌الشعراء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میرزا محمّدباقر چهارسوقی صاحب روضات‌الجنات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جهانگیرخان قشقائی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 میرزا آقا امامی هنرمند مینیاتوریست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صدرهاشمی نویسنده و مورّخ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بانوان مریم بیگم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شاهزاده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متوفّیه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شهربانو دختر شیخ محمّدتقی رازی، نسمه خاتون دختر شیخ جعفر کاشف‌الغطاء، بانو نصرت‌السادات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مجتهده‌ی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بیش از هزار تن از مشاهیر مدفون در این مجموعه یکی دیگر از دلایل اهمیّت این گورستان است</w:t>
      </w:r>
      <w:r>
        <w:rPr>
          <w:rFonts w:eastAsia="IRNazanin" w:cs="IRNazanin"/>
          <w:color w:val="111111"/>
          <w:sz w:val="28"/>
          <w:szCs w:val="28"/>
          <w:rtl w:val="true"/>
          <w:lang w:bidi="fa-IR"/>
        </w:rPr>
        <w:t xml:space="preserve">. </w:t>
      </w:r>
      <w:bookmarkStart w:id="35" w:name="pg4625_46996"/>
    </w:p>
    <w:p>
      <w:pPr>
        <w:pStyle w:val="Heading4"/>
        <w:numPr>
          <w:ilvl w:val="3"/>
          <w:numId w:val="1"/>
        </w:numPr>
        <w:rPr/>
      </w:pPr>
      <w:bookmarkStart w:id="36" w:name="__RefHeading___Toc12942_2035185390"/>
      <w:bookmarkStart w:id="37" w:name="_Toc12"/>
      <w:bookmarkEnd w:id="35"/>
      <w:bookmarkEnd w:id="36"/>
      <w:r>
        <w:rPr/>
        <w:t>3</w:t>
      </w:r>
      <w:r>
        <w:rPr>
          <w:rtl w:val="true"/>
        </w:rPr>
        <w:t xml:space="preserve">) </w:t>
      </w:r>
      <w:r>
        <w:rPr>
          <w:rtl w:val="true"/>
        </w:rPr>
        <w:t>تنوع طرح و سبک معماری بناها در دوره‌های گوناگون تاریخی</w:t>
      </w:r>
      <w:bookmarkEnd w:id="37"/>
    </w:p>
    <w:p>
      <w:pPr>
        <w:pStyle w:val="BookText"/>
        <w:rPr/>
      </w:pPr>
      <w:r>
        <w:rPr>
          <w:rFonts w:ascii="IRNazanin" w:hAnsi="IRNazanin" w:eastAsia="IRNazanin"/>
          <w:color w:val="111111"/>
          <w:sz w:val="28"/>
          <w:sz w:val="28"/>
          <w:szCs w:val="28"/>
          <w:rtl w:val="true"/>
          <w:lang w:bidi="fa-IR"/>
        </w:rPr>
        <w:t>گورستان تاریخی تخت فولاد با تعداد زیادی از تکایا، مقابر، مساجد، آب انبارها، کاروانسراها، سنگ‌آبها و سقّاخانه‌ها با سبک معماری و تنوع در نقشه و طرح آنها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تکایای موجود در این مجموعه را از نظر تاریخی می‌توان به چهار دوره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دوره‌ی صفوی</w:t>
      </w:r>
    </w:p>
    <w:p>
      <w:pPr>
        <w:pStyle w:val="BookText"/>
        <w:rPr/>
      </w:pPr>
      <w:r>
        <w:rPr>
          <w:rFonts w:ascii="IRNazanin" w:hAnsi="IRNazanin" w:eastAsia="IRNazanin"/>
          <w:color w:val="111111"/>
          <w:sz w:val="28"/>
          <w:sz w:val="28"/>
          <w:szCs w:val="28"/>
          <w:rtl w:val="true"/>
          <w:lang w:bidi="fa-IR"/>
        </w:rPr>
        <w:t>از این دوره هفت تکیه‌ی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رکن‌الدین، خوانساری، میرزا رفیعا، خاتون‌آبادی، میرفندرسکی، فاضل‌سراب و آقا رضی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تکایای دوره صفوی از معماری نقشه و تزئینات خاصی برخوردار بوده‌اند، به ویژه اینکه تنوع پلان و معماری این تکایا را در کمتر بناهای دیگر اصفهان می‌توان مشاهده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قاجار</w:t>
      </w:r>
    </w:p>
    <w:p>
      <w:pPr>
        <w:pStyle w:val="BookText"/>
        <w:rPr/>
      </w:pPr>
      <w:r>
        <w:rPr>
          <w:rFonts w:ascii="IRNazanin" w:hAnsi="IRNazanin" w:eastAsia="IRNazanin"/>
          <w:color w:val="111111"/>
          <w:sz w:val="28"/>
          <w:sz w:val="28"/>
          <w:szCs w:val="28"/>
          <w:rtl w:val="true"/>
          <w:lang w:bidi="fa-IR"/>
        </w:rPr>
        <w:t>تکایای به جای مانده از دوره‌ی قاجار بیست عدد است که مهمترین آنها عبارتند از تکیه‌های شیخ محمّد تقی رازی، آقا محمّد بیدآبادی، میرزا ابوالمعالی کلباسی، تویسرکانی، حاج محمّدجعفر آباده‌ای، سیّدالعراقین، حاج آقا مجلس و کازرونی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معماری این تکایا با معماری بناهای دوره صفوی شباهت‌هایی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نقشه‌ی پاره‌ای از این بناها از داخل و خارج دارای پلانی هشت ضلعی است که گاه با استفاده از هشت ستون سنگی در داخل بقاع اصلی و گنبد با واسطه بر روی آنها قرار گرفته و در تزئینات این تکایا از گچ‌بری، کاشی، خشت، معرّق و معقلی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 و 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نقوش زیبا و متنوع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دوره‌ی پهلوی</w:t>
      </w:r>
    </w:p>
    <w:p>
      <w:pPr>
        <w:pStyle w:val="BookText"/>
        <w:rPr/>
      </w:pPr>
      <w:r>
        <w:rPr>
          <w:rFonts w:ascii="IRNazanin" w:hAnsi="IRNazanin" w:eastAsia="IRNazanin"/>
          <w:color w:val="111111"/>
          <w:sz w:val="28"/>
          <w:sz w:val="28"/>
          <w:szCs w:val="28"/>
          <w:rtl w:val="true"/>
          <w:lang w:bidi="fa-IR"/>
        </w:rPr>
        <w:t>تکایای دوره‌ی پهلوی بالغ بر هفده تکیه است که از مشهورترین آنها می‌توان به تکایای بروجردی، معارفی، گلزار، مقدّس، حجت نجفی، کرمانی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اواخر دوره‌ی قاجاریه روند خصوصی سازی و خانوادگی شدن تکایای تخت فولاد رشد بیشتری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دوره‌ی جمهوری اسلامی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مقابر و بقاع بسیاری در تخت فولاد تأسیس و مرمت شده است که با استفاده از پلان و معماری سنتی احداث و با تزئینات کاشیکاری نیز آراسته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بانو امین، آرامگاه شهید </w:t>
      </w:r>
      <w:bookmarkStart w:id="38" w:name="pg4625_46998"/>
    </w:p>
    <w:p>
      <w:pPr>
        <w:pStyle w:val="BookText"/>
        <w:rPr/>
      </w:pPr>
      <w:bookmarkEnd w:id="38"/>
      <w:r>
        <w:rPr>
          <w:rFonts w:ascii="IRNazanin" w:hAnsi="IRNazanin" w:eastAsia="IRNazanin"/>
          <w:color w:val="111111"/>
          <w:sz w:val="28"/>
          <w:sz w:val="28"/>
          <w:szCs w:val="28"/>
          <w:rtl w:val="true"/>
          <w:lang w:bidi="fa-IR"/>
        </w:rPr>
        <w:t xml:space="preserve">شمس‌آبادی، آرامگاه حاج آقا رحیم ارباب، آرامگاه شهید اشرفی اصفهانی، آرامگاه فاضل هندی، آرامگاه ملاّ اسماعیل خواجویی، آرامگاه جهانگیرخان قشقایی و مزار با برکت گلستان شهدا که با بیش از </w:t>
      </w:r>
      <w:r>
        <w:rPr>
          <w:rFonts w:eastAsia="IRNazanin" w:cs="IRNazanin"/>
          <w:color w:val="111111"/>
          <w:sz w:val="28"/>
          <w:szCs w:val="28"/>
          <w:lang w:bidi="fa-IR"/>
        </w:rPr>
        <w:t>7300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این سرزمین مقدّس شکل گرفته و گسترش یافته است و شهدای عزیز بسیاری پس از پیروزی انقلاب اسلامی و دفاع مقدّس در این تکیه آرمیده‌اند</w:t>
      </w:r>
      <w:r>
        <w:rPr>
          <w:rFonts w:eastAsia="IRNazanin" w:cs="IRNazanin"/>
          <w:color w:val="111111"/>
          <w:sz w:val="28"/>
          <w:szCs w:val="28"/>
          <w:rtl w:val="true"/>
          <w:lang w:bidi="fa-IR"/>
        </w:rPr>
        <w:t>.</w:t>
      </w:r>
    </w:p>
    <w:p>
      <w:pPr>
        <w:pStyle w:val="Heading4"/>
        <w:numPr>
          <w:ilvl w:val="3"/>
          <w:numId w:val="1"/>
        </w:numPr>
        <w:rPr/>
      </w:pPr>
      <w:bookmarkStart w:id="39" w:name="__RefHeading___Toc12944_2035185390"/>
      <w:bookmarkStart w:id="40" w:name="_Toc13"/>
      <w:bookmarkEnd w:id="39"/>
      <w:r>
        <w:rPr>
          <w:rtl w:val="true"/>
        </w:rPr>
        <w:t>سایر عناصر برجسته‌ی معماری تخت فولاد</w:t>
      </w:r>
      <w:bookmarkEnd w:id="40"/>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w:t>
      </w:r>
    </w:p>
    <w:p>
      <w:pPr>
        <w:pStyle w:val="BookText"/>
        <w:rPr/>
      </w:pPr>
      <w:r>
        <w:rPr>
          <w:rFonts w:ascii="IRNazanin" w:hAnsi="IRNazanin" w:eastAsia="IRNazanin"/>
          <w:color w:val="111111"/>
          <w:sz w:val="28"/>
          <w:sz w:val="28"/>
          <w:szCs w:val="28"/>
          <w:rtl w:val="true"/>
          <w:lang w:bidi="fa-IR"/>
        </w:rPr>
        <w:t>در تخت فولاد که محلّی آرام و خلوت برای عبادت بود مساجدی از دوره صفوی به بعد ایجاد گردید که هریک از لحاظ معماری دارای ارزش و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تاریخی موجود تخت فولاد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 محمّد اسماعیل خاتون‌آبادی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 که در زمان صفویه اهمیّت فراوان داشته و جهت نماز استسقاء و در برخی اعیاد مردم در آن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مقصوره‌ی کوچک این مسجد مربوط به زمان آق قویونلو بوده که به مرور زمان تخریب گردیده و در دوره‌ی قاجاری تعمیرات کلّی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تکیه‌ی کازرونی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رکن‌الملک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گنبد و شبستان و سر در ورودی آن از آثار زیبای معماری موجود در تخت فولاد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آب‌انبارها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آب چاه‌های تخت فولاد شور مزه و عمق دست‌یابی به آب در این منطقه زیاد بوده است ناگزیر به استفاده از آب‌انبار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آب‌انبارهای تخت فولاد نشان می‌دهد که از آب مادی‌هایی که در منطقه تخت فولاد جاری بوده، پُر می‌شده‌اند و در تابستان و خشکسالی‌ها از آب‌انبارهای موجود استفاده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آب‌انبارهای تاریخی و هنری تخت فولاد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آب‌انبار تکیه کازرونی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آب‌انبار مسجد رکن‌الملک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آب‌انبار مسجد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دوره قاجاریه و تاریخ آن به حدود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آب‌انبار تکیه‌ی لسان‌الارض که مربوط به دوره صفویه و شاید قبل از آن دوره می‌باشد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مادی‌ها</w:t>
      </w:r>
    </w:p>
    <w:p>
      <w:pPr>
        <w:pStyle w:val="BookText"/>
        <w:rPr/>
      </w:pPr>
      <w:r>
        <w:rPr>
          <w:rFonts w:ascii="IRNazanin" w:hAnsi="IRNazanin" w:eastAsia="IRNazanin"/>
          <w:color w:val="111111"/>
          <w:sz w:val="28"/>
          <w:sz w:val="28"/>
          <w:szCs w:val="28"/>
          <w:rtl w:val="true"/>
          <w:lang w:bidi="fa-IR"/>
        </w:rPr>
        <w:t>برای مشروب کردن اراضی و باغات در محلّه تخت فولاد چند مادی از زاینده‌رود آب می‌گرفته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مادی آب دویست و پنجاه که شاخه‌ای از مادی شایج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شایج از مقابل کوه دنبه در غرب اصفهان از رودخانه جدا می‌شده و دیه‌های مهم دستگرد، حسین‌آباد، فرح‌آباد، سیچان و کوله‌پارچه را مشروب می‌کرده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در وجه تسمیه این مادی گفته‌اند که چون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جریب از اراضی باغ سعادت‌آباد و گبرآباد از این نهر سهم می‌برده به این نام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آب‌انبار مسجد رکن‌الملک و آب‌انبار کازرونی را این مادی پر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نهرهای مشهور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که آب، آب‌انبارهای مصلّی و لسان‌الارض را تأمین می‌کرده ولی پس از صفویه این نهرها خشک شده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به این ترتیب مادی‌های تاریخی از دیگر گنجینه‌های تاریخی تخت فولاد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سنگاب‌ها و سقاخانه‌ها</w:t>
      </w:r>
    </w:p>
    <w:p>
      <w:pPr>
        <w:pStyle w:val="BookText"/>
        <w:rPr/>
      </w:pPr>
      <w:r>
        <w:rPr>
          <w:rFonts w:ascii="IRNazanin" w:hAnsi="IRNazanin" w:eastAsia="IRNazanin"/>
          <w:color w:val="111111"/>
          <w:sz w:val="28"/>
          <w:sz w:val="28"/>
          <w:szCs w:val="28"/>
          <w:rtl w:val="true"/>
          <w:lang w:bidi="fa-IR"/>
        </w:rPr>
        <w:t>مؤمنین به سبب سیراب نمودن تشنگان و یادآوری مظلومیّت و تشنگی غمبار حضرت امام حسین‌علیه السلام و حضرت ابوالفضل‌علیه السلام و به قصد پاداش اخروی سنگاب و سقاخانه‌ها را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 فولاد نمونه‌هایی از این آثار هنری ارزشمند وجود دارد که از نظر تاریخی و هنری ارزش و اهمیّت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سقاخانه‌ی ارزشمند تکیه‌های میر، کازرونی، آغاباشی و سنگاب‌های تاریخی تکیه‌های بابا رکن‌الدین، آباده‌ای، شیخ محمّدتقی رازی و میر از این جمله‌اند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سقاخانه و سنگاب در آن است که آب سقاخانه‌ها از چاه حفر شده در کنارش تأمین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آب سنگاب را از محل دیگری با ظرف حمل و به داخل آن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سقاخانه از حرمت و تقدّس ویژه‌ای نزد مردم برخوردار بوده‌اند و حال آنکه سنگاب‌ها چنین ویژگی را ندارند</w:t>
      </w:r>
      <w:r>
        <w:rPr>
          <w:rFonts w:eastAsia="IRNazanin" w:cs="IRNazanin"/>
          <w:color w:val="111111"/>
          <w:sz w:val="28"/>
          <w:szCs w:val="28"/>
          <w:rtl w:val="true"/>
          <w:lang w:bidi="fa-IR"/>
        </w:rPr>
        <w:t>.»</w:t>
      </w:r>
      <w:r>
        <w:rPr>
          <w:rStyle w:val="FootnoteAnchor"/>
          <w:rtl w:val="true"/>
        </w:rPr>
        <w:footnoteReference w:id="1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این آثار ارزشمند نشان از هویت عظیم و گرانبهای تاریخی تخت فولاد دارد</w:t>
      </w:r>
      <w:r>
        <w:rPr>
          <w:rFonts w:eastAsia="IRNazanin" w:cs="IRNazanin"/>
          <w:color w:val="111111"/>
          <w:sz w:val="28"/>
          <w:szCs w:val="28"/>
          <w:rtl w:val="true"/>
          <w:lang w:bidi="fa-IR"/>
        </w:rPr>
        <w:t xml:space="preserve">. </w:t>
      </w:r>
      <w:bookmarkStart w:id="41" w:name="pg4625_47002"/>
    </w:p>
    <w:p>
      <w:pPr>
        <w:pStyle w:val="BookText"/>
        <w:rPr/>
      </w:pPr>
      <w:bookmarkEnd w:id="41"/>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کاروانسرای تخت فولاد</w:t>
      </w:r>
    </w:p>
    <w:p>
      <w:pPr>
        <w:pStyle w:val="BookText"/>
        <w:rPr/>
      </w:pPr>
      <w:r>
        <w:rPr>
          <w:rFonts w:ascii="IRNazanin" w:hAnsi="IRNazanin" w:eastAsia="IRNazanin"/>
          <w:color w:val="111111"/>
          <w:sz w:val="28"/>
          <w:sz w:val="28"/>
          <w:szCs w:val="28"/>
          <w:rtl w:val="true"/>
          <w:lang w:bidi="fa-IR"/>
        </w:rPr>
        <w:t>این بنا متعلّق به عصر صفوّی بوده و در مسیر راه اصفهان به شیراز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آن اسفندیار بیگ ترکمان از سرداران شاه عباس صفوّی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در عصر قاجار توسط حاج محمّد ابراهیم ملک‌التّجار مورد تعمیر قرار گرفت به نام کاروانسرای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این کاروانسرا حدود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محل استراحت کاروان‌های تجاری بوده، بنا از نوع چهار ایوانی است و سردر باشکوه بنا با ارتفاع بلند و آجرکاری زیبایش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دوره‌ی قاجار به بعد به انبار کالاهای گوناگون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اساسی‌ترین مشکلات و مسایل این بنا وضع حقوقی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تولیت و نظارت دقیقی بر این بنا اعمال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به مغازه‌های شخصی افراد مختلف تبدیل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دلیل شاخص بودن بنا و قدمت تاریخی آن باید در حفظ، مرمّت و بازسازی آن اقدام شود</w:t>
      </w:r>
      <w:r>
        <w:rPr>
          <w:rFonts w:eastAsia="IRNazanin" w:cs="IRNazanin"/>
          <w:color w:val="111111"/>
          <w:sz w:val="28"/>
          <w:szCs w:val="28"/>
          <w:rtl w:val="true"/>
          <w:lang w:bidi="fa-IR"/>
        </w:rPr>
        <w:t>.</w:t>
      </w:r>
      <w:r>
        <w:rPr>
          <w:rStyle w:val="FootnoteAnchor"/>
          <w:rtl w:val="true"/>
        </w:rPr>
        <w:footnoteReference w:id="17"/>
      </w:r>
    </w:p>
    <w:p>
      <w:pPr>
        <w:pStyle w:val="BookText"/>
        <w:rPr/>
      </w:pPr>
      <w:r>
        <w:rPr>
          <w:rtl w:val="true"/>
        </w:rPr>
        <mc:AlternateContent>
          <mc:Choice Requires="wps">
            <w:drawing>
              <wp:inline distT="0" distB="0" distL="0" distR="0">
                <wp:extent cx="5041900" cy="3263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
                        <a:stretch/>
                      </pic:blipFill>
                      <pic:spPr>
                        <a:xfrm>
                          <a:off x="0" y="0"/>
                          <a:ext cx="5041800" cy="3263760"/>
                        </a:xfrm>
                        <a:prstGeom prst="rect">
                          <a:avLst/>
                        </a:prstGeom>
                        <a:ln w="0">
                          <a:noFill/>
                        </a:ln>
                      </pic:spPr>
                    </pic:pic>
                  </a:graphicData>
                </a:graphic>
              </wp:inline>
            </w:drawing>
          </mc:Choice>
          <mc:Fallback>
            <w:pict>
              <v:shape id="shape_0" stroked="f" o:allowincell="f" style="position:absolute;margin-left:0pt;margin-top:-257.05pt;width:396.95pt;height:256.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کاروانسرای تخت فولاد</w:t>
      </w:r>
    </w:p>
    <w:p>
      <w:pPr>
        <w:pStyle w:val="Heading4"/>
        <w:numPr>
          <w:ilvl w:val="3"/>
          <w:numId w:val="1"/>
        </w:numPr>
        <w:rPr/>
      </w:pPr>
      <w:bookmarkStart w:id="42" w:name="__RefHeading___Toc12946_2035185390"/>
      <w:bookmarkStart w:id="43" w:name="_Toc14"/>
      <w:bookmarkEnd w:id="42"/>
      <w:r>
        <w:rPr/>
        <w:t>4</w:t>
      </w:r>
      <w:r>
        <w:rPr>
          <w:rtl w:val="true"/>
        </w:rPr>
        <w:t xml:space="preserve">) </w:t>
      </w:r>
      <w:r>
        <w:rPr>
          <w:rtl w:val="true"/>
        </w:rPr>
        <w:t>جلوه‌های هنری در تخت فولاد</w:t>
      </w:r>
      <w:bookmarkEnd w:id="4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تخت فولاد در ادوار گوناگون تاریخی تجلّی‌گاه زیباترین شاهکارهای هنری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مکان روزگاری بزرگترین خوشنویسان، حجّاران و هنرمندان را به خود جذب می‌کرد تا در آن از هنر خطاطی بی‌نظیر میرعماد در تکیه میرفندرسکی و آقا محمّدباقر سمسوری در تکیه مادرشاهزاده تعلیم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وجوه زیبای هنری در تخت فولاد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نقوش و نمادها</w:t>
      </w:r>
    </w:p>
    <w:p>
      <w:pPr>
        <w:pStyle w:val="BookText"/>
        <w:rPr/>
      </w:pPr>
      <w:r>
        <w:rPr>
          <w:rFonts w:ascii="IRNazanin" w:hAnsi="IRNazanin" w:eastAsia="IRNazanin"/>
          <w:color w:val="111111"/>
          <w:sz w:val="28"/>
          <w:sz w:val="28"/>
          <w:szCs w:val="28"/>
          <w:rtl w:val="true"/>
          <w:lang w:bidi="fa-IR"/>
        </w:rPr>
        <w:t>تخت فولاد آلبوم بی‌نظیری از نقوش تزئینی و نمادی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نقوش تزئینی شامل نقوش گل و بوته، گل و بلبل، گل و گلدان، طرح‌های اسلیمی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در تزئینات کاشی‌کاری و گچ‌بری و هم در تزئین سنگ‌های قبور به زیبایی و ظرافت تمام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نقوش نمادین که بیشتر در سنگ قبرها مشاهده می‌شود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بیانگر شغل متوفّی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جاودانگی،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تسبیح و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ایمان و پاکیزگی فرد متوفّی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تمامی این نقوش و نمادها آن است که آمرزش روح و روان فرد متوفّی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مثال می‌توان به نقاشی‌های حجّاری تکیه‌ی خوانساری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عناصر نمادین تخت فولاد وجود شیرهای سنگی بر روی برخی از قبرها است که اغلب بر سر قبر پهلوانان به نشان از رشادت و پهلوانی فرد متوفّی قرار می‌گرفته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خوشنویسی، کتیبه‌ها و سنگ نوشته‌ها</w:t>
      </w:r>
    </w:p>
    <w:p>
      <w:pPr>
        <w:pStyle w:val="BookText"/>
        <w:rPr/>
      </w:pPr>
      <w:r>
        <w:rPr>
          <w:rFonts w:ascii="IRNazanin" w:hAnsi="IRNazanin" w:eastAsia="IRNazanin"/>
          <w:color w:val="111111"/>
          <w:sz w:val="28"/>
          <w:sz w:val="28"/>
          <w:szCs w:val="28"/>
          <w:rtl w:val="true"/>
          <w:lang w:bidi="fa-IR"/>
        </w:rPr>
        <w:t>هنر خوشنویسی از دیگر عناصر هنری در تخت فولاد به زیبایی تجلّی یافته و در دو بخش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نفیسی از کتیبه‌ها، از جمله کتیبه‌ی خط میرعماد الحسنی در تکیه‌ی میرفندرسکی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کتیبه‌ی سردر تکیه آباده‌ای به خط میرزا فتح‌اللّه 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کتیبه‌ی سردر ورودی بقعه‌ی بابا رکن‌الدین به نام شاه عباس اوّل که به خط ثلث سفید بر زمینه‌ی کاشی لاجوردی نوشته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کتیبه‌های دیگری از محمّدتقی بن محمّد ابراهیم اصفهانی، طرب بن همای شیرازی، محمّد صالح اصفهانی، میرزا حسینقلی کتیبه نویس اصفهانی، عبدالحسین قدسی، محمّدحسین ضیاء اصفهانی، محمّدتقی صحّاف و حبیب اللّه فضائلی و کتیبه‌های بقعه‌ها و تکایای گوناگون تخت فولاد، مدرسه و مسجد رکن‌الملک و دیگر بناهای این گورستان، زینت‌بخش این سرزمین و بناهای </w:t>
      </w:r>
    </w:p>
    <w:p>
      <w:pPr>
        <w:pStyle w:val="BookText"/>
        <w:rPr/>
      </w:pP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نوشته‌ها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زیبا و منحصر به فرد سنگ نوشته از آثار هنرمندان خوشنویس در تخت فولاد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خط محمّدباقر سمسوری در سنگ مزار مریم بیگم دایه‌ی سیف‌الدوله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مادرشاهزاده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 محمّدحسین ضیاءِ اصفهانی در سنگ مزارهای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محمّدتقی رازی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حوری نساء بیگم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خوانساری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رحیم شیخ‌الاسلام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خوانساری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آخوند ملاّ مهدی قُمْبَوانی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تکیه فاضل هندی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 بسیار زیبا و بی‌نظیر آقا محمّدکاظم واله اصفهانی در سنگ مزار خودش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 زین‌العابدین سلطانی معروف به اشرف الکتّاب در سنگ مزار ابوالحسن سلطان‌الاطباء در تکیه‌ی مادرشاهزاده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 حسام‌الواعظین در سنگ مزار سیّد عبدالحسین سیّدالعراقین نمونه‌ای از هزاران سنگ نوشته‌ی زیبای موجود در تخت فولاد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 افسر در کتیبه سردر آب‌انبار مسجد مصلی</w:t>
      </w:r>
    </w:p>
    <w:p>
      <w:pPr>
        <w:pStyle w:val="BookText"/>
        <w:rPr/>
      </w:pPr>
      <w:r>
        <w:rPr>
          <w:rFonts w:ascii="IRNazanin" w:hAnsi="IRNazanin" w:eastAsia="IRNazanin"/>
          <w:color w:val="111111"/>
          <w:sz w:val="28"/>
          <w:sz w:val="28"/>
          <w:szCs w:val="28"/>
          <w:rtl w:val="true"/>
          <w:lang w:bidi="fa-IR"/>
        </w:rPr>
        <w:t>شاهکارهای حجّاری را در قبور موجود در تکیه‌های تخت فولاد به وفور می‌توان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حجاری کم‌نظیر سنگ قبرها، بیانگر مهارت سنگ‌تراشان هنرمند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خلاقیّتی به هنرمندان سنگ تراش بخشیده که از سنگ چنین اثری جاویدان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تاریخ</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شاهکارهای هنری و ادبی تخت فولاد ماده تاریخ‌های بی‌شمار سنگ قبور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ماده تاریخ‌ها جهات مختلف زیباشناختی، جامعه‌شناختی و فرهنگ عامیانه را می‌توان مشاهده کرد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اشعار شاعرانی چون رفیق اصفهانی، صهبا، خادم، کفّاش، واله، محمّدطلعت اصفهانی، حاج </w:t>
      </w:r>
      <w:bookmarkStart w:id="44" w:name="pg4625_47009"/>
    </w:p>
    <w:p>
      <w:pPr>
        <w:pStyle w:val="BookText"/>
        <w:rPr/>
      </w:pPr>
      <w:bookmarkEnd w:id="44"/>
      <w:r>
        <w:rPr>
          <w:rFonts w:ascii="IRNazanin" w:hAnsi="IRNazanin" w:eastAsia="IRNazanin"/>
          <w:color w:val="111111"/>
          <w:sz w:val="28"/>
          <w:sz w:val="28"/>
          <w:szCs w:val="28"/>
          <w:rtl w:val="true"/>
          <w:lang w:bidi="fa-IR"/>
        </w:rPr>
        <w:t>میرزا سلیمان خان شیرازی، طرب بن همای شیرازی، ملّا محمّدحسین ضیاءِ اصفهانی، جابری انصاری از جمله آثار هنری به جای مانده در تخت فولاد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می‌توان به اشعار آقا محمّدکاظم واله در سنگ مزار آقا محمّد بیدآبادی و یا اشعار ضیاءِ اصفهانی در سنگ مزار شیخ محمّدتقی رازی نمونه‌ای از صدها مورد اشعار موجود در سنگ نوشته‌های تخت فولاد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مطالعه‌ی این اشعار می‌توان به نکات و ظرایف گوناگونی از حیات علمی، فرهنگی و اجتماعی مدفونین در این مزار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اشعار دعا و نیایش، توصیف فضایل اخلاقی و در ستایش متوفّی و یادآوری بی‌وفایی دنیا و همچنین عباراتی هشداردهنده و بیم‌دهنده آدمی است</w:t>
      </w:r>
      <w:r>
        <w:rPr>
          <w:rFonts w:eastAsia="IRNazanin" w:cs="IRNazanin"/>
          <w:color w:val="111111"/>
          <w:sz w:val="28"/>
          <w:szCs w:val="28"/>
          <w:rtl w:val="true"/>
          <w:lang w:bidi="fa-IR"/>
        </w:rPr>
        <w:t>.</w:t>
      </w:r>
    </w:p>
    <w:p>
      <w:pPr>
        <w:pStyle w:val="Heading3"/>
        <w:numPr>
          <w:ilvl w:val="2"/>
          <w:numId w:val="1"/>
        </w:numPr>
        <w:rPr/>
      </w:pPr>
      <w:bookmarkStart w:id="45" w:name="__RefHeading___Toc12948_2035185390"/>
      <w:bookmarkStart w:id="46" w:name="_Toc15"/>
      <w:bookmarkEnd w:id="45"/>
      <w:r>
        <w:rPr>
          <w:rtl w:val="true"/>
        </w:rPr>
        <w:t>تقسیم‌بندی تکیه‌های تخت فولاد</w:t>
      </w:r>
      <w:bookmarkEnd w:id="46"/>
    </w:p>
    <w:p>
      <w:pPr>
        <w:pStyle w:val="BookText"/>
        <w:rPr/>
      </w:pPr>
      <w:r>
        <w:rPr>
          <w:rFonts w:ascii="IRNazanin" w:hAnsi="IRNazanin" w:eastAsia="IRNazanin"/>
          <w:color w:val="111111"/>
          <w:sz w:val="28"/>
          <w:sz w:val="28"/>
          <w:szCs w:val="28"/>
          <w:rtl w:val="true"/>
          <w:lang w:bidi="fa-IR"/>
        </w:rPr>
        <w:t>در این بخش تکیه‌های تخت فولاد را به سه دسته تقسیم می‌کنیم و به صورت اختصار به وضعیت معماری، موقعیّت جغرافیایی، ذکر اسامی عدّه‌ای از بزرگان مدفون در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تکایای دوره‌ی صفوی تا قاجاریه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تکایای دوره‌ی قاجاریه تا معاصر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گلستان شهدای اصفهان</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4625_47012"/>
      <w:bookmarkStart w:id="48" w:name="pg4625_47012"/>
      <w:bookmarkEnd w:id="48"/>
    </w:p>
    <w:p>
      <w:pPr>
        <w:pStyle w:val="Heading2"/>
        <w:numPr>
          <w:ilvl w:val="1"/>
          <w:numId w:val="1"/>
        </w:numPr>
        <w:rPr/>
      </w:pPr>
      <w:bookmarkStart w:id="49" w:name="pg4625_47012"/>
      <w:bookmarkStart w:id="50" w:name="__RefHeading___Toc12950_2035185390"/>
      <w:bookmarkStart w:id="51" w:name="_Toc16"/>
      <w:bookmarkEnd w:id="49"/>
      <w:bookmarkEnd w:id="50"/>
      <w:r>
        <w:rPr>
          <w:rtl w:val="true"/>
        </w:rPr>
        <w:t xml:space="preserve">بخش اول </w:t>
      </w:r>
      <w:r>
        <w:rPr>
          <w:rtl w:val="true"/>
        </w:rPr>
        <w:t xml:space="preserve">: </w:t>
      </w:r>
      <w:r>
        <w:rPr>
          <w:rtl w:val="true"/>
        </w:rPr>
        <w:t>تکایای دوره صفوی تا دوره قاجار</w:t>
      </w:r>
      <w:bookmarkEnd w:id="5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12952_2035185390"/>
      <w:bookmarkStart w:id="53" w:name="_Toc17"/>
      <w:bookmarkEnd w:id="52"/>
      <w:r>
        <w:rPr>
          <w:rtl w:val="true"/>
        </w:rPr>
        <w:t>اشاره</w:t>
      </w:r>
      <w:bookmarkEnd w:id="5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4625_47016"/>
      <w:bookmarkStart w:id="55" w:name="pg4625_47016"/>
      <w:bookmarkEnd w:id="55"/>
    </w:p>
    <w:p>
      <w:pPr>
        <w:pStyle w:val="Heading3"/>
        <w:numPr>
          <w:ilvl w:val="2"/>
          <w:numId w:val="1"/>
        </w:numPr>
        <w:rPr/>
      </w:pPr>
      <w:bookmarkStart w:id="56" w:name="pg4625_47016"/>
      <w:bookmarkStart w:id="57" w:name="__RefHeading___Toc12954_2035185390"/>
      <w:bookmarkStart w:id="58" w:name="_Toc18"/>
      <w:bookmarkEnd w:id="56"/>
      <w:bookmarkEnd w:id="57"/>
      <w:r>
        <w:rPr/>
        <w:t>1</w:t>
      </w:r>
      <w:r>
        <w:rPr>
          <w:rtl w:val="true"/>
        </w:rPr>
        <w:t xml:space="preserve"> - </w:t>
      </w:r>
      <w:r>
        <w:rPr>
          <w:rtl w:val="true"/>
        </w:rPr>
        <w:t>تکیه‌ی بابا رکن‌الدین</w:t>
      </w:r>
      <w:bookmarkEnd w:id="58"/>
    </w:p>
    <w:p>
      <w:pPr>
        <w:pStyle w:val="Heading4"/>
        <w:numPr>
          <w:ilvl w:val="3"/>
          <w:numId w:val="1"/>
        </w:numPr>
        <w:rPr/>
      </w:pPr>
      <w:bookmarkStart w:id="59" w:name="__RefHeading___Toc12956_2035185390"/>
      <w:bookmarkStart w:id="60" w:name="_Toc19"/>
      <w:bookmarkEnd w:id="59"/>
      <w:r>
        <w:rPr>
          <w:rtl w:val="true"/>
        </w:rPr>
        <w:t>اشاره</w:t>
      </w:r>
      <w:bookmarkEnd w:id="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تکیه‌ی بابا</w:t>
      </w:r>
      <w:r>
        <w:rPr>
          <w:rStyle w:val="FootnoteAnchor"/>
          <w:rtl w:val="true"/>
        </w:rPr>
        <w:footnoteReference w:id="20"/>
      </w:r>
      <w:r>
        <w:rPr>
          <w:rFonts w:ascii="IRNazanin" w:hAnsi="IRNazanin" w:eastAsia="IRNazanin"/>
          <w:color w:val="111111"/>
          <w:sz w:val="28"/>
          <w:sz w:val="28"/>
          <w:szCs w:val="28"/>
          <w:rtl w:val="true"/>
          <w:lang w:bidi="fa-IR"/>
        </w:rPr>
        <w:t>رکن‌الدین</w:t>
      </w:r>
    </w:p>
    <w:p>
      <w:p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p>
    <w:p>
      <w:pPr>
        <w:pStyle w:val="BookText"/>
        <w:rPr/>
      </w:pPr>
      <w:r>
        <w:rPr>
          <w:rFonts w:ascii="IRNazanin" w:hAnsi="IRNazanin" w:eastAsia="IRNazanin"/>
          <w:color w:val="111111"/>
          <w:sz w:val="28"/>
          <w:sz w:val="28"/>
          <w:szCs w:val="28"/>
          <w:rtl w:val="true"/>
          <w:lang w:bidi="fa-IR"/>
        </w:rPr>
        <w:t>یار آن پیر خدایی بوده است</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آرامگاه و تکیه منسوب به آثار دوره‌ی ایلخانی است امّا قدیمی‌ترین اطلاعات از این بنا به تعمیر آن در دوره‌ی صفویه به فرمان شاه عباس‌اول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 نیز بر پایه‌ی شیوه ساخت بنا، می‌توان احداث آن را دوره‌ی بعد از مغول یعنی دوره‌ی زندگی بابا رکن‌الدین</w:t>
      </w:r>
    </w:p>
    <w:p>
      <w:pPr>
        <w:pStyle w:val="BookText"/>
        <w:rPr/>
      </w:pP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برخی منابع از دفن بابا رکن‌الدین در تکیه‌ی منسوب به خود او سخن به میان آمده است و این نشان از وجود تکیه در زمان خود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کتیبه‌ی بالای ایوان مدخل بقعه به فرمان شاه عباس اوّل صفوی و تاریخ اتمام بنا در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ولی استاد همایی سال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صحیح می‌داند و معتقد است شخص معماری که این کاشیکاری را تجدید بنا می‌نموده به این نکته توجّه نداشته و تاریخ آن را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شیوه‌ی معماری گنبد متعلق به دوره‌ی ایلخانی می‌توان به قدمت آن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شهرت بابا رکن‌الدین در دوره‌ی صفویه آن چنان بود که در منابع دوره‌ی صفوی گورستان تخت فولاد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بابا رکن‌الدین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تکیه‌ی بابا رکن‌الدین، از کهن‌ترین تکایای موجود در تخت فولاد به شمار می‌آید و به دلیل همین قدمت تاریخی یکی از مهمترین تکیه‌های تخت فولاد نیز محسوب می‌شود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بنا دارای هرمی مخروطی دوازده ضلعی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روی پنج پایه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اصلی آن با سمت قبله دقیقاً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اصلی بقعه و گنبد از قرن هشتم هجری، آجری بوده و در </w:t>
      </w:r>
    </w:p>
    <w:p>
      <w:pPr>
        <w:pStyle w:val="BookText"/>
        <w:rPr/>
      </w:pPr>
      <w:r>
        <w:rPr>
          <w:rFonts w:ascii="IRNazanin" w:hAnsi="IRNazanin" w:eastAsia="IRNazanin"/>
          <w:color w:val="111111"/>
          <w:sz w:val="28"/>
          <w:sz w:val="28"/>
          <w:szCs w:val="28"/>
          <w:rtl w:val="true"/>
          <w:lang w:bidi="fa-IR"/>
        </w:rPr>
        <w:t>دوره‌ی صفوّی مرّمت کلی و هرم دوازده ضلعی و ایوان الحاق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قبر، سنگ بزرگی از جنس مرمر با کتیبه‌ای به خط ثلث زیبا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شهرت و اعتبار تکیه بابا رکن‌الدین، بزرگان و عرفای زیادی به این تکیه رفت و آمد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دوره‌ی صفوی بزرگانی چون شیخ بهایی، محمّدتقی مجلسی و بعدها حاجی کلباسی و علمای دیگر احترام و ارادت خاصی به مدفون در این تکیه داشته‌اند و حتّی نقل است که شاه عباس به جهت احترام ویژه‌ای که برای شیخ بهایی قائل بود به تعمیر و بنای بقعه بابا رکن‌الدین پرداخت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علاوه بر این در منابع از عرفای دیگری که در این تکیه و اطراف آن مدفون بوده‌اند نام برده شده که هیچ آثاری از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عرفای قرن یازدهم و همچنین از دفن میر معزّ صوفی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معزّ صوفی از بزرگان صوفیه به شمار می‌آمده و موقوفات مزار بابا رکن‌الدین را اداره می‌کرده است ولی اینک هیچ آثاری از تکیه و خانقاه وی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ضلع شمالی تکیه دو بنا که یکی در داخل و دیگری بیرون تکیه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داخلی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چله‌نشینی و عبادت علما و بزرگانی بوده است که به تکیه‌ی بابا رکن‌الدین برای عبادت مشرّف می‌شده‌اند همچنین در قسمت زیرین بقعه نیز اتاقی جهت عبادت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بیرون تکیه اتاقی بوده که مدفن ابراهیم راه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بنا با گذشت زمان از بین رفته ولی سنگ قبر این شخصیّت هنوز در بیرون تکیه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تاریخی اطراف تکیه‌ی بابا رکن‌الدین را سرسبز و باصفا توصیف کرده و به مهمانسرای بزرگ، آب‌انبار و باغات سرسبزی برای استراحت مسافرینی که از شیراز وارد اصفهان می‌شدند اشاره نموده‌اند و نیز به این نکته که سرانجام بابا رکن‌الدین بیضاوی شیرازی در مسیر راه اصفهان به شیراز دفن شد،</w:t>
      </w:r>
      <w:r>
        <w:rPr>
          <w:rStyle w:val="FootnoteAnchor"/>
          <w:rtl w:val="true"/>
        </w:rPr>
        <w:footnoteReference w:id="23"/>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گذشت زمان تمامی آثار قدیمی این محدوده از بین رفت و در دوره معاصر خیابان سعادت‌آباد در این قسمت ایجاد شد</w:t>
      </w:r>
      <w:r>
        <w:rPr>
          <w:rFonts w:eastAsia="IRNazanin" w:cs="IRNazanin"/>
          <w:color w:val="111111"/>
          <w:sz w:val="28"/>
          <w:szCs w:val="28"/>
          <w:rtl w:val="true"/>
          <w:lang w:bidi="fa-IR"/>
        </w:rPr>
        <w:t xml:space="preserve">. </w:t>
      </w:r>
      <w:bookmarkStart w:id="61" w:name="pg4625_47020"/>
    </w:p>
    <w:p>
      <w:pPr>
        <w:pStyle w:val="Heading4"/>
        <w:numPr>
          <w:ilvl w:val="3"/>
          <w:numId w:val="1"/>
        </w:numPr>
        <w:rPr/>
      </w:pPr>
      <w:bookmarkStart w:id="62" w:name="__RefHeading___Toc12958_2035185390"/>
      <w:bookmarkStart w:id="63" w:name="_Toc20"/>
      <w:bookmarkEnd w:id="61"/>
      <w:bookmarkEnd w:id="62"/>
      <w:r>
        <w:rPr>
          <w:rtl w:val="true"/>
        </w:rPr>
        <w:t>بزرگان مدفون در تکیه</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بابا رکن‌الدین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عبداللّه بیضاوی، عالم و عارف بزرگ قرن هشتم هجری که اصلش از بیضای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عرفان نظری از شیخ کمال‌الدین عبدالرزاق کاشانی، شیخ داوود قیصری و نعمان خوارزمی بهره گرفت و با سلسله سهروردیه پیوند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وفات وی بر سنگ‌نوشته‌ی آرامگاهش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حک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طریقت به سلسله سهروردیه انتساب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بابا رکن‌الدین اختلاف است؛ برخی او را شیعه و عدّه‌ای دیگر از اهل تسنن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سنگ‌نوشته‌اش حاکی از شیعه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احترام و ارادت برخی از علمای بزرگ شیعه مانند شیخ بهایی و مجلسی اوّل و حاجی کلباسی به وی، می‌توان او را شیعه دانست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مهمترین اثر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نصوص‌الخصوص فی شرح الفصوص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فصوص الحکم ابن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جلد اول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بابارکن‌الدین در سال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استادش نعمان خوارزمی به نگارش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مزبور نشان می‌دهد بابا رکن‌الدین نخستین دانشمند و عارفی است که در گورستان تخت فولاد دفن شده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حکایتی در زیارت قبر بابا رکن‌الدین از ملّا محمّدتقی مجلسی نقل است که با شیخ بهایی بر سر قبر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شیخ بهایی را تغییر حالتی پیش آمد و عبا بر سر کشید و در فکر عمیق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پرسیدم گفت از قبر آوازی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شیخ به فکر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خبر وفات مرا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شیخ‌بهایی ترک معاشرت نمود و پیوسته در عبادت بود تا وفات یافت</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میرزا حسن خان جابری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حاج میرزا علی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محقّق و ادیب فرزانه، در اصفهان از محضر بزرگانی چون آقا سیّد محمّدباقر </w:t>
      </w:r>
    </w:p>
    <w:p>
      <w:pPr>
        <w:pStyle w:val="BookText"/>
        <w:rPr/>
      </w:pPr>
      <w:r>
        <w:rPr>
          <w:rFonts w:ascii="IRNazanin" w:hAnsi="IRNazanin" w:eastAsia="IRNazanin"/>
          <w:color w:val="111111"/>
          <w:sz w:val="28"/>
          <w:sz w:val="28"/>
          <w:szCs w:val="28"/>
          <w:rtl w:val="true"/>
          <w:lang w:bidi="fa-IR"/>
        </w:rPr>
        <w:t>درچه‌ای و آخوند کاشی کسب علم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نویسنده‌ی آثار مهمی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اصفهان و ری و همه جهان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نصف‌جهان و همه جهان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شهان از کار جهان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w:t>
      </w:r>
    </w:p>
    <w:p>
      <w:pPr>
        <w:pStyle w:val="BookText"/>
        <w:rPr/>
      </w:pPr>
      <w:r>
        <w:rPr>
          <w:rFonts w:ascii="IRNazanin" w:hAnsi="IRNazanin" w:eastAsia="IRNazanin"/>
          <w:color w:val="111111"/>
          <w:sz w:val="28"/>
          <w:sz w:val="28"/>
          <w:szCs w:val="28"/>
          <w:rtl w:val="true"/>
          <w:lang w:bidi="fa-IR"/>
        </w:rPr>
        <w:t>درخشنده و آثار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جزو مفسّرین قرآن و همچنین مشروطه‌خواهان اصفهان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چون بابا رکن‌الدین را انصاری و از تبار جابریان می‌پنداشت، وصیت کرد که وی را در تکیه‌ی بابا رکن‌الدین به خاک سپارند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محمّدعلی نوری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ملاّ اسماعیل، متوفّی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عارف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هم برای تزکیه و تصفیه نفس به هندوستان سفر کرد و پس از مراجعت به اصفهان گوشه‌گیری و انزوا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نخبةالاصول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شوارق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مثنوی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میرزا جواد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حاج ملاّ محمّدعلی،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فقاهت، دیانت، تقوی و مرجعیت قضا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اجتهاد و فقاهت در علوم ادبی نیز تسلّط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مذهبی اصفهان در عصر خود به وی منتهی می‌شد و در مسجد دروازه نو امامت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رساله‌ی نماز شب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رساله‌ی عملیه تقلیدیه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میرزا بهاءالدین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میرزا جواد،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ادیب که در اشعارش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آخوند ملاّ محمّد کاشانی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او حاکی از احساسات پرشور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اوست که می‌گویند در حال طواف بدیهتاً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بطوف کعبه کجایند عاشقان که مگر</w:t>
      </w:r>
    </w:p>
    <w:p>
      <w:pPr>
        <w:pStyle w:val="BookText"/>
        <w:rPr/>
      </w:pPr>
      <w:r>
        <w:rPr>
          <w:rFonts w:ascii="IRNazanin" w:hAnsi="IRNazanin" w:eastAsia="IRNazanin"/>
          <w:color w:val="111111"/>
          <w:sz w:val="28"/>
          <w:sz w:val="28"/>
          <w:szCs w:val="28"/>
          <w:rtl w:val="true"/>
          <w:lang w:bidi="fa-IR"/>
        </w:rPr>
        <w:t>چشند لذت دور نگار گردیدن</w:t>
      </w:r>
    </w:p>
    <w:p>
      <w:pPr>
        <w:pStyle w:val="BookText"/>
        <w:rPr/>
      </w:pPr>
      <w:r>
        <w:rPr>
          <w:rFonts w:ascii="IRNazanin" w:hAnsi="IRNazanin" w:eastAsia="IRNazanin"/>
          <w:color w:val="111111"/>
          <w:sz w:val="28"/>
          <w:sz w:val="28"/>
          <w:szCs w:val="28"/>
          <w:rtl w:val="true"/>
          <w:lang w:bidi="fa-IR"/>
        </w:rPr>
        <w:t>همچنین این شعر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دلبر فرخ رخ شیرین لقا</w:t>
      </w:r>
    </w:p>
    <w:p>
      <w:pPr>
        <w:pStyle w:val="BookText"/>
        <w:rPr/>
      </w:pPr>
      <w:r>
        <w:rPr>
          <w:rFonts w:ascii="IRNazanin" w:hAnsi="IRNazanin" w:eastAsia="IRNazanin"/>
          <w:color w:val="111111"/>
          <w:sz w:val="28"/>
          <w:sz w:val="28"/>
          <w:szCs w:val="28"/>
          <w:rtl w:val="true"/>
          <w:lang w:bidi="fa-IR"/>
        </w:rPr>
        <w:t>تا بمن غمزده شد آشنا</w:t>
      </w:r>
    </w:p>
    <w:p>
      <w:pPr>
        <w:pStyle w:val="BookText"/>
        <w:rPr/>
      </w:pPr>
      <w:r>
        <w:rPr>
          <w:rFonts w:ascii="IRNazanin" w:hAnsi="IRNazanin" w:eastAsia="IRNazanin"/>
          <w:color w:val="111111"/>
          <w:sz w:val="28"/>
          <w:sz w:val="28"/>
          <w:szCs w:val="28"/>
          <w:rtl w:val="true"/>
          <w:lang w:bidi="fa-IR"/>
        </w:rPr>
        <w:t>برد ز من دین و دل و عقل و هوش</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 و سکون نیز نماندی بجا </w:t>
      </w:r>
    </w:p>
    <w:p>
      <w:pPr>
        <w:pStyle w:val="BookText"/>
        <w:rPr/>
      </w:pPr>
      <w:r>
        <w:rPr>
          <w:rFonts w:ascii="IRNazanin" w:hAnsi="IRNazanin" w:eastAsia="IRNazanin"/>
          <w:color w:val="111111"/>
          <w:sz w:val="28"/>
          <w:sz w:val="28"/>
          <w:szCs w:val="28"/>
          <w:rtl w:val="true"/>
          <w:lang w:bidi="fa-IR"/>
        </w:rPr>
        <w:t>یار جفاپیشه، وفا پیشه کن</w:t>
      </w:r>
    </w:p>
    <w:p>
      <w:pPr>
        <w:pStyle w:val="BookText"/>
        <w:rPr/>
      </w:pPr>
      <w:r>
        <w:rPr>
          <w:rFonts w:ascii="IRNazanin" w:hAnsi="IRNazanin" w:eastAsia="IRNazanin"/>
          <w:color w:val="111111"/>
          <w:sz w:val="28"/>
          <w:sz w:val="28"/>
          <w:szCs w:val="28"/>
          <w:rtl w:val="true"/>
          <w:lang w:bidi="fa-IR"/>
        </w:rPr>
        <w:t>گرچه محال است ز خوبان وفا</w:t>
      </w:r>
      <w:r>
        <w:rPr>
          <w:rStyle w:val="FootnoteAnchor"/>
          <w:rtl w:val="true"/>
        </w:rPr>
        <w:footnoteReference w:id="2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میرزا محمّدتقی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محمّدعلی نوری، متوفّی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خواب تبحّر بسیار داشت و حکایاتی در این خصوص از وی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گویند پیش از کشته شدن ناصرالدین شاه قاجار، مرگ وی را خبر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جلال الدین همایی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میرزا تقی که حقّاً او را از اقران ابن سیرین باید شمرد در تعبیر خواب هنری عجیب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تعبیراتش در اصفهان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میرزا</w:t>
      </w:r>
    </w:p>
    <w:p>
      <w:pPr>
        <w:pStyle w:val="BookText"/>
        <w:rPr/>
      </w:pPr>
      <w:r>
        <w:rPr>
          <w:rFonts w:ascii="IRNazanin" w:hAnsi="IRNazanin" w:eastAsia="IRNazanin"/>
          <w:color w:val="111111"/>
          <w:sz w:val="28"/>
          <w:sz w:val="28"/>
          <w:szCs w:val="28"/>
          <w:rtl w:val="true"/>
          <w:lang w:bidi="fa-IR"/>
        </w:rPr>
        <w:t>عبدالحسین سیّد العراقین از علما و رؤسای روحانی معروف اصفهان در خواب دید که حمّام مخروبه بایری آباد و دایر شده و او در این حمّام شست و شو کرده و بیرون آمده و مشغول پوست کندن سیب است و زیر دامنش دانه انار پنهان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 فرستاد تا حاجی میرزا تقی را به منزل او آوردند و تعبیر خواب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خواب را چند تعبیر است، یکی را نخواهم گفت، اگر شرط کنی که از این راز نپرسی باقی را می‌گویم و گرنه دم فرو می‌بندم و رؤیای تو را بی تأویل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العراقین ملتزم گردید که به شرط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تقی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نمی‌گذرد که تجدید فراش خواهید کرد و از زن تازه دو پسر زیبا پیدا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العراقین و اصحابش سخت به شگفت افتادند که حالی صاحب زن و فرزندان است و به هیچ وجه در این فکر نبوده و علامتی در کار نیست که زن تازه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نگذشت که زوجه اوّلش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 تجدید فراش کرده دو پسر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ضیاء و آقا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اکنون در جزو فرزندان آن مرحوم از همه زیباتر و محبوب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سیّد محمّد نجف آبادی فقیه عالم مدرس معروف که از دوستان و مصاحبان همیشگی سیّد العراقین بود و طبعی لطیفه پرداز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دنبال معبّر رفته و با التزام این که باز گوی نکند، باقی مانده تأویل رویا را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تأکید فراوان درکتمان راز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پیش می‌آید که در وقت مرگ ریش وی تراشیده می‌شود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استماع این سخن برای یک نفر پیشوای روحانی بی حدّ ناگوار و وحشت بار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سبب مرحوم نجف آبادی تا بعد از مرگ سیّد العراقین این سخن را برای احدی اظهار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پیش آمد که معبّر گفته بود، سیّد العراقین در آخر عمرش به دملی روی چانه دچار گردید که در مریض خانه برای معالجه ناچار محاسن او را ستردند و در همین حال بدرود حیات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حمّام رفتن با تجدید فراش و دو دانه انار زیر دامن با دو پسری خوشروی تا حدّی معلوم است، امّا ارتباط ریش ستردن هنگام وفات، با پوست کندن سیب، جز با الهام قلبی میسّر نیست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حسن آرندی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عارف کامل در علوم عقلی و نقلی مصوصاً حکمت و عرفان و فنون ریاضی تبحّری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جوانی شبانی می‌کرد و با هدایت حاج محمّد حسن نائینی به راه علم کشیده شده و در انواع علوم ظاهری و باطنی به مقام کشف و شهود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وی در یک روز از هزار کتاب حل مشکلات و رفع شبهات می‌خواستند بدون هیچ تأمل همه را جواب می‌داد، با آنکه اصلاً کتاب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اهل کشف و</w:t>
      </w:r>
    </w:p>
    <w:p>
      <w:pPr>
        <w:pStyle w:val="BookText"/>
        <w:rPr/>
      </w:pPr>
      <w:r>
        <w:rPr>
          <w:rFonts w:ascii="IRNazanin" w:hAnsi="IRNazanin" w:eastAsia="IRNazanin"/>
          <w:color w:val="111111"/>
          <w:sz w:val="28"/>
          <w:sz w:val="28"/>
          <w:szCs w:val="28"/>
          <w:rtl w:val="true"/>
          <w:lang w:bidi="fa-IR"/>
        </w:rPr>
        <w:t>اسرار و صاحب علوم باطنی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و خوراک مانند فقیرترین مردم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شبها چراغ دلش روشن و منزلش تاریک و بسیاری از ایام سال را به روزه‌داری سپری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مقامات روحانی به درجه‌ای رسیده بود که انواع کرامات و خرق عادت از وی به ظهور می‌رسید ولی خود به آنها بی‌اعتنا بود و جالب آنکه سعی می‌کرد خود را فردی جاهل نشان دهد و حال آنکه در حکمت الهی و علوم ریاضی استادی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تا شام طلاب علوم مختلف دسته دسته به درسش حاضر می‌شدند و از محضرش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فوتش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سیما بهر تاریخ وی از الهام‌غیب</w:t>
      </w:r>
    </w:p>
    <w:p>
      <w:pPr>
        <w:pStyle w:val="BookText"/>
        <w:rPr/>
      </w:pPr>
      <w:r>
        <w:rPr>
          <w:rFonts w:ascii="IRNazanin" w:hAnsi="IRNazanin" w:eastAsia="IRNazanin"/>
          <w:color w:val="111111"/>
          <w:sz w:val="28"/>
          <w:sz w:val="28"/>
          <w:szCs w:val="28"/>
          <w:rtl w:val="true"/>
          <w:lang w:bidi="fa-IR"/>
        </w:rPr>
        <w:t>جای بگزیده به جنّت مرشد کامل حسن</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1270</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حاکم اصفهان علاقه زیادی به معاشرت با عرفا و علماء به خصوص ملاّ حسن نائینی داشت، ولی ملاّ حسن هیچ علاقه‌ای به نزدیکی و ارتباط با حکّام و بزرگان سیاسی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اصفهان اصرار فراوانی نمود که ملاّ حسن از وی چیزی بخواهد امّا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ملاّ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می‌خواهم که دیگر خواهش ملاقات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ملاّ حسن از ملاقات با حاکم اصفهان </w:t>
      </w:r>
    </w:p>
    <w:p>
      <w:pPr>
        <w:pStyle w:val="BookText"/>
        <w:rPr/>
      </w:pPr>
      <w:r>
        <w:rPr>
          <w:rFonts w:ascii="IRNazanin" w:hAnsi="IRNazanin" w:eastAsia="IRNazanin"/>
          <w:color w:val="111111"/>
          <w:sz w:val="28"/>
          <w:sz w:val="28"/>
          <w:szCs w:val="28"/>
          <w:rtl w:val="true"/>
          <w:lang w:bidi="fa-IR"/>
        </w:rPr>
        <w:t>فارغ شد در راه بازگشت به مغازه‌ی قصّابی رفت تا برای غذای شب گوشت بخرد به جهت لباس بسیار کهنه و ژنده‌پوشی که داشت قصاب گمان کرد که وی یهودی است از این رو او را با مشت و لگد از مغازه خود بیرون انداخت و چنان سیلی محکمی بر صورت او نواخت که اثرش بر صورتش آشکار بود وقتی به مدرسه وارد شد طلّاب دور او را گرفتند که در محضر حاکم چه گذشت و اثر سیلی‌خوردگی چیست؟ ملاّ حسن با کمال متانت ماجرا را شرح داد و گفت که از قصاب ممنونم که غرور تملّق‌گویی حاکم را از مغزم بیرون کرد و همان گونه که رفته بودم بازگشتم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روزنامه‌نگار آزادیخواه عصر مشروطیت که روزنامه‌ی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خواهرزاده‌ی ملک المتکلّمین از رهبران معروف مشروطیت بود و با وی همراهی و همفکری داشت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جواد مجدزاده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شیخ احمد مجدالاسلام کرمانی، متوفّی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و شاعر، رئیس اداره‌ی باستان‌شناسی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مردان نیکوکاری است که در تجدید بنای بابا رکن‌الدین نیز همّت نمود و هنگام مرگ وصیت نمود وی را در اتاق ورودی بقعه‌ی بابا رکن‌الدین دفن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مدّت دو سال روزنامه‌ی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می‌کرد و صاحب دیوان اشعار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دل را در غمش جز ناله‌ی شبگیر نیست</w:t>
      </w:r>
    </w:p>
    <w:p>
      <w:pPr>
        <w:pStyle w:val="BookText"/>
        <w:rPr/>
      </w:pPr>
      <w:r>
        <w:rPr>
          <w:rFonts w:ascii="IRNazanin" w:hAnsi="IRNazanin" w:eastAsia="IRNazanin"/>
          <w:color w:val="111111"/>
          <w:sz w:val="28"/>
          <w:sz w:val="28"/>
          <w:szCs w:val="28"/>
          <w:rtl w:val="true"/>
          <w:lang w:bidi="fa-IR"/>
        </w:rPr>
        <w:t>ناله‌ی شبگیر ما را در دلش تأثیر نیست</w:t>
      </w:r>
    </w:p>
    <w:p>
      <w:pPr>
        <w:pStyle w:val="BookText"/>
        <w:rPr/>
      </w:pPr>
      <w:r>
        <w:rPr>
          <w:rFonts w:ascii="IRNazanin" w:hAnsi="IRNazanin" w:eastAsia="IRNazanin"/>
          <w:color w:val="111111"/>
          <w:sz w:val="28"/>
          <w:sz w:val="28"/>
          <w:szCs w:val="28"/>
          <w:rtl w:val="true"/>
          <w:lang w:bidi="fa-IR"/>
        </w:rPr>
        <w:t>دل چه می‌خواهد ز جانِ من که در دام بلا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گرفتار آمد و خود کرده را تدبیر نیست</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تصویر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7117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7"/>
                        <a:stretch/>
                      </pic:blipFill>
                      <pic:spPr>
                        <a:xfrm>
                          <a:off x="0" y="0"/>
                          <a:ext cx="5334120" cy="4711680"/>
                        </a:xfrm>
                        <a:prstGeom prst="rect">
                          <a:avLst/>
                        </a:prstGeom>
                        <a:ln w="0">
                          <a:noFill/>
                        </a:ln>
                      </pic:spPr>
                    </pic:pic>
                  </a:graphicData>
                </a:graphic>
              </wp:inline>
            </w:drawing>
          </mc:Choice>
          <mc:Fallback>
            <w:pict>
              <v:shape id="shape_0" stroked="f" o:allowincell="f" style="position:absolute;margin-left:0pt;margin-top:-371.05pt;width:419.95pt;height:370.95pt;mso-wrap-style:none;v-text-anchor:middle;mso-position-horizontal:left;mso-position-vertical:top" type="_x0000_t75">
                <v:imagedata r:id="rId48" o:detectmouseclick="t"/>
                <v:stroke color="#3465a4" joinstyle="round" endcap="flat"/>
                <w10:wrap type="none"/>
              </v:shape>
            </w:pict>
          </mc:Fallback>
        </mc:AlternateContent>
      </w:r>
      <w:bookmarkStart w:id="64" w:name="pg4625_47032"/>
    </w:p>
    <w:p>
      <w:pPr>
        <w:pStyle w:val="Heading3"/>
        <w:numPr>
          <w:ilvl w:val="2"/>
          <w:numId w:val="1"/>
        </w:numPr>
        <w:rPr/>
      </w:pPr>
      <w:bookmarkStart w:id="65" w:name="__RefHeading___Toc12960_2035185390"/>
      <w:bookmarkStart w:id="66" w:name="_Toc21"/>
      <w:bookmarkEnd w:id="64"/>
      <w:bookmarkEnd w:id="65"/>
      <w:r>
        <w:rPr/>
        <w:t>2</w:t>
      </w:r>
      <w:r>
        <w:rPr>
          <w:rtl w:val="true"/>
        </w:rPr>
        <w:t xml:space="preserve"> - </w:t>
      </w:r>
      <w:r>
        <w:rPr>
          <w:rtl w:val="true"/>
        </w:rPr>
        <w:t>بابا فولاد حلوایی</w:t>
      </w:r>
      <w:bookmarkEnd w:id="66"/>
    </w:p>
    <w:p>
      <w:pPr>
        <w:pStyle w:val="BookText"/>
        <w:rPr/>
      </w:pPr>
      <w:r>
        <w:rPr>
          <w:rFonts w:ascii="IRNazanin" w:hAnsi="IRNazanin" w:eastAsia="IRNazanin"/>
          <w:color w:val="111111"/>
          <w:sz w:val="28"/>
          <w:sz w:val="28"/>
          <w:szCs w:val="28"/>
          <w:rtl w:val="true"/>
          <w:lang w:bidi="fa-IR"/>
        </w:rPr>
        <w:t>موقعیّت و قبر بابا فولاد حلوایی</w:t>
      </w:r>
    </w:p>
    <w:p>
      <w:pPr>
        <w:pStyle w:val="BookText"/>
        <w:rPr/>
      </w:pPr>
      <w:r>
        <w:rPr>
          <w:rFonts w:ascii="IRNazanin" w:hAnsi="IRNazanin" w:eastAsia="IRNazanin"/>
          <w:color w:val="111111"/>
          <w:sz w:val="28"/>
          <w:sz w:val="28"/>
          <w:szCs w:val="28"/>
          <w:rtl w:val="true"/>
          <w:lang w:bidi="fa-IR"/>
        </w:rPr>
        <w:t xml:space="preserve">در مقابل تکیه میر سیّد محمّد اسماعیل خاتون‌آبادی و در صحن مخابرات فیض قبر استاد فولاد بن استاد شجاع‌الدین حلوایی از عرفای عالیقدر شیعه متوفّی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استادفولاد حلوایی در میان مردم‌اصفهان به بابا فولادشهرت یافته‌است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کلمه‌ی‌بابا به معنی‌عارف، حکیم و دانشمند، راهنما و مرشد که صاحب فضل و کرامت بوده است و مردم برای رفع مشکلات خویش به او مراجعه و پس از مرگشان بقعه‌هایی جهت بزرگداشت آنها ایجاد می‌کرده‌اند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شهرت بابا فولاد به حدی بود که برخی از اهالی تخت فولاد خود را از نسل او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قبر وی امروزه به عنوان سند اصلی تاریخ تخت فولاد از ارزش و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علّت نامگذاری این گورستان مقدّس به تخت فولاد را وجود همین قبر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قدیمی‌ترین سنگ قبور تاریخ‌دار موجود در تخت فولاد می‌باشد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16500" cy="3390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0"/>
                        <a:stretch/>
                      </pic:blipFill>
                      <pic:spPr>
                        <a:xfrm>
                          <a:off x="0" y="0"/>
                          <a:ext cx="5016600" cy="3390840"/>
                        </a:xfrm>
                        <a:prstGeom prst="rect">
                          <a:avLst/>
                        </a:prstGeom>
                        <a:ln w="0">
                          <a:noFill/>
                        </a:ln>
                      </pic:spPr>
                    </pic:pic>
                  </a:graphicData>
                </a:graphic>
              </wp:inline>
            </w:drawing>
          </mc:Choice>
          <mc:Fallback>
            <w:pict>
              <v:shape id="shape_0" stroked="f" o:allowincell="f" style="position:absolute;margin-left:0pt;margin-top:-267.05pt;width:394.95pt;height:266.95pt;mso-wrap-style:none;v-text-anchor:middle;mso-position-horizontal:left;mso-position-vertical:top" type="_x0000_t75">
                <v:imagedata r:id="rId51" o:detectmouseclick="t"/>
                <v:stroke color="#3465a4" joinstyle="round" endcap="flat"/>
                <w10:wrap type="none"/>
              </v:shape>
            </w:pict>
          </mc:Fallback>
        </mc:AlternateConten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مقبره بابا فولاد </w:t>
      </w:r>
      <w:bookmarkStart w:id="67" w:name="pg4625_47034"/>
    </w:p>
    <w:p>
      <w:pPr>
        <w:pStyle w:val="Heading3"/>
        <w:numPr>
          <w:ilvl w:val="2"/>
          <w:numId w:val="1"/>
        </w:numPr>
        <w:rPr/>
      </w:pPr>
      <w:bookmarkStart w:id="68" w:name="__RefHeading___Toc12962_2035185390"/>
      <w:bookmarkStart w:id="69" w:name="_Toc22"/>
      <w:bookmarkEnd w:id="67"/>
      <w:bookmarkEnd w:id="68"/>
      <w:r>
        <w:rPr/>
        <w:t>3</w:t>
      </w:r>
      <w:r>
        <w:rPr>
          <w:rtl w:val="true"/>
        </w:rPr>
        <w:t xml:space="preserve"> - </w:t>
      </w:r>
      <w:r>
        <w:rPr>
          <w:rtl w:val="true"/>
        </w:rPr>
        <w:t>تکیه‌ی میرفندرسکی</w:t>
      </w:r>
      <w:bookmarkEnd w:id="69"/>
    </w:p>
    <w:p>
      <w:pPr>
        <w:pStyle w:val="Heading4"/>
        <w:numPr>
          <w:ilvl w:val="3"/>
          <w:numId w:val="1"/>
        </w:numPr>
        <w:rPr/>
      </w:pPr>
      <w:bookmarkStart w:id="70" w:name="__RefHeading___Toc12964_2035185390"/>
      <w:bookmarkStart w:id="71" w:name="_Toc23"/>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تاریخ وفاتش ز خِرَد جُستم گفت</w:t>
      </w:r>
    </w:p>
    <w:p>
      <w:pPr>
        <w:pStyle w:val="BookText"/>
        <w:rPr/>
      </w:pPr>
      <w:r>
        <w:rPr>
          <w:rFonts w:ascii="IRNazanin" w:hAnsi="IRNazanin" w:eastAsia="IRNazanin"/>
          <w:color w:val="111111"/>
          <w:sz w:val="28"/>
          <w:sz w:val="28"/>
          <w:szCs w:val="28"/>
          <w:rtl w:val="true"/>
          <w:lang w:bidi="fa-IR"/>
        </w:rPr>
        <w:t>صد حیف ز آفتاب اوج دانش</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مؤمن نصرآبادی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تکیه متعلّق به عصر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ابوالقاسم فندرسکی استرآبادی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فیلسوفان و عرفای قرن یازدهم جهان اسلام و یکی از بنیانگذاران حوزه فلسفی اصفهان پس از وفات در این تکیه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میر بدون هیچ گونه بنایی در صحن تکیه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وصیت نمود مرقدش را در فضای آزاد و در معرض مستقیم نور آفتاب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روی سکوی بزرگی قرار دارد و در ضلع غربی این سکو متن سنگ‌نوشته وی به خط ثلث بسیار عالی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قدمت تکیه به چندین علت به دوران قبل از این فیلسوف بزرگوار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گروهی عقیده دارند این تکیه در اصل خانقاه و محل اجتماع درویشان بوده است چنانکه شاردن نیز در سفرنامه‌اش از مقبره و مکان‌های عبادت در این محل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غزل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روضه‌ی خلد برین خلوت درویشان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میرعماد و این که این تکیه محل عبادت و ریاضت جناب میرفندرسکی بوده نشان از آن است که این تکیه، سال‌ها قبل از وفات آن عالم محل اجتماع عرفاء، علماء و درویشان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وجود درخت کاج قدیمی در ضلع شرقی تکیه حکایت از قدمت چهارصد، پانصد ساله‌ی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آخر وجود اتاقی در بالای سر قبر میرفندرسکی است که با خط زیبای میرعماد نوشته شده و قدمت تکیه را به مدّت‌ها قبل از دفن میرفندرسکی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میرعماد در سال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شاه‌عباس صفوی به قتل رسید در حالیکه تاریخ فوت میرفندرسکی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تاریخ این خط به سال‌ها پیش از فوت میرفندرسکی باز می‌گردد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هنری زیبا و بی‌نظیر این تکیه کتیبه‌ای به خط نستعلیق میرعماد در اتاق غربی غزل زیبای </w:t>
      </w:r>
      <w:bookmarkStart w:id="72" w:name="pg4625_47036"/>
    </w:p>
    <w:p>
      <w:pPr>
        <w:pStyle w:val="BookText"/>
        <w:rPr/>
      </w:pPr>
      <w:bookmarkEnd w:id="72"/>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خلد برین خلوت درویشان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گچ‌بری تزیین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مقرنس‌کاری‌های بسیار زیبا به رنگ قهوه‌ای که سردر ورودی تکیه و کتیبه سنگ‌نوشته مقبره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 صحن تکیه حجراتی وجود دارد که از آن جمله حجره‌ای است که خط میرعماد در آن گچ‌بری شده و مشهور است که این اتاق مکانی بوده که هنرمندان و استادان بزرگ خط در آن حضور می‌یافتند و مستقیماً از روی این خط زیبا مشق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میرزا رضا کلهر خوشنویس بزرگ خط نستعلیق بوده است که بارها به این تکیه آمده و این خط را سرمشق خویش قرار می‌داده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65700" cy="35052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4"/>
                        <a:stretch/>
                      </pic:blipFill>
                      <pic:spPr>
                        <a:xfrm>
                          <a:off x="0" y="0"/>
                          <a:ext cx="4965840" cy="3505320"/>
                        </a:xfrm>
                        <a:prstGeom prst="rect">
                          <a:avLst/>
                        </a:prstGeom>
                        <a:ln w="0">
                          <a:noFill/>
                        </a:ln>
                      </pic:spPr>
                    </pic:pic>
                  </a:graphicData>
                </a:graphic>
              </wp:inline>
            </w:drawing>
          </mc:Choice>
          <mc:Fallback>
            <w:pict>
              <v:shape id="shape_0" stroked="f" o:allowincell="f" style="position:absolute;margin-left:0pt;margin-top:-276.05pt;width:390.95pt;height:275.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کتیبه خوشنویسی میرعماد</w:t>
      </w:r>
    </w:p>
    <w:p>
      <w:pPr>
        <w:pStyle w:val="BookText"/>
        <w:rPr/>
      </w:pPr>
      <w:r>
        <w:rPr>
          <w:rFonts w:ascii="IRNazanin" w:hAnsi="IRNazanin" w:eastAsia="IRNazanin"/>
          <w:color w:val="111111"/>
          <w:sz w:val="28"/>
          <w:sz w:val="28"/>
          <w:szCs w:val="28"/>
          <w:rtl w:val="true"/>
          <w:lang w:bidi="fa-IR"/>
        </w:rPr>
        <w:t>در ضلع جنوبی تکیه سقاخانه‌ی کاشی‌کاری شده‌ی زیبایی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تکیه نیز یک سنگاب مکعبی شکل از عهد صفویه وجود دارد که با وجود آسیب بسیار هنوز سالم باقی مانده است</w:t>
      </w:r>
      <w:r>
        <w:rPr>
          <w:rFonts w:eastAsia="IRNazanin" w:cs="IRNazanin"/>
          <w:color w:val="111111"/>
          <w:sz w:val="28"/>
          <w:szCs w:val="28"/>
          <w:rtl w:val="true"/>
          <w:lang w:bidi="fa-IR"/>
        </w:rPr>
        <w:t>.</w:t>
      </w:r>
    </w:p>
    <w:p>
      <w:pPr>
        <w:pStyle w:val="Heading4"/>
        <w:numPr>
          <w:ilvl w:val="3"/>
          <w:numId w:val="1"/>
        </w:numPr>
        <w:rPr/>
      </w:pPr>
      <w:bookmarkStart w:id="73" w:name="__RefHeading___Toc12966_2035185390"/>
      <w:bookmarkStart w:id="74" w:name="_Toc24"/>
      <w:bookmarkEnd w:id="73"/>
      <w:r>
        <w:rPr>
          <w:rtl w:val="true"/>
        </w:rPr>
        <w:t>موقعیّت جغرافیایی تکیه</w:t>
      </w:r>
      <w:bookmarkEnd w:id="7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تکیه از جنوب به تکیه بختیاری، از شمال به خیابان عطاءالملک دهش، از غرب به منازل </w:t>
      </w:r>
      <w:bookmarkStart w:id="75" w:name="pg4625_47038"/>
    </w:p>
    <w:p>
      <w:pPr>
        <w:pStyle w:val="BookText"/>
        <w:rPr/>
      </w:pPr>
      <w:bookmarkEnd w:id="75"/>
      <w:r>
        <w:rPr>
          <w:rFonts w:ascii="IRNazanin" w:hAnsi="IRNazanin" w:eastAsia="IRNazanin"/>
          <w:color w:val="111111"/>
          <w:sz w:val="28"/>
          <w:sz w:val="28"/>
          <w:szCs w:val="28"/>
          <w:rtl w:val="true"/>
          <w:lang w:bidi="fa-IR"/>
        </w:rPr>
        <w:t>مسکونی و از جنوب غربی به تکیه درویش عبدالمجید منتهی می‌شود</w:t>
      </w:r>
      <w:r>
        <w:rPr>
          <w:rFonts w:eastAsia="IRNazanin" w:cs="IRNazanin"/>
          <w:color w:val="111111"/>
          <w:sz w:val="28"/>
          <w:szCs w:val="28"/>
          <w:rtl w:val="true"/>
          <w:lang w:bidi="fa-IR"/>
        </w:rPr>
        <w:t>.</w:t>
      </w:r>
    </w:p>
    <w:p>
      <w:pPr>
        <w:pStyle w:val="Heading4"/>
        <w:numPr>
          <w:ilvl w:val="3"/>
          <w:numId w:val="1"/>
        </w:numPr>
        <w:rPr/>
      </w:pPr>
      <w:bookmarkStart w:id="76" w:name="__RefHeading___Toc12968_2035185390"/>
      <w:bookmarkStart w:id="77" w:name="_Toc25"/>
      <w:bookmarkEnd w:id="76"/>
      <w:r>
        <w:rPr>
          <w:rtl w:val="true"/>
        </w:rPr>
        <w:t>بزرگان مدفون در تکیه</w:t>
      </w:r>
      <w:bookmarkEnd w:id="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 ابوالقاسم فندرسکی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میرزا بیک بن سیّد صدرالدین موسوی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عارف، ادیب شاعر، حکیم و فیلسوف بزرگ عصر صفوی</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وی همراه شیخ بهایی و میرداماد مکتب فلسفی اصفهان را پایه‌ریزی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بزرگ وی می‌توان به آقا حسین خوانساری، میرزا رفیعا نائینی، ملّا رجبعلی تبریزی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وی به اندازه‌ای است که در تمامی کتاب‌های دوره‌ی صفوی و دوران بعد شرح حال وی به تفصیل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وی می‌توان به 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رساله‌ی صناعیه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کیمیا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 جوک بشست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در حکمت و عرفان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وی شاعر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چرخ با این اختران نغز و خوش و زیباستی</w:t>
      </w:r>
    </w:p>
    <w:p>
      <w:pPr>
        <w:pStyle w:val="BookText"/>
        <w:rPr/>
      </w:pPr>
      <w:r>
        <w:rPr>
          <w:rFonts w:ascii="IRNazanin" w:hAnsi="IRNazanin" w:eastAsia="IRNazanin"/>
          <w:color w:val="111111"/>
          <w:sz w:val="28"/>
          <w:sz w:val="28"/>
          <w:szCs w:val="28"/>
          <w:rtl w:val="true"/>
          <w:lang w:bidi="fa-IR"/>
        </w:rPr>
        <w:t>صورتی در زیر دارد آنچه بر بالاستی</w:t>
      </w:r>
    </w:p>
    <w:p>
      <w:pPr>
        <w:pStyle w:val="BookText"/>
        <w:rPr/>
      </w:pPr>
      <w:r>
        <w:rPr>
          <w:rFonts w:ascii="IRNazanin" w:hAnsi="IRNazanin" w:eastAsia="IRNazanin"/>
          <w:color w:val="111111"/>
          <w:sz w:val="28"/>
          <w:sz w:val="28"/>
          <w:szCs w:val="28"/>
          <w:rtl w:val="true"/>
          <w:lang w:bidi="fa-IR"/>
        </w:rPr>
        <w:t>صورت زیرین اگر با نردبان معرفت</w:t>
      </w:r>
    </w:p>
    <w:p>
      <w:pPr>
        <w:pStyle w:val="BookText"/>
        <w:rPr/>
      </w:pPr>
      <w:r>
        <w:rPr>
          <w:rFonts w:ascii="IRNazanin" w:hAnsi="IRNazanin" w:eastAsia="IRNazanin"/>
          <w:color w:val="111111"/>
          <w:sz w:val="28"/>
          <w:sz w:val="28"/>
          <w:szCs w:val="28"/>
          <w:rtl w:val="true"/>
          <w:lang w:bidi="fa-IR"/>
        </w:rPr>
        <w:t>بر رود بالا، همان با اصل خود یکتاستی</w:t>
      </w:r>
    </w:p>
    <w:p>
      <w:pPr>
        <w:pStyle w:val="BookText"/>
        <w:rPr/>
      </w:pPr>
      <w:r>
        <w:rPr>
          <w:rtl w:val="true"/>
        </w:rPr>
        <mc:AlternateContent>
          <mc:Choice Requires="wps">
            <w:drawing>
              <wp:inline distT="0" distB="0" distL="0" distR="0">
                <wp:extent cx="4965700" cy="33274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7"/>
                        <a:stretch/>
                      </pic:blipFill>
                      <pic:spPr>
                        <a:xfrm>
                          <a:off x="0" y="0"/>
                          <a:ext cx="4965840" cy="3327480"/>
                        </a:xfrm>
                        <a:prstGeom prst="rect">
                          <a:avLst/>
                        </a:prstGeom>
                        <a:ln w="0">
                          <a:noFill/>
                        </a:ln>
                      </pic:spPr>
                    </pic:pic>
                  </a:graphicData>
                </a:graphic>
              </wp:inline>
            </w:drawing>
          </mc:Choice>
          <mc:Fallback>
            <w:pict>
              <v:shape id="shape_0" stroked="f" o:allowincell="f" style="position:absolute;margin-left:0pt;margin-top:-262.05pt;width:390.95pt;height:261.95pt;mso-wrap-style:none;v-text-anchor:middle;mso-position-horizontal:left;mso-position-vertical:top" type="_x0000_t75">
                <v:imagedata r:id="rId58" o:detectmouseclick="t"/>
                <v:stroke color="#3465a4" joinstyle="round" endcap="flat"/>
                <w10:wrap type="none"/>
              </v:shape>
            </w:pict>
          </mc:Fallback>
        </mc:AlternateConten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مقبره فیلسوف و عارف واصل میرفندرسکی </w:t>
      </w:r>
    </w:p>
    <w:p>
      <w:pPr>
        <w:pStyle w:val="BookText"/>
        <w:rPr/>
      </w:pPr>
      <w:r>
        <w:rPr>
          <w:rFonts w:ascii="IRNazanin" w:hAnsi="IRNazanin" w:eastAsia="IRNazanin"/>
          <w:color w:val="111111"/>
          <w:sz w:val="28"/>
          <w:sz w:val="28"/>
          <w:szCs w:val="28"/>
          <w:rtl w:val="true"/>
          <w:lang w:bidi="fa-IR"/>
        </w:rPr>
        <w:t>برای جناب میرفندرسکی کرامت‌هایی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هنگامی که مرحوم میر به هند رفته بود، بزرگان کفّار بر میرفندرسکی دلیل می‌آورند که علّت حقانیت دین ما و سستی دین شما آن که مساجد شما زود خراب می‌شود ولی عبادتخانه‌های ما چندین سال است بدین محکمی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در جواب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ذکرها که در مساجد خودمان می‌گوییم، اینجا گفته شود بناهای شما نیز خراب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 از او می‌خواهند تا آن اذکار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با خداوند خود در معبد هندوان خلوت می‌کند و به تضرّع و زاری می‌پردازد، که ناگهان طاق عبادتگاه شکاف برمی‌دارد و خراب می‌شود و این کرامت موجب مسلمان شدن عدّه بسیاری از هندوان می‌شود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ماده تاریخ فوت آن عالم بزرگوار را چنین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حیف ز آفتاب اوج دانش</w:t>
      </w:r>
      <w:r>
        <w:rPr>
          <w:rFonts w:eastAsia="IRNazanin" w:cs="IRNazanin"/>
          <w:color w:val="111111"/>
          <w:sz w:val="28"/>
          <w:szCs w:val="28"/>
          <w:rtl w:val="true"/>
          <w:lang w:bidi="fa-IR"/>
        </w:rPr>
        <w:t>»</w:t>
      </w:r>
      <w:r>
        <w:rPr>
          <w:rStyle w:val="FootnoteAnchor"/>
          <w:rtl w:val="true"/>
        </w:rPr>
        <w:footnoteReference w:id="39"/>
      </w:r>
    </w:p>
    <w:p>
      <w:pPr>
        <w:pStyle w:val="BookText"/>
        <w:rPr/>
      </w:pPr>
      <w:r>
        <w:rPr>
          <w:rtl w:val="true"/>
        </w:rPr>
        <mc:AlternateContent>
          <mc:Choice Requires="wps">
            <w:drawing>
              <wp:inline distT="0" distB="0" distL="0" distR="0">
                <wp:extent cx="4940300" cy="32766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0"/>
                        <a:stretch/>
                      </pic:blipFill>
                      <pic:spPr>
                        <a:xfrm>
                          <a:off x="0" y="0"/>
                          <a:ext cx="4940280" cy="3276720"/>
                        </a:xfrm>
                        <a:prstGeom prst="rect">
                          <a:avLst/>
                        </a:prstGeom>
                        <a:ln w="0">
                          <a:noFill/>
                        </a:ln>
                      </pic:spPr>
                    </pic:pic>
                  </a:graphicData>
                </a:graphic>
              </wp:inline>
            </w:drawing>
          </mc:Choice>
          <mc:Fallback>
            <w:pict>
              <v:shape id="shape_0" stroked="f" o:allowincell="f" style="position:absolute;margin-left:0pt;margin-top:-258.05pt;width:388.95pt;height:257.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میرفندرسکی و شیخ بهایی</w:t>
      </w:r>
    </w:p>
    <w:p>
      <w:pPr>
        <w:pStyle w:val="BookText"/>
        <w:rPr/>
      </w:pPr>
      <w:r>
        <w:rPr>
          <w:rFonts w:ascii="IRNazanin" w:hAnsi="IRNazanin" w:eastAsia="IRNazanin"/>
          <w:color w:val="111111"/>
          <w:sz w:val="28"/>
          <w:sz w:val="28"/>
          <w:szCs w:val="28"/>
          <w:rtl w:val="true"/>
          <w:lang w:bidi="fa-IR"/>
        </w:rPr>
        <w:t>احوال و مقامات حکیم میرفندرسکی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تمامی کتب عصر صفوی از وی به جلال و عظمت نام برده و فضایل علمی و ملکات نفسانی او را ستایش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او در تدریس ریاضیات به حدی بود که برای یک مسأله هندسی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بی‌درنگ </w:t>
      </w:r>
    </w:p>
    <w:p>
      <w:pPr>
        <w:pStyle w:val="BookText"/>
        <w:rPr/>
      </w:pPr>
      <w:r>
        <w:rPr>
          <w:rFonts w:ascii="IRNazanin" w:hAnsi="IRNazanin" w:eastAsia="IRNazanin"/>
          <w:color w:val="111111"/>
          <w:sz w:val="28"/>
          <w:sz w:val="28"/>
          <w:szCs w:val="28"/>
          <w:rtl w:val="true"/>
          <w:lang w:bidi="fa-IR"/>
        </w:rPr>
        <w:t>چندین برهان و راه‌حل ارائه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در سفر هندوستان بود و ریاضت‌ها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اینکه در نزد سلاطین وقت از جایگاه ویژه‌ای برخوردار بود اما اغلب اوقات خود را با درویشان و فقرا و اهل ذوق و حال می‌گذراند و پیوسته در تزکیه نفس خود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معروف بود که بدن او کیمیاست و آهن و برنج و مس را اگر به بدن او می‌مالیدند، طلا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قولی بعد از فوت او اهالی هند خواستند که قبر او را کَنده و بدن او را به ولایت خود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قبر او را از اطراف با ساروج چیدند و محکم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 که سرب را آب کرده و بر اطراف قبر او ریختند تا کسی نتواند این کار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حکایات زیادی در مورد وی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نقل است که سلطان هند به میر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خال‌المؤمنین و از کُتّاب وحی است، چرا شما بر او لعنت را جایز می‌دانید؟ 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لشکر علی‌علیه السلام با لشکر معاویه باهم جنگ کنند تو با کدام طرف خواهی بود؟ گفت با لشکر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بگوید که گردن معاویه را بزن، چه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کشتن معاویه را جایز می‌دانی لعنت کردن او هم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داستان وارد شدن شیر در مجلسی که وی با شیخ بهایی در آن مجلس بودند توسط هنرمندان بر عمارت هشت بهشت کشیده شده بود که هنرمندان بر پرده‌های نقاشی ترسیم کرده‌اند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روح‌اللّه کشفی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ادیب، مجموعه اشعارش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کشفی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و دوستدار راستین آثار شهر تاریخی اصفهان، که به نگارش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آثار ملی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کلام او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به اصفهان و آثار تاریخی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با دلسوزی و مکاتبه‌های وی بسیاری از آثار باستانی اصفهان از تخریب و نابودی نجات یافت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بر سنگ مزارش این بیت از حافظ حکّ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باشم که برآن خاطر عاطر گذرم</w:t>
      </w:r>
    </w:p>
    <w:p>
      <w:pPr>
        <w:pStyle w:val="BookText"/>
        <w:rPr/>
      </w:pPr>
      <w:r>
        <w:rPr>
          <w:rFonts w:ascii="IRNazanin" w:hAnsi="IRNazanin" w:eastAsia="IRNazanin"/>
          <w:color w:val="111111"/>
          <w:sz w:val="28"/>
          <w:sz w:val="28"/>
          <w:szCs w:val="28"/>
          <w:rtl w:val="true"/>
          <w:lang w:bidi="fa-IR"/>
        </w:rPr>
        <w:t>لطف‌ها می‌کنی ای خاک درت تاج سرم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شهناز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شعبان‌خان تارزن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پیشگامان موسیقی سنتی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نوایی اشعار ماده تاریخ فوتش را که متضمن اسامی دستگاههای موسیقی می‌باشد </w:t>
      </w:r>
    </w:p>
    <w:p>
      <w:pPr>
        <w:pStyle w:val="BookText"/>
        <w:rPr/>
      </w:pPr>
      <w:r>
        <w:rPr>
          <w:rFonts w:ascii="IRNazanin" w:hAnsi="IRNazanin" w:eastAsia="IRNazanin"/>
          <w:color w:val="111111"/>
          <w:sz w:val="28"/>
          <w:sz w:val="28"/>
          <w:szCs w:val="28"/>
          <w:rtl w:val="true"/>
          <w:lang w:bidi="fa-IR"/>
        </w:rPr>
        <w:t>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آمد پی تاریخ و نوایی از شوق</w:t>
      </w:r>
    </w:p>
    <w:p>
      <w:pPr>
        <w:pStyle w:val="BookText"/>
        <w:rPr/>
      </w:pPr>
      <w:r>
        <w:rPr>
          <w:rFonts w:ascii="IRNazanin" w:hAnsi="IRNazanin" w:eastAsia="IRNazanin"/>
          <w:color w:val="111111"/>
          <w:sz w:val="28"/>
          <w:sz w:val="28"/>
          <w:szCs w:val="28"/>
          <w:rtl w:val="true"/>
          <w:lang w:bidi="fa-IR"/>
        </w:rPr>
        <w:t>گفت با نِی بنوا مُرد حسین شهناز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محمّدحسین عنقا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رضاقلی خان همای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فاضل، شاعر عارف، خوشنویس بزرگ خط شکسته 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احیای شعر و شاعری در اصفهان انجمن ادبی عنقا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خصوصیات اخلاقی نیز، مردی سخاوتمند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فقرا بسیار دلجویی می‌کرد و آنچه مازاد بر خرج خود و بازماندگانش بود به مستمندان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بذل و بخشش آن‌چنان بود که گاه لباس‌های خود را در راه به فقرا و مسکینان می‌بخشید و یکتا پیراهن به خانه باز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دنیا چیزی نیاندوخت و تا آخر عمر مجرد زیست و در خانه مادری خود سکنا گزید</w:t>
      </w:r>
      <w:r>
        <w:rPr>
          <w:rFonts w:eastAsia="IRNazanin" w:cs="IRNazanin"/>
          <w:color w:val="111111"/>
          <w:sz w:val="28"/>
          <w:szCs w:val="28"/>
          <w:rtl w:val="true"/>
          <w:lang w:bidi="fa-IR"/>
        </w:rPr>
        <w:t>.</w:t>
      </w:r>
      <w:r>
        <w:rPr>
          <w:rStyle w:val="FootnoteAnchor"/>
          <w:rtl w:val="true"/>
        </w:rPr>
        <w:footnoteReference w:id="42"/>
      </w:r>
    </w:p>
    <w:p>
      <w:pPr>
        <w:pStyle w:val="BookText"/>
        <w:rPr/>
      </w:pPr>
      <w:r>
        <w:rPr>
          <w:rtl w:val="true"/>
        </w:rPr>
        <mc:AlternateContent>
          <mc:Choice Requires="wps">
            <w:drawing>
              <wp:inline distT="0" distB="0" distL="0" distR="0">
                <wp:extent cx="2489200" cy="42291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4"/>
                        <a:stretch/>
                      </pic:blipFill>
                      <pic:spPr>
                        <a:xfrm>
                          <a:off x="0" y="0"/>
                          <a:ext cx="2489040" cy="4229280"/>
                        </a:xfrm>
                        <a:prstGeom prst="rect">
                          <a:avLst/>
                        </a:prstGeom>
                        <a:ln w="0">
                          <a:noFill/>
                        </a:ln>
                      </pic:spPr>
                    </pic:pic>
                  </a:graphicData>
                </a:graphic>
              </wp:inline>
            </w:drawing>
          </mc:Choice>
          <mc:Fallback>
            <w:pict>
              <v:shape id="shape_0" stroked="f" o:allowincell="f" style="position:absolute;margin-left:0pt;margin-top:-333.05pt;width:195.95pt;height:332.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کیم سرگشته‌ای در عاشقی افسانه‌ای</w:t>
      </w:r>
    </w:p>
    <w:p>
      <w:pPr>
        <w:pStyle w:val="BookText"/>
        <w:rPr/>
      </w:pPr>
      <w:r>
        <w:rPr>
          <w:rFonts w:ascii="IRNazanin" w:hAnsi="IRNazanin" w:eastAsia="IRNazanin"/>
          <w:color w:val="111111"/>
          <w:sz w:val="28"/>
          <w:sz w:val="28"/>
          <w:szCs w:val="28"/>
          <w:rtl w:val="true"/>
          <w:lang w:bidi="fa-IR"/>
        </w:rPr>
        <w:t>خانه بر دوشی دل از کف داده‌ای دیوانه‌ای</w:t>
      </w:r>
    </w:p>
    <w:p>
      <w:pPr>
        <w:pStyle w:val="BookText"/>
        <w:rPr/>
      </w:pPr>
      <w:r>
        <w:rPr>
          <w:rFonts w:ascii="IRNazanin" w:hAnsi="IRNazanin" w:eastAsia="IRNazanin"/>
          <w:color w:val="111111"/>
          <w:sz w:val="28"/>
          <w:sz w:val="28"/>
          <w:szCs w:val="28"/>
          <w:rtl w:val="true"/>
          <w:lang w:bidi="fa-IR"/>
        </w:rPr>
        <w:t>دل گرفت از خانقه ساقی بیاور ساغری</w:t>
      </w:r>
    </w:p>
    <w:p>
      <w:pPr>
        <w:pStyle w:val="BookText"/>
        <w:rPr/>
      </w:pPr>
      <w:r>
        <w:rPr>
          <w:rFonts w:ascii="IRNazanin" w:hAnsi="IRNazanin" w:eastAsia="IRNazanin"/>
          <w:color w:val="111111"/>
          <w:sz w:val="28"/>
          <w:sz w:val="28"/>
          <w:szCs w:val="28"/>
          <w:rtl w:val="true"/>
          <w:lang w:bidi="fa-IR"/>
        </w:rPr>
        <w:t>جان فسرد از مدرسه مطرب بگو افسانه‌ای</w:t>
      </w:r>
      <w:r>
        <w:rPr>
          <w:rStyle w:val="FootnoteAnchor"/>
          <w:rtl w:val="true"/>
        </w:rPr>
        <w:footnoteReference w:id="4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عنقا در تکیه میر، همان‌جا که مدفن اوست، اطاقی ساخته بود با اثاثه مختصر که مخصوص اوقات انزوا و عزلت وی بود، گاهی هم با دوستانش که معمولاً از طبقه شعرا و اهل فضل بودند روزها در آن </w:t>
      </w:r>
    </w:p>
    <w:p>
      <w:pPr>
        <w:pStyle w:val="BookText"/>
        <w:rPr/>
      </w:pPr>
      <w:r>
        <w:rPr>
          <w:rFonts w:ascii="IRNazanin" w:hAnsi="IRNazanin" w:eastAsia="IRNazanin"/>
          <w:color w:val="111111"/>
          <w:sz w:val="28"/>
          <w:sz w:val="28"/>
          <w:szCs w:val="28"/>
          <w:rtl w:val="true"/>
          <w:lang w:bidi="fa-IR"/>
        </w:rPr>
        <w:t>اطاق بسر می‌برد و شب را نیز همانجا بیتوته می‌کرد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محمّدطاهر تویسرکانی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جلیل‌القدر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 قبرش این بیت حک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آبروی فقر و قناعت نمی‌بریم</w:t>
      </w:r>
    </w:p>
    <w:p>
      <w:pPr>
        <w:pStyle w:val="BookText"/>
        <w:rPr/>
      </w:pPr>
      <w:r>
        <w:rPr>
          <w:rFonts w:ascii="IRNazanin" w:hAnsi="IRNazanin" w:eastAsia="IRNazanin"/>
          <w:color w:val="111111"/>
          <w:sz w:val="28"/>
          <w:sz w:val="28"/>
          <w:szCs w:val="28"/>
          <w:rtl w:val="true"/>
          <w:lang w:bidi="fa-IR"/>
        </w:rPr>
        <w:t>با پادشه بگوی که روزی مقدّر است</w:t>
      </w:r>
    </w:p>
    <w:p>
      <w:pPr>
        <w:pStyle w:val="BookText"/>
        <w:rPr/>
      </w:pPr>
      <w:r>
        <w:rPr>
          <w:rtl w:val="true"/>
        </w:rPr>
        <mc:AlternateContent>
          <mc:Choice Requires="wps">
            <w:drawing>
              <wp:inline distT="0" distB="0" distL="0" distR="0">
                <wp:extent cx="2959100" cy="43307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7"/>
                        <a:stretch/>
                      </pic:blipFill>
                      <pic:spPr>
                        <a:xfrm>
                          <a:off x="0" y="0"/>
                          <a:ext cx="2959200" cy="4330800"/>
                        </a:xfrm>
                        <a:prstGeom prst="rect">
                          <a:avLst/>
                        </a:prstGeom>
                        <a:ln w="0">
                          <a:noFill/>
                        </a:ln>
                      </pic:spPr>
                    </pic:pic>
                  </a:graphicData>
                </a:graphic>
              </wp:inline>
            </w:drawing>
          </mc:Choice>
          <mc:Fallback>
            <w:pict>
              <v:shape id="shape_0" stroked="f" o:allowincell="f" style="position:absolute;margin-left:0pt;margin-top:-341.05pt;width:232.95pt;height:340.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داراب افسر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برجسته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علی‌علیه السلام را بیش از دیگر اشعارش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لهجه لری و فارسی شعر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رفیقان آنچه من فهمیدم از دنیای دون</w:t>
      </w:r>
    </w:p>
    <w:p>
      <w:pPr>
        <w:pStyle w:val="BookText"/>
        <w:rPr/>
      </w:pPr>
      <w:r>
        <w:rPr>
          <w:rFonts w:ascii="IRNazanin" w:hAnsi="IRNazanin" w:eastAsia="IRNazanin"/>
          <w:color w:val="111111"/>
          <w:sz w:val="28"/>
          <w:sz w:val="28"/>
          <w:szCs w:val="28"/>
          <w:rtl w:val="true"/>
          <w:lang w:bidi="fa-IR"/>
        </w:rPr>
        <w:t>زندگانی در جهان رنج و ملالی بیش نیست</w:t>
      </w:r>
    </w:p>
    <w:p>
      <w:pPr>
        <w:pStyle w:val="BookText"/>
        <w:rPr/>
      </w:pPr>
      <w:r>
        <w:rPr>
          <w:rFonts w:ascii="IRNazanin" w:hAnsi="IRNazanin" w:eastAsia="IRNazanin"/>
          <w:color w:val="111111"/>
          <w:sz w:val="28"/>
          <w:sz w:val="28"/>
          <w:szCs w:val="28"/>
          <w:rtl w:val="true"/>
          <w:lang w:bidi="fa-IR"/>
        </w:rPr>
        <w:t>دل به دنیا هرکه بندد عین نادانی اوست</w:t>
      </w:r>
    </w:p>
    <w:p>
      <w:pPr>
        <w:pStyle w:val="BookText"/>
        <w:rPr/>
      </w:pPr>
      <w:r>
        <w:rPr>
          <w:rFonts w:ascii="IRNazanin" w:hAnsi="IRNazanin" w:eastAsia="IRNazanin"/>
          <w:color w:val="111111"/>
          <w:sz w:val="28"/>
          <w:sz w:val="28"/>
          <w:szCs w:val="28"/>
          <w:rtl w:val="true"/>
          <w:lang w:bidi="fa-IR"/>
        </w:rPr>
        <w:t>نعمت دنیای دون وزر و وبالی بیش نیست</w:t>
      </w:r>
    </w:p>
    <w:p>
      <w:pPr>
        <w:pStyle w:val="BookText"/>
        <w:rPr/>
      </w:pPr>
      <w:r>
        <w:rPr>
          <w:rFonts w:ascii="IRNazanin" w:hAnsi="IRNazanin" w:eastAsia="IRNazanin"/>
          <w:color w:val="111111"/>
          <w:sz w:val="28"/>
          <w:sz w:val="28"/>
          <w:szCs w:val="28"/>
          <w:rtl w:val="true"/>
          <w:lang w:bidi="fa-IR"/>
        </w:rPr>
        <w:t>گر کسی پرسد که افسر کیست برگویش جواب</w:t>
      </w:r>
    </w:p>
    <w:p>
      <w:pPr>
        <w:pStyle w:val="BookText"/>
        <w:rPr/>
      </w:pPr>
      <w:r>
        <w:rPr>
          <w:rFonts w:ascii="IRNazanin" w:hAnsi="IRNazanin" w:eastAsia="IRNazanin"/>
          <w:color w:val="111111"/>
          <w:sz w:val="28"/>
          <w:sz w:val="28"/>
          <w:szCs w:val="28"/>
          <w:rtl w:val="true"/>
          <w:lang w:bidi="fa-IR"/>
        </w:rPr>
        <w:t>بختیاری زاده‌ای افسرده حالی بیش نیست</w:t>
      </w:r>
      <w:r>
        <w:rPr>
          <w:rStyle w:val="FootnoteAnchor"/>
          <w:rtl w:val="true"/>
        </w:rPr>
        <w:footnoteReference w:id="4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اشعار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مَشِکن دل اسیری که به بند بسته باشد</w:t>
      </w:r>
    </w:p>
    <w:p>
      <w:pPr>
        <w:pStyle w:val="BookText"/>
        <w:rPr/>
      </w:pPr>
      <w:r>
        <w:rPr>
          <w:rFonts w:ascii="IRNazanin" w:hAnsi="IRNazanin" w:eastAsia="IRNazanin"/>
          <w:color w:val="111111"/>
          <w:sz w:val="28"/>
          <w:sz w:val="28"/>
          <w:szCs w:val="28"/>
          <w:rtl w:val="true"/>
          <w:lang w:bidi="fa-IR"/>
        </w:rPr>
        <w:t>که تو را خبر نباشد ز دلی که خسته باشد</w:t>
      </w:r>
    </w:p>
    <w:p>
      <w:pPr>
        <w:pStyle w:val="BookText"/>
        <w:rPr/>
      </w:pPr>
      <w:r>
        <w:rPr>
          <w:rFonts w:ascii="IRNazanin" w:hAnsi="IRNazanin" w:eastAsia="IRNazanin"/>
          <w:color w:val="111111"/>
          <w:sz w:val="28"/>
          <w:sz w:val="28"/>
          <w:szCs w:val="28"/>
          <w:rtl w:val="true"/>
          <w:lang w:bidi="fa-IR"/>
        </w:rPr>
        <w:t>منما ستم تو هرگز به ضعیف مستمندی</w:t>
      </w:r>
    </w:p>
    <w:p>
      <w:pPr>
        <w:pStyle w:val="BookText"/>
        <w:rPr/>
      </w:pPr>
      <w:r>
        <w:rPr>
          <w:rFonts w:ascii="IRNazanin" w:hAnsi="IRNazanin" w:eastAsia="IRNazanin"/>
          <w:color w:val="111111"/>
          <w:sz w:val="28"/>
          <w:sz w:val="28"/>
          <w:szCs w:val="28"/>
          <w:rtl w:val="true"/>
          <w:lang w:bidi="fa-IR"/>
        </w:rPr>
        <w:t>به جوی نیرزد آن دل که دلی شکسته باشد</w:t>
      </w:r>
    </w:p>
    <w:p>
      <w:pPr>
        <w:pStyle w:val="BookText"/>
        <w:rPr/>
      </w:pPr>
      <w:r>
        <w:rPr>
          <w:rFonts w:ascii="IRNazanin" w:hAnsi="IRNazanin" w:eastAsia="IRNazanin"/>
          <w:color w:val="111111"/>
          <w:sz w:val="28"/>
          <w:sz w:val="28"/>
          <w:szCs w:val="28"/>
          <w:rtl w:val="true"/>
          <w:lang w:bidi="fa-IR"/>
        </w:rPr>
        <w:t>گرهی ز زلف، بگشا دل ما ز غم رها کن</w:t>
      </w:r>
    </w:p>
    <w:p>
      <w:pPr>
        <w:pStyle w:val="BookText"/>
        <w:rPr/>
      </w:pPr>
      <w:r>
        <w:rPr>
          <w:rFonts w:ascii="IRNazanin" w:hAnsi="IRNazanin" w:eastAsia="IRNazanin"/>
          <w:color w:val="111111"/>
          <w:sz w:val="28"/>
          <w:sz w:val="28"/>
          <w:szCs w:val="28"/>
          <w:rtl w:val="true"/>
          <w:lang w:bidi="fa-IR"/>
        </w:rPr>
        <w:t>برهان تو دردمندی که به بند بسته باشد</w:t>
      </w:r>
    </w:p>
    <w:p>
      <w:pPr>
        <w:pStyle w:val="BookText"/>
        <w:rPr/>
      </w:pPr>
      <w:r>
        <w:rPr>
          <w:rFonts w:ascii="IRNazanin" w:hAnsi="IRNazanin" w:eastAsia="IRNazanin"/>
          <w:color w:val="111111"/>
          <w:sz w:val="28"/>
          <w:sz w:val="28"/>
          <w:szCs w:val="28"/>
          <w:rtl w:val="true"/>
          <w:lang w:bidi="fa-IR"/>
        </w:rPr>
        <w:t>نروم پی نگاری که ز من برید الفت</w:t>
      </w:r>
    </w:p>
    <w:p>
      <w:pPr>
        <w:pStyle w:val="BookText"/>
        <w:rPr/>
      </w:pPr>
      <w:r>
        <w:rPr>
          <w:rFonts w:ascii="IRNazanin" w:hAnsi="IRNazanin" w:eastAsia="IRNazanin"/>
          <w:color w:val="111111"/>
          <w:sz w:val="28"/>
          <w:sz w:val="28"/>
          <w:szCs w:val="28"/>
          <w:rtl w:val="true"/>
          <w:lang w:bidi="fa-IR"/>
        </w:rPr>
        <w:t>نشود شکار صیدی که ز بند جسته باشد</w:t>
      </w:r>
    </w:p>
    <w:p>
      <w:pPr>
        <w:pStyle w:val="BookText"/>
        <w:rPr/>
      </w:pPr>
      <w:r>
        <w:rPr>
          <w:rFonts w:ascii="IRNazanin" w:hAnsi="IRNazanin" w:eastAsia="IRNazanin"/>
          <w:color w:val="111111"/>
          <w:sz w:val="28"/>
          <w:sz w:val="28"/>
          <w:szCs w:val="28"/>
          <w:rtl w:val="true"/>
          <w:lang w:bidi="fa-IR"/>
        </w:rPr>
        <w:t xml:space="preserve">پی وصف زلف یارش چه فصیح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نهان بزیر هر مو دل دسته دسته باشد</w:t>
      </w:r>
      <w:r>
        <w:rPr>
          <w:rStyle w:val="FootnoteAnchor"/>
          <w:rtl w:val="true"/>
        </w:rPr>
        <w:footnoteReference w:id="4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تقی‌خان سرتیپ حکیم‌باشی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و ادیب، محقق و روزنامه‌نگار، وی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اصفهان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صاحب تألیفات بسیار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شایگان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جغرافیای خوزستان و کتاب‌های بسیار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فوتش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افلاطون دوم رفت زین دنیا برون</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کمال‌الدین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نورالدین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ادیب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بردار ز رخسار جهان‌افروزت</w:t>
      </w:r>
    </w:p>
    <w:p>
      <w:pPr>
        <w:pStyle w:val="BookText"/>
        <w:rPr/>
      </w:pPr>
      <w:r>
        <w:rPr>
          <w:rFonts w:ascii="IRNazanin" w:hAnsi="IRNazanin" w:eastAsia="IRNazanin"/>
          <w:color w:val="111111"/>
          <w:sz w:val="28"/>
          <w:sz w:val="28"/>
          <w:szCs w:val="28"/>
          <w:rtl w:val="true"/>
          <w:lang w:bidi="fa-IR"/>
        </w:rPr>
        <w:t>تا مه و مهر به گردون همه رسوا داری</w:t>
      </w:r>
    </w:p>
    <w:p>
      <w:pPr>
        <w:pStyle w:val="BookText"/>
        <w:rPr/>
      </w:pPr>
      <w:r>
        <w:rPr>
          <w:rFonts w:ascii="IRNazanin" w:hAnsi="IRNazanin" w:eastAsia="IRNazanin"/>
          <w:color w:val="111111"/>
          <w:sz w:val="28"/>
          <w:sz w:val="28"/>
          <w:szCs w:val="28"/>
          <w:rtl w:val="true"/>
          <w:lang w:bidi="fa-IR"/>
        </w:rPr>
        <w:t>نه همی در دل من جای گرفتی همه عمر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در هر دل شوریده تو مأوا داری</w:t>
      </w:r>
      <w:r>
        <w:rPr>
          <w:rStyle w:val="FootnoteAnchor"/>
          <w:rtl w:val="true"/>
        </w:rPr>
        <w:footnoteReference w:id="48"/>
      </w:r>
      <w:bookmarkStart w:id="78" w:name="pg4625_47049"/>
    </w:p>
    <w:p>
      <w:pPr>
        <w:pStyle w:val="Heading4"/>
        <w:numPr>
          <w:ilvl w:val="3"/>
          <w:numId w:val="1"/>
        </w:numPr>
        <w:rPr/>
      </w:pPr>
      <w:bookmarkStart w:id="79" w:name="__RefHeading___Toc12970_2035185390"/>
      <w:bookmarkStart w:id="80" w:name="_Toc26"/>
      <w:bookmarkEnd w:id="78"/>
      <w:bookmarkEnd w:id="79"/>
      <w:r>
        <w:rPr>
          <w:rtl w:val="true"/>
        </w:rPr>
        <w:t>تکایای الحاقی به تکیه میر فندرسکی</w:t>
      </w:r>
      <w:bookmarkEnd w:id="80"/>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درویش عبدالمجید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طالقان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گشته مثل ز خوشنویسی ز نخست</w:t>
      </w:r>
    </w:p>
    <w:p>
      <w:pPr>
        <w:pStyle w:val="BookText"/>
        <w:rPr/>
      </w:pPr>
      <w:r>
        <w:rPr>
          <w:rFonts w:ascii="IRNazanin" w:hAnsi="IRNazanin" w:eastAsia="IRNazanin"/>
          <w:color w:val="111111"/>
          <w:sz w:val="28"/>
          <w:sz w:val="28"/>
          <w:szCs w:val="28"/>
          <w:rtl w:val="true"/>
          <w:lang w:bidi="fa-IR"/>
        </w:rPr>
        <w:t>مفتاح خزاین هنر خامه‌ی توست</w:t>
      </w:r>
    </w:p>
    <w:p>
      <w:pPr>
        <w:pStyle w:val="BookText"/>
        <w:rPr/>
      </w:pPr>
      <w:r>
        <w:rPr>
          <w:rFonts w:ascii="IRNazanin" w:hAnsi="IRNazanin" w:eastAsia="IRNazanin"/>
          <w:color w:val="111111"/>
          <w:sz w:val="28"/>
          <w:sz w:val="28"/>
          <w:szCs w:val="28"/>
          <w:rtl w:val="true"/>
          <w:lang w:bidi="fa-IR"/>
        </w:rPr>
        <w:t>تا کرده خدا لوح و قلم را ایجاد</w:t>
      </w:r>
    </w:p>
    <w:p>
      <w:pPr>
        <w:pStyle w:val="BookText"/>
        <w:rPr/>
      </w:pPr>
      <w:r>
        <w:rPr>
          <w:rFonts w:ascii="IRNazanin" w:hAnsi="IRNazanin" w:eastAsia="IRNazanin"/>
          <w:color w:val="111111"/>
          <w:sz w:val="28"/>
          <w:sz w:val="28"/>
          <w:szCs w:val="28"/>
          <w:rtl w:val="true"/>
          <w:lang w:bidi="fa-IR"/>
        </w:rPr>
        <w:t>ننوشت کسی شکسته را چون تو درست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خوشنویس خط شکسته در تاریخ خوشنویسی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لباس فقر و درویشی به اصفهان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عشق و علاقه به کسب فضایل پرداخت و در خط شکسته به مقامی رسید که بر همه‌ی استادان این فن مقدم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اشعارش نام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تخلّص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اشعارش دو هزار بیت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اینکه در جوانی درگذشت آثار هنریش چنان زیبا است که کمتر از خوشنویسان این خط، چنین آثاری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بیگدلی ماده تاریخ وفاتش را چنین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شده ایوان جنان منزل درویش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است که بیرون کُنیَم از قفس اکنون</w:t>
      </w:r>
    </w:p>
    <w:p>
      <w:pPr>
        <w:pStyle w:val="BookText"/>
        <w:rPr/>
      </w:pPr>
      <w:r>
        <w:rPr>
          <w:rFonts w:ascii="IRNazanin" w:hAnsi="IRNazanin" w:eastAsia="IRNazanin"/>
          <w:color w:val="111111"/>
          <w:sz w:val="28"/>
          <w:sz w:val="28"/>
          <w:szCs w:val="28"/>
          <w:rtl w:val="true"/>
          <w:lang w:bidi="fa-IR"/>
        </w:rPr>
        <w:t>کز جور توام ریخته شد بال و پر آنجا</w:t>
      </w:r>
    </w:p>
    <w:p>
      <w:pPr>
        <w:pStyle w:val="BookText"/>
        <w:rPr/>
      </w:pPr>
      <w:r>
        <w:rPr>
          <w:rFonts w:ascii="IRNazanin" w:hAnsi="IRNazanin" w:eastAsia="IRNazanin"/>
          <w:color w:val="111111"/>
          <w:sz w:val="28"/>
          <w:sz w:val="28"/>
          <w:szCs w:val="28"/>
          <w:rtl w:val="true"/>
          <w:lang w:bidi="fa-IR"/>
        </w:rPr>
        <w:t>پرسید کسی دوش ز بزمت خبر از من</w:t>
      </w:r>
    </w:p>
    <w:p>
      <w:pPr>
        <w:pStyle w:val="BookText"/>
        <w:rPr/>
      </w:pPr>
      <w:r>
        <w:rPr>
          <w:rFonts w:ascii="IRNazanin" w:hAnsi="IRNazanin" w:eastAsia="IRNazanin"/>
          <w:color w:val="111111"/>
          <w:sz w:val="28"/>
          <w:sz w:val="28"/>
          <w:szCs w:val="28"/>
          <w:rtl w:val="true"/>
          <w:lang w:bidi="fa-IR"/>
        </w:rPr>
        <w:t>پنداشت که من داشتم از خود خبر آنجا</w:t>
      </w:r>
    </w:p>
    <w:p>
      <w:pPr>
        <w:pStyle w:val="BookText"/>
        <w:rPr/>
      </w:pPr>
      <w:r>
        <w:rPr>
          <w:rFonts w:ascii="IRNazanin" w:hAnsi="IRNazanin" w:eastAsia="IRNazanin"/>
          <w:color w:val="111111"/>
          <w:sz w:val="28"/>
          <w:sz w:val="28"/>
          <w:szCs w:val="28"/>
          <w:rtl w:val="true"/>
          <w:lang w:bidi="fa-IR"/>
        </w:rPr>
        <w:t>دور از تو مجید آرزوی خلد ندارد</w:t>
      </w:r>
    </w:p>
    <w:p>
      <w:pPr>
        <w:pStyle w:val="BookText"/>
        <w:rPr/>
      </w:pPr>
      <w:r>
        <w:rPr>
          <w:rFonts w:ascii="IRNazanin" w:hAnsi="IRNazanin" w:eastAsia="IRNazanin"/>
          <w:color w:val="111111"/>
          <w:sz w:val="28"/>
          <w:sz w:val="28"/>
          <w:szCs w:val="28"/>
          <w:rtl w:val="true"/>
          <w:lang w:bidi="fa-IR"/>
        </w:rPr>
        <w:t>کانجا که تویی از همه خوبتر آنجا</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از جمله آثار زیبای او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موزه‌ی کاخ گلستان تهران نگهداری می‌شود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تکیه‌ی بختیاری‌ها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شرقی تکیه‌ی میر در پایان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حجراتی اضافه گردید که به تکیه‌ی بختیاری‌ها معروف است به طوری که بیش از یکصد قبر از این خاندان در این تکیه وجود دارد که هریک از آنها سنگ مرمرهای نفیس و خطوط عالی و بی‌نظیر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آرامگاهی از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برای حسینقلی‌خان ایلخانی، که به نیرنگ ظلّ السلطان به قتل رسید، بنا شد و پس از آن فرزندان و خاندانش در آن مدفون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تکیه خود حیاط جداگانه‌ای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اصلی تکیه به شکل چلیپایی و سقف گنبدی و اُرُسی با شیشه‌های رنگارنگِ بسیار زیبای آن، چشم هر بیننده‌ای را به سوی خود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اتاق می‌توان سنگ قبرهای نفیس موجود در تخت فولاد را به همراه خطوط بسیار عالی و حجاری کم‌نظیر آنها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زیباترین این سنگ قبور متعلّق به حسین‌قلی‌خان بختیاری ایلخان به تاریخ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روبروی همین اتاق، یک اتاق پنج‌دری زیبایی با گچ‌بری‌های برجسته و آیینه کاری‌های ظریف، اختصاص به قبور زنان بختیاری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تکیه از سوی مجموعه تاریخی فرهنگی مذهبی تخت فولاد مرمّت و بازسازی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933700" cy="41656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72"/>
                        <a:stretch/>
                      </pic:blipFill>
                      <pic:spPr>
                        <a:xfrm>
                          <a:off x="0" y="0"/>
                          <a:ext cx="2933640" cy="4165560"/>
                        </a:xfrm>
                        <a:prstGeom prst="rect">
                          <a:avLst/>
                        </a:prstGeom>
                        <a:ln w="0">
                          <a:noFill/>
                        </a:ln>
                      </pic:spPr>
                    </pic:pic>
                  </a:graphicData>
                </a:graphic>
              </wp:inline>
            </w:drawing>
          </mc:Choice>
          <mc:Fallback>
            <w:pict>
              <v:shape id="shape_0" stroked="f" o:allowincell="f" style="position:absolute;margin-left:0pt;margin-top:-328.05pt;width:230.95pt;height:327.95pt;mso-wrap-style:none;v-text-anchor:middle;mso-position-horizontal:left;mso-position-vertical:top" type="_x0000_t75">
                <v:imagedata r:id="rId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مدفونین تکیه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حسینقلی‌خان ایلخانی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جعفر قلی‌خان، مقتول به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خوانین و سران مشهور ایل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ظل‌السلطان وی را به نیرنگ و توطئه در اصفهان به قتل رساند و وی را در این گوشه از تخت فولاد دفن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دفن این شخصیت بختیاری بود که سایر سران بختیاری از جمله پسرانش به این قسمت توجه نموده و مکان دفن این خاندان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فردی شاعر و ادیب نیز بوده و در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می‌نمود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علی‌قلی‌خان سردار اسعد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حسینقلی خان ایلخانی، متوفّی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حوادث مشروطه از اعضای مؤثر و فعّال بوده و به تشویق او کتاب‌های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بختیاری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برادران شرلی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تاورنیه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کتاب آبی درباره‌ی ایران به فارسی ترجمه و چاپ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جعفرقلی‌خان سردار اسعد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علی‌قلی خان سردار اسعد، متوفّی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سیاستمداران عصر پهلوی اوّل که در اواخر عمر به زندان افتاد و به دستور رضاخان به قتل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نجفقلی‌خان صمصام‌السلطنه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حسینقلی خان ایلخانی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برادر بزرگ علیقلی‌خان بختیاری بود که بعد از فتح تهران همراه برادرش از افراد صاحب قدرت در دولت‌های پس از مشروطه بود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 ویکتوریا افسُرده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عبدالکریم آشفته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شعر می‌سرود ولی به مناسبت پیشامدهای روزگار طبعش افسرده شد و دیگر شعر نمی‌گفت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بر روی سنگ قبرش این اشعار در احوال او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ریشه‌ی امید او را آفتی بیمار کرد</w:t>
      </w:r>
    </w:p>
    <w:p>
      <w:pPr>
        <w:pStyle w:val="BookText"/>
        <w:rPr/>
      </w:pPr>
      <w:r>
        <w:rPr>
          <w:rFonts w:ascii="IRNazanin" w:hAnsi="IRNazanin" w:eastAsia="IRNazanin"/>
          <w:color w:val="111111"/>
          <w:sz w:val="28"/>
          <w:sz w:val="28"/>
          <w:szCs w:val="28"/>
          <w:rtl w:val="true"/>
          <w:lang w:bidi="fa-IR"/>
        </w:rPr>
        <w:t>تندی طوفان عشقی کار او یکسر نمود</w:t>
      </w:r>
    </w:p>
    <w:p>
      <w:pPr>
        <w:pStyle w:val="BookText"/>
        <w:rPr/>
      </w:pPr>
      <w:r>
        <w:rPr>
          <w:rFonts w:ascii="IRNazanin" w:hAnsi="IRNazanin" w:eastAsia="IRNazanin"/>
          <w:color w:val="111111"/>
          <w:sz w:val="28"/>
          <w:sz w:val="28"/>
          <w:szCs w:val="28"/>
          <w:rtl w:val="true"/>
          <w:lang w:bidi="fa-IR"/>
        </w:rPr>
        <w:t>در بهار زندگانی رنگ پاییزی گرفت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نگاهش زندگانی جلوه‌ی دیگر نمود </w:t>
      </w:r>
    </w:p>
    <w:p>
      <w:pPr>
        <w:pStyle w:val="BookText"/>
        <w:rPr/>
      </w:pPr>
      <w:r>
        <w:rPr>
          <w:rtl w:val="true"/>
        </w:rPr>
        <mc:AlternateContent>
          <mc:Choice Requires="wps">
            <w:drawing>
              <wp:inline distT="0" distB="0" distL="0" distR="0">
                <wp:extent cx="5334000" cy="57023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76"/>
                        <a:stretch/>
                      </pic:blipFill>
                      <pic:spPr>
                        <a:xfrm>
                          <a:off x="0" y="0"/>
                          <a:ext cx="5334120" cy="5702400"/>
                        </a:xfrm>
                        <a:prstGeom prst="rect">
                          <a:avLst/>
                        </a:prstGeom>
                        <a:ln w="0">
                          <a:noFill/>
                        </a:ln>
                      </pic:spPr>
                    </pic:pic>
                  </a:graphicData>
                </a:graphic>
              </wp:inline>
            </w:drawing>
          </mc:Choice>
          <mc:Fallback>
            <w:pict>
              <v:shape id="shape_0" stroked="f" o:allowincell="f" style="position:absolute;margin-left:0pt;margin-top:-449.05pt;width:419.95pt;height:448.95pt;mso-wrap-style:none;v-text-anchor:middle;mso-position-horizontal:left;mso-position-vertical:top" type="_x0000_t75">
                <v:imagedata r:id="rId77" o:detectmouseclick="t"/>
                <v:stroke color="#3465a4" joinstyle="round" endcap="flat"/>
                <w10:wrap type="none"/>
              </v:shape>
            </w:pict>
          </mc:Fallback>
        </mc:AlternateConten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تکیه میرفندرسکی </w:t>
      </w:r>
      <w:bookmarkStart w:id="81" w:name="pg4625_47057"/>
    </w:p>
    <w:p>
      <w:pPr>
        <w:pStyle w:val="Heading3"/>
        <w:numPr>
          <w:ilvl w:val="2"/>
          <w:numId w:val="1"/>
        </w:numPr>
        <w:rPr/>
      </w:pPr>
      <w:bookmarkStart w:id="82" w:name="__RefHeading___Toc12972_2035185390"/>
      <w:bookmarkStart w:id="83" w:name="_Toc27"/>
      <w:bookmarkEnd w:id="81"/>
      <w:bookmarkEnd w:id="82"/>
      <w:r>
        <w:rPr/>
        <w:t>4</w:t>
      </w:r>
      <w:r>
        <w:rPr>
          <w:rtl w:val="true"/>
        </w:rPr>
        <w:t xml:space="preserve"> - </w:t>
      </w:r>
      <w:r>
        <w:rPr>
          <w:rtl w:val="true"/>
        </w:rPr>
        <w:t>تکیه‌ی میرزا رفیعا</w:t>
      </w:r>
      <w:bookmarkEnd w:id="83"/>
    </w:p>
    <w:p>
      <w:pPr>
        <w:pStyle w:val="Heading4"/>
        <w:numPr>
          <w:ilvl w:val="3"/>
          <w:numId w:val="1"/>
        </w:numPr>
        <w:rPr/>
      </w:pPr>
      <w:bookmarkStart w:id="84" w:name="__RefHeading___Toc12974_2035185390"/>
      <w:bookmarkStart w:id="85" w:name="_Toc28"/>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 xml:space="preserve">در انتهای قسمت جنوبی تخت فولاد که امروزه محدوده‌ی نیروی هوایی سپاه قرار دارد، بقعه‌ی زیبایی متعلّق به دوره‌ی صفویه وجود دارد که به دستور شاه سلیمان صفوی بر مزار فیلسوف بزرگ آن دوره میرزا رفیع‌الدین نائینی متوفّی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بنا گردید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29200" cy="38481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79"/>
                        <a:stretch/>
                      </pic:blipFill>
                      <pic:spPr>
                        <a:xfrm>
                          <a:off x="0" y="0"/>
                          <a:ext cx="5029200" cy="3848040"/>
                        </a:xfrm>
                        <a:prstGeom prst="rect">
                          <a:avLst/>
                        </a:prstGeom>
                        <a:ln w="0">
                          <a:noFill/>
                        </a:ln>
                      </pic:spPr>
                    </pic:pic>
                  </a:graphicData>
                </a:graphic>
              </wp:inline>
            </w:drawing>
          </mc:Choice>
          <mc:Fallback>
            <w:pict>
              <v:shape id="shape_0" stroked="f" o:allowincell="f" style="position:absolute;margin-left:0pt;margin-top:-303.05pt;width:395.95pt;height:302.95pt;mso-wrap-style:none;v-text-anchor:middle;mso-position-horizontal:left;mso-position-vertical:top" type="_x0000_t75">
                <v:imagedata r:id="rId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بقعه میرزا رفیعا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معماری این بقعه به شکل یک بنای هشت‌ضلعی با گنبد دوپوش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گنبد دوپوش آن است که علاوه بر کاستن فشار زیاد گنبد بر روی بنا، به استحکام و طول عمر آن نیز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ناری شکل آن با کاشیکاری اشکال هندسی گوناگون تزیین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سفید بر زمینه گنبد بر سایر رنگ‌ها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گردنه‌ی گنبد دو ردیف کاشیکاری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اوّل به خط بنایی مشکی بر زمینه کاشی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ردیف دوم به </w:t>
      </w:r>
      <w:bookmarkStart w:id="86" w:name="pg4625_47060"/>
    </w:p>
    <w:p>
      <w:pPr>
        <w:pStyle w:val="BookText"/>
        <w:rPr/>
      </w:pPr>
      <w:bookmarkEnd w:id="86"/>
      <w:r>
        <w:rPr>
          <w:rFonts w:ascii="IRNazanin" w:hAnsi="IRNazanin" w:eastAsia="IRNazanin"/>
          <w:color w:val="111111"/>
          <w:sz w:val="28"/>
          <w:sz w:val="28"/>
          <w:szCs w:val="28"/>
          <w:rtl w:val="true"/>
          <w:lang w:bidi="fa-IR"/>
        </w:rPr>
        <w:t>خط بنایی اسماء اللّه شامل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برهان، یا غفران، یا سبحان، یا 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بدنه‌ی دیوار بقعه نیز به خط بنایی بر زمینه رنگ سفید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محدوده‌ی هوانیروز تکیه‌های دیگری نیز بوده که امروزه هیچ اثری از آنها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تکیه سادات طالقانی، تکیه سادات کتابفروش که مشاهیر و بزرگانی در آن مدفون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علیهما</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87" w:name="__RefHeading___Toc12976_2035185390"/>
      <w:bookmarkStart w:id="88" w:name="_Toc29"/>
      <w:bookmarkEnd w:id="87"/>
      <w:r>
        <w:rPr>
          <w:rtl w:val="true"/>
        </w:rPr>
        <w:t>موقعیّت جغرافیایی تکیه</w:t>
      </w:r>
      <w:bookmarkEnd w:id="88"/>
    </w:p>
    <w:p>
      <w:pPr>
        <w:pStyle w:val="BookText"/>
        <w:rPr/>
      </w:pPr>
      <w:r>
        <w:rPr>
          <w:rFonts w:ascii="IRNazanin" w:hAnsi="IRNazanin" w:eastAsia="IRNazanin"/>
          <w:color w:val="111111"/>
          <w:sz w:val="28"/>
          <w:sz w:val="28"/>
          <w:szCs w:val="28"/>
          <w:rtl w:val="true"/>
          <w:lang w:bidi="fa-IR"/>
        </w:rPr>
        <w:t>این تکیه در سمت راست خیابان آزادگان در محدوده‌ی فرودگاه قدیم اصفهان واقع گردیده است</w:t>
      </w:r>
      <w:r>
        <w:rPr>
          <w:rFonts w:eastAsia="IRNazanin" w:cs="IRNazanin"/>
          <w:color w:val="111111"/>
          <w:sz w:val="28"/>
          <w:szCs w:val="28"/>
          <w:rtl w:val="true"/>
          <w:lang w:bidi="fa-IR"/>
        </w:rPr>
        <w:t>.</w:t>
      </w:r>
    </w:p>
    <w:p>
      <w:pPr>
        <w:pStyle w:val="Heading4"/>
        <w:numPr>
          <w:ilvl w:val="3"/>
          <w:numId w:val="1"/>
        </w:numPr>
        <w:rPr/>
      </w:pPr>
      <w:bookmarkStart w:id="89" w:name="__RefHeading___Toc12978_2035185390"/>
      <w:bookmarkStart w:id="90" w:name="_Toc30"/>
      <w:bookmarkEnd w:id="89"/>
      <w:r>
        <w:rPr>
          <w:rtl w:val="true"/>
        </w:rPr>
        <w:t>بزرگان مدفون در این تکیه</w:t>
      </w:r>
      <w:bookmarkEnd w:id="9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 رفیع طباطبائی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حیدر بن زین‌الدین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رفیعا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نسبش از طرف پدر به امام حسن‌علیه السلام و از طرف مادر به امام حسین‌علیه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ابوالحسن جلوه از حکمای بزرگ دوره قاجار نسبش به این فیلسوف عالی‌قدر می‌رسد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یکی از بزرگترین فلاسفه و علمای عصر صفویه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وی شیخ بهایی، میرفندرسکی، میرداماد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برجسته وی علّامه مجلسی، شیخ حرّ عاملی و سیّد نعمت‌اللّه جزایری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کتاب‌هایش از وی با احترام یاد می‌کند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سیدالحکماء 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فقه، فلسفه، تفسیر و حدیث، استاد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ارزشمندش می‌توان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شجره‌ی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عقاید به فارسی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کافی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صحیفه‌ی سجّادیه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شعر نیز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قوم که بر خود نگرانند همه</w:t>
      </w:r>
    </w:p>
    <w:p>
      <w:pPr>
        <w:pStyle w:val="BookText"/>
        <w:rPr/>
      </w:pPr>
      <w:r>
        <w:rPr>
          <w:rFonts w:ascii="IRNazanin" w:hAnsi="IRNazanin" w:eastAsia="IRNazanin"/>
          <w:color w:val="111111"/>
          <w:sz w:val="28"/>
          <w:sz w:val="28"/>
          <w:szCs w:val="28"/>
          <w:rtl w:val="true"/>
          <w:lang w:bidi="fa-IR"/>
        </w:rPr>
        <w:t>از دیده‌ی خویشتن نهانند همه</w:t>
      </w:r>
    </w:p>
    <w:p>
      <w:pPr>
        <w:pStyle w:val="BookText"/>
        <w:rPr/>
      </w:pPr>
      <w:r>
        <w:rPr>
          <w:rFonts w:ascii="IRNazanin" w:hAnsi="IRNazanin" w:eastAsia="IRNazanin"/>
          <w:color w:val="111111"/>
          <w:sz w:val="28"/>
          <w:sz w:val="28"/>
          <w:szCs w:val="28"/>
          <w:rtl w:val="true"/>
          <w:lang w:bidi="fa-IR"/>
        </w:rPr>
        <w:t>عالم بحر است و خلق عالم همه موج</w:t>
      </w:r>
    </w:p>
    <w:p>
      <w:pPr>
        <w:pStyle w:val="BookText"/>
        <w:rPr/>
      </w:pPr>
      <w:r>
        <w:rPr>
          <w:rFonts w:ascii="IRNazanin" w:hAnsi="IRNazanin" w:eastAsia="IRNazanin"/>
          <w:color w:val="111111"/>
          <w:sz w:val="28"/>
          <w:sz w:val="28"/>
          <w:szCs w:val="28"/>
          <w:rtl w:val="true"/>
          <w:lang w:bidi="fa-IR"/>
        </w:rPr>
        <w:t>بیهوده به هر طرف روانند همه</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این ماده تاریخ بر سنگ قبرش حک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رفیعٌ مقامٌ رفیع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نزدیکی قبور این عالم بزرگوار، قبور علمای برجسته دیگری نیز بوده که در موقع ایجاد فرودگاه از بین رفته است از جمله می‌توان به این موارد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یحیی مدرس بیدآبادی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میرزا اسماعیل، متوفی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ادیب شاعر، مدرس سطوح فقه و اصول و ادیب عرب، صاحب دیوان اشعار مطبوع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نوابغ علم و ادب در دو قرن اخیر بود که در کلیه علوم ادبی و فقه و اصول استاد و در انواع حکمت از اشراقی و مشایی و ریاضی یگانه دوران و مخصوصاً در علوم غریبه و فلکیات متخصص و متبحر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مدرسه‌ی میرزا حسین و نیز همواره در منزل مسکونی خود در پهلوی مسجد سیّد، حوزه درس گسترد و طلاب علوم در ادبیات و فقه و اصول و کلام و منطق و معانی و بیان به درسش حاضر و چندین نفر از بزرگان از مجلس درس او بیرون آمده‌اند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489200" cy="33274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83"/>
                        <a:stretch/>
                      </pic:blipFill>
                      <pic:spPr>
                        <a:xfrm>
                          <a:off x="0" y="0"/>
                          <a:ext cx="2489040" cy="3327480"/>
                        </a:xfrm>
                        <a:prstGeom prst="rect">
                          <a:avLst/>
                        </a:prstGeom>
                        <a:ln w="0">
                          <a:noFill/>
                        </a:ln>
                      </pic:spPr>
                    </pic:pic>
                  </a:graphicData>
                </a:graphic>
              </wp:inline>
            </w:drawing>
          </mc:Choice>
          <mc:Fallback>
            <w:pict>
              <v:shape id="shape_0" stroked="f" o:allowincell="f" style="position:absolute;margin-left:0pt;margin-top:-262.05pt;width:195.95pt;height:261.95pt;mso-wrap-style:none;v-text-anchor:middle;mso-position-horizontal:left;mso-position-vertical:top" type="_x0000_t75">
                <v:imagedata r:id="rId84" o:detectmouseclick="t"/>
                <v:stroke color="#3465a4" joinstyle="round" endcap="flat"/>
                <w10:wrap type="none"/>
              </v:shape>
            </w:pict>
          </mc:Fallback>
        </mc:AlternateConten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شاگردانش می‌توان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وحید دستگردی، میرزا محمدحسین ملاذ روضاتی، شیخ عباسعلی ادیب حبیب‌آبادی، میرزا محمدحسن روضاتی، شیخ اسماعیل کلباسی و میرزا سیّد حسن روضاتی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سخن‌سرایی نیز به مرتبه‌ای بلند نایل و از معاریف شعرای عصر خود بود و به عربی و فارسی شعر می‌گفته است و بخصوص مراثی او مورد توجه مدّاحان و </w:t>
      </w:r>
    </w:p>
    <w:p>
      <w:pPr>
        <w:pStyle w:val="BookText"/>
        <w:rPr/>
      </w:pPr>
      <w:r>
        <w:rPr>
          <w:rFonts w:ascii="IRNazanin" w:hAnsi="IRNazanin" w:eastAsia="IRNazanin"/>
          <w:color w:val="111111"/>
          <w:sz w:val="28"/>
          <w:sz w:val="28"/>
          <w:szCs w:val="28"/>
          <w:rtl w:val="true"/>
          <w:lang w:bidi="fa-IR"/>
        </w:rPr>
        <w:t>مرثیه‌سرایان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شعری که گفته در محضر فقیه اعظم شیخ انصاری استادش بوده که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 قمر بل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بدیهتاً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رخت به ماه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شمسی و من اشتباه کردم</w:t>
      </w:r>
    </w:p>
    <w:p>
      <w:pPr>
        <w:pStyle w:val="BookText"/>
        <w:rPr/>
      </w:pPr>
      <w:r>
        <w:rPr>
          <w:rFonts w:ascii="IRNazanin" w:hAnsi="IRNazanin" w:eastAsia="IRNazanin"/>
          <w:color w:val="111111"/>
          <w:sz w:val="28"/>
          <w:sz w:val="28"/>
          <w:szCs w:val="28"/>
          <w:rtl w:val="true"/>
          <w:lang w:bidi="fa-IR"/>
        </w:rPr>
        <w:t>مرحوم مدرس بیدآبادی برای تحصیل معاش همواره به تحریرات شرعیه اشتغال داشته است و در خانه‌ی مسکونی‌اش بدان کار همت می‌گماشت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 تألیفات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مرآت المصنف در احوال مؤلف انیس‌اللّیل مرحوم حاجی میرزا محمدرضا کلباسی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اشعار نزدیک به شش هزار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دارای اخلاق حمیده و صفات پسندیده بود و با وجودی که علّامه‌ی دهر و جامع فضل و کمال بوده هیچگاه در صدد شهرت نبود و همیشه با کمال زهد و ورع در گوشه انزوا و ریاضت بسر می‌برد و با خلوص عقیده بیشتر همّ خود را مصروف سرودن اشعار در مدح و مصیبت پیغمبرصلی الله علیه وآله و ائمه اطهارعلیهم السلام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در سن نزدیک به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روز چهارشنبه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با چهارم فروردین‌ماه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پس از ادای نماز صبح در اصفهان وفات کرد و جسد او را در تخت‌فولاد در تکیه‌ی میرزا رفیعاء نایینی به خاک سپردند که بعداً متأسفانه آن را تسطیح کرده و جزو اراضی فرودگاه می‌باشد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مرحوم مدرس هیچگاه در صدد شهرت نبود و همیشه با کمال زهد و ورع در گوشه انزوا به عبادت و ریاضت مشغول و با خلوص عقیده بیشتر وقت خود را سرودن اشعار در مدح پیامبرصلی الله علیه وآله و ائمه اطهارعلیهم السلام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ی که حوادث قیام کربلا را به تصویر می‌کشد در مصیبت جناب حرّعلیه السلام چنین می‌سراید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جناب حرّ خدمت امام حسین‌علیه السلام حاضر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منم آن حرّ که دل زار تو خستم</w:t>
      </w:r>
    </w:p>
    <w:p>
      <w:pPr>
        <w:pStyle w:val="BookText"/>
        <w:rPr/>
      </w:pPr>
      <w:r>
        <w:rPr>
          <w:rFonts w:ascii="IRNazanin" w:hAnsi="IRNazanin" w:eastAsia="IRNazanin"/>
          <w:color w:val="111111"/>
          <w:sz w:val="28"/>
          <w:sz w:val="28"/>
          <w:szCs w:val="28"/>
          <w:rtl w:val="true"/>
          <w:lang w:bidi="fa-IR"/>
        </w:rPr>
        <w:t>بگشوده در ظلم و سر ره بتو بستم</w:t>
      </w:r>
    </w:p>
    <w:p>
      <w:pPr>
        <w:pStyle w:val="BookText"/>
        <w:rPr/>
      </w:pPr>
      <w:r>
        <w:rPr>
          <w:rFonts w:ascii="IRNazanin" w:hAnsi="IRNazanin" w:eastAsia="IRNazanin"/>
          <w:color w:val="111111"/>
          <w:sz w:val="28"/>
          <w:sz w:val="28"/>
          <w:szCs w:val="28"/>
          <w:rtl w:val="true"/>
          <w:lang w:bidi="fa-IR"/>
        </w:rPr>
        <w:t>قلب تو و اولاد کرام تو شکستم</w:t>
      </w:r>
    </w:p>
    <w:p>
      <w:pPr>
        <w:pStyle w:val="BookText"/>
        <w:rPr/>
      </w:pPr>
      <w:r>
        <w:rPr>
          <w:rFonts w:ascii="IRNazanin" w:hAnsi="IRNazanin" w:eastAsia="IRNazanin"/>
          <w:color w:val="111111"/>
          <w:sz w:val="28"/>
          <w:sz w:val="28"/>
          <w:szCs w:val="28"/>
          <w:rtl w:val="true"/>
          <w:lang w:bidi="fa-IR"/>
        </w:rPr>
        <w:t>گیرد اگر ای دست خدا دست تو دستم</w:t>
      </w:r>
    </w:p>
    <w:p>
      <w:pPr>
        <w:pStyle w:val="BookText"/>
        <w:rPr/>
      </w:pPr>
      <w:r>
        <w:rPr>
          <w:rFonts w:ascii="IRNazanin" w:hAnsi="IRNazanin" w:eastAsia="IRNazanin"/>
          <w:color w:val="111111"/>
          <w:sz w:val="28"/>
          <w:sz w:val="28"/>
          <w:szCs w:val="28"/>
          <w:rtl w:val="true"/>
          <w:lang w:bidi="fa-IR"/>
        </w:rPr>
        <w:t>دست از دو جهان باز کشیم خوشدل و خرم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حسین ای حسبت نیک و گهر پاک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حشر شود حشر تو با سیّد لولاک </w:t>
      </w:r>
    </w:p>
    <w:p>
      <w:pPr>
        <w:pStyle w:val="BookText"/>
        <w:rPr/>
      </w:pPr>
      <w:r>
        <w:rPr>
          <w:rFonts w:ascii="IRNazanin" w:hAnsi="IRNazanin" w:eastAsia="IRNazanin"/>
          <w:color w:val="111111"/>
          <w:sz w:val="28"/>
          <w:sz w:val="28"/>
          <w:szCs w:val="28"/>
          <w:rtl w:val="true"/>
          <w:lang w:bidi="fa-IR"/>
        </w:rPr>
        <w:t>نز جرم کن اندیشه نه بنما ز گنه باک</w:t>
      </w:r>
    </w:p>
    <w:p>
      <w:pPr>
        <w:pStyle w:val="BookText"/>
        <w:rPr/>
      </w:pPr>
      <w:r>
        <w:rPr>
          <w:rFonts w:ascii="IRNazanin" w:hAnsi="IRNazanin" w:eastAsia="IRNazanin"/>
          <w:color w:val="111111"/>
          <w:sz w:val="28"/>
          <w:sz w:val="28"/>
          <w:szCs w:val="28"/>
          <w:rtl w:val="true"/>
          <w:lang w:bidi="fa-IR"/>
        </w:rPr>
        <w:t>یک لحظه فرود آی و بیاسای از ایراک</w:t>
      </w:r>
    </w:p>
    <w:p>
      <w:pPr>
        <w:pStyle w:val="BookText"/>
        <w:rPr/>
      </w:pPr>
      <w:r>
        <w:rPr>
          <w:rFonts w:ascii="IRNazanin" w:hAnsi="IRNazanin" w:eastAsia="IRNazanin"/>
          <w:color w:val="111111"/>
          <w:sz w:val="28"/>
          <w:sz w:val="28"/>
          <w:szCs w:val="28"/>
          <w:rtl w:val="true"/>
          <w:lang w:bidi="fa-IR"/>
        </w:rPr>
        <w:t>مهمانی و مهمان عزیز است و مکرم</w:t>
      </w:r>
    </w:p>
    <w:p>
      <w:pPr>
        <w:pStyle w:val="BookText"/>
        <w:rPr/>
      </w:pPr>
      <w:r>
        <w:rPr>
          <w:rFonts w:ascii="IRNazanin" w:hAnsi="IRNazanin" w:eastAsia="IRNazanin"/>
          <w:color w:val="111111"/>
          <w:sz w:val="28"/>
          <w:sz w:val="28"/>
          <w:szCs w:val="28"/>
          <w:rtl w:val="true"/>
          <w:lang w:bidi="fa-IR"/>
        </w:rPr>
        <w:t>تا آنجا که وقتی حرّ به شهادت می‌رسد و امام حسین‌علیه السلام بر بالین او حضور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بسرش شاه گرفتش ز زمین سر</w:t>
      </w:r>
    </w:p>
    <w:p>
      <w:pPr>
        <w:pStyle w:val="BookText"/>
        <w:rPr/>
      </w:pPr>
      <w:r>
        <w:rPr>
          <w:rFonts w:ascii="IRNazanin" w:hAnsi="IRNazanin" w:eastAsia="IRNazanin"/>
          <w:color w:val="111111"/>
          <w:sz w:val="28"/>
          <w:sz w:val="28"/>
          <w:szCs w:val="28"/>
          <w:rtl w:val="true"/>
          <w:lang w:bidi="fa-IR"/>
        </w:rPr>
        <w:t>فرمود که ای در دو جهان حر محرر</w:t>
      </w:r>
    </w:p>
    <w:p>
      <w:pPr>
        <w:pStyle w:val="BookText"/>
        <w:rPr/>
      </w:pPr>
      <w:r>
        <w:rPr>
          <w:rFonts w:ascii="IRNazanin" w:hAnsi="IRNazanin" w:eastAsia="IRNazanin"/>
          <w:color w:val="111111"/>
          <w:sz w:val="28"/>
          <w:sz w:val="28"/>
          <w:szCs w:val="28"/>
          <w:rtl w:val="true"/>
          <w:lang w:bidi="fa-IR"/>
        </w:rPr>
        <w:t>حری تو بدانسان که شدت نام ز مادر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باش که هستی بر مادر صف محشر</w:t>
      </w:r>
      <w:r>
        <w:rPr>
          <w:rStyle w:val="FootnoteAnchor"/>
          <w:rtl w:val="true"/>
        </w:rPr>
        <w:footnoteReference w:id="57"/>
      </w:r>
    </w:p>
    <w:p>
      <w:pPr>
        <w:pStyle w:val="BookText"/>
        <w:rPr/>
      </w:pPr>
      <w:r>
        <w:rPr>
          <w:rtl w:val="true"/>
        </w:rPr>
        <mc:AlternateContent>
          <mc:Choice Requires="wps">
            <w:drawing>
              <wp:inline distT="0" distB="0" distL="0" distR="0">
                <wp:extent cx="5334000" cy="52832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88"/>
                        <a:stretch/>
                      </pic:blipFill>
                      <pic:spPr>
                        <a:xfrm>
                          <a:off x="0" y="0"/>
                          <a:ext cx="5334120" cy="5283360"/>
                        </a:xfrm>
                        <a:prstGeom prst="rect">
                          <a:avLst/>
                        </a:prstGeom>
                        <a:ln w="0">
                          <a:noFill/>
                        </a:ln>
                      </pic:spPr>
                    </pic:pic>
                  </a:graphicData>
                </a:graphic>
              </wp:inline>
            </w:drawing>
          </mc:Choice>
          <mc:Fallback>
            <w:pict>
              <v:shape id="shape_0" stroked="f" o:allowincell="f" style="position:absolute;margin-left:0pt;margin-top:-416.05pt;width:419.95pt;height:415.95pt;mso-wrap-style:none;v-text-anchor:middle;mso-position-horizontal:left;mso-position-vertical:top" type="_x0000_t75">
                <v:imagedata r:id="rId89" o:detectmouseclick="t"/>
                <v:stroke color="#3465a4" joinstyle="round" endcap="flat"/>
                <w10:wrap type="none"/>
              </v:shape>
            </w:pict>
          </mc:Fallback>
        </mc:AlternateConten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بقعه میرزا رفیعا </w:t>
      </w:r>
      <w:bookmarkStart w:id="91" w:name="pg4625_47070"/>
    </w:p>
    <w:p>
      <w:pPr>
        <w:pStyle w:val="Heading3"/>
        <w:numPr>
          <w:ilvl w:val="2"/>
          <w:numId w:val="1"/>
        </w:numPr>
        <w:rPr/>
      </w:pPr>
      <w:bookmarkStart w:id="92" w:name="__RefHeading___Toc12980_2035185390"/>
      <w:bookmarkStart w:id="93" w:name="_Toc31"/>
      <w:bookmarkEnd w:id="91"/>
      <w:bookmarkEnd w:id="92"/>
      <w:r>
        <w:rPr/>
        <w:t>5</w:t>
      </w:r>
      <w:r>
        <w:rPr>
          <w:rtl w:val="true"/>
        </w:rPr>
        <w:t xml:space="preserve"> - </w:t>
      </w:r>
      <w:r>
        <w:rPr>
          <w:rtl w:val="true"/>
        </w:rPr>
        <w:t>تکیه‌ی خوانساری</w:t>
      </w:r>
      <w:bookmarkEnd w:id="93"/>
    </w:p>
    <w:p>
      <w:pPr>
        <w:pStyle w:val="Heading4"/>
        <w:numPr>
          <w:ilvl w:val="3"/>
          <w:numId w:val="1"/>
        </w:numPr>
        <w:rPr/>
      </w:pPr>
      <w:bookmarkStart w:id="94" w:name="__RefHeading___Toc12982_2035185390"/>
      <w:bookmarkStart w:id="95" w:name="_Toc32"/>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تکیه‌ی خوانساری از آثار عهد پایانی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حسین خوانساری و فرزندش آقا جمال هردو از دانشمندان آن عصر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فوت آقا حسین خوانساری در تاریخ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سلیمان دستور داد جهت وی بقعه‌ای عالی بنا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معماری بقعه با سردر زیبای مقرنس‌کاری و گنبد دوپوش با کاشی‌های نفیس نقره‌ای جلوه زیبا و شکوهمند به این بنا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تزئینات داخل بقعه با گچ‌بری آراسته و دور تا دور دیوار داخلی بقعه اشعاری در مدح آقا حسین خوانساری به خط نستعلیق نوشته شده است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علاوه بر این تصاویر نقاشی مربوط به دوره‌ی قاجاریه با موضوعات مذهبی جلوه معنوی خاصی به داخل بقعه بخشیده است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است که امام علی‌علیه السلام در آن جلوس نموده و امام حسن‌علیه السلام و امام</w:t>
      </w:r>
    </w:p>
    <w:p>
      <w:pPr>
        <w:pStyle w:val="BookText"/>
        <w:rPr/>
      </w:pPr>
      <w:r>
        <w:rPr>
          <w:rFonts w:ascii="IRNazanin" w:hAnsi="IRNazanin" w:eastAsia="IRNazanin"/>
          <w:color w:val="111111"/>
          <w:sz w:val="28"/>
          <w:sz w:val="28"/>
          <w:szCs w:val="28"/>
          <w:rtl w:val="true"/>
          <w:lang w:bidi="fa-IR"/>
        </w:rPr>
        <w:t>حسین‌علیه السلام در دو طرف پدر بزرگوارشان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صحنه‌هایی از وقایع و حوادث کربلا که بر دیوار بقعه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نقاشی به نقاشی قهوه‌خانه‌ای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ویژگی‌های مهم این تکیه بزرگان مدفون در آن می‌باشند که به جهت دفن علمای بسیار داخل و خارج بقعه به این تکیه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علمای مدفون در آن نیز از شخصیّت‌های بزرگ و معروف اصفهان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داخل بقعه عموماً از سنگ‌نوشته‌های مرمری نفیس به خط ثلث و نستعلیق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بقعه بنای قابل توجّهی با گنبد کوچک کاشیکاری در همان ابتدای درب ورودی تکیه است که مدفون در آن حاج محمّدتقی نقشینه از تجّار نیکوکار و بانی تعمیر مسجد مصلّی و بقعه آقا حسین و آثار ارزشمند دیگر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ضلع غربی تکیه خوانساری قبور خاندان امین‌العلما قرار داشته است که اولاد عالم جلیل ملاّ محمّد شفیع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59"/>
      </w:r>
      <w:bookmarkStart w:id="96" w:name="pg4625_47072"/>
    </w:p>
    <w:p>
      <w:pPr>
        <w:pStyle w:val="Heading4"/>
        <w:numPr>
          <w:ilvl w:val="3"/>
          <w:numId w:val="1"/>
        </w:numPr>
        <w:rPr/>
      </w:pPr>
      <w:bookmarkStart w:id="97" w:name="__RefHeading___Toc12984_2035185390"/>
      <w:bookmarkStart w:id="98" w:name="_Toc33"/>
      <w:bookmarkEnd w:id="96"/>
      <w:bookmarkEnd w:id="97"/>
      <w:r>
        <w:rPr>
          <w:rtl w:val="true"/>
        </w:rPr>
        <w:t>موقعیّت جغرافیایی تکیه</w:t>
      </w:r>
      <w:bookmarkEnd w:id="98"/>
    </w:p>
    <w:p>
      <w:pPr>
        <w:pStyle w:val="BookText"/>
        <w:rPr/>
      </w:pPr>
      <w:r>
        <w:rPr>
          <w:rFonts w:ascii="IRNazanin" w:hAnsi="IRNazanin" w:eastAsia="IRNazanin"/>
          <w:color w:val="111111"/>
          <w:sz w:val="28"/>
          <w:sz w:val="28"/>
          <w:szCs w:val="28"/>
          <w:rtl w:val="true"/>
          <w:lang w:bidi="fa-IR"/>
        </w:rPr>
        <w:t>این تکیه از شمال به تکیه شیخ محمّدتقی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مادرشاهزاده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شرق به تکیه آقا محمّد بیدآبادی، از مغرب به خیابان آیت‌اللّه خوانساری منتهی می‌شود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787900" cy="35814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92"/>
                        <a:stretch/>
                      </pic:blipFill>
                      <pic:spPr>
                        <a:xfrm>
                          <a:off x="0" y="0"/>
                          <a:ext cx="4788000" cy="3581280"/>
                        </a:xfrm>
                        <a:prstGeom prst="rect">
                          <a:avLst/>
                        </a:prstGeom>
                        <a:ln w="0">
                          <a:noFill/>
                        </a:ln>
                      </pic:spPr>
                    </pic:pic>
                  </a:graphicData>
                </a:graphic>
              </wp:inline>
            </w:drawing>
          </mc:Choice>
          <mc:Fallback>
            <w:pict>
              <v:shape id="shape_0" stroked="f" o:allowincell="f" style="position:absolute;margin-left:0pt;margin-top:-282.05pt;width:376.95pt;height:281.95pt;mso-wrap-style:none;v-text-anchor:middle;mso-position-horizontal:left;mso-position-vertical:top" type="_x0000_t75">
                <v:imagedata r:id="rId93" o:detectmouseclick="t"/>
                <v:stroke color="#3465a4" joinstyle="round" endcap="flat"/>
                <w10:wrap type="none"/>
              </v:shape>
            </w:pict>
          </mc:Fallback>
        </mc:AlternateContent>
      </w:r>
    </w:p>
    <w:p>
      <w:pPr>
        <w:pStyle w:val="Heading4"/>
        <w:numPr>
          <w:ilvl w:val="3"/>
          <w:numId w:val="1"/>
        </w:numPr>
        <w:rPr/>
      </w:pPr>
      <w:bookmarkStart w:id="99" w:name="__RefHeading___Toc12986_2035185390"/>
      <w:bookmarkStart w:id="100" w:name="_Toc34"/>
      <w:bookmarkEnd w:id="99"/>
      <w:r>
        <w:rPr>
          <w:rtl w:val="true"/>
        </w:rPr>
        <w:t>بزرگان مدفون در تکیه</w:t>
      </w:r>
      <w:bookmarkEnd w:id="1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حسین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جمال‌الدین محمّد خوانساری، متوفّی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الکلّ فی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فقیه و حکیم بزرگ شیعه در دوره صفوی است که به سبب اساتید بسیاری که از محضرشان کسب علم نموده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تلمیذ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بزرگانی چون میرفندرسکی، ملّا محمّدتقی مجلسی کسب علم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در دوران جوانی گرفتار فقر و تنگدستی بود و از شدّت سرما در زمستان در حجره‌اش لحاف را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دور خویش می‌پیچید و راه می‌رفت تا گرم شود، ولی سرانجام به جایی رسید که شاه سلیمان جبّه گرانبهای خود را برای او فرستاد و در یکی از سفرها نیابت سلطنت و رسیدگی به کارهای کشوری را به وی واگذار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در کلام، فلسفه و فقه و اصول تبحّر تمام پیدا کرد و ریاست علمی و مذهبی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عربی و فارسی شعر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حسین نویسنده‌ای پرکار بود و آثاری فراوان از خود به جای گذاشته است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مشارق‌الشّموس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کتاب‌الدروس 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الهیات شفا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شرح تجرید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صحیفه سجادیه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فوتش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هم ملایکه گفتند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اُدخلی جنّتی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باد صبا طرب‌فزا می‌آیی</w:t>
      </w:r>
    </w:p>
    <w:p>
      <w:pPr>
        <w:pStyle w:val="BookText"/>
        <w:rPr/>
      </w:pPr>
      <w:r>
        <w:rPr>
          <w:rFonts w:ascii="IRNazanin" w:hAnsi="IRNazanin" w:eastAsia="IRNazanin"/>
          <w:color w:val="111111"/>
          <w:sz w:val="28"/>
          <w:sz w:val="28"/>
          <w:szCs w:val="28"/>
          <w:rtl w:val="true"/>
          <w:lang w:bidi="fa-IR"/>
        </w:rPr>
        <w:t>از طَرْف کدامین کف پا می‌آیی</w:t>
      </w:r>
    </w:p>
    <w:p>
      <w:pPr>
        <w:pStyle w:val="BookText"/>
        <w:rPr/>
      </w:pPr>
      <w:r>
        <w:rPr>
          <w:rFonts w:ascii="IRNazanin" w:hAnsi="IRNazanin" w:eastAsia="IRNazanin"/>
          <w:color w:val="111111"/>
          <w:sz w:val="28"/>
          <w:sz w:val="28"/>
          <w:szCs w:val="28"/>
          <w:rtl w:val="true"/>
          <w:lang w:bidi="fa-IR"/>
        </w:rPr>
        <w:t>از کوی که برخاسته‌ای راست بگو</w:t>
      </w:r>
    </w:p>
    <w:p>
      <w:pPr>
        <w:pStyle w:val="BookText"/>
        <w:rPr/>
      </w:pPr>
      <w:r>
        <w:rPr>
          <w:rFonts w:ascii="IRNazanin" w:hAnsi="IRNazanin" w:eastAsia="IRNazanin"/>
          <w:color w:val="111111"/>
          <w:sz w:val="28"/>
          <w:sz w:val="28"/>
          <w:szCs w:val="28"/>
          <w:rtl w:val="true"/>
          <w:lang w:bidi="fa-IR"/>
        </w:rPr>
        <w:t>ای گرد بچشم آشنا می‌آیی</w:t>
      </w:r>
      <w:r>
        <w:rPr>
          <w:rStyle w:val="FootnoteAnchor"/>
          <w:rtl w:val="true"/>
        </w:rPr>
        <w:footnoteReference w:id="6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جمال‌الدین محمّد خوانساری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به آقا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آقا حسین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محقق، محدّث و متکلّم فقیه اصولی، جامع علوم معقول و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نکته‌سنج و خوش‌طبع و بسیار پرکار بود، به گونه‌ای که علمای بسیاری مقام علمی او را ستوده‌اند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دوری وی از دنیا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حسین او را بسیار احترام می‌گذارد ولی او کمتر درخواستی از سلطان حسین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علاقه‌ی فراوان وی به علم و دانش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ملاّ محسن فیض کاشانی عازم حجّ بود وقتی وارد اصفهان شد به منزل آقا حسین خوانساری مهمان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جمال به حضور او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مسأله‌ای از او پرسید و آقا جمال نتوانست بر آن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حیف که درِ خانه آقا حسین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آقا جمال تأثیر به سزا نمود و تصمیم گرفت به شدّت به تحصیل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ملّا محسن از مکّه بازگشت و دوباره به خانه آقا حسین وارد گردید و با آقا جمال صحبت نمود، دید که صاحب فضیلت شده 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 جمال، غیر آن جمالی است که ما پارسال او را دیدیم</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آقا جمال معاصر با علّامه مجلسی بوده و با وی رقابت علمی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آثار ارزشمندی همچون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غُرَر و دُرَر،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شرح لمعه،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مفتاح‌الفلاح شیخ بهایی،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شرح اشارات،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 معاد و بسیاری کتب و آثار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بزرگوار در ماه رمضان درگذشت و در تاریخ فوتش سروده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 چون در ماه صوم آن آفتاب از شهر علم</w:t>
      </w:r>
    </w:p>
    <w:p>
      <w:pPr>
        <w:pStyle w:val="BookText"/>
        <w:rPr/>
      </w:pPr>
      <w:r>
        <w:rPr>
          <w:rFonts w:ascii="IRNazanin" w:hAnsi="IRNazanin" w:eastAsia="IRNazanin"/>
          <w:color w:val="111111"/>
          <w:sz w:val="28"/>
          <w:sz w:val="28"/>
          <w:szCs w:val="28"/>
          <w:rtl w:val="true"/>
          <w:lang w:bidi="fa-IR"/>
        </w:rPr>
        <w:t>باز کرد ابواب جنت را به رویش ذوالجلال</w:t>
      </w:r>
    </w:p>
    <w:p>
      <w:pPr>
        <w:pStyle w:val="BookText"/>
        <w:rPr/>
      </w:pPr>
      <w:r>
        <w:rPr>
          <w:rFonts w:ascii="IRNazanin" w:hAnsi="IRNazanin" w:eastAsia="IRNazanin"/>
          <w:color w:val="111111"/>
          <w:sz w:val="28"/>
          <w:sz w:val="28"/>
          <w:szCs w:val="28"/>
          <w:rtl w:val="true"/>
          <w:lang w:bidi="fa-IR"/>
        </w:rPr>
        <w:t>سال فوتش را به فاتح هاتفی از غیب 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ایزد با حسین بن علی حشر جمال</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مقامات آقا حسین و آقا جمال خوانساری گویند روزی در مجلس شاه سلیمان سخن از علم و فضل آقا حسین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علما، آقا حسین را بر آقا جمال ترجیح داده و گروهی دیگر آقا جمال را ترجیح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شاه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حسین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تحصیل علم را به ریاضت نموده و آقا جمال به تنعّم و آسایشی که پدرش فراهم نموده، ابواب فضیلت را بر روی خود گشوده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آقا جمال خوانساری معاصر با علامه‌ی مجلسی بزرگوار بود و با وی دوستی و همراهی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بزرگی مقام وی نیز همین نکته کافی است که پس از درگذشت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جمال در مسجد جامع بر پیکر مطهر علّامه مجلسی نماز خواند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همچنین یکی از کرامات مهم در تخت فولاد مربوط به قبر آقا 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هنگام دفن مرحوم حاج شیخ اسداللّه فهامی در بین قبر آقا حسین و آقا جمال خوانساری به قبر شریف مرحوم آقا جمال راه باز شد و جسد مطهر ایشان تر و تازه بود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مسیح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آقا حسین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تحفه‌ی سلیمانیه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ارشاد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منشآت را می‌توان نام برد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محمّدباقر 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فقیه و از مراجع تقلید که در ترویج احکام دین و احادیث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بنیانگذار مراسم احیای شب‌های جمعه و دعای کمیل در اصفهان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خوش‌محضر بود به طوری که عالم و عامی جذب سخنان او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سی اثر داشته از جمله آنها کتاب‌های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از آقامیرزا یحیی 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کاشی‌پز مدفون در تکیه میرزا رفیعا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می‌فرمود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استادم آخوند کاشی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تکیه ملک دفن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از وی برای صرف افطار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شب‌های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به منزل ما تشریف آورد و پس از صرف افطار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یحیی، مثنوی داری؟ گفتم 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و آخوند هم که عشقی به مثنوی داشت شروع کرد به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ایشان به گوش پدرم که فردی عابد و متعصب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صدا زد و پرسید این کی است که امشب آورده‌ای؟ گفتم قدری آهسته باشید ایشان آخوند کاشی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به جای دعا مثنوی مولوی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یحیی اگر بیرونش نکنی عاقت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 جایی گرفتار شده بودم، از یک طرف شب قدر است و عاق پدر موجب عدم استجابتِ دعا خواهد شد و از طرف دیگر آخوند هم پدر روحانی من بودو حقی بزرگ بر گردنم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فکرم رسید که با جناب آخوند به جلسه احیا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آخوند رفتم و گفتم آقای آخوند خوب است امشب که شب احیا است به مسجد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آخوند به بیرون از منزل رفتیم و همین‌طور رفتیم تا رسیدیم به مسجد قطبیه که جناب آخوند ملا محمدباقر فشارکی در آنجا احیا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 دیدم عجب غوغایی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آخوند کاشی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هیاهو و داد و فریاد کردن اعتقادی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جمعیت شدیم و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فشارکی آن شب، سنگ تمام گذاشت و چراغها را خاموش کردند و غوغای عجیبی در مسجد بوجود آمد و هنگامی که از مسجد بیرون آمدیم متوجه شدم که آخوند کاشی چشمهایش اشک‌آلود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آخوند هم استفاده‌ای برده خوشحال شدم و گفتم آقای آخوند مثل این که پای منبر این آقا، به شما حالی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این آقا غوغا نمود و گریه می‌گرفت معلوم است سنگ هم که بود گریه‌اش می‌گرفت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حسینعلی تویسرکانی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نوروز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مجتهد محقّق، فقیه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آثار ارزنده‌ای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کشف‌الاسرار در یازده جلد فقه استدلالی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نجات‌المؤمنین در اصول دین و اخلاق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فصل‌الخطاب و بسیاری از آثار دیگر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استادی بسیاری از بزرگان اصفهان همچون آخوند ملاّ محمّد کاشانی و میرزا عبدالغفار </w:t>
      </w:r>
    </w:p>
    <w:p>
      <w:pPr>
        <w:pStyle w:val="BookText"/>
        <w:rPr/>
      </w:pPr>
      <w:r>
        <w:rPr>
          <w:rFonts w:ascii="IRNazanin" w:hAnsi="IRNazanin" w:eastAsia="IRNazanin"/>
          <w:color w:val="111111"/>
          <w:sz w:val="28"/>
          <w:sz w:val="28"/>
          <w:szCs w:val="28"/>
          <w:rtl w:val="true"/>
          <w:lang w:bidi="fa-IR"/>
        </w:rPr>
        <w:t>تویسرکانی را بر عهده داشته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عارف ربّانی آخوند ملّا محمد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که در ایام تحصیل در مدرسه جده ساکن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در شب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ربیع‌الاول که آن را عیدالزهراء می‌نامند با طلاب مدرسه اجتماعی فراهم کرده و تا صبح شادی کردیم و آن را عید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حالت بسیار خوشم آمد و با خود خیال کردم بد نیست هر چند ماه یک مرتبه این عمل تجدید شود تا رفع خستگی ایام تحصیل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نظر پس از یکی دو ماه خودم پیش‌قدم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خوشی و تفریح فراهم کردم و طلاب مدرسه را به حجره‌ی خویش دعوت نمودم و تا پاسی از شب رفته به خوشی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متفرق شدند و من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مشاهده کردم که در منزلی وارد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آمدند نزد من و اظهار داشتند پیغمبر اکرم‌صلی الله علیه وآله تو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ترس بر خود لرزیدم و دنبال آنها به حرکت درآمدم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 به اطاق بزرگی که ظاهراً حضرت رسول‌صلی الله علیه وآله در یک گوشه‌ی آن قرار گرفته بودند و اطراف ایشان علماء و فضلا،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جملگی آنها فقط مرحوم عالم بزرگوار ملّا حسین‌علی تویسرکانی که استادم بود شناختم، دیگران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اکرم‌صلی الله علیه وآله فرمودند چوب و فلک بیاورید فوراً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که ملّا محمّد کاشانی را بخوابانید و چوب بزنید که دیگر از این کارها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ترس و وحشت می‌لرزیدم و قدرت تکلم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ملّا حسین‌علی به خدمت ایشان اظهار کرد او را به من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طلبه‌ی بدی نیست اشتباه کرده است و شروع کرد به عذرخواهی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مرا به استادم بخشیدند از وحشت از خواب 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اذان صبح بود دانستم که عمل دیشب من که طلّاب را دعوت کرده‌ام و آنها را از مطالعه باز داشته‌ام عمل اشتباهی بوده و این عمل عیش و سرور در شب عیدالزّهراء در جهت دیگر ممدوح است و الّا نباید وقت و عمر را تلف کرد</w:t>
      </w:r>
      <w:r>
        <w:rPr>
          <w:rFonts w:eastAsia="IRNazanin" w:cs="IRNazanin"/>
          <w:color w:val="111111"/>
          <w:sz w:val="28"/>
          <w:szCs w:val="28"/>
          <w:rtl w:val="true"/>
          <w:lang w:bidi="fa-IR"/>
        </w:rPr>
        <w:t>.</w:t>
      </w:r>
      <w:r>
        <w:rPr>
          <w:rStyle w:val="FootnoteAnchor"/>
          <w:rtl w:val="true"/>
        </w:rPr>
        <w:footnoteReference w:id="6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رحیم شیخ‌الاسلام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و از اعقاب محقّق سبزواری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قبری عالی و نفیس به خط نستعلیق برجسته دارد و ماده تاریخ فوتش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نوشت کلک ضیا از برای تاریخش</w:t>
      </w:r>
    </w:p>
    <w:p>
      <w:pPr>
        <w:pStyle w:val="BookText"/>
        <w:rPr/>
      </w:pPr>
      <w:r>
        <w:rPr>
          <w:rFonts w:ascii="IRNazanin" w:hAnsi="IRNazanin" w:eastAsia="IRNazanin"/>
          <w:color w:val="111111"/>
          <w:sz w:val="28"/>
          <w:sz w:val="28"/>
          <w:szCs w:val="28"/>
          <w:rtl w:val="true"/>
          <w:lang w:bidi="fa-IR"/>
        </w:rPr>
        <w:t>رحیم را که کند رحم جز رحیم بعقبا</w:t>
      </w:r>
      <w:r>
        <w:rPr>
          <w:rStyle w:val="FootnoteAnchor"/>
          <w:rtl w:val="true"/>
        </w:rPr>
        <w:footnoteReference w:id="7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حیدرعلی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میرزا عزیزاللّه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محدّث و رجالی بزرگوار، از علمای بزرگ عصر زندیه و اوایل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ارزشمندش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انساب خاندان مجلسی اصفهان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محمّدشفیع جزایری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اعقاب سیّد نعمت‌اللّه 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محقق جلیل، عالم در علم رجال و صاحب آثاری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کشف‌الریاض</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نقدالرجال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محمّدصادق پیکانی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ملاّ احمد، متوفّی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و فقیه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برجسته شیخ مرتضی انصاری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وی را جزو اجساد جاویدان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 دفن یک عالم کنار قبر ایشان با جسد تازه‌ی این عالم بزرگوار مواجه شده بودند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 سیّد علی طباطبایی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و فقیه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هدایه 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بزرگانی چون حاج محمّدجعفر آباده‌ای و سیّد اسداللّه شفتی بیدآبادی کسب علم کرد و به مقام اجتهاد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پدر بزرگوار سیّد ابوالحسن بروجردی مدفون در تکیه‌ی بروجردی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میرزا زین‌العابدین اشرف‌الکتّاب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 و خوشنویس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نسخ استاد مسلّم روزگار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قرآن‌های به خط او معجزه‌ای در خط 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 از هفت بار قرآن را بطور کامل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صد و ده سال و بلکه بیشتر عمر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هیچ سستی و لرزش دست پیدا نکرد و به محکمی دوره جوانی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عقیده‌ی بعضی اساتید خط در پیری پخته‌تر و محکم‌تر از جوانی می‌نوشت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حسنعلی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ابوطالب الماسی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 علّامه محمّدتقی مجلسی عالمی فقیه به ویژه در علوم فقه، اصول، حدیث و ادبیات عرب و تاریخ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اسداللّه فهامی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عابد و پرهیزگار، متوفی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مدّت بیست سال تمام در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تکیه‌ی خوانساری‌ها دعای کمیل می‌خواند و وصیّت نمود بین قبر آقا جمال و آقا حسین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مؤسس مراسم دعای ابوحمزه‌ی ثمالی در شب‌های ماه مبارک رمضان در اصفهان بود؛ نقل است پس از درگذشت وی آیت‌اللّه فانی در خواب دید که فرشتگان زیادی به طرف وادی‌السلام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می‌پرسد، جواب می‌دهند که حاج شیخ اسداللّه را می‌آورند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تصویر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3373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01"/>
                        <a:stretch/>
                      </pic:blipFill>
                      <pic:spPr>
                        <a:xfrm>
                          <a:off x="0" y="0"/>
                          <a:ext cx="5334120" cy="6337440"/>
                        </a:xfrm>
                        <a:prstGeom prst="rect">
                          <a:avLst/>
                        </a:prstGeom>
                        <a:ln w="0">
                          <a:noFill/>
                        </a:ln>
                      </pic:spPr>
                    </pic:pic>
                  </a:graphicData>
                </a:graphic>
              </wp:inline>
            </w:drawing>
          </mc:Choice>
          <mc:Fallback>
            <w:pict>
              <v:shape id="shape_0" stroked="f" o:allowincell="f" style="position:absolute;margin-left:0pt;margin-top:-499.05pt;width:419.95pt;height:498.95pt;mso-wrap-style:none;v-text-anchor:middle;mso-position-horizontal:left;mso-position-vertical:top" type="_x0000_t75">
                <v:imagedata r:id="rId102" o:detectmouseclick="t"/>
                <v:stroke color="#3465a4" joinstyle="round" endcap="flat"/>
                <w10:wrap type="none"/>
              </v:shape>
            </w:pict>
          </mc:Fallback>
        </mc:AlternateContent>
      </w:r>
      <w:bookmarkStart w:id="101" w:name="pg4625_47088"/>
    </w:p>
    <w:p>
      <w:pPr>
        <w:pStyle w:val="Heading3"/>
        <w:numPr>
          <w:ilvl w:val="2"/>
          <w:numId w:val="1"/>
        </w:numPr>
        <w:rPr/>
      </w:pPr>
      <w:bookmarkStart w:id="102" w:name="__RefHeading___Toc12988_2035185390"/>
      <w:bookmarkStart w:id="103" w:name="_Toc35"/>
      <w:bookmarkEnd w:id="101"/>
      <w:bookmarkEnd w:id="102"/>
      <w:r>
        <w:rPr/>
        <w:t>6</w:t>
      </w:r>
      <w:r>
        <w:rPr>
          <w:rtl w:val="true"/>
        </w:rPr>
        <w:t xml:space="preserve"> - </w:t>
      </w:r>
      <w:r>
        <w:rPr>
          <w:rtl w:val="true"/>
        </w:rPr>
        <w:t>تکیه‌ی آقا سیّد رضی</w:t>
      </w:r>
      <w:r>
        <w:rPr>
          <w:rtl w:val="true"/>
        </w:rPr>
        <w:t>(</w:t>
      </w:r>
      <w:r>
        <w:rPr>
          <w:rtl w:val="true"/>
        </w:rPr>
        <w:t>تکیه‌ی سادات</w:t>
      </w:r>
      <w:r>
        <w:rPr>
          <w:rtl w:val="true"/>
        </w:rPr>
        <w:t>)</w:t>
      </w:r>
      <w:bookmarkEnd w:id="103"/>
    </w:p>
    <w:p>
      <w:pPr>
        <w:pStyle w:val="Heading4"/>
        <w:numPr>
          <w:ilvl w:val="3"/>
          <w:numId w:val="1"/>
        </w:numPr>
        <w:rPr/>
      </w:pPr>
      <w:bookmarkStart w:id="104" w:name="__RefHeading___Toc12990_2035185390"/>
      <w:bookmarkStart w:id="105" w:name="_Toc36"/>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این تکیه متعلّق به اواخر عهد صفویه و بقعه‌ای چلیپایی‌شکل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اثر گذشت زمان دچار تخریب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را جهت عالم جلیل، فقیه برجسته و مفسّر بزرگ مرحوم سیّد رضی‌الدّین محمّد بن محمّدتقی شیرازی متوفّی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بعد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و دفن آقا میرزا محمّدباقر عاملی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تکیه اهمیّت و رونق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اولاد و اعقاب وی مانند قبر مرحوم میرزا مهدی نایب‌الصدر که از علمای ممتاز روزگار خود و علاوه بر تبحّر در علوم و اخبار به دیانت و تقوی نیز معروف بود در این تکیه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قبر میر سیّد احمد علوی عاملی داماد و شاگرد میرداماد و فرزند بزرگوارش سیّد عبدالحسیب نیز در این تکیه قرار داشته که آثار قبر از بین رفته است</w:t>
      </w:r>
      <w:r>
        <w:rPr>
          <w:rFonts w:eastAsia="IRNazanin" w:cs="IRNazanin"/>
          <w:color w:val="111111"/>
          <w:sz w:val="28"/>
          <w:szCs w:val="28"/>
          <w:rtl w:val="true"/>
          <w:lang w:bidi="fa-IR"/>
        </w:rPr>
        <w:t>.</w:t>
      </w:r>
    </w:p>
    <w:p>
      <w:pPr>
        <w:pStyle w:val="Heading4"/>
        <w:numPr>
          <w:ilvl w:val="3"/>
          <w:numId w:val="1"/>
        </w:numPr>
        <w:rPr/>
      </w:pPr>
      <w:bookmarkStart w:id="106" w:name="__RefHeading___Toc12992_2035185390"/>
      <w:bookmarkStart w:id="107" w:name="_Toc37"/>
      <w:bookmarkEnd w:id="106"/>
      <w:r>
        <w:rPr>
          <w:rtl w:val="true"/>
        </w:rPr>
        <w:t>موقعیّت جغرافیایی تکیه</w:t>
      </w:r>
      <w:bookmarkEnd w:id="107"/>
    </w:p>
    <w:p>
      <w:pPr>
        <w:pStyle w:val="BookText"/>
        <w:rPr/>
      </w:pPr>
      <w:r>
        <w:rPr>
          <w:rFonts w:ascii="IRNazanin" w:hAnsi="IRNazanin" w:eastAsia="IRNazanin"/>
          <w:color w:val="111111"/>
          <w:sz w:val="28"/>
          <w:sz w:val="28"/>
          <w:szCs w:val="28"/>
          <w:rtl w:val="true"/>
          <w:lang w:bidi="fa-IR"/>
        </w:rPr>
        <w:t>روبروی تکیه‌ی خوانساری نرسیده به تکیه‌ی میرزا محمّدباقر چهارسوقی، دست چپ، تکیه‌ی آقا سیّد 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تکیه از طریق خیابان آیت‌اللّه خوانساری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تکیه از سمت جنوب شرقی به منازل مسکونی، از شمال به مصلّای تخت فولاد و از غرب به تکیه‌ی آقا میرزا محمّدباقر چهارسوقی محدود می‌شود</w:t>
      </w:r>
      <w:r>
        <w:rPr>
          <w:rFonts w:eastAsia="IRNazanin" w:cs="IRNazanin"/>
          <w:color w:val="111111"/>
          <w:sz w:val="28"/>
          <w:szCs w:val="28"/>
          <w:rtl w:val="true"/>
          <w:lang w:bidi="fa-IR"/>
        </w:rPr>
        <w:t>.</w:t>
      </w:r>
    </w:p>
    <w:p>
      <w:pPr>
        <w:pStyle w:val="Heading4"/>
        <w:numPr>
          <w:ilvl w:val="3"/>
          <w:numId w:val="1"/>
        </w:numPr>
        <w:rPr/>
      </w:pPr>
      <w:bookmarkStart w:id="108" w:name="__RefHeading___Toc12994_2035185390"/>
      <w:bookmarkStart w:id="109" w:name="_Toc38"/>
      <w:bookmarkEnd w:id="108"/>
      <w:r>
        <w:rPr>
          <w:rtl w:val="true"/>
        </w:rPr>
        <w:t>بزرگان مدفون در این تکیه</w:t>
      </w:r>
      <w:bookmarkEnd w:id="1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سیّد رضی‌الدین‌محمّد حسینی‌شیرازی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محمّدتقی، متوفّی</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عالم‌جلیل، فقیه مفسّر،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نورالانوار و مصباح‌الاسرار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به‌عربی در تفسیرقرآن کریم‌است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برجسته‌ی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می‌توان به فیض کاشانی و شیخ حرّ عاملی اشاره نمود</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مردم اصفهان عقیده خاصی نسبت به صاحب قبر آن دارند و برای برآورده شدن حاجاتشان به قبر این عالم متوسّل می‌شوند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محمّدباقر پیشنماز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علیرضا حسینی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سادات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پیشنماز مسجد جامع عباسی بود و کتاب‌های بسیاری را 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عالیقدری که از علامه مجلسی، آقا حسین خوانساری، شیخ حرّ عاملی اجازه دریافت نموده بود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 محمّدمهدی نایب‌الصدر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اعقاب محمّدباقر پیشنماز، متوفّی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علمای ممتاز عصر خود بود و در بیشتر علوم عصر خود جامعیّت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گزی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کتابی که به دست او افتاده تحقیقات و حاشیه‌های مهمی بر آن می‌نوشته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 سیّد محمّد درب‌امامی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 عبدالوهاب حسینی، متوفّی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پرهیزگار، مدرّس برجسته‌ی مدرسه‌ی نیم‌آورد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با اجازه آیت‌اللّه حاج سیّد علی نجف‌آبادی در قبر جدّ مادری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محمّدباقر پیشنماز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حسین عارفچه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محدّث ادیب شاعر و از وعاظ معروف اصفهان‌بود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زادالعارفین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انیس‌الواعظین را می‌توان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محمّدعلی عارفچه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میرزا حسین عارفچه، متوفّی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ادیب و از مرثیه‌خوانان و مدّاحین خاندان نبوّت که عمری را به زهد و قناعت گذراند، و صاحب آثار ارزشمندی چون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تذکرةالشّعراء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هدیةالمعصومین و آثار دیگر می‌باشد</w:t>
      </w:r>
      <w:r>
        <w:rPr>
          <w:rFonts w:eastAsia="IRNazanin" w:cs="IRNazanin"/>
          <w:color w:val="111111"/>
          <w:sz w:val="28"/>
          <w:szCs w:val="28"/>
          <w:rtl w:val="true"/>
          <w:lang w:bidi="fa-IR"/>
        </w:rPr>
        <w:t>.</w:t>
      </w:r>
      <w:r>
        <w:rPr>
          <w:rStyle w:val="FootnoteAnchor"/>
          <w:rtl w:val="true"/>
        </w:rPr>
        <w:footnoteReference w:id="7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565400" cy="35433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05"/>
                        <a:stretch/>
                      </pic:blipFill>
                      <pic:spPr>
                        <a:xfrm>
                          <a:off x="0" y="0"/>
                          <a:ext cx="2565360" cy="3543480"/>
                        </a:xfrm>
                        <a:prstGeom prst="rect">
                          <a:avLst/>
                        </a:prstGeom>
                        <a:ln w="0">
                          <a:noFill/>
                        </a:ln>
                      </pic:spPr>
                    </pic:pic>
                  </a:graphicData>
                </a:graphic>
              </wp:inline>
            </w:drawing>
          </mc:Choice>
          <mc:Fallback>
            <w:pict>
              <v:shape id="shape_0" stroked="f" o:allowincell="f" style="position:absolute;margin-left:0pt;margin-top:-279.05pt;width:201.95pt;height:278.95pt;mso-wrap-style:none;v-text-anchor:middle;mso-position-horizontal:left;mso-position-vertical:top" type="_x0000_t75">
                <v:imagedata r:id="rId1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 چیز آورده‌ام یارب که در گنج تو نیست</w:t>
      </w:r>
    </w:p>
    <w:p>
      <w:pPr>
        <w:pStyle w:val="BookText"/>
        <w:rPr/>
      </w:pPr>
      <w:r>
        <w:rPr>
          <w:rFonts w:ascii="IRNazanin" w:hAnsi="IRNazanin" w:eastAsia="IRNazanin"/>
          <w:color w:val="111111"/>
          <w:sz w:val="28"/>
          <w:sz w:val="28"/>
          <w:szCs w:val="28"/>
          <w:rtl w:val="true"/>
          <w:lang w:bidi="fa-IR"/>
        </w:rPr>
        <w:t>نیستی و حاجت و فقر و فنا آورده‌ام</w:t>
      </w:r>
    </w:p>
    <w:p>
      <w:pPr>
        <w:pStyle w:val="BookText"/>
        <w:rPr/>
      </w:pPr>
      <w:r>
        <w:rPr>
          <w:rFonts w:ascii="IRNazanin" w:hAnsi="IRNazanin" w:eastAsia="IRNazanin"/>
          <w:color w:val="111111"/>
          <w:sz w:val="28"/>
          <w:sz w:val="28"/>
          <w:szCs w:val="28"/>
          <w:rtl w:val="true"/>
          <w:lang w:bidi="fa-IR"/>
        </w:rPr>
        <w:t>با کمال بینوایی در برت ای ذوالجلال</w:t>
      </w:r>
    </w:p>
    <w:p>
      <w:pPr>
        <w:pStyle w:val="BookText"/>
        <w:rPr/>
      </w:pPr>
      <w:r>
        <w:rPr>
          <w:rFonts w:ascii="IRNazanin" w:hAnsi="IRNazanin" w:eastAsia="IRNazanin"/>
          <w:color w:val="111111"/>
          <w:sz w:val="28"/>
          <w:sz w:val="28"/>
          <w:szCs w:val="28"/>
          <w:rtl w:val="true"/>
          <w:lang w:bidi="fa-IR"/>
        </w:rPr>
        <w:t>اشک چشم و ناله و آه و نوا آورده‌ام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احمد بن سیّد مرتضی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فاضل جلیل‌القدر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سیّد علی‌اصغر حسینی برزانی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فقیه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مدرّسین عالی‌مقام مدرسه‌ی صدر که به خصوص در تدریس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منحصر به فرد و بی‌نظیری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بزرگی چون آیت‌اللّه سیّد محمّدباقر درچه‌ای و آیت‌اللّه ضیاءِالدین عراقی کسب علم نمود</w:t>
      </w:r>
      <w:r>
        <w:rPr>
          <w:rFonts w:eastAsia="IRNazanin" w:cs="IRNazanin"/>
          <w:color w:val="111111"/>
          <w:sz w:val="28"/>
          <w:szCs w:val="28"/>
          <w:rtl w:val="true"/>
          <w:lang w:bidi="fa-IR"/>
        </w:rPr>
        <w:t>.</w:t>
      </w:r>
      <w:r>
        <w:rPr>
          <w:rStyle w:val="FootnoteAnchor"/>
          <w:rtl w:val="true"/>
        </w:rPr>
        <w:footnoteReference w:id="7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3302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08"/>
                        <a:stretch/>
                      </pic:blipFill>
                      <pic:spPr>
                        <a:xfrm>
                          <a:off x="0" y="0"/>
                          <a:ext cx="4419720" cy="3301920"/>
                        </a:xfrm>
                        <a:prstGeom prst="rect">
                          <a:avLst/>
                        </a:prstGeom>
                        <a:ln w="0">
                          <a:noFill/>
                        </a:ln>
                      </pic:spPr>
                    </pic:pic>
                  </a:graphicData>
                </a:graphic>
              </wp:inline>
            </w:drawing>
          </mc:Choice>
          <mc:Fallback>
            <w:pict>
              <v:shape id="shape_0" stroked="f" o:allowincell="f" style="position:absolute;margin-left:0pt;margin-top:-260.05pt;width:347.95pt;height:259.95pt;mso-wrap-style:none;v-text-anchor:middle;mso-position-horizontal:left;mso-position-vertical:top" type="_x0000_t75">
                <v:imagedata r:id="rId1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علمایی که آثار قبور ایشان از بین رفته است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 سیّد احمد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 زین‌العابدین بن عبداللّه عاملی، متوفّی پس از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تکیه دفن شده امّا صورت قبر مشخصی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چهره‌های درخشان مکتب فلسفی اصفهان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وی به محمود دیباج فرزند امام صادق‌علیه السلام می‌رسد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پروفسور هانری کربن در مورد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عالم و فیلسوف متأله مکتب فلسفی اصفهان، کاملاً زبان عبری را می‌دانسته است تا جایی که عین متن کتاب عهد 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می‌کند و آن متن عبری را به حروف عربی می‌نویسد و سپس کلمه به کلمه به فارسی ترجمه می‌نماید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وی جامع علوم معقول و منقول بود و از میرداماد و شیخ بهایی اجازه دریافت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شرح قبسات استاد خود 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لطایف غیبیه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مناهج‌الاخبار در شرح استبصار، شرح شفا، و علاوه بر این، صاحب آثار ارزنده‌ی بسیاری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عبدالحسیب بن سیّد احمد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 صاحب آثار ارزشمندی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سدرةالمنتهی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منهاج‌الشارعین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حکایت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برخی حاج محمّدتقی نقشینه تاجر معروف و فرد نیکوکاری که در ابتدای ورودی تکیه خوانساری مدفون است، را در خواب دیده و از احوالش پرسش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اشاره به تکیه و قبر مرحوم میرزا محمّدمهدی نایب‌الصدر نموده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برکت وجود این بزرگوار و در پناه او آسوده‌ایم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معتمدین مورد وثوق نقل می‌کنند پس از گذشت یک قرن از وفاتش دیواره‌ی قبر او فرو ریخت و جسد مطهر این عالم را بدون آنکه خدشه‌ای به آن وارد شده باشد مشاهده نمودند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تصویر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62400" cy="50927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12"/>
                        <a:stretch/>
                      </pic:blipFill>
                      <pic:spPr>
                        <a:xfrm>
                          <a:off x="0" y="0"/>
                          <a:ext cx="3962520" cy="5092560"/>
                        </a:xfrm>
                        <a:prstGeom prst="rect">
                          <a:avLst/>
                        </a:prstGeom>
                        <a:ln w="0">
                          <a:noFill/>
                        </a:ln>
                      </pic:spPr>
                    </pic:pic>
                  </a:graphicData>
                </a:graphic>
              </wp:inline>
            </w:drawing>
          </mc:Choice>
          <mc:Fallback>
            <w:pict>
              <v:shape id="shape_0" stroked="f" o:allowincell="f" style="position:absolute;margin-left:0pt;margin-top:-401.05pt;width:311.95pt;height:400.95pt;mso-wrap-style:none;v-text-anchor:middle;mso-position-horizontal:left;mso-position-vertical:top" type="_x0000_t75">
                <v:imagedata r:id="rId113" o:detectmouseclick="t"/>
                <v:stroke color="#3465a4" joinstyle="round" endcap="flat"/>
                <w10:wrap type="none"/>
              </v:shape>
            </w:pict>
          </mc:Fallback>
        </mc:AlternateContent>
      </w:r>
      <w:bookmarkStart w:id="110" w:name="pg4625_47098"/>
    </w:p>
    <w:p>
      <w:pPr>
        <w:pStyle w:val="Heading3"/>
        <w:numPr>
          <w:ilvl w:val="2"/>
          <w:numId w:val="1"/>
        </w:numPr>
        <w:rPr/>
      </w:pPr>
      <w:bookmarkStart w:id="111" w:name="__RefHeading___Toc12996_2035185390"/>
      <w:bookmarkStart w:id="112" w:name="_Toc39"/>
      <w:bookmarkEnd w:id="110"/>
      <w:bookmarkEnd w:id="111"/>
      <w:r>
        <w:rPr/>
        <w:t>7</w:t>
      </w:r>
      <w:r>
        <w:rPr>
          <w:rtl w:val="true"/>
        </w:rPr>
        <w:t xml:space="preserve"> - </w:t>
      </w:r>
      <w:r>
        <w:rPr>
          <w:rtl w:val="true"/>
        </w:rPr>
        <w:t>تکیه‌ی خاتون‌آبادی</w:t>
      </w:r>
      <w:bookmarkEnd w:id="112"/>
    </w:p>
    <w:p>
      <w:pPr>
        <w:pStyle w:val="Heading4"/>
        <w:numPr>
          <w:ilvl w:val="3"/>
          <w:numId w:val="1"/>
        </w:numPr>
        <w:rPr/>
      </w:pPr>
      <w:bookmarkStart w:id="113" w:name="__RefHeading___Toc12998_2035185390"/>
      <w:bookmarkStart w:id="114" w:name="_Toc40"/>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از بناهای تاریخی متعلّق به اواخر صفوی و منسوب به میرمحمّداسماعیل خاتون‌آبادی</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حسینی و جدّ سادات پاقلعه‌ی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تکیه‌ی موجود در تخت فولاد است که خصلت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و تکیه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تکیه خود میر محمّداسماعیل خاتون‌آبادی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بزرگترین علماء و حکمای عهد صفویّه بود که در تخت فولاد مدرسه‌ای ساخت و خود در آن اقامت نمود و در آن به تدریس و نوشتن تفسیر بزرگ قرآن پرداخت و پس از وفات در همان حجره‌ی خود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بعدها به تکیه‌ای تبدیل شد که بسیاری از علمای خاندان خاتون‌آبادی در آن مدفون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اصلی شامل مسجد و محل تدریس و مرقد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تکیه خاتون‌آبادی از چند طبقه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طبقه‌ی زیرین سرداب و طبقه‌ی هم‌کف محل عبادت میر محمّداسماعیل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تکیه شامل حجرات و مقابر؛ طبقه‌ی دوم اطاق بزرگ مصفای سه‌ایوانی تکیه و طبقه آخر گنبد کاشیکاری بسیار زیبایی است که در نهایت ظرافت با اسلوبی بسیار زیبا و دلنواز ساخته شده است که گنبد زیبای مدرسه چهارباغ را در خاطر بیننده تداعی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کتیبه‌ی پایه‌ی دور گنبد به خط ثلث بسیار عالی به رنگ سفید بر روی زمینه‌ی لاجوردی است که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فَطَفِقَ مَسحاً بِالسُّوقِ وَ الاَعْناقِ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اغفرلی وهب لی مُلکاً لا یَنْبَغیِ لاَِحَدٍ مِنْ بَعدی</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به خوبی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گنبد گلابی‌شکل دارای قطری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نقوش اسلیمی بسیار زیبا و جذّاب بر زمینه‌ی کاشی فیروزه‌ای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نظر هر بیننده را به خود جلب می‌کند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 داخلی بقعه در ضلع جنوبی مسجد و محراب تکیه قرار دارد که محراب آن را یک مقرنس کاری ساده و بدون تزئینات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ضلع غربی بقعه در سه طبقه ساخته شده و در طبقه‌ی زیرین سرداب و مدفن حاج میرزا حسین نایب‌الصدر از علما و نیکوکاران خاندان خاتون‌آبادی </w:t>
      </w:r>
      <w:bookmarkStart w:id="115" w:name="pg4625_47101"/>
    </w:p>
    <w:p>
      <w:pPr>
        <w:pStyle w:val="BookText"/>
        <w:rPr/>
      </w:pPr>
      <w:bookmarkEnd w:id="11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جنوبی صحن تکیه دو اتاق وجود دارد که اتاق اوّل آن مدفن میر محمّداسماعیل خاتون‌آبادی و محل عبادت و مطالعه‌ی وی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درونی اتاق از روحیه‌ی معنوی و روحانی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طبقه‌ی دوم همین ضلع را اتاق بسیار باصفای سه‌ایوانی تشکیل می‌دهد که بر سقف همین اتاق گنبدی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ضلع شرقی نیز متشکّل از سه اتاق متّصل به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وسط قبر میر محمّدباقر بن میر محمّداسماعیل و در دو طاق پشت و جلوی این اتاق قبور خاندان خاتون‌آبادی و مشاهیر دیگر تکیه قرار دارد</w:t>
      </w:r>
      <w:r>
        <w:rPr>
          <w:rFonts w:eastAsia="IRNazanin" w:cs="IRNazanin"/>
          <w:color w:val="111111"/>
          <w:sz w:val="28"/>
          <w:szCs w:val="28"/>
          <w:rtl w:val="true"/>
          <w:lang w:bidi="fa-IR"/>
        </w:rPr>
        <w:t>.</w:t>
      </w:r>
      <w:r>
        <w:rPr>
          <w:rStyle w:val="FootnoteAnchor"/>
          <w:rtl w:val="true"/>
        </w:rPr>
        <w:footnoteReference w:id="86"/>
      </w:r>
    </w:p>
    <w:p>
      <w:pPr>
        <w:pStyle w:val="BookText"/>
        <w:rPr/>
      </w:pPr>
      <w:r>
        <w:rPr>
          <w:rtl w:val="true"/>
        </w:rPr>
        <mc:AlternateContent>
          <mc:Choice Requires="wps">
            <w:drawing>
              <wp:inline distT="0" distB="0" distL="0" distR="0">
                <wp:extent cx="4406900" cy="31115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16"/>
                        <a:stretch/>
                      </pic:blipFill>
                      <pic:spPr>
                        <a:xfrm>
                          <a:off x="0" y="0"/>
                          <a:ext cx="4406760" cy="3111480"/>
                        </a:xfrm>
                        <a:prstGeom prst="rect">
                          <a:avLst/>
                        </a:prstGeom>
                        <a:ln w="0">
                          <a:noFill/>
                        </a:ln>
                      </pic:spPr>
                    </pic:pic>
                  </a:graphicData>
                </a:graphic>
              </wp:inline>
            </w:drawing>
          </mc:Choice>
          <mc:Fallback>
            <w:pict>
              <v:shape id="shape_0" stroked="f" o:allowincell="f" style="position:absolute;margin-left:0pt;margin-top:-245.05pt;width:346.95pt;height:244.95pt;mso-wrap-style:none;v-text-anchor:middle;mso-position-horizontal:left;mso-position-vertical:top" type="_x0000_t75">
                <v:imagedata r:id="rId1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بقعه‌ی تکیه خاتون آبادی</w:t>
      </w:r>
    </w:p>
    <w:p>
      <w:pPr>
        <w:pStyle w:val="BookText"/>
        <w:rPr/>
      </w:pPr>
      <w:r>
        <w:rPr>
          <w:rFonts w:ascii="IRNazanin" w:hAnsi="IRNazanin" w:eastAsia="IRNazanin"/>
          <w:color w:val="111111"/>
          <w:sz w:val="28"/>
          <w:sz w:val="28"/>
          <w:szCs w:val="28"/>
          <w:rtl w:val="true"/>
          <w:lang w:bidi="fa-IR"/>
        </w:rPr>
        <w:t>در جنوب شرقی داخل تکیه‌ی خاتون‌آبادی دالانی این تکیه را به</w:t>
      </w:r>
    </w:p>
    <w:p>
      <w:pPr>
        <w:pStyle w:val="BookText"/>
        <w:rPr/>
      </w:pPr>
      <w:r>
        <w:rPr>
          <w:rFonts w:ascii="IRNazanin" w:hAnsi="IRNazanin" w:eastAsia="IRNazanin"/>
          <w:color w:val="111111"/>
          <w:sz w:val="28"/>
          <w:sz w:val="28"/>
          <w:szCs w:val="28"/>
          <w:rtl w:val="true"/>
          <w:lang w:bidi="fa-IR"/>
        </w:rPr>
        <w:t>تکیه‌ی آغاباشی وصل می‌کند</w:t>
      </w:r>
      <w:r>
        <w:rPr>
          <w:rFonts w:eastAsia="IRNazanin" w:cs="IRNazanin"/>
          <w:color w:val="111111"/>
          <w:sz w:val="28"/>
          <w:szCs w:val="28"/>
          <w:rtl w:val="true"/>
          <w:lang w:bidi="fa-IR"/>
        </w:rPr>
        <w:t>.</w:t>
      </w:r>
    </w:p>
    <w:p>
      <w:pPr>
        <w:pStyle w:val="Heading4"/>
        <w:numPr>
          <w:ilvl w:val="3"/>
          <w:numId w:val="1"/>
        </w:numPr>
        <w:rPr/>
      </w:pPr>
      <w:bookmarkStart w:id="116" w:name="__RefHeading___Toc13000_2035185390"/>
      <w:bookmarkStart w:id="117" w:name="_Toc41"/>
      <w:bookmarkEnd w:id="116"/>
      <w:r>
        <w:rPr>
          <w:rtl w:val="true"/>
        </w:rPr>
        <w:t>موقعیّت جغرافیایی تکیه</w:t>
      </w:r>
      <w:bookmarkEnd w:id="11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تکیه از شمال به کوچه‌ی تکیه‌ی میر و آرامگاه بابافولاد حلوایی، از مشرق به تکیه‌ی آغاباشی </w:t>
      </w:r>
      <w:bookmarkStart w:id="118" w:name="pg4625_47103"/>
    </w:p>
    <w:p>
      <w:pPr>
        <w:pStyle w:val="BookText"/>
        <w:rPr/>
      </w:pPr>
      <w:bookmarkEnd w:id="118"/>
      <w:r>
        <w:rPr>
          <w:rFonts w:ascii="IRNazanin" w:hAnsi="IRNazanin" w:eastAsia="IRNazanin"/>
          <w:color w:val="111111"/>
          <w:sz w:val="28"/>
          <w:sz w:val="28"/>
          <w:szCs w:val="28"/>
          <w:rtl w:val="true"/>
          <w:lang w:bidi="fa-IR"/>
        </w:rPr>
        <w:t>و از جنوب به قبرستان عمومی محدود است</w:t>
      </w:r>
      <w:r>
        <w:rPr>
          <w:rFonts w:eastAsia="IRNazanin" w:cs="IRNazanin"/>
          <w:color w:val="111111"/>
          <w:sz w:val="28"/>
          <w:szCs w:val="28"/>
          <w:rtl w:val="true"/>
          <w:lang w:bidi="fa-IR"/>
        </w:rPr>
        <w:t>.</w:t>
      </w:r>
    </w:p>
    <w:p>
      <w:pPr>
        <w:pStyle w:val="Heading4"/>
        <w:numPr>
          <w:ilvl w:val="3"/>
          <w:numId w:val="1"/>
        </w:numPr>
        <w:rPr/>
      </w:pPr>
      <w:bookmarkStart w:id="119" w:name="__RefHeading___Toc13002_2035185390"/>
      <w:bookmarkStart w:id="120" w:name="_Toc42"/>
      <w:bookmarkEnd w:id="119"/>
      <w:r>
        <w:rPr>
          <w:rtl w:val="true"/>
        </w:rPr>
        <w:t>بزرگان مدفون در این تکیه</w:t>
      </w:r>
      <w:bookmarkEnd w:id="1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 محمّداسماعیل خاتون‌آبادی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 محمّدباقر حسینی خاتون‌آبادی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عالیقدر، و عالم برجسته‌ی دوره‌ی صفوّی، مفسّر بزرگ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آثار و تألیفات فراوانی دارد که مهمترین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کبیر در چهارده جلد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کافی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اعتقادات صدوق 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تقویم الایمان و آثار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کرامات و مقاماتی ذکر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 محمّدباقر خاتون‌آبادی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 محمّد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مجتهدین طراز اوّل عصر سلطان حسین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مدرّس مدرسه چهارباغ اصفهان و صاحب آثار فراوانی که مهمترین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اناجیل اربعه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فارسی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ترجمه‌ی مکارم‌الاخلاق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ترجمه‌ی عیون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توسط مخالفینش‌به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میرزا حسین نایب‌الصدر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محمّدصادق خاتون‌آبادی و نواده‌ی میر ابوالقاسم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و فقیه وارسته، از فقها و مجتهدین اصفهان در عصر قاجار و از شاگردان برجسته شیخ مرتضی انصاری‌است که در سرداب تکیه مدفون می‌باشد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197100" cy="36576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19"/>
                        <a:stretch/>
                      </pic:blipFill>
                      <pic:spPr>
                        <a:xfrm>
                          <a:off x="0" y="0"/>
                          <a:ext cx="2197080" cy="3657600"/>
                        </a:xfrm>
                        <a:prstGeom prst="rect">
                          <a:avLst/>
                        </a:prstGeom>
                        <a:ln w="0">
                          <a:noFill/>
                        </a:ln>
                      </pic:spPr>
                    </pic:pic>
                  </a:graphicData>
                </a:graphic>
              </wp:inline>
            </w:drawing>
          </mc:Choice>
          <mc:Fallback>
            <w:pict>
              <v:shape id="shape_0" stroked="f" o:allowincell="f" style="position:absolute;margin-left:0pt;margin-top:-288.05pt;width:172.95pt;height:287.95pt;mso-wrap-style:none;v-text-anchor:middle;mso-position-horizontal:left;mso-position-vertical:top" type="_x0000_t75">
                <v:imagedata r:id="rId120"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سیّد محمّدحسین خاتون‌آبادی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میرزا محمود خاتون‌آبادی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ادیب و نسب‌شناس معاصر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وی می‌توان به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اغصان طیبه و کتب دیگر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صلاح دین و دنیا طالبی ای مرد راه</w:t>
      </w:r>
    </w:p>
    <w:p>
      <w:pPr>
        <w:pStyle w:val="BookText"/>
        <w:rPr/>
      </w:pPr>
      <w:r>
        <w:rPr>
          <w:rFonts w:ascii="IRNazanin" w:hAnsi="IRNazanin" w:eastAsia="IRNazanin"/>
          <w:color w:val="111111"/>
          <w:sz w:val="28"/>
          <w:sz w:val="28"/>
          <w:szCs w:val="28"/>
          <w:rtl w:val="true"/>
          <w:lang w:bidi="fa-IR"/>
        </w:rPr>
        <w:t>با خدای خویشتن بگذار کار خویش را</w:t>
      </w:r>
    </w:p>
    <w:p>
      <w:pPr>
        <w:pStyle w:val="BookText"/>
        <w:rPr/>
      </w:pPr>
      <w:r>
        <w:rPr>
          <w:rFonts w:ascii="IRNazanin" w:hAnsi="IRNazanin" w:eastAsia="IRNazanin"/>
          <w:color w:val="111111"/>
          <w:sz w:val="28"/>
          <w:sz w:val="28"/>
          <w:szCs w:val="28"/>
          <w:rtl w:val="true"/>
          <w:lang w:bidi="fa-IR"/>
        </w:rPr>
        <w:t>در جهان هرکس بگیسویت نماید یک نظر</w:t>
      </w:r>
    </w:p>
    <w:p>
      <w:pPr>
        <w:pStyle w:val="BookText"/>
        <w:rPr/>
      </w:pPr>
      <w:r>
        <w:rPr>
          <w:rFonts w:ascii="IRNazanin" w:hAnsi="IRNazanin" w:eastAsia="IRNazanin"/>
          <w:color w:val="111111"/>
          <w:sz w:val="28"/>
          <w:sz w:val="28"/>
          <w:szCs w:val="28"/>
          <w:rtl w:val="true"/>
          <w:lang w:bidi="fa-IR"/>
        </w:rPr>
        <w:t>می‌کند آخر پریشان روزگار خویش را</w:t>
      </w:r>
    </w:p>
    <w:p>
      <w:pPr>
        <w:pStyle w:val="BookText"/>
        <w:rPr/>
      </w:pPr>
      <w:r>
        <w:rPr>
          <w:rFonts w:ascii="IRNazanin" w:hAnsi="IRNazanin" w:eastAsia="IRNazanin"/>
          <w:color w:val="111111"/>
          <w:sz w:val="28"/>
          <w:sz w:val="28"/>
          <w:szCs w:val="28"/>
          <w:rtl w:val="true"/>
          <w:lang w:bidi="fa-IR"/>
        </w:rPr>
        <w:t xml:space="preserve">خواهی ار آزاد گردی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w:t>
      </w:r>
    </w:p>
    <w:p>
      <w:pPr>
        <w:pStyle w:val="BookText"/>
        <w:rPr/>
      </w:pPr>
      <w:r>
        <w:rPr>
          <w:rFonts w:ascii="IRNazanin" w:hAnsi="IRNazanin" w:eastAsia="IRNazanin"/>
          <w:color w:val="111111"/>
          <w:sz w:val="28"/>
          <w:sz w:val="28"/>
          <w:szCs w:val="28"/>
          <w:rtl w:val="true"/>
          <w:lang w:bidi="fa-IR"/>
        </w:rPr>
        <w:t>تا توانی بندگی کن کردگار خویش را</w:t>
      </w:r>
      <w:r>
        <w:rPr>
          <w:rStyle w:val="FootnoteAnchor"/>
          <w:rtl w:val="true"/>
        </w:rPr>
        <w:footnoteReference w:id="87"/>
      </w:r>
    </w:p>
    <w:p>
      <w:pPr>
        <w:pStyle w:val="BookText"/>
        <w:rPr/>
      </w:pPr>
      <w:r>
        <w:rPr>
          <w:rtl w:val="true"/>
        </w:rPr>
        <mc:AlternateContent>
          <mc:Choice Requires="wps">
            <w:drawing>
              <wp:inline distT="0" distB="0" distL="0" distR="0">
                <wp:extent cx="1752600" cy="2540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22"/>
                        <a:stretch/>
                      </pic:blipFill>
                      <pic:spPr>
                        <a:xfrm>
                          <a:off x="0" y="0"/>
                          <a:ext cx="1752480" cy="2540160"/>
                        </a:xfrm>
                        <a:prstGeom prst="rect">
                          <a:avLst/>
                        </a:prstGeom>
                        <a:ln w="0">
                          <a:noFill/>
                        </a:ln>
                      </pic:spPr>
                    </pic:pic>
                  </a:graphicData>
                </a:graphic>
              </wp:inline>
            </w:drawing>
          </mc:Choice>
          <mc:Fallback>
            <w:pict>
              <v:shape id="shape_0" stroked="f" o:allowincell="f" style="position:absolute;margin-left:0pt;margin-top:-200.05pt;width:137.95pt;height:199.95pt;mso-wrap-style:none;v-text-anchor:middle;mso-position-horizontal:left;mso-position-vertical:top" type="_x0000_t75">
                <v:imagedata r:id="rId1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مقامات و احوال سیّد محمّداسماعیل خاتون‌آبادی و پسرش سیّد محمّدباقر خاتون‌آبادی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 در شرح حال سیّد محمّداسماعیل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عالم فاضل کامل زاهد تارک دنیا بوده، و در علم فقه، اصول، حدیث، تفسیر، کلام، حکمت ماهر بوده و در جامع جدید عباسی در اصفهان مدرّس بود و قریب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تدریس می‌کرد و اخذ علم از مولی محمّدتقی مجلسی، میرزا رفیع‌الدین نائینی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در حال جلیلش نگاشته‌اند که در سن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عزلت از خلق نموده، در مدرسه‌ی تخت‌فولاد که از بنای خود ایشان است سکنی نموده، قبر خود را در حجره‌ای از حجرات کنده، شب‌ها بعد از فریضه مغرب و عشاء در میان آن قبر رفته و تهجّد در قبر گذاشته و بعد از آن از قبر بیرون می‌آمده و شرح اصول کافی و تفسیر قرآن می‌نوشته و روزها جمعی از طلّاب مستعدّ که از جمله والد سیّد نعمةاللّه بوده در خدمت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در همان‌جا وفات نموده و در همان قبر مدفون شد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به این ترتیب این مفسّر عالی‌قدر عصر صفوی سهم بسزایی در میراث غنی اسلام و تشیع و فرهنگ اصفهان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دو علّت این عالم بزرگ همچنان گمنام و ناشناخته باقی</w:t>
      </w:r>
    </w:p>
    <w:p>
      <w:pPr>
        <w:pStyle w:val="BookText"/>
        <w:rPr/>
      </w:pPr>
      <w:r>
        <w:rPr>
          <w:rFonts w:ascii="IRNazanin" w:hAnsi="IRNazanin" w:eastAsia="IRNazanin"/>
          <w:color w:val="111111"/>
          <w:sz w:val="28"/>
          <w:sz w:val="28"/>
          <w:szCs w:val="28"/>
          <w:rtl w:val="true"/>
          <w:lang w:bidi="fa-IR"/>
        </w:rPr>
        <w:t>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معاصر بودن ایشان با شخصیت برجسته علّامه مجلسی، زیرا علّامه مجلسی با کار عظیم تدوین بحارالانوار و تألیف کتب پربار و سودمند به زبان فارسی شهرت علمای معاصر خود را تحت‌الشعاع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آنکه آثار و نوشته‌های این عالم فرزانه به چاپ نرسیده و مورد پژوهش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شایسته است که آثار وی مورد توجّه محقّقین علوم اسلامی قرار گیرد</w:t>
      </w:r>
      <w:r>
        <w:rPr>
          <w:rFonts w:eastAsia="IRNazanin" w:cs="IRNazanin"/>
          <w:color w:val="111111"/>
          <w:sz w:val="28"/>
          <w:szCs w:val="28"/>
          <w:rtl w:val="true"/>
          <w:lang w:bidi="fa-IR"/>
        </w:rPr>
        <w:t>.</w:t>
      </w:r>
      <w:r>
        <w:rPr>
          <w:rStyle w:val="FootnoteAnchor"/>
          <w:rtl w:val="true"/>
        </w:rPr>
        <w:footnoteReference w:id="8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پسرش سیّد محمّدباقر خاتون‌آبادی صاحب تتمیم امل‌الآمل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محمّدباقر بن میر محمّداسماعیل عالمی برجسته و صاحب دو امتیاز بزرگ بود که هیچ‌یک از علما در اکثر زمان‌ها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نوشته‌های دلپذیر و سخنان بی‌نظیر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صاحب تتمیم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از حبیب خود میرزا ابی‌تراب که از ملا اسماعیل مازندرانی نقل می‌کرد که او می‌فرمود از زمان درس حضرت ادریس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زمان هیچ کس خلق نشده که تقریر و بیان او از میر محمّدباقر بهتر و خوشتر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دوم وی مقام و موقعیّت برجسته‌ی وی نزد سلطان حسین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سلطان حسین وی را معلّم خود ساخته بود و در ایّام سلطنت نزد وی درس می‌خواند و او را بر جمیع علمای زمان مقدّم کرده بود و جمیع امرا، حتّی وزیر اعظم، پیش او خاضع بودند و امرای زمان نمی‌توانستند در حضور او بنشینند تا وقتی که او حکم به نشستن می‌فرمود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تصویر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198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26"/>
                        <a:stretch/>
                      </pic:blipFill>
                      <pic:spPr>
                        <a:xfrm>
                          <a:off x="0" y="0"/>
                          <a:ext cx="5334120" cy="6019920"/>
                        </a:xfrm>
                        <a:prstGeom prst="rect">
                          <a:avLst/>
                        </a:prstGeom>
                        <a:ln w="0">
                          <a:noFill/>
                        </a:ln>
                      </pic:spPr>
                    </pic:pic>
                  </a:graphicData>
                </a:graphic>
              </wp:inline>
            </w:drawing>
          </mc:Choice>
          <mc:Fallback>
            <w:pict>
              <v:shape id="shape_0" stroked="f" o:allowincell="f" style="position:absolute;margin-left:0pt;margin-top:-474.05pt;width:419.95pt;height:473.95pt;mso-wrap-style:none;v-text-anchor:middle;mso-position-horizontal:left;mso-position-vertical:top" type="_x0000_t75">
                <v:imagedata r:id="rId127" o:detectmouseclick="t"/>
                <v:stroke color="#3465a4" joinstyle="round" endcap="flat"/>
                <w10:wrap type="none"/>
              </v:shape>
            </w:pict>
          </mc:Fallback>
        </mc:AlternateContent>
      </w:r>
      <w:bookmarkStart w:id="121" w:name="pg4625_47111"/>
    </w:p>
    <w:p>
      <w:pPr>
        <w:pStyle w:val="Heading3"/>
        <w:numPr>
          <w:ilvl w:val="2"/>
          <w:numId w:val="1"/>
        </w:numPr>
        <w:rPr/>
      </w:pPr>
      <w:bookmarkStart w:id="122" w:name="__RefHeading___Toc13004_2035185390"/>
      <w:bookmarkStart w:id="123" w:name="_Toc43"/>
      <w:bookmarkEnd w:id="121"/>
      <w:bookmarkEnd w:id="122"/>
      <w:r>
        <w:rPr/>
        <w:t>8</w:t>
      </w:r>
      <w:r>
        <w:rPr>
          <w:rtl w:val="true"/>
        </w:rPr>
        <w:t xml:space="preserve"> - </w:t>
      </w:r>
      <w:r>
        <w:rPr>
          <w:rtl w:val="true"/>
        </w:rPr>
        <w:t>تکیه‌ی فاضل‌سراب</w:t>
      </w:r>
      <w:bookmarkEnd w:id="123"/>
    </w:p>
    <w:p>
      <w:pPr>
        <w:pStyle w:val="Heading4"/>
        <w:numPr>
          <w:ilvl w:val="3"/>
          <w:numId w:val="1"/>
        </w:numPr>
        <w:rPr/>
      </w:pPr>
      <w:bookmarkStart w:id="124" w:name="__RefHeading___Toc13006_2035185390"/>
      <w:bookmarkStart w:id="125" w:name="_Toc44"/>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این تکیه از جمله تکایای عهد صفوی است که بر مزار عالم فقیه ملّا محمّد بن عبدالفتاح تنکابنی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فاضل‌سراب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سلطان حسین صفوی احداث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تاریخی این تکیه در باغ انارستان یکی از چهارباغ دوره صفوی قرار داشته و امروزه نخستین تکیه در محدوده‌ی تخت فولاد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تکیه، بقعه‌ای آجری به شکل هشت ضلعی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بقعه‌های دوره قاجار که توسط شبکه‌های آجری محصور گشته، این بقعه بر روی سکویی قرار گرفته و از هر سو توسط دهانه‌هایی به اطراف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این بقعه نیز از نمونه‌های جالب معماری بقعه‌های موجود در تخت فولاد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عرقچینی بر روی یک بنای هشت ضلعی قرار دارد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06900" cy="31115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29"/>
                        <a:stretch/>
                      </pic:blipFill>
                      <pic:spPr>
                        <a:xfrm>
                          <a:off x="0" y="0"/>
                          <a:ext cx="4406760" cy="3111480"/>
                        </a:xfrm>
                        <a:prstGeom prst="rect">
                          <a:avLst/>
                        </a:prstGeom>
                        <a:ln w="0">
                          <a:noFill/>
                        </a:ln>
                      </pic:spPr>
                    </pic:pic>
                  </a:graphicData>
                </a:graphic>
              </wp:inline>
            </w:drawing>
          </mc:Choice>
          <mc:Fallback>
            <w:pict>
              <v:shape id="shape_0" stroked="f" o:allowincell="f" style="position:absolute;margin-left:0pt;margin-top:-245.05pt;width:346.95pt;height:244.95pt;mso-wrap-style:none;v-text-anchor:middle;mso-position-horizontal:left;mso-position-vertical:top" type="_x0000_t75">
                <v:imagedata r:id="rId1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بقعه‌ی تکیه فاضل سراب</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اطراف بقعه اتاق‌هایی وجود داشته که با گذشت زمان تخریب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ورودی تکیه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از سوی مجموعه‌ی تاریخی،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تخت فولاد تعمیرات </w:t>
      </w:r>
      <w:bookmarkStart w:id="126" w:name="pg4625_47113"/>
    </w:p>
    <w:p>
      <w:pPr>
        <w:pStyle w:val="BookText"/>
        <w:rPr/>
      </w:pPr>
      <w:bookmarkEnd w:id="126"/>
      <w:r>
        <w:rPr>
          <w:rFonts w:ascii="IRNazanin" w:hAnsi="IRNazanin" w:eastAsia="IRNazanin"/>
          <w:color w:val="111111"/>
          <w:sz w:val="28"/>
          <w:sz w:val="28"/>
          <w:szCs w:val="28"/>
          <w:rtl w:val="true"/>
          <w:lang w:bidi="fa-IR"/>
        </w:rPr>
        <w:t>اساسی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تکیه به جهت دفن شماری از علماء و بزرگان محلّه‌ی جویباره اصفهان که آنان نیز از اعقاب و خاندان فاضل‌سراب محسوب می‌شدند به تکیه‌ی جویباره‌ای نیز معروف است</w:t>
      </w:r>
      <w:r>
        <w:rPr>
          <w:rFonts w:eastAsia="IRNazanin" w:cs="IRNazanin"/>
          <w:color w:val="111111"/>
          <w:sz w:val="28"/>
          <w:szCs w:val="28"/>
          <w:rtl w:val="true"/>
          <w:lang w:bidi="fa-IR"/>
        </w:rPr>
        <w:t>.</w:t>
      </w:r>
    </w:p>
    <w:p>
      <w:pPr>
        <w:pStyle w:val="Heading4"/>
        <w:numPr>
          <w:ilvl w:val="3"/>
          <w:numId w:val="1"/>
        </w:numPr>
        <w:rPr/>
      </w:pPr>
      <w:bookmarkStart w:id="127" w:name="__RefHeading___Toc13008_2035185390"/>
      <w:bookmarkStart w:id="128" w:name="_Toc45"/>
      <w:bookmarkEnd w:id="127"/>
      <w:r>
        <w:rPr>
          <w:rtl w:val="true"/>
        </w:rPr>
        <w:t>موقعیّت جغرافیایی تکیه</w:t>
      </w:r>
      <w:bookmarkEnd w:id="128"/>
    </w:p>
    <w:p>
      <w:pPr>
        <w:pStyle w:val="BookText"/>
        <w:rPr/>
      </w:pPr>
      <w:r>
        <w:rPr>
          <w:rFonts w:ascii="IRNazanin" w:hAnsi="IRNazanin" w:eastAsia="IRNazanin"/>
          <w:color w:val="111111"/>
          <w:sz w:val="28"/>
          <w:sz w:val="28"/>
          <w:szCs w:val="28"/>
          <w:rtl w:val="true"/>
          <w:lang w:bidi="fa-IR"/>
        </w:rPr>
        <w:t>این تکیه از غرب به خیابان فیض، از جنوب به تکیه‌ی شهشهانی و از شمال و شرق به منازل مسکونی محدود می‌گردد</w:t>
      </w:r>
      <w:r>
        <w:rPr>
          <w:rFonts w:eastAsia="IRNazanin" w:cs="IRNazanin"/>
          <w:color w:val="111111"/>
          <w:sz w:val="28"/>
          <w:szCs w:val="28"/>
          <w:rtl w:val="true"/>
          <w:lang w:bidi="fa-IR"/>
        </w:rPr>
        <w:t>.</w:t>
      </w:r>
    </w:p>
    <w:p>
      <w:pPr>
        <w:pStyle w:val="Heading4"/>
        <w:numPr>
          <w:ilvl w:val="3"/>
          <w:numId w:val="1"/>
        </w:numPr>
        <w:rPr/>
      </w:pPr>
      <w:bookmarkStart w:id="129" w:name="__RefHeading___Toc13010_2035185390"/>
      <w:bookmarkStart w:id="130" w:name="_Toc46"/>
      <w:bookmarkEnd w:id="129"/>
      <w:r>
        <w:rPr>
          <w:rtl w:val="true"/>
        </w:rPr>
        <w:t>بزرگان مدفون در تکیه</w:t>
      </w:r>
      <w:bookmarkEnd w:id="1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محمّد بن عبدالفتاح 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فقیه محدّث، محقّق، حکیم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فقهای اصولی معروف اواخر عهد صفوی و از مراجع مورد اعتماد شاه سلیمان و سلطان حسین صفوی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استدلالی احکامش به دور از هرگونه شک و با دلایل محکم و استوار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معاصر علمای بزرگی چون علاّمه مجلسی و سیّد نعمت‌اللّه جزایری و از شاگردان برجسته‌ی محقّق سبزواری و آقا حسین خوانساری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آثار و تألیفات متعدّدی به یادگار مانده است که مهمترین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سفینةالنجاة در اصول دین و مبحث امامت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ضیاءالقلوب به فارسی درباره‌ی امامت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زبدةالبیان</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محمّدمهدی جوباره‌ای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ملاّ محمّدصالح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شایسته و فقیه 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کنار قبر جدّش فاضل‌سراب دفن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محمّدمهدی خان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محمّدحسن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معروف عهد فتحعلی‌شاه و از او اشعار زیبایی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ره چو رسید یار، بنواختمش</w:t>
      </w:r>
    </w:p>
    <w:p>
      <w:pPr>
        <w:pStyle w:val="BookText"/>
        <w:rPr/>
      </w:pPr>
      <w:r>
        <w:rPr>
          <w:rFonts w:ascii="IRNazanin" w:hAnsi="IRNazanin" w:eastAsia="IRNazanin"/>
          <w:color w:val="111111"/>
          <w:sz w:val="28"/>
          <w:sz w:val="28"/>
          <w:szCs w:val="28"/>
          <w:rtl w:val="true"/>
          <w:lang w:bidi="fa-IR"/>
        </w:rPr>
        <w:t>از شوق بچشم خویش جاساختمش</w:t>
      </w:r>
    </w:p>
    <w:p>
      <w:pPr>
        <w:pStyle w:val="BookText"/>
        <w:rPr/>
      </w:pPr>
      <w:r>
        <w:rPr>
          <w:rFonts w:ascii="IRNazanin" w:hAnsi="IRNazanin" w:eastAsia="IRNazanin"/>
          <w:color w:val="111111"/>
          <w:sz w:val="28"/>
          <w:sz w:val="28"/>
          <w:szCs w:val="28"/>
          <w:rtl w:val="true"/>
          <w:lang w:bidi="fa-IR"/>
        </w:rPr>
        <w:t>گفتم که بفتراک تو خود صیدی بود؟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 که دل تو بود، انداختمش</w:t>
      </w:r>
      <w:r>
        <w:rPr>
          <w:rStyle w:val="FootnoteAnchor"/>
          <w:rtl w:val="true"/>
        </w:rPr>
        <w:footnoteReference w:id="9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محمدحسین امامی العریضی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عالم فاضل سید عبدالباقی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و واعظ شهیر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مادری حضرات آیات حاج سید احمد فقیه‌امامی و حاج سید حسن فقیه‌امامی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ایشان نقل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ماه قبل از فوتشان شبی ناگهان از خواب بیدار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مداد و کاغذی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شروع به نوشتن شعری بر روی کاغذ کردند و بعد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بر قبر من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فوت ایشان آن شعر را بر روی قبرشان نوشتند، و آن شعر زیبا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به حق واصل شد و من از پی جان می‌روم</w:t>
      </w:r>
    </w:p>
    <w:p>
      <w:pPr>
        <w:pStyle w:val="BookText"/>
        <w:rPr/>
      </w:pPr>
      <w:r>
        <w:rPr>
          <w:rFonts w:ascii="IRNazanin" w:hAnsi="IRNazanin" w:eastAsia="IRNazanin"/>
          <w:color w:val="111111"/>
          <w:sz w:val="28"/>
          <w:sz w:val="28"/>
          <w:szCs w:val="28"/>
          <w:rtl w:val="true"/>
          <w:lang w:bidi="fa-IR"/>
        </w:rPr>
        <w:t>گرچه دشوار است ره لیکن من آسان می‌روم</w:t>
      </w:r>
    </w:p>
    <w:p>
      <w:pPr>
        <w:pStyle w:val="BookText"/>
        <w:rPr/>
      </w:pPr>
      <w:r>
        <w:rPr>
          <w:rFonts w:ascii="IRNazanin" w:hAnsi="IRNazanin" w:eastAsia="IRNazanin"/>
          <w:color w:val="111111"/>
          <w:sz w:val="28"/>
          <w:sz w:val="28"/>
          <w:szCs w:val="28"/>
          <w:rtl w:val="true"/>
          <w:lang w:bidi="fa-IR"/>
        </w:rPr>
        <w:t>پادشاها چشم امیدم به کس غیر از تو نیست</w:t>
      </w:r>
    </w:p>
    <w:p>
      <w:pPr>
        <w:pStyle w:val="BookText"/>
        <w:rPr/>
      </w:pPr>
      <w:r>
        <w:rPr>
          <w:rFonts w:ascii="IRNazanin" w:hAnsi="IRNazanin" w:eastAsia="IRNazanin"/>
          <w:color w:val="111111"/>
          <w:sz w:val="28"/>
          <w:sz w:val="28"/>
          <w:szCs w:val="28"/>
          <w:rtl w:val="true"/>
          <w:lang w:bidi="fa-IR"/>
        </w:rPr>
        <w:t>خلعتم ز الطاف ده اکنون که عریان می‌روم</w:t>
      </w:r>
    </w:p>
    <w:p>
      <w:pPr>
        <w:pStyle w:val="BookText"/>
        <w:rPr/>
      </w:pPr>
      <w:r>
        <w:rPr>
          <w:rFonts w:ascii="IRNazanin" w:hAnsi="IRNazanin" w:eastAsia="IRNazanin"/>
          <w:color w:val="111111"/>
          <w:sz w:val="28"/>
          <w:sz w:val="28"/>
          <w:szCs w:val="28"/>
          <w:rtl w:val="true"/>
          <w:lang w:bidi="fa-IR"/>
        </w:rPr>
        <w:t>در وفاداری مهر مصطفی و آل او</w:t>
      </w:r>
    </w:p>
    <w:p>
      <w:pPr>
        <w:pStyle w:val="BookText"/>
        <w:rPr/>
      </w:pPr>
      <w:r>
        <w:rPr>
          <w:rFonts w:ascii="IRNazanin" w:hAnsi="IRNazanin" w:eastAsia="IRNazanin"/>
          <w:color w:val="111111"/>
          <w:sz w:val="28"/>
          <w:sz w:val="28"/>
          <w:szCs w:val="28"/>
          <w:rtl w:val="true"/>
          <w:lang w:bidi="fa-IR"/>
        </w:rPr>
        <w:t>عمر شیرین صرف کردم همچه سلمان می‌روم</w:t>
      </w:r>
    </w:p>
    <w:p>
      <w:pPr>
        <w:pStyle w:val="BookText"/>
        <w:rPr/>
      </w:pPr>
      <w:r>
        <w:rPr>
          <w:rFonts w:ascii="IRNazanin" w:hAnsi="IRNazanin" w:eastAsia="IRNazanin"/>
          <w:color w:val="111111"/>
          <w:sz w:val="28"/>
          <w:sz w:val="28"/>
          <w:szCs w:val="28"/>
          <w:rtl w:val="true"/>
          <w:lang w:bidi="fa-IR"/>
        </w:rPr>
        <w:t>گویند در لحظات آخر عمر در حالی که کاملاً بیهوش بود از جای خود برخواسته و دست بر سینه گذاشته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 عبداللّه روحی لک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گفتند، مانند این بود</w:t>
      </w:r>
    </w:p>
    <w:p>
      <w:pPr>
        <w:pStyle w:val="BookText"/>
        <w:rPr/>
      </w:pPr>
      <w:r>
        <w:rPr>
          <w:rFonts w:ascii="IRNazanin" w:hAnsi="IRNazanin" w:eastAsia="IRNazanin"/>
          <w:color w:val="111111"/>
          <w:sz w:val="28"/>
          <w:sz w:val="28"/>
          <w:szCs w:val="28"/>
          <w:rtl w:val="true"/>
          <w:lang w:bidi="fa-IR"/>
        </w:rPr>
        <w:t>که هزار سال است از دنیا رفته‌اند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عطاءاللّه درب‌امامی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آقا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پرهیزگار، از سادات درب‌امامی که نسب ایشان به امامزاده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علمای بزرگی چون آخوند کاشی و شیخ محمّد رضا نجفی کسب علم نمود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197100" cy="26162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33"/>
                        <a:stretch/>
                      </pic:blipFill>
                      <pic:spPr>
                        <a:xfrm>
                          <a:off x="0" y="0"/>
                          <a:ext cx="2197080" cy="2616120"/>
                        </a:xfrm>
                        <a:prstGeom prst="rect">
                          <a:avLst/>
                        </a:prstGeom>
                        <a:ln w="0">
                          <a:noFill/>
                        </a:ln>
                      </pic:spPr>
                    </pic:pic>
                  </a:graphicData>
                </a:graphic>
              </wp:inline>
            </w:drawing>
          </mc:Choice>
          <mc:Fallback>
            <w:pict>
              <v:shape id="shape_0" stroked="f" o:allowincell="f" style="position:absolute;margin-left:0pt;margin-top:-206.05pt;width:172.95pt;height:205.95pt;mso-wrap-style:none;v-text-anchor:middle;mso-position-horizontal:left;mso-position-vertical:top" type="_x0000_t75">
                <v:imagedata r:id="rId13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حسین خطایی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بزرگ مینیاتوریست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مینیاتوریست بزرگ اصفهان حاج میرزا آقا امامی کسب علم کرد و در بسیاری از هنرها چون تذهیب، زرنگاری، برجسته‌کاری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بنا به درخواست علّامه امینی مؤلف الغدیر کار تعمیر و تذهیب و تجلید قرآنی با خط کوفی بر روی پوست آهو را به بهترین نحو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تابلوها و آثار نفیسی به یادگار مانده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حسن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میرزا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شاعر و ادیب و صاحب دیوان اشعار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فوتش را چنین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حسام از پی تاریخ گفت</w:t>
      </w:r>
    </w:p>
    <w:p>
      <w:pPr>
        <w:pStyle w:val="BookText"/>
        <w:rPr/>
      </w:pPr>
      <w:r>
        <w:rPr>
          <w:rFonts w:ascii="IRNazanin" w:hAnsi="IRNazanin" w:eastAsia="IRNazanin"/>
          <w:color w:val="111111"/>
          <w:sz w:val="28"/>
          <w:sz w:val="28"/>
          <w:szCs w:val="28"/>
          <w:rtl w:val="true"/>
          <w:lang w:bidi="fa-IR"/>
        </w:rPr>
        <w:t>آتش ما سرد شدی زود بود</w:t>
      </w:r>
      <w:r>
        <w:rPr>
          <w:rFonts w:eastAsia="IRNazanin" w:cs="IRNazanin"/>
          <w:color w:val="111111"/>
          <w:sz w:val="28"/>
          <w:szCs w:val="28"/>
          <w:rtl w:val="true"/>
          <w:lang w:bidi="fa-IR"/>
        </w:rPr>
        <w:t>.</w:t>
      </w:r>
      <w:r>
        <w:rPr>
          <w:rStyle w:val="FootnoteAnchor"/>
          <w:rtl w:val="true"/>
        </w:rPr>
        <w:footnoteReference w:id="9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حاجیه خانم مریم صالحی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خوش‌ذوق و ادیب قرن چهاردهم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حاج میرزا مهدی جوباره‌ای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سن دوازده سالگی به شعر گفتن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فوتش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جاودان شد جای مریم</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تصویر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7277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37"/>
                        <a:stretch/>
                      </pic:blipFill>
                      <pic:spPr>
                        <a:xfrm>
                          <a:off x="0" y="0"/>
                          <a:ext cx="5334120" cy="5727600"/>
                        </a:xfrm>
                        <a:prstGeom prst="rect">
                          <a:avLst/>
                        </a:prstGeom>
                        <a:ln w="0">
                          <a:noFill/>
                        </a:ln>
                      </pic:spPr>
                    </pic:pic>
                  </a:graphicData>
                </a:graphic>
              </wp:inline>
            </w:drawing>
          </mc:Choice>
          <mc:Fallback>
            <w:pict>
              <v:shape id="shape_0" stroked="f" o:allowincell="f" style="position:absolute;margin-left:0pt;margin-top:-451.05pt;width:419.95pt;height:450.95pt;mso-wrap-style:none;v-text-anchor:middle;mso-position-horizontal:left;mso-position-vertical:top" type="_x0000_t75">
                <v:imagedata r:id="rId138" o:detectmouseclick="t"/>
                <v:stroke color="#3465a4" joinstyle="round" endcap="flat"/>
                <w10:wrap type="none"/>
              </v:shape>
            </w:pict>
          </mc:Fallback>
        </mc:AlternateContent>
      </w:r>
      <w:bookmarkStart w:id="131" w:name="pg4625_47120"/>
    </w:p>
    <w:p>
      <w:pPr>
        <w:pStyle w:val="Heading3"/>
        <w:numPr>
          <w:ilvl w:val="2"/>
          <w:numId w:val="1"/>
        </w:numPr>
        <w:rPr/>
      </w:pPr>
      <w:bookmarkStart w:id="132" w:name="__RefHeading___Toc13012_2035185390"/>
      <w:bookmarkStart w:id="133" w:name="_Toc47"/>
      <w:bookmarkEnd w:id="131"/>
      <w:bookmarkEnd w:id="132"/>
      <w:r>
        <w:rPr/>
        <w:t>9</w:t>
      </w:r>
      <w:r>
        <w:rPr>
          <w:rtl w:val="true"/>
        </w:rPr>
        <w:t xml:space="preserve"> - </w:t>
      </w:r>
      <w:r>
        <w:rPr>
          <w:rtl w:val="true"/>
        </w:rPr>
        <w:t>تکیه‌ی فاضل هندی</w:t>
      </w:r>
      <w:bookmarkEnd w:id="133"/>
    </w:p>
    <w:p>
      <w:pPr>
        <w:pStyle w:val="Heading4"/>
        <w:numPr>
          <w:ilvl w:val="3"/>
          <w:numId w:val="1"/>
        </w:numPr>
        <w:rPr/>
      </w:pPr>
      <w:bookmarkStart w:id="134" w:name="__RefHeading___Toc13014_2035185390"/>
      <w:bookmarkStart w:id="135" w:name="_Toc48"/>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 xml:space="preserve">بنای بقعه‌ی زیبای این تکیه متعلّق به دوره‌ی انقلاب اسلامی است که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به همّت مجموعه تاریخی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تخت فولاد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آشوب و هرج و مرج اواخر دوره صفویه یکی از بزرگترین فقهای اواخر عهد صفویه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بهاءالدین محمّد فاضل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قسمت جنوب غربی مزار مقدّس لسان‌الارض تخت فولاد به خاک سپرده شد، به خاطر شرایط نامساعد سیاسی آن زمان، آرامگاهی برای وی ساخته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وی نیز علماء و بزرگان زیادی در نزدیکی مزار وی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سیزدهم هجری در پی دفن یکی دیگر از علمای بزرگ اصفهان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دو عالم بزرگوار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 در این تکیه مدفون گردیدند به تکیه‌ی فاضلان شهرت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معماری تکیه فاضل هندی عبارت از یک بقعه چهارگوش با گنبد عرقچین به سبک معماری امروزی است که بر روی سکویی چهارضلعی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بقعه شامل یک اتاق مربعی شکل ساده و گنبدی زیبا با کاشی‌های فیروزه‌ای رنگ تزیین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با نقوش هندسی و کاشی‌های زرد، سفید، سیاه بر زمینه فیروزه‌ای جلوه‌ای خاص به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نقوش هندسی بر زمینه آجری گرد گنبد نیز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طرف ستون‌های گنبد نیز بر زمینه کاشی‌های لاجوردی به خط نستعلیق بسیار زیبا توسط استاد حبیب‌اللّه فضائلی آیاتی در تقدّس علم و علماء نگاشته شده است</w:t>
      </w:r>
      <w:r>
        <w:rPr>
          <w:rFonts w:eastAsia="IRNazanin" w:cs="IRNazanin"/>
          <w:color w:val="111111"/>
          <w:sz w:val="28"/>
          <w:szCs w:val="28"/>
          <w:rtl w:val="true"/>
          <w:lang w:bidi="fa-IR"/>
        </w:rPr>
        <w:t>.</w:t>
      </w:r>
    </w:p>
    <w:p>
      <w:pPr>
        <w:pStyle w:val="Heading4"/>
        <w:numPr>
          <w:ilvl w:val="3"/>
          <w:numId w:val="1"/>
        </w:numPr>
        <w:rPr/>
      </w:pPr>
      <w:bookmarkStart w:id="136" w:name="__RefHeading___Toc13016_2035185390"/>
      <w:bookmarkStart w:id="137" w:name="_Toc49"/>
      <w:bookmarkEnd w:id="136"/>
      <w:r>
        <w:rPr>
          <w:rtl w:val="true"/>
        </w:rPr>
        <w:t>موقعیّت جغرافیایی تکیه</w:t>
      </w:r>
      <w:bookmarkEnd w:id="13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تکیه از شرق به گلستان شهداء، از غرب و جنوب به خیابان فیض و از شمال به تکیه ملاّ اسماعیل خواجویی منتهی می‌شود</w:t>
      </w:r>
      <w:r>
        <w:rPr>
          <w:rFonts w:eastAsia="IRNazanin" w:cs="IRNazanin"/>
          <w:color w:val="111111"/>
          <w:sz w:val="28"/>
          <w:szCs w:val="28"/>
          <w:rtl w:val="true"/>
          <w:lang w:bidi="fa-IR"/>
        </w:rPr>
        <w:t xml:space="preserve">. </w:t>
      </w:r>
      <w:bookmarkStart w:id="138" w:name="pg4625_47123"/>
    </w:p>
    <w:p>
      <w:pPr>
        <w:pStyle w:val="Heading4"/>
        <w:numPr>
          <w:ilvl w:val="3"/>
          <w:numId w:val="1"/>
        </w:numPr>
        <w:rPr/>
      </w:pPr>
      <w:bookmarkStart w:id="139" w:name="__RefHeading___Toc13018_2035185390"/>
      <w:bookmarkStart w:id="140" w:name="_Toc50"/>
      <w:bookmarkEnd w:id="138"/>
      <w:bookmarkEnd w:id="139"/>
      <w:r>
        <w:rPr>
          <w:rtl w:val="true"/>
        </w:rPr>
        <w:t>بزرگان مدفون در این تکیه</w:t>
      </w:r>
      <w:bookmarkEnd w:id="1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بهاءالدین محمّد فاضل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تاج‌الدّین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فقیه، حکیم محقّق، پدرش تاج‌الدّین حسن نیز از علمای عهد شاه‌عباس دوم و شاه سلیمان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بهاءالدّین محمّد نزد پدرش و علّامه مجلسی کسب علم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در ده سالگی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مطوّل 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 سالگی به تألیف و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سیزده سالگی جامع علوم معقول و منقول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استعداد او را باید از نبوغ الهی و کسب فیض از منبع الهی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وی با فقر و تهیدستی همراه بود و از راه کتابت روزگار می‌گذرانید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کتاب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قواعدالاحکام علّامه حلّی است؛ که یکی از بهترین کتاب‌های فقهی شیعه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صاحب جواهر تا به این کتاب دسترسی نداشت چیزی از کتاب جواهرش را ننوشته بود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وی صاحب آثار ارزشمند دیگر چون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المنهاج السویه فی شرح روضةالبهیه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اللئالی العبقریه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قصیده‌ی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خاقانیه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مدّتی همراه پدرش به هند سفر کرده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مقبره‌ی وی یکی از مشهورترین قبور تخت فولاد است که مؤمنین جهت برآورده شدن حاجاتشان به زیارت قبر وی می‌آیند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مقامات و احوال فاضل اصفهانی فاضل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فقیه،محدّث و مفسّرعالیقدر درکثرت حفظ و قدرت فکری از نوابغ روزگار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به کتاب کشف‌اللثامِ وی اعتماد بسیاری داشت و گفته شده که وی هیچ بخش از کتاب جواهر خود را بدون مراجعه به این کتاب نمی‌نوشته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مقام علمی و فقهی او همین بس که صاحب جواهر درباره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فاضل هندی در ایران به منصّه ظهور و بروز نمی‌رسید، گمان نمی‌کردم که فقه در آنجا به کمال خود می‌رسید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روزگاری که فاضل هندی به نگارش چنین کتابهای ارزشمندی پرداخت اوضاع فکری زمانه تحت نفوذ تفکّر اخباری‌گری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فقیه اصولی در چنین شرایطی به نگارش یکی از عمیق‌ترین کتب فقهی اصولی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این عالم شریف امروز مورد توجّه بسیاری از علما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گزی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 باشد که بعضی از مؤمنین تخت‌فولاد می‌روند محض زیارت فاضل و اکتفا به زیارت آن بزرگوار نموده به مزارهای دیگر نمی‌روند، که او را اهمّ از همه می‌دانند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محمّد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پرهیزگار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شوهر خواهر علّامه جلیل حاج محمّدابراهیم کلباسی 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حکیم امامت جماعت داشته و مؤمنین به ایشان اعتماد بسیار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دفن وی در کنار فاضل هندی این تکیه را تکیه‌ی فاضلان نیز می‌خوانند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سیّد یوسف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محمّد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فقیه امل و جدّ سادات خراسانی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آثاری همچون الکواکب الضیائیه در شرح زبدة الاصول شیخ بهایی و آثار دیگر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محمّدجواد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پرهیزگار 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آثار ارزشمندی چون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شرح حال جدّ و پدر خود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تعبیر خواب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رویاهای صادقه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بزرگوار از جمله افرادی است که به زیارت حضرت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شده‌اند</w:t>
      </w:r>
      <w:r>
        <w:rPr>
          <w:rFonts w:eastAsia="IRNazanin" w:cs="IRNazanin"/>
          <w:color w:val="111111"/>
          <w:sz w:val="28"/>
          <w:szCs w:val="28"/>
          <w:rtl w:val="true"/>
          <w:lang w:bidi="fa-IR"/>
        </w:rPr>
        <w:t>.</w:t>
      </w:r>
      <w:r>
        <w:rPr>
          <w:rStyle w:val="FootnoteAnchor"/>
          <w:rtl w:val="true"/>
        </w:rPr>
        <w:footnoteReference w:id="10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ایشان نقل است که روزگاری مُلکی داشتم موسوم به صالح‌آباد، از املاک موروثی و پدری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افتخارالدوله خواهر ظل‌السلطان به اشتباه کاری آن را خاصه قلمداد کرد و از شاه قران گرفت و می‌خواست ملک را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هر وسیله‌ای که ممکن بود متشبّث شدم و ردّ آن ممکن نشدو خلاصه مرحوم آقای حاج شیخ محمّدتقی آقا نجفی فرموند فلانی، بدی کار در اینجاست که </w:t>
      </w:r>
    </w:p>
    <w:p>
      <w:pPr>
        <w:pStyle w:val="BookText"/>
        <w:rPr/>
      </w:pPr>
      <w:r>
        <w:rPr>
          <w:rFonts w:ascii="IRNazanin" w:hAnsi="IRNazanin" w:eastAsia="IRNazanin"/>
          <w:color w:val="111111"/>
          <w:sz w:val="28"/>
          <w:sz w:val="28"/>
          <w:szCs w:val="28"/>
          <w:rtl w:val="true"/>
          <w:lang w:bidi="fa-IR"/>
        </w:rPr>
        <w:t>طرف شما افتخارالدوله است و از دست ما کاری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سیّد محمّدجواد فرموده بودند چون از کلیّه جهات مأیوس شدم متوجّه خدا شده و چاره آن را از او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عریضه‌ای مطابق معمول، خدمت حضرت ولیّ عصر عجل‌اللّه تعالی عرض کرده و در آن شرح گرفتاری خود را دادم و آن را به دست خود در گِل گرفته در رودخانه انداختم و از آنجا رفتم تخت‌فولاد و در یک گوشه پشت دیوار خرابه‌ها مشغول خواندن دعای ندبه شدم و ضمناً مطلب خود را مجدّداً حضور مبارک امام زمان‌علیه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گوید در ضمن اینکه مشغول خواندن دعای ندبه بودم صدای پای اسبی شنیدم،</w:t>
      </w:r>
    </w:p>
    <w:p>
      <w:pPr>
        <w:pStyle w:val="BookText"/>
        <w:rPr/>
      </w:pPr>
      <w:r>
        <w:rPr>
          <w:rFonts w:ascii="IRNazanin" w:hAnsi="IRNazanin" w:eastAsia="IRNazanin"/>
          <w:color w:val="111111"/>
          <w:sz w:val="28"/>
          <w:sz w:val="28"/>
          <w:szCs w:val="28"/>
          <w:rtl w:val="true"/>
          <w:lang w:bidi="fa-IR"/>
        </w:rPr>
        <w:t>برگشتم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از طرف قبله سواری به لباس اعراب اهل بادیه با چفیه و عقال، به سمت 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محاذی من رسید بدون آنکه حرفی بزند با آنکه من قدرت تکلّم و عرض سلام پیدا نمایم توجّهی به من فرمود و نگاه مرحمتی به من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نگاه قوّت قلبی در من ایجاد شد و مطمئن شدم که این شخص، آقا و مولایم حضرت مهدی صاحب‌الزمان‌علیه السلام می‌باشد و کار من هم مطابق دلخواه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مجدّداً به طرفی که سوار بود نگاه کردم اثری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خراسانی فرموده بودند که در همان هفته روز یکشنبه کار صالح‌آباد به نحو دلخواه من اصلاح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آقانجفی به ایشان گفته بودند فلانی چطور کاری به این بزرگی به این آسانی انجام شد، پس از آنکه از انجام آن مطابق میل شما مأیوس شده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ایشان گفتم من در این باره دو اسلحه به کار زدم یکی عریضه خدمت امام علی‌علیه السلام عرض کردم، دیگری دعای ندبه خواندم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سیّد محمّدرضا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سیّد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محقّق رئیس حوزه‌ی علمیه اصفهان و بانی کتابخانه‌ی مدرسه‌ی صدر بازار اصفهان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222500" cy="29718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43"/>
                        <a:stretch/>
                      </pic:blipFill>
                      <pic:spPr>
                        <a:xfrm>
                          <a:off x="0" y="0"/>
                          <a:ext cx="2222640" cy="2971800"/>
                        </a:xfrm>
                        <a:prstGeom prst="rect">
                          <a:avLst/>
                        </a:prstGeom>
                        <a:ln w="0">
                          <a:noFill/>
                        </a:ln>
                      </pic:spPr>
                    </pic:pic>
                  </a:graphicData>
                </a:graphic>
              </wp:inline>
            </w:drawing>
          </mc:Choice>
          <mc:Fallback>
            <w:pict>
              <v:shape id="shape_0" stroked="f" o:allowincell="f" style="position:absolute;margin-left:0pt;margin-top:-234.05pt;width:174.95pt;height:233.95pt;mso-wrap-style:none;v-text-anchor:middle;mso-position-horizontal:left;mso-position-vertical:top" type="_x0000_t75">
                <v:imagedata r:id="rId14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سیّد علی‌نقی موسوی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میرزا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و فقیه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بزرگ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 محمّد حسین حسینی میر محمّدصادقی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علّامه فقیه میر سیّد حسن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 فقیه 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ملّا محمّدصادق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مجتهد، عارف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زائرین تت فولاد به زیارت قبر وی جهت برآورده شدن حاجاتشان اعتقاد زیادی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شیخ عبدالحسین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بزرگ و فقهای عالیقدر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آثار علمی فراوان در فقه و اصول و ادبیات می‌باشد که جمعاً بیست و شش جلد کتاب و رساله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مغتنم الدُرَر در سه جلد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رسائل شیخ انصاری و آثار ارزشمند دیگر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سیّد زین‌العابدین طباطبایی ابرقویی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فاضل و عارف وارسته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ارزشمند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برجسته آقا سیّد محمّدباقر درچه‌ای و آخوند کاشی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خلیق و مهربان و از جمله کسانی بود که عملاً درس دین و اخلاق را به مردم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خواندن زیارت عاشورا سفارش زیادی می‌نمودو به شفای مریض‌ها از طریق توسل به ائمه اطهارعلیهم السلام و زیارت عاشورا اعتقاد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حقایق باطنی از جمله دیدن صحنه‌های کربلا در سجده شکر زیارت عاشورا برای او</w:t>
      </w:r>
    </w:p>
    <w:p>
      <w:pPr>
        <w:pStyle w:val="BookText"/>
        <w:rPr/>
      </w:pPr>
      <w:r>
        <w:rPr>
          <w:rFonts w:ascii="IRNazanin" w:hAnsi="IRNazanin" w:eastAsia="IRNazanin"/>
          <w:color w:val="111111"/>
          <w:sz w:val="28"/>
          <w:sz w:val="28"/>
          <w:szCs w:val="28"/>
          <w:rtl w:val="true"/>
          <w:lang w:bidi="fa-IR"/>
        </w:rPr>
        <w:t>اتفاق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دفاع از ولایت و شرح فضایل ائمه اطهارعلیهم السلام عمق ارادت او به اهل‌بیت‌علیهم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فوتش مزارش مورد توجّه جهت برآورده شدن حاجات می‌باشد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صبر از هجوم بلا نیست چاره‌ای</w:t>
      </w:r>
    </w:p>
    <w:p>
      <w:pPr>
        <w:pStyle w:val="BookText"/>
        <w:rPr/>
      </w:pPr>
      <w:r>
        <w:rPr>
          <w:rFonts w:ascii="IRNazanin" w:hAnsi="IRNazanin" w:eastAsia="IRNazanin"/>
          <w:color w:val="111111"/>
          <w:sz w:val="28"/>
          <w:sz w:val="28"/>
          <w:szCs w:val="28"/>
          <w:rtl w:val="true"/>
          <w:lang w:bidi="fa-IR"/>
        </w:rPr>
        <w:t>غیر از رضا بِسِرّ قضا نیست چاره‌ای</w:t>
      </w:r>
    </w:p>
    <w:p>
      <w:pPr>
        <w:pStyle w:val="BookText"/>
        <w:rPr/>
      </w:pPr>
      <w:r>
        <w:rPr>
          <w:rFonts w:ascii="IRNazanin" w:hAnsi="IRNazanin" w:eastAsia="IRNazanin"/>
          <w:color w:val="111111"/>
          <w:sz w:val="28"/>
          <w:sz w:val="28"/>
          <w:szCs w:val="28"/>
          <w:rtl w:val="true"/>
          <w:lang w:bidi="fa-IR"/>
        </w:rPr>
        <w:t>خواهی اگر نجات ز امواج حادثات</w:t>
      </w:r>
    </w:p>
    <w:p>
      <w:pPr>
        <w:pStyle w:val="BookText"/>
        <w:rPr/>
      </w:pPr>
      <w:r>
        <w:rPr>
          <w:rFonts w:ascii="IRNazanin" w:hAnsi="IRNazanin" w:eastAsia="IRNazanin"/>
          <w:color w:val="111111"/>
          <w:sz w:val="28"/>
          <w:sz w:val="28"/>
          <w:szCs w:val="28"/>
          <w:rtl w:val="true"/>
          <w:lang w:bidi="fa-IR"/>
        </w:rPr>
        <w:t>جز التجا به آل عبا نیست چاره‌ای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 مهدی قُمْبَوانی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محمّدصادق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متوفّی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فقیه فاضل جلیل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محمّدحسین ضیاء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اعقاب علّامه ملّا اسماعیل خواجویی از شعرای مکتب ادبی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هیئت، نجوم، هندسه و حساب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هفت قلم را به خوبی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 و خوشنویس و شاعر گرانقدر که نمونه‌ای از آثار خط و شعرش را می‌توان در تکیه‌ی خوانساری و تکیه‌ی شیخ محمّدتقی رازی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و آهم برده از دل طاقت و از دیده خواب</w:t>
      </w:r>
    </w:p>
    <w:p>
      <w:pPr>
        <w:pStyle w:val="BookText"/>
        <w:rPr/>
      </w:pPr>
      <w:r>
        <w:rPr>
          <w:rFonts w:ascii="IRNazanin" w:hAnsi="IRNazanin" w:eastAsia="IRNazanin"/>
          <w:color w:val="111111"/>
          <w:sz w:val="28"/>
          <w:sz w:val="28"/>
          <w:szCs w:val="28"/>
          <w:rtl w:val="true"/>
          <w:lang w:bidi="fa-IR"/>
        </w:rPr>
        <w:t>بی مه رویت گهی در آتشم گاهی در آب</w:t>
      </w:r>
    </w:p>
    <w:p>
      <w:pPr>
        <w:pStyle w:val="BookText"/>
        <w:rPr/>
      </w:pPr>
      <w:r>
        <w:rPr>
          <w:rFonts w:ascii="IRNazanin" w:hAnsi="IRNazanin" w:eastAsia="IRNazanin"/>
          <w:color w:val="111111"/>
          <w:sz w:val="28"/>
          <w:sz w:val="28"/>
          <w:szCs w:val="28"/>
          <w:rtl w:val="true"/>
          <w:lang w:bidi="fa-IR"/>
        </w:rPr>
        <w:t>ماده تاریخ فوتش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دیده‌ی مردم ضیاء نماند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محسن میرمحمّدصادقی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علّامه میر سیّد حسن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 فقیه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تألیفاتی از خود به جای گذاشته است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اصول دین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صیغ عقود و رسایل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علی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روزنامه‌ای به همین نام که از روزنامه‌های صدر مشروطیت اصفهان بود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ماده تاریخ فوتش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با جهاد اکبر کس بر جنان نرفت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هاشم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کوچکتر 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آزادیخواهان مشروطیت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محمّدحسین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فاضل، طبیب ماهر و حاذق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ده جلد از آثار او به چاپ رسیده است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قانع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ره‌آورد قانع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شجره‌ی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خواهرزاده‌ی مجاهد شهید سیّد حسن مدرّس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1790700" cy="27305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47"/>
                        <a:stretch/>
                      </pic:blipFill>
                      <pic:spPr>
                        <a:xfrm>
                          <a:off x="0" y="0"/>
                          <a:ext cx="1790640" cy="2730600"/>
                        </a:xfrm>
                        <a:prstGeom prst="rect">
                          <a:avLst/>
                        </a:prstGeom>
                        <a:ln w="0">
                          <a:noFill/>
                        </a:ln>
                      </pic:spPr>
                    </pic:pic>
                  </a:graphicData>
                </a:graphic>
              </wp:inline>
            </w:drawing>
          </mc:Choice>
          <mc:Fallback>
            <w:pict>
              <v:shape id="shape_0" stroked="f" o:allowincell="f" style="position:absolute;margin-left:0pt;margin-top:-215.05pt;width:140.95pt;height:214.95pt;mso-wrap-style:none;v-text-anchor:middle;mso-position-horizontal:left;mso-position-vertical:top" type="_x0000_t75">
                <v:imagedata r:id="rId148"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دری چو درآید برون سری</w:t>
      </w:r>
    </w:p>
    <w:p>
      <w:pPr>
        <w:pStyle w:val="BookText"/>
        <w:rPr/>
      </w:pPr>
      <w:r>
        <w:rPr>
          <w:rFonts w:ascii="IRNazanin" w:hAnsi="IRNazanin" w:eastAsia="IRNazanin"/>
          <w:color w:val="111111"/>
          <w:sz w:val="28"/>
          <w:sz w:val="28"/>
          <w:szCs w:val="28"/>
          <w:rtl w:val="true"/>
          <w:lang w:bidi="fa-IR"/>
        </w:rPr>
        <w:t>امیدوار باش و مکن ترک دق باب</w:t>
      </w:r>
    </w:p>
    <w:p>
      <w:pPr>
        <w:pStyle w:val="BookText"/>
        <w:rPr/>
      </w:pPr>
      <w:r>
        <w:rPr>
          <w:rFonts w:ascii="IRNazanin" w:hAnsi="IRNazanin" w:eastAsia="IRNazanin"/>
          <w:color w:val="111111"/>
          <w:sz w:val="28"/>
          <w:sz w:val="28"/>
          <w:szCs w:val="28"/>
          <w:rtl w:val="true"/>
          <w:lang w:bidi="fa-IR"/>
        </w:rPr>
        <w:t>گر هر دری نداد بتو روی خوش نشان</w:t>
      </w:r>
    </w:p>
    <w:p>
      <w:pPr>
        <w:pStyle w:val="BookText"/>
        <w:rPr/>
      </w:pPr>
      <w:r>
        <w:rPr>
          <w:rFonts w:ascii="IRNazanin" w:hAnsi="IRNazanin" w:eastAsia="IRNazanin"/>
          <w:color w:val="111111"/>
          <w:sz w:val="28"/>
          <w:sz w:val="28"/>
          <w:szCs w:val="28"/>
          <w:rtl w:val="true"/>
          <w:lang w:bidi="fa-IR"/>
        </w:rPr>
        <w:t>از خاندان پاک پیمبر تو رُخ متاب</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قانع علاقه و محبت شدیدی به امام حسین‌علیه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شعر اوست که چند روز قبل از فوتش سروده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ز پیری به جهان از همه چیز افتادم</w:t>
      </w:r>
    </w:p>
    <w:p>
      <w:pPr>
        <w:pStyle w:val="BookText"/>
        <w:rPr/>
      </w:pPr>
      <w:r>
        <w:rPr>
          <w:rFonts w:ascii="IRNazanin" w:hAnsi="IRNazanin" w:eastAsia="IRNazanin"/>
          <w:color w:val="111111"/>
          <w:sz w:val="28"/>
          <w:sz w:val="28"/>
          <w:szCs w:val="28"/>
          <w:rtl w:val="true"/>
          <w:lang w:bidi="fa-IR"/>
        </w:rPr>
        <w:t>شکر جاوید که یاد تو نرفت از یادم</w:t>
      </w:r>
    </w:p>
    <w:p>
      <w:pPr>
        <w:pStyle w:val="BookText"/>
        <w:rPr/>
      </w:pPr>
      <w:r>
        <w:rPr>
          <w:rFonts w:ascii="IRNazanin" w:hAnsi="IRNazanin" w:eastAsia="IRNazanin"/>
          <w:color w:val="111111"/>
          <w:sz w:val="28"/>
          <w:sz w:val="28"/>
          <w:szCs w:val="28"/>
          <w:rtl w:val="true"/>
          <w:lang w:bidi="fa-IR"/>
        </w:rPr>
        <w:t>پیر و فرسوده اگر گشته‌ام از عمر دراز</w:t>
      </w:r>
    </w:p>
    <w:p>
      <w:pPr>
        <w:pStyle w:val="BookText"/>
        <w:rPr/>
      </w:pPr>
      <w:r>
        <w:rPr>
          <w:rFonts w:ascii="IRNazanin" w:hAnsi="IRNazanin" w:eastAsia="IRNazanin"/>
          <w:color w:val="111111"/>
          <w:sz w:val="28"/>
          <w:sz w:val="28"/>
          <w:szCs w:val="28"/>
          <w:rtl w:val="true"/>
          <w:lang w:bidi="fa-IR"/>
        </w:rPr>
        <w:t>چون جوانی به هوای تو بود فریادم</w:t>
      </w:r>
    </w:p>
    <w:p>
      <w:pPr>
        <w:pStyle w:val="BookText"/>
        <w:rPr/>
      </w:pPr>
      <w:r>
        <w:rPr>
          <w:rFonts w:ascii="IRNazanin" w:hAnsi="IRNazanin" w:eastAsia="IRNazanin"/>
          <w:color w:val="111111"/>
          <w:sz w:val="28"/>
          <w:sz w:val="28"/>
          <w:szCs w:val="28"/>
          <w:rtl w:val="true"/>
          <w:lang w:bidi="fa-IR"/>
        </w:rPr>
        <w:t>همه پیران بوصال تو جوان می‌گردند</w:t>
      </w:r>
    </w:p>
    <w:p>
      <w:pPr>
        <w:pStyle w:val="BookText"/>
        <w:rPr/>
      </w:pPr>
      <w:r>
        <w:rPr>
          <w:rFonts w:ascii="IRNazanin" w:hAnsi="IRNazanin" w:eastAsia="IRNazanin"/>
          <w:color w:val="111111"/>
          <w:sz w:val="28"/>
          <w:sz w:val="28"/>
          <w:szCs w:val="28"/>
          <w:rtl w:val="true"/>
          <w:lang w:bidi="fa-IR"/>
        </w:rPr>
        <w:t>تا کی این آتش هجران بکَنَد بنیادم</w:t>
      </w:r>
    </w:p>
    <w:p>
      <w:pPr>
        <w:pStyle w:val="BookText"/>
        <w:rPr/>
      </w:pPr>
      <w:r>
        <w:rPr>
          <w:rFonts w:ascii="IRNazanin" w:hAnsi="IRNazanin" w:eastAsia="IRNazanin"/>
          <w:color w:val="111111"/>
          <w:sz w:val="28"/>
          <w:sz w:val="28"/>
          <w:szCs w:val="28"/>
          <w:rtl w:val="true"/>
          <w:lang w:bidi="fa-IR"/>
        </w:rPr>
        <w:t>ای دل از درد درون بردنت آزرده مباش</w:t>
      </w:r>
    </w:p>
    <w:p>
      <w:pPr>
        <w:pStyle w:val="BookText"/>
        <w:rPr/>
      </w:pPr>
      <w:r>
        <w:rPr>
          <w:rFonts w:ascii="IRNazanin" w:hAnsi="IRNazanin" w:eastAsia="IRNazanin"/>
          <w:color w:val="111111"/>
          <w:sz w:val="28"/>
          <w:sz w:val="28"/>
          <w:szCs w:val="28"/>
          <w:rtl w:val="true"/>
          <w:lang w:bidi="fa-IR"/>
        </w:rPr>
        <w:t>که کند وصل حبیب از همه غمها شادم</w:t>
      </w:r>
    </w:p>
    <w:p>
      <w:pPr>
        <w:pStyle w:val="BookText"/>
        <w:rPr/>
      </w:pPr>
      <w:r>
        <w:rPr>
          <w:rFonts w:ascii="IRNazanin" w:hAnsi="IRNazanin" w:eastAsia="IRNazanin"/>
          <w:color w:val="111111"/>
          <w:sz w:val="28"/>
          <w:sz w:val="28"/>
          <w:szCs w:val="28"/>
          <w:rtl w:val="true"/>
          <w:lang w:bidi="fa-IR"/>
        </w:rPr>
        <w:t>با دل پاک اگر رفتم از این توده خاک</w:t>
      </w:r>
    </w:p>
    <w:p>
      <w:pPr>
        <w:pStyle w:val="BookText"/>
        <w:rPr/>
      </w:pPr>
      <w:r>
        <w:rPr>
          <w:rFonts w:ascii="IRNazanin" w:hAnsi="IRNazanin" w:eastAsia="IRNazanin"/>
          <w:color w:val="111111"/>
          <w:sz w:val="28"/>
          <w:sz w:val="28"/>
          <w:szCs w:val="28"/>
          <w:rtl w:val="true"/>
          <w:lang w:bidi="fa-IR"/>
        </w:rPr>
        <w:t>گویی از قعر جهنم به بهشت افتادم</w:t>
      </w:r>
    </w:p>
    <w:p>
      <w:pPr>
        <w:pStyle w:val="BookText"/>
        <w:rPr/>
      </w:pPr>
      <w:r>
        <w:rPr>
          <w:rFonts w:ascii="IRNazanin" w:hAnsi="IRNazanin" w:eastAsia="IRNazanin"/>
          <w:color w:val="111111"/>
          <w:sz w:val="28"/>
          <w:sz w:val="28"/>
          <w:szCs w:val="28"/>
          <w:rtl w:val="true"/>
          <w:lang w:bidi="fa-IR"/>
        </w:rPr>
        <w:t>گرچه در دار عمل هیچ عمل شایسته</w:t>
      </w:r>
    </w:p>
    <w:p>
      <w:pPr>
        <w:pStyle w:val="BookText"/>
        <w:rPr/>
      </w:pPr>
      <w:r>
        <w:rPr>
          <w:rFonts w:ascii="IRNazanin" w:hAnsi="IRNazanin" w:eastAsia="IRNazanin"/>
          <w:color w:val="111111"/>
          <w:sz w:val="28"/>
          <w:sz w:val="28"/>
          <w:szCs w:val="28"/>
          <w:rtl w:val="true"/>
          <w:lang w:bidi="fa-IR"/>
        </w:rPr>
        <w:t>نآمد از من که بود توشه راه و زادم</w:t>
      </w:r>
    </w:p>
    <w:p>
      <w:pPr>
        <w:pStyle w:val="BookText"/>
        <w:rPr/>
      </w:pPr>
      <w:r>
        <w:rPr>
          <w:rFonts w:ascii="IRNazanin" w:hAnsi="IRNazanin" w:eastAsia="IRNazanin"/>
          <w:color w:val="111111"/>
          <w:sz w:val="28"/>
          <w:sz w:val="28"/>
          <w:szCs w:val="28"/>
          <w:rtl w:val="true"/>
          <w:lang w:bidi="fa-IR"/>
        </w:rPr>
        <w:t>قانعا گرچه خرابی، کرم خواجه ز لطف</w:t>
      </w:r>
    </w:p>
    <w:p>
      <w:pPr>
        <w:pStyle w:val="BookText"/>
        <w:rPr/>
      </w:pPr>
      <w:r>
        <w:rPr>
          <w:rFonts w:ascii="IRNazanin" w:hAnsi="IRNazanin" w:eastAsia="IRNazanin"/>
          <w:color w:val="111111"/>
          <w:sz w:val="28"/>
          <w:sz w:val="28"/>
          <w:szCs w:val="28"/>
          <w:rtl w:val="true"/>
          <w:lang w:bidi="fa-IR"/>
        </w:rPr>
        <w:t>همچو بگذشته در آینده کند آبادم</w:t>
      </w:r>
      <w:r>
        <w:rPr>
          <w:rStyle w:val="FootnoteAnchor"/>
          <w:rtl w:val="true"/>
        </w:rPr>
        <w:footnoteReference w:id="11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 سیّد محمّدعلی شهشهانی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 سیّد عبدالصّمد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سیّد محمّد شهشهانی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پرهیزگار که به علم و تقوی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سیّد محمّد مجاهد کربلایی و حاجی کلباسی بود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محمدحسین فاضل کوهانی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علی‌رغم فقر و مشکلات فراوان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خارج حضرات آیات سید علی نجف‌آبادی و علامه شیخ محمدرضا نجفی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در مدرسه صدر به تدریس ادبیات و سطوح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عالمی وارسته و زاهد بود و سال‌ها در کمال بی‌آلایشی در منزلی محقر و ساده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کمک و مساعدت به نیازمندان طلّاب در حد توان دریغ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متدین، متهجد و متعبد بود و توکلی عجیب به خداوند متعال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در مسجد سرخی به اقامه جماعت و موعظه اشتغال داشت و در منزل خود نیز مجلس روضه برپا می‌نمود</w:t>
      </w:r>
      <w:r>
        <w:rPr>
          <w:rFonts w:eastAsia="IRNazanin" w:cs="IRNazanin"/>
          <w:color w:val="111111"/>
          <w:sz w:val="28"/>
          <w:szCs w:val="28"/>
          <w:rtl w:val="true"/>
          <w:lang w:bidi="fa-IR"/>
        </w:rPr>
        <w:t>.</w:t>
      </w:r>
      <w:r>
        <w:rPr>
          <w:rStyle w:val="FootnoteAnchor"/>
          <w:rtl w:val="true"/>
        </w:rPr>
        <w:footnoteReference w:id="11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565400" cy="33274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51"/>
                        <a:stretch/>
                      </pic:blipFill>
                      <pic:spPr>
                        <a:xfrm>
                          <a:off x="0" y="0"/>
                          <a:ext cx="2565360" cy="3327480"/>
                        </a:xfrm>
                        <a:prstGeom prst="rect">
                          <a:avLst/>
                        </a:prstGeom>
                        <a:ln w="0">
                          <a:noFill/>
                        </a:ln>
                      </pic:spPr>
                    </pic:pic>
                  </a:graphicData>
                </a:graphic>
              </wp:inline>
            </w:drawing>
          </mc:Choice>
          <mc:Fallback>
            <w:pict>
              <v:shape id="shape_0" stroked="f" o:allowincell="f" style="position:absolute;margin-left:0pt;margin-top:-262.05pt;width:201.95pt;height:261.95pt;mso-wrap-style:none;v-text-anchor:middle;mso-position-horizontal:left;mso-position-vertical:top" type="_x0000_t75">
                <v:imagedata r:id="rId1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7404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54"/>
                        <a:stretch/>
                      </pic:blipFill>
                      <pic:spPr>
                        <a:xfrm>
                          <a:off x="0" y="0"/>
                          <a:ext cx="5334120" cy="5740560"/>
                        </a:xfrm>
                        <a:prstGeom prst="rect">
                          <a:avLst/>
                        </a:prstGeom>
                        <a:ln w="0">
                          <a:noFill/>
                        </a:ln>
                      </pic:spPr>
                    </pic:pic>
                  </a:graphicData>
                </a:graphic>
              </wp:inline>
            </w:drawing>
          </mc:Choice>
          <mc:Fallback>
            <w:pict>
              <v:shape id="shape_0" stroked="f" o:allowincell="f" style="position:absolute;margin-left:0pt;margin-top:-452.05pt;width:419.95pt;height:451.95pt;mso-wrap-style:none;v-text-anchor:middle;mso-position-horizontal:left;mso-position-vertical:top" type="_x0000_t75">
                <v:imagedata r:id="rId155" o:detectmouseclick="t"/>
                <v:stroke color="#3465a4" joinstyle="round" endcap="flat"/>
                <w10:wrap type="none"/>
              </v:shape>
            </w:pict>
          </mc:Fallback>
        </mc:AlternateConten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بقعه فاضل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bookmarkStart w:id="141" w:name="pg4625_47140"/>
    </w:p>
    <w:p>
      <w:pPr>
        <w:pStyle w:val="Heading3"/>
        <w:numPr>
          <w:ilvl w:val="2"/>
          <w:numId w:val="1"/>
        </w:numPr>
        <w:rPr/>
      </w:pPr>
      <w:bookmarkStart w:id="142" w:name="__RefHeading___Toc13020_2035185390"/>
      <w:bookmarkStart w:id="143" w:name="_Toc51"/>
      <w:bookmarkEnd w:id="141"/>
      <w:bookmarkEnd w:id="142"/>
      <w:r>
        <w:rPr/>
        <w:t>10</w:t>
      </w:r>
      <w:r>
        <w:rPr>
          <w:rtl w:val="true"/>
        </w:rPr>
        <w:t xml:space="preserve"> - </w:t>
      </w:r>
      <w:r>
        <w:rPr>
          <w:rtl w:val="true"/>
        </w:rPr>
        <w:t>تکیه‌ی ملّا اسماعیل خواجویی</w:t>
      </w:r>
      <w:bookmarkEnd w:id="143"/>
    </w:p>
    <w:p>
      <w:pPr>
        <w:pStyle w:val="Heading4"/>
        <w:numPr>
          <w:ilvl w:val="3"/>
          <w:numId w:val="1"/>
        </w:numPr>
        <w:rPr/>
      </w:pPr>
      <w:bookmarkStart w:id="144" w:name="__RefHeading___Toc13022_2035185390"/>
      <w:bookmarkStart w:id="145" w:name="_Toc52"/>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یکی از بزرگترین فقها، مجتهدین، علما و عرفای الهی اصفهان حکیم مولی اسماعیل بن محمّدحسین بن محمّدرضا مازندرانی اصفهانی می‌باشد که به جهت سکونت در محلّه خواجو به خواجویی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حلقه‌ی ارتباط حوزه‌ی علمیه‌ی</w:t>
      </w:r>
    </w:p>
    <w:p>
      <w:pPr>
        <w:pStyle w:val="BookText"/>
        <w:rPr/>
      </w:pPr>
      <w:r>
        <w:rPr>
          <w:rFonts w:ascii="IRNazanin" w:hAnsi="IRNazanin" w:eastAsia="IRNazanin"/>
          <w:color w:val="111111"/>
          <w:sz w:val="28"/>
          <w:sz w:val="28"/>
          <w:szCs w:val="28"/>
          <w:rtl w:val="true"/>
          <w:lang w:bidi="fa-IR"/>
        </w:rPr>
        <w:t>اصفهان در عهد صفوی و دوره‌ی قاجاریه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وجود ارزشمند این عالم موجب گردید فلسفه‌ی غنی و پربار عصر صفویه که با هجوم افاغنه در معرض نابودی قرار گرفته بود حفظ شود و با رساله‌های پرشمار و شاگردان بزرگی که تربیت نمود به دوره‌ی قاجاریه منتقل گردد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45000" cy="31242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57"/>
                        <a:stretch/>
                      </pic:blipFill>
                      <pic:spPr>
                        <a:xfrm>
                          <a:off x="0" y="0"/>
                          <a:ext cx="4444920" cy="3124080"/>
                        </a:xfrm>
                        <a:prstGeom prst="rect">
                          <a:avLst/>
                        </a:prstGeom>
                        <a:ln w="0">
                          <a:noFill/>
                        </a:ln>
                      </pic:spPr>
                    </pic:pic>
                  </a:graphicData>
                </a:graphic>
              </wp:inline>
            </w:drawing>
          </mc:Choice>
          <mc:Fallback>
            <w:pict>
              <v:shape id="shape_0" stroked="f" o:allowincell="f" style="position:absolute;margin-left:0pt;margin-top:-246.05pt;width:349.95pt;height:245.95pt;mso-wrap-style:none;v-text-anchor:middle;mso-position-horizontal:left;mso-position-vertical:top" type="_x0000_t75">
                <v:imagedata r:id="rId1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بقعه ی تکیه ملاّ اسماعیل خواجویی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اسماعیل خواجویی از احیاگران حکمت و فلسفه در اصفهان پس از حمله‌ی افاغنه به این </w:t>
      </w:r>
      <w:bookmarkStart w:id="146" w:name="pg4625_47142"/>
    </w:p>
    <w:p>
      <w:pPr>
        <w:pStyle w:val="BookText"/>
        <w:rPr/>
      </w:pPr>
      <w:bookmarkEnd w:id="146"/>
      <w:r>
        <w:rPr>
          <w:rFonts w:ascii="IRNazanin" w:hAnsi="IRNazanin" w:eastAsia="IRNazanin"/>
          <w:color w:val="111111"/>
          <w:sz w:val="28"/>
          <w:sz w:val="28"/>
          <w:szCs w:val="28"/>
          <w:rtl w:val="true"/>
          <w:lang w:bidi="fa-IR"/>
        </w:rPr>
        <w:t>شهر به شمار می‌آید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از لحاظ موقعیّت مکانی نیز این تکیه در قسمت لسان‌الارض تخت فولاد قرار گرفته و در بین تکایای موجود در تخت فولاد از تقدّس و احترام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به منظور احترام و بزرگداشت مقام ملّا اسماعیل خواجویی بقعه‌ای با سبک معماری امروزی بر مزار آن علّامه فقیه ایجاد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ساخت آن از مصالح بتون و آجر تزئینی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تکیه در ردیف اوّلین تکایای تخت فولاد به شمار می‌آید که بیشترین عالم مدفون در حوزه‌ی فلسفه و حکمت را در خود جای داده است</w:t>
      </w:r>
      <w:r>
        <w:rPr>
          <w:rFonts w:eastAsia="IRNazanin" w:cs="IRNazanin"/>
          <w:color w:val="111111"/>
          <w:sz w:val="28"/>
          <w:szCs w:val="28"/>
          <w:rtl w:val="true"/>
          <w:lang w:bidi="fa-IR"/>
        </w:rPr>
        <w:t>.</w:t>
      </w:r>
    </w:p>
    <w:p>
      <w:pPr>
        <w:pStyle w:val="Heading4"/>
        <w:numPr>
          <w:ilvl w:val="3"/>
          <w:numId w:val="1"/>
        </w:numPr>
        <w:rPr/>
      </w:pPr>
      <w:bookmarkStart w:id="147" w:name="__RefHeading___Toc13024_2035185390"/>
      <w:bookmarkStart w:id="148" w:name="_Toc53"/>
      <w:bookmarkEnd w:id="147"/>
      <w:r>
        <w:rPr>
          <w:rtl w:val="true"/>
        </w:rPr>
        <w:t>موقعیّت جغرافیایی تکیه</w:t>
      </w:r>
      <w:bookmarkEnd w:id="148"/>
    </w:p>
    <w:p>
      <w:pPr>
        <w:pStyle w:val="BookText"/>
        <w:rPr/>
      </w:pPr>
      <w:r>
        <w:rPr>
          <w:rFonts w:ascii="IRNazanin" w:hAnsi="IRNazanin" w:eastAsia="IRNazanin"/>
          <w:color w:val="111111"/>
          <w:sz w:val="28"/>
          <w:sz w:val="28"/>
          <w:szCs w:val="28"/>
          <w:rtl w:val="true"/>
          <w:lang w:bidi="fa-IR"/>
        </w:rPr>
        <w:t>این تکیه در سمت راست خیابان فیض واقع شده است که از جنوب و غرب به خیابان فیض، از شرق به تکیه فاضلان و از شمال به کوچه لسان‌الارض محدود می‌شود</w:t>
      </w:r>
      <w:r>
        <w:rPr>
          <w:rFonts w:eastAsia="IRNazanin" w:cs="IRNazanin"/>
          <w:color w:val="111111"/>
          <w:sz w:val="28"/>
          <w:szCs w:val="28"/>
          <w:rtl w:val="true"/>
          <w:lang w:bidi="fa-IR"/>
        </w:rPr>
        <w:t>.</w:t>
      </w:r>
    </w:p>
    <w:p>
      <w:pPr>
        <w:pStyle w:val="Heading4"/>
        <w:numPr>
          <w:ilvl w:val="3"/>
          <w:numId w:val="1"/>
        </w:numPr>
        <w:rPr/>
      </w:pPr>
      <w:bookmarkStart w:id="149" w:name="__RefHeading___Toc13026_2035185390"/>
      <w:bookmarkStart w:id="150" w:name="_Toc54"/>
      <w:bookmarkEnd w:id="149"/>
      <w:r>
        <w:rPr>
          <w:rtl w:val="true"/>
        </w:rPr>
        <w:t>مدفونین در این تکیه</w:t>
      </w:r>
      <w:bookmarkEnd w:id="1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محمّد اسماعیل خواجویی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محمّدحسین بن محمّدرضا بن علاءالدین محمّد مازندرانی متوفّی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و محدّث، فقیه محقّق، یکی از بزرگترین علمای عصر افشاریه است که در بین علمای مدفون در تخت فولاد صاحب بیشترین کتاب و رساله علمی می‌باشد چنانکه برخی منابع بیش از سیصد اثر بر وی نام برده‌اند</w:t>
      </w:r>
      <w:r>
        <w:rPr>
          <w:rFonts w:eastAsia="IRNazanin" w:cs="IRNazanin"/>
          <w:color w:val="111111"/>
          <w:sz w:val="28"/>
          <w:szCs w:val="28"/>
          <w:rtl w:val="true"/>
          <w:lang w:bidi="fa-IR"/>
        </w:rPr>
        <w:t>.</w:t>
      </w:r>
      <w:r>
        <w:rPr>
          <w:rStyle w:val="FootnoteAnchor"/>
          <w:rtl w:val="true"/>
        </w:rPr>
        <w:footnoteReference w:id="11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کثرت و فراوانی آثار این عالم را شرایط روزگار وی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دوران زندگی وی مصادف با هجوم افاغنه بود و این مصیبت موجب شد علوم فلسفی و دینی بیشتر در معرض نابودی و فراموشی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خواجویی با درک این خطر با نگارش و تألیفات محقّقانه‌ی خود در </w:t>
      </w:r>
    </w:p>
    <w:p>
      <w:pPr>
        <w:pStyle w:val="BookText"/>
        <w:rPr/>
      </w:pPr>
      <w:r>
        <w:rPr>
          <w:rFonts w:ascii="IRNazanin" w:hAnsi="IRNazanin" w:eastAsia="IRNazanin"/>
          <w:color w:val="111111"/>
          <w:sz w:val="28"/>
          <w:sz w:val="28"/>
          <w:szCs w:val="28"/>
          <w:rtl w:val="true"/>
          <w:lang w:bidi="fa-IR"/>
        </w:rPr>
        <w:t>کلیّه‌ی علوم از فقه، اصول، حدیث، رجال، حکمت، کلام و غیره توانست جای خالی تألیف و تحریر در دوره‌ی فترت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آثار ایشان می‌توان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حدیث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مدارک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صباح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الفؤاد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الرجالیه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بشارات الشیعه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تفسیر صافی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خواجویی از بزرگترین اساتید فلسفه، کلام، عرفان، فقه و حدیث در عصر خویش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علمای زمان خویش بیش از دیگران مورد تکریم و احترام نادرشاه افشار قرار داشت و توصیه‌های او مورد توجّه نادرشاه قرار می‌گرفت و این از زهد و قناعت این عالم بزرگ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برجسته‌اش می‌توان به ملّا مهدی نراقی، آقا محمّد بیدآبادی، آقا میرزا ابوالقاسم مدرّس اصفهانی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اخلاص و محبّت فراوانی به سادات فاطمیّه داشت و رساله‌هایی نیز در فضل اولاد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مؤمنین برای برآورده شدن حاجاتشان به زیارت مرقد او روی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فوت او را چنین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الجلیل مقبرته</w:t>
      </w:r>
    </w:p>
    <w:p>
      <w:pPr>
        <w:pStyle w:val="BookText"/>
        <w:rPr/>
      </w:pPr>
      <w:r>
        <w:rPr>
          <w:rFonts w:ascii="IRNazanin" w:hAnsi="IRNazanin" w:eastAsia="IRNazanin"/>
          <w:color w:val="111111"/>
          <w:sz w:val="28"/>
          <w:sz w:val="28"/>
          <w:szCs w:val="28"/>
          <w:rtl w:val="true"/>
          <w:lang w:bidi="fa-IR"/>
        </w:rPr>
        <w:t xml:space="preserve">رفع اللّه فی الجنان منزلة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خانه‌ی علم منهدم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محمّداسماعیل خواجویی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ملّا اسماعیل خواجوئی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جنب قبر جدّ خویش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علی‌اکبر اژه‌ای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ملّا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محقق، فقیه زاهد، عابد، و از متکلّمین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آقابزرگ طهرانی وی را با این القاب 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قائم‌اللیل دائم‌التهجد کثیرالبکاءِ عظیم‌الخوف ظریف‌المناجاة مستجاب‌الدعوة مقتضی‌الحاجات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وی از علمایی بوده که با عقاید شیخ احمد احسایی و میرزا محمّد اخباری مخالف بوده و رساله‌ای در ردّ عقاید ایشان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خطرهایی که شیعه را به خصوص در عرصه فکری و عقیدتی تهدید می‌کرد عکس‌العمل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عصر او مقارن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فعالیت‌های شیخیه و اخباری‌ها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رساله‌ای در ردّ عقاید میرزا محمّد اخباری و همچنین رساله‌ای در ردّ عقاید شیخ احمد احسایی </w:t>
      </w:r>
    </w:p>
    <w:p>
      <w:pPr>
        <w:pStyle w:val="BookText"/>
        <w:rPr/>
      </w:pP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رساله‌ای در ردّ عقاید هنری مارتین مبلّغ مسیحی که ایراداتی بر اسلام گرفته بود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حدود بیست کتاب و رساله نگاشته است که مهمترین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زبدةالمعارف در اصول دین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معراج جسمانی رسول اکرم‌صلی الله علیه وآله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نماز شب که از آن زهد، تقوی و حالات خوش وی در نماز شب را به خوبی می‌توان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دیده بگشاید و ساعتی سر به گریبان تفکّر فرو برد و در احوال خود تفکّر نماید، درخواهد یافت که این عمر مانند کشتی بر روی دریا در گذر است و مردم مسافرند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منزل گهواره و آخر منزل لحد و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وطن یا بهشت است یا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مسافرت این سفر است، سال و ماه فرسخ‌های این سفر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نفس‌ها که کشیده می‌شود به منزله‌ی قدم‌هاست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طاعت، بضاعت این مسافر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شهوت و غضب و غرض‌های نفسانی، قطّاع طریق و راه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یک نفس غافل شود و در غیر طاعت الهی صرف نماید روز قیامت در غبن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امروز، روز فرصت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وی معاصر با سیّد حجةالاسلام شفتی بیدآبادی بوده و با وی مناظرات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قلمی 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قبر زیبای وی به خط ثلث بسیار ارزشمند از محمّدکاظم نیریزی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فوتش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اکبر اهل علم رفته از 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محمّدحسن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علّامه جلیل مرحوم حاج محمّد ابراهیم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و از مصاحبین آقا محمّد بیدآبادی بوده و وصیت نموده که آقا محمّد وصیّ و قیّم فرزندش حاجی کلباسی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نواده‌اش میرزا ابوالمعالی کلباسی نیز در نزدیک جدّش قرار گرفته و ماده تاریخ فوتش بر روی سنگ قبرش چنین حک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مقتدای اهل دین شد</w:t>
      </w:r>
    </w:p>
    <w:p>
      <w:pPr>
        <w:pStyle w:val="BookText"/>
        <w:rPr/>
      </w:pPr>
      <w:r>
        <w:rPr>
          <w:rFonts w:ascii="IRNazanin" w:hAnsi="IRNazanin" w:eastAsia="IRNazanin"/>
          <w:color w:val="111111"/>
          <w:sz w:val="28"/>
          <w:sz w:val="28"/>
          <w:szCs w:val="28"/>
          <w:rtl w:val="true"/>
          <w:lang w:bidi="fa-IR"/>
        </w:rPr>
        <w:t>سر و سرحلقه اهل یقین رفت</w:t>
      </w:r>
    </w:p>
    <w:p>
      <w:pPr>
        <w:pStyle w:val="BookText"/>
        <w:rPr/>
      </w:pPr>
      <w:r>
        <w:rPr>
          <w:rFonts w:ascii="IRNazanin" w:hAnsi="IRNazanin" w:eastAsia="IRNazanin"/>
          <w:color w:val="111111"/>
          <w:sz w:val="28"/>
          <w:sz w:val="28"/>
          <w:szCs w:val="28"/>
          <w:rtl w:val="true"/>
          <w:lang w:bidi="fa-IR"/>
        </w:rPr>
        <w:t>بتاریخش رقم زد کلک هاتف</w:t>
      </w:r>
    </w:p>
    <w:p>
      <w:pPr>
        <w:pStyle w:val="BookText"/>
        <w:rPr/>
      </w:pPr>
      <w:r>
        <w:rPr>
          <w:rFonts w:ascii="IRNazanin" w:hAnsi="IRNazanin" w:eastAsia="IRNazanin"/>
          <w:color w:val="111111"/>
          <w:sz w:val="28"/>
          <w:sz w:val="28"/>
          <w:szCs w:val="28"/>
          <w:rtl w:val="true"/>
          <w:lang w:bidi="fa-IR"/>
        </w:rPr>
        <w:t>ز دنیا پیشوای اهل دین رفت</w:t>
      </w:r>
      <w:r>
        <w:rPr>
          <w:rStyle w:val="FootnoteAnchor"/>
          <w:rtl w:val="true"/>
        </w:rPr>
        <w:footnoteReference w:id="11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اسماعیل حکیم درکوشکی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مدرّس گرانقدر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استاد علّامه فقیه آقا سیّد ابوالقاسم دهکردی و آخوند ملّا محمّد کاشانی و جهانگیرخان قشقایی بود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 شمس‌الکتّاب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میرزا ابوالقاسم خواجویی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خوشنویس </w:t>
      </w:r>
    </w:p>
    <w:p>
      <w:pPr>
        <w:pStyle w:val="BookText"/>
        <w:rPr/>
      </w:pPr>
      <w:r>
        <w:rPr>
          <w:rFonts w:ascii="IRNazanin" w:hAnsi="IRNazanin" w:eastAsia="IRNazanin"/>
          <w:color w:val="111111"/>
          <w:sz w:val="28"/>
          <w:sz w:val="28"/>
          <w:szCs w:val="28"/>
          <w:rtl w:val="true"/>
          <w:lang w:bidi="fa-IR"/>
        </w:rPr>
        <w:t>هنرمند و عارف وارسته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خطاطان بزرگ خط نسخ، ثلث، رقاع، در قرن چهاردهم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او شیخ محمّدرضا حسام‌الواعظین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قطعه از آثار زیبای وی در موزه‌های ایران نگهداری می‌شود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محمّدحسین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ملّا محمّد بن ملّا علی خونساری، متوفی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فاضل 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و داماد مرحوم حاج میرزا یحیی مستوفی و شیخ مرتضی ریزی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راه کتابفروشی و چاپ و نشر کتب دینی مانند پدر خود، خدمتی به شرع و دین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آثارش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مولوی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قرآن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کشف‌الآیات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عبداللّه اژه‌ای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ملّا علی‌اکبر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کامل، عالم جامع علوم معقول و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فوتش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رفته عبداللّه از دنیا به گلزار 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علی‌محمّد اژه‌ای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ملّا محمّدعلی بن ملّا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ادیب 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مجموعه‌ای در آداب و اخلاق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محمّدابراهیم جدلی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محمّدابراهیم گلپایگانی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اکابر فقهاء و حکما و علمای قرن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معقول و منقول و مشهور به دانایی و طلاقت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اساتید حکیم نامی ملّا علی نوری و معاصرین آقا محمد بیدآبادی است و احتمالاً شاگرد ملّا اسماعیل خواجویی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جنب قبر ملّا اسماعیل خواجویی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اصفهانی مرثیه‌ای درباره او گفته، و مادّه‌تاریخ وفاتش را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ز جهان و رفیق از پی تاریخ گفت</w:t>
      </w:r>
    </w:p>
    <w:p>
      <w:pPr>
        <w:pStyle w:val="BookText"/>
        <w:rPr/>
      </w:pPr>
      <w:r>
        <w:rPr>
          <w:rFonts w:ascii="IRNazanin" w:hAnsi="IRNazanin" w:eastAsia="IRNazanin"/>
          <w:color w:val="111111"/>
          <w:sz w:val="28"/>
          <w:sz w:val="28"/>
          <w:szCs w:val="28"/>
          <w:rtl w:val="true"/>
          <w:lang w:bidi="fa-IR"/>
        </w:rPr>
        <w:t>رفت ببزم جنان زبده‌ی ارباب علم</w:t>
      </w:r>
    </w:p>
    <w:p>
      <w:pPr>
        <w:pStyle w:val="BookText"/>
        <w:rPr/>
      </w:pPr>
      <w:r>
        <w:rPr>
          <w:rFonts w:ascii="IRNazanin" w:hAnsi="IRNazanin" w:eastAsia="IRNazanin"/>
          <w:color w:val="111111"/>
          <w:sz w:val="28"/>
          <w:sz w:val="28"/>
          <w:szCs w:val="28"/>
          <w:rtl w:val="true"/>
          <w:lang w:bidi="fa-IR"/>
        </w:rPr>
        <w:t>وی رساله‌ای در اصول دین تألیف نموده که از کتاب حقّ‌الیقین علّامه مجلسی استخراج شده است، و ضمن مجموعه‌ای در کتابخانه‌ی سیّد آقا تستری موجود بوده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محمّدحسین درچه‌ای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محدّث اخباری، از علمای زاهد متّقی و برادر آقا سیّد محمّد باقر درچه‌ای،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محمّدحسین نجفی سدهی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و فقیه گرانقدر، از علمای بزرگ خمینی هر اصفهان، متوفی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عبداللّه 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فوتش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حیف زان زبده‌ی افاضل حیف</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احمد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 فقیه عالیقدر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آثار ارزشمندی چون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هدایةالانام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و 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وجیزه در فرق بین سحر و معجزه</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مصطفی قمشه‌ای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 حکیم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کثرت علم و وفور دانش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در دوره آقا محمّدخان قاجار و فتحعلی شاه می‌زیسته و در مناظرات بین علمای اهل سنت و علمای شیعه با پاسخ‌های بسیار قانع کننده علمای اهل سنّت را مجاب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شاه قاجار منزلت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حسب وصیت آقا محمّدخان قاجار جَسَد او توسط حکیم قمشه‌ای به نجف اشرف منتقل شد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علما و بزرگان بسیار دیگری در این تکیه مدفون می‌باشند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در مقامات و احوال علّامه ملّا اسماعیل خواجویی ایشان در حکمت، فقه، تفسیر و حدیث صاحب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عبادت نیز اشتغال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گوشه‌نشین و عزلت‌گزین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مردمانی که برای دنیا، تحصیل علم می‌نمودند نفرت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به سنت‌های پیامبرصلی الله علیه وآله دقیقه‌ای فروگذار نبود و اخلاص تمام به ساحت ائمه‌ی اطهارعلیهم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هر عملی نیز قصد قربت می‌نمود و از غیر خدا قطع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احکام الهی نیز تلاش بسیار می‌نمود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تألیفات وی در آن است که زمانی به نگارش آن آثار محقّقانه پرداخت که علما و بزرگان دین مورد هجوم شدید افغان‌ها قرار گرفته بودند و تمرکز حواس و حال تحقیق از دانشمندان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زمان علّامه خواجویی با نگارش چنان آثار ارزشمندی در کلیه علوم اسلامی توانست خلأ تألیف و تحریر را در این دوره‌ی آشوب و هرج و مرج پر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مقدمه‌ی حاشیه‌ی اربعین </w:t>
      </w:r>
    </w:p>
    <w:p>
      <w:pPr>
        <w:pStyle w:val="BookText"/>
        <w:rPr/>
      </w:pPr>
      <w:r>
        <w:rPr>
          <w:rFonts w:ascii="IRNazanin" w:hAnsi="IRNazanin" w:eastAsia="IRNazanin"/>
          <w:color w:val="111111"/>
          <w:sz w:val="28"/>
          <w:sz w:val="28"/>
          <w:szCs w:val="28"/>
          <w:rtl w:val="true"/>
          <w:lang w:bidi="fa-IR"/>
        </w:rPr>
        <w:t>شیخ بهایی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کتاب را زمانی گرد آوردم که تن و جان مردم همه کِدِر و تیره گشته بود و ریختن خون مؤمنان حلال گشته و زن‌ها و ناموس مردمان به دست ستمگران و کافران افتاده و باران بلا و ستمگری از همه سو می‌بارید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در برخی از منابع نیز از 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که نشان از موقعیت علمی والای وی 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روی سنگ قبرش با القاب بسیار عالمانه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الفاضل الکامل العابد، خلاصة الحکماءِ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وارث علوم الانبیاءِ و المرسلین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مرکز دائرة الفضل و الکامل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 المجتهدین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الفقیه النورانی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شده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تصویر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2578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66"/>
                        <a:stretch/>
                      </pic:blipFill>
                      <pic:spPr>
                        <a:xfrm>
                          <a:off x="0" y="0"/>
                          <a:ext cx="5334120" cy="5257800"/>
                        </a:xfrm>
                        <a:prstGeom prst="rect">
                          <a:avLst/>
                        </a:prstGeom>
                        <a:ln w="0">
                          <a:noFill/>
                        </a:ln>
                      </pic:spPr>
                    </pic:pic>
                  </a:graphicData>
                </a:graphic>
              </wp:inline>
            </w:drawing>
          </mc:Choice>
          <mc:Fallback>
            <w:pict>
              <v:shape id="shape_0" stroked="f" o:allowincell="f" style="position:absolute;margin-left:0pt;margin-top:-414.05pt;width:419.95pt;height:413.95pt;mso-wrap-style:none;v-text-anchor:middle;mso-position-horizontal:left;mso-position-vertical:top" type="_x0000_t75">
                <v:imagedata r:id="rId1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48006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69"/>
                        <a:stretch/>
                      </pic:blipFill>
                      <pic:spPr>
                        <a:xfrm>
                          <a:off x="0" y="0"/>
                          <a:ext cx="4127400" cy="4800600"/>
                        </a:xfrm>
                        <a:prstGeom prst="rect">
                          <a:avLst/>
                        </a:prstGeom>
                        <a:ln w="0">
                          <a:noFill/>
                        </a:ln>
                      </pic:spPr>
                    </pic:pic>
                  </a:graphicData>
                </a:graphic>
              </wp:inline>
            </w:drawing>
          </mc:Choice>
          <mc:Fallback>
            <w:pict>
              <v:shape id="shape_0" stroked="f" o:allowincell="f" style="position:absolute;margin-left:0pt;margin-top:-378.05pt;width:324.95pt;height:377.95pt;mso-wrap-style:none;v-text-anchor:middle;mso-position-horizontal:left;mso-position-vertical:top" type="_x0000_t75">
                <v:imagedata r:id="rId170" o:detectmouseclick="t"/>
                <v:stroke color="#3465a4" joinstyle="round" endcap="flat"/>
                <w10:wrap type="none"/>
              </v:shape>
            </w:pict>
          </mc:Fallback>
        </mc:AlternateContent>
      </w:r>
      <w:bookmarkStart w:id="151" w:name="pg4625_47157"/>
    </w:p>
    <w:p>
      <w:pPr>
        <w:pStyle w:val="Heading3"/>
        <w:numPr>
          <w:ilvl w:val="2"/>
          <w:numId w:val="1"/>
        </w:numPr>
        <w:rPr/>
      </w:pPr>
      <w:bookmarkStart w:id="152" w:name="__RefHeading___Toc13028_2035185390"/>
      <w:bookmarkStart w:id="153" w:name="_Toc55"/>
      <w:bookmarkEnd w:id="151"/>
      <w:bookmarkEnd w:id="152"/>
      <w:r>
        <w:rPr/>
        <w:t>11</w:t>
      </w:r>
      <w:r>
        <w:rPr>
          <w:rtl w:val="true"/>
        </w:rPr>
        <w:t xml:space="preserve"> - </w:t>
      </w:r>
      <w:r>
        <w:rPr>
          <w:rtl w:val="true"/>
        </w:rPr>
        <w:t>قبرستان مصلّی</w:t>
      </w:r>
      <w:bookmarkEnd w:id="153"/>
    </w:p>
    <w:p>
      <w:pPr>
        <w:pStyle w:val="Heading4"/>
        <w:numPr>
          <w:ilvl w:val="3"/>
          <w:numId w:val="1"/>
        </w:numPr>
        <w:rPr/>
      </w:pPr>
      <w:bookmarkStart w:id="154" w:name="__RefHeading___Toc13030_2035185390"/>
      <w:bookmarkStart w:id="155" w:name="_Toc56"/>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از مصلّا خوش وزد بوی بهشت</w:t>
      </w:r>
    </w:p>
    <w:p>
      <w:pPr>
        <w:pStyle w:val="BookText"/>
        <w:rPr/>
      </w:pPr>
      <w:r>
        <w:rPr>
          <w:rFonts w:ascii="IRNazanin" w:hAnsi="IRNazanin" w:eastAsia="IRNazanin"/>
          <w:color w:val="111111"/>
          <w:sz w:val="28"/>
          <w:sz w:val="28"/>
          <w:szCs w:val="28"/>
          <w:rtl w:val="true"/>
          <w:lang w:bidi="fa-IR"/>
        </w:rPr>
        <w:t>یارب از گردون که در آن پای هشت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غربی تخت فولاد جایگاه برجسته‌ای در تاریخ اصفهان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توضیح قبرستان مصلّی مقدمه‌ای کوتاه راجع به تاریخچه مصلّی ضروری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مصلّی علاوه بر اقامه‌ی نمازهای جماعت، جمعه و عید از کاربردهای سیاسی و اجتماعی نیز بی‌بهره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تصمیمات سیاسی مانند ابلاغ دستورات حکومتی و آگاه نمودن مردم از وقایع سیاسی و اجتماعی در این مکان صورت می‌گرفته و مهمتر آن که مکانی برای اجتماعات</w:t>
      </w:r>
    </w:p>
    <w:p>
      <w:pPr>
        <w:pStyle w:val="BookText"/>
        <w:rPr/>
      </w:pPr>
      <w:r>
        <w:rPr>
          <w:rtl w:val="true"/>
        </w:rPr>
        <mc:AlternateContent>
          <mc:Choice Requires="wps">
            <w:drawing>
              <wp:inline distT="0" distB="0" distL="0" distR="0">
                <wp:extent cx="4406900" cy="3302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72"/>
                        <a:stretch/>
                      </pic:blipFill>
                      <pic:spPr>
                        <a:xfrm>
                          <a:off x="0" y="0"/>
                          <a:ext cx="4406760" cy="3301920"/>
                        </a:xfrm>
                        <a:prstGeom prst="rect">
                          <a:avLst/>
                        </a:prstGeom>
                        <a:ln w="0">
                          <a:noFill/>
                        </a:ln>
                      </pic:spPr>
                    </pic:pic>
                  </a:graphicData>
                </a:graphic>
              </wp:inline>
            </w:drawing>
          </mc:Choice>
          <mc:Fallback>
            <w:pict>
              <v:shape id="shape_0" stroked="f" o:allowincell="f" style="position:absolute;margin-left:0pt;margin-top:-260.05pt;width:346.95pt;height:259.95pt;mso-wrap-style:none;v-text-anchor:middle;mso-position-horizontal:left;mso-position-vertical:top" type="_x0000_t75">
                <v:imagedata r:id="rId1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مصلای تخت فولاد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مذهبی و اجرای فریضه‌های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مصلّای تخت فولاد متعلّق به دوره‌ی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صفویه نیز در آن آثار وی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تاریخ در سایر قسمت‌های </w:t>
      </w:r>
      <w:bookmarkStart w:id="156" w:name="pg4625_47159"/>
    </w:p>
    <w:p>
      <w:pPr>
        <w:pStyle w:val="BookText"/>
        <w:rPr/>
      </w:pPr>
      <w:bookmarkEnd w:id="156"/>
      <w:r>
        <w:rPr>
          <w:rFonts w:ascii="IRNazanin" w:hAnsi="IRNazanin" w:eastAsia="IRNazanin"/>
          <w:color w:val="111111"/>
          <w:sz w:val="28"/>
          <w:sz w:val="28"/>
          <w:szCs w:val="28"/>
          <w:rtl w:val="true"/>
          <w:lang w:bidi="fa-IR"/>
        </w:rPr>
        <w:t>شهر مانند طوقچی، مصلّی وجود داشته است ولی با ایجاد مصلّای تخت فولاد و گسترش شهر به سوی جنوب کم کم اهمیّت سایر مصلّی‌های شهر اصفهان کمرنگ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صفوی در این مکان نماز عید قربان و عید فطر اقامه می‌گردید و تا دوره‌ی معاصر نیز علمای بزرگ اصفهان نماز عید فطر را در این مکان برگزار می‌نمودند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مسجدی از دوره صفوی در این مکان وجود داشت که به مرور زمان از بین رفت ولیکن در دوره‌ی قاجاریه مسجد دیگر بر آن احداث گردید که کتیبه‌های مسجد آن از دوره‌ی قاجاریه هنوز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محدوده‌ی مصلّی از شرق به تکیه‌ی آقا حسین خوانساری و تکیه‌ی شیخ محمّد تقی رازی، از جنوب به تکیه‌ی صاحب روضات،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شمال مصلّی قبرستانی قرار دارد که می‌توان آن را به سه بخش تقسیم نمود</w:t>
      </w:r>
      <w:r>
        <w:rPr>
          <w:rFonts w:eastAsia="IRNazanin" w:cs="IRNazanin"/>
          <w:color w:val="111111"/>
          <w:sz w:val="28"/>
          <w:szCs w:val="28"/>
          <w:rtl w:val="true"/>
          <w:lang w:bidi="fa-IR"/>
        </w:rPr>
        <w:t>:</w:t>
      </w:r>
    </w:p>
    <w:p>
      <w:pPr>
        <w:pStyle w:val="Heading4"/>
        <w:numPr>
          <w:ilvl w:val="3"/>
          <w:numId w:val="1"/>
        </w:numPr>
        <w:rPr/>
      </w:pPr>
      <w:bookmarkStart w:id="157" w:name="__RefHeading___Toc13032_2035185390"/>
      <w:bookmarkStart w:id="158" w:name="_Toc57"/>
      <w:bookmarkEnd w:id="157"/>
      <w:r>
        <w:rPr>
          <w:rtl w:val="true"/>
        </w:rPr>
        <w:t>الف</w:t>
      </w:r>
      <w:r>
        <w:rPr>
          <w:rtl w:val="true"/>
        </w:rPr>
        <w:t xml:space="preserve">) </w:t>
      </w:r>
      <w:r>
        <w:rPr>
          <w:rtl w:val="true"/>
        </w:rPr>
        <w:t>قبرستان پشت مصلّی</w:t>
      </w:r>
      <w:r>
        <w:rPr>
          <w:rtl w:val="true"/>
        </w:rPr>
        <w:t>:</w:t>
      </w:r>
      <w:bookmarkEnd w:id="158"/>
    </w:p>
    <w:p>
      <w:pPr>
        <w:pStyle w:val="Heading5"/>
        <w:numPr>
          <w:ilvl w:val="4"/>
          <w:numId w:val="1"/>
        </w:numPr>
        <w:rPr/>
      </w:pPr>
      <w:bookmarkStart w:id="159" w:name="__RefHeading___Toc13034_2035185390"/>
      <w:bookmarkStart w:id="160" w:name="_Toc58"/>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گورستان پشت مصلّی در ضلع شمالی آن از قرن یازدهم تا این اواخر محل دفن اموات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وجوه مشخصه این قبرستان وجود شیر سنگی موجود در تخت فولاد است</w:t>
      </w:r>
      <w:r>
        <w:rPr>
          <w:rFonts w:eastAsia="IRNazanin" w:cs="IRNazanin"/>
          <w:color w:val="111111"/>
          <w:sz w:val="28"/>
          <w:szCs w:val="28"/>
          <w:rtl w:val="true"/>
          <w:lang w:bidi="fa-IR"/>
        </w:rPr>
        <w:t>.</w:t>
      </w:r>
    </w:p>
    <w:p>
      <w:pPr>
        <w:pStyle w:val="Heading5"/>
        <w:numPr>
          <w:ilvl w:val="4"/>
          <w:numId w:val="1"/>
        </w:numPr>
        <w:rPr/>
      </w:pPr>
      <w:bookmarkStart w:id="161" w:name="__RefHeading___Toc13036_2035185390"/>
      <w:bookmarkStart w:id="162" w:name="_Toc59"/>
      <w:bookmarkEnd w:id="161"/>
      <w:r>
        <w:rPr>
          <w:rtl w:val="true"/>
        </w:rPr>
        <w:t>بزرگان مدفون در قبرستان پشت مصلّی</w:t>
      </w:r>
      <w:bookmarkEnd w:id="1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محمّدباقر نقّاش‌باشی سمیرمی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نقّاش، ادیب، شاعر</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از ویژگی‌های کار وی تجسّم بخشیدن به نگاه زنده و توجّه به پوشش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افق در هنگام غروب آفتاب نیز از دیگر هنرنمایی‌های وی می‌باشد</w:t>
      </w:r>
      <w:r>
        <w:rPr>
          <w:rFonts w:eastAsia="IRNazanin" w:cs="IRNazanin"/>
          <w:color w:val="111111"/>
          <w:sz w:val="28"/>
          <w:szCs w:val="28"/>
          <w:rtl w:val="true"/>
          <w:lang w:bidi="fa-IR"/>
        </w:rPr>
        <w:t>.</w:t>
      </w:r>
      <w:r>
        <w:rPr>
          <w:rStyle w:val="FootnoteAnchor"/>
          <w:rtl w:val="true"/>
        </w:rPr>
        <w:footnoteReference w:id="13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میرزا حسین مدرّس کهنگی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محمّد ابراهیم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فقیه وارسته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محضر علمایی چون میرزا ابوالمعالی کلباسی، آقا محمّدهاشم چهارسوقی، آخوند </w:t>
      </w:r>
    </w:p>
    <w:p>
      <w:pPr>
        <w:pStyle w:val="BookText"/>
        <w:rPr/>
      </w:pPr>
      <w:r>
        <w:rPr>
          <w:rFonts w:ascii="IRNazanin" w:hAnsi="IRNazanin" w:eastAsia="IRNazanin"/>
          <w:color w:val="111111"/>
          <w:sz w:val="28"/>
          <w:sz w:val="28"/>
          <w:szCs w:val="28"/>
          <w:rtl w:val="true"/>
          <w:lang w:bidi="fa-IR"/>
        </w:rPr>
        <w:t>کاشی و جهانگیرخان قشقایی کسب علم نمود و به درجه‌ی اجتهاد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ملکات نفسانی و فضایل اخلاقی کم‌نظیر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آثار علمی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فقهی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هدایةالوری و آثار دیگر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مجنون سیچانی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شاعر که قسمتی از اشعارش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ماده تاریخ فوتش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بیفزود آه گفتا لمعه تاریخ</w:t>
      </w:r>
    </w:p>
    <w:p>
      <w:pPr>
        <w:pStyle w:val="BookText"/>
        <w:rPr/>
      </w:pPr>
      <w:r>
        <w:rPr>
          <w:rFonts w:ascii="IRNazanin" w:hAnsi="IRNazanin" w:eastAsia="IRNazanin"/>
          <w:color w:val="111111"/>
          <w:sz w:val="28"/>
          <w:sz w:val="28"/>
          <w:szCs w:val="28"/>
          <w:rtl w:val="true"/>
          <w:lang w:bidi="fa-IR"/>
        </w:rPr>
        <w:t>دل مجنون ما شوریده‌تر بود</w:t>
      </w:r>
    </w:p>
    <w:p>
      <w:pPr>
        <w:pStyle w:val="BookText"/>
        <w:rPr/>
      </w:pPr>
      <w:r>
        <w:rPr>
          <w:rtl w:val="true"/>
        </w:rPr>
        <mc:AlternateContent>
          <mc:Choice Requires="wps">
            <w:drawing>
              <wp:inline distT="0" distB="0" distL="0" distR="0">
                <wp:extent cx="1841500" cy="25527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76"/>
                        <a:stretch/>
                      </pic:blipFill>
                      <pic:spPr>
                        <a:xfrm>
                          <a:off x="0" y="0"/>
                          <a:ext cx="1841400" cy="2552760"/>
                        </a:xfrm>
                        <a:prstGeom prst="rect">
                          <a:avLst/>
                        </a:prstGeom>
                        <a:ln w="0">
                          <a:noFill/>
                        </a:ln>
                      </pic:spPr>
                    </pic:pic>
                  </a:graphicData>
                </a:graphic>
              </wp:inline>
            </w:drawing>
          </mc:Choice>
          <mc:Fallback>
            <w:pict>
              <v:shape id="shape_0" stroked="f" o:allowincell="f" style="position:absolute;margin-left:0pt;margin-top:-201.05pt;width:144.95pt;height:200.95pt;mso-wrap-style:none;v-text-anchor:middle;mso-position-horizontal:left;mso-position-vertical:top" type="_x0000_t75">
                <v:imagedata r:id="rId177"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محمود تبریزچی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سرایان و شعرای قرن چهاردهم اصفهان که قسمتی از اشعارش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آن مولا نبی بگرفت در خم غدیر</w:t>
      </w:r>
    </w:p>
    <w:p>
      <w:pPr>
        <w:pStyle w:val="BookText"/>
        <w:rPr/>
      </w:pPr>
      <w:r>
        <w:rPr>
          <w:rFonts w:ascii="IRNazanin" w:hAnsi="IRNazanin" w:eastAsia="IRNazanin"/>
          <w:color w:val="111111"/>
          <w:sz w:val="28"/>
          <w:sz w:val="28"/>
          <w:szCs w:val="28"/>
          <w:rtl w:val="true"/>
          <w:lang w:bidi="fa-IR"/>
        </w:rPr>
        <w:t>شد وصیّ حضرت خاتم به حکم کردگار</w:t>
      </w:r>
    </w:p>
    <w:p>
      <w:pPr>
        <w:pStyle w:val="BookText"/>
        <w:rPr/>
      </w:pPr>
      <w:r>
        <w:rPr>
          <w:rFonts w:ascii="IRNazanin" w:hAnsi="IRNazanin" w:eastAsia="IRNazanin"/>
          <w:color w:val="111111"/>
          <w:sz w:val="28"/>
          <w:sz w:val="28"/>
          <w:szCs w:val="28"/>
          <w:rtl w:val="true"/>
          <w:lang w:bidi="fa-IR"/>
        </w:rPr>
        <w:t>هل اتی آمد بشأن او به قرآن مجید</w:t>
      </w:r>
    </w:p>
    <w:p>
      <w:pPr>
        <w:pStyle w:val="BookText"/>
        <w:rPr/>
      </w:pPr>
      <w:r>
        <w:rPr>
          <w:rFonts w:ascii="IRNazanin" w:hAnsi="IRNazanin" w:eastAsia="IRNazanin"/>
          <w:color w:val="111111"/>
          <w:sz w:val="28"/>
          <w:sz w:val="28"/>
          <w:szCs w:val="28"/>
          <w:rtl w:val="true"/>
          <w:lang w:bidi="fa-IR"/>
        </w:rPr>
        <w:t>از وجود اوست باللّه گردش لیل و نهار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گداعلی 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اصفهان در دوره‌ی صفوی که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بود</w:t>
      </w:r>
      <w:r>
        <w:rPr>
          <w:rFonts w:eastAsia="IRNazanin" w:cs="IRNazanin"/>
          <w:color w:val="111111"/>
          <w:sz w:val="28"/>
          <w:szCs w:val="28"/>
          <w:rtl w:val="true"/>
          <w:lang w:bidi="fa-IR"/>
        </w:rPr>
        <w:t>.</w:t>
      </w:r>
      <w:r>
        <w:rPr>
          <w:rStyle w:val="FootnoteAnchor"/>
          <w:rtl w:val="true"/>
        </w:rPr>
        <w:footnoteReference w:id="13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رحیم آوازه‌خوان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 عباس، متوفی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همه ارباب هنر خاتم </w:t>
      </w:r>
      <w:bookmarkStart w:id="163" w:name="pg4625_47164"/>
    </w:p>
    <w:p>
      <w:pPr>
        <w:pStyle w:val="BookText"/>
        <w:rPr/>
      </w:pPr>
      <w:bookmarkEnd w:id="163"/>
      <w:r>
        <w:rPr>
          <w:rFonts w:ascii="IRNazanin" w:hAnsi="IRNazanin" w:eastAsia="IRNazanin"/>
          <w:color w:val="111111"/>
          <w:sz w:val="28"/>
          <w:sz w:val="28"/>
          <w:szCs w:val="28"/>
          <w:rtl w:val="true"/>
          <w:lang w:bidi="fa-IR"/>
        </w:rPr>
        <w:t>موسیقی‌دانان قدیم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مناسب‌خوانی دارای ذوق و سلیقه کم‌نظیر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آخرین</w:t>
      </w:r>
    </w:p>
    <w:p>
      <w:pPr>
        <w:pStyle w:val="BookText"/>
        <w:rPr/>
      </w:pPr>
      <w:r>
        <w:rPr>
          <w:rFonts w:ascii="IRNazanin" w:hAnsi="IRNazanin" w:eastAsia="IRNazanin"/>
          <w:color w:val="111111"/>
          <w:sz w:val="28"/>
          <w:sz w:val="28"/>
          <w:szCs w:val="28"/>
          <w:rtl w:val="true"/>
          <w:lang w:bidi="fa-IR"/>
        </w:rPr>
        <w:t>خواننده‌ای می‌دانند که به تمام رموز موسیقی قدیم تسلّط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خوانندگانی چون تاج اصفهانی، ادیب و طاهرزاده همه پیرو مکتب سیّد رحیم هستند</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164" w:name="__RefHeading___Toc13038_2035185390"/>
      <w:bookmarkStart w:id="165" w:name="_Toc60"/>
      <w:bookmarkEnd w:id="164"/>
      <w:r>
        <w:rPr>
          <w:rtl w:val="true"/>
        </w:rPr>
        <w:t>ب</w:t>
      </w:r>
      <w:r>
        <w:rPr>
          <w:rtl w:val="true"/>
        </w:rPr>
        <w:t xml:space="preserve">) </w:t>
      </w:r>
      <w:r>
        <w:rPr>
          <w:rtl w:val="true"/>
        </w:rPr>
        <w:t>قبور سادات بهشتی</w:t>
      </w:r>
      <w:bookmarkEnd w:id="165"/>
    </w:p>
    <w:p>
      <w:pPr>
        <w:pStyle w:val="Heading5"/>
        <w:numPr>
          <w:ilvl w:val="4"/>
          <w:numId w:val="1"/>
        </w:numPr>
        <w:rPr/>
      </w:pPr>
      <w:bookmarkStart w:id="166" w:name="__RefHeading___Toc13040_2035185390"/>
      <w:bookmarkStart w:id="167" w:name="_Toc61"/>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در پای دیوار شمالی مسجد مصلی، قبرستان بزرگی است که قسمتی از آن متعلّق به سادات بهشتی از سادات حسینی اصفهان است که به زهد و علم و تقوی معروف بوده‌اند، و از قرن دهم هجری در اصفهان می‌زیسته و پس از وفات در این مکان دفن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فرد مشهور این سلسله که به جهت وجود این عالم به این خاندان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 میر محمّدرضا بهشتی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در زمان حمله‌ی افاغنه به اصفهان می‌زیسته است و از آنجا که افاغنه به وی تعرّضی نکردند و خانه‌اش پناه مستمندان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قبور خاندان بهشتی در این تکیه از بین رفته است و آثاری از آنها وجود ندارد</w:t>
      </w:r>
      <w:r>
        <w:rPr>
          <w:rFonts w:eastAsia="IRNazanin" w:cs="IRNazanin"/>
          <w:color w:val="111111"/>
          <w:sz w:val="28"/>
          <w:szCs w:val="28"/>
          <w:rtl w:val="true"/>
          <w:lang w:bidi="fa-IR"/>
        </w:rPr>
        <w:t>.</w:t>
      </w:r>
    </w:p>
    <w:p>
      <w:pPr>
        <w:pStyle w:val="Heading5"/>
        <w:numPr>
          <w:ilvl w:val="4"/>
          <w:numId w:val="1"/>
        </w:numPr>
        <w:rPr/>
      </w:pPr>
      <w:bookmarkStart w:id="168" w:name="__RefHeading___Toc13042_2035185390"/>
      <w:bookmarkStart w:id="169" w:name="_Toc62"/>
      <w:bookmarkEnd w:id="168"/>
      <w:r>
        <w:rPr>
          <w:rtl w:val="true"/>
        </w:rPr>
        <w:t>موقعیّت جغرافیایی تکیه</w:t>
      </w:r>
      <w:bookmarkEnd w:id="169"/>
    </w:p>
    <w:p>
      <w:pPr>
        <w:pStyle w:val="BookText"/>
        <w:rPr/>
      </w:pPr>
      <w:r>
        <w:rPr>
          <w:rFonts w:ascii="IRNazanin" w:hAnsi="IRNazanin" w:eastAsia="IRNazanin"/>
          <w:color w:val="111111"/>
          <w:sz w:val="28"/>
          <w:sz w:val="28"/>
          <w:szCs w:val="28"/>
          <w:rtl w:val="true"/>
          <w:lang w:bidi="fa-IR"/>
        </w:rPr>
        <w:t>این تکیه از جنوب به مصلّی و از سایر جهات به قبرستان شمال مسجد مصلّی منتهی می‌شود</w:t>
      </w:r>
      <w:r>
        <w:rPr>
          <w:rFonts w:eastAsia="IRNazanin" w:cs="IRNazanin"/>
          <w:color w:val="111111"/>
          <w:sz w:val="28"/>
          <w:szCs w:val="28"/>
          <w:rtl w:val="true"/>
          <w:lang w:bidi="fa-IR"/>
        </w:rPr>
        <w:t>.</w:t>
      </w:r>
    </w:p>
    <w:p>
      <w:pPr>
        <w:pStyle w:val="Heading5"/>
        <w:numPr>
          <w:ilvl w:val="4"/>
          <w:numId w:val="1"/>
        </w:numPr>
        <w:rPr/>
      </w:pPr>
      <w:bookmarkStart w:id="170" w:name="__RefHeading___Toc13044_2035185390"/>
      <w:bookmarkStart w:id="171" w:name="_Toc63"/>
      <w:bookmarkEnd w:id="170"/>
      <w:r>
        <w:rPr>
          <w:rtl w:val="true"/>
        </w:rPr>
        <w:t>بزرگان مدفون در این تکیه</w:t>
      </w:r>
      <w:bookmarkEnd w:id="17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میر محمّدرضا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 محمّدهادی حسینی، متوفّی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 جامع علوم معقول و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دوره‌ی تاریخی افشاریه و زندیه زندگی می‌کرده و از شاگردان ملاّ اسماعیل خواجویی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از لحاظ علم و عبادت و زهد مورد قبول علما و مردم بود و اوّلین شخص از این خاندان جلیل‌القدر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بعد از وفات وی اطاق کوچکی بر مزارش بنا نمود که به تدریج تخریب شد و آثاری از آن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فوت او </w:t>
      </w:r>
    </w:p>
    <w:p>
      <w:pPr>
        <w:pStyle w:val="BookText"/>
        <w:rPr/>
      </w:pPr>
      <w:r>
        <w:rPr>
          <w:rFonts w:ascii="IRNazanin" w:hAnsi="IRNazanin" w:eastAsia="IRNazanin"/>
          <w:color w:val="111111"/>
          <w:sz w:val="28"/>
          <w:sz w:val="28"/>
          <w:szCs w:val="28"/>
          <w:rtl w:val="true"/>
          <w:lang w:bidi="fa-IR"/>
        </w:rPr>
        <w:t>سروده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نیابی چه او شخص کامل بزهد</w:t>
      </w:r>
    </w:p>
    <w:p>
      <w:pPr>
        <w:pStyle w:val="BookText"/>
        <w:rPr/>
      </w:pPr>
      <w:r>
        <w:rPr>
          <w:rFonts w:ascii="IRNazanin" w:hAnsi="IRNazanin" w:eastAsia="IRNazanin"/>
          <w:color w:val="111111"/>
          <w:sz w:val="28"/>
          <w:sz w:val="28"/>
          <w:szCs w:val="28"/>
          <w:rtl w:val="true"/>
          <w:lang w:bidi="fa-IR"/>
        </w:rPr>
        <w:t>نجویی چه او مرد در دین تمام</w:t>
      </w:r>
      <w:r>
        <w:rPr>
          <w:rStyle w:val="FootnoteAnchor"/>
          <w:rtl w:val="true"/>
        </w:rPr>
        <w:footnoteReference w:id="1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میر محمّدرضا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 عبدالباقی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 پرهیزگار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برجسته خاندان بهشتی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 محمّدصادق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 عبدالباقی بن میر محمّدرضا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فقیه زاهد 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برجسته‌ی این خاندان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محمّدابراهیم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 اسداللّه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فقیه زاهد، ماده تاریخ فوتش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 بدان مقام ابراهیمت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اسداللّه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سیّد محمّدهاشم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 محمّدصادق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 داماد میرزا مسیح چهارسوقی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سیّد فضل‌اللّه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آقا سیّد هاشم متوفّی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باتقوا و فاضل خاندان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حاج میر محمّد صادق مدرّس خاتون‌آبادی و پدر شهید مظلوم دکتر سیّد محمّد بهشتی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سیّد طه بهشتی‌نژاد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آقا سیّد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ادیب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تألیفات متعدد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المتّقین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تحفةالاحباب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خاندان بهشتی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بوده است</w:t>
      </w:r>
      <w:r>
        <w:rPr>
          <w:rFonts w:eastAsia="IRNazanin" w:cs="IRNazanin"/>
          <w:color w:val="111111"/>
          <w:sz w:val="28"/>
          <w:szCs w:val="28"/>
          <w:rtl w:val="true"/>
          <w:lang w:bidi="fa-IR"/>
        </w:rPr>
        <w:t>.</w:t>
      </w:r>
      <w:r>
        <w:rPr>
          <w:rStyle w:val="FootnoteAnchor"/>
          <w:rtl w:val="true"/>
        </w:rPr>
        <w:footnoteReference w:id="13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عبدالباقی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میرزا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ماهر و محبوب اصفهان شاعر و ادیب خوشنویس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به علم 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دانشمندان معاصر اصفهان بود و مدّتی ریاست دانشکده‌ی ادبیات دانشگاه اصفهان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دانشکده‌ی پزشکی نیز تدریس می‌کرد و فردی بسیار نیکوکار بود</w:t>
      </w:r>
      <w:r>
        <w:rPr>
          <w:rFonts w:eastAsia="IRNazanin" w:cs="IRNazanin"/>
          <w:color w:val="111111"/>
          <w:sz w:val="28"/>
          <w:szCs w:val="28"/>
          <w:rtl w:val="true"/>
          <w:lang w:bidi="fa-IR"/>
        </w:rPr>
        <w:t xml:space="preserve">. </w:t>
      </w:r>
      <w:bookmarkStart w:id="172" w:name="pg4625_47168"/>
    </w:p>
    <w:p>
      <w:pPr>
        <w:pStyle w:val="BookText"/>
        <w:rPr/>
      </w:pPr>
      <w:bookmarkEnd w:id="172"/>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مصطفی بهشتی‌نژاد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پرهیزگار که در زهد و تقوی بسیار برجسته بود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828800" cy="26035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81"/>
                        <a:stretch/>
                      </pic:blipFill>
                      <pic:spPr>
                        <a:xfrm>
                          <a:off x="0" y="0"/>
                          <a:ext cx="1828800" cy="2603520"/>
                        </a:xfrm>
                        <a:prstGeom prst="rect">
                          <a:avLst/>
                        </a:prstGeom>
                        <a:ln w="0">
                          <a:noFill/>
                        </a:ln>
                      </pic:spPr>
                    </pic:pic>
                  </a:graphicData>
                </a:graphic>
              </wp:inline>
            </w:drawing>
          </mc:Choice>
          <mc:Fallback>
            <w:pict>
              <v:shape id="shape_0" stroked="f" o:allowincell="f" style="position:absolute;margin-left:0pt;margin-top:-205.05pt;width:143.95pt;height:204.95pt;mso-wrap-style:none;v-text-anchor:middle;mso-position-horizontal:left;mso-position-vertical:top" type="_x0000_t75">
                <v:imagedata r:id="rId182" o:detectmouseclick="t"/>
                <v:stroke color="#3465a4" joinstyle="round" endcap="flat"/>
                <w10:wrap type="none"/>
              </v:shape>
            </w:pict>
          </mc:Fallback>
        </mc:AlternateContent>
      </w:r>
    </w:p>
    <w:p>
      <w:pPr>
        <w:pStyle w:val="Heading4"/>
        <w:numPr>
          <w:ilvl w:val="3"/>
          <w:numId w:val="1"/>
        </w:numPr>
        <w:rPr/>
      </w:pPr>
      <w:bookmarkStart w:id="173" w:name="__RefHeading___Toc13046_2035185390"/>
      <w:bookmarkStart w:id="174" w:name="_Toc64"/>
      <w:bookmarkEnd w:id="173"/>
      <w:r>
        <w:rPr>
          <w:rtl w:val="true"/>
        </w:rPr>
        <w:t>ج</w:t>
      </w:r>
      <w:r>
        <w:rPr>
          <w:rtl w:val="true"/>
        </w:rPr>
        <w:t xml:space="preserve">) </w:t>
      </w:r>
      <w:r>
        <w:rPr>
          <w:rtl w:val="true"/>
        </w:rPr>
        <w:t>قبور خاندان امامی</w:t>
      </w:r>
      <w:bookmarkEnd w:id="174"/>
    </w:p>
    <w:p>
      <w:pPr>
        <w:pStyle w:val="Heading5"/>
        <w:numPr>
          <w:ilvl w:val="4"/>
          <w:numId w:val="1"/>
        </w:numPr>
        <w:rPr/>
      </w:pPr>
      <w:bookmarkStart w:id="175" w:name="__RefHeading___Toc13048_2035185390"/>
      <w:bookmarkStart w:id="176" w:name="_Toc65"/>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از هنر تن جامه هرکس دوخته</w:t>
      </w:r>
    </w:p>
    <w:p>
      <w:pPr>
        <w:pStyle w:val="BookText"/>
        <w:rPr/>
      </w:pPr>
      <w:r>
        <w:rPr>
          <w:rFonts w:ascii="IRNazanin" w:hAnsi="IRNazanin" w:eastAsia="IRNazanin"/>
          <w:color w:val="111111"/>
          <w:sz w:val="28"/>
          <w:sz w:val="28"/>
          <w:szCs w:val="28"/>
          <w:rtl w:val="true"/>
          <w:lang w:bidi="fa-IR"/>
        </w:rPr>
        <w:t>شمع آن فانوس گشته سوخته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قبرستان بزرگ مصلّی قبور چند نفر از خاندان امامی که از هنرمندان برجسته اصفهان محسوب می‌شدند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این خاندان به امامزاده درب‌امام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خیابان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که قبورشان بدون هیچ آثار و بنایی در ضلع شمالی قبرستان مصلّی قرار</w:t>
      </w:r>
    </w:p>
    <w:p>
      <w:p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فرد این خاندان مرحوم حاج میرزاآقا امامی هنرمند بزرگ و استاد کم‌نظیر نقّاشی مینیاتور و هنرِ سوخت است</w:t>
      </w:r>
      <w:r>
        <w:rPr>
          <w:rFonts w:eastAsia="IRNazanin" w:cs="IRNazanin"/>
          <w:color w:val="111111"/>
          <w:sz w:val="28"/>
          <w:szCs w:val="28"/>
          <w:rtl w:val="true"/>
          <w:lang w:bidi="fa-IR"/>
        </w:rPr>
        <w:t>.</w:t>
      </w:r>
    </w:p>
    <w:p>
      <w:pPr>
        <w:pStyle w:val="Heading5"/>
        <w:numPr>
          <w:ilvl w:val="4"/>
          <w:numId w:val="1"/>
        </w:numPr>
        <w:rPr/>
      </w:pPr>
      <w:bookmarkStart w:id="177" w:name="__RefHeading___Toc13050_2035185390"/>
      <w:bookmarkStart w:id="178" w:name="_Toc66"/>
      <w:bookmarkEnd w:id="177"/>
      <w:r>
        <w:rPr>
          <w:rtl w:val="true"/>
        </w:rPr>
        <w:t>موقعیّت جغرافیایی قبور این خاندان</w:t>
      </w:r>
      <w:bookmarkEnd w:id="178"/>
    </w:p>
    <w:p>
      <w:pPr>
        <w:pStyle w:val="BookText"/>
        <w:rPr/>
      </w:pPr>
      <w:r>
        <w:rPr>
          <w:rFonts w:ascii="IRNazanin" w:hAnsi="IRNazanin" w:eastAsia="IRNazanin"/>
          <w:color w:val="111111"/>
          <w:sz w:val="28"/>
          <w:sz w:val="28"/>
          <w:szCs w:val="28"/>
          <w:rtl w:val="true"/>
          <w:lang w:bidi="fa-IR"/>
        </w:rPr>
        <w:t>آرامگاه این خاندان به فاصله‌ی کمی با قبور خاندان بهشتی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خیابان آیت‌اللّه خوانساری می‌توان وارد محدوده قبور این خاندان شد</w:t>
      </w:r>
      <w:r>
        <w:rPr>
          <w:rFonts w:eastAsia="IRNazanin" w:cs="IRNazanin"/>
          <w:color w:val="111111"/>
          <w:sz w:val="28"/>
          <w:szCs w:val="28"/>
          <w:rtl w:val="true"/>
          <w:lang w:bidi="fa-IR"/>
        </w:rPr>
        <w:t>.</w:t>
      </w:r>
    </w:p>
    <w:p>
      <w:pPr>
        <w:pStyle w:val="Heading5"/>
        <w:numPr>
          <w:ilvl w:val="4"/>
          <w:numId w:val="1"/>
        </w:numPr>
        <w:rPr/>
      </w:pPr>
      <w:bookmarkStart w:id="179" w:name="__RefHeading___Toc13052_2035185390"/>
      <w:bookmarkStart w:id="180" w:name="_Toc67"/>
      <w:bookmarkEnd w:id="179"/>
      <w:r>
        <w:rPr>
          <w:rtl w:val="true"/>
        </w:rPr>
        <w:t>بزرگان مدفون از خاندان امامی</w:t>
      </w:r>
      <w:bookmarkEnd w:id="18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محمّدمهدی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میرزا زین‌العابدین حسینی امامی متوفّی بین سال </w:t>
      </w:r>
    </w:p>
    <w:p>
      <w:pPr>
        <w:pStyle w:val="BookText"/>
        <w:rPr/>
      </w:pPr>
      <w:r>
        <w:rPr>
          <w:rFonts w:eastAsia="IRNazanin" w:cs="IRNazanin"/>
          <w:color w:val="111111"/>
          <w:sz w:val="28"/>
          <w:szCs w:val="28"/>
          <w:lang w:bidi="fa-IR"/>
        </w:rPr>
        <w:t>1300</w:t>
      </w:r>
      <w:r>
        <w:rPr>
          <w:rFonts w:eastAsia="IRNazanin" w:cs="IRNazanin"/>
          <w:color w:val="111111"/>
          <w:sz w:val="28"/>
          <w:szCs w:val="28"/>
          <w:rtl w:val="true"/>
          <w:lang w:bidi="fa-IR"/>
        </w:rPr>
        <w:t xml:space="preserve"> -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خوشنویس و نقّاش، تذهیب‌کار برجسته</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محمّدحسین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میرزاجان، متوفّی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هنرمند و خوش‌ذوق نقاشی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قلمدان‌های گل و بوتّه آثار نفیسی را به وجود آورده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میرزاآقا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مهدی معروف به حاج میرزا آقا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 محمّدحسین حسینی، متوفّی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ممتاز وی در عرصه هنر احیاءِ هنر از یاد رفته عصر صفوی یعنی ساخت جلد سوخت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هنرهایی همچون تذهیب، نقشه فرش، گل و مرغ، نقّاشی قلمدان نیز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هنرمندان مینیاتوریست معاصر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شاگردان برجسته‌ای چون حسین بهزاد، محمود فرشچیان را تربیت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هنرمند آثار ارزنده و تابلوهای نفیسی به جای مانده است</w:t>
      </w:r>
      <w:r>
        <w:rPr>
          <w:rFonts w:eastAsia="IRNazanin" w:cs="IRNazanin"/>
          <w:color w:val="111111"/>
          <w:sz w:val="28"/>
          <w:szCs w:val="28"/>
          <w:rtl w:val="true"/>
          <w:lang w:bidi="fa-IR"/>
        </w:rPr>
        <w:t>.</w:t>
      </w:r>
      <w:r>
        <w:rPr>
          <w:rStyle w:val="FootnoteAnchor"/>
          <w:rtl w:val="true"/>
        </w:rPr>
        <w:footnoteReference w:id="14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171700" cy="33782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84"/>
                        <a:stretch/>
                      </pic:blipFill>
                      <pic:spPr>
                        <a:xfrm>
                          <a:off x="0" y="0"/>
                          <a:ext cx="2171880" cy="3378240"/>
                        </a:xfrm>
                        <a:prstGeom prst="rect">
                          <a:avLst/>
                        </a:prstGeom>
                        <a:ln w="0">
                          <a:noFill/>
                        </a:ln>
                      </pic:spPr>
                    </pic:pic>
                  </a:graphicData>
                </a:graphic>
              </wp:inline>
            </w:drawing>
          </mc:Choice>
          <mc:Fallback>
            <w:pict>
              <v:shape id="shape_0" stroked="f" o:allowincell="f" style="position:absolute;margin-left:0pt;margin-top:-266.05pt;width:170.95pt;height:265.95pt;mso-wrap-style:none;v-text-anchor:middle;mso-position-horizontal:left;mso-position-vertical:top" type="_x0000_t75">
                <v:imagedata r:id="rId185" o:detectmouseclick="t"/>
                <v:stroke color="#3465a4" joinstyle="round" endcap="flat"/>
                <w10:wrap type="none"/>
              </v:shape>
            </w:pict>
          </mc:Fallback>
        </mc:AlternateContent>
      </w:r>
      <w:bookmarkStart w:id="181" w:name="pg4625_47172"/>
    </w:p>
    <w:p>
      <w:pPr>
        <w:pStyle w:val="Heading3"/>
        <w:numPr>
          <w:ilvl w:val="2"/>
          <w:numId w:val="1"/>
        </w:numPr>
        <w:rPr/>
      </w:pPr>
      <w:bookmarkStart w:id="182" w:name="__RefHeading___Toc13054_2035185390"/>
      <w:bookmarkStart w:id="183" w:name="_Toc68"/>
      <w:bookmarkEnd w:id="181"/>
      <w:bookmarkEnd w:id="182"/>
      <w:r>
        <w:rPr/>
        <w:t>12</w:t>
      </w:r>
      <w:r>
        <w:rPr>
          <w:rtl w:val="true"/>
        </w:rPr>
        <w:t xml:space="preserve"> - </w:t>
      </w:r>
      <w:r>
        <w:rPr>
          <w:rtl w:val="true"/>
        </w:rPr>
        <w:t>تکیه‌ی فیض</w:t>
      </w:r>
      <w:bookmarkEnd w:id="183"/>
    </w:p>
    <w:p>
      <w:pPr>
        <w:pStyle w:val="Heading4"/>
        <w:numPr>
          <w:ilvl w:val="3"/>
          <w:numId w:val="1"/>
        </w:numPr>
        <w:rPr/>
      </w:pPr>
      <w:bookmarkStart w:id="184" w:name="__RefHeading___Toc13056_2035185390"/>
      <w:bookmarkStart w:id="185" w:name="_Toc69"/>
      <w:bookmarkEnd w:id="184"/>
      <w:r>
        <w:rPr>
          <w:rtl w:val="true"/>
        </w:rPr>
        <w:t>اشاره</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خفته است در این سرزمین</w:t>
      </w:r>
    </w:p>
    <w:p>
      <w:pPr>
        <w:pStyle w:val="BookText"/>
        <w:rPr/>
      </w:pPr>
      <w:r>
        <w:rPr>
          <w:rFonts w:ascii="IRNazanin" w:hAnsi="IRNazanin" w:eastAsia="IRNazanin"/>
          <w:color w:val="111111"/>
          <w:sz w:val="28"/>
          <w:sz w:val="28"/>
          <w:szCs w:val="28"/>
          <w:rtl w:val="true"/>
          <w:lang w:bidi="fa-IR"/>
        </w:rPr>
        <w:t>چشم دل بگشا جهان جان ببین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تکیه‌ی فیض از تکایای عهد زندیه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میرزا عبدالحسین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علیمردان خان زند بنای آجری زیبا بر مزار او ایجاد کردند که از آن پس عدّه‌ای از عرفا و صوفیه در اطراف وی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تکیه به سال‌ها قبل از این تاریخ می‌رسد و از تکیه‌های بزرگ تخت فولاد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جالب هنری این تکیه دو سنگ قبر زیبا و باارزشِ داخل بقعه است و دیگر آنکه اکثر مدفونین در اطراف بقعه از عرفاء و صوفیان سلسله‌ی نعمت‌اللّهی اصفهان می‌باشند، از این رو از تکیه‌های مورد توجّه عرفاء و صوفیان است</w:t>
      </w:r>
      <w:r>
        <w:rPr>
          <w:rFonts w:eastAsia="IRNazanin" w:cs="IRNazanin"/>
          <w:color w:val="111111"/>
          <w:sz w:val="28"/>
          <w:szCs w:val="28"/>
          <w:rtl w:val="true"/>
          <w:lang w:bidi="fa-IR"/>
        </w:rPr>
        <w:t>.</w:t>
      </w:r>
    </w:p>
    <w:p>
      <w:pPr>
        <w:pStyle w:val="Heading4"/>
        <w:numPr>
          <w:ilvl w:val="3"/>
          <w:numId w:val="1"/>
        </w:numPr>
        <w:rPr/>
      </w:pPr>
      <w:bookmarkStart w:id="186" w:name="__RefHeading___Toc13058_2035185390"/>
      <w:bookmarkStart w:id="187" w:name="_Toc70"/>
      <w:bookmarkEnd w:id="186"/>
      <w:r>
        <w:rPr>
          <w:rtl w:val="true"/>
        </w:rPr>
        <w:t>موقعیّت جغرافیایی تکیه</w:t>
      </w:r>
      <w:bookmarkEnd w:id="187"/>
    </w:p>
    <w:p>
      <w:pPr>
        <w:pStyle w:val="BookText"/>
        <w:rPr/>
      </w:pPr>
      <w:r>
        <w:rPr>
          <w:rFonts w:ascii="IRNazanin" w:hAnsi="IRNazanin" w:eastAsia="IRNazanin"/>
          <w:color w:val="111111"/>
          <w:sz w:val="28"/>
          <w:sz w:val="28"/>
          <w:szCs w:val="28"/>
          <w:rtl w:val="true"/>
          <w:lang w:bidi="fa-IR"/>
        </w:rPr>
        <w:t>این تکیه از شرق به خیابان فیض، از شمال غرب به کاروانسرای تخت فولاد، از غرب به تکیه یزدخواستی و از جنوب به تکیه زرتشتی‌ها منتهی می‌شود</w:t>
      </w:r>
      <w:r>
        <w:rPr>
          <w:rFonts w:eastAsia="IRNazanin" w:cs="IRNazanin"/>
          <w:color w:val="111111"/>
          <w:sz w:val="28"/>
          <w:szCs w:val="28"/>
          <w:rtl w:val="true"/>
          <w:lang w:bidi="fa-IR"/>
        </w:rPr>
        <w:t>.</w:t>
      </w:r>
    </w:p>
    <w:p>
      <w:pPr>
        <w:pStyle w:val="Heading4"/>
        <w:numPr>
          <w:ilvl w:val="3"/>
          <w:numId w:val="1"/>
        </w:numPr>
        <w:rPr/>
      </w:pPr>
      <w:bookmarkStart w:id="188" w:name="__RefHeading___Toc13060_2035185390"/>
      <w:bookmarkStart w:id="189" w:name="_Toc71"/>
      <w:bookmarkEnd w:id="188"/>
      <w:r>
        <w:rPr>
          <w:rtl w:val="true"/>
        </w:rPr>
        <w:t>بزرگان مدفون در تکیه</w:t>
      </w:r>
      <w:bookmarkEnd w:id="18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عبدالحسین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ملّا محمّدعلی طبسی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علی‌شاه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عرفای سلسله‌ی نعمت‌اللّهی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طبس برای تحصیل علم به اصفهان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تکمیل علوم ظاهری در جستجوی اهل حال از اصفهان به شیراز رفت و در آنجا نزد معصوم علی‌شاه که از هند به شیراز آمده بود، کسب علم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اصفهان بازگشت و در آخر سلطنت علی مردان‌خان زند وفات یافت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میرزا محمّدصادق 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علی‌شاه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عرفای عهد قاجار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محمّدهاشم خوشنویس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و خوشنویس بزرگ عصر قاجار که خط شکسته را به شیوه‌ی درویش عبدالمجید زیبا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فضل و ادب و عرفان نیز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صابر علی شاه و دیگر بزرگان این سلسله کسب فضایل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می‌گفت تا کسی انسان کامل را ندیده هیچ ندیده و سخنان نیکوی دیگر از او نقل کرده‌اند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محمّدباقر قمشه‌ای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 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همای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حافظه قوی در حفظ اشعار شعرای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فنون شعر، تاریخ، انساب، کتاب‌شناسی و رجال‌شناسی تسلّط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 او در شعر و شاعری به حدی بود که دوستانش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مجسم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شعرای بزرگ روزگار خویش را با شرح احوال آنان می‌شناخت و در فوت آنان ماده‌تاریخ گفته بود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استاد همایی بعد از فوت پدر خویش طرب شیرازی تحت تکفل سُها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امتیازات اخلاقی وی قلب بسیار رئوف و مهربانش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ترحم و عطوفت وی به حدی بود که گاه سگ‌های گرسنه را که از دست رهگذران غیر از سنگ و چوب نمی‌خوردند، مخصوصاً سگ‌های بچه‌دار را نان و</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222500" cy="35687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88"/>
                        <a:stretch/>
                      </pic:blipFill>
                      <pic:spPr>
                        <a:xfrm>
                          <a:off x="0" y="0"/>
                          <a:ext cx="2222640" cy="3568680"/>
                        </a:xfrm>
                        <a:prstGeom prst="rect">
                          <a:avLst/>
                        </a:prstGeom>
                        <a:ln w="0">
                          <a:noFill/>
                        </a:ln>
                      </pic:spPr>
                    </pic:pic>
                  </a:graphicData>
                </a:graphic>
              </wp:inline>
            </w:drawing>
          </mc:Choice>
          <mc:Fallback>
            <w:pict>
              <v:shape id="shape_0" stroked="f" o:allowincell="f" style="position:absolute;margin-left:0pt;margin-top:-281.05pt;width:174.95pt;height:280.95pt;mso-wrap-style:none;v-text-anchor:middle;mso-position-horizontal:left;mso-position-vertical:top" type="_x0000_t75">
                <v:imagedata r:id="rId1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غذا می‌داد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خم غدیر احمد آن مَست خدا</w:t>
      </w:r>
    </w:p>
    <w:p>
      <w:pPr>
        <w:pStyle w:val="BookText"/>
        <w:rPr/>
      </w:pPr>
      <w:r>
        <w:rPr>
          <w:rFonts w:ascii="IRNazanin" w:hAnsi="IRNazanin" w:eastAsia="IRNazanin"/>
          <w:color w:val="111111"/>
          <w:sz w:val="28"/>
          <w:sz w:val="28"/>
          <w:szCs w:val="28"/>
          <w:rtl w:val="true"/>
          <w:lang w:bidi="fa-IR"/>
        </w:rPr>
        <w:t>کاو مست خدای بود و پای‌بست خدا</w:t>
      </w:r>
    </w:p>
    <w:p>
      <w:pPr>
        <w:pStyle w:val="BookText"/>
        <w:rPr/>
      </w:pPr>
      <w:r>
        <w:rPr>
          <w:rFonts w:ascii="IRNazanin" w:hAnsi="IRNazanin" w:eastAsia="IRNazanin"/>
          <w:color w:val="111111"/>
          <w:sz w:val="28"/>
          <w:sz w:val="28"/>
          <w:szCs w:val="28"/>
          <w:rtl w:val="true"/>
          <w:lang w:bidi="fa-IR"/>
        </w:rPr>
        <w:t>تا دست خدا نماید از دست علی</w:t>
      </w:r>
    </w:p>
    <w:p>
      <w:pPr>
        <w:pStyle w:val="BookText"/>
        <w:rPr/>
      </w:pPr>
      <w:r>
        <w:rPr>
          <w:rFonts w:ascii="IRNazanin" w:hAnsi="IRNazanin" w:eastAsia="IRNazanin"/>
          <w:color w:val="111111"/>
          <w:sz w:val="28"/>
          <w:sz w:val="28"/>
          <w:szCs w:val="28"/>
          <w:rtl w:val="true"/>
          <w:lang w:bidi="fa-IR"/>
        </w:rPr>
        <w:t>بگرفت بدست خویشتن دست خدا</w:t>
      </w:r>
      <w:r>
        <w:rPr>
          <w:rStyle w:val="FootnoteAnchor"/>
          <w:rtl w:val="true"/>
        </w:rPr>
        <w:footnoteReference w:id="14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محمّدتقی صحّاف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 ابراهیم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بی‌نظیر اصفهان که در انواع هنرها مانند خوشنویسی، نقّاشی، جلدسازی، صحّافی، معرّق‌سازی، تذهیب مهارت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همایی در مورد 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صد مرد در یک تن و مجمع‌الصنایع هنر صحافی و نقّاشی و طرّاحی و مُذهّبی و خوشنویسی و سوخت‌سازی و معرّق‌سازی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از آثار او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سردر مسجد صفا در محله‌ی شهشهان به خط ثلث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کتیبه‌ی سردرب و داخل مسجد رکن‌الملک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سنگ‌نوشته قبر میر محمّدهادی و میر محمّداسماعیل خاتون‌آبادی واقع در تکیه خاتون‌آبادی</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بزرگوار و فاضل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راست بالای سر قبر او است که القاب عالمانه بسیاری بر آن حکّ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مصطفی بن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وارسته که قبرش مورد توجه مردم است، متوفّی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ابوالحسن ابراهیم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نایب اسداللّه نِی‌زن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نوازندگان نِی مشهور عصر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استاد همایی در مجالس بزم که آماده‌ی پرداخت مبالغ گزاف به او بودند، شرکت نمی‌کرد و ساز نمی‌زد،ولی در تعزیه‌ها به رایگان شرکت می‌کرد و حتّی برای بهبود حال بعضی از بیماران بالای سر آنها نِی می‌نواخت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نقل است بر سر بیماری چنان به نواختن نِی مشغول شد که پس از مدّتی آن بیمار که امید شفا به وی نبود، چنان جذب نوای نی نایب شد که از بستر برخاست و شروع به گریستن نمود و بیماری‌اش رو به بهبود نهاد</w:t>
      </w:r>
      <w:r>
        <w:rPr>
          <w:rFonts w:eastAsia="IRNazanin" w:cs="IRNazanin"/>
          <w:color w:val="111111"/>
          <w:sz w:val="28"/>
          <w:szCs w:val="28"/>
          <w:rtl w:val="true"/>
          <w:lang w:bidi="fa-IR"/>
        </w:rPr>
        <w:t>.</w:t>
      </w:r>
      <w:r>
        <w:rPr>
          <w:rStyle w:val="FootnoteAnchor"/>
          <w:rtl w:val="true"/>
        </w:rPr>
        <w:footnoteReference w:id="151"/>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1536700" cy="22606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92"/>
                        <a:stretch/>
                      </pic:blipFill>
                      <pic:spPr>
                        <a:xfrm>
                          <a:off x="0" y="0"/>
                          <a:ext cx="1536840" cy="2260440"/>
                        </a:xfrm>
                        <a:prstGeom prst="rect">
                          <a:avLst/>
                        </a:prstGeom>
                        <a:ln w="0">
                          <a:noFill/>
                        </a:ln>
                      </pic:spPr>
                    </pic:pic>
                  </a:graphicData>
                </a:graphic>
              </wp:inline>
            </w:drawing>
          </mc:Choice>
          <mc:Fallback>
            <w:pict>
              <v:shape id="shape_0" stroked="f" o:allowincell="f" style="position:absolute;margin-left:0pt;margin-top:-178.05pt;width:120.95pt;height:177.95pt;mso-wrap-style:none;v-text-anchor:middle;mso-position-horizontal:left;mso-position-vertical:top" type="_x0000_t75">
                <v:imagedata r:id="rId193" o:detectmouseclick="t"/>
                <v:stroke color="#3465a4" joinstyle="round" endcap="flat"/>
                <w10:wrap type="none"/>
              </v:shape>
            </w:pict>
          </mc:Fallback>
        </mc:AlternateContent>
      </w:r>
      <w:bookmarkStart w:id="190" w:name="pg4625_47180"/>
    </w:p>
    <w:p>
      <w:pPr>
        <w:pStyle w:val="Heading3"/>
        <w:numPr>
          <w:ilvl w:val="2"/>
          <w:numId w:val="1"/>
        </w:numPr>
        <w:rPr/>
      </w:pPr>
      <w:bookmarkStart w:id="191" w:name="__RefHeading___Toc13062_2035185390"/>
      <w:bookmarkStart w:id="192" w:name="_Toc72"/>
      <w:bookmarkEnd w:id="190"/>
      <w:bookmarkEnd w:id="191"/>
      <w:r>
        <w:rPr/>
        <w:t>13</w:t>
      </w:r>
      <w:r>
        <w:rPr>
          <w:rtl w:val="true"/>
        </w:rPr>
        <w:t xml:space="preserve"> - </w:t>
      </w:r>
      <w:r>
        <w:rPr>
          <w:rtl w:val="true"/>
        </w:rPr>
        <w:t>تکیه‌ی آقا محمّد بیدآبادی</w:t>
      </w:r>
      <w:bookmarkEnd w:id="192"/>
    </w:p>
    <w:p>
      <w:pPr>
        <w:pStyle w:val="Heading4"/>
        <w:numPr>
          <w:ilvl w:val="3"/>
          <w:numId w:val="1"/>
        </w:numPr>
        <w:rPr/>
      </w:pPr>
      <w:bookmarkStart w:id="193" w:name="__RefHeading___Toc13064_2035185390"/>
      <w:bookmarkStart w:id="194" w:name="_Toc73"/>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گم شده در خاک دُرّ و گوهرند</w:t>
      </w:r>
    </w:p>
    <w:p>
      <w:pPr>
        <w:pStyle w:val="BookText"/>
        <w:rPr/>
      </w:pPr>
      <w:r>
        <w:rPr>
          <w:rFonts w:ascii="IRNazanin" w:hAnsi="IRNazanin" w:eastAsia="IRNazanin"/>
          <w:color w:val="111111"/>
          <w:sz w:val="28"/>
          <w:sz w:val="28"/>
          <w:szCs w:val="28"/>
          <w:rtl w:val="true"/>
          <w:lang w:bidi="fa-IR"/>
        </w:rPr>
        <w:t>زیر پا خُفته ولی تاج سرند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محمّد بیدآبادی عالم، دانشمند و عارف قرن دوازدهم فرزند آقا ملاّ محمّد رفیع گیلانی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رفیع از زادگاه خود گیلان به اصفهان مهاجرت کرد و در محلّه‌ی بیدآباد اصفهان سکنی گزید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086100" cy="23368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95"/>
                        <a:stretch/>
                      </pic:blipFill>
                      <pic:spPr>
                        <a:xfrm>
                          <a:off x="0" y="0"/>
                          <a:ext cx="3086280" cy="2336760"/>
                        </a:xfrm>
                        <a:prstGeom prst="rect">
                          <a:avLst/>
                        </a:prstGeom>
                        <a:ln w="0">
                          <a:noFill/>
                        </a:ln>
                      </pic:spPr>
                    </pic:pic>
                  </a:graphicData>
                </a:graphic>
              </wp:inline>
            </w:drawing>
          </mc:Choice>
          <mc:Fallback>
            <w:pict>
              <v:shape id="shape_0" stroked="f" o:allowincell="f" style="position:absolute;margin-left:0pt;margin-top:-184.05pt;width:242.95pt;height:183.95pt;mso-wrap-style:none;v-text-anchor:middle;mso-position-horizontal:left;mso-position-vertical:top" type="_x0000_t75">
                <v:imagedata r:id="rId1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بقعه عارف واصل آقا محمد بیدآبادی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محمّد بیدآبادی دوران حیاتش مصادف با سقوط صفویه و انتقال قدرت به افشاریه و زندیه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بنا به وصیتی که کرده بود در کنار قبر میر معصوم خاتون‌آبادی در صحن شرقی تکیه خوانساری که قبر پدرش هم در آنجا قرار داشت،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قسمت از قبرستان به تکیه بیدآبادی مشهور شد</w:t>
      </w:r>
      <w:r>
        <w:rPr>
          <w:rFonts w:eastAsia="IRNazanin" w:cs="IRNazanin"/>
          <w:color w:val="111111"/>
          <w:sz w:val="28"/>
          <w:szCs w:val="28"/>
          <w:rtl w:val="true"/>
          <w:lang w:bidi="fa-IR"/>
        </w:rPr>
        <w:t xml:space="preserve">. </w:t>
      </w:r>
      <w:bookmarkStart w:id="195" w:name="pg4625_47182"/>
    </w:p>
    <w:p>
      <w:pPr>
        <w:pStyle w:val="BookText"/>
        <w:rPr/>
      </w:pPr>
      <w:bookmarkEnd w:id="195"/>
      <w:r>
        <w:rPr>
          <w:rFonts w:ascii="IRNazanin" w:hAnsi="IRNazanin" w:eastAsia="IRNazanin"/>
          <w:color w:val="111111"/>
          <w:sz w:val="28"/>
          <w:sz w:val="28"/>
          <w:szCs w:val="28"/>
          <w:rtl w:val="true"/>
          <w:lang w:bidi="fa-IR"/>
        </w:rPr>
        <w:t>آقا محمّد چون مردی زاهد و پرهیزگار بود به ظواهر دنیوی اعتنایی نداشت و وصیت کرده بود که بقعه و آرامگاهی برای او نسازند وگرنه با آن همه شهرتی که داشت شاید باشکوهترین عمارت را برای او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صد و بیست سال که مرقد وی به همان منوال باقی مانده بود به دستور سلیمان خان رکن‌الملک در بین سال‌های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مسجد رکن‌الملک را بنا نمود بقعه‌ای نیز بر مزار آقا محمّد بیدآبادی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به صورت یک اتاق چهارگوش بدون هیچ‌گونه تزئینات هنری بود که با گذشت زمان دچار خرابی و فرسودگی گشته بود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از این رو مجموعه‌ی تاریخی فرهنگی و مذهبی تخت فولاد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بنای مقبره وی را مرمّت اساسی نمود</w:t>
      </w:r>
      <w:r>
        <w:rPr>
          <w:rFonts w:eastAsia="IRNazanin" w:cs="IRNazanin"/>
          <w:color w:val="111111"/>
          <w:sz w:val="28"/>
          <w:szCs w:val="28"/>
          <w:rtl w:val="true"/>
          <w:lang w:bidi="fa-IR"/>
        </w:rPr>
        <w:t>.</w:t>
      </w:r>
    </w:p>
    <w:p>
      <w:pPr>
        <w:pStyle w:val="Heading4"/>
        <w:numPr>
          <w:ilvl w:val="3"/>
          <w:numId w:val="1"/>
        </w:numPr>
        <w:rPr/>
      </w:pPr>
      <w:bookmarkStart w:id="196" w:name="__RefHeading___Toc13066_2035185390"/>
      <w:bookmarkStart w:id="197" w:name="_Toc74"/>
      <w:bookmarkEnd w:id="196"/>
      <w:r>
        <w:rPr>
          <w:rtl w:val="true"/>
        </w:rPr>
        <w:t>بزرگان مدفون در تکیه</w:t>
      </w:r>
      <w:bookmarkEnd w:id="1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محمّد بیدآبادی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محمّد رفیع گیلانی، متوفّی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فقیه و حکیم فیلسوف، عارف زاهد متّقی، استاد حکماء و مربّی دانشمندان و 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کلی مکتوبات و آثار علّامه بیدآبای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در زمینه‌ی تفسیر قرآن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در زمینه‌ی علم کیمیا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در سبک عرفای متأله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 در زمینه حکمت و کلام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از نمونه‌های جالب‌هنری این تکیه سنگ قبر نفیس و ارزشمند آقامحمّدبیدآبادی است که به خط بسیار زیبای‌نستعلیق که‌اشعارش از آقا محمّد کاظم واله می‌باشد بر سنگ قبر وی حک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بیت آخر اشعارش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 واله از پی تاریخ او بیتی رقم</w:t>
      </w:r>
    </w:p>
    <w:p>
      <w:pPr>
        <w:pStyle w:val="BookText"/>
        <w:rPr/>
      </w:pPr>
      <w:r>
        <w:rPr>
          <w:rFonts w:ascii="IRNazanin" w:hAnsi="IRNazanin" w:eastAsia="IRNazanin"/>
          <w:color w:val="111111"/>
          <w:sz w:val="28"/>
          <w:sz w:val="28"/>
          <w:szCs w:val="28"/>
          <w:rtl w:val="true"/>
          <w:lang w:bidi="fa-IR"/>
        </w:rPr>
        <w:t>تا بود هر مصرعی بر سال فوتش رهنمون</w:t>
      </w:r>
    </w:p>
    <w:p>
      <w:pPr>
        <w:pStyle w:val="BookText"/>
        <w:rPr/>
      </w:pPr>
      <w:r>
        <w:rPr>
          <w:rFonts w:ascii="IRNazanin" w:hAnsi="IRNazanin" w:eastAsia="IRNazanin"/>
          <w:color w:val="111111"/>
          <w:sz w:val="28"/>
          <w:sz w:val="28"/>
          <w:szCs w:val="28"/>
          <w:rtl w:val="true"/>
          <w:lang w:bidi="fa-IR"/>
        </w:rPr>
        <w:t>قبله‌ی ارباب علم آقا محمّد شد ز دهر</w:t>
      </w:r>
    </w:p>
    <w:p>
      <w:pPr>
        <w:pStyle w:val="BookText"/>
        <w:rPr/>
      </w:pPr>
      <w:r>
        <w:rPr>
          <w:rFonts w:ascii="IRNazanin" w:hAnsi="IRNazanin" w:eastAsia="IRNazanin"/>
          <w:color w:val="111111"/>
          <w:sz w:val="28"/>
          <w:sz w:val="28"/>
          <w:szCs w:val="28"/>
          <w:rtl w:val="true"/>
          <w:lang w:bidi="fa-IR"/>
        </w:rPr>
        <w:t>برگزیده عالمی عارف شد از دنیای دون</w:t>
      </w:r>
      <w:r>
        <w:rPr>
          <w:rStyle w:val="FootnoteAnchor"/>
          <w:rtl w:val="true"/>
        </w:rPr>
        <w:footnoteReference w:id="15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اخلاقی و علمی آقا محمّد بیدآبادی آقا محمّد بیدآبادی مردی بسیار متواضع و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مجتهد مسلّم بود و در فلسفه تسلّط </w:t>
      </w:r>
    </w:p>
    <w:p>
      <w:pPr>
        <w:pStyle w:val="BookText"/>
        <w:rPr/>
      </w:pPr>
      <w:r>
        <w:rPr>
          <w:rFonts w:ascii="IRNazanin" w:hAnsi="IRNazanin" w:eastAsia="IRNazanin"/>
          <w:color w:val="111111"/>
          <w:sz w:val="28"/>
          <w:sz w:val="28"/>
          <w:szCs w:val="28"/>
          <w:rtl w:val="true"/>
          <w:lang w:bidi="fa-IR"/>
        </w:rPr>
        <w:t>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علمی و عملی بسیار متبحّر بود، در زندگی شخصی‌اش با کمال قناعت و زهد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نقل شده است در روزگار وی در اصفهان قحطی سختی روی داد و مردم را به زحمت انداخت در صورتی که آقا محمّد هیچ شکایتی از اوضاع نداشت وقتی علّت را جویا شدند دریافتند که وی و خانواده‌اش شش ماه تمام با زردک خام یا پخته روزگار گذرانده‌اند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صفات بارز وی بی‌اعتنایی و عدم توجّه‌اش به حُکّام زمانه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کریم خان زند و علیمردان خان زند همواره مایل به دیدار و نشست و برخواست با وی بودند ولی آقا محمّد بیدآبادی با قناعت و زهدش به آنان هیچ اعتنایی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نقل است که بنا به وصیت حاج محمّدحسن کلباسی سرپرستی و تربیت حاجی کلباسی به آقا محمّد بیدآبادی واگذار شد و به این ترتیب حکیم بزرگوار حاجی کلباسی تحت حمایت آقا محمّد بیدآبادی تربیت یافت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امّا اهمیّت ویژه‌ی بیدآبادی در انتقال فلسفه غنی اصفهان عصر صفوی به روزگار بعد از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انقراض سلسله‌ی صفویه، فلسفه در حوزه‌ی اصفهان دستخوش نابودی و فراموشی بود ولی آقا محمّد بیدآبادی با تربیت شاگردان بزرگی همچون ملاّ علی نوری توانست علم حکمت را به نسل بعد منتقل کند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رسائل عرفانی بسیار ارزشمند و جذّاب او</w:t>
      </w:r>
      <w:r>
        <w:rPr>
          <w:rStyle w:val="FootnoteAnchor"/>
          <w:rtl w:val="true"/>
        </w:rPr>
        <w:footnoteReference w:id="157"/>
      </w:r>
      <w:r>
        <w:rPr>
          <w:rFonts w:ascii="IRNazanin" w:hAnsi="IRNazanin" w:eastAsia="IRNazanin"/>
          <w:color w:val="111111"/>
          <w:sz w:val="28"/>
          <w:sz w:val="28"/>
          <w:szCs w:val="28"/>
          <w:rtl w:val="true"/>
          <w:lang w:bidi="fa-IR"/>
        </w:rPr>
        <w:t>روح آدمی را مخاطب ساخته و به آن هشدار می‌دهد تا پرده‌ی غفلت را کنار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را دایم در نظر دار تا همه کارهای</w:t>
      </w:r>
    </w:p>
    <w:p>
      <w:pPr>
        <w:pStyle w:val="BookText"/>
        <w:rPr/>
      </w:pPr>
      <w:r>
        <w:rPr>
          <w:rFonts w:ascii="IRNazanin" w:hAnsi="IRNazanin" w:eastAsia="IRNazanin"/>
          <w:color w:val="111111"/>
          <w:sz w:val="28"/>
          <w:sz w:val="28"/>
          <w:szCs w:val="28"/>
          <w:rtl w:val="true"/>
          <w:lang w:bidi="fa-IR"/>
        </w:rPr>
        <w:t>دشوار بر تو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مشتاق آن گرد تا به شیرینی بمیری نه به تلخی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گریه و زاری و سوگواری از برخورداری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آن به که دانا تلخ گیرد</w:t>
      </w:r>
    </w:p>
    <w:p>
      <w:pPr>
        <w:pStyle w:val="BookText"/>
        <w:rPr/>
      </w:pPr>
      <w:r>
        <w:rPr>
          <w:rFonts w:ascii="IRNazanin" w:hAnsi="IRNazanin" w:eastAsia="IRNazanin"/>
          <w:color w:val="111111"/>
          <w:sz w:val="28"/>
          <w:sz w:val="28"/>
          <w:szCs w:val="28"/>
          <w:rtl w:val="true"/>
          <w:lang w:bidi="fa-IR"/>
        </w:rPr>
        <w:t>که شیرین زندگانی تلخ میرد</w:t>
      </w:r>
    </w:p>
    <w:p>
      <w:pPr>
        <w:pStyle w:val="BookText"/>
        <w:rPr/>
      </w:pPr>
      <w:r>
        <w:rPr>
          <w:rFonts w:ascii="IRNazanin" w:hAnsi="IRNazanin" w:eastAsia="IRNazanin"/>
          <w:color w:val="111111"/>
          <w:sz w:val="28"/>
          <w:sz w:val="28"/>
          <w:szCs w:val="28"/>
          <w:rtl w:val="true"/>
          <w:lang w:bidi="fa-IR"/>
        </w:rPr>
        <w:t>در برابر بدی مردم نیکی کن و اگر نتوانی کرد بدی مکن و قانع و صابر باش تا هرگز تنگی و سختی نکِشی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مزرعه‌ی آخرت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سالکی از دهقانی پرسید که چه مذهب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برزگری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هرچه بکاری بدروی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ذکر و یاد حق‌تعالی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باش تا خدا تو 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رامباش که هیچ با تو نباشد </w:t>
      </w:r>
    </w:p>
    <w:p>
      <w:pPr>
        <w:pStyle w:val="BookText"/>
        <w:rPr/>
      </w:pPr>
      <w:r>
        <w:rPr>
          <w:rFonts w:ascii="IRNazanin" w:hAnsi="IRNazanin" w:eastAsia="IRNazanin"/>
          <w:color w:val="111111"/>
          <w:sz w:val="28"/>
          <w:sz w:val="28"/>
          <w:szCs w:val="28"/>
          <w:rtl w:val="true"/>
          <w:lang w:bidi="fa-IR"/>
        </w:rPr>
        <w:t xml:space="preserve">و چون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اذکار و مفتاح باب رضا و معراج فردوس اعلی است در تکرار آن تقصیر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دین به کمتر از خود منگر، به بزرگ‌تر از خود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به برتر از خود منگر، به کمتر از خود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مقامی که کنی قصد گناه</w:t>
      </w:r>
    </w:p>
    <w:p>
      <w:pPr>
        <w:pStyle w:val="BookText"/>
        <w:rPr/>
      </w:pPr>
      <w:r>
        <w:rPr>
          <w:rFonts w:ascii="IRNazanin" w:hAnsi="IRNazanin" w:eastAsia="IRNazanin"/>
          <w:color w:val="111111"/>
          <w:sz w:val="28"/>
          <w:sz w:val="28"/>
          <w:szCs w:val="28"/>
          <w:rtl w:val="true"/>
          <w:lang w:bidi="fa-IR"/>
        </w:rPr>
        <w:t>گر کند کودکی از دور نگاه</w:t>
      </w:r>
    </w:p>
    <w:p>
      <w:pPr>
        <w:pStyle w:val="BookText"/>
        <w:rPr/>
      </w:pPr>
      <w:r>
        <w:rPr>
          <w:rFonts w:ascii="IRNazanin" w:hAnsi="IRNazanin" w:eastAsia="IRNazanin"/>
          <w:color w:val="111111"/>
          <w:sz w:val="28"/>
          <w:sz w:val="28"/>
          <w:szCs w:val="28"/>
          <w:rtl w:val="true"/>
          <w:lang w:bidi="fa-IR"/>
        </w:rPr>
        <w:t>شرمت آید، ز گنه درگذری</w:t>
      </w:r>
    </w:p>
    <w:p>
      <w:pPr>
        <w:pStyle w:val="BookText"/>
        <w:rPr/>
      </w:pPr>
      <w:r>
        <w:rPr>
          <w:rFonts w:ascii="IRNazanin" w:hAnsi="IRNazanin" w:eastAsia="IRNazanin"/>
          <w:color w:val="111111"/>
          <w:sz w:val="28"/>
          <w:sz w:val="28"/>
          <w:szCs w:val="28"/>
          <w:rtl w:val="true"/>
          <w:lang w:bidi="fa-IR"/>
        </w:rPr>
        <w:t>پرده‌ی عصمت خود را ندری</w:t>
      </w:r>
    </w:p>
    <w:p>
      <w:pPr>
        <w:pStyle w:val="BookText"/>
        <w:rPr/>
      </w:pPr>
      <w:r>
        <w:rPr>
          <w:rFonts w:ascii="IRNazanin" w:hAnsi="IRNazanin" w:eastAsia="IRNazanin"/>
          <w:color w:val="111111"/>
          <w:sz w:val="28"/>
          <w:sz w:val="28"/>
          <w:szCs w:val="28"/>
          <w:rtl w:val="true"/>
          <w:lang w:bidi="fa-IR"/>
        </w:rPr>
        <w:t>شرم بادت که خداوند جهان</w:t>
      </w:r>
    </w:p>
    <w:p>
      <w:pPr>
        <w:pStyle w:val="BookText"/>
        <w:rPr/>
      </w:pPr>
      <w:r>
        <w:rPr>
          <w:rFonts w:ascii="IRNazanin" w:hAnsi="IRNazanin" w:eastAsia="IRNazanin"/>
          <w:color w:val="111111"/>
          <w:sz w:val="28"/>
          <w:sz w:val="28"/>
          <w:szCs w:val="28"/>
          <w:rtl w:val="true"/>
          <w:lang w:bidi="fa-IR"/>
        </w:rPr>
        <w:t>کو بود واقف اسرار نهان</w:t>
      </w:r>
    </w:p>
    <w:p>
      <w:pPr>
        <w:pStyle w:val="BookText"/>
        <w:rPr/>
      </w:pPr>
      <w:r>
        <w:rPr>
          <w:rFonts w:ascii="IRNazanin" w:hAnsi="IRNazanin" w:eastAsia="IRNazanin"/>
          <w:color w:val="111111"/>
          <w:sz w:val="28"/>
          <w:sz w:val="28"/>
          <w:szCs w:val="28"/>
          <w:rtl w:val="true"/>
          <w:lang w:bidi="fa-IR"/>
        </w:rPr>
        <w:t>نظرش در تو بود بیگه و گاه</w:t>
      </w:r>
    </w:p>
    <w:p>
      <w:pPr>
        <w:pStyle w:val="BookText"/>
        <w:rPr/>
      </w:pPr>
      <w:r>
        <w:rPr>
          <w:rFonts w:ascii="IRNazanin" w:hAnsi="IRNazanin" w:eastAsia="IRNazanin"/>
          <w:color w:val="111111"/>
          <w:sz w:val="28"/>
          <w:sz w:val="28"/>
          <w:szCs w:val="28"/>
          <w:rtl w:val="true"/>
          <w:lang w:bidi="fa-IR"/>
        </w:rPr>
        <w:t>تو کنی در نظرش قصد گناه</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بعضی از مطالب سینه به سینه نقل شده است؛ از حضرت آیت‌اللّه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بحرالعلوم برای اینکه علم کیمیا بیاموزند به خدمت آقا محمد بیدآبادی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علم کیمیا ارزش خاصی داشته و در رونق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محمد بیدآبادی ایشان را به کنار رودخانه زاینده‌رود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بحرالعلوم چون به رودخانه نگاه کردند به واسطه تصرف توحیدی جناب آقا محمد بیدآبادی دیدند که همه طلا و جواهرات است و این نکته باعث انقلاب روحی در سید بحرالعلوم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مهدوی در کتاب دارالعلم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از قول عالم جلیل حاج میرزا رضا کلباسی نقل می‌کند که ایشان پس از تجلیل زیاد از میرزا حسین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یکی از حجرات مسجد سید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وی از اساتید مقدماتی ایشان بوده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تشییع جنازه او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حفر قبر، قبر وی به قبر آقا محمد بیدآبادی راه یافت و پاهای آقا</w:t>
      </w:r>
    </w:p>
    <w:p>
      <w:pPr>
        <w:pStyle w:val="BookText"/>
        <w:rPr/>
      </w:pPr>
      <w:r>
        <w:rPr>
          <w:rFonts w:ascii="IRNazanin" w:hAnsi="IRNazanin" w:eastAsia="IRNazanin"/>
          <w:color w:val="111111"/>
          <w:sz w:val="28"/>
          <w:sz w:val="28"/>
          <w:szCs w:val="28"/>
          <w:rtl w:val="true"/>
          <w:lang w:bidi="fa-IR"/>
        </w:rPr>
        <w:t xml:space="preserve">محمد بیدآبادی را جمیع حاضرین که خود جزو آنها بودم مشاهده کردند که پس از گذشت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هیچ تغییری نکرده بود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محمّد رفیع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علّامه آقا محمّد بیدآبادی، سال فوتش معلوم نیست، وی را با القابی چون فاضل محقّق، عالم مدقّق، زاهد متّقی، اهل فلاح و صلاح نام برده‌اند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 عبدالحسین خاتون‌آبادی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وقایع‌السنین و الاعوام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قبرش از بین </w:t>
      </w:r>
    </w:p>
    <w:p>
      <w:pPr>
        <w:pStyle w:val="BookText"/>
        <w:rPr/>
      </w:pP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 معصوم خاتون‌آبادی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 عبدالحسین خاتون‌آبادی، متوفّی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فقیه برجسته از سلسله سادات خاتون‌آبادی و از اجداد بانو مجتهده امین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اعتقاد زیادی به این عالم بزرگوار دارند و نقل است که آقا محمّد بیدآبادی خوابی در جلالت قدر و عظمت شأن وی دیده و وصیت کرده بود که پس از مرگ، او را در جنب مقبره میر معصوم دفن نمایند و همین موضوع باعث اعتقاد بیشتر مردم به زیارت قبر وی شده است</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وی در نگارش کتاب ارزشمند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وقایع‌السنین و الاعوام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نموده و جزو چهره‌های علمی مدرسه سلطانی چهارباغ بوده است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وفات این عالم بزرگوار در ظهر جمعه، بیست و چهارم جمادی‌الاولی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مشتاق در تاریخ فوت وی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فاضل، جناب میر معصوم، آن که بود</w:t>
      </w:r>
    </w:p>
    <w:p>
      <w:pPr>
        <w:pStyle w:val="BookText"/>
        <w:rPr/>
      </w:pPr>
      <w:r>
        <w:rPr>
          <w:rFonts w:ascii="IRNazanin" w:hAnsi="IRNazanin" w:eastAsia="IRNazanin"/>
          <w:color w:val="111111"/>
          <w:sz w:val="28"/>
          <w:sz w:val="28"/>
          <w:szCs w:val="28"/>
          <w:rtl w:val="true"/>
          <w:lang w:bidi="fa-IR"/>
        </w:rPr>
        <w:t>رأی او روشن‌تر از مرآت بود از آفتاب</w:t>
      </w:r>
    </w:p>
    <w:p>
      <w:pPr>
        <w:pStyle w:val="BookText"/>
        <w:rPr/>
      </w:pPr>
      <w:r>
        <w:rPr>
          <w:rFonts w:ascii="IRNazanin" w:hAnsi="IRNazanin" w:eastAsia="IRNazanin"/>
          <w:color w:val="111111"/>
          <w:sz w:val="28"/>
          <w:sz w:val="28"/>
          <w:szCs w:val="28"/>
          <w:rtl w:val="true"/>
          <w:lang w:bidi="fa-IR"/>
        </w:rPr>
        <w:t>کلک مشتاق از پی تاریخ فوتش زد رقم</w:t>
      </w:r>
    </w:p>
    <w:p>
      <w:pPr>
        <w:pStyle w:val="BookText"/>
        <w:rPr/>
      </w:pPr>
      <w:r>
        <w:rPr>
          <w:rFonts w:ascii="IRNazanin" w:hAnsi="IRNazanin" w:eastAsia="IRNazanin"/>
          <w:color w:val="111111"/>
          <w:sz w:val="28"/>
          <w:sz w:val="28"/>
          <w:szCs w:val="28"/>
          <w:rtl w:val="true"/>
          <w:lang w:bidi="fa-IR"/>
        </w:rPr>
        <w:t>سوی جنت شد ز دنیا سیّد عالی‌جناب</w:t>
      </w:r>
      <w:r>
        <w:rPr>
          <w:rStyle w:val="FootnoteAnchor"/>
          <w:rtl w:val="true"/>
        </w:rPr>
        <w:footnoteReference w:id="16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عبدالوهاب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شیخ محمّد قاضی، متوفّی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از سلسله مشایخ بیدآباد و جدّ فامیل قاضی‌های ساکن چهارسوق درب شیخ اصفهان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محمود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عرفان و حکمت، منبع فقه و اصول</w:t>
      </w:r>
    </w:p>
    <w:p>
      <w:pPr>
        <w:pStyle w:val="BookText"/>
        <w:rPr/>
      </w:pPr>
      <w:r>
        <w:rPr>
          <w:rFonts w:ascii="IRNazanin" w:hAnsi="IRNazanin" w:eastAsia="IRNazanin"/>
          <w:color w:val="111111"/>
          <w:sz w:val="28"/>
          <w:sz w:val="28"/>
          <w:szCs w:val="28"/>
          <w:rtl w:val="true"/>
          <w:lang w:bidi="fa-IR"/>
        </w:rPr>
        <w:t>در ریاضی و نجوم و هیأت استاد فحول</w:t>
      </w:r>
    </w:p>
    <w:p>
      <w:pPr>
        <w:pStyle w:val="BookText"/>
        <w:rPr/>
      </w:pPr>
      <w:r>
        <w:rPr>
          <w:rFonts w:ascii="IRNazanin" w:hAnsi="IRNazanin" w:eastAsia="IRNazanin"/>
          <w:color w:val="111111"/>
          <w:sz w:val="28"/>
          <w:sz w:val="28"/>
          <w:szCs w:val="28"/>
          <w:rtl w:val="true"/>
          <w:lang w:bidi="fa-IR"/>
        </w:rPr>
        <w:t>فارغ از لذّات دنیا بی‌نیاز از ناز دهر</w:t>
      </w:r>
    </w:p>
    <w:p>
      <w:pPr>
        <w:pStyle w:val="BookText"/>
        <w:rPr/>
      </w:pPr>
      <w:r>
        <w:rPr>
          <w:rFonts w:ascii="IRNazanin" w:hAnsi="IRNazanin" w:eastAsia="IRNazanin"/>
          <w:color w:val="111111"/>
          <w:sz w:val="28"/>
          <w:sz w:val="28"/>
          <w:szCs w:val="28"/>
          <w:rtl w:val="true"/>
          <w:lang w:bidi="fa-IR"/>
        </w:rPr>
        <w:t>عاشق دیدار یار و مهر او کرده قبول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روی سنگ قبر</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1549400" cy="19939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201"/>
                        <a:stretch/>
                      </pic:blipFill>
                      <pic:spPr>
                        <a:xfrm>
                          <a:off x="0" y="0"/>
                          <a:ext cx="1549440" cy="1994040"/>
                        </a:xfrm>
                        <a:prstGeom prst="rect">
                          <a:avLst/>
                        </a:prstGeom>
                        <a:ln w="0">
                          <a:noFill/>
                        </a:ln>
                      </pic:spPr>
                    </pic:pic>
                  </a:graphicData>
                </a:graphic>
              </wp:inline>
            </w:drawing>
          </mc:Choice>
          <mc:Fallback>
            <w:pict>
              <v:shape id="shape_0" stroked="f" o:allowincell="f" style="position:absolute;margin-left:0pt;margin-top:-157.05pt;width:121.95pt;height:156.95pt;mso-wrap-style:none;v-text-anchor:middle;mso-position-horizontal:left;mso-position-vertical:top" type="_x0000_t75">
                <v:imagedata r:id="rId2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فرزند شیخ مفید، متوفّی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فقیه کامل و حکیم بزرگوار و مدرّس فلسفه و حکمت که در زهد، عبادت و تقوی کم‌نظیر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را به قناعت نفس گذرانده و در عین گمنامی</w:t>
      </w:r>
    </w:p>
    <w:p>
      <w:pPr>
        <w:pStyle w:val="BookText"/>
        <w:rPr/>
      </w:pPr>
      <w:r>
        <w:rPr>
          <w:rFonts w:ascii="IRNazanin" w:hAnsi="IRNazanin" w:eastAsia="IRNazanin"/>
          <w:color w:val="111111"/>
          <w:sz w:val="28"/>
          <w:sz w:val="28"/>
          <w:szCs w:val="28"/>
          <w:rtl w:val="true"/>
          <w:lang w:bidi="fa-IR"/>
        </w:rPr>
        <w:t>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چهل سال در مدرسه‌ی صدر به تدریس حکمت، فقه،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تدریس حکمت در اصفهان به وی منحصر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معاصر میراث مکتب فلسفی ملاصدرا در اصفهان به وجود دو استاد علامه یکی آیت‌اللّه حاج‌آقا رحیم ارباب و دیگری حاج شیخ محمود مفید روشن و منوّر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مرحوم مفید این کانون حکمت را رونقی بسزا داد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دانشمندی خوش‌بیان و خوش‌محضر و عابدی دائم‌الذکر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زندگی‌اش با فقر و تهدیستی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طلاب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طلبه‌ای به اندازه من در وقت تحصیل گرسنگی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گرسنگی مثل بید بر خود می‌لرزیدم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طلبه اگر نامش در دفتر امام زمان‌علیه السلام ثبت شود هم دنیا دارد و هم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نباید از مشکلات هراسی به دل راه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مشکلات دست و پنجه نرم کند تا به جایی برسد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وی از نوادگان علّامه آقا محمّد بیدآبادی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فوت ایشان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 پی رحلتش به شمسی می‌گفت</w:t>
      </w:r>
    </w:p>
    <w:p>
      <w:pPr>
        <w:pStyle w:val="BookText"/>
        <w:rPr/>
      </w:pPr>
      <w:r>
        <w:rPr>
          <w:rFonts w:ascii="IRNazanin" w:hAnsi="IRNazanin" w:eastAsia="IRNazanin"/>
          <w:color w:val="111111"/>
          <w:sz w:val="28"/>
          <w:sz w:val="28"/>
          <w:szCs w:val="28"/>
          <w:rtl w:val="true"/>
          <w:lang w:bidi="fa-IR"/>
        </w:rPr>
        <w:t>لقمان زمان و عهد خود بود مفید</w:t>
      </w:r>
      <w:r>
        <w:rPr>
          <w:rStyle w:val="FootnoteAnchor"/>
          <w:rtl w:val="true"/>
        </w:rPr>
        <w:footnoteReference w:id="16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علی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شیخ مفید، متوفّی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جلیل و جامع علوم معقول و منقول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احمد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فضلا و عرفای عصر قاجار</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عبدالقادر عاشق‌آبادی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عرفای عصر صفویه می‌باشد که با احداث خیابان سعادت‌آباد قبر وی به خیابان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استخوان‌های او را به داخل تکیه انتقال داده و در قسمت شرقی دفن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محمّدرضا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علینقی اصفهانی، متوفّی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اصفهان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محمّد بن شیخ زین‌الدین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 و فقهای اوایل عهد </w:t>
      </w:r>
    </w:p>
    <w:p>
      <w:pPr>
        <w:pStyle w:val="BookText"/>
        <w:rPr/>
      </w:pPr>
      <w:r>
        <w:rPr>
          <w:rFonts w:ascii="IRNazanin" w:hAnsi="IRNazanin" w:eastAsia="IRNazanin"/>
          <w:color w:val="111111"/>
          <w:sz w:val="28"/>
          <w:sz w:val="28"/>
          <w:szCs w:val="28"/>
          <w:rtl w:val="true"/>
          <w:lang w:bidi="fa-IR"/>
        </w:rPr>
        <w:t>فتحعلی شاه</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ابوالقاسم علاقبند متخلص به 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ادیب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اشعار نیکو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هرکه پای ز کوی تو می‌کشد</w:t>
      </w:r>
    </w:p>
    <w:p>
      <w:pPr>
        <w:pStyle w:val="BookText"/>
        <w:rPr/>
      </w:pPr>
      <w:r>
        <w:rPr>
          <w:rFonts w:ascii="IRNazanin" w:hAnsi="IRNazanin" w:eastAsia="IRNazanin"/>
          <w:color w:val="111111"/>
          <w:sz w:val="28"/>
          <w:sz w:val="28"/>
          <w:szCs w:val="28"/>
          <w:rtl w:val="true"/>
          <w:lang w:bidi="fa-IR"/>
        </w:rPr>
        <w:t>فردا بسی خجالت روی تو می‌کشد</w:t>
      </w:r>
    </w:p>
    <w:p>
      <w:pPr>
        <w:pStyle w:val="BookText"/>
        <w:rPr/>
      </w:pPr>
      <w:r>
        <w:rPr>
          <w:rFonts w:ascii="IRNazanin" w:hAnsi="IRNazanin" w:eastAsia="IRNazanin"/>
          <w:color w:val="111111"/>
          <w:sz w:val="28"/>
          <w:sz w:val="28"/>
          <w:szCs w:val="28"/>
          <w:rtl w:val="true"/>
          <w:lang w:bidi="fa-IR"/>
        </w:rPr>
        <w:t>مست و خراب صبح قیامت کند قیام</w:t>
      </w:r>
    </w:p>
    <w:p>
      <w:pPr>
        <w:pStyle w:val="BookText"/>
        <w:rPr/>
      </w:pPr>
      <w:r>
        <w:rPr>
          <w:rFonts w:ascii="IRNazanin" w:hAnsi="IRNazanin" w:eastAsia="IRNazanin"/>
          <w:color w:val="111111"/>
          <w:sz w:val="28"/>
          <w:sz w:val="28"/>
          <w:szCs w:val="28"/>
          <w:rtl w:val="true"/>
          <w:lang w:bidi="fa-IR"/>
        </w:rPr>
        <w:t>میخواره‌ای که مِی ز سبوی تو می‌کشد</w:t>
      </w:r>
      <w:r>
        <w:rPr>
          <w:rStyle w:val="FootnoteAnchor"/>
          <w:rtl w:val="true"/>
        </w:rPr>
        <w:footnoteReference w:id="16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مقبره‌ی بابا 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ذکر شده است که بالاتر از بقعه آقا محمّد بیدآبادی قدری متمیل به شرق قبر بابا بیات دارای سنگ قبری بزرگ بر روی سکویی آجری بوده است که اکنون هیچ اثر و نشانی از آن در این قسمت از تخت فولاد وجود ندارد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تصویر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81400" cy="44323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206"/>
                        <a:stretch/>
                      </pic:blipFill>
                      <pic:spPr>
                        <a:xfrm>
                          <a:off x="0" y="0"/>
                          <a:ext cx="3581280" cy="4432320"/>
                        </a:xfrm>
                        <a:prstGeom prst="rect">
                          <a:avLst/>
                        </a:prstGeom>
                        <a:ln w="0">
                          <a:noFill/>
                        </a:ln>
                      </pic:spPr>
                    </pic:pic>
                  </a:graphicData>
                </a:graphic>
              </wp:inline>
            </w:drawing>
          </mc:Choice>
          <mc:Fallback>
            <w:pict>
              <v:shape id="shape_0" stroked="f" o:allowincell="f" style="position:absolute;margin-left:0pt;margin-top:-349.05pt;width:281.95pt;height:348.95pt;mso-wrap-style:none;v-text-anchor:middle;mso-position-horizontal:left;mso-position-vertical:top" type="_x0000_t75">
                <v:imagedata r:id="rId207" o:detectmouseclick="t"/>
                <v:stroke color="#3465a4" joinstyle="round" endcap="flat"/>
                <w10:wrap type="none"/>
              </v:shape>
            </w:pict>
          </mc:Fallback>
        </mc:AlternateConten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4625_47199"/>
      <w:bookmarkStart w:id="199" w:name="pg4625_47199"/>
      <w:bookmarkEnd w:id="199"/>
    </w:p>
    <w:p>
      <w:pPr>
        <w:pStyle w:val="Heading2"/>
        <w:numPr>
          <w:ilvl w:val="1"/>
          <w:numId w:val="1"/>
        </w:numPr>
        <w:rPr/>
      </w:pPr>
      <w:bookmarkStart w:id="200" w:name="pg4625_47199"/>
      <w:bookmarkStart w:id="201" w:name="__RefHeading___Toc13068_2035185390"/>
      <w:bookmarkStart w:id="202" w:name="_Toc75"/>
      <w:bookmarkEnd w:id="200"/>
      <w:bookmarkEnd w:id="201"/>
      <w:r>
        <w:rPr>
          <w:rtl w:val="true"/>
        </w:rPr>
        <w:t xml:space="preserve">بخش دوم </w:t>
      </w:r>
      <w:r>
        <w:rPr>
          <w:rtl w:val="true"/>
        </w:rPr>
        <w:t xml:space="preserve">: </w:t>
      </w:r>
      <w:r>
        <w:rPr>
          <w:rtl w:val="true"/>
        </w:rPr>
        <w:t>تکایای دوره قاجاریه تا دوره معاصر</w:t>
      </w:r>
      <w:bookmarkEnd w:id="20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3" w:name="__RefHeading___Toc13070_2035185390"/>
      <w:bookmarkStart w:id="204" w:name="_Toc76"/>
      <w:bookmarkEnd w:id="203"/>
      <w:r>
        <w:rPr>
          <w:rtl w:val="true"/>
        </w:rPr>
        <w:t>اشاره</w:t>
      </w:r>
      <w:bookmarkEnd w:id="20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 w:name="pg4625_47202"/>
      <w:bookmarkStart w:id="206" w:name="pg4625_47202"/>
      <w:bookmarkEnd w:id="206"/>
    </w:p>
    <w:p>
      <w:pPr>
        <w:pStyle w:val="Heading3"/>
        <w:numPr>
          <w:ilvl w:val="2"/>
          <w:numId w:val="1"/>
        </w:numPr>
        <w:rPr/>
      </w:pPr>
      <w:bookmarkStart w:id="207" w:name="pg4625_47202"/>
      <w:bookmarkStart w:id="208" w:name="__RefHeading___Toc13072_2035185390"/>
      <w:bookmarkStart w:id="209" w:name="_Toc77"/>
      <w:bookmarkEnd w:id="207"/>
      <w:bookmarkEnd w:id="208"/>
      <w:r>
        <w:rPr/>
        <w:t>1</w:t>
      </w:r>
      <w:r>
        <w:rPr>
          <w:rtl w:val="true"/>
        </w:rPr>
        <w:t xml:space="preserve"> - </w:t>
      </w:r>
      <w:r>
        <w:rPr>
          <w:rtl w:val="true"/>
        </w:rPr>
        <w:t>تکیه‌ی شیخ محمّدتقی رازی</w:t>
      </w:r>
      <w:bookmarkEnd w:id="209"/>
    </w:p>
    <w:p>
      <w:pPr>
        <w:pStyle w:val="Heading4"/>
        <w:numPr>
          <w:ilvl w:val="3"/>
          <w:numId w:val="1"/>
        </w:numPr>
        <w:rPr/>
      </w:pPr>
      <w:bookmarkStart w:id="210" w:name="__RefHeading___Toc13074_2035185390"/>
      <w:bookmarkStart w:id="211" w:name="_Toc78"/>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 xml:space="preserve">یکی از تکایای ارزشمند بازمانده از دوره‌ی قاجاریه تکیه‌ی شیخ محمّدتقی رازی است؛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تکیه‌ی مادرشاهزاده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نام آن است که تکیه در اصل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بیگم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دایه‌ی محمّدمیرزا سیف‌الدوله فرزند فتحعلی شاه و حاکم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فوت، شیخ محمّدتقی رازی را وصیّ خود اعلام کرد و وصیت نمود که در این تکیه دفن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بود که بنای تکیه و بقعه توسط شیخ محمّدتقی رازی از فقهای بزرگ اصفهان و جدّ خاندان نجفی اصفهان، ساخته 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111500" cy="23114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212"/>
                        <a:stretch/>
                      </pic:blipFill>
                      <pic:spPr>
                        <a:xfrm>
                          <a:off x="0" y="0"/>
                          <a:ext cx="3111480" cy="2311560"/>
                        </a:xfrm>
                        <a:prstGeom prst="rect">
                          <a:avLst/>
                        </a:prstGeom>
                        <a:ln w="0">
                          <a:noFill/>
                        </a:ln>
                      </pic:spPr>
                    </pic:pic>
                  </a:graphicData>
                </a:graphic>
              </wp:inline>
            </w:drawing>
          </mc:Choice>
          <mc:Fallback>
            <w:pict>
              <v:shape id="shape_0" stroked="f" o:allowincell="f" style="position:absolute;margin-left:0pt;margin-top:-182.05pt;width:244.95pt;height:181.95pt;mso-wrap-style:none;v-text-anchor:middle;mso-position-horizontal:left;mso-position-vertical:top" type="_x0000_t75">
                <v:imagedata r:id="rId213" o:detectmouseclick="t"/>
                <v:stroke color="#3465a4" joinstyle="round" endcap="flat"/>
                <w10:wrap type="none"/>
              </v:shape>
            </w:pict>
          </mc:Fallback>
        </mc:AlternateConten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تکیه و سبک معماری آن از عهد صفوی است</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همچنین زیباترین سبک معماری دوره‌ی قاجار و جلوه‌های برجسته‌ی هنری را در این تکیه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قسمت معماری </w:t>
      </w:r>
      <w:bookmarkStart w:id="212" w:name="pg4625_47203"/>
    </w:p>
    <w:p>
      <w:pPr>
        <w:pStyle w:val="BookText"/>
        <w:rPr/>
      </w:pPr>
      <w:bookmarkEnd w:id="212"/>
      <w:r>
        <w:rPr>
          <w:rFonts w:ascii="IRNazanin" w:hAnsi="IRNazanin" w:eastAsia="IRNazanin"/>
          <w:color w:val="111111"/>
          <w:sz w:val="28"/>
          <w:sz w:val="28"/>
          <w:szCs w:val="28"/>
          <w:rtl w:val="true"/>
          <w:lang w:bidi="fa-IR"/>
        </w:rPr>
        <w:t>تکیه، سردر ورودی آن در قسمت شمال شرقی تکیه با مقرنس‌کاری کتیبه‌های گچ‌بری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سردر، راهرو ورودی آن دارای دو سکوی سنگی است که جای خنکی برای تازه وارد است که خسته و تشنه از راه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سکوها سنگابی است که درون آن را پر از آب می‌کردند تا افرادی که وارد تکیه می‌شوند از آب آن بیاشامند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 دیگر از این سنگاب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به تکیه بقعه هشت‌ضلعی تکیه فرد زائر را به سمت خود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پنجره‌های مشبک آجری منظره‌ی بیرونی بقعه را جالب و زیبا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به بقعه با دو عنصر زیبای معماری دیگر برخورد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شاهکار معماری قاجار در سر ستون‌های سنگی حجاری شده که در هیچ‌یک از تکایای تخت فولاد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سقف مقرنس‌کاری بقعه که با گچ‌بری هنرمندانه و بی‌نظیر تزیین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از بقعه در ضلع جنوبی تکیه، یک سرداب برای چلّه‌نشینی ایجاد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آیات قرآنی و ادعیه بر دیوار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چلّه‌خانه خصوصی‌ترین مکان عبادت افرادی بود که جهت تهذیب و تزکیه‌ی نفس خود به آن وارد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بهترین نمونه‌های هنری این تکیه سنگ قبور برجسته و ممتاز آن است که از شاهکارهای هنری موجود در تخت فولاد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مرمرهای نفیسی، با زیباترین هنر حجّاری، بهترین یادگارهای خط خوشنویسان بزرگ قرن سیزدهم مانند خط ثلث آقا زین‌العابدین اشرف‌الکتّاب و خط نستعلیق آقا محمّدباقر سمسوری و استاد میرزا عبدالرحیم افسر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تکیه مدفون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زیباترین اشعار ضیاء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در تکیه فاضلان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در داخل بقعه مشاهده نمود و از دیدن آنها به آفرینندگان این هنر آفرین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بیرونِ تکیه عده‌ای از علما و بزرگان دیگر نیز مدفون می‌باشند</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213" w:name="__RefHeading___Toc13076_2035185390"/>
      <w:bookmarkStart w:id="214" w:name="_Toc79"/>
      <w:bookmarkEnd w:id="213"/>
      <w:r>
        <w:rPr>
          <w:rtl w:val="true"/>
        </w:rPr>
        <w:t>موقعیّت جغرافیایی تکیه</w:t>
      </w:r>
      <w:bookmarkEnd w:id="21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تکیه از جنوب به تکیه آقا حسین خوانساری، از شمال و شرق به قبرستان عمومی، از مغرب به حسینیه تکیه خوانساری محدود است</w:t>
      </w:r>
      <w:r>
        <w:rPr>
          <w:rFonts w:eastAsia="IRNazanin" w:cs="IRNazanin"/>
          <w:color w:val="111111"/>
          <w:sz w:val="28"/>
          <w:szCs w:val="28"/>
          <w:rtl w:val="true"/>
          <w:lang w:bidi="fa-IR"/>
        </w:rPr>
        <w:t xml:space="preserve">. </w:t>
      </w:r>
      <w:bookmarkStart w:id="215" w:name="pg4625_47204"/>
    </w:p>
    <w:p>
      <w:pPr>
        <w:pStyle w:val="Heading4"/>
        <w:numPr>
          <w:ilvl w:val="3"/>
          <w:numId w:val="1"/>
        </w:numPr>
        <w:rPr/>
      </w:pPr>
      <w:bookmarkStart w:id="216" w:name="__RefHeading___Toc13078_2035185390"/>
      <w:bookmarkStart w:id="217" w:name="_Toc80"/>
      <w:bookmarkEnd w:id="215"/>
      <w:bookmarkEnd w:id="216"/>
      <w:r>
        <w:rPr>
          <w:rtl w:val="true"/>
        </w:rPr>
        <w:t>برخی از بزرگان مدفون در این تکیه</w:t>
      </w:r>
      <w:bookmarkEnd w:id="2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 بیگم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شاهزاده خانم‌های قاجاری و دایه‌ی محمّد میرزای قاجار که فرزند فتحعلی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زنی نیکوکار و متدیّن بود و صاحب این تکیه و بانی آثار خیر در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مرمر نفیس مزار وی به خط نستعلیق توسط یکی از بزرگترین خطاطان قرن سیزدهم، آقا محمّدباقر سمسوری و حجّار آن استاد محمّدحسین حجّار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وفاتش را ضیاء اصفهانی،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ضیاء از بهر تاریخش رقم زد</w:t>
      </w:r>
    </w:p>
    <w:p>
      <w:pPr>
        <w:pStyle w:val="BookText"/>
        <w:rPr/>
      </w:pPr>
      <w:r>
        <w:rPr>
          <w:rFonts w:ascii="IRNazanin" w:hAnsi="IRNazanin" w:eastAsia="IRNazanin"/>
          <w:color w:val="111111"/>
          <w:sz w:val="28"/>
          <w:sz w:val="28"/>
          <w:szCs w:val="28"/>
          <w:rtl w:val="true"/>
          <w:lang w:bidi="fa-IR"/>
        </w:rPr>
        <w:t>بحوران همنشین کرد مریم</w:t>
      </w:r>
      <w:r>
        <w:rPr>
          <w:rStyle w:val="FootnoteAnchor"/>
          <w:rtl w:val="true"/>
        </w:rPr>
        <w:footnoteReference w:id="17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محمّدتقی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محمّدرحیم ایوان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فقهای شیعه در قرن سیزدهم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کربلا از محضر وحید بهبهانی بهره برد و از شاگردان برجسته شیخ جعفر کاشف‌الغطاء بود و داماد وی نیز گردید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نقل است که روزی شیخ جعفر کاشف‌الغطاء در مجلس درس ناگهان از او می‌پرسد آقا ازدواج کرده‌ای؟ و چون شیخ محمّدتقی سر به زیر انداخته و جواب منفی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دو دختر در خانه است که یکی به کمال و دیگری به جمال امتیاز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را اختیار نمایی زوجه تو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محمّدتقی دختر صاحب کمال را اختیار کرده استاد فوراً به اندرون رفته و باز می‌گردد و در همان مجلس درس صیغه‌ی نکاح دائم جاری شد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وی به تمام معنی عالمی محقّق و پرهیزگار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علمی او همین بس که کتاب حاشیه معالم 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 کتب در علم اصول می‌باشد را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بیشتر تحقیقات در علم اصول از همین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استدلالی و همچنین رساله‌ی عملیّه به فارسی داشت؛ که اخیراً به نام رساله‌ی صلاتیّه به چاپ رسیده و کتابی جامع و تحقیقی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علمی و روش تدریس ممتاز او از موجبات ترقّی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در مجلس درس او سیصد نفر حاضر می‌شدند که از معروف‌ترین آنها سیّد محمّدباقر صاحب روضات، میرزا محمّدحسن شیرازی، شیخ </w:t>
      </w:r>
    </w:p>
    <w:p>
      <w:pPr>
        <w:pStyle w:val="BookText"/>
        <w:rPr/>
      </w:pPr>
      <w:r>
        <w:rPr>
          <w:rFonts w:ascii="IRNazanin" w:hAnsi="IRNazanin" w:eastAsia="IRNazanin"/>
          <w:color w:val="111111"/>
          <w:sz w:val="28"/>
          <w:sz w:val="28"/>
          <w:szCs w:val="28"/>
          <w:rtl w:val="true"/>
          <w:lang w:bidi="fa-IR"/>
        </w:rPr>
        <w:t>محمّدحسین صاحب فصول، ملاهادی سبزواری صاحب منظومه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 آراءِ وی در حاشیه را دقیق و عمیق دانسته و از وی تجلیل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میرزا محمّدحسن شیرازی از وی به احترام یاد می‌کند و در درس خصوصی وی حاضر می‌شود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وی با کمال فقر و قناعت زندگی می‌نمود و از مال دنیا غیر از خانه‌ی محقّر از خشت و گل و کتابخانه‌ی مختصر هیچ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 وی را نیز ضیاء اصفهانی چنین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راهنمای امم کرد به جنّت مقام</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محمّدصالح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او به فاضل‌سراب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بزرگ و فقهای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استاد خود سیّد صدرالدین عاملی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کواشف‌الحجب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فقه و آثار دیگر می‌باشد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میرزا آقاجان پرتو در وفات او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حیف از مقتدای دین صالح</w:t>
      </w:r>
    </w:p>
    <w:p>
      <w:pPr>
        <w:pStyle w:val="BookText"/>
        <w:rPr/>
      </w:pPr>
      <w:r>
        <w:rPr>
          <w:rFonts w:ascii="IRNazanin" w:hAnsi="IRNazanin" w:eastAsia="IRNazanin"/>
          <w:color w:val="111111"/>
          <w:sz w:val="28"/>
          <w:sz w:val="28"/>
          <w:szCs w:val="28"/>
          <w:rtl w:val="true"/>
          <w:lang w:bidi="fa-IR"/>
        </w:rPr>
        <w:t>که یگانه بُد از صلاح و سرشت</w:t>
      </w:r>
    </w:p>
    <w:p>
      <w:pPr>
        <w:pStyle w:val="BookText"/>
        <w:rPr/>
      </w:pPr>
      <w:r>
        <w:rPr>
          <w:rFonts w:ascii="IRNazanin" w:hAnsi="IRNazanin" w:eastAsia="IRNazanin"/>
          <w:color w:val="111111"/>
          <w:sz w:val="28"/>
          <w:sz w:val="28"/>
          <w:szCs w:val="28"/>
          <w:rtl w:val="true"/>
          <w:lang w:bidi="fa-IR"/>
        </w:rPr>
        <w:t>گفت پرتو برای تاریخش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صالحین را مقام باد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ابوالحسن سلطان الاطباءِ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میرزا محمّد ملک‌الاطباء متوفّی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بزرگترین اطباء روزگار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مزارش به خط ثلث، نوشته زین‌العابدین اشرف‌الکتاب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خوشنویس برجسته عصر ناصری مدفون در تکیه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ماده‌تاریخ فوت وی توسط شاعر مشهور مسکین اصفهانی سروده شده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سیّد زین‌العابدین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زاهد و متّقی؛ متوفّی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سرسلسله‌ی خاندان علمی روضاتی در اصفهان و پدر بزرگوار آقا میرزا محمّدباقر چهارسوقی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سنگ قبرش نسب او تا امام موسی کاظم‌علیه السلام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علّامه گزی به تجربه رسیده بود که نذر ایشان زود اثر می‌بخشیدو دردعایی که می‌نوشته اثر تامی بوده است</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از آثارش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معالم‌الاصول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زبدةالاصول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خلاصةالحساب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شعر نیز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لب لعل شکرباری که از یارم درخشان است</w:t>
      </w:r>
    </w:p>
    <w:p>
      <w:pPr>
        <w:pStyle w:val="BookText"/>
        <w:rPr/>
      </w:pPr>
      <w:r>
        <w:rPr>
          <w:rFonts w:ascii="IRNazanin" w:hAnsi="IRNazanin" w:eastAsia="IRNazanin"/>
          <w:color w:val="111111"/>
          <w:sz w:val="28"/>
          <w:sz w:val="28"/>
          <w:szCs w:val="28"/>
          <w:rtl w:val="true"/>
          <w:lang w:bidi="fa-IR"/>
        </w:rPr>
        <w:t>شرف دارد بر آن لعلی که در کوه بدخشان است</w:t>
      </w:r>
    </w:p>
    <w:p>
      <w:pPr>
        <w:pStyle w:val="BookText"/>
        <w:rPr/>
      </w:pPr>
      <w:r>
        <w:rPr>
          <w:rFonts w:ascii="IRNazanin" w:hAnsi="IRNazanin" w:eastAsia="IRNazanin"/>
          <w:color w:val="111111"/>
          <w:sz w:val="28"/>
          <w:sz w:val="28"/>
          <w:szCs w:val="28"/>
          <w:rtl w:val="true"/>
          <w:lang w:bidi="fa-IR"/>
        </w:rPr>
        <w:t>نیستان شکرها را بهندستان ثمر قند است</w:t>
      </w:r>
    </w:p>
    <w:p>
      <w:pPr>
        <w:pStyle w:val="BookText"/>
        <w:rPr/>
      </w:pPr>
      <w:r>
        <w:rPr>
          <w:rFonts w:ascii="IRNazanin" w:hAnsi="IRNazanin" w:eastAsia="IRNazanin"/>
          <w:color w:val="111111"/>
          <w:sz w:val="28"/>
          <w:sz w:val="28"/>
          <w:szCs w:val="28"/>
          <w:rtl w:val="true"/>
          <w:lang w:bidi="fa-IR"/>
        </w:rPr>
        <w:t>به از آنها لب شیرین ترکان سمرقند است</w:t>
      </w:r>
      <w:r>
        <w:rPr>
          <w:rStyle w:val="FootnoteAnchor"/>
          <w:rtl w:val="true"/>
        </w:rPr>
        <w:footnoteReference w:id="17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محمّدصادق چهارسوقی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فقیه و برادر بزرگوار آقا سیّد محمّدباقر چهارسوقی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وی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شرایع‌الاسلام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جمال‌الدین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شیخ محمّدباقر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فقیه مجاهد که به همراه برادران خویش شیخ محمّدتقی نجفی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آقانوراللّه و شیخ محمّد علی ثقةالاسلام سال‌ها به ترویج دین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او نوشته‌اند که از مال و منال دنیا هیچ نداشت ولی بسیار بلندنظر بود و دیناری به رسم هدیه یا دستمزد از احدی نمی‌پذیرفت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اشغال ایران توسط قوای روس، این عالم بزرگوار را به تهران تبعید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دوران تبعید نیز از یاران شهید مدرّس و مخالفان سردار سپه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وی را به اصفهان بازگرداند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549400" cy="22225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218"/>
                        <a:stretch/>
                      </pic:blipFill>
                      <pic:spPr>
                        <a:xfrm>
                          <a:off x="0" y="0"/>
                          <a:ext cx="1549440" cy="2222640"/>
                        </a:xfrm>
                        <a:prstGeom prst="rect">
                          <a:avLst/>
                        </a:prstGeom>
                        <a:ln w="0">
                          <a:noFill/>
                        </a:ln>
                      </pic:spPr>
                    </pic:pic>
                  </a:graphicData>
                </a:graphic>
              </wp:inline>
            </w:drawing>
          </mc:Choice>
          <mc:Fallback>
            <w:pict>
              <v:shape id="shape_0" stroked="f" o:allowincell="f" style="position:absolute;margin-left:0pt;margin-top:-175.05pt;width:121.95pt;height:174.95pt;mso-wrap-style:none;v-text-anchor:middle;mso-position-horizontal:left;mso-position-vertical:top" type="_x0000_t75">
                <v:imagedata r:id="rId219" o:detectmouseclick="t"/>
                <v:stroke color="#3465a4" joinstyle="round" endcap="flat"/>
                <w10:wrap type="none"/>
              </v:shape>
            </w:pict>
          </mc:Fallback>
        </mc:AlternateConten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شب‌های جمعه در تکیه‌ی میرزا رفیعا احیاء می‌گرفت و جمع کثیری در آن شرکت می‌نمودند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وی صاحب رساله عملیه و آثار دیگر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عالم جلیل آیت‌اللّه میرزا باقر فقیه‌ایمانی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 سیّد اجل اعظم فقیه میرزا محمّدتقی فقیه احمدآبادی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در تکیه فقیه احمدآبادی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درباره آقای حاج‌آقا جمال‌الدین نجفی نقل فرمودند که مشرّف شدم </w:t>
      </w:r>
    </w:p>
    <w:p>
      <w:pPr>
        <w:pStyle w:val="BookText"/>
        <w:rPr/>
      </w:pPr>
      <w:r>
        <w:rPr>
          <w:rFonts w:ascii="IRNazanin" w:hAnsi="IRNazanin" w:eastAsia="IRNazanin"/>
          <w:color w:val="111111"/>
          <w:sz w:val="28"/>
          <w:sz w:val="28"/>
          <w:szCs w:val="28"/>
          <w:rtl w:val="true"/>
          <w:lang w:bidi="fa-IR"/>
        </w:rPr>
        <w:t>در نجف و برای موقع تشرّف به حرم محترم عهد مؤکد نمودم با خود که هر ساعتی استخاره کردم خوب آمد و ترک آن بد، مشرّف شوم به حرم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عهد، هرچه استخاره می‌کردم هر ساعت به ساعت بد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گذشت تا روز پنج‌شنبه شد و هرچه استخاره کردم بد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بی‌اندازه ناگوار شد بر من و موجب غم و غصه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تمام لباس‌های خود را عوض کردم و لباس دیگر که تازه بود پوشیدم و رفتم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توبه و تضرع، غسل توبه نمودم که به همه آداب توبه رفتار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تا شب جمعه هرچه استخاره می‌کردم بد می‌آمد و دیگر بی‌طاقت شدم و به جزع درآمدم تا آن که آخرالامر رفتم نزدیک رواق و حرم واستخاره کردم بیرون حرم طرف بالای سر مبارک، استخاره خوب آمد و ترک آن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آنجا رفتم دیدم شخصی آنجا نزدیک به بالاسر، در سجده است و با صوت حزین روح‌افزایی این ذکر را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الرب انت و بئس العبید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حُسن این صدا و مناجات و ذکر ایشان طوری بود که حس و حرکت از تمام اعضای من رفت و زبان من هم از تکلّم باز ماندو نشستم به استماع این مناجات و ذکر؛ حال خضوع و خشوع و گریه بر من مستولی شد، تا مدّت زیاد با این حال بود و سر از سجده برداشتند و رفتند و من حس و قدرت بر آن که برخیزم و سئوال از ایشان نمایم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رفتن رفتم، دیدم در محل سجده روی سنگ آنجا مانند باران اشک چشم ایشان ریخته؛ دستمال داشتم درآوردم و تمام آن اشک‌ها را با دستمال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طفل مریضی داشتم و حال او 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آمدم و دستمال را به او مالیدم،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کردم بروم حرم، خوب آمد و نزدیک چهار شب بود، پس به حرم رفتم و زیارت نمودم</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محمّدحسین مشهور به امام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شیخ جمال‌الدین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اصول و حکمت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مجلّد به چاپ رسیده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محمّدرضا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شیخ محمّدحسین بن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فقیه، ادیب متکلم، ریاضی‌دان و از مفاخر علمی و ادبی شیعه وی به زبان عربی بسیار نیکو شعر می‌سرود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جلال‌الدین همایی درباره علّامه نجفی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مراجع بزرگ اصفهان بود و علاوه بر فقه و اصول در علوم ریاضی و فنون ادب عربی و انشاء و نثر به آن زبان از نوادر دوران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تاکنون کسی را در انشاء و حفظ اشعار عربی و تبحر و احاطه در احوال و آثار شعرای عرب بدان پایه و مایه ندیده و محتمل است که بعد از این هم در رجال اصفهان مانند او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ذوق و حافظه و احاطه‌ای عجیب به تراجم و آثار گویندگان عربی و قدرتی غریب در نظم قصاید و قطعات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خصوصیات که منظومات عربی او به هیچ وجه بوی عجمیت نداشت و پیش فصحای عربِ عرباء هم فصیح و بلیغ بود، به طوری که اگر شاعر را نمی‌شناختند که ایرانی اصفهانی است به هیچ وجه آثار را با منظومات گویندگان تازی‌نژاد فصیح‌اللسان فرق نمی‌نهادند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صاحب کتب ارزشمند 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وقایةالاذهان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 فلسفه 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علمی فراوان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استاد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گلپایگانی، مرعشی نجفی و همچنین بانو مجتهده امین بود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در برخی منابع تعداد شاگردان وی را بالغ بر یکصد نفر نوشته‌اند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صدرالعلماء سید ابوالحسن صدرعاملی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علامه سید صدرالدین صدرعاملی و برادر علامه سید اسماعیل صدر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عبدالحسین شرف‌الدین با این عبارت از مقام و فضایل ایشان سخن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عالماً ربّانیاً متجرداً للمعارف و العبادة و الزهد و الانزواء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السالکین و العارفین، دائم العبادة و المراقبة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جدی الصدوق ابوالحسن الهادی یثنی علیه ثناءً بلیغاً و بذکر من علمه و ورعه و زهده و عبادته و انقطاعه الی اللّه تعالی شیئاً کثیراً</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ایشان جدّ عالم فاضل سید اسداللّه مستجابی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در تکیه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ابوالقاسم 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میرزا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اساتید بزرگی چون جهانگیرخان و آخوند کاشی کسب علم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متدیّن و نیکوکار و اهل فضل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آخرین مدرّس طب قدیم در اصفهان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طبابت اجر و مزدی نمی‌گرفت و این عمل را محض ثواب انجام می‌داد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هفتاد سال از حرفه‌ی پزشکی خود را </w:t>
      </w:r>
    </w:p>
    <w:p>
      <w:pPr>
        <w:pStyle w:val="BookText"/>
        <w:rPr/>
      </w:pPr>
      <w:r>
        <w:rPr>
          <w:rFonts w:ascii="IRNazanin" w:hAnsi="IRNazanin" w:eastAsia="IRNazanin"/>
          <w:color w:val="111111"/>
          <w:sz w:val="28"/>
          <w:sz w:val="28"/>
          <w:szCs w:val="28"/>
          <w:rtl w:val="true"/>
          <w:lang w:bidi="fa-IR"/>
        </w:rPr>
        <w:t>صرف خدمت به خلق‌نمود و خانه‌ای برای خود بنانکرد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نقل‌است باچشم گریان در قنوت نمازهایش برای بیماران خود از خدا شفا طلب می‌کرد و همه روزه در مطبِّ خویش قرآن تلاوت می‌کرد به این امید که از برکت کتاب خدا شفا در شفاخانه‌ی او نازل شود و</w:t>
      </w:r>
    </w:p>
    <w:p>
      <w:pPr>
        <w:pStyle w:val="BookText"/>
        <w:rPr/>
      </w:pPr>
      <w:r>
        <w:rPr>
          <w:rFonts w:ascii="IRNazanin" w:hAnsi="IRNazanin" w:eastAsia="IRNazanin"/>
          <w:color w:val="111111"/>
          <w:sz w:val="28"/>
          <w:sz w:val="28"/>
          <w:szCs w:val="28"/>
          <w:rtl w:val="true"/>
          <w:lang w:bidi="fa-IR"/>
        </w:rPr>
        <w:t>به نوشتن نسخه مبادرت نمی‌کرد مگر بعد از گفتن 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وفاتش سروده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 از دنیای ما آن آدم باافتخار</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سیّد محمّدجواد صدرعاملی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محمّدعلی آقا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فاضل‌و فقیه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مؤسسین انجمن صفاخانه اسلام بود که به منظور پاسخ‌گویی به تبلیغات مسیحیان ایجاد گردید و مقالات بسیاری از وی در مجله‌ی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اقوال مسیحیان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آثارش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نماز شب و آداب و اسرار آن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جبر و تفویض و آثار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فوتش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بیامد و تاریخ این معما گفت</w:t>
      </w:r>
    </w:p>
    <w:p>
      <w:pPr>
        <w:pStyle w:val="BookText"/>
        <w:rPr/>
      </w:pPr>
      <w:r>
        <w:rPr>
          <w:rFonts w:ascii="IRNazanin" w:hAnsi="IRNazanin" w:eastAsia="IRNazanin"/>
          <w:color w:val="111111"/>
          <w:sz w:val="28"/>
          <w:sz w:val="28"/>
          <w:szCs w:val="28"/>
          <w:rtl w:val="true"/>
          <w:lang w:bidi="fa-IR"/>
        </w:rPr>
        <w:t>جواد حجةالاسلام رفته از دنیا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میرزا محمّدجواد حسین‌آبادی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محقق و عالم پرهیزگار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صاحب جواهر که از ایشان اجازه‌ی اجتهاد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آثار ارزشمندی چون 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ترتیب و تلخیص کتاب خلاصه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رجال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بحرالبکاءِ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کنوز الیالی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بساتین الریاحین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ایشان در سرداب جنوب تکیه واقع است لیکن صورت قبری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پدر بزرگوار آیت‌اللّه آقا شیخ احمد مجتهد بیدآبادی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در تکیه‌ی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آیت‌اللّه العظمی شیخ محمّدعلی شاه‌آبادی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عرفان حضرت امام خمینی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در دوران تحصیل</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1574800" cy="24003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223"/>
                        <a:stretch/>
                      </pic:blipFill>
                      <pic:spPr>
                        <a:xfrm>
                          <a:off x="0" y="0"/>
                          <a:ext cx="1574640" cy="2400480"/>
                        </a:xfrm>
                        <a:prstGeom prst="rect">
                          <a:avLst/>
                        </a:prstGeom>
                        <a:ln w="0">
                          <a:noFill/>
                        </a:ln>
                      </pic:spPr>
                    </pic:pic>
                  </a:graphicData>
                </a:graphic>
              </wp:inline>
            </w:drawing>
          </mc:Choice>
          <mc:Fallback>
            <w:pict>
              <v:shape id="shape_0" stroked="f" o:allowincell="f" style="position:absolute;margin-left:0pt;margin-top:-189.05pt;width:123.95pt;height:188.95pt;mso-wrap-style:none;v-text-anchor:middle;mso-position-horizontal:left;mso-position-vertical:top" type="_x0000_t75">
                <v:imagedata r:id="rId2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خود، با فقری طاقت‌فرسا و در نهایت سختی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ملّا علی کنی از هم‌درسان ایشان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میرزا محمّدجواد اکثر شب‌ها را در حجره گرسنه می‌خوابیدیم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زهرا بیگم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علّامه آقا سیّد صدرالدین عاملی و زوجه ملاّ صالح جویباره‌ای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زنان دانشمند عالم تشیّع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 بر 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نشان از آگاهی و صاحب‌نظری او در مباحث فقهی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 سیّد محمّد موسوی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میرزا زین‌العابدین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پدر بزرگوارش و حاجی کلباسی، سیّد حجةالاسلام 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کتاب‌شناسان معروف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یاور برادر بزرگوارش صاحب روضات در نگارش کتاب ارزشمند روضات‌الجنات بود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محمّدصادق تخت فولادی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ربّانی و صاحب کرامت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حسنعلی اصفهانی مشهور به نخودکی از شاگردان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اهل علم و سواد نبود ارادتمندان بسیاری از علما و رجال بزرگ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نقل می‌کنند مرحوم آقا شیخ</w:t>
      </w:r>
    </w:p>
    <w:p>
      <w:pPr>
        <w:pStyle w:val="BookText"/>
        <w:rPr/>
      </w:pPr>
      <w:r>
        <w:rPr>
          <w:rFonts w:ascii="IRNazanin" w:hAnsi="IRNazanin" w:eastAsia="IRNazanin"/>
          <w:color w:val="111111"/>
          <w:sz w:val="28"/>
          <w:sz w:val="28"/>
          <w:szCs w:val="28"/>
          <w:rtl w:val="true"/>
          <w:lang w:bidi="fa-IR"/>
        </w:rPr>
        <w:t>محمّدتقی نجفی هر شب جمعه خدمت وی می‌رسید و مشکلات علمی خود را از ایشان جویا می‌شد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نقل است که وجود حاج شیخ حسنعلی نخودکی بر حسب دعایی بوده که حاج صادق به پدر ایشان ملا علی‌اکبر مقدادی داده است</w:t>
      </w:r>
      <w:r>
        <w:rPr>
          <w:rFonts w:eastAsia="IRNazanin" w:cs="IRNazanin"/>
          <w:color w:val="111111"/>
          <w:sz w:val="28"/>
          <w:szCs w:val="28"/>
          <w:rtl w:val="true"/>
          <w:lang w:bidi="fa-IR"/>
        </w:rPr>
        <w:t>.</w:t>
      </w:r>
      <w:r>
        <w:rPr>
          <w:rStyle w:val="FootnoteAnchor"/>
          <w:rtl w:val="true"/>
        </w:rPr>
        <w:footnoteReference w:id="190"/>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کرده‌اند که آن حاج صادق در شب وفاتشان دستور می‌دهند قبری در محل سکونتشان در تکیه مادرشاهزاده حفر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قبر می‌خوابند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 بلند شده می‌فرمایند این محل قبر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می‌دهند نقطه دیگری را در همانجا که در حال حاضر مدفن ایشان است حفر نمایند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اینجاست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11500" cy="20574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227"/>
                        <a:stretch/>
                      </pic:blipFill>
                      <pic:spPr>
                        <a:xfrm>
                          <a:off x="0" y="0"/>
                          <a:ext cx="3111480" cy="2057400"/>
                        </a:xfrm>
                        <a:prstGeom prst="rect">
                          <a:avLst/>
                        </a:prstGeom>
                        <a:ln w="0">
                          <a:noFill/>
                        </a:ln>
                      </pic:spPr>
                    </pic:pic>
                  </a:graphicData>
                </a:graphic>
              </wp:inline>
            </w:drawing>
          </mc:Choice>
          <mc:Fallback>
            <w:pict>
              <v:shape id="shape_0" stroked="f" o:allowincell="f" style="position:absolute;margin-left:0pt;margin-top:-162.05pt;width:244.95pt;height:161.95pt;mso-wrap-style:none;v-text-anchor:middle;mso-position-horizontal:left;mso-position-vertical:top" type="_x0000_t75">
                <v:imagedata r:id="rId2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مقبره عارف واصل حاج محمد صادق تخت فولادی</w:t>
      </w:r>
    </w:p>
    <w:p>
      <w:pPr>
        <w:pStyle w:val="BookText"/>
        <w:rPr/>
      </w:pPr>
      <w:r>
        <w:rPr>
          <w:rFonts w:ascii="IRNazanin" w:hAnsi="IRNazanin" w:eastAsia="IRNazanin"/>
          <w:color w:val="111111"/>
          <w:sz w:val="28"/>
          <w:sz w:val="28"/>
          <w:szCs w:val="28"/>
          <w:rtl w:val="true"/>
          <w:lang w:bidi="fa-IR"/>
        </w:rPr>
        <w:t>حاج شیخ حسنعلی تا سنین نوجوانی تحت تربیت این عارف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ایشان از مشهد به اصفهان می‌آمد به زیارت قبر حاج صادق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بیرون از تکیه نیز برخی از بزرگان مدفون هستند از جمله موارد ذیل را می‌توان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محمدحسین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نقاشی و تذهیب و ساختن قلمدان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نسخ را زیبا می‌نوشت و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پنج بیت شعر به خط نستعلیق بر زمینه لاجوردی در ایوان مقصوره مسجد سیّد اصفهان نوشته شده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محمدکاظم مجنونی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هنرمند طرح و نقش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راه فراگیری نقش و هنر قالی و فرش تلاش فراوان نمود و توانست چند اثر از جمله قالیچه با نقش ماهی درهم یا زنبوری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کار وی تلاش برای دستیابی به نقش‌های نوین و حفظ و امانتداری نقوش سنّتی و اصیل قالی ایرانی بود و در این راه نیز بسیار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هنرمند پس از عمری کار هنری با اخلاص توسط جمعی از دلالان فرش در منزلش به قتل رسید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تصویر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62400" cy="46355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230"/>
                        <a:stretch/>
                      </pic:blipFill>
                      <pic:spPr>
                        <a:xfrm>
                          <a:off x="0" y="0"/>
                          <a:ext cx="3962520" cy="4635360"/>
                        </a:xfrm>
                        <a:prstGeom prst="rect">
                          <a:avLst/>
                        </a:prstGeom>
                        <a:ln w="0">
                          <a:noFill/>
                        </a:ln>
                      </pic:spPr>
                    </pic:pic>
                  </a:graphicData>
                </a:graphic>
              </wp:inline>
            </w:drawing>
          </mc:Choice>
          <mc:Fallback>
            <w:pict>
              <v:shape id="shape_0" stroked="f" o:allowincell="f" style="position:absolute;margin-left:0pt;margin-top:-365.05pt;width:311.95pt;height:364.95pt;mso-wrap-style:none;v-text-anchor:middle;mso-position-horizontal:left;mso-position-vertical:top" type="_x0000_t75">
                <v:imagedata r:id="rId2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40132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233"/>
                        <a:stretch/>
                      </pic:blipFill>
                      <pic:spPr>
                        <a:xfrm>
                          <a:off x="0" y="0"/>
                          <a:ext cx="4089240" cy="4013280"/>
                        </a:xfrm>
                        <a:prstGeom prst="rect">
                          <a:avLst/>
                        </a:prstGeom>
                        <a:ln w="0">
                          <a:noFill/>
                        </a:ln>
                      </pic:spPr>
                    </pic:pic>
                  </a:graphicData>
                </a:graphic>
              </wp:inline>
            </w:drawing>
          </mc:Choice>
          <mc:Fallback>
            <w:pict>
              <v:shape id="shape_0" stroked="f" o:allowincell="f" style="position:absolute;margin-left:0pt;margin-top:-316.05pt;width:321.95pt;height:315.95pt;mso-wrap-style:none;v-text-anchor:middle;mso-position-horizontal:left;mso-position-vertical:top" type="_x0000_t75">
                <v:imagedata r:id="rId234" o:detectmouseclick="t"/>
                <v:stroke color="#3465a4" joinstyle="round" endcap="flat"/>
                <w10:wrap type="none"/>
              </v:shape>
            </w:pict>
          </mc:Fallback>
        </mc:AlternateContent>
      </w:r>
      <w:bookmarkStart w:id="218" w:name="pg4625_47214"/>
    </w:p>
    <w:p>
      <w:pPr>
        <w:pStyle w:val="Heading3"/>
        <w:numPr>
          <w:ilvl w:val="2"/>
          <w:numId w:val="1"/>
        </w:numPr>
        <w:rPr/>
      </w:pPr>
      <w:bookmarkStart w:id="219" w:name="__RefHeading___Toc13080_2035185390"/>
      <w:bookmarkStart w:id="220" w:name="_Toc81"/>
      <w:bookmarkEnd w:id="218"/>
      <w:bookmarkEnd w:id="219"/>
      <w:r>
        <w:rPr/>
        <w:t>2</w:t>
      </w:r>
      <w:r>
        <w:rPr>
          <w:rtl w:val="true"/>
        </w:rPr>
        <w:t xml:space="preserve"> - </w:t>
      </w:r>
      <w:r>
        <w:rPr>
          <w:rtl w:val="true"/>
        </w:rPr>
        <w:t>تکیه‌ی مهدوی</w:t>
      </w:r>
      <w:bookmarkEnd w:id="220"/>
    </w:p>
    <w:p>
      <w:pPr>
        <w:pStyle w:val="Heading4"/>
        <w:numPr>
          <w:ilvl w:val="3"/>
          <w:numId w:val="1"/>
        </w:numPr>
        <w:rPr/>
      </w:pPr>
      <w:bookmarkStart w:id="221" w:name="__RefHeading___Toc13082_2035185390"/>
      <w:bookmarkStart w:id="222" w:name="_Toc82"/>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بنای این تکیه مربوط به عصر قاجاری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قبل از این دوره، آقا سیّد محمّدصادق موسوی متوفّی اواخر قرن یازدهم که جدّ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به شمار می‌رود در این قسمت دفن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قسمت غربی تکیه تعدادی از قبور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فرد مدفون در این تکیه سیدّ محمّدحسین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متوفّی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مورّخ و رجالی بزرگ اصفهان است که بیشترین اطلاع راجع به بزرگان مدفون در تخت فولاد را از کتب باارزش وی می‌توان کسب کرد</w:t>
      </w:r>
      <w:r>
        <w:rPr>
          <w:rFonts w:eastAsia="IRNazanin" w:cs="IRNazanin"/>
          <w:color w:val="111111"/>
          <w:sz w:val="28"/>
          <w:szCs w:val="28"/>
          <w:rtl w:val="true"/>
          <w:lang w:bidi="fa-IR"/>
        </w:rPr>
        <w:t>.</w:t>
      </w:r>
    </w:p>
    <w:p>
      <w:pPr>
        <w:pStyle w:val="Heading4"/>
        <w:numPr>
          <w:ilvl w:val="3"/>
          <w:numId w:val="1"/>
        </w:numPr>
        <w:rPr/>
      </w:pPr>
      <w:bookmarkStart w:id="223" w:name="__RefHeading___Toc13084_2035185390"/>
      <w:bookmarkStart w:id="224" w:name="_Toc83"/>
      <w:bookmarkEnd w:id="223"/>
      <w:r>
        <w:rPr>
          <w:rtl w:val="true"/>
        </w:rPr>
        <w:t>موقعیّت جغرافیایی تکیه</w:t>
      </w:r>
      <w:bookmarkEnd w:id="224"/>
    </w:p>
    <w:p>
      <w:pPr>
        <w:pStyle w:val="BookText"/>
        <w:rPr/>
      </w:pPr>
      <w:r>
        <w:rPr>
          <w:rFonts w:ascii="IRNazanin" w:hAnsi="IRNazanin" w:eastAsia="IRNazanin"/>
          <w:color w:val="111111"/>
          <w:sz w:val="28"/>
          <w:sz w:val="28"/>
          <w:szCs w:val="28"/>
          <w:rtl w:val="true"/>
          <w:lang w:bidi="fa-IR"/>
        </w:rPr>
        <w:t>این تکیه در کوچه واله، روبروی مرکز مخابرات فیض واقع شده و از شرق به تکیه‌ی خاتون‌آبادی منتهی می‌شود</w:t>
      </w:r>
      <w:r>
        <w:rPr>
          <w:rFonts w:eastAsia="IRNazanin" w:cs="IRNazanin"/>
          <w:color w:val="111111"/>
          <w:sz w:val="28"/>
          <w:szCs w:val="28"/>
          <w:rtl w:val="true"/>
          <w:lang w:bidi="fa-IR"/>
        </w:rPr>
        <w:t>.</w:t>
      </w:r>
    </w:p>
    <w:p>
      <w:pPr>
        <w:pStyle w:val="Heading4"/>
        <w:numPr>
          <w:ilvl w:val="3"/>
          <w:numId w:val="1"/>
        </w:numPr>
        <w:rPr/>
      </w:pPr>
      <w:bookmarkStart w:id="225" w:name="__RefHeading___Toc13086_2035185390"/>
      <w:bookmarkStart w:id="226" w:name="_Toc84"/>
      <w:bookmarkEnd w:id="225"/>
      <w:r>
        <w:rPr>
          <w:rtl w:val="true"/>
        </w:rPr>
        <w:t>بزرگان مدفون در تکیه</w:t>
      </w:r>
      <w:bookmarkEnd w:id="2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محمّدتقی مستجاب‌الدعوة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 سعید بن محمّدصادق 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که از محضر آقا محمّد بیدآبادی کسب علم نمود و مورد احترام و اعتماد حاجی کلباسی و سیّد حجةالاسلام شفتی بود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سیّد محمّدحسن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محمّدتقی مستجاب‌الدعوة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عامل فقیه کامل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تألیفات بسیار چون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مهجةالفؤاد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ارشاد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 مجلد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فقهی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وجیزه در 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چاپ رسیده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مهدی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محمّدحسن مجتهد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و </w:t>
      </w:r>
    </w:p>
    <w:p>
      <w:pPr>
        <w:pStyle w:val="BookText"/>
        <w:rPr/>
      </w:pPr>
      <w:r>
        <w:rPr>
          <w:rFonts w:ascii="IRNazanin" w:hAnsi="IRNazanin" w:eastAsia="IRNazanin"/>
          <w:color w:val="111111"/>
          <w:sz w:val="28"/>
          <w:sz w:val="28"/>
          <w:szCs w:val="28"/>
          <w:rtl w:val="true"/>
          <w:lang w:bidi="fa-IR"/>
        </w:rPr>
        <w:t xml:space="preserve">ادیب که به جهت تسلّط در علوم ادب به خصوص نحو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محمّدباقر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بزرگانی چون آخوند کاشی، آخوند ملّا محمّدحسین فشارکی، آقا سیّد محمّدباقر درچه‌ای کسب علم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پرهیزگار بود که عمری را با قناعت روزگار گذراند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میرزا سیّد محمّدحسن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 مهدی متوفّی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میرزا محمّدباقر چهارسوقی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بزرگانی چون آقا سیّد محمّدباقر درچه‌ای، آخوند کاشی و صاحب روضات کسب علم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عبدالوهاب مهدوی معین‌العلماء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حاج سیّد مهدی نحوی متوفّی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دادگستری و از روزنامه‌نگاران صدر مشروطیت که مدیر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ریحان‌الدین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شهاب‌الدین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مصلح‌الدین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شهاب‌الدین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مورّخان و بزرگان 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خدمتگزاران راستین به تاریخ و فرهنگ شهر اصفهان و صاحب تألیفات ارزشمند در تراجم و شرح احوال علما، بزرگان و مشاهیر اصفهان می‌باشد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اوّلین فعّالیتِ تحقیقی ایشان، تکمیل کتاب تذکرةالقبور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آن که یادداشت‌های فراوان برای کتاب آماده کرد، کتاب را به رجال اصفهان یا تذکرةالقبور موسوم ساخت، و آن را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درباره‌ی شعرای اصفهان به گردآوری مطلب و شرح حال پرداخت، و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تذکره‌ی شعرای معاصر اصفهان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چون خودو اجدادش از محلّه‌ی خواجو بودند، کتابی مختصر در تاریخ محلّه‌ی خواجو نوشت؛ همچنین پس از وفات آیت‌اللّه العظمی بروجردی کتابی در شرح حال ایشان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فعّالیت‌ها به گردآوری احادیث و شرح حال چهارده‌معصوم‌علیهم السلام‌علاقه‌ی زیاد داشت؛ لذا کتابی با عنوان عطیّة الجواد و کتاب تاریخ سامرّا و زندگانی عسکریین‌علیهما السلام را به چاپ رسانید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جهت تدوین کتاب درسی تعلیمات دینی برای دبیرستان‌ها با تعدادی از دبیران دبیرستان‌های اصفهان همکاری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زنده‌یاد مهدوی، اغلب اوقات فراغت خود را صرف یادداشت‌برداری از کتاب‌ها، جست‌وجو در آثار و ابنیه‌ی تاریخی اصفهان می‌نمود، و هر روز که می‌گذشت، بر دامنه تحقیقات و بررسی‌های خود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نوشته‌هایش یک پژوهشگر امانت‌دار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منابع خود می‌کوشید و مطلبی، بدون مأخذ نقل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معلومات و اطلاعات خود را بدون هیچ‌گونه چشم‌داشتی در اختیار محققان قرار می‌داد و از راهنمایی و کمک به علاقمندان فرهنگ و تاریخ دریغ نمی‌کرد و در این کار حوصله‌ای عجیب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ادبیات، فقه، اصول، روایت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عمر خود را صرف تدریس در دبیرستان‌ها و تحقیق پیرامون رجال اصفهان نمود، در این زمینه کمتر مجال بروز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علمای اعلام از جمله شیخ آقابزرگ 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آیت‌اللّه العظمی</w:t>
      </w:r>
    </w:p>
    <w:p>
      <w:pPr>
        <w:pStyle w:val="BookText"/>
        <w:rPr/>
      </w:pPr>
      <w:r>
        <w:rPr>
          <w:rFonts w:ascii="IRNazanin" w:hAnsi="IRNazanin" w:eastAsia="IRNazanin"/>
          <w:color w:val="111111"/>
          <w:sz w:val="28"/>
          <w:sz w:val="28"/>
          <w:szCs w:val="28"/>
          <w:rtl w:val="true"/>
          <w:lang w:bidi="fa-IR"/>
        </w:rPr>
        <w:t>مرعشی نجفی برای ایشان اجازه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تدریس نیز همواره اصرار داشت دانش‌آموزان را با مسائل مذهبی وظایف شرعی 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هر روز قبل از ورود به کلاس وضو می‌گرفت و تعلیم و یاد دادن را وظیفه می‌دانست</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1562100" cy="19304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238"/>
                        <a:stretch/>
                      </pic:blipFill>
                      <pic:spPr>
                        <a:xfrm>
                          <a:off x="0" y="0"/>
                          <a:ext cx="1562040" cy="1930320"/>
                        </a:xfrm>
                        <a:prstGeom prst="rect">
                          <a:avLst/>
                        </a:prstGeom>
                        <a:ln w="0">
                          <a:noFill/>
                        </a:ln>
                      </pic:spPr>
                    </pic:pic>
                  </a:graphicData>
                </a:graphic>
              </wp:inline>
            </w:drawing>
          </mc:Choice>
          <mc:Fallback>
            <w:pict>
              <v:shape id="shape_0" stroked="f" o:allowincell="f" style="position:absolute;margin-left:0pt;margin-top:-152.05pt;width:122.95pt;height:151.95pt;mso-wrap-style:none;v-text-anchor:middle;mso-position-horizontal:left;mso-position-vertical:top" type="_x0000_t75">
                <v:imagedata r:id="rId23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شهاب‌الدین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علّامه سید 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سطوح رانزد برادر خود حاج سیّد مهدی نحوی و برادر دیگرش سید محمد فرا گرفته سپس جهت تکمیل تحصیلات از محضر بزرگانی چون ملّا حسینعلی تویسرکانی و سید محمد شهشهانی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علوم از ریاضی، طبیعی، حکمت و فقه و اصول و ادب تبحر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 عمر به خدمت خلق و عبادت پرداخته و مورد احترام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 کتابی است جُنگ مانند در دو قسمت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فواید متفرقه از نظم و نثر عربی و فارسی و فقه و حدیث و تفسیر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مجموعه‌ای از مراسلات استادش حاج سید اسداللّه بیدآبادی که به علما و غیره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پدر مرحوم سید مصلح‌الدین مهدوی می‌باشد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تصویر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48100" cy="46736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242"/>
                        <a:stretch/>
                      </pic:blipFill>
                      <pic:spPr>
                        <a:xfrm>
                          <a:off x="0" y="0"/>
                          <a:ext cx="3848040" cy="4673520"/>
                        </a:xfrm>
                        <a:prstGeom prst="rect">
                          <a:avLst/>
                        </a:prstGeom>
                        <a:ln w="0">
                          <a:noFill/>
                        </a:ln>
                      </pic:spPr>
                    </pic:pic>
                  </a:graphicData>
                </a:graphic>
              </wp:inline>
            </w:drawing>
          </mc:Choice>
          <mc:Fallback>
            <w:pict>
              <v:shape id="shape_0" stroked="f" o:allowincell="f" style="position:absolute;margin-left:0pt;margin-top:-368.05pt;width:302.95pt;height:367.95pt;mso-wrap-style:none;v-text-anchor:middle;mso-position-horizontal:left;mso-position-vertical:top" type="_x0000_t75">
                <v:imagedata r:id="rId243" o:detectmouseclick="t"/>
                <v:stroke color="#3465a4" joinstyle="round" endcap="flat"/>
                <w10:wrap type="none"/>
              </v:shape>
            </w:pict>
          </mc:Fallback>
        </mc:AlternateContent>
      </w:r>
      <w:bookmarkStart w:id="227" w:name="pg4625_47219"/>
    </w:p>
    <w:p>
      <w:pPr>
        <w:pStyle w:val="Heading3"/>
        <w:numPr>
          <w:ilvl w:val="2"/>
          <w:numId w:val="1"/>
        </w:numPr>
        <w:rPr/>
      </w:pPr>
      <w:bookmarkStart w:id="228" w:name="__RefHeading___Toc13088_2035185390"/>
      <w:bookmarkStart w:id="229" w:name="_Toc85"/>
      <w:bookmarkEnd w:id="227"/>
      <w:bookmarkEnd w:id="228"/>
      <w:r>
        <w:rPr/>
        <w:t>3</w:t>
      </w:r>
      <w:r>
        <w:rPr>
          <w:rtl w:val="true"/>
        </w:rPr>
        <w:t xml:space="preserve"> - </w:t>
      </w:r>
      <w:r>
        <w:rPr>
          <w:rtl w:val="true"/>
        </w:rPr>
        <w:t>تکیه‌ی آباده‌ای</w:t>
      </w:r>
      <w:bookmarkEnd w:id="229"/>
    </w:p>
    <w:p>
      <w:pPr>
        <w:pStyle w:val="Heading4"/>
        <w:numPr>
          <w:ilvl w:val="3"/>
          <w:numId w:val="1"/>
        </w:numPr>
        <w:rPr/>
      </w:pPr>
      <w:bookmarkStart w:id="230" w:name="__RefHeading___Toc13090_2035185390"/>
      <w:bookmarkStart w:id="231" w:name="_Toc86"/>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اهل منبر، خالی از جوش و خروش</w:t>
      </w:r>
    </w:p>
    <w:p>
      <w:pPr>
        <w:pStyle w:val="BookText"/>
        <w:rPr/>
      </w:pPr>
      <w:r>
        <w:rPr>
          <w:rFonts w:ascii="IRNazanin" w:hAnsi="IRNazanin" w:eastAsia="IRNazanin"/>
          <w:color w:val="111111"/>
          <w:sz w:val="28"/>
          <w:sz w:val="28"/>
          <w:szCs w:val="28"/>
          <w:rtl w:val="true"/>
          <w:lang w:bidi="fa-IR"/>
        </w:rPr>
        <w:t>خفته اینجا، زیر گل یکسر خموش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سمت راست خیابان فیض، چسبیده به مسجد رکن‌الملک تکیه‌ای قرار دارد که متعلّق به عهد قاجاریه است این تکیه به نام حاج محمّدجعفر آباده‌ای از عالمان بزرگ شیعه متوفّی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حاج محمّدجعفر آباده‌ای در وسط بقعه تا چندی پیش بدون سنگ لوح و به صورت سکوی آجری بود که اکنون از طرف مجموعه تاریخی فرهنگی مذهبی تخت فولاد سنگ قبری بر مزار وی نصب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394200" cy="33147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245"/>
                        <a:stretch/>
                      </pic:blipFill>
                      <pic:spPr>
                        <a:xfrm>
                          <a:off x="0" y="0"/>
                          <a:ext cx="4394160" cy="3314880"/>
                        </a:xfrm>
                        <a:prstGeom prst="rect">
                          <a:avLst/>
                        </a:prstGeom>
                        <a:ln w="0">
                          <a:noFill/>
                        </a:ln>
                      </pic:spPr>
                    </pic:pic>
                  </a:graphicData>
                </a:graphic>
              </wp:inline>
            </w:drawing>
          </mc:Choice>
          <mc:Fallback>
            <w:pict>
              <v:shape id="shape_0" stroked="f" o:allowincell="f" style="position:absolute;margin-left:0pt;margin-top:-261.05pt;width:345.95pt;height:260.95pt;mso-wrap-style:none;v-text-anchor:middle;mso-position-horizontal:left;mso-position-vertical:top" type="_x0000_t75">
                <v:imagedata r:id="rId2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تکیه آباده‌ای</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تکیه از نمونه‌های عالی هنر معماری دوره قاجاری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 زیبای کاشیکاری، خوشنویسی و تزئینات آجری در بنای این تکیه ذوق و چیره‌دستی معمار و کاشیکار اصفهانی را </w:t>
      </w:r>
      <w:bookmarkStart w:id="232" w:name="pg4625_47220"/>
    </w:p>
    <w:p>
      <w:pPr>
        <w:pStyle w:val="BookText"/>
        <w:rPr/>
      </w:pPr>
      <w:bookmarkEnd w:id="232"/>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ادعا کتیبه‌ی زیبای سردر ورودی تکیه به خط میرزا فتح‌اللّه جلالی و اشعار آن از طغرل اصفهانی است که هردو از نمونه‌های برجسته هنری این تکیه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داخل تکیه نیز شامل یک بقعه و دو صحن شرقی و غربی در طرفین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صحن شرقی و غربی هم حجراتی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لحاظ تاریخی محل تکیه جزو باغ بزرگ واله بود که مرحوم سلیمان‌خان رکن‌الملک این قسمت را از بازماندگان واله خریداری نموده و دستور ساخت بقعه آباده‌ای را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صادر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تکیه بنایی زیبا و مصفّا و حجره‌دار است و در حال حاضر با انجام تعمیراتی به مدرسه‌ی علوم دینی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مشاهیر مدفون در تکیه نیز از طبقه اهل منبر، وعّاظ و شاگردان حاج محمّدجعفر آباده‌ای می‌باشند</w:t>
      </w:r>
      <w:r>
        <w:rPr>
          <w:rFonts w:eastAsia="IRNazanin" w:cs="IRNazanin"/>
          <w:color w:val="111111"/>
          <w:sz w:val="28"/>
          <w:szCs w:val="28"/>
          <w:rtl w:val="true"/>
          <w:lang w:bidi="fa-IR"/>
        </w:rPr>
        <w:t>.</w:t>
      </w:r>
    </w:p>
    <w:p>
      <w:pPr>
        <w:pStyle w:val="Heading4"/>
        <w:numPr>
          <w:ilvl w:val="3"/>
          <w:numId w:val="1"/>
        </w:numPr>
        <w:rPr/>
      </w:pPr>
      <w:bookmarkStart w:id="233" w:name="__RefHeading___Toc13092_2035185390"/>
      <w:bookmarkStart w:id="234" w:name="_Toc87"/>
      <w:bookmarkEnd w:id="233"/>
      <w:r>
        <w:rPr>
          <w:rtl w:val="true"/>
        </w:rPr>
        <w:t>موقعیّت جغرافیایی تکیه</w:t>
      </w:r>
      <w:bookmarkEnd w:id="234"/>
    </w:p>
    <w:p>
      <w:pPr>
        <w:pStyle w:val="BookText"/>
        <w:rPr/>
      </w:pPr>
      <w:r>
        <w:rPr>
          <w:rFonts w:ascii="IRNazanin" w:hAnsi="IRNazanin" w:eastAsia="IRNazanin"/>
          <w:color w:val="111111"/>
          <w:sz w:val="28"/>
          <w:sz w:val="28"/>
          <w:szCs w:val="28"/>
          <w:rtl w:val="true"/>
          <w:lang w:bidi="fa-IR"/>
        </w:rPr>
        <w:t>تکیه آباده‌ای از جهت شمال و غرب به مسجد رکن‌الملک، از شرق به خیابان فیض و از جنوب به کوچه تکیه میر منتهی می‌شود</w:t>
      </w:r>
      <w:r>
        <w:rPr>
          <w:rFonts w:eastAsia="IRNazanin" w:cs="IRNazanin"/>
          <w:color w:val="111111"/>
          <w:sz w:val="28"/>
          <w:szCs w:val="28"/>
          <w:rtl w:val="true"/>
          <w:lang w:bidi="fa-IR"/>
        </w:rPr>
        <w:t>.</w:t>
      </w:r>
    </w:p>
    <w:p>
      <w:pPr>
        <w:pStyle w:val="Heading4"/>
        <w:numPr>
          <w:ilvl w:val="3"/>
          <w:numId w:val="1"/>
        </w:numPr>
        <w:rPr/>
      </w:pPr>
      <w:bookmarkStart w:id="235" w:name="__RefHeading___Toc13094_2035185390"/>
      <w:bookmarkStart w:id="236" w:name="_Toc88"/>
      <w:bookmarkEnd w:id="235"/>
      <w:r>
        <w:rPr>
          <w:rtl w:val="true"/>
        </w:rPr>
        <w:t>بزرگان مدفون تکیه</w:t>
      </w:r>
      <w:bookmarkEnd w:id="2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محمّدجعفر آباده‌ای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محمّد صفی صغادی، متوفّی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مجتهدی عالیقدر، دانا و زیرک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بی‌نظیر در هوش و فراست و دارای شمّ اجتهاد و قضاوت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تقوی و علم او به حدّی بود که گروه بی‌شماری در داخل و خارج اصفهان به وی ارادت می‌ورزیدند و از او تقلید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بعد از وصول به درجه‌ی اجتهاد همیشه جانب کوچکی و شاگردی اساتیدش حاجی کرباسی و سیّد حجةالاسلام شفتی را حفظ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وی بسیار محقّقانه و خوش سلیقه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تألیفاتش 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نقود المسایل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استدلالی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نقدالرجال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اسماءِالحسنی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فوت او را پرتو اصفهانی چنین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نوّر مضجعه</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00"/>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از اوصاف حاج محمّدجعفر آباده‌ای </w:t>
      </w:r>
    </w:p>
    <w:p>
      <w:pPr>
        <w:pStyle w:val="BookText"/>
        <w:rPr/>
      </w:pPr>
      <w:r>
        <w:rPr>
          <w:rFonts w:ascii="IRNazanin" w:hAnsi="IRNazanin" w:eastAsia="IRNazanin"/>
          <w:color w:val="111111"/>
          <w:sz w:val="28"/>
          <w:sz w:val="28"/>
          <w:szCs w:val="28"/>
          <w:rtl w:val="true"/>
          <w:lang w:bidi="fa-IR"/>
        </w:rPr>
        <w:t>گویند در هر علمی کتاب مختصر را حفظ داشت و بزرگان علما در نزد وی خویشتن را خُرد می‌شمرند و بزرگان دین نامش را به احترام تمام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بلندی مقام فقاهت و زهد و عبادت همه‌ی معاصرین بر وی غبطه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علم رجال و درایه کم‌نظیر بود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نقل است که در امور قضاوت بسیار عاقلانه تصمیم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معامله‌ای را یک روز درباره‌ی آن حکم و نظر داده بود در مدّت عمرش فراموش نمی‌کرد و هروقت چشمش به سئوال و جواب یا حکمی می‌افتاد سابقه‌ی آنرا بدون کم و زیاد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درجه‌ی زهد و تقوای ایشان به حدّی بود که در خارج از اصفهان نیز از او تقلید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فتنه‌ی بابیه آغاز شده بود و ایشان آمرانه به مخالفت با آن فرقه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امر به معروف و نهی از منکر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امر به معروف و نهی از منکر آن است که این طایفه در اصلاح اعمال و تهذیب اخلاق بکوشند و عملاً مردم را هدایت کنند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بذله‌های شیرینی از آن مرحوم نقل گردیده است که می‌توان نمونه‌ای از این حکایات را در کتاب تاریخ اصفهان نوشته استاد همایی مطالعه کرد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نجفعلی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عارف پرهیزگار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حسن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بزرگواری که در ترویج دین کوشا بود و او را با القاب عالی و بلندمرتبه ستوده‌اند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محمّدحسن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و از وعّاظ دانشمند که آثار ارزشمندی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سیف‌الواعظین والذّاکرین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غزوات حضرت امیرالمؤمنین‌علیه السلام را نگاشت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محمود صدرالمحدّثین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ملّا عبداللّه خوانساری، از وعّاظ معروف اصفهان و از آزادیخواهان مشروطیت که از همراهان ملک‌المتکلّمین و سیّد جمال واعظ شمرده می‌شد</w:t>
      </w:r>
      <w:r>
        <w:rPr>
          <w:rFonts w:eastAsia="IRNazanin" w:cs="IRNazanin"/>
          <w:color w:val="111111"/>
          <w:sz w:val="28"/>
          <w:szCs w:val="28"/>
          <w:rtl w:val="true"/>
          <w:lang w:bidi="fa-IR"/>
        </w:rPr>
        <w:t>.</w:t>
      </w:r>
      <w:r>
        <w:rPr>
          <w:rStyle w:val="FootnoteAnchor"/>
          <w:rtl w:val="true"/>
        </w:rPr>
        <w:footnoteReference w:id="204"/>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عبداللّه خوانساری صدرالمحدثین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از وعّاظ مشهور به شمار </w:t>
      </w:r>
    </w:p>
    <w:p>
      <w:pPr>
        <w:pStyle w:val="BookText"/>
        <w:rPr/>
      </w:pPr>
      <w:r>
        <w:rPr>
          <w:rFonts w:ascii="IRNazanin" w:hAnsi="IRNazanin" w:eastAsia="IRNazanin"/>
          <w:color w:val="111111"/>
          <w:sz w:val="28"/>
          <w:sz w:val="28"/>
          <w:szCs w:val="28"/>
          <w:rtl w:val="true"/>
          <w:lang w:bidi="fa-IR"/>
        </w:rPr>
        <w:t>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ارادتش به اهل‌بیت‌علیهم السلام آنکه در ایام عاشورا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است که در حال شدت مرض، ترک ذکر مصیبت ننمود و ماده تاریخش را نیز چنین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 تاریخ آن پرتو سرود</w:t>
      </w:r>
    </w:p>
    <w:p>
      <w:pPr>
        <w:pStyle w:val="BookText"/>
        <w:rPr/>
      </w:pPr>
      <w:r>
        <w:rPr>
          <w:rFonts w:ascii="IRNazanin" w:hAnsi="IRNazanin" w:eastAsia="IRNazanin"/>
          <w:color w:val="111111"/>
          <w:sz w:val="28"/>
          <w:sz w:val="28"/>
          <w:szCs w:val="28"/>
          <w:rtl w:val="true"/>
          <w:lang w:bidi="fa-IR"/>
        </w:rPr>
        <w:t>یا حسینی گفت و پس دم درکشید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حسین کُرْبِکَنْدِی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مشاهیر اهل منبر اصفهان و نویسنده چندین مجموعه در مواعظ و مصائب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اسداللّه 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فرزانه و نویسنده آثاری چون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عشق،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روح و آثار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نگارش وی بسیار متین و دلچسب بود و علاقه‌مندان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مرغ که گر بند مرا برداری</w:t>
      </w:r>
    </w:p>
    <w:p>
      <w:pPr>
        <w:pStyle w:val="BookText"/>
        <w:rPr/>
      </w:pPr>
      <w:r>
        <w:rPr>
          <w:rFonts w:ascii="IRNazanin" w:hAnsi="IRNazanin" w:eastAsia="IRNazanin"/>
          <w:color w:val="111111"/>
          <w:sz w:val="28"/>
          <w:sz w:val="28"/>
          <w:szCs w:val="28"/>
          <w:rtl w:val="true"/>
          <w:lang w:bidi="fa-IR"/>
        </w:rPr>
        <w:t>نروم جایی و بر بام تو خواهم پرواز</w:t>
      </w:r>
    </w:p>
    <w:p>
      <w:pPr>
        <w:pStyle w:val="BookText"/>
        <w:rPr/>
      </w:pPr>
      <w:r>
        <w:rPr>
          <w:rFonts w:ascii="IRNazanin" w:hAnsi="IRNazanin" w:eastAsia="IRNazanin"/>
          <w:color w:val="111111"/>
          <w:sz w:val="28"/>
          <w:sz w:val="28"/>
          <w:szCs w:val="28"/>
          <w:rtl w:val="true"/>
          <w:lang w:bidi="fa-IR"/>
        </w:rPr>
        <w:t>محفلی نیست که نام تو در آنجا نبرم</w:t>
      </w:r>
    </w:p>
    <w:p>
      <w:pPr>
        <w:pStyle w:val="BookText"/>
        <w:rPr/>
      </w:pPr>
      <w:r>
        <w:rPr>
          <w:rFonts w:ascii="IRNazanin" w:hAnsi="IRNazanin" w:eastAsia="IRNazanin"/>
          <w:color w:val="111111"/>
          <w:sz w:val="28"/>
          <w:sz w:val="28"/>
          <w:szCs w:val="28"/>
          <w:rtl w:val="true"/>
          <w:lang w:bidi="fa-IR"/>
        </w:rPr>
        <w:t>شمع را بیهده هر شب نبود سوز و گداز</w:t>
      </w:r>
    </w:p>
    <w:p>
      <w:pPr>
        <w:pStyle w:val="BookText"/>
        <w:rPr/>
      </w:pPr>
      <w:r>
        <w:rPr>
          <w:rFonts w:ascii="IRNazanin" w:hAnsi="IRNazanin" w:eastAsia="IRNazanin"/>
          <w:color w:val="111111"/>
          <w:sz w:val="28"/>
          <w:sz w:val="28"/>
          <w:szCs w:val="28"/>
          <w:rtl w:val="true"/>
          <w:lang w:bidi="fa-IR"/>
        </w:rPr>
        <w:t>بنما قبله‌ی ابرو که مسلمانی نیست</w:t>
      </w:r>
    </w:p>
    <w:p>
      <w:pPr>
        <w:pStyle w:val="BookText"/>
        <w:rPr/>
      </w:pPr>
      <w:r>
        <w:rPr>
          <w:rFonts w:ascii="IRNazanin" w:hAnsi="IRNazanin" w:eastAsia="IRNazanin"/>
          <w:color w:val="111111"/>
          <w:sz w:val="28"/>
          <w:sz w:val="28"/>
          <w:szCs w:val="28"/>
          <w:rtl w:val="true"/>
          <w:lang w:bidi="fa-IR"/>
        </w:rPr>
        <w:t>بعد از این گر بسوی کعبه ببندیم نماز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خودپرستی نبود شیوه عشاق جهان</w:t>
      </w:r>
    </w:p>
    <w:p>
      <w:pPr>
        <w:pStyle w:val="BookText"/>
        <w:rPr/>
      </w:pPr>
      <w:r>
        <w:rPr>
          <w:rFonts w:ascii="IRNazanin" w:hAnsi="IRNazanin" w:eastAsia="IRNazanin"/>
          <w:color w:val="111111"/>
          <w:sz w:val="28"/>
          <w:sz w:val="28"/>
          <w:szCs w:val="28"/>
          <w:rtl w:val="true"/>
          <w:lang w:bidi="fa-IR"/>
        </w:rPr>
        <w:t>اشتری رو بدر دوست بنه روی نیاز</w:t>
      </w:r>
      <w:r>
        <w:rPr>
          <w:rStyle w:val="FootnoteAnchor"/>
          <w:rtl w:val="true"/>
        </w:rPr>
        <w:footnoteReference w:id="20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سیّد احمد مرندی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حسین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حاجی کلباسی و سیّد حجةالاسلام کسب علم نمود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روی سنگ قبرش حک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بنده‌ی یزدان‌شناس</w:t>
      </w:r>
    </w:p>
    <w:p>
      <w:pPr>
        <w:pStyle w:val="BookText"/>
        <w:rPr/>
      </w:pPr>
      <w:r>
        <w:rPr>
          <w:rFonts w:ascii="IRNazanin" w:hAnsi="IRNazanin" w:eastAsia="IRNazanin"/>
          <w:color w:val="111111"/>
          <w:sz w:val="28"/>
          <w:sz w:val="28"/>
          <w:szCs w:val="28"/>
          <w:rtl w:val="true"/>
          <w:lang w:bidi="fa-IR"/>
        </w:rPr>
        <w:t>مرگ و حیاتش یکیست</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حاج ملّا اسماعیل نَقْنِه‌ای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متوفّی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فقیه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 موسوی منجم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ریاضی‌دان و 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احمد عمادالواعظین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ملا حسین کربکندی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خویش را به ارشاد و هدایت و ذکر مناقب خاندان عصمت و طهارت گذرانید و</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در صبح جمعه پس از فرود آمدن از منبر موعظه در مجلس عزاداری حضرت زهراعلیها السلام به مرض سکته وفات یافت</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وی پدر دانشمند فقید حسین عمادزاده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975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251"/>
                        <a:stretch/>
                      </pic:blipFill>
                      <pic:spPr>
                        <a:xfrm>
                          <a:off x="0" y="0"/>
                          <a:ext cx="5334120" cy="5397480"/>
                        </a:xfrm>
                        <a:prstGeom prst="rect">
                          <a:avLst/>
                        </a:prstGeom>
                        <a:ln w="0">
                          <a:noFill/>
                        </a:ln>
                      </pic:spPr>
                    </pic:pic>
                  </a:graphicData>
                </a:graphic>
              </wp:inline>
            </w:drawing>
          </mc:Choice>
          <mc:Fallback>
            <w:pict>
              <v:shape id="shape_0" stroked="f" o:allowincell="f" style="position:absolute;margin-left:0pt;margin-top:-425.05pt;width:419.95pt;height:424.95pt;mso-wrap-style:none;v-text-anchor:middle;mso-position-horizontal:left;mso-position-vertical:top" type="_x0000_t75">
                <v:imagedata r:id="rId252" o:detectmouseclick="t"/>
                <v:stroke color="#3465a4" joinstyle="round" endcap="flat"/>
                <w10:wrap type="none"/>
              </v:shape>
            </w:pict>
          </mc:Fallback>
        </mc:AlternateContent>
      </w:r>
      <w:bookmarkStart w:id="237" w:name="pg4625_47224"/>
    </w:p>
    <w:p>
      <w:pPr>
        <w:pStyle w:val="Heading3"/>
        <w:numPr>
          <w:ilvl w:val="2"/>
          <w:numId w:val="1"/>
        </w:numPr>
        <w:rPr/>
      </w:pPr>
      <w:bookmarkStart w:id="238" w:name="__RefHeading___Toc13096_2035185390"/>
      <w:bookmarkStart w:id="239" w:name="_Toc89"/>
      <w:bookmarkEnd w:id="237"/>
      <w:bookmarkEnd w:id="238"/>
      <w:r>
        <w:rPr/>
        <w:t>4</w:t>
      </w:r>
      <w:r>
        <w:rPr>
          <w:rtl w:val="true"/>
        </w:rPr>
        <w:t xml:space="preserve"> - </w:t>
      </w:r>
      <w:r>
        <w:rPr>
          <w:rtl w:val="true"/>
        </w:rPr>
        <w:t>تکیه‌ی جهانگیرخان قشقایی</w:t>
      </w:r>
      <w:bookmarkEnd w:id="239"/>
    </w:p>
    <w:p>
      <w:pPr>
        <w:pStyle w:val="Heading4"/>
        <w:numPr>
          <w:ilvl w:val="3"/>
          <w:numId w:val="1"/>
        </w:numPr>
        <w:rPr/>
      </w:pPr>
      <w:bookmarkStart w:id="240" w:name="__RefHeading___Toc13098_2035185390"/>
      <w:bookmarkStart w:id="241" w:name="_Toc90"/>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چنین بود اقبال و فرجام او</w:t>
      </w:r>
    </w:p>
    <w:p>
      <w:pPr>
        <w:pStyle w:val="BookText"/>
        <w:rPr/>
      </w:pPr>
      <w:r>
        <w:rPr>
          <w:rFonts w:ascii="IRNazanin" w:hAnsi="IRNazanin" w:eastAsia="IRNazanin"/>
          <w:color w:val="111111"/>
          <w:sz w:val="28"/>
          <w:sz w:val="28"/>
          <w:szCs w:val="28"/>
          <w:rtl w:val="true"/>
          <w:lang w:bidi="fa-IR"/>
        </w:rPr>
        <w:t>چه نیک آمد آخر سرانجام او</w:t>
      </w:r>
    </w:p>
    <w:p>
      <w:pPr>
        <w:pStyle w:val="BookText"/>
        <w:rPr/>
      </w:pPr>
      <w:r>
        <w:rPr>
          <w:rFonts w:ascii="IRNazanin" w:hAnsi="IRNazanin" w:eastAsia="IRNazanin"/>
          <w:color w:val="111111"/>
          <w:sz w:val="28"/>
          <w:sz w:val="28"/>
          <w:szCs w:val="28"/>
          <w:rtl w:val="true"/>
          <w:lang w:bidi="fa-IR"/>
        </w:rPr>
        <w:t>چو لطف خدا با جهانگیر شد</w:t>
      </w:r>
    </w:p>
    <w:p>
      <w:pPr>
        <w:pStyle w:val="BookText"/>
        <w:rPr/>
      </w:pPr>
      <w:r>
        <w:rPr>
          <w:rFonts w:ascii="IRNazanin" w:hAnsi="IRNazanin" w:eastAsia="IRNazanin"/>
          <w:color w:val="111111"/>
          <w:sz w:val="28"/>
          <w:sz w:val="28"/>
          <w:szCs w:val="28"/>
          <w:rtl w:val="true"/>
          <w:lang w:bidi="fa-IR"/>
        </w:rPr>
        <w:t>جهانگیر نامش جهانگیر شد</w:t>
      </w:r>
    </w:p>
    <w:p>
      <w:pPr>
        <w:pStyle w:val="BookText"/>
        <w:rPr/>
      </w:pPr>
      <w:r>
        <w:rPr>
          <w:rFonts w:ascii="IRNazanin" w:hAnsi="IRNazanin" w:eastAsia="IRNazanin"/>
          <w:color w:val="111111"/>
          <w:sz w:val="28"/>
          <w:sz w:val="28"/>
          <w:szCs w:val="28"/>
          <w:rtl w:val="true"/>
          <w:lang w:bidi="fa-IR"/>
        </w:rPr>
        <w:t>بنازم به آن ساقی مه‌لقا</w:t>
      </w:r>
    </w:p>
    <w:p>
      <w:pPr>
        <w:pStyle w:val="BookText"/>
        <w:rPr/>
      </w:pPr>
      <w:r>
        <w:rPr>
          <w:rFonts w:ascii="IRNazanin" w:hAnsi="IRNazanin" w:eastAsia="IRNazanin"/>
          <w:color w:val="111111"/>
          <w:sz w:val="28"/>
          <w:sz w:val="28"/>
          <w:szCs w:val="28"/>
          <w:rtl w:val="true"/>
          <w:lang w:bidi="fa-IR"/>
        </w:rPr>
        <w:t>که با جام می بخشد عمر بقا</w:t>
      </w:r>
    </w:p>
    <w:p>
      <w:pPr>
        <w:pStyle w:val="BookText"/>
        <w:rPr/>
      </w:pPr>
      <w:r>
        <w:rPr>
          <w:rFonts w:ascii="IRNazanin" w:hAnsi="IRNazanin" w:eastAsia="IRNazanin"/>
          <w:color w:val="111111"/>
          <w:sz w:val="28"/>
          <w:sz w:val="28"/>
          <w:szCs w:val="28"/>
          <w:rtl w:val="true"/>
          <w:lang w:bidi="fa-IR"/>
        </w:rPr>
        <w:t>چو سحر رُخش دلربایی کند</w:t>
      </w:r>
    </w:p>
    <w:p>
      <w:pPr>
        <w:pStyle w:val="BookText"/>
        <w:rPr/>
      </w:pPr>
      <w:r>
        <w:rPr>
          <w:rFonts w:ascii="IRNazanin" w:hAnsi="IRNazanin" w:eastAsia="IRNazanin"/>
          <w:color w:val="111111"/>
          <w:sz w:val="28"/>
          <w:sz w:val="28"/>
          <w:szCs w:val="28"/>
          <w:rtl w:val="true"/>
          <w:lang w:bidi="fa-IR"/>
        </w:rPr>
        <w:t>یکی تارزن را خدایی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احمد فاضل</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این تکیه هم به تکیه‌ی سیّد محمّد تُرک و هم به تکیه‌ی جهانگیرخان قشقایی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حسینی خویی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محمّد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 فقیه بلندمرتبه‌ای بود که پس از فوتش وی را در مزار تخت فولاد قسمت لسان‌الارض مدفون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تکیه همچنان متروک بود تا آنکه پس از فوت و دفن جهانگیرخان قشقایی</w:t>
      </w:r>
      <w:r>
        <w:rPr>
          <w:rStyle w:val="FootnoteAnchor"/>
          <w:rtl w:val="true"/>
        </w:rPr>
        <w:footnoteReference w:id="210"/>
      </w:r>
      <w:r>
        <w:rPr>
          <w:rFonts w:ascii="IRNazanin" w:hAnsi="IRNazanin" w:eastAsia="IRNazanin"/>
          <w:color w:val="111111"/>
          <w:sz w:val="28"/>
          <w:sz w:val="28"/>
          <w:szCs w:val="28"/>
          <w:rtl w:val="true"/>
          <w:lang w:bidi="fa-IR"/>
        </w:rPr>
        <w:t>کم‌کم مورد توجّه علماء و مردم قرار گرفت و شهرت و اعتبار زیادی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چندی پیش قبر جهانگیرخان روی سکویی برجسته در قسمت شرقی تکیه به صورت کاملاً ساده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مجموعه تاریخی فرهنگی مذهبی تخت فولاد به منظور بزرگداشت و تجلیل مقام والای این فیلسوف بزرگ یک بنای آرامگاهی به شکل هشت ضلعی به سبک معماری نوین بر مزار این فیلسوف و دانشمند بزرگ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کتیبه‌ای به خط بنایی با کاشی فیروزه‌ای رنگ بر سردر بقعه نصب شد که نام جهانگیرخان و تاریخ فوت وی بر آن حک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انتهای ضلع شرقی تکیه بقعه کوچک و زیبای دیگری وجود دارد که بر سر مزار روزنامه‌نگار و دانشمند اصفهانی احمد عرفان فرزند عبدالصمد متوفّی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روزنامه عرفان بنا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معماری این بقعه با گنبد زیبای آن و با ستون‌های سنگی گنبد آن یادآور آرامگاه حافظ شیرازی </w:t>
      </w:r>
      <w:bookmarkStart w:id="242" w:name="pg4625_47225"/>
    </w:p>
    <w:p>
      <w:pPr>
        <w:pStyle w:val="BookText"/>
        <w:rPr/>
      </w:pPr>
      <w:bookmarkEnd w:id="242"/>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وجوه‌تاریخی این‌تکیه مربوطبه افرادمدفون درآن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سیّدمحمّد ترک و اولاد و اعقابش در ابتدای‌ورودی تکیه قرارگرفته و مدفونین اطراف‌مزار جهانگیرخان را نیزقبور شاگردان جهانگیرخان‌تشکیل‌داده که وصیت کرده‌بودند بعداز مرگشان کنار استادعالم و مهربانشان‌دفن شوند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394200" cy="32893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255"/>
                        <a:stretch/>
                      </pic:blipFill>
                      <pic:spPr>
                        <a:xfrm>
                          <a:off x="0" y="0"/>
                          <a:ext cx="4394160" cy="3289320"/>
                        </a:xfrm>
                        <a:prstGeom prst="rect">
                          <a:avLst/>
                        </a:prstGeom>
                        <a:ln w="0">
                          <a:noFill/>
                        </a:ln>
                      </pic:spPr>
                    </pic:pic>
                  </a:graphicData>
                </a:graphic>
              </wp:inline>
            </w:drawing>
          </mc:Choice>
          <mc:Fallback>
            <w:pict>
              <v:shape id="shape_0" stroked="f" o:allowincell="f" style="position:absolute;margin-left:0pt;margin-top:-259.05pt;width:345.95pt;height:258.95pt;mso-wrap-style:none;v-text-anchor:middle;mso-position-horizontal:left;mso-position-vertical:top" type="_x0000_t75">
                <v:imagedata r:id="rId2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بقعه تکیه جهانگیرخان قشقایی</w:t>
      </w:r>
    </w:p>
    <w:p>
      <w:pPr>
        <w:pStyle w:val="Heading4"/>
        <w:numPr>
          <w:ilvl w:val="3"/>
          <w:numId w:val="1"/>
        </w:numPr>
        <w:rPr/>
      </w:pPr>
      <w:bookmarkStart w:id="243" w:name="__RefHeading___Toc13100_2035185390"/>
      <w:bookmarkStart w:id="244" w:name="_Toc91"/>
      <w:bookmarkEnd w:id="243"/>
      <w:r>
        <w:rPr>
          <w:rtl w:val="true"/>
        </w:rPr>
        <w:t>بزرگان مدفون در این تکیه</w:t>
      </w:r>
      <w:bookmarkEnd w:id="2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سیّد محمّد حسینی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محمّد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 محمّدحسین، متوفّی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 فقیه عالیقدر، که سنگ‌نوشته‌اش عالمانه بر مزار وی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فاتحه خواندن بر سر قبر وی جهت رفع بعضی امراض بسیار مؤثر است</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شرح لمعه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ریاض را می‌توان نام برد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جهانگیرخان قشقایی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محمّدخان درّه شویی، متوفّی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و عارف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فلاسفه و مدرسین حکمت در عصر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استاد وی حکیم نامی محمّدرضا صهبا قمشه‌ای از حکما و عرفای بزرگ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و علمای اصفهان شاگردان وی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شاگردان وی شهید سید حسن مدرس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شهید بزرگوار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تحصیل می‌کردم، حکیم بزرگ جهانگیرخان قشقایی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سلامت به گور نمی‌بری، ولی شفای تاریخ را موجب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 جانی تازه گرفتم</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ظاهراً مرحوم جهانگیرخان شرحی بر نهج‌البلاغه داشته است که اکنون اثری از آن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تاریخ وفاتش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جهانگیر نزد خدای جهان شد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پاره‌ای از اوصاف جهانگیرخان قشقایی جهانگیرخان در جوانی از شاهنامه‌خوان‌های ممتاز طایفه‌ی خود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 چهل سالگی در اثر تغییر احوال باطنی به راه تحصیل علم افتاد و یکی از بزرگترین اساتید فلسفه در شرق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فرصتی که به اصفهان آمد و با بزرگانی چون همای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عبدالجواد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گرفت، صفای باطن و لیاقت ذاتی وی موجب گردید که به تحصیل علم و معرفت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در سفری که به اصفهان داشت چه گفتند و چه شنید شوریده حال شد و ترک وطن و دیار کرد و در مدرسه‌ی صدر بازار اصفهان به تحصیل علم و تهذیب اخلاق پرداخت و طولی نکشید که جامع علوم عقلی و نقلی و بزرگترین استاد فلسفه‌ی کلام، فقه و اصول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 و بر جنازه وی آیت‌اللّه شیخ محمّدتقی نجفی نماز خواند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شیخ محمود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مدفونین تکیه بیدآبادی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جهانگیرخان با چند نفر از شاگردنش وارد قیصریه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در یکی از حجرات، سر و صدای ساز و آواز به گوششان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من الآن می‌روم و اینها را به هم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تأمل کنید، این طریق امر به معروف و نهی از منکر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الآن اگر بروید و این کار را بکنید، اینها أتباع ظل‌السلطان‌اند و بالاخره فردا مؤاخذه می‌کنند و اسباب توهین به اهل علم می‌شوند </w:t>
      </w:r>
    </w:p>
    <w:p>
      <w:pPr>
        <w:pStyle w:val="BookText"/>
        <w:rPr/>
      </w:pPr>
      <w:r>
        <w:rPr>
          <w:rFonts w:ascii="IRNazanin" w:hAnsi="IRNazanin" w:eastAsia="IRNazanin"/>
          <w:color w:val="111111"/>
          <w:sz w:val="28"/>
          <w:sz w:val="28"/>
          <w:szCs w:val="28"/>
          <w:rtl w:val="true"/>
          <w:lang w:bidi="fa-IR"/>
        </w:rPr>
        <w:t>و ممکن است شما را تحت فشار و ناراحتی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بیائید همراه من که طریقه‌ی امر به معروف و نهی از منکر را نشانتان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خان با شاگردانش به داخل آن حجره رفته و پرده را عقب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افرادِ داخل حجره، دست‌پاچه شدند و رنگ از رخسارشان پرید و نگران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نیامده‌ام مزاحم شما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طلبه‌ها و شاگردان خان هم همینطور مات و مبهوت ایستاده‌اند و تماشا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جهانگیرخان به افراد مذکور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آقایان داشتند فلان دستگاه موسیقی را می‌زدند، بزنید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شروع کردند به نواختن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جهانگیرخان شروع کرد به ایراد گرفتن و اینکه شما این دستگاه را دارید اشتباه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آن دیگری کرد و فرمود شما بزن ببینم و همینطور یک یک همه‌ی افراد داخل حجره آن دستگاه را زدند و خان هم یک یک ایرادشان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حجره و آقایان طلاب همه مات و مبهوت گشتند و از مهارت و استادی خان در موسیقی شگفت‌زده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جناب خان رو به همه‌ی آنها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شما یک وقتی با این آلات سر و کار داشتم و چنگی می‌نواختم و نسبت به همه‌ی انواع دستگاههای موسیقی مسلط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نهایت به این نتیجه رسیدم که عمر خود را تلف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حیف این عمر نیست که آدم، خود را صرف این هرزه‌گی‌ها و امور لغو بیهوده نماید و شروع کرد به خواندن آیه و حدیث و آنقدر گفت و گفت تا این که مجلس طرب و ساز و آواز، مبدّل</w:t>
      </w:r>
    </w:p>
    <w:p>
      <w:pPr>
        <w:pStyle w:val="BookText"/>
        <w:rPr/>
      </w:pPr>
      <w:r>
        <w:rPr>
          <w:rFonts w:ascii="IRNazanin" w:hAnsi="IRNazanin" w:eastAsia="IRNazanin"/>
          <w:color w:val="111111"/>
          <w:sz w:val="28"/>
          <w:sz w:val="28"/>
          <w:szCs w:val="28"/>
          <w:rtl w:val="true"/>
          <w:lang w:bidi="fa-IR"/>
        </w:rPr>
        <w:t>به مجلس عزا شد و همه سخت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افراد داخل حجره، شیشه‌های شراب را شکستند و اساس ضرب و ساز و آواز را نیز در هم ریختند و مجلس، یک مجلس روحانی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جهانگیرخان در حقشان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توبه‌ای که کردید، بخشید و خدا ان‌شاءاللّه شما را موفق و مؤید گرداند؛ همانگونه که من هم از گذشته‌ی خود توبه کردم و به حمداللّه موفق گشتم</w:t>
      </w:r>
      <w:r>
        <w:rPr>
          <w:rFonts w:eastAsia="IRNazanin" w:cs="IRNazanin"/>
          <w:color w:val="111111"/>
          <w:sz w:val="28"/>
          <w:szCs w:val="28"/>
          <w:rtl w:val="true"/>
          <w:lang w:bidi="fa-IR"/>
        </w:rPr>
        <w:t>.</w:t>
      </w:r>
      <w:r>
        <w:rPr>
          <w:rStyle w:val="FootnoteAnchor"/>
          <w:rtl w:val="true"/>
        </w:rPr>
        <w:footnoteReference w:id="214"/>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اخلاق شخصی جهانگیرخان نقل است که هیچکس در تمام عمر او حالت تندی و خشم از وی ندید و یک سخن زشت ناهنجار از زبانش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روحیات جوانی خویش را هرگز فراموش نکرده بود و در ایام کهولت نیز به سوارکاری، تیراندازی و نشانه‌زنی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سلامتیش همه روزه مقداری پیاده راه می‌رفت و در اواخر عمر که بیرون رفتن از مدرسه برای وی </w:t>
      </w:r>
    </w:p>
    <w:p>
      <w:pPr>
        <w:pStyle w:val="BookText"/>
        <w:rPr/>
      </w:pPr>
      <w:r>
        <w:rPr>
          <w:rFonts w:ascii="IRNazanin" w:hAnsi="IRNazanin" w:eastAsia="IRNazanin"/>
          <w:color w:val="111111"/>
          <w:sz w:val="28"/>
          <w:sz w:val="28"/>
          <w:szCs w:val="28"/>
          <w:rtl w:val="true"/>
          <w:lang w:bidi="fa-IR"/>
        </w:rPr>
        <w:t>مشکل بود اطراف مدرسه مدّتی قدم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طلاب مدرسه صدر او را چون پدری مهربان دوست داشتند و در مرگ وی به شدّت گریستند زیرا که پدری دلسوز و مهربان را از دست داده بودند؛ چنانکه گفته‌اند بیشتر آنان وصیت کردند که بعد از مرگشان کنار استادشان دفن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تأثیر علمی جهانگیرخان آن بود که فلسفه را از تهمت، ضلالت و الحاد رهانید و همان کاری را انجام داد که مدّتها قبل فقیه نامدار آقا حسین خوانساری انجام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دیانت، تقوی و عفاف جهانگیرخان چنان مسلّم و آشکار بود که پیشوایان بزرگ روحانی مانند آیت‌اللّه العظمی بروجردی و آیت‌اللّه سیّد جمال‌الدین گلپایگانی به تحصیل فلسفه و حکمت در اصفهان در خدمت جهانگیرخان و آخوند کاشی افتخار می‌کردند و مایل بودند که در شرح حال خویش به این قسمت از زندگانی‌شان اشاره شود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وی در شعر نیز دستی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به وی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عشقت برد آرام از دل و از چشم خواب</w:t>
      </w:r>
    </w:p>
    <w:p>
      <w:pPr>
        <w:pStyle w:val="BookText"/>
        <w:rPr/>
      </w:pPr>
      <w:r>
        <w:rPr>
          <w:rFonts w:ascii="IRNazanin" w:hAnsi="IRNazanin" w:eastAsia="IRNazanin"/>
          <w:color w:val="111111"/>
          <w:sz w:val="28"/>
          <w:sz w:val="28"/>
          <w:szCs w:val="28"/>
          <w:rtl w:val="true"/>
          <w:lang w:bidi="fa-IR"/>
        </w:rPr>
        <w:t>یاد رویت بود کارم تا برآید آفتاب</w:t>
      </w:r>
    </w:p>
    <w:p>
      <w:pPr>
        <w:pStyle w:val="BookText"/>
        <w:rPr/>
      </w:pPr>
      <w:r>
        <w:rPr>
          <w:rFonts w:ascii="IRNazanin" w:hAnsi="IRNazanin" w:eastAsia="IRNazanin"/>
          <w:color w:val="111111"/>
          <w:sz w:val="28"/>
          <w:sz w:val="28"/>
          <w:szCs w:val="28"/>
          <w:rtl w:val="true"/>
          <w:lang w:bidi="fa-IR"/>
        </w:rPr>
        <w:t>دل گرفت از مدرسه یاران کجا کوی حبیب</w:t>
      </w:r>
    </w:p>
    <w:p>
      <w:pPr>
        <w:pStyle w:val="BookText"/>
        <w:rPr/>
      </w:pPr>
      <w:r>
        <w:rPr>
          <w:rFonts w:ascii="IRNazanin" w:hAnsi="IRNazanin" w:eastAsia="IRNazanin"/>
          <w:color w:val="111111"/>
          <w:sz w:val="28"/>
          <w:sz w:val="28"/>
          <w:szCs w:val="28"/>
          <w:rtl w:val="true"/>
          <w:lang w:bidi="fa-IR"/>
        </w:rPr>
        <w:t>جان فِسرد از وسوسه، ساقی بده جام شراب</w:t>
      </w:r>
    </w:p>
    <w:p>
      <w:pPr>
        <w:pStyle w:val="BookText"/>
        <w:rPr/>
      </w:pPr>
      <w:r>
        <w:rPr>
          <w:rFonts w:ascii="IRNazanin" w:hAnsi="IRNazanin" w:eastAsia="IRNazanin"/>
          <w:color w:val="111111"/>
          <w:sz w:val="28"/>
          <w:sz w:val="28"/>
          <w:szCs w:val="28"/>
          <w:rtl w:val="true"/>
          <w:lang w:bidi="fa-IR"/>
        </w:rPr>
        <w:t>حکیم جهانگیرخان با حکیم ربانی و مدرّس معروف آخوند کاشی</w:t>
      </w:r>
      <w:r>
        <w:rPr>
          <w:rStyle w:val="FootnoteAnchor"/>
          <w:rtl w:val="true"/>
        </w:rPr>
        <w:footnoteReference w:id="216"/>
      </w:r>
      <w:r>
        <w:rPr>
          <w:rFonts w:ascii="IRNazanin" w:hAnsi="IRNazanin" w:eastAsia="IRNazanin"/>
          <w:color w:val="111111"/>
          <w:sz w:val="28"/>
          <w:sz w:val="28"/>
          <w:szCs w:val="28"/>
          <w:rtl w:val="true"/>
          <w:lang w:bidi="fa-IR"/>
        </w:rPr>
        <w:t>هم‌عصر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بزرگوار در مدرسه‌ی صدر ساکن و حوزه‌ی علمی اصفهان در تحصیل فلسفه و حکمت به وجود ایشان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استاد نیز یکدیگر را برادرانه دوست داشتند و رابطه‌ی اخوّت بین ایشان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هردو رفیق با یکدیگر شوخی‌هایی نیز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آنان نیز تا آخر عمر مجرّد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رفاقت بین دو استاد تا آخر عمر نیز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نقل است جهانگیرخان زودتر از آخوند کاشی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جهانگیرخان درگذشت آخوند کاشی در گوشه‌ای از</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صدر نشسته بود و آه می‌کشید و ناله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کمرم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آخوند کاشی به قدری مریض‌احوال بود که نمی‌توانست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جنازه‌ی مرحوم خان را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که بر او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کاشی بسیار بی‌تابی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شاگردانش اشاره می‌کند </w:t>
      </w:r>
    </w:p>
    <w:p>
      <w:pPr>
        <w:pStyle w:val="BookText"/>
        <w:rPr/>
      </w:pPr>
      <w:r>
        <w:rPr>
          <w:rFonts w:ascii="IRNazanin" w:hAnsi="IRNazanin" w:eastAsia="IRNazanin"/>
          <w:color w:val="111111"/>
          <w:sz w:val="28"/>
          <w:sz w:val="28"/>
          <w:szCs w:val="28"/>
          <w:rtl w:val="true"/>
          <w:lang w:bidi="fa-IR"/>
        </w:rPr>
        <w:t>که زیر بغل‌های او را بگیرند تا وی نیز چند قدمی به مشایعت جنازه‌ی دوست عزیزش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از چند قدم نتوانست جلوتر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از ماجرا نگذشته بود که یکی از شاگردان حکیم جهانگیرخان، او را در خواب می‌بیند که به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آخوند تشکّر کن که به مشایعت جنازه‌ی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چند قدمی که آمدند اذکاری را دنبال جنازه‌ام گفت که این اذکار سبب شد من از برزخ نجات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او تشکّر کن و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که حق رفاقت را بجا آوردی</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محمّدجواد مسائلی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آقا سیّد محمّد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فقیه 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نجم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فقیه و مفسر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منظوم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مصابیح الاعجاز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فخرالدین موسوی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بزرگوار و برجسته و از شاگردان آقا سیّد محمّدباقر درچه‌ای، حکیم جهانگیرخان و آخوند کاشی بود و در مدرسه صدر تدریس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فوتش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همایی کشید از دل و با صد فسوس</w:t>
      </w:r>
    </w:p>
    <w:p>
      <w:pPr>
        <w:pStyle w:val="BookText"/>
        <w:rPr/>
      </w:pPr>
      <w:r>
        <w:rPr>
          <w:rFonts w:ascii="IRNazanin" w:hAnsi="IRNazanin" w:eastAsia="IRNazanin"/>
          <w:color w:val="111111"/>
          <w:sz w:val="28"/>
          <w:sz w:val="28"/>
          <w:szCs w:val="28"/>
          <w:rtl w:val="true"/>
          <w:lang w:bidi="fa-IR"/>
        </w:rPr>
        <w:t>از پی تاریخ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بجنان فخر دین</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محمّدرضا رضوی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فقیه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نوراللّه نور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علی‌محمّد دهاقانی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فال وارسته، صاحب روزنامه‌ی نور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روحانیون و خودش از اوّل جوانی وارد جرگه طلاب علوم دینی شد و ادبیات و فقه و اصول را به کمال رسانید و به درجه‌ی اجتهاد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دو سال روزنامه‌ی نور شرق را به مساعدت حاج آقا نوراللّه نجفی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نوشته‌هایش با فساد و بی‌دینی مبارزه می‌کرد و در عقاید خود ثابت‌قدم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فوتش سروده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آزاد بهر تاریخش</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نور شرق پنهان، حیف</w:t>
      </w:r>
      <w:r>
        <w:rPr>
          <w:rFonts w:eastAsia="IRNazanin" w:cs="IRNazanin"/>
          <w:color w:val="111111"/>
          <w:sz w:val="28"/>
          <w:szCs w:val="28"/>
          <w:rtl w:val="true"/>
          <w:lang w:bidi="fa-IR"/>
        </w:rPr>
        <w:t>»</w:t>
      </w:r>
      <w:r>
        <w:rPr>
          <w:rStyle w:val="FootnoteAnchor"/>
          <w:rtl w:val="true"/>
        </w:rPr>
        <w:footnoteReference w:id="220"/>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بن محمود گلستانه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خوشنویس و استاد خط که نستعلیق را در نهایت استادی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مدرسه‌ی علوم را در اصفهان تأسیس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عبدالصمد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ادیب و روزنامه‌نگار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روزنامه‌ی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وی از دبیران برجسته‌ی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 در تاریخ فوتش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رحمت حق بر روان احمد عرفان</w:t>
      </w:r>
    </w:p>
    <w:p>
      <w:pPr>
        <w:pStyle w:val="BookText"/>
        <w:rPr/>
      </w:pPr>
      <w:r>
        <w:rPr>
          <w:rFonts w:ascii="IRNazanin" w:hAnsi="IRNazanin" w:eastAsia="IRNazanin"/>
          <w:color w:val="111111"/>
          <w:sz w:val="28"/>
          <w:sz w:val="28"/>
          <w:szCs w:val="28"/>
          <w:rtl w:val="true"/>
          <w:lang w:bidi="fa-IR"/>
        </w:rPr>
        <w:t>ز ما درود و تحیت بجان احمد عرفان</w:t>
      </w:r>
    </w:p>
    <w:p>
      <w:pPr>
        <w:pStyle w:val="BookText"/>
        <w:rPr/>
      </w:pPr>
      <w:r>
        <w:rPr>
          <w:rFonts w:ascii="IRNazanin" w:hAnsi="IRNazanin" w:eastAsia="IRNazanin"/>
          <w:color w:val="111111"/>
          <w:sz w:val="28"/>
          <w:sz w:val="28"/>
          <w:szCs w:val="28"/>
          <w:rtl w:val="true"/>
          <w:lang w:bidi="fa-IR"/>
        </w:rPr>
        <w:t>نوشت خامه‌ی هور از برای سال وفاتش</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بسوی قرب کند رو روان احمد عرفان</w:t>
      </w:r>
      <w:r>
        <w:rPr>
          <w:rStyle w:val="FootnoteAnchor"/>
          <w:rtl w:val="true"/>
        </w:rPr>
        <w:footnoteReference w:id="222"/>
      </w:r>
      <w:bookmarkStart w:id="245" w:name="pg4625_47231"/>
    </w:p>
    <w:p>
      <w:pPr>
        <w:pStyle w:val="Heading3"/>
        <w:numPr>
          <w:ilvl w:val="2"/>
          <w:numId w:val="1"/>
        </w:numPr>
        <w:rPr/>
      </w:pPr>
      <w:bookmarkStart w:id="246" w:name="__RefHeading___Toc13102_2035185390"/>
      <w:bookmarkStart w:id="247" w:name="_Toc92"/>
      <w:bookmarkEnd w:id="245"/>
      <w:bookmarkEnd w:id="246"/>
      <w:r>
        <w:rPr/>
        <w:t>5</w:t>
      </w:r>
      <w:r>
        <w:rPr>
          <w:rtl w:val="true"/>
        </w:rPr>
        <w:t xml:space="preserve"> - </w:t>
      </w:r>
      <w:r>
        <w:rPr>
          <w:rtl w:val="true"/>
        </w:rPr>
        <w:t>تکیه‌ی شهشهانی</w:t>
      </w:r>
      <w:bookmarkEnd w:id="247"/>
    </w:p>
    <w:p>
      <w:pPr>
        <w:pStyle w:val="Heading4"/>
        <w:numPr>
          <w:ilvl w:val="3"/>
          <w:numId w:val="1"/>
        </w:numPr>
        <w:rPr/>
      </w:pPr>
      <w:bookmarkStart w:id="248" w:name="__RefHeading___Toc13104_2035185390"/>
      <w:bookmarkStart w:id="249" w:name="_Toc93"/>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این تکیه از تکیه‌های عهد قاجار است که پس از وفات آقا میر سیّد محمّد شهشهانی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فقهاء و مجتهدین بزرگ اصفهان در ابتدای محدوده‌ی لسان‌الارض تخت فولاد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و نمای تکیه از نمونه‌های جالب تکایای تخت فولاد است زیرا نمای بیرون تکیه چهارضلعی به نظر می‌رسد ولی از درون هشت‌ضلعی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نوع خود در تکایای تخت فولاد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به شکل هشت‌ضلعی در وسط تکیه قرار گرفته است و هر دهانه‌ی آن با یکی از اتاق‌های تکیه ارتباط دارد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06900" cy="29718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263"/>
                        <a:stretch/>
                      </pic:blipFill>
                      <pic:spPr>
                        <a:xfrm>
                          <a:off x="0" y="0"/>
                          <a:ext cx="4406760" cy="2971800"/>
                        </a:xfrm>
                        <a:prstGeom prst="rect">
                          <a:avLst/>
                        </a:prstGeom>
                        <a:ln w="0">
                          <a:noFill/>
                        </a:ln>
                      </pic:spPr>
                    </pic:pic>
                  </a:graphicData>
                </a:graphic>
              </wp:inline>
            </w:drawing>
          </mc:Choice>
          <mc:Fallback>
            <w:pict>
              <v:shape id="shape_0" stroked="f" o:allowincell="f" style="position:absolute;margin-left:0pt;margin-top:-234.05pt;width:346.95pt;height:233.95pt;mso-wrap-style:none;v-text-anchor:middle;mso-position-horizontal:left;mso-position-vertical:top" type="_x0000_t75">
                <v:imagedata r:id="rId2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بقعه تکیه شهشهانی</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لحاظ تاریخی این تکیه نیز همانند تکیه‌ی جهانگیرخان در مسیر دروازه‌ی تخت فولاد قرار داشته؛ امّا بنا به گزارشی که از منابع عصر قاجار</w:t>
      </w:r>
      <w:r>
        <w:rPr>
          <w:rStyle w:val="FootnoteAnchor"/>
          <w:rtl w:val="true"/>
        </w:rPr>
        <w:footnoteReference w:id="223"/>
      </w:r>
      <w:r>
        <w:rPr>
          <w:rFonts w:ascii="IRNazanin" w:hAnsi="IRNazanin" w:eastAsia="IRNazanin"/>
          <w:color w:val="111111"/>
          <w:sz w:val="28"/>
          <w:sz w:val="28"/>
          <w:szCs w:val="28"/>
          <w:rtl w:val="true"/>
          <w:lang w:bidi="fa-IR"/>
        </w:rPr>
        <w:t>حدود تقریبی این دروازه مابین تکیه‌ی جهانگیرخان و تکیه‌ی شهشهانی از یک سو و مسجد رکن‌الملک در سمت دیگر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250" w:name="pg4625_47232"/>
    </w:p>
    <w:p>
      <w:pPr>
        <w:pStyle w:val="BookText"/>
        <w:rPr/>
      </w:pPr>
      <w:bookmarkEnd w:id="250"/>
      <w:r>
        <w:rPr>
          <w:rFonts w:ascii="IRNazanin" w:hAnsi="IRNazanin" w:eastAsia="IRNazanin"/>
          <w:color w:val="111111"/>
          <w:sz w:val="28"/>
          <w:sz w:val="28"/>
          <w:szCs w:val="28"/>
          <w:rtl w:val="true"/>
          <w:lang w:bidi="fa-IR"/>
        </w:rPr>
        <w:t>این رو بناهای قابل توجّهی همچون کاروانسرا، مسجد، آب‌انبار را در این قسمت تأسیس کرده</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آخرین مکانی که کاروان‌ها پیش از ورود به اصفهان در آن توقّف می‌کردند همین نقطه بوده است</w:t>
      </w:r>
      <w:r>
        <w:rPr>
          <w:rFonts w:eastAsia="IRNazanin" w:cs="IRNazanin"/>
          <w:color w:val="111111"/>
          <w:sz w:val="28"/>
          <w:szCs w:val="28"/>
          <w:rtl w:val="true"/>
          <w:lang w:bidi="fa-IR"/>
        </w:rPr>
        <w:t>.</w:t>
      </w:r>
    </w:p>
    <w:p>
      <w:pPr>
        <w:pStyle w:val="Heading4"/>
        <w:numPr>
          <w:ilvl w:val="3"/>
          <w:numId w:val="1"/>
        </w:numPr>
        <w:rPr/>
      </w:pPr>
      <w:bookmarkStart w:id="251" w:name="__RefHeading___Toc13106_2035185390"/>
      <w:bookmarkStart w:id="252" w:name="_Toc94"/>
      <w:bookmarkEnd w:id="251"/>
      <w:r>
        <w:rPr>
          <w:rtl w:val="true"/>
        </w:rPr>
        <w:t>موقعیّت جغرافیایی تکیه</w:t>
      </w:r>
      <w:bookmarkEnd w:id="252"/>
    </w:p>
    <w:p>
      <w:pPr>
        <w:pStyle w:val="BookText"/>
        <w:rPr/>
      </w:pPr>
      <w:r>
        <w:rPr>
          <w:rFonts w:ascii="IRNazanin" w:hAnsi="IRNazanin" w:eastAsia="IRNazanin"/>
          <w:color w:val="111111"/>
          <w:sz w:val="28"/>
          <w:sz w:val="28"/>
          <w:szCs w:val="28"/>
          <w:rtl w:val="true"/>
          <w:lang w:bidi="fa-IR"/>
        </w:rPr>
        <w:t>این تکیه از شرق با تکیه‌ی جهانگیرخان قشقایی، از غرب با خیابان فیض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تکیه روبروی مسجد رکن‌الملک قرار دارد</w:t>
      </w:r>
      <w:r>
        <w:rPr>
          <w:rFonts w:eastAsia="IRNazanin" w:cs="IRNazanin"/>
          <w:color w:val="111111"/>
          <w:sz w:val="28"/>
          <w:szCs w:val="28"/>
          <w:rtl w:val="true"/>
          <w:lang w:bidi="fa-IR"/>
        </w:rPr>
        <w:t>.</w:t>
      </w:r>
    </w:p>
    <w:p>
      <w:pPr>
        <w:pStyle w:val="Heading4"/>
        <w:numPr>
          <w:ilvl w:val="3"/>
          <w:numId w:val="1"/>
        </w:numPr>
        <w:rPr/>
      </w:pPr>
      <w:bookmarkStart w:id="253" w:name="__RefHeading___Toc13108_2035185390"/>
      <w:bookmarkStart w:id="254" w:name="_Toc95"/>
      <w:bookmarkEnd w:id="253"/>
      <w:r>
        <w:rPr>
          <w:rtl w:val="true"/>
        </w:rPr>
        <w:t>بزرگان مدفون در تکیه</w:t>
      </w:r>
      <w:bookmarkEnd w:id="2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میر سیّد محمّد حسینی شهشهانی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عبدالصمد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علّامه‌فقیه، زاهد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بزرگ تقلید که در علم و تقوی زبانزد علماء ومردم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استادبرجسته‌اش حاجی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محمّدتقی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حاجی کرباسی ریاست تدریس و فتوای اصفهان به او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وی از اوّل تا آخر عمرش را به گوشه‌نشینی و نگارش کتاب‌هایی در فقه و اصول و غیره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صاحب‌روضات در باره‌ی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احدی را در اشتغال به امر علم وتعلیم و دوری‌از اتلاف عمر مانند وی‌ندیدم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تألیفاتش 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العروةالوثقی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استدلالی است که سیّد محمّدکاظم یزدی طباطبایی مرجع تقلید معروف نام کتابش در فقه را از این کتاب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الغایةالقصوی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فقه،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انوار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کتابی بسیار ارزشمند و علمی است، 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دوره‌ی فقه را به شعر عربی در آورده وکتابی مفصّل‌است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آثارش‌هریک بیانگر مقام‌علمی این عالم بزرگوارمی‌باشد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بزرگانی چون حاج میرزا حسن شیرازی، سیّد محمّدباقر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فاضل اردکانی از شاگردان او بوده‌اند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میرزا بدیع موسوی درب‌امامی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برِ دوست،،، تَرک گِله کن</w:t>
      </w:r>
    </w:p>
    <w:p>
      <w:pPr>
        <w:pStyle w:val="BookText"/>
        <w:rPr/>
      </w:pPr>
      <w:r>
        <w:rPr>
          <w:rFonts w:ascii="IRNazanin" w:hAnsi="IRNazanin" w:eastAsia="IRNazanin"/>
          <w:color w:val="111111"/>
          <w:sz w:val="28"/>
          <w:sz w:val="28"/>
          <w:szCs w:val="28"/>
          <w:rtl w:val="true"/>
          <w:lang w:bidi="fa-IR"/>
        </w:rPr>
        <w:t>یا عشق مَوَرز،،، یا حوصله کن</w:t>
      </w:r>
    </w:p>
    <w:p>
      <w:pPr>
        <w:pStyle w:val="BookText"/>
        <w:rPr/>
      </w:pPr>
      <w:r>
        <w:rPr>
          <w:rFonts w:ascii="IRNazanin" w:hAnsi="IRNazanin" w:eastAsia="IRNazanin"/>
          <w:color w:val="111111"/>
          <w:sz w:val="28"/>
          <w:sz w:val="28"/>
          <w:szCs w:val="28"/>
          <w:rtl w:val="true"/>
          <w:lang w:bidi="fa-IR"/>
        </w:rPr>
        <w:t>چون خواسته او،،، هجران تو را</w:t>
      </w:r>
    </w:p>
    <w:p>
      <w:pPr>
        <w:pStyle w:val="BookText"/>
        <w:rPr/>
      </w:pPr>
      <w:r>
        <w:rPr>
          <w:rFonts w:ascii="IRNazanin" w:hAnsi="IRNazanin" w:eastAsia="IRNazanin"/>
          <w:color w:val="111111"/>
          <w:sz w:val="28"/>
          <w:sz w:val="28"/>
          <w:szCs w:val="28"/>
          <w:rtl w:val="true"/>
          <w:lang w:bidi="fa-IR"/>
        </w:rPr>
        <w:t>در روز وصال،،، تَرک گله کن</w:t>
      </w:r>
    </w:p>
    <w:p>
      <w:pPr>
        <w:pStyle w:val="BookText"/>
        <w:rPr/>
      </w:pPr>
      <w:r>
        <w:rPr>
          <w:rFonts w:ascii="IRNazanin" w:hAnsi="IRNazanin" w:eastAsia="IRNazanin"/>
          <w:color w:val="111111"/>
          <w:sz w:val="28"/>
          <w:sz w:val="28"/>
          <w:szCs w:val="28"/>
          <w:rtl w:val="true"/>
          <w:lang w:bidi="fa-IR"/>
        </w:rPr>
        <w:t>در کعبه عشق،،، مُحرِم چو شدی</w:t>
      </w:r>
    </w:p>
    <w:p>
      <w:pPr>
        <w:pStyle w:val="BookText"/>
        <w:rPr/>
      </w:pPr>
      <w:r>
        <w:rPr>
          <w:rFonts w:ascii="IRNazanin" w:hAnsi="IRNazanin" w:eastAsia="IRNazanin"/>
          <w:color w:val="111111"/>
          <w:sz w:val="28"/>
          <w:sz w:val="28"/>
          <w:szCs w:val="28"/>
          <w:rtl w:val="true"/>
          <w:lang w:bidi="fa-IR"/>
        </w:rPr>
        <w:t>بام و در دوست پر ولوله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بدیع درب‌امامی</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فرزند سیّد مصطفی موسوی، متوفّی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صحیح‌النّسب بوده و حکایتی در مورد نَسَب ایشان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عارف برجسته حاج محمدجواد سر جویی نقل می‌کند که هنگام عبادت در حالت خواب یا خلسه به خدمت روح مقدس حضرت صدیقه‌علیها السلام شرفیاب شدم و عرض حال میرزا نصراللّه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مستوفیان قاجاری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پیشگاه آن بزرگوار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صدیقه‌علیها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فرد با اولاد من هم بد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سر جویی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میرزا نصراللّه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اولاد پیمبر چه کرده‌ای که حضرت صدیقه‌علیها السلام از تو بیزار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پسر حاج میرزا بدیع مستمری دیوانی داشت، ندادم و مأیوسش نمودم</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عالم ادیب، فقیه مجتهد، شاعر خطاط از مدرّسین مشهور اصفهان در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واقعاً بدیع‌الزّمان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آقا سیّد محمّد شهشهانی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اصفهان یک مجتهد است که خودم باشم و نصف مجتهد یعنی میرزا بدیع</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مردی خوش‌اخلاق و پاکیزه لباس که با کمال فقر در نهایت عزّت نفس روزگار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زبانی و نکته‌سنجی‌های وی باعث می‌شد که هیچ کس از</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565400" cy="33528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267"/>
                        <a:stretch/>
                      </pic:blipFill>
                      <pic:spPr>
                        <a:xfrm>
                          <a:off x="0" y="0"/>
                          <a:ext cx="2565360" cy="3352680"/>
                        </a:xfrm>
                        <a:prstGeom prst="rect">
                          <a:avLst/>
                        </a:prstGeom>
                        <a:ln w="0">
                          <a:noFill/>
                        </a:ln>
                      </pic:spPr>
                    </pic:pic>
                  </a:graphicData>
                </a:graphic>
              </wp:inline>
            </w:drawing>
          </mc:Choice>
          <mc:Fallback>
            <w:pict>
              <v:shape id="shape_0" stroked="f" o:allowincell="f" style="position:absolute;margin-left:0pt;margin-top:-264.05pt;width:201.95pt;height:263.95pt;mso-wrap-style:none;v-text-anchor:middle;mso-position-horizontal:left;mso-position-vertical:top" type="_x0000_t75">
                <v:imagedata r:id="rId2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صحبت با وی سیر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برجسته‌ی آقا سید ابوالحسن اصفهانی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تألیفاتش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خراج و مقاسمه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قوانین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آثار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حافظه‌ای قوی در نقل روایات، قصص و تواریخ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از طبع شعر نیز بهره‌مند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خنده به جام شراب ناب زده</w:t>
      </w:r>
    </w:p>
    <w:p>
      <w:pPr>
        <w:pStyle w:val="BookText"/>
        <w:rPr/>
      </w:pPr>
      <w:r>
        <w:rPr>
          <w:rFonts w:ascii="IRNazanin" w:hAnsi="IRNazanin" w:eastAsia="IRNazanin"/>
          <w:color w:val="111111"/>
          <w:sz w:val="28"/>
          <w:sz w:val="28"/>
          <w:szCs w:val="28"/>
          <w:rtl w:val="true"/>
          <w:lang w:bidi="fa-IR"/>
        </w:rPr>
        <w:t>کسی که از لب میگون تو شراب زده</w:t>
      </w:r>
    </w:p>
    <w:p>
      <w:pPr>
        <w:pStyle w:val="BookText"/>
        <w:rPr/>
      </w:pPr>
      <w:r>
        <w:rPr>
          <w:rFonts w:ascii="IRNazanin" w:hAnsi="IRNazanin" w:eastAsia="IRNazanin"/>
          <w:color w:val="111111"/>
          <w:sz w:val="28"/>
          <w:sz w:val="28"/>
          <w:szCs w:val="28"/>
          <w:rtl w:val="true"/>
          <w:lang w:bidi="fa-IR"/>
        </w:rPr>
        <w:t>غلام طلعت آن مهوشم که زیر نقاب</w:t>
      </w:r>
    </w:p>
    <w:p>
      <w:pPr>
        <w:pStyle w:val="BookText"/>
        <w:rPr/>
      </w:pPr>
      <w:r>
        <w:rPr>
          <w:rFonts w:ascii="IRNazanin" w:hAnsi="IRNazanin" w:eastAsia="IRNazanin"/>
          <w:color w:val="111111"/>
          <w:sz w:val="28"/>
          <w:sz w:val="28"/>
          <w:szCs w:val="28"/>
          <w:rtl w:val="true"/>
          <w:lang w:bidi="fa-IR"/>
        </w:rPr>
        <w:t>هزار طعنه به خورشید بی‌نقاب زده</w:t>
      </w:r>
      <w:r>
        <w:rPr>
          <w:rStyle w:val="FootnoteAnchor"/>
          <w:rtl w:val="true"/>
        </w:rPr>
        <w:footnoteReference w:id="2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حسن عراقی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میرزا ابراهیم متوفّی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 فقیه زاهد عابد وی در کمک و دستگیری از مستمندان و امر به معروف و نهی از منکر اهتمام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سلام اقامه‌ی جماعت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زهد و تقوی می‌زیست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محسن میرشمسی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جلیل و پرهیزگار که نفس وی را شفابخش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فوتش شاعری سروده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 پیش حسین، محسن من</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مهدی شاه‌طوری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ملاّ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متّقی از شاگردان مر سیّد محمّد شهشهانی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محمّد شفیع جزایری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در تکیه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 ادیب اواخر دوره‌ی قاجاریه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عبدالحسین صنیع‌همایون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آقا محمّدکاظم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هنرمندان خوش‌ذوق اصفهان که در نقّاشی و قلمدان‌سازی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منظره‌سازی تبحّر داشت و شاگردان بسیاری را تربیت کرد</w:t>
      </w:r>
      <w:r>
        <w:rPr>
          <w:rFonts w:eastAsia="IRNazanin" w:cs="IRNazanin"/>
          <w:color w:val="111111"/>
          <w:sz w:val="28"/>
          <w:szCs w:val="28"/>
          <w:rtl w:val="true"/>
          <w:lang w:bidi="fa-IR"/>
        </w:rPr>
        <w:t>.</w:t>
      </w:r>
      <w:r>
        <w:rPr>
          <w:rStyle w:val="FootnoteAnchor"/>
          <w:rtl w:val="true"/>
        </w:rPr>
        <w:footnoteReference w:id="231"/>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ابوالقاسم سیّدالاسلام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فقیه و از علمای عالیقدر خاندان شهشهانی</w:t>
      </w:r>
      <w:r>
        <w:rPr>
          <w:rFonts w:eastAsia="IRNazanin" w:cs="IRNazanin"/>
          <w:color w:val="111111"/>
          <w:sz w:val="28"/>
          <w:szCs w:val="28"/>
          <w:rtl w:val="true"/>
          <w:lang w:bidi="fa-IR"/>
        </w:rPr>
        <w:t xml:space="preserve">. </w:t>
      </w:r>
      <w:bookmarkStart w:id="255" w:name="pg4625_47235"/>
    </w:p>
    <w:p>
      <w:pPr>
        <w:pStyle w:val="Heading3"/>
        <w:numPr>
          <w:ilvl w:val="2"/>
          <w:numId w:val="1"/>
        </w:numPr>
        <w:rPr/>
      </w:pPr>
      <w:bookmarkStart w:id="256" w:name="__RefHeading___Toc13110_2035185390"/>
      <w:bookmarkStart w:id="257" w:name="_Toc96"/>
      <w:bookmarkEnd w:id="255"/>
      <w:bookmarkEnd w:id="256"/>
      <w:r>
        <w:rPr/>
        <w:t>6</w:t>
      </w:r>
      <w:r>
        <w:rPr>
          <w:rtl w:val="true"/>
        </w:rPr>
        <w:t xml:space="preserve"> - </w:t>
      </w:r>
      <w:r>
        <w:rPr>
          <w:rtl w:val="true"/>
        </w:rPr>
        <w:t>تکیه‌ی واله</w:t>
      </w:r>
      <w:bookmarkEnd w:id="257"/>
    </w:p>
    <w:p>
      <w:pPr>
        <w:pStyle w:val="Heading4"/>
        <w:numPr>
          <w:ilvl w:val="3"/>
          <w:numId w:val="1"/>
        </w:numPr>
        <w:rPr/>
      </w:pPr>
      <w:bookmarkStart w:id="258" w:name="__RefHeading___Toc13112_2035185390"/>
      <w:bookmarkStart w:id="259" w:name="_Toc97"/>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برای مدفن خود ساخت این نکو بقعه</w:t>
      </w:r>
    </w:p>
    <w:p>
      <w:pPr>
        <w:pStyle w:val="BookText"/>
        <w:rPr/>
      </w:pPr>
      <w:r>
        <w:rPr>
          <w:rFonts w:ascii="IRNazanin" w:hAnsi="IRNazanin" w:eastAsia="IRNazanin"/>
          <w:color w:val="111111"/>
          <w:sz w:val="28"/>
          <w:sz w:val="28"/>
          <w:szCs w:val="28"/>
          <w:rtl w:val="true"/>
          <w:lang w:bidi="fa-IR"/>
        </w:rPr>
        <w:t>که چون بهشت نشان آمد و سپهر مثال</w:t>
      </w:r>
    </w:p>
    <w:p>
      <w:pPr>
        <w:pStyle w:val="BookText"/>
        <w:rPr/>
      </w:pPr>
      <w:r>
        <w:rPr>
          <w:rFonts w:ascii="IRNazanin" w:hAnsi="IRNazanin" w:eastAsia="IRNazanin"/>
          <w:color w:val="111111"/>
          <w:sz w:val="28"/>
          <w:sz w:val="28"/>
          <w:szCs w:val="28"/>
          <w:rtl w:val="true"/>
          <w:lang w:bidi="fa-IR"/>
        </w:rPr>
        <w:t>نوشت خامه طلعت برای سال که باد</w:t>
      </w:r>
    </w:p>
    <w:p>
      <w:pPr>
        <w:pStyle w:val="BookText"/>
        <w:rPr/>
      </w:pPr>
      <w:r>
        <w:rPr>
          <w:rFonts w:ascii="IRNazanin" w:hAnsi="IRNazanin" w:eastAsia="IRNazanin"/>
          <w:color w:val="111111"/>
          <w:sz w:val="28"/>
          <w:sz w:val="28"/>
          <w:szCs w:val="28"/>
          <w:rtl w:val="true"/>
          <w:lang w:bidi="fa-IR"/>
        </w:rPr>
        <w:t>در این سپهر نهان آفتاب اوج و کمال</w:t>
      </w:r>
    </w:p>
    <w:p>
      <w:pPr>
        <w:pStyle w:val="BookText"/>
        <w:rPr/>
      </w:pPr>
      <w:r>
        <w:rPr>
          <w:rFonts w:ascii="IRNazanin" w:hAnsi="IRNazanin" w:eastAsia="IRNazanin"/>
          <w:color w:val="111111"/>
          <w:sz w:val="28"/>
          <w:sz w:val="28"/>
          <w:szCs w:val="28"/>
          <w:rtl w:val="true"/>
          <w:lang w:bidi="fa-IR"/>
        </w:rPr>
        <w:t>این تکیه از تکیه‌های زیبا و هنری دوره‌ی قاجاریه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چهارباغ‌های بزرگ صفوی در تخت فولاد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نگارستان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محدوده‌ی آن علاوه بر این تکیه، مسجد رکن‌الملک و تکیه‌ی حاج محمّدجعفر آباده‌ای را نیز شامل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تکیه را میرزا محمّدحسین خان صدر اصفهانی حاکم شایسته‌ی اصفهانی برای آقا محمّدکاظم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بزرگ، خوشنویس برجسته، به جهت علاقه‌ی بسیاری که به وی داشت بنا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والهیه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آقا محمّدکاظم واله روزگار خود را در این باغ سپری نمود و آنجا را به مکانی جهت اجتماع دوستان شاعر و هنرمند خویش تبدیل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روحیه‌ی شاعرانه‌اش را با ایجاد یک بنای تاریخی زیبا جاودانه نمود به این صورت که برای خود آرامگاهی ترتیب داد و سنگ قبرش را به خط زیبای خودش آماده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درگذشت وی را در همان مکانی که خودش آماده نموده بود دفن کردند و همان سنگ قبر را نیز بر مزارش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آرامگاه درست در وسط تکیه بر روی یک سکوی سنگی هشت‌ضلعی بنا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بقعه‌ی زیبای آن عبارت از گنبدی آجری بوده که در حوالی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 کاشی فیروزه‌ای تزیین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بر روی هشت ستون سنگی با نقوش اسلیمی پیچ در پیچ و با مهارت و ظرافت بسیار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گردنبند داخلی گنبد اشعاری از طلعت اصفهانی در مرثیه واله اصفهانی و خط آن با قلم استاد فضایلی گچ‌بری شده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 قبر وی تنها سنگ قبر به خط 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ترکیبی از خط نسخ، نستعلیق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 فولاد می‌باشد که از زیباترین سنگ‌نوشته‌های تخت فولاد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غربی تکیه نیز اتاق‌هایی وجود دارد که محل اقامت و عبادت واله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57700" cy="68707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272"/>
                        <a:stretch/>
                      </pic:blipFill>
                      <pic:spPr>
                        <a:xfrm>
                          <a:off x="0" y="0"/>
                          <a:ext cx="4457880" cy="6870600"/>
                        </a:xfrm>
                        <a:prstGeom prst="rect">
                          <a:avLst/>
                        </a:prstGeom>
                        <a:ln w="0">
                          <a:noFill/>
                        </a:ln>
                      </pic:spPr>
                    </pic:pic>
                  </a:graphicData>
                </a:graphic>
              </wp:inline>
            </w:drawing>
          </mc:Choice>
          <mc:Fallback>
            <w:pict>
              <v:shape id="shape_0" stroked="f" o:allowincell="f" style="position:absolute;margin-left:0pt;margin-top:-541.05pt;width:350.95pt;height:540.95pt;mso-wrap-style:none;v-text-anchor:middle;mso-position-horizontal:left;mso-position-vertical:top" type="_x0000_t75">
                <v:imagedata r:id="rId273" o:detectmouseclick="t"/>
                <v:stroke color="#3465a4" joinstyle="round" endcap="flat"/>
                <w10:wrap type="none"/>
              </v:shape>
            </w:pict>
          </mc:Fallback>
        </mc:AlternateConten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بقعه‌ی واله </w:t>
      </w:r>
      <w:bookmarkStart w:id="260" w:name="pg4625_47237"/>
    </w:p>
    <w:p>
      <w:pPr>
        <w:pStyle w:val="Heading4"/>
        <w:numPr>
          <w:ilvl w:val="3"/>
          <w:numId w:val="1"/>
        </w:numPr>
        <w:rPr/>
      </w:pPr>
      <w:bookmarkStart w:id="261" w:name="__RefHeading___Toc13114_2035185390"/>
      <w:bookmarkStart w:id="262" w:name="_Toc98"/>
      <w:bookmarkEnd w:id="260"/>
      <w:bookmarkEnd w:id="261"/>
      <w:r>
        <w:rPr>
          <w:rtl w:val="true"/>
        </w:rPr>
        <w:t>موقعیّت جغرافیایی تکیه</w:t>
      </w:r>
      <w:bookmarkEnd w:id="262"/>
    </w:p>
    <w:p>
      <w:pPr>
        <w:pStyle w:val="BookText"/>
        <w:rPr/>
      </w:pPr>
      <w:r>
        <w:rPr>
          <w:rFonts w:ascii="IRNazanin" w:hAnsi="IRNazanin" w:eastAsia="IRNazanin"/>
          <w:color w:val="111111"/>
          <w:sz w:val="28"/>
          <w:sz w:val="28"/>
          <w:szCs w:val="28"/>
          <w:rtl w:val="true"/>
          <w:lang w:bidi="fa-IR"/>
        </w:rPr>
        <w:t>این تکیه در حاشیه‌ی خیابان فیض روبروی تکیه‌ی فاضل‌سراب قرار دارد که از جنوب به مسجد رکن‌الملک، از شرق به خیابان فیض، و از غرب به منازل مسکونی و از شمال به مغازه‌های تجاری محدود می‌شود</w:t>
      </w:r>
      <w:r>
        <w:rPr>
          <w:rFonts w:eastAsia="IRNazanin" w:cs="IRNazanin"/>
          <w:color w:val="111111"/>
          <w:sz w:val="28"/>
          <w:szCs w:val="28"/>
          <w:rtl w:val="true"/>
          <w:lang w:bidi="fa-IR"/>
        </w:rPr>
        <w:t>.</w:t>
      </w:r>
    </w:p>
    <w:p>
      <w:pPr>
        <w:pStyle w:val="Heading4"/>
        <w:numPr>
          <w:ilvl w:val="3"/>
          <w:numId w:val="1"/>
        </w:numPr>
        <w:rPr/>
      </w:pPr>
      <w:bookmarkStart w:id="263" w:name="__RefHeading___Toc13116_2035185390"/>
      <w:bookmarkStart w:id="264" w:name="_Toc99"/>
      <w:bookmarkEnd w:id="263"/>
      <w:r>
        <w:rPr>
          <w:rtl w:val="true"/>
        </w:rPr>
        <w:t>شخصیّت مدفون در تکیه</w:t>
      </w:r>
      <w:bookmarkEnd w:id="264"/>
    </w:p>
    <w:p>
      <w:pPr>
        <w:pStyle w:val="BookText"/>
        <w:rPr/>
      </w:pPr>
      <w:r>
        <w:rPr>
          <w:rFonts w:ascii="IRNazanin" w:hAnsi="IRNazanin" w:eastAsia="IRNazanin"/>
          <w:color w:val="111111"/>
          <w:sz w:val="28"/>
          <w:sz w:val="28"/>
          <w:szCs w:val="28"/>
          <w:rtl w:val="true"/>
          <w:lang w:bidi="fa-IR"/>
        </w:rPr>
        <w:t>آقا محمّدکاظم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فاضل و شاعر خوشنویس معاصر با فتحعلی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و بزرگان به وی احترام می‌گذاشتند و به او ارادت داشتند وی علاوه بر فن شاعری در نوشتن خط نسخ، شکسته و رقاع استاد بود و نمونه‌های متعدّد از نسخه‌های خطی وی در مجموعه‌های عمومی و خصوصی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یادگار مانده که نشان می‌دهد در شعر طبعی متمایل به حکمت و عرفان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سنگ قبر خود چنین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خواهم نخواهم رحمتت گر امتحان خواهی</w:t>
      </w:r>
    </w:p>
    <w:p>
      <w:pPr>
        <w:pStyle w:val="BookText"/>
        <w:rPr/>
      </w:pPr>
      <w:r>
        <w:rPr>
          <w:rFonts w:ascii="IRNazanin" w:hAnsi="IRNazanin" w:eastAsia="IRNazanin"/>
          <w:color w:val="111111"/>
          <w:sz w:val="28"/>
          <w:sz w:val="28"/>
          <w:szCs w:val="28"/>
          <w:rtl w:val="true"/>
          <w:lang w:bidi="fa-IR"/>
        </w:rPr>
        <w:t>درِ رحمت برویم بند و درهای بلا بگشا</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وی از بزرگانی بود که به اوضاع سیاسی روزگار خویش نیز مطلع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سر جان مَلکُم سفیر کبیر معروف انگلیس و مؤلف تاریخ ایران که با آقا محمّدکاظم واله دوستی داشته در یادداشت‌های خود در باب ایران راجع به واله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صبح که به مدرسه به دیدن آقا محمّدکاظم واله اصفهانی که استاد و شاعر و حکیم و در باب مسایل سیاسی کنجکاو بود، رفته بودم، به من گفت که بناپارت مرد عجیبی است چه او با سرنوشت ممالک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آنها را کلوپ قمار تصوّر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می‌نماید، بعد از آنکه با عثمانی کنار آمد، حالا می‌خواهد که پادشاهان ما به ساز او برقصند و ایران شلاقی باشد در دست او بر سر روسیه، بعد هردو را برای سلب نفوذ شما از هندوستان به 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مرد نامجو چنگیزخان فرنگی کاملی است</w:t>
      </w:r>
      <w:r>
        <w:rPr>
          <w:rFonts w:eastAsia="IRNazanin" w:cs="IRNazanin"/>
          <w:color w:val="111111"/>
          <w:sz w:val="28"/>
          <w:szCs w:val="28"/>
          <w:rtl w:val="true"/>
          <w:lang w:bidi="fa-IR"/>
        </w:rPr>
        <w:t>».</w:t>
      </w:r>
      <w:r>
        <w:rPr>
          <w:rStyle w:val="FootnoteAnchor"/>
          <w:rtl w:val="true"/>
        </w:rPr>
        <w:footnoteReference w:id="233"/>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نکردم به خدا از درش آهنگ جدایی</w:t>
      </w:r>
    </w:p>
    <w:p>
      <w:pPr>
        <w:pStyle w:val="BookText"/>
        <w:rPr/>
      </w:pPr>
      <w:r>
        <w:rPr>
          <w:rFonts w:ascii="IRNazanin" w:hAnsi="IRNazanin" w:eastAsia="IRNazanin"/>
          <w:color w:val="111111"/>
          <w:sz w:val="28"/>
          <w:sz w:val="28"/>
          <w:szCs w:val="28"/>
          <w:rtl w:val="true"/>
          <w:lang w:bidi="fa-IR"/>
        </w:rPr>
        <w:t>که خدا کرد و جداگانه بود کار خدایی</w:t>
      </w:r>
    </w:p>
    <w:p>
      <w:pPr>
        <w:pStyle w:val="BookText"/>
        <w:rPr/>
      </w:pPr>
      <w:r>
        <w:rPr>
          <w:rFonts w:ascii="IRNazanin" w:hAnsi="IRNazanin" w:eastAsia="IRNazanin"/>
          <w:color w:val="111111"/>
          <w:sz w:val="28"/>
          <w:sz w:val="28"/>
          <w:szCs w:val="28"/>
          <w:rtl w:val="true"/>
          <w:lang w:bidi="fa-IR"/>
        </w:rPr>
        <w:t>با من چو جفاست کار یارم چه کنم</w:t>
      </w:r>
    </w:p>
    <w:p>
      <w:pPr>
        <w:pStyle w:val="BookText"/>
        <w:rPr/>
      </w:pPr>
      <w:r>
        <w:rPr>
          <w:rFonts w:ascii="IRNazanin" w:hAnsi="IRNazanin" w:eastAsia="IRNazanin"/>
          <w:color w:val="111111"/>
          <w:sz w:val="28"/>
          <w:sz w:val="28"/>
          <w:szCs w:val="28"/>
          <w:rtl w:val="true"/>
          <w:lang w:bidi="fa-IR"/>
        </w:rPr>
        <w:t>با یار وفاست چون شعارم چه کنم</w:t>
      </w:r>
    </w:p>
    <w:p>
      <w:pPr>
        <w:pStyle w:val="BookText"/>
        <w:rPr/>
      </w:pPr>
      <w:r>
        <w:rPr>
          <w:rFonts w:ascii="IRNazanin" w:hAnsi="IRNazanin" w:eastAsia="IRNazanin"/>
          <w:color w:val="111111"/>
          <w:sz w:val="28"/>
          <w:sz w:val="28"/>
          <w:szCs w:val="28"/>
          <w:rtl w:val="true"/>
          <w:lang w:bidi="fa-IR"/>
        </w:rPr>
        <w:t>چون نیست جفا به اختیارش چه کند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نیست وفا به اختیارم چه کنم</w:t>
      </w:r>
      <w:r>
        <w:rPr>
          <w:rStyle w:val="FootnoteAnchor"/>
          <w:rtl w:val="true"/>
        </w:rPr>
        <w:footnoteReference w:id="234"/>
      </w:r>
      <w:bookmarkStart w:id="265" w:name="pg4625_47239"/>
    </w:p>
    <w:p>
      <w:pPr>
        <w:pStyle w:val="Heading3"/>
        <w:numPr>
          <w:ilvl w:val="2"/>
          <w:numId w:val="1"/>
        </w:numPr>
        <w:rPr/>
      </w:pPr>
      <w:bookmarkStart w:id="266" w:name="__RefHeading___Toc13118_2035185390"/>
      <w:bookmarkStart w:id="267" w:name="_Toc100"/>
      <w:bookmarkEnd w:id="265"/>
      <w:bookmarkEnd w:id="266"/>
      <w:r>
        <w:rPr/>
        <w:t>7</w:t>
      </w:r>
      <w:r>
        <w:rPr>
          <w:rtl w:val="true"/>
        </w:rPr>
        <w:t xml:space="preserve"> - </w:t>
      </w:r>
      <w:r>
        <w:rPr>
          <w:rtl w:val="true"/>
        </w:rPr>
        <w:t>تکیه‌ی آقا سیّد محمّدباقر چهارسوقی</w:t>
      </w:r>
      <w:r>
        <w:rPr>
          <w:rtl w:val="true"/>
        </w:rPr>
        <w:t>(</w:t>
      </w:r>
      <w:r>
        <w:rPr>
          <w:rtl w:val="true"/>
        </w:rPr>
        <w:t>صاحب روضات</w:t>
      </w:r>
      <w:r>
        <w:rPr>
          <w:rtl w:val="true"/>
        </w:rPr>
        <w:t>)</w:t>
      </w:r>
      <w:bookmarkEnd w:id="267"/>
    </w:p>
    <w:p>
      <w:pPr>
        <w:pStyle w:val="Heading4"/>
        <w:numPr>
          <w:ilvl w:val="3"/>
          <w:numId w:val="1"/>
        </w:numPr>
        <w:rPr/>
      </w:pPr>
      <w:bookmarkStart w:id="268" w:name="__RefHeading___Toc13120_2035185390"/>
      <w:bookmarkStart w:id="269" w:name="_Toc101"/>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چو رخت بست از ایندار سوی خلد برین</w:t>
      </w:r>
    </w:p>
    <w:p>
      <w:pPr>
        <w:pStyle w:val="BookText"/>
        <w:rPr/>
      </w:pPr>
      <w:r>
        <w:rPr>
          <w:rFonts w:ascii="IRNazanin" w:hAnsi="IRNazanin" w:eastAsia="IRNazanin"/>
          <w:color w:val="111111"/>
          <w:sz w:val="28"/>
          <w:sz w:val="28"/>
          <w:szCs w:val="28"/>
          <w:rtl w:val="true"/>
          <w:lang w:bidi="fa-IR"/>
        </w:rPr>
        <w:t>به مسلمین همه زین غصه تلخ آمد کام</w:t>
      </w:r>
    </w:p>
    <w:p>
      <w:pPr>
        <w:pStyle w:val="BookText"/>
        <w:rPr/>
      </w:pPr>
      <w:r>
        <w:rPr>
          <w:rFonts w:ascii="IRNazanin" w:hAnsi="IRNazanin" w:eastAsia="IRNazanin"/>
          <w:color w:val="111111"/>
          <w:sz w:val="28"/>
          <w:sz w:val="28"/>
          <w:szCs w:val="28"/>
          <w:rtl w:val="true"/>
          <w:lang w:bidi="fa-IR"/>
        </w:rPr>
        <w:t xml:space="preserve">این تکیه پس از فوت علّامه‌ی جلیل، فقیه کامل، محقّق اصولی، رجالی برجسته، مرحوم آیت الله العظمی حاج سیّد محمّدباقر چهارسوقی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جنوب مصلّی ایجاد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بقعه از آثار دوره‌ی قاجاریه است که در وسط تکیه به صورت آجری بنا گردیده و قبر آقا میرزا محمّدباقر به شکل یک سنگ بلند در وسط بقعه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میرزا محمّدباقر چهارسوقی صاحب کتاب بسیار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روضات‌الجنات فی احوال العلماء و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کتاب به حدّی است که پس از نشر آن اولاد و اعقاب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به صورت هشت ضلعی با استفاده از آجر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داخلی بقعه نیز عبارت از یک گنبد بزرگ بر روی هشت ستون سنگی است که وظیفه تحمّل بار سنگین این گنبد بزرگ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مهمترین امتیاز این تکیه وجود قبور بسیاری از بزرگان و مشاهیر موجود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دفن صاحب روضات تمامی اولاد و اعقاب وی در کنارش دفن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این خاندان به امام موسی کاظم‌علیه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قبور داخل و خارج بقعه را قبور خاندان چهارسوقی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آقا میرزا محمّدباقر چهارسوقی نیز در این تکیه مدفونند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552700" cy="32766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277"/>
                        <a:stretch/>
                      </pic:blipFill>
                      <pic:spPr>
                        <a:xfrm>
                          <a:off x="0" y="0"/>
                          <a:ext cx="2552760" cy="3276720"/>
                        </a:xfrm>
                        <a:prstGeom prst="rect">
                          <a:avLst/>
                        </a:prstGeom>
                        <a:ln w="0">
                          <a:noFill/>
                        </a:ln>
                      </pic:spPr>
                    </pic:pic>
                  </a:graphicData>
                </a:graphic>
              </wp:inline>
            </w:drawing>
          </mc:Choice>
          <mc:Fallback>
            <w:pict>
              <v:shape id="shape_0" stroked="f" o:allowincell="f" style="position:absolute;margin-left:0pt;margin-top:-258.05pt;width:200.95pt;height:257.95pt;mso-wrap-style:none;v-text-anchor:middle;mso-position-horizontal:left;mso-position-vertical:top" type="_x0000_t75">
                <v:imagedata r:id="rId278" o:detectmouseclick="t"/>
                <v:stroke color="#3465a4" joinstyle="round" endcap="flat"/>
                <w10:wrap type="none"/>
              </v:shape>
            </w:pict>
          </mc:Fallback>
        </mc:AlternateContent>
      </w:r>
      <w:bookmarkStart w:id="270" w:name="pg4625_47240"/>
    </w:p>
    <w:p>
      <w:pPr>
        <w:pStyle w:val="BookText"/>
        <w:rPr/>
      </w:pPr>
      <w:bookmarkEnd w:id="270"/>
      <w:r>
        <w:rPr>
          <w:rFonts w:ascii="IRNazanin" w:hAnsi="IRNazanin" w:eastAsia="IRNazanin"/>
          <w:color w:val="111111"/>
          <w:sz w:val="28"/>
          <w:sz w:val="28"/>
          <w:szCs w:val="28"/>
          <w:rtl w:val="true"/>
          <w:lang w:bidi="fa-IR"/>
        </w:rPr>
        <w:t>و یکی از علل دفن این عالم بزرگوار نیز وصیت ایشان مبنی بر دفنشان در نزدیکی قبور خاندان بزرگوارش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قدمت این تکیه را به دوره‌ی صفوی نیز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اجداد این عالم بزرگوار، از علمای دوره‌ی صفوی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عوامل دیگری که موجب علاقه و توجه مردم به این تکیه شده است وجود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 کشیکچی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شمالی تکیه می‌باشد که اهل سیر و سلوک بوده و با امام زمان‌علیه السلام مکرّر ارتباط داشته است و امروزه مردم اعتقاد زیادی در توسّل به وی جهت برآورده شدن حاجاتشان دارند و نکته‌ی جالب اینکه آقا میرزا محمّدباقر چهارسوقی نیز با آنکه از علمای بزرگ عصر خویش و مورد توجّه و علاقه‌ی مردم بوده است در اواخر عمر به جهت واقعه‌ای وصیت می‌کند در مجاورت وی دفن گردد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به جهت موقعیّت جغرافیایی بسته‌ی این تکیه، حالت قبرستان را بیشتر حفظ نموده و فرد با حضور در این تکیه توجّه به عالم دیگر را به خوبی احساس می‌کند</w:t>
      </w:r>
      <w:r>
        <w:rPr>
          <w:rFonts w:eastAsia="IRNazanin" w:cs="IRNazanin"/>
          <w:color w:val="111111"/>
          <w:sz w:val="28"/>
          <w:szCs w:val="28"/>
          <w:rtl w:val="true"/>
          <w:lang w:bidi="fa-IR"/>
        </w:rPr>
        <w:t>.</w:t>
      </w:r>
    </w:p>
    <w:p>
      <w:pPr>
        <w:pStyle w:val="Heading4"/>
        <w:numPr>
          <w:ilvl w:val="3"/>
          <w:numId w:val="1"/>
        </w:numPr>
        <w:rPr/>
      </w:pPr>
      <w:bookmarkStart w:id="271" w:name="__RefHeading___Toc13122_2035185390"/>
      <w:bookmarkStart w:id="272" w:name="_Toc102"/>
      <w:bookmarkEnd w:id="271"/>
      <w:r>
        <w:rPr>
          <w:rtl w:val="true"/>
        </w:rPr>
        <w:t>موقعیّت جغرافیایی تکیه</w:t>
      </w:r>
      <w:bookmarkEnd w:id="272"/>
    </w:p>
    <w:p>
      <w:pPr>
        <w:pStyle w:val="BookText"/>
        <w:rPr/>
      </w:pPr>
      <w:r>
        <w:rPr>
          <w:rFonts w:ascii="IRNazanin" w:hAnsi="IRNazanin" w:eastAsia="IRNazanin"/>
          <w:color w:val="111111"/>
          <w:sz w:val="28"/>
          <w:sz w:val="28"/>
          <w:szCs w:val="28"/>
          <w:rtl w:val="true"/>
          <w:lang w:bidi="fa-IR"/>
        </w:rPr>
        <w:t>این تکیه از شمال به مصلّای تخت فولاد و از جنوب شرق به تکیه آقا سیّد رضی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ورودی به تکیه از جانب شرق تکیه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ورودی این تکیه از خیابان آیت‌اللّه خوانساری و روبروی تکیه خوانساری است که در آخر کوچه‌ی روبروی تکیه‌ی خوانساری قرار دارد</w:t>
      </w:r>
      <w:r>
        <w:rPr>
          <w:rFonts w:eastAsia="IRNazanin" w:cs="IRNazanin"/>
          <w:color w:val="111111"/>
          <w:sz w:val="28"/>
          <w:szCs w:val="28"/>
          <w:rtl w:val="true"/>
          <w:lang w:bidi="fa-IR"/>
        </w:rPr>
        <w:t>.</w:t>
      </w:r>
    </w:p>
    <w:p>
      <w:pPr>
        <w:pStyle w:val="Heading4"/>
        <w:numPr>
          <w:ilvl w:val="3"/>
          <w:numId w:val="1"/>
        </w:numPr>
        <w:rPr/>
      </w:pPr>
      <w:bookmarkStart w:id="273" w:name="__RefHeading___Toc13124_2035185390"/>
      <w:bookmarkStart w:id="274" w:name="_Toc103"/>
      <w:bookmarkEnd w:id="273"/>
      <w:r>
        <w:rPr>
          <w:rtl w:val="true"/>
        </w:rPr>
        <w:t>بزرگان مدفون در این تکیه</w:t>
      </w:r>
      <w:bookmarkEnd w:id="27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میرزا سیّد محمّدباقر موسوی چهارسوقی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آقا میرزا سیّد زین‌العابدین موسوی، متوفّی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زاهد، مورّخ و عالم علم رجال، مجتهد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اساتید بزرگی چون میر سیّد محمّد شهشهانی و شیخ محمّدتقی رازی، سیّد حجةالاسلام شفتی، حاجی کلباسی و سیّد صدرالدین عاملی کسب علم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صاحب بیش از بیست اثر علمی است </w:t>
      </w:r>
    </w:p>
    <w:p>
      <w:pPr>
        <w:pStyle w:val="BookText"/>
        <w:rPr/>
      </w:pPr>
      <w:r>
        <w:rPr>
          <w:rFonts w:ascii="IRNazanin" w:hAnsi="IRNazanin" w:eastAsia="IRNazanin"/>
          <w:color w:val="111111"/>
          <w:sz w:val="28"/>
          <w:sz w:val="28"/>
          <w:szCs w:val="28"/>
          <w:rtl w:val="true"/>
          <w:lang w:bidi="fa-IR"/>
        </w:rPr>
        <w:t xml:space="preserve">که معروفترین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ده سال از عمرش را صرف نگارش این کتاب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می‌توان گفت که در قرن سیزدهم تنها کتابی که به خوبی شرح حال کلیه علمای اسلام بدون توجه به فرقه و مرام آنها نوشته شده، همین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در نظر گرفتن موقعیت زمانی و نبودن وسایل تحقیق و نبودن کتابخانه جامع و منظم در اصفهان که بتوان از کتابهای آن استفاده نمود، اهمیت این اثر ارزشمند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دیگرش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احسن‌العطیه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تسلیةالاخزان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ضروریات دین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امر به معروف و نهی از منکر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خود مرجعیت قضا و فتوی را داشت و در مسجدی که در محلّه‌ی چهارسوق به نام وی نام‌گذاری شد امام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تقوی و دیانت مورد تأیید تمامی علما و مردم زمانش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عرفانی او آورده‌اند ظِلُ السُّلطان می‌خواست مالی را به آقا میرزا محمّدباقر واگذار کند، صاحب روضات گفته بود قریه توکّل‌آباد من برای کفاف مخارج خود و خاندانم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ظل‌السّلطان ابتدا تصوّر کرد که واقعاً توکل‌آباد یکی از روستاهای آباد اصفهان است وقتی پرس و جو کرد فهمید که مقصود او توکّل به خداوند است و بسیار تعجّب نمود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فرازی از وصیت‌نامه این مجتهد عالیقدر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وقت بکن، اذان در خانه را بلند بگو که باعث رفع همه ناخوشی‌هاست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صباح و مساء را بلند بخوان و به جمیع اهل خانه امر کن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والده و برادران و همشیرگان خود بسیار سلوک خوش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هریک را به دست آور که هم خدا و هم پدر و هم استاد تو که پدر تو باشد، از تو راضی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روز یک حزب از قرآن تلاوت نما که باعث صلاح امر معاش و رسیدن به مراد باشد و در شب‌ها و روزهای جمعه، اموات خود را سیّما اهل حقوق از ایشان را به قرائت سوره یس و الرّحمن و یا غیر آن شاد نما که خدا تو را شاد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دهه عاشورا لامحاله، ده مجلس روضه و مصیبت‌داری جناب سیدالشهداء علیه التحیه و الثناء برپا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خود را از یاد خود بیرون مکن، اگرچه در قنوت نمازت باشد و صبح را زودتر برخیز که وقت اذان لامحاله بیدار باشی تا خداوند وسعت روزی به تو دهد</w:t>
      </w:r>
      <w:r>
        <w:rPr>
          <w:rFonts w:eastAsia="IRNazanin" w:cs="IRNazanin"/>
          <w:color w:val="111111"/>
          <w:sz w:val="28"/>
          <w:szCs w:val="28"/>
          <w:rtl w:val="true"/>
          <w:lang w:bidi="fa-IR"/>
        </w:rPr>
        <w:t>.».</w:t>
      </w:r>
      <w:r>
        <w:rPr>
          <w:rStyle w:val="FootnoteAnchor"/>
          <w:rtl w:val="true"/>
        </w:rPr>
        <w:footnoteReference w:id="237"/>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تاریخ فوتش را میرزا سلیمان خان رکن‌الملک که بانی ساخت این بقعه بوده است، بر روی </w:t>
      </w:r>
    </w:p>
    <w:p>
      <w:pPr>
        <w:pStyle w:val="BookText"/>
        <w:rPr/>
      </w:pPr>
      <w:r>
        <w:rPr>
          <w:rFonts w:ascii="IRNazanin" w:hAnsi="IRNazanin" w:eastAsia="IRNazanin"/>
          <w:color w:val="111111"/>
          <w:sz w:val="28"/>
          <w:sz w:val="28"/>
          <w:szCs w:val="28"/>
          <w:rtl w:val="true"/>
          <w:lang w:bidi="fa-IR"/>
        </w:rPr>
        <w:t>سنگ قبر صاحب روضات چنین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نداشت چو او یاد در فنون و علوم</w:t>
      </w:r>
    </w:p>
    <w:p>
      <w:pPr>
        <w:pStyle w:val="BookText"/>
        <w:rPr/>
      </w:pPr>
      <w:r>
        <w:rPr>
          <w:rFonts w:ascii="IRNazanin" w:hAnsi="IRNazanin" w:eastAsia="IRNazanin"/>
          <w:color w:val="111111"/>
          <w:sz w:val="28"/>
          <w:sz w:val="28"/>
          <w:szCs w:val="28"/>
          <w:rtl w:val="true"/>
          <w:lang w:bidi="fa-IR"/>
        </w:rPr>
        <w:t>زمان ندید چو او مرد در بیان و کلام</w:t>
      </w:r>
    </w:p>
    <w:p>
      <w:pPr>
        <w:pStyle w:val="BookText"/>
        <w:rPr/>
      </w:pPr>
      <w:r>
        <w:rPr>
          <w:rFonts w:ascii="IRNazanin" w:hAnsi="IRNazanin" w:eastAsia="IRNazanin"/>
          <w:color w:val="111111"/>
          <w:sz w:val="28"/>
          <w:sz w:val="28"/>
          <w:szCs w:val="28"/>
          <w:rtl w:val="true"/>
          <w:lang w:bidi="fa-IR"/>
        </w:rPr>
        <w:t>ستوده باقر علم محمّدی که چو او</w:t>
      </w:r>
    </w:p>
    <w:p>
      <w:pPr>
        <w:pStyle w:val="BookText"/>
        <w:rPr/>
      </w:pPr>
      <w:r>
        <w:rPr>
          <w:rFonts w:ascii="IRNazanin" w:hAnsi="IRNazanin" w:eastAsia="IRNazanin"/>
          <w:color w:val="111111"/>
          <w:sz w:val="28"/>
          <w:sz w:val="28"/>
          <w:szCs w:val="28"/>
          <w:rtl w:val="true"/>
          <w:lang w:bidi="fa-IR"/>
        </w:rPr>
        <w:t>به روزگار عقیم است مادر ایّام</w:t>
      </w:r>
    </w:p>
    <w:p>
      <w:pPr>
        <w:pStyle w:val="BookText"/>
        <w:rPr/>
      </w:pPr>
      <w:r>
        <w:rPr>
          <w:rFonts w:ascii="IRNazanin" w:hAnsi="IRNazanin" w:eastAsia="IRNazanin"/>
          <w:color w:val="111111"/>
          <w:sz w:val="28"/>
          <w:sz w:val="28"/>
          <w:szCs w:val="28"/>
          <w:rtl w:val="true"/>
          <w:lang w:bidi="fa-IR"/>
        </w:rPr>
        <w:t>نبیره‌ی بنی‌هاشم رسول امم</w:t>
      </w:r>
    </w:p>
    <w:p>
      <w:pPr>
        <w:pStyle w:val="BookText"/>
        <w:rPr/>
      </w:pPr>
      <w:r>
        <w:rPr>
          <w:rFonts w:ascii="IRNazanin" w:hAnsi="IRNazanin" w:eastAsia="IRNazanin"/>
          <w:color w:val="111111"/>
          <w:sz w:val="28"/>
          <w:sz w:val="28"/>
          <w:szCs w:val="28"/>
          <w:rtl w:val="true"/>
          <w:lang w:bidi="fa-IR"/>
        </w:rPr>
        <w:t>نتیجه‌ی علی مرتضی امام انام</w:t>
      </w:r>
    </w:p>
    <w:p>
      <w:pPr>
        <w:pStyle w:val="BookText"/>
        <w:rPr/>
      </w:pPr>
      <w:r>
        <w:rPr>
          <w:rFonts w:ascii="IRNazanin" w:hAnsi="IRNazanin" w:eastAsia="IRNazanin"/>
          <w:color w:val="111111"/>
          <w:sz w:val="28"/>
          <w:sz w:val="28"/>
          <w:szCs w:val="28"/>
          <w:rtl w:val="true"/>
          <w:lang w:bidi="fa-IR"/>
        </w:rPr>
        <w:t>چو رخت بست از این دار سوی خلد برین</w:t>
      </w:r>
    </w:p>
    <w:p>
      <w:pPr>
        <w:pStyle w:val="BookText"/>
        <w:rPr/>
      </w:pPr>
      <w:r>
        <w:rPr>
          <w:rFonts w:ascii="IRNazanin" w:hAnsi="IRNazanin" w:eastAsia="IRNazanin"/>
          <w:color w:val="111111"/>
          <w:sz w:val="28"/>
          <w:sz w:val="28"/>
          <w:szCs w:val="28"/>
          <w:rtl w:val="true"/>
          <w:lang w:bidi="fa-IR"/>
        </w:rPr>
        <w:t>به مسلمین همه زین غصه تلخ آمد کام</w:t>
      </w:r>
    </w:p>
    <w:p>
      <w:pPr>
        <w:pStyle w:val="BookText"/>
        <w:rPr/>
      </w:pPr>
      <w:r>
        <w:rPr>
          <w:rFonts w:ascii="IRNazanin" w:hAnsi="IRNazanin" w:eastAsia="IRNazanin"/>
          <w:color w:val="111111"/>
          <w:sz w:val="28"/>
          <w:sz w:val="28"/>
          <w:szCs w:val="28"/>
          <w:rtl w:val="true"/>
          <w:lang w:bidi="fa-IR"/>
        </w:rPr>
        <w:t>خلف سرود بتاریخ فوتش این مصراع</w:t>
      </w:r>
    </w:p>
    <w:p>
      <w:pPr>
        <w:pStyle w:val="BookText"/>
        <w:rPr/>
      </w:pPr>
      <w:r>
        <w:rPr>
          <w:rFonts w:ascii="Amiri" w:hAnsi="Amiri" w:eastAsia="Amiri" w:cs="Amiri"/>
          <w:color w:val="111111"/>
          <w:sz w:val="28"/>
          <w:sz w:val="28"/>
          <w:szCs w:val="28"/>
          <w:rtl w:val="true"/>
          <w:lang w:bidi="ar-SA"/>
        </w:rPr>
        <w:t>مقام برد بفردوس حجةالاسلام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عطاءاللّه چهارسوقی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آقا میرزا محمّدباقر متوفّی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و فقیه زاهد وی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فهرست و خلاصه‌ای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می‌باشد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محمّدمهدی چهارسوقی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ارشد آقا میرزا محمّدباقر متوفّی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فقیه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ترجمه‌ی الفیّه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به فارسی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الفرایض الیومیه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رساله‌ی عملیّه به فارسی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المصلّین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میرزا مسیح چهارسوقی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آقا میرزا محمّدباقر، متوفّی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فقیه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پدر در علم و زهد و اخلاق شهرت داشت</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عالمی خوش‌اخلاق و با سیاست و محبوب اجتماعی عصرش محسوب می‌شد و در خدمت به خلق سعی تمام داشت و به سبب یاری مستمندان و فقرا و صفات بارزه اخلاقی‌اش بود که پدرش صاحب‌روضات او را از همه فرزندان دیگرش بیشتر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یار و معین پدرش در امور مختلف بود و عمده کار در مرتب کردن کتاب روضات الجنات بر عهده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علم رجال مهارت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قبل از فوتش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 که در بیان آیاتی چند از قرآن کریم و احادیث اهل بیت عصمت‌علیهم السلام بود</w:t>
      </w:r>
      <w:r>
        <w:rPr>
          <w:rFonts w:eastAsia="IRNazanin" w:cs="IRNazanin"/>
          <w:color w:val="111111"/>
          <w:sz w:val="28"/>
          <w:szCs w:val="28"/>
          <w:rtl w:val="true"/>
          <w:lang w:bidi="fa-IR"/>
        </w:rPr>
        <w:t>.</w:t>
      </w:r>
      <w:r>
        <w:rPr>
          <w:rStyle w:val="FootnoteAnchor"/>
          <w:rtl w:val="true"/>
        </w:rPr>
        <w:footnoteReference w:id="240"/>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محمدابراهیم چهارسوقی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عالم فاضل سید محمدصادق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در تکیه مادرشاهزاده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محقق که از محضر علمای بزرگ اصفهان و نجف </w:t>
      </w:r>
    </w:p>
    <w:p>
      <w:pPr>
        <w:pStyle w:val="BookText"/>
        <w:rPr/>
      </w:pPr>
      <w:r>
        <w:rPr>
          <w:rFonts w:ascii="IRNazanin" w:hAnsi="IRNazanin" w:eastAsia="IRNazanin"/>
          <w:color w:val="111111"/>
          <w:sz w:val="28"/>
          <w:sz w:val="28"/>
          <w:szCs w:val="28"/>
          <w:rtl w:val="true"/>
          <w:lang w:bidi="fa-IR"/>
        </w:rPr>
        <w:t>کسب علم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کتابخانه‌ای نفیس داشت و بسیار پرکار و پر مطالعه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سخنرانی او علاقمندان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نقل شده مرحوم شیخ محمدتقی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در ایام ماه مبارک رمضان به خانه آن مرحوم می‌رفت و پای منبرش می‌نشست</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وی با علماء مسیحی در منزل خود مباحثات و مناظراتی در اثبات نبوّت پیامبر اکرم‌صلی الله علیه وآله داشته، و چون</w:t>
      </w:r>
    </w:p>
    <w:p>
      <w:pPr>
        <w:pStyle w:val="BookText"/>
        <w:rPr/>
      </w:pPr>
      <w:r>
        <w:rPr>
          <w:rFonts w:ascii="IRNazanin" w:hAnsi="IRNazanin" w:eastAsia="IRNazanin"/>
          <w:color w:val="111111"/>
          <w:sz w:val="28"/>
          <w:sz w:val="28"/>
          <w:szCs w:val="28"/>
          <w:rtl w:val="true"/>
          <w:lang w:bidi="fa-IR"/>
        </w:rPr>
        <w:t>آنها زیر بار منطق و استدلال نمی‌رفتند، ایشان را به مباهله دعوت نموده، و دعوت‌نامه به چاپ رسانید، و در اصفهان و اطراف منتشر کرد، مع هذا کشیشان مسیحی به مباهله حاضر نشدند، و بدین طریق، بطلان گفتار آنان ثابت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ایشان رساله عملیّه و تعلیقات علمی بر کتاب‌های فقهی و اصولی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حسن گیلانی لنبانی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حکیم بزرگوار عصر صفویه، متوفّی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اعلای مادری صاحب روضات و معاصر مجلسی اوّل و آقا حسین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حکمت و عرفان استاد کامل بود و فقه و شریعت را با آن درآمیخته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طبعش به مولانا بسیار مایل بود و شرح مبسوطی بر مثنوی مولوی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فارسی اصول کافی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مثنوی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اشارات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 وصیت کرده بود که نزد جدّ بزرگوارش دفن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حسین جیلانی لنبانی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ملاّ حسن لنبانی، متوفّی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فقیه و محدّث موثق عهد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از اجداد صاحب روضات بوده و مورد توجّه مردم است، چنانکه حکایات کرامت‌آمیزی از وی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حدیث را نزد علّامه مجلسی فراگرفته بود و در مسجد لنبان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معروفترین آثارش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صحیفه‌ی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کنار پدرش دفن گردید و قبر فرزندش، ملاّ محمّدتقی لنبانی از علمای بافضیلت عصر صفویه نیز در بیرون بقعه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محمّدحسین تفلیسی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پرهیزگار دانا و صاحب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اهل علم و کمال توسّل به او را اعتقاد و اعتماد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است که هرکس به زیارت قبر آخوند تفلیسی رود و نذر کند که هرگاه موفق به زیارت کربلا شود در حرم حضرت و قریب آن یک ختم قرآن کریم برای این عالم بخواند بزودی اسباب سفر زیارت او به کربلا فراهم آید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وی ابتدا درقبرستان آب‌بخشان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آبخشگان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که پس از تخریب این‌قبرستان استخوان‌های </w:t>
      </w:r>
    </w:p>
    <w:p>
      <w:pPr>
        <w:pStyle w:val="BookText"/>
        <w:rPr/>
      </w:pPr>
      <w:r>
        <w:rPr>
          <w:rFonts w:ascii="IRNazanin" w:hAnsi="IRNazanin" w:eastAsia="IRNazanin"/>
          <w:color w:val="111111"/>
          <w:sz w:val="28"/>
          <w:sz w:val="28"/>
          <w:szCs w:val="28"/>
          <w:rtl w:val="true"/>
          <w:lang w:bidi="fa-IR"/>
        </w:rPr>
        <w:t>او را به تکیه صاحب روضات آورده و در این تکیه مدفون ساخته‌اند</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محراب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عارف وارسته که در تهذیب و محاسبه‌ی نفس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عرفان را نزد آقا محمّد بیدآبادی و ملّا اسماعیل خواجویی و سیّد قطب‌الدین نیریزی کسب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تصوّف و عرفان استاد بود و ارادتمندانش درباره‌ی او حکایاتی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ملا محمد تنکابنی مؤلف کتاب قصص‌العلما است که این حکایت را در مورد ملا محراب نقل می‌کند که زمانی ملا محراب به زیارت حضرت سیدالشهداءعلیه السلام مشرف شد، بعد از نماز صبح فردی را دید که حکماء صوفیه را لعن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تسبیح ملاصدرا را لعن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تسبیح ملا محسن فیض کاشانی و بعد یک تسبیح ملا محراب را لعن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محراب از او پرسید که چرا محراب را لعن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اینکه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واجب‌الوجود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محراب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لعن کن تا چنین اعتقادی پیدا</w:t>
      </w:r>
    </w:p>
    <w:p>
      <w:pPr>
        <w:pStyle w:val="BookText"/>
        <w:rPr/>
      </w:pP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ماجرا این بود که آن فرد شنیده بود که صوفیه به وحدت وجود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واجب‌الوجود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حکایت دیگر در مورد ملا محراب در مورد تعبیرهای خواب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قصص‌العلماء می‌گوید که پدرم در خواب دید که داخل بهشت شده و از نهر آنجا یک عدد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خواب را برای ملا محراب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محراب خواب را چنین تعبیر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ازدواج زنی از طایفه سادات مقدّر است، و از آن زن برای تو پسری خواهد شد که از مشاهیر علمای آن عصر و از اولیاء خدا خواهد بود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وی از جمله حکمایی است که در اصفهان میراث فلسفی ملاصدرا را حفظ کرد و به اخلاف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شاگردانش می‌توان به ملّا حسن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در تکیه بابا رکن‌الدین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قبری بسیار عالمانه دارد که امروز به صورت ایستاده بر مزارش موجود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روضاتی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میرزا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بارزترین خصوصیات ایشان یکی توکل و دیگر مهمان‌دوستی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عائله‌ای سنگین داشت، اما حدود پنجاه سال ظهر و شب درِ خانه او به روی همه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را عامل خیر و برکت زندگی‌اش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شب آخر عمرش در بستر رو به قبله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تنی چند از دوستان و </w:t>
      </w:r>
    </w:p>
    <w:p>
      <w:pPr>
        <w:pStyle w:val="BookText"/>
        <w:rPr/>
      </w:pPr>
      <w:r>
        <w:rPr>
          <w:rFonts w:ascii="IRNazanin" w:hAnsi="IRNazanin" w:eastAsia="IRNazanin"/>
          <w:color w:val="111111"/>
          <w:sz w:val="28"/>
          <w:sz w:val="28"/>
          <w:szCs w:val="28"/>
          <w:rtl w:val="true"/>
          <w:lang w:bidi="fa-IR"/>
        </w:rPr>
        <w:t>ارادتمندانش در کنار بستر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حضار گفته بود از خودتان پذیرایی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نیمه‌شب روی به دوستان و فرزندان می‌کند و با دو انگشت خود که صدایی از آن بیرون می‌آورد روی به همگان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رفتیم یا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 را فرو می‌بندد و جان به جان‌آفرین تسلیم می‌کند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عباسعلی خُرّم لُنبانی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هالو کاظم، متوفّی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شاعران نامدار اصفهان در دوره قاجاریه،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ساقیا امشب به غیر از من مده کس را شراب</w:t>
      </w:r>
    </w:p>
    <w:p>
      <w:pPr>
        <w:pStyle w:val="BookText"/>
        <w:rPr/>
      </w:pPr>
      <w:r>
        <w:rPr>
          <w:rFonts w:ascii="IRNazanin" w:hAnsi="IRNazanin" w:eastAsia="IRNazanin"/>
          <w:color w:val="111111"/>
          <w:sz w:val="28"/>
          <w:sz w:val="28"/>
          <w:szCs w:val="28"/>
          <w:rtl w:val="true"/>
          <w:lang w:bidi="fa-IR"/>
        </w:rPr>
        <w:t>یک ده آباد به باشد ز صد شهر خراب</w:t>
      </w:r>
      <w:r>
        <w:rPr>
          <w:rStyle w:val="FootnoteAnchor"/>
          <w:rtl w:val="true"/>
        </w:rPr>
        <w:footnoteReference w:id="24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حسین کشیکچی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قبل از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مریدان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امام بزرگوار در ارتباط بوده و در این باره این داستان نقل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حجةالاسلام حاج آقا جمال اصفهانی رحمةاللّه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در تکیه مادر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یکی از تاجران صالح و مورد اعتماد اصفهان چنین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مسافرتم به بیت‌اللّه الحرام، چون به نزدیکی کربلا رسیدم، آن بسته‌ای را که همه‌ی پول و مخارج سفر با باقی اثاثیه و لوازم من در آن بود، دزد برد و در کربلا هم هیچ آشنایی نداشتم که از او پول قرض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آن که با آن همه دارایی تا آنجا رسیده باشم و از حج محروم شوم، بی‌اندازه مرا غمگین و افسرده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و سرگردان مانده بودم که به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ذهنم رسید شب را به مسجد کوفه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که تنها از غم و غصه سرم را پایین انداخته بودم، دیدم سواری با کمال هیبت و اوصافی که در وجود مبارک حضرت صاحب‌الأمرعلیه السلام بدان توصیف شده است، در برابرم پیدا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چنین افسرده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مسافرم و در طول مسیر خسته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علتی غیر از این دارد،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حالم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صدا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دیدم که شخصی با لباس نمدی، در قیافه‌ی حمال‌ها و کشیکچی‌های بازار اصفهان،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حجره‌ی ما در بازار اصفهان یک کشیکچی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 و نگهبان مغازه‌ها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هالو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که آن شخص حاضر شد، خوب نگاه کردم، دیدم همان هالوی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اثاثیه‌ای را که دزد از او برده است،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مکه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ناگاه ناپدید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فلان ساعت از شب به فلان جا بیا تا اثاثیه‌ات را به تو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آنجا حاضر شدم، او هم تشریف آورد و بسته‌ی پول و اثاثیه‌ام را به دستم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نگاه کن و ببین اموال و اثاثیه‌ات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را باز کردم و دیدم چیزی از آنها کم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اثاثیه‌ی خود را به کسی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 زمان در فلان مکان حاضر باش تا تو را به مکه برسانم</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06900" cy="32512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286"/>
                        <a:stretch/>
                      </pic:blipFill>
                      <pic:spPr>
                        <a:xfrm>
                          <a:off x="0" y="0"/>
                          <a:ext cx="4406760" cy="3251160"/>
                        </a:xfrm>
                        <a:prstGeom prst="rect">
                          <a:avLst/>
                        </a:prstGeom>
                        <a:ln w="0">
                          <a:noFill/>
                        </a:ln>
                      </pic:spPr>
                    </pic:pic>
                  </a:graphicData>
                </a:graphic>
              </wp:inline>
            </w:drawing>
          </mc:Choice>
          <mc:Fallback>
            <w:pict>
              <v:shape id="shape_0" stroked="f" o:allowincell="f" style="position:absolute;margin-left:0pt;margin-top:-256.05pt;width:346.95pt;height:255.95pt;mso-wrap-style:none;v-text-anchor:middle;mso-position-horizontal:left;mso-position-vertical:top" type="_x0000_t75">
                <v:imagedata r:id="rId2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مقبره میرزا حسین کشیکچی</w:t>
      </w:r>
    </w:p>
    <w:p>
      <w:pPr>
        <w:pStyle w:val="BookText"/>
        <w:rPr/>
      </w:pPr>
      <w:r>
        <w:rPr>
          <w:rFonts w:ascii="IRNazanin" w:hAnsi="IRNazanin" w:eastAsia="IRNazanin"/>
          <w:color w:val="111111"/>
          <w:sz w:val="28"/>
          <w:sz w:val="28"/>
          <w:szCs w:val="28"/>
          <w:rtl w:val="true"/>
          <w:lang w:bidi="fa-IR"/>
        </w:rPr>
        <w:t>من سر موعد حاضر شدم و او هم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سر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کمی از مسافت که طی شد، به ناگاه خود را در مکه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اعمال حج، در فلان مکان حاضر شو تا تو را برگردانم و به رفقای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شخصی دیگر از راه نزدیک‌تر آمده‌ام، تا متوجّه نشوند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اعمال حج در موعد مقرر حاضر شدم و جناب هالو مرا به همان طریق به کربلا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 مسیر رفت و برگشت به ملایمت با من سخن می‌گفت، امّا هر وقت می‌خواستم بپرسم که آیا شما همان هالوی بازار اصفهان هستید، هیبت او مانع از پرسیدن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به کربلای معلّا رسیدیم،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حق محبّت من بر گردن تو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تقاضایی دارم که به وقتش از تو خواهم خواست تا برایم انجام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از من جدا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آمدم و برای رفت و آمد مردم در خانه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دیدم جناب هالو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از جای خویش برخیزم و به خاطر مقامی که از او دیده‌ام، او را اکرام و احترام نمایم که با اشاره از من خواست در جایم بنشینم و چیزی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قهوه‌خانه رفت و پیش خادم‌ها نشست و در آنجا مانند خدمتکاران چای خورد و قلیانی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وقتی خواست برود، نزد من آمد و آهسته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تقاضایی که از تو داشتم، این است که روز پنج‌شنبه، دو ساعت به ظهر مانده، به منزلم بیایی تا کارم را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آدرس منزلش را داد و تأکید فرمود سر ساعتی که گفتم، به این آدرس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زودتر و نه دیرتر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موعود،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است ساعتی زودتر بروم تا فرصتی بیابم در کنار هالو بنشینم و احوال امام زمانم را از او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برکت همنشینی با هالو من هم آدم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آدرسی که فرموده بود، رفتم؛ اما هرچه گشتم، خانه‌ی او را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گذشت تا آن که رأس ساعتی که فرموده بود، به ناگاه خانه‌اش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در بزنم، دیدم در باز شد و سیّد بزرگواری غرق نور، عمامه‌ی سبزی به سر و شالی مشکی به کمر، از خانه‌ی هالو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دیدم که هالو نیز به دنبال آن سیّد نورانی ا زخانه خارج و با تواضع و احترام فوق‌العاده‌ای به دنبال آن جناب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شنیدم که هالو خطاب به آن بزرگوار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سیدی و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فرمودید به خانه‌ی این حقیر تشریف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هالو تا انتهای کوچه او را بدرقه کرد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هاله‌ای از تعجّب و حیرت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خود را 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بن الحسن‌علیه السلام بود که در آخرین روز عمرم لطف فرموده، به دیدارم آمده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از تو می‌خواهم که فردا صبح به ابتدای بازار بروی و حمال‌ها و کشیکچی‌ها را با خود به این خانه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باز خواهد بود و وقتی به آن وارد می‌شوید، من از دنیا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کفنم را به همراه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پول آماده کرده‌ام و در گوشه‌ی اتاق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بردار و با کمک دیگران بدنم را غسل بده و کفن کُن و در قبرستان تخت فولاد به خاک بسپار</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جمعه، غریبانه جنازه‌ی او را برداشتیم و پس از غسل و کفن، در گوشه‌ای از قبرستان </w:t>
      </w:r>
    </w:p>
    <w:p>
      <w:pPr>
        <w:pStyle w:val="BookText"/>
        <w:rPr/>
      </w:pPr>
      <w:r>
        <w:rPr>
          <w:rFonts w:ascii="IRNazanin" w:hAnsi="IRNazanin" w:eastAsia="IRNazanin"/>
          <w:color w:val="111111"/>
          <w:sz w:val="28"/>
          <w:sz w:val="28"/>
          <w:szCs w:val="28"/>
          <w:rtl w:val="true"/>
          <w:lang w:bidi="fa-IR"/>
        </w:rPr>
        <w:t>تخت فولاد به خاک سپردیم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خاک‌ها را روی بدن مطهرش ریختند غرق اشک و آه فریاد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شما او را نشناختید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اولیای خدا و امام زمان‌علیه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سراغ همسفران مکه‌ام رفتم و همه را جمع کرده، به خانه‌ی آیت‌اللّه روضاتی رضوان‌اللّه تعالی علیه بردم و خطاب به آن جناب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همسفرانم شاهدند که در طول سفر حج از آنها جدا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امام زمان‌علیه السلام مرا نجات داد و کسی که به دستور حضرت، اموال و اثاثیه‌ام را به من بازگرداند و مرا به مسجدالحرام و از آن‌جا دوباره به کربلا رسانید، هالو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سیّد محمّد باقر چهارسوقی، به محض شنیدن این کلام، سراسیمه و گریان به سوی تخت فولاد حرکت کرد و موجی از مردم نیز به همراه او 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خود را به قبر هالو رسانید و بر روی قبر او انداخت و گریه‌ها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روی قبر برخاست، رو به جمعیت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به شما وصیت می‌کنم که وقتی من مُردم، مرا در این جا در کنار قبر هالو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وقتی امام زمان‌علیه السلام به زیارت قبر هالو تشریف می‌آورند، از روی قبر من عبور کنند و نگاهی هم به من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صاحب کتاب شریف روضات‌الجنات، معروف به آیت‌اللّه چهارسوقی، همواره در طول حیات پربرکت خویش، با اشاره به گوشه‌ای دورافتاده از قبرستان تخت فولاد، تأکید اکید و توصیه‌ی شدید می‌فرمود که مرا در این زمین دفن نمایید و چون از علّت آن می‌پرسیدند،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مدفن یکی از اولیای مکرم الهی است و من می‌خواهم که در جوار او دفن شوم</w:t>
      </w:r>
      <w:r>
        <w:rPr>
          <w:rFonts w:eastAsia="IRNazanin" w:cs="IRNazanin"/>
          <w:color w:val="111111"/>
          <w:sz w:val="28"/>
          <w:szCs w:val="28"/>
          <w:rtl w:val="true"/>
          <w:lang w:bidi="fa-IR"/>
        </w:rPr>
        <w:t>.</w:t>
      </w:r>
      <w:r>
        <w:rPr>
          <w:rStyle w:val="FootnoteAnchor"/>
          <w:rtl w:val="true"/>
        </w:rPr>
        <w:footnoteReference w:id="247"/>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قبور علمای بسیار دیگری از خاندان روضاتی و یا علمای دیگر در این تکیه موجود است</w:t>
      </w:r>
      <w:r>
        <w:rPr>
          <w:rFonts w:eastAsia="IRNazanin" w:cs="IRNazanin"/>
          <w:color w:val="111111"/>
          <w:sz w:val="28"/>
          <w:szCs w:val="28"/>
          <w:rtl w:val="true"/>
          <w:lang w:bidi="fa-IR"/>
        </w:rPr>
        <w:t>.</w:t>
      </w:r>
      <w:r>
        <w:rPr>
          <w:rStyle w:val="FootnoteAnchor"/>
          <w:rtl w:val="true"/>
        </w:rPr>
        <w:footnoteReference w:id="248"/>
      </w:r>
      <w:bookmarkStart w:id="275" w:name="pg4625_47249"/>
    </w:p>
    <w:p>
      <w:pPr>
        <w:pStyle w:val="Heading3"/>
        <w:numPr>
          <w:ilvl w:val="2"/>
          <w:numId w:val="1"/>
        </w:numPr>
        <w:rPr/>
      </w:pPr>
      <w:bookmarkStart w:id="276" w:name="__RefHeading___Toc13126_2035185390"/>
      <w:bookmarkStart w:id="277" w:name="_Toc104"/>
      <w:bookmarkEnd w:id="275"/>
      <w:bookmarkEnd w:id="276"/>
      <w:r>
        <w:rPr/>
        <w:t>8</w:t>
      </w:r>
      <w:r>
        <w:rPr>
          <w:rtl w:val="true"/>
        </w:rPr>
        <w:t xml:space="preserve"> - </w:t>
      </w:r>
      <w:r>
        <w:rPr>
          <w:rtl w:val="true"/>
        </w:rPr>
        <w:t>تکیه‌ی ابوالمعالی کلباسی</w:t>
      </w:r>
      <w:bookmarkEnd w:id="277"/>
    </w:p>
    <w:p>
      <w:pPr>
        <w:pStyle w:val="Heading4"/>
        <w:numPr>
          <w:ilvl w:val="3"/>
          <w:numId w:val="1"/>
        </w:numPr>
        <w:rPr/>
      </w:pPr>
      <w:bookmarkStart w:id="278" w:name="__RefHeading___Toc13128_2035185390"/>
      <w:bookmarkStart w:id="279" w:name="_Toc105"/>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این تکیه مربوط به دوره‌ی قاجاری بعد از وفات علّامه فقیه آقا میرزا ابوالمعالی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فرزند علّامه جلیل محمّد ابراهیم کلباسی، توسط میرزا احمد ملاّباشی، داماد میرزا ابوالمعالی به سبک معمول دوره‌ی قاجاری به شکل هشت ضلعی ایجاد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معماری مانند سایر بقعه‌های تخت فولاد می‌باشد، با این تفاوت که در ساخت پنجره‌های شبکه‌ای آجری آن نهایت زیبایی و ظرافت به کار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میرزا ابوالمعالی پیکر او در نزدیکی قبر جدّ بزرگوارش حاج محمّد حسن کلباسی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در تکیه خواجویی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پایین‌تر از این تکیه به سمت تکیه مَلِک یک محدوده کوچکی قرار داشت که در آن مقبره‌ی چند تن از سادات بزرگوار رضوی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علمای برجسته روزگار خویش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علمای برجسته این خاندان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زین‌العابدین رضوی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فقیه و بزرگوار 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افرادی بود که شرف ملاقات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نموده و صاحب کرامت و مستجاب‌الدعوه بود</w:t>
      </w:r>
      <w:r>
        <w:rPr>
          <w:rFonts w:eastAsia="IRNazanin" w:cs="IRNazanin"/>
          <w:color w:val="111111"/>
          <w:sz w:val="28"/>
          <w:szCs w:val="28"/>
          <w:rtl w:val="true"/>
          <w:lang w:bidi="fa-IR"/>
        </w:rPr>
        <w:t>.</w:t>
      </w:r>
      <w:r>
        <w:rPr>
          <w:rStyle w:val="FootnoteAnchor"/>
          <w:rtl w:val="true"/>
        </w:rPr>
        <w:footnoteReference w:id="249"/>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552700" cy="34544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291"/>
                        <a:stretch/>
                      </pic:blipFill>
                      <pic:spPr>
                        <a:xfrm>
                          <a:off x="0" y="0"/>
                          <a:ext cx="2552760" cy="3454560"/>
                        </a:xfrm>
                        <a:prstGeom prst="rect">
                          <a:avLst/>
                        </a:prstGeom>
                        <a:ln w="0">
                          <a:noFill/>
                        </a:ln>
                      </pic:spPr>
                    </pic:pic>
                  </a:graphicData>
                </a:graphic>
              </wp:inline>
            </w:drawing>
          </mc:Choice>
          <mc:Fallback>
            <w:pict>
              <v:shape id="shape_0" stroked="f" o:allowincell="f" style="position:absolute;margin-left:0pt;margin-top:-272.05pt;width:200.95pt;height:271.95pt;mso-wrap-style:none;v-text-anchor:middle;mso-position-horizontal:left;mso-position-vertical:top" type="_x0000_t75">
                <v:imagedata r:id="rId292" o:detectmouseclick="t"/>
                <v:stroke color="#3465a4" joinstyle="round" endcap="flat"/>
                <w10:wrap type="none"/>
              </v:shape>
            </w:pict>
          </mc:Fallback>
        </mc:AlternateContent>
      </w:r>
      <w:bookmarkStart w:id="280" w:name="pg4625_47250"/>
    </w:p>
    <w:p>
      <w:pPr>
        <w:pStyle w:val="BookText"/>
        <w:rPr/>
      </w:pPr>
      <w:bookmarkEnd w:id="280"/>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رضوی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بزرگوار، که پس از رسیدن به درجه اجتهاد تا آخر عمر دقیقه‌ای از تألیف و تصنیف و ارشاد و هدایت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بیش از سی اثر می‌باشد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فرزندش سیّد بهاءالدین رضوی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آزادیخواهان مشروطه بود، کنار وی دفن شد</w:t>
      </w:r>
      <w:r>
        <w:rPr>
          <w:rFonts w:eastAsia="IRNazanin" w:cs="IRNazanin"/>
          <w:color w:val="111111"/>
          <w:sz w:val="28"/>
          <w:szCs w:val="28"/>
          <w:rtl w:val="true"/>
          <w:lang w:bidi="fa-IR"/>
        </w:rPr>
        <w:t>.</w:t>
      </w:r>
      <w:r>
        <w:rPr>
          <w:rStyle w:val="FootnoteAnchor"/>
          <w:rtl w:val="true"/>
        </w:rPr>
        <w:footnoteReference w:id="251"/>
      </w:r>
    </w:p>
    <w:p>
      <w:pPr>
        <w:pStyle w:val="Heading4"/>
        <w:numPr>
          <w:ilvl w:val="3"/>
          <w:numId w:val="1"/>
        </w:numPr>
        <w:rPr/>
      </w:pPr>
      <w:bookmarkStart w:id="281" w:name="__RefHeading___Toc13130_2035185390"/>
      <w:bookmarkStart w:id="282" w:name="_Toc106"/>
      <w:bookmarkEnd w:id="281"/>
      <w:r>
        <w:rPr>
          <w:rtl w:val="true"/>
        </w:rPr>
        <w:t>موقعیّت جغرافیایی تکیه</w:t>
      </w:r>
      <w:bookmarkEnd w:id="282"/>
    </w:p>
    <w:p>
      <w:pPr>
        <w:pStyle w:val="BookText"/>
        <w:rPr/>
      </w:pPr>
      <w:r>
        <w:rPr>
          <w:rFonts w:ascii="IRNazanin" w:hAnsi="IRNazanin" w:eastAsia="IRNazanin"/>
          <w:color w:val="111111"/>
          <w:sz w:val="28"/>
          <w:sz w:val="28"/>
          <w:szCs w:val="28"/>
          <w:rtl w:val="true"/>
          <w:lang w:bidi="fa-IR"/>
        </w:rPr>
        <w:t>تکیه ابوالمعالی از جنوب به تکیه ملاّ اسماعیل خواجویی با فاصله کوچه لسان‌الارض و از غرب با تکیه جهانگیر خان قشقایی محدود می‌باشد</w:t>
      </w:r>
      <w:r>
        <w:rPr>
          <w:rFonts w:eastAsia="IRNazanin" w:cs="IRNazanin"/>
          <w:color w:val="111111"/>
          <w:sz w:val="28"/>
          <w:szCs w:val="28"/>
          <w:rtl w:val="true"/>
          <w:lang w:bidi="fa-IR"/>
        </w:rPr>
        <w:t>.</w:t>
      </w:r>
    </w:p>
    <w:p>
      <w:pPr>
        <w:pStyle w:val="Heading4"/>
        <w:numPr>
          <w:ilvl w:val="3"/>
          <w:numId w:val="1"/>
        </w:numPr>
        <w:rPr/>
      </w:pPr>
      <w:bookmarkStart w:id="283" w:name="__RefHeading___Toc13132_2035185390"/>
      <w:bookmarkStart w:id="284" w:name="_Toc107"/>
      <w:bookmarkEnd w:id="283"/>
      <w:r>
        <w:rPr>
          <w:rtl w:val="true"/>
        </w:rPr>
        <w:t>بزرگان و مدفونین در تکیه</w:t>
      </w:r>
      <w:bookmarkEnd w:id="2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ابوالمعالی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علّامه حاج محمّد ابراهیم کلباسی، 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محقّق، مدقّق، از فقهاء و علمایی که در تقوی و علم بی‌نظیر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نقل است در همه اوقات به تفکّر و نوشتن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حمام به یک مسئله‌ی علمی می‌رسید، به رخت‌کن آمده آن را می‌نوشت و دوباره به حمام برمی‌گشت، تا آنکه از زیادی تفکر و مطالعه به خصوص در علم اصول، به ضعف قلب مبتلا شد و تا آخر به این درد مبتلا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حدود هفتاد کتاب و رساله در موضوعات فقهی، اصولی، رجالی و غیره دارد که برخی از آنها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استشفاء به تُربت حضرت سیّدالشهداءعلیه السلام تاریخ نگارش این رساله را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تاریخ صحیح باشد کتاب را به سن یازده‌سالگی و در زمان پدر تألیف و 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کیفیت زیارت عاشورا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مجموعه‌ی الرسایل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پانزده رساله در موضوعات فقهی، اصولی، رجالی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بشارات در علم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رساله‌های متعدّد دیگر</w:t>
      </w:r>
      <w:r>
        <w:rPr>
          <w:rFonts w:eastAsia="IRNazanin" w:cs="IRNazanin"/>
          <w:color w:val="111111"/>
          <w:sz w:val="28"/>
          <w:szCs w:val="28"/>
          <w:rtl w:val="true"/>
          <w:lang w:bidi="fa-IR"/>
        </w:rPr>
        <w:t>.</w:t>
      </w:r>
      <w:r>
        <w:rPr>
          <w:rStyle w:val="FootnoteAnchor"/>
          <w:rtl w:val="true"/>
        </w:rPr>
        <w:footnoteReference w:id="252"/>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سخنی در فضایل اخلاقی میرزا ابوالمعالی کلباسی وی در نماز واجبش تعقیبات را با تأکید بسیار اقامه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اتفاق می‌افتاد که بعد از نماز مغرب و عشا به تعقیب و زیارت و سجده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تا دو ساعت بعد از آفتاب مشغول به تعقیبات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سادات فوق‌العاده احترام می‌کرد و حتی شاگرد خود را هنگام داخل و </w:t>
      </w:r>
    </w:p>
    <w:p>
      <w:pPr>
        <w:pStyle w:val="BookText"/>
        <w:rPr/>
      </w:pPr>
      <w:r>
        <w:rPr>
          <w:rFonts w:ascii="IRNazanin" w:hAnsi="IRNazanin" w:eastAsia="IRNazanin"/>
          <w:color w:val="111111"/>
          <w:sz w:val="28"/>
          <w:sz w:val="28"/>
          <w:szCs w:val="28"/>
          <w:rtl w:val="true"/>
          <w:lang w:bidi="fa-IR"/>
        </w:rPr>
        <w:t>خارج شدن از منزل بر خود مقدم می‌داشت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06900" cy="32766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295"/>
                        <a:stretch/>
                      </pic:blipFill>
                      <pic:spPr>
                        <a:xfrm>
                          <a:off x="0" y="0"/>
                          <a:ext cx="4406760" cy="3276720"/>
                        </a:xfrm>
                        <a:prstGeom prst="rect">
                          <a:avLst/>
                        </a:prstGeom>
                        <a:ln w="0">
                          <a:noFill/>
                        </a:ln>
                      </pic:spPr>
                    </pic:pic>
                  </a:graphicData>
                </a:graphic>
              </wp:inline>
            </w:drawing>
          </mc:Choice>
          <mc:Fallback>
            <w:pict>
              <v:shape id="shape_0" stroked="f" o:allowincell="f" style="position:absolute;margin-left:0pt;margin-top:-258.05pt;width:346.95pt;height:257.95pt;mso-wrap-style:none;v-text-anchor:middle;mso-position-horizontal:left;mso-position-vertical:top" type="_x0000_t75">
                <v:imagedata r:id="rId2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شیخ عبدالکریم گزی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است که مجلس آن مرحوم، مصداق حدیث حواریین و عیسی‌علیه السلام بود که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 مجالست کنیم؟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دیدار او، شما را به یاد خدا اندازد، گفتار او در علم شما افزاید، کردار او شما را مایل به آخرت نماید</w:t>
      </w:r>
      <w:r>
        <w:rPr>
          <w:rFonts w:eastAsia="IRNazanin" w:cs="IRNazanin"/>
          <w:color w:val="111111"/>
          <w:sz w:val="28"/>
          <w:szCs w:val="28"/>
          <w:rtl w:val="true"/>
          <w:lang w:bidi="fa-IR"/>
        </w:rPr>
        <w:t>».</w:t>
      </w:r>
      <w:r>
        <w:rPr>
          <w:rStyle w:val="FootnoteAnchor"/>
          <w:rtl w:val="true"/>
        </w:rPr>
        <w:footnoteReference w:id="253"/>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است هرکس سر قبر آقا میرزا ابوالمعالی برود و چهل بار سوره‌ی حمد بخواند به حاجت و مطلبش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صافی نقل کرده‌اند که حاج آقا منیر احمدآبادی قرض زیادی داشت که از پرداخت آن ناتوان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تخت فولاد سر قبر مرحوم ابوالمعالی می‌رود و برای ادای دینش آنجا توسّل پیدا می‌کند و ختمی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می‌بیند که درشکه‌ای درب تکیه ایستاد و وی را سوار نمود و نزد حاجی ابراهیم ملک التجّار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ثروتمندان نیکوکار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تاجر قرض وی را پرداخت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منیر می‌پرسد که چگونه از مشکلم مطلع شدی؟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هرگز عادت به خواب قبل از ظهر نداشتم، امروز ناگهان خوابم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ابوالمعالی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منیر بدهکاری دارد و سر قبر من آمده توسل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او را اداء کن</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ابوالهدی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ابوالمعالی، متوفّی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 و علمای برجسته‌ی اصفهان به ویژه در علم رجال و رایه استاد کم‌نظیری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آثار ارزشمندی چون بدرالتمام و سماءالمقال در علم رجال که سی سال برای تألیف آن زحمت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مکاشفات و حالات روحانی نیز دست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جایی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مدّتی برای این که در معارف یقین بیشتر پیدا کنم تردید داشته آیا مقام توحید را دارم یا خیر؟ به پیشگاه خدا تضرع می‌کردم تا این که روز چهارشنبه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ادای فریضه‌ی صبح مشغول به خواندن برخی از اذکار بودم،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الملک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عجیبی برایم رخ داد و دیدم گویا این معارف روی آیینه شفاف نوشته شده و آن آیینه هم قلب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احساس مسرّت عجیبی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ابوالهدی عقیده داشت ثبت و ضبط معجزات و کرامات اهل‌بیت‌علیهم السلام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آنچه را می‌شنید با حفظ سند جمع‌آوری می‌کرد</w:t>
      </w:r>
      <w:r>
        <w:rPr>
          <w:rFonts w:eastAsia="IRNazanin" w:cs="IRNazanin"/>
          <w:color w:val="111111"/>
          <w:sz w:val="28"/>
          <w:szCs w:val="28"/>
          <w:rtl w:val="true"/>
          <w:lang w:bidi="fa-IR"/>
        </w:rPr>
        <w:t>.</w:t>
      </w:r>
      <w:r>
        <w:rPr>
          <w:rStyle w:val="FootnoteAnchor"/>
          <w:rtl w:val="true"/>
        </w:rPr>
        <w:footnoteReference w:id="255"/>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جمال‌الدین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ابوالمعالی، متوفّی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 مجتهد کامل و جلیل‌القدر مؤلف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الهیه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و آثار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 برادرش در اصفهان از لحاظ زهد و تقوی به سلمان و ابوذر زمان 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مانند پدر فردی گوشه‌نشین بود و در تمام مدّت عمر دقیقه‌ای از تألیف و تدریس و عبادت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ایشان از زبده‌ترین جماعات اصفهان محسوب می‌شد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شیخ محمّدحسین اَشَنی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برجسته و فقیه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تهجّد و نمز شب تأکید بسیار داشت و در این خصوص کرامتی از ایشان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آثار ارزشمندی می‌باشد</w:t>
      </w:r>
      <w:r>
        <w:rPr>
          <w:rFonts w:eastAsia="IRNazanin" w:cs="IRNazanin"/>
          <w:color w:val="111111"/>
          <w:sz w:val="28"/>
          <w:szCs w:val="28"/>
          <w:rtl w:val="true"/>
          <w:lang w:bidi="fa-IR"/>
        </w:rPr>
        <w:t>.</w:t>
      </w:r>
      <w:r>
        <w:rPr>
          <w:rStyle w:val="FootnoteAnchor"/>
          <w:rtl w:val="true"/>
        </w:rPr>
        <w:footnoteReference w:id="257"/>
      </w:r>
    </w:p>
    <w:p>
      <w:pPr>
        <w:pStyle w:val="BookText"/>
        <w:rPr/>
      </w:pPr>
      <w:r>
        <w:rPr>
          <w:rtl w:val="true"/>
        </w:rPr>
        <mc:AlternateContent>
          <mc:Choice Requires="wps">
            <w:drawing>
              <wp:inline distT="0" distB="0" distL="0" distR="0">
                <wp:extent cx="2044700" cy="29337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299"/>
                        <a:stretch/>
                      </pic:blipFill>
                      <pic:spPr>
                        <a:xfrm>
                          <a:off x="0" y="0"/>
                          <a:ext cx="2044800" cy="2933640"/>
                        </a:xfrm>
                        <a:prstGeom prst="rect">
                          <a:avLst/>
                        </a:prstGeom>
                        <a:ln w="0">
                          <a:noFill/>
                        </a:ln>
                      </pic:spPr>
                    </pic:pic>
                  </a:graphicData>
                </a:graphic>
              </wp:inline>
            </w:drawing>
          </mc:Choice>
          <mc:Fallback>
            <w:pict>
              <v:shape id="shape_0" stroked="f" o:allowincell="f" style="position:absolute;margin-left:0pt;margin-top:-231.05pt;width:160.95pt;height:230.95pt;mso-wrap-style:none;v-text-anchor:middle;mso-position-horizontal:left;mso-position-vertical:top" type="_x0000_t75">
                <v:imagedata r:id="rId300"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نورالدین فرزند محمّد حسین اشنی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حکیم واعظ دانشمند، متوفّی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علمایی که مقام علمی او حتّی نزد بسیاری از اهل علم و کمال نیز مجهول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رفع حوایج مردم می‌کوشید و عالمی جلیل و واعظی شیرین‌زبان بود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از قول مرحوم آقا نور أشنی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مرحوم آقا شیخ محمدحسین أشنی در تهجد و نماز شب خود مقید بود که هر شب در قنوت وترش نام چهل مؤمن را ذکر کند و نام تمام اساتیدی را که نزد آنان درس خوانده بود و یا علماو صاحبان تراجم را که دیده بود، یک یک با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نام پدر هرکدام در قنوت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وضعیت خسته شدم و پیش خود گفتم بجای این همه زحمت و گرفته شدن وقت، خوب است همین‌طور فقط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للماضین،و خلاصه یک شب از پدرم پرسیدم که این چه زحمتی است که شما به خودتان می‌دهید؟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پسرم من هم یک بار چنین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حقیقتش، من مدتها این کار را می‌کردم تا اینکه یک بار به ذهنم رسید که این چه کاری است که من می‌کنم و مدتی این کار را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شبی در عالم رؤیا خدمت یکی از بزرگان رسیدم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کراهت جواب سلام مرا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چه کار کرده‌ام که اینگونه از من ناراحتید؟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تو که مرسوم ما را قطع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فهمیدم که ارواح اموات منتظرند و از ما توقع دارند؛ لذا دومرتبه همان کار خود را شروع کردم</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عبدالرحیم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آیت‌اللّه محمّدرضا کلباسی، متوفّی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 فقیه برجسته صاحب آثار ارزشمند علمی چون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معنی قرآن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 بر رسائل شیخ انصاری و آثار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ترغیب آیت‌اللّه آقا سیّد ابوالحسن مدیسه‌ای به تحصیل علم توسط ایشان</w:t>
      </w:r>
      <w:r>
        <w:rPr>
          <w:rStyle w:val="FootnoteAnchor"/>
          <w:rtl w:val="true"/>
        </w:rPr>
        <w:footnoteReference w:id="260"/>
      </w:r>
      <w:r>
        <w:rPr>
          <w:rFonts w:ascii="IRNazanin" w:hAnsi="IRNazanin" w:eastAsia="IRNazanin"/>
          <w:color w:val="111111"/>
          <w:sz w:val="28"/>
          <w:sz w:val="28"/>
          <w:szCs w:val="28"/>
          <w:rtl w:val="true"/>
          <w:lang w:bidi="fa-IR"/>
        </w:rPr>
        <w:t>و یا منبر رفتن ایشان و خطابه جذاب فرزند وی جهت آنکه مردم را برای انجام نماز باران آماده نمود و همین امر مقدمه‌ای برای بنای مسجد رکن‌الملک شد از حکایات جالب در مورد ایشان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tl w:val="true"/>
        </w:rPr>
        <mc:AlternateContent>
          <mc:Choice Requires="wps">
            <w:drawing>
              <wp:inline distT="0" distB="0" distL="0" distR="0">
                <wp:extent cx="2146300" cy="28829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302"/>
                        <a:stretch/>
                      </pic:blipFill>
                      <pic:spPr>
                        <a:xfrm>
                          <a:off x="0" y="0"/>
                          <a:ext cx="2146320" cy="2882880"/>
                        </a:xfrm>
                        <a:prstGeom prst="rect">
                          <a:avLst/>
                        </a:prstGeom>
                        <a:ln w="0">
                          <a:noFill/>
                        </a:ln>
                      </pic:spPr>
                    </pic:pic>
                  </a:graphicData>
                </a:graphic>
              </wp:inline>
            </w:drawing>
          </mc:Choice>
          <mc:Fallback>
            <w:pict>
              <v:shape id="shape_0" stroked="f" o:allowincell="f" style="position:absolute;margin-left:0pt;margin-top:-227.05pt;width:168.95pt;height:226.95pt;mso-wrap-style:none;v-text-anchor:middle;mso-position-horizontal:left;mso-position-vertical:top" type="_x0000_t75">
                <v:imagedata r:id="rId303"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حسن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ادیب و سخنور برجسته‌ی دوره‌ی قاجاری که در قدرت بیان و صراحت کلام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آثاری چون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حسنه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امر به معروف و نهی از منکر و رساله‌های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رضا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ادیب و روزنامه‌نگار</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آقاجان کاشی‌پز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و هنرمند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علی بدیع‌الصنایع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آثار تاریخی</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شاعر و موسیقی دان بزرگ که آثار ارزنده از خود به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برجسته مرحوم نایب اسداللّه اصفهانی بود</w:t>
      </w:r>
      <w:r>
        <w:rPr>
          <w:rFonts w:eastAsia="IRNazanin" w:cs="IRNazanin"/>
          <w:color w:val="111111"/>
          <w:sz w:val="28"/>
          <w:szCs w:val="28"/>
          <w:rtl w:val="true"/>
          <w:lang w:bidi="fa-IR"/>
        </w:rPr>
        <w:t>.</w:t>
      </w:r>
      <w:r>
        <w:rPr>
          <w:rStyle w:val="FootnoteAnchor"/>
          <w:rtl w:val="true"/>
        </w:rPr>
        <w:footnoteReference w:id="265"/>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مصطفی شریفیان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نقّاش و مینیاتوریست برجسته‌ی دوره‌ی </w:t>
      </w:r>
    </w:p>
    <w:p>
      <w:pPr>
        <w:pStyle w:val="BookText"/>
        <w:rPr/>
      </w:pP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موسی‌خان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ادیب برجسته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حریم خلوت دل جای هر بیگانه نیست</w:t>
      </w:r>
    </w:p>
    <w:p>
      <w:pPr>
        <w:pStyle w:val="BookText"/>
        <w:rPr/>
      </w:pPr>
      <w:r>
        <w:rPr>
          <w:rFonts w:ascii="IRNazanin" w:hAnsi="IRNazanin" w:eastAsia="IRNazanin"/>
          <w:color w:val="111111"/>
          <w:sz w:val="28"/>
          <w:sz w:val="28"/>
          <w:szCs w:val="28"/>
          <w:rtl w:val="true"/>
          <w:lang w:bidi="fa-IR"/>
        </w:rPr>
        <w:t>جز خیال دوست کس را راه در این خانه نیست</w:t>
      </w:r>
    </w:p>
    <w:p>
      <w:pPr>
        <w:pStyle w:val="BookText"/>
        <w:rPr/>
      </w:pPr>
      <w:r>
        <w:rPr>
          <w:rFonts w:ascii="IRNazanin" w:hAnsi="IRNazanin" w:eastAsia="IRNazanin"/>
          <w:color w:val="111111"/>
          <w:sz w:val="28"/>
          <w:sz w:val="28"/>
          <w:szCs w:val="28"/>
          <w:rtl w:val="true"/>
          <w:lang w:bidi="fa-IR"/>
        </w:rPr>
        <w:t>بوسه از یاقوت لعل او طلب کردم بجان</w:t>
      </w:r>
    </w:p>
    <w:p>
      <w:pPr>
        <w:pStyle w:val="BookText"/>
        <w:rPr/>
      </w:pPr>
      <w:r>
        <w:rPr>
          <w:rFonts w:ascii="IRNazanin" w:hAnsi="IRNazanin" w:eastAsia="IRNazanin"/>
          <w:color w:val="111111"/>
          <w:sz w:val="28"/>
          <w:sz w:val="28"/>
          <w:szCs w:val="28"/>
          <w:rtl w:val="true"/>
          <w:lang w:bidi="fa-IR"/>
        </w:rPr>
        <w:t>گفت نقد جان بهای گوهر یکدانه نیست</w:t>
      </w:r>
      <w:r>
        <w:rPr>
          <w:rStyle w:val="FootnoteAnchor"/>
          <w:rtl w:val="true"/>
        </w:rPr>
        <w:footnoteReference w:id="26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باقرخان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آزادیخواه و مبارز عصر مشروطیت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محمود مقتدایی خوراسگانی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فقیه عالیقدر اصفهان و داماد شیخ جمال الدین کلباسی بوده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تصویر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7404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306"/>
                        <a:stretch/>
                      </pic:blipFill>
                      <pic:spPr>
                        <a:xfrm>
                          <a:off x="0" y="0"/>
                          <a:ext cx="5334120" cy="5740560"/>
                        </a:xfrm>
                        <a:prstGeom prst="rect">
                          <a:avLst/>
                        </a:prstGeom>
                        <a:ln w="0">
                          <a:noFill/>
                        </a:ln>
                      </pic:spPr>
                    </pic:pic>
                  </a:graphicData>
                </a:graphic>
              </wp:inline>
            </w:drawing>
          </mc:Choice>
          <mc:Fallback>
            <w:pict>
              <v:shape id="shape_0" stroked="f" o:allowincell="f" style="position:absolute;margin-left:0pt;margin-top:-452.05pt;width:419.95pt;height:451.95pt;mso-wrap-style:none;v-text-anchor:middle;mso-position-horizontal:left;mso-position-vertical:top" type="_x0000_t75">
                <v:imagedata r:id="rId307" o:detectmouseclick="t"/>
                <v:stroke color="#3465a4" joinstyle="round" endcap="flat"/>
                <w10:wrap type="none"/>
              </v:shape>
            </w:pict>
          </mc:Fallback>
        </mc:AlternateContent>
      </w:r>
      <w:bookmarkStart w:id="285" w:name="pg4625_47257"/>
    </w:p>
    <w:p>
      <w:pPr>
        <w:pStyle w:val="Heading3"/>
        <w:numPr>
          <w:ilvl w:val="2"/>
          <w:numId w:val="1"/>
        </w:numPr>
        <w:rPr/>
      </w:pPr>
      <w:bookmarkStart w:id="286" w:name="__RefHeading___Toc13134_2035185390"/>
      <w:bookmarkStart w:id="287" w:name="_Toc108"/>
      <w:bookmarkEnd w:id="285"/>
      <w:bookmarkEnd w:id="286"/>
      <w:r>
        <w:rPr/>
        <w:t>9</w:t>
      </w:r>
      <w:r>
        <w:rPr>
          <w:rtl w:val="true"/>
        </w:rPr>
        <w:t xml:space="preserve"> - </w:t>
      </w:r>
      <w:r>
        <w:rPr>
          <w:rtl w:val="true"/>
        </w:rPr>
        <w:t>تکیه‌ی تویسرکانی</w:t>
      </w:r>
      <w:bookmarkEnd w:id="287"/>
    </w:p>
    <w:p>
      <w:pPr>
        <w:pStyle w:val="Heading4"/>
        <w:numPr>
          <w:ilvl w:val="3"/>
          <w:numId w:val="1"/>
        </w:numPr>
        <w:rPr/>
      </w:pPr>
      <w:bookmarkStart w:id="288" w:name="__RefHeading___Toc13136_2035185390"/>
      <w:bookmarkStart w:id="289" w:name="_Toc109"/>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این تکیه از آثار دوره‌ی قاجاریه است و در وسط تکیه، بقعه‌ی آجری، بر مزار علّامه جلیل و فقیه بزرگوار مرحوم آیت الله عبدالغفار تویسرکانی از علمای بزرگ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بقعه عبارت از بنای هشت ضلعی با پنجره‌های مشبک آجری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این بقعه کاشیکاری کف بقعه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ویژگی‌های بارز این تکیه دفن یکی از خاندان‌های علمی معروف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قبور شعرای معروف اصفهانی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394200" cy="28194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309"/>
                        <a:stretch/>
                      </pic:blipFill>
                      <pic:spPr>
                        <a:xfrm>
                          <a:off x="0" y="0"/>
                          <a:ext cx="4394160" cy="2819520"/>
                        </a:xfrm>
                        <a:prstGeom prst="rect">
                          <a:avLst/>
                        </a:prstGeom>
                        <a:ln w="0">
                          <a:noFill/>
                        </a:ln>
                      </pic:spPr>
                    </pic:pic>
                  </a:graphicData>
                </a:graphic>
              </wp:inline>
            </w:drawing>
          </mc:Choice>
          <mc:Fallback>
            <w:pict>
              <v:shape id="shape_0" stroked="f" o:allowincell="f" style="position:absolute;margin-left:0pt;margin-top:-222.05pt;width:345.95pt;height:221.95pt;mso-wrap-style:none;v-text-anchor:middle;mso-position-horizontal:left;mso-position-vertical:top" type="_x0000_t75">
                <v:imagedata r:id="rId3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بقعه تکیه تویسرکانی</w:t>
      </w:r>
    </w:p>
    <w:p>
      <w:pPr>
        <w:pStyle w:val="Heading4"/>
        <w:numPr>
          <w:ilvl w:val="3"/>
          <w:numId w:val="1"/>
        </w:numPr>
        <w:rPr/>
      </w:pPr>
      <w:bookmarkStart w:id="290" w:name="__RefHeading___Toc13138_2035185390"/>
      <w:bookmarkStart w:id="291" w:name="_Toc110"/>
      <w:bookmarkEnd w:id="290"/>
      <w:r>
        <w:rPr>
          <w:rtl w:val="true"/>
        </w:rPr>
        <w:t>موقعیّت جغرافیایی تکیه</w:t>
      </w:r>
      <w:bookmarkEnd w:id="29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تکیه درست در پشت گنبد مسجد رکن‌الملک و اوّلین تکیه دست چپ در کوچه‌ی تکیه‌ی میر است، که از طرف شرق به کاروانسرای ملک و از شمال به کوچه تکیه‌ی میر و از طرف غرب به کلانتری شانزده و از طرف جنوب به تکیه‌ی گلزار منتهی می‌شود</w:t>
      </w:r>
      <w:r>
        <w:rPr>
          <w:rFonts w:eastAsia="IRNazanin" w:cs="IRNazanin"/>
          <w:color w:val="111111"/>
          <w:sz w:val="28"/>
          <w:szCs w:val="28"/>
          <w:rtl w:val="true"/>
          <w:lang w:bidi="fa-IR"/>
        </w:rPr>
        <w:t xml:space="preserve">. </w:t>
      </w:r>
      <w:bookmarkStart w:id="292" w:name="pg4625_47258"/>
    </w:p>
    <w:p>
      <w:pPr>
        <w:pStyle w:val="Heading4"/>
        <w:numPr>
          <w:ilvl w:val="3"/>
          <w:numId w:val="1"/>
        </w:numPr>
        <w:rPr/>
      </w:pPr>
      <w:bookmarkStart w:id="293" w:name="__RefHeading___Toc13140_2035185390"/>
      <w:bookmarkStart w:id="294" w:name="_Toc111"/>
      <w:bookmarkEnd w:id="292"/>
      <w:bookmarkEnd w:id="293"/>
      <w:r>
        <w:rPr>
          <w:rtl w:val="true"/>
        </w:rPr>
        <w:t>بزرگان مدفون در این تکیه</w:t>
      </w:r>
      <w:bookmarkEnd w:id="2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میرزا عبدالغفار حسینی تویسرکانی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مدّاح شوشتر ز غفّار ذنب</w:t>
      </w:r>
    </w:p>
    <w:p>
      <w:pPr>
        <w:pStyle w:val="BookText"/>
        <w:rPr/>
      </w:pPr>
      <w:r>
        <w:rPr>
          <w:rFonts w:ascii="IRNazanin" w:hAnsi="IRNazanin" w:eastAsia="IRNazanin"/>
          <w:color w:val="111111"/>
          <w:sz w:val="28"/>
          <w:sz w:val="28"/>
          <w:szCs w:val="28"/>
          <w:rtl w:val="true"/>
          <w:lang w:bidi="fa-IR"/>
        </w:rPr>
        <w:t>مرا سال تاریخ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بالغفور</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فرزند سیّد محمّدحسین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جلیل، فقیه و مجتهد عالی‌مقام جامع علوم معقول و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ملاّ حسینعلی تویسرکانی و آقا میر سیّد محمّد شهشهانی بوده است و صاحب آثاری چون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 اسفار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شرح اشارات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شرایع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270"/>
      </w:r>
    </w:p>
    <w:p>
      <w:pPr>
        <w:pStyle w:val="BookText"/>
        <w:rPr/>
      </w:pPr>
      <w:r>
        <w:rPr>
          <w:rtl w:val="true"/>
        </w:rPr>
        <mc:AlternateContent>
          <mc:Choice Requires="wps">
            <w:drawing>
              <wp:inline distT="0" distB="0" distL="0" distR="0">
                <wp:extent cx="2235200" cy="29337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312"/>
                        <a:stretch/>
                      </pic:blipFill>
                      <pic:spPr>
                        <a:xfrm>
                          <a:off x="0" y="0"/>
                          <a:ext cx="2235240" cy="2933640"/>
                        </a:xfrm>
                        <a:prstGeom prst="rect">
                          <a:avLst/>
                        </a:prstGeom>
                        <a:ln w="0">
                          <a:noFill/>
                        </a:ln>
                      </pic:spPr>
                    </pic:pic>
                  </a:graphicData>
                </a:graphic>
              </wp:inline>
            </w:drawing>
          </mc:Choice>
          <mc:Fallback>
            <w:pict>
              <v:shape id="shape_0" stroked="f" o:allowincell="f" style="position:absolute;margin-left:0pt;margin-top:-231.05pt;width:175.95pt;height:230.95pt;mso-wrap-style:none;v-text-anchor:middle;mso-position-horizontal:left;mso-position-vertical:top" type="_x0000_t75">
                <v:imagedata r:id="rId313"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 سیّد علی آیت نجف‌آبادی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فقیه برجسته و مجتهد ژرف‌اندیش که در اواخر عمر کمتر فقیهی به جامعیّت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اصول و حکمت و خصوصاً کلام بسیار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قناعت و ساده‌زیستی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منابرش را به ولایت ائمه اطهار صلوات‌اللّه علیهم برگزار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مجتهدی بزرگ و فقیهی عالیقدر بود با مردم نشست و برخاست بسیار داشت و منبر زیاد می‌رفت و مکرر در منبرهایش می‌فرمود که باید ترجمه نماز را به مردم آموخت تا موقع نماز</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197100" cy="30226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314"/>
                        <a:stretch/>
                      </pic:blipFill>
                      <pic:spPr>
                        <a:xfrm>
                          <a:off x="0" y="0"/>
                          <a:ext cx="2197080" cy="3022560"/>
                        </a:xfrm>
                        <a:prstGeom prst="rect">
                          <a:avLst/>
                        </a:prstGeom>
                        <a:ln w="0">
                          <a:noFill/>
                        </a:ln>
                      </pic:spPr>
                    </pic:pic>
                  </a:graphicData>
                </a:graphic>
              </wp:inline>
            </w:drawing>
          </mc:Choice>
          <mc:Fallback>
            <w:pict>
              <v:shape id="shape_0" stroked="f" o:allowincell="f" style="position:absolute;margin-left:0pt;margin-top:-238.05pt;width:172.95pt;height:237.95pt;mso-wrap-style:none;v-text-anchor:middle;mso-position-horizontal:left;mso-position-vertical:top" type="_x0000_t75">
                <v:imagedata r:id="rId3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خواندن متوجه باشند، با که سخن می‌گویند و چه می‌گویند؛ در این صورت کسی که نماز می‌خواند حضور قلب پیدا خواهد کرد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وی در زمان مشروطیت در یکی از زندان‌های روسیه در ایران زندانی شد و در آن جا به قتل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می‌گفت که در زندان یقین پیدا کردم که کشته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نذر کردم که اگر خداوند مرا از زندان نجات داد و آزاد شدم، در مراسم امام حسین‌علیه السلام منبر روم و مردم را موعظه و ارشاد و مصائب آل‌اللّه علیهم‌السلام را بیان کنم</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کمی بعد با این توسل بود که به طور معجزه‌آسایی از مرگ رهایی می‌یابد و به واسطه این توجهات نذر می‌کند که تا آخر عمر خویش، منبر و روضه‌خوانی را ترک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صلوات بر اهل‌بیت‌علیهم السلام نیز معتقد بودند که صلوات و سلام و تحیّات بر آن بزرگواران موجب رفعت و مزید مقام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آنان در مقام قاب قوسین و نورالانوارند ولی صلوات بر آنها تعظیم و تجلیل</w:t>
      </w:r>
    </w:p>
    <w:p>
      <w:pPr>
        <w:pStyle w:val="BookText"/>
        <w:rPr/>
      </w:pPr>
      <w:r>
        <w:rPr>
          <w:rFonts w:ascii="IRNazanin" w:hAnsi="IRNazanin" w:eastAsia="IRNazanin"/>
          <w:color w:val="111111"/>
          <w:sz w:val="28"/>
          <w:sz w:val="28"/>
          <w:szCs w:val="28"/>
          <w:rtl w:val="true"/>
          <w:lang w:bidi="fa-IR"/>
        </w:rPr>
        <w:t>آنهاست و نتیجه رفعت مقام و زیادت عائد شود از طرف خدا به شیعیان و تابعان و رعایای آنها</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همه ساله در ماه رمضان در مدرسه‌ی صدر جلسه‌ی تفسیر قرآن برگزار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نکته‌ی مهمّ درس‌های ایشان آن بود که اجتهادی درس می‌داد و بسیاری از علما از محضر او کسب علم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مجتهد نباید ناقل صرف باشد بلکه باید استدلالی درس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آثارش حاشیه بر حاشیه آقا ضیاءالدین عراقی بر کفایه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ایشان می‌توان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علی آقا شیرازی، میر سیّد علی علاّمه فانی، بانو امین و شهید سیّد ابوالحسن شمس‌آبادی اشاره نمود</w:t>
      </w:r>
      <w:r>
        <w:rPr>
          <w:rFonts w:eastAsia="IRNazanin" w:cs="IRNazanin"/>
          <w:color w:val="111111"/>
          <w:sz w:val="28"/>
          <w:szCs w:val="28"/>
          <w:rtl w:val="true"/>
          <w:lang w:bidi="fa-IR"/>
        </w:rPr>
        <w:t>.</w:t>
      </w:r>
      <w:r>
        <w:rPr>
          <w:rStyle w:val="FootnoteAnchor"/>
          <w:rtl w:val="true"/>
        </w:rPr>
        <w:footnoteReference w:id="274"/>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عالیقدر آیت‌اللّه عالم نجف‌آبادی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در تکیه 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در مورد آیت‌اللّه آقا سید علی نجف‌آبادی را نقل فرمده‌اند که در یکی از ایام در مدرسه جدّه کوچک اصفهان بودم،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اولیای تو از دست تو جام می‌نوشند ما از دست تو جرعه‌ای ننوشیدیم، پس لااقل از دست یکی از اولیای خودت جرعه‌ای به ما بنوشان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وقت آیت‌اللّه حاج آقا سید علی </w:t>
      </w:r>
    </w:p>
    <w:p>
      <w:pPr>
        <w:pStyle w:val="BookText"/>
        <w:rPr/>
      </w:pPr>
      <w:r>
        <w:rPr>
          <w:rFonts w:ascii="IRNazanin" w:hAnsi="IRNazanin" w:eastAsia="IRNazanin"/>
          <w:color w:val="111111"/>
          <w:sz w:val="28"/>
          <w:sz w:val="28"/>
          <w:szCs w:val="28"/>
          <w:rtl w:val="true"/>
          <w:lang w:bidi="fa-IR"/>
        </w:rPr>
        <w:t>نجف‌آبادی را در خواب دیدم و در عالم رؤیا به من شربتی دادند و چون شربت را در عالم رؤیا از دست ایشان خوردم در فهم درس‌ها موفق‌تر بودم و قدرت درکم قوی‌تر شد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سیّد محمّدعلی مبارکه‌ای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فرزانه و ادیب بزرگوار و واعظ شهیر متوفّی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حدود سی اثر ارزشمند است که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اصفهان در پنج جلد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دانشوران اصفهان در شش جلد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المستقیم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احوال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العلوم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المهلکات درباره سموم مسکرات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کشفیات پزشکی و ادیان آسمانی آیات عبرانی و سریانی و عربی از تورات و انجیل و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tl w:val="true"/>
        </w:rPr>
        <mc:AlternateContent>
          <mc:Choice Requires="wps">
            <w:drawing>
              <wp:inline distT="0" distB="0" distL="0" distR="0">
                <wp:extent cx="2552700" cy="33274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318"/>
                        <a:stretch/>
                      </pic:blipFill>
                      <pic:spPr>
                        <a:xfrm>
                          <a:off x="0" y="0"/>
                          <a:ext cx="2552760" cy="3327480"/>
                        </a:xfrm>
                        <a:prstGeom prst="rect">
                          <a:avLst/>
                        </a:prstGeom>
                        <a:ln w="0">
                          <a:noFill/>
                        </a:ln>
                      </pic:spPr>
                    </pic:pic>
                  </a:graphicData>
                </a:graphic>
              </wp:inline>
            </w:drawing>
          </mc:Choice>
          <mc:Fallback>
            <w:pict>
              <v:shape id="shape_0" stroked="f" o:allowincell="f" style="position:absolute;margin-left:0pt;margin-top:-262.05pt;width:200.95pt;height:261.95pt;mso-wrap-style:none;v-text-anchor:middle;mso-position-horizontal:left;mso-position-vertical:top" type="_x0000_t75">
                <v:imagedata r:id="rId3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وی اهل سیر و سیاحت بود و ازطریق افغانستان‌راهی هندوستان‌شده وتمامی بلادهند راتاسرحدّ هندوچین و شانگهای‌دیده و سپس از آنجا عازم سنگاپور شده و پس از سیاحت و تحقیق مجدداً به کلکته مراجعه و مشاهدات خود را در روزنامه حبل‌المتین منتشر نمود که مورد توجه قرار گرفت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مراجع تقلید عصر از قبیل مرحوم آیت‌اللّه سید ابوالحسن اصفهانی، آیت‌اللّه میرزای نائینی و آیت‌اللّه آقا ضیاءالدین عراق استفاده نموده و به تصدیق مراتب علمی و اجتهاد نایل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عشق فراگیری علم از نجف به جانب شام و مصر و ممالک غرب و از آنجا به طرف آفریقا </w:t>
      </w:r>
    </w:p>
    <w:p>
      <w:pPr>
        <w:pStyle w:val="BookText"/>
        <w:rPr/>
      </w:pPr>
      <w:r>
        <w:rPr>
          <w:rFonts w:ascii="IRNazanin" w:hAnsi="IRNazanin" w:eastAsia="IRNazanin"/>
          <w:color w:val="111111"/>
          <w:sz w:val="28"/>
          <w:sz w:val="28"/>
          <w:szCs w:val="28"/>
          <w:rtl w:val="true"/>
          <w:lang w:bidi="fa-IR"/>
        </w:rPr>
        <w:t>مسافرت نموده و در سامراء از محضر آقابزرگ طهرانی استفاده کامل نموده و در جامع‌الازهر خدمت شیخ طنطاوی جوهری و در شام نیز خدمت سید محسن عاملی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مبارکه‌ای به دلیل روشن‌گویی و صراحت لهجه و نیز افشاگری علیه حکومت زمانه دستگیر و به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نه ماهی که در زندان به سر می‌برد به نوشتن رسالات مذهبی و نیز ارشاد زندانیان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مباحثاتی با کسروی در ردّ نوآوری‌ها و بدعت‌های او داشته که در نشریه‌های آن عصر و از جمله روزنامه نقش‌جهان برای اطلاع عموم به چاپ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قلمی وی تسلط بر بیان و قدرت در کلام و احاطه وی بر معلومات به صورت توأمان دیده می‌شد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در بین بزرگان اهل منبر معاصرش کمتر کسی قدرت بیان او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طبع شعر سرشاری برخوردار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یاری است که نامش گفتنی نیست</w:t>
      </w:r>
    </w:p>
    <w:p>
      <w:pPr>
        <w:pStyle w:val="BookText"/>
        <w:rPr/>
      </w:pPr>
      <w:r>
        <w:rPr>
          <w:rFonts w:ascii="IRNazanin" w:hAnsi="IRNazanin" w:eastAsia="IRNazanin"/>
          <w:color w:val="111111"/>
          <w:sz w:val="28"/>
          <w:sz w:val="28"/>
          <w:szCs w:val="28"/>
          <w:rtl w:val="true"/>
          <w:lang w:bidi="fa-IR"/>
        </w:rPr>
        <w:t>لب لعلش عقیق سفتنی نیست</w:t>
      </w:r>
    </w:p>
    <w:p>
      <w:pPr>
        <w:pStyle w:val="BookText"/>
        <w:rPr/>
      </w:pPr>
      <w:r>
        <w:rPr>
          <w:rFonts w:ascii="IRNazanin" w:hAnsi="IRNazanin" w:eastAsia="IRNazanin"/>
          <w:color w:val="111111"/>
          <w:sz w:val="28"/>
          <w:sz w:val="28"/>
          <w:szCs w:val="28"/>
          <w:rtl w:val="true"/>
          <w:lang w:bidi="fa-IR"/>
        </w:rPr>
        <w:t>بدو گفتم که شب آیی بخوابم</w:t>
      </w:r>
    </w:p>
    <w:p>
      <w:pPr>
        <w:pStyle w:val="BookText"/>
        <w:rPr/>
      </w:pPr>
      <w:r>
        <w:rPr>
          <w:rFonts w:ascii="IRNazanin" w:hAnsi="IRNazanin" w:eastAsia="IRNazanin"/>
          <w:color w:val="111111"/>
          <w:sz w:val="28"/>
          <w:sz w:val="28"/>
          <w:szCs w:val="28"/>
          <w:rtl w:val="true"/>
          <w:lang w:bidi="fa-IR"/>
        </w:rPr>
        <w:t>بگفتا چشم عاشق خفتنی نیست</w:t>
      </w:r>
      <w:r>
        <w:rPr>
          <w:rStyle w:val="FootnoteAnchor"/>
          <w:rtl w:val="true"/>
        </w:rPr>
        <w:footnoteReference w:id="27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میرزا محمّدباقر تویسرکانی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میرزا عبدالغفار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مانند پدر بزرگوارش از فقهاء و علمای پرهیزگار و صاحب علم و کمال بود و صاحب آثار ارزشمندی چون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 تفسیر روح‌البیان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روض‌الجنان فی حالات صاحب‌الزمان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احوال حضرت زهراعلیها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بزرگی چون میرزا بدیع درب‌امامی و آخوند کاشی کسب علم نمود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در این تکیه همچنین خاندان قدسی از خاندان‌های با فضل و هنر در زمینه ادب و هنر و چند شاعر برجسته دیگر مدفون هستند که عبارتند از</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عبدالحسین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میرزا محمّدعلی خوشنویس، متوفّی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شاعر ادیب و خطاط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مؤسس مدرسه‌ی قدسیّه از مدارس نوین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نگارش خط ثلث و رقاع استاد و در نوشتن خط خوش استادی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هنرنمایی‌های وی یکی آن بوده که سوره‌ی اخلاص را بر روی یک دانه برنج می‌نگاشت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آخوند کاشی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کتاب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تحفةالفاطمیه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مناقب حضرت زهراعلیها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دام نهادم نشد او رام بجز اشک</w:t>
      </w:r>
    </w:p>
    <w:p>
      <w:pPr>
        <w:pStyle w:val="BookText"/>
        <w:rPr/>
      </w:pPr>
      <w:r>
        <w:rPr>
          <w:rFonts w:ascii="IRNazanin" w:hAnsi="IRNazanin" w:eastAsia="IRNazanin"/>
          <w:color w:val="111111"/>
          <w:sz w:val="28"/>
          <w:sz w:val="28"/>
          <w:szCs w:val="28"/>
          <w:rtl w:val="true"/>
          <w:lang w:bidi="fa-IR"/>
        </w:rPr>
        <w:t>قربان دل نازک و دُردانه پسندش</w:t>
      </w:r>
    </w:p>
    <w:p>
      <w:pPr>
        <w:pStyle w:val="BookText"/>
        <w:rPr/>
      </w:pPr>
      <w:r>
        <w:rPr>
          <w:rFonts w:ascii="IRNazanin" w:hAnsi="IRNazanin" w:eastAsia="IRNazanin"/>
          <w:color w:val="111111"/>
          <w:sz w:val="28"/>
          <w:sz w:val="28"/>
          <w:szCs w:val="28"/>
          <w:rtl w:val="true"/>
          <w:lang w:bidi="fa-IR"/>
        </w:rPr>
        <w:t>ترسم شکند موی میانش ز لطافت</w:t>
      </w:r>
    </w:p>
    <w:p>
      <w:pPr>
        <w:pStyle w:val="BookText"/>
        <w:rPr/>
      </w:pPr>
      <w:r>
        <w:rPr>
          <w:rFonts w:ascii="IRNazanin" w:hAnsi="IRNazanin" w:eastAsia="IRNazanin"/>
          <w:color w:val="111111"/>
          <w:sz w:val="28"/>
          <w:sz w:val="28"/>
          <w:szCs w:val="28"/>
          <w:rtl w:val="true"/>
          <w:lang w:bidi="fa-IR"/>
        </w:rPr>
        <w:t>آویخته دل بَس که به هر تار سمندش</w:t>
      </w:r>
    </w:p>
    <w:p>
      <w:pPr>
        <w:pStyle w:val="BookText"/>
        <w:rPr/>
      </w:pPr>
      <w:r>
        <w:rPr>
          <w:rFonts w:ascii="IRNazanin" w:hAnsi="IRNazanin" w:eastAsia="IRNazanin"/>
          <w:color w:val="111111"/>
          <w:sz w:val="28"/>
          <w:sz w:val="28"/>
          <w:szCs w:val="28"/>
          <w:rtl w:val="true"/>
          <w:lang w:bidi="fa-IR"/>
        </w:rPr>
        <w:t>گردیده اسیر سر زلفش همه عالم</w:t>
      </w:r>
    </w:p>
    <w:p>
      <w:pPr>
        <w:pStyle w:val="BookText"/>
        <w:rPr/>
      </w:pPr>
      <w:r>
        <w:rPr>
          <w:rFonts w:ascii="IRNazanin" w:hAnsi="IRNazanin" w:eastAsia="IRNazanin"/>
          <w:color w:val="111111"/>
          <w:sz w:val="28"/>
          <w:sz w:val="28"/>
          <w:szCs w:val="28"/>
          <w:rtl w:val="true"/>
          <w:lang w:bidi="fa-IR"/>
        </w:rPr>
        <w:t>قدسی عجبی نیست گر افتاد به بندش</w:t>
      </w:r>
      <w:r>
        <w:rPr>
          <w:rStyle w:val="FootnoteAnchor"/>
          <w:rtl w:val="true"/>
        </w:rPr>
        <w:footnoteReference w:id="28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حسن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محمّدعلی، متوفّی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خوشنویس خط نسخ که در علوم عربی و ادبی مقام برجسته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مرحوم‌آقاجمال‌الدین‌قدسی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فرزندمرحوم‌آقاعبدالحسین،متوفّی</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ادیب‌فاضل‌خطاط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مهدی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محمّدعلی خوشنویس، متوفّی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 و خوشنویس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محمّدعلی خوشنویس و فرزندانش همگی از خطّاطان و خوشنویسان معروف اصفهان بودند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میرزا حبیب‌اللّه 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شیخ محمّدباقر 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 و ادبای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معادن‌الافادات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جلد که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محضر علمای بزرگی چون شیخ مرتضی ریزی و آخوند کاشی کسب علم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فنون ادب، ریاضی، شعر، تجوید و خط صاحب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عمده‌ی برجستگی وی سرودن شعر به زبان عربی و فارسی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فن ماده‌تاریخ گویی مهارت داشت، و برای اکثر علمای زمانش مرثیه و ماده‌تاریخ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قرآن‌هایی به خط خویش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ارادت خالصانه‌ای به اهل‌بیت‌علیهم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من گشت خزان، کاش نسیم رحمت</w:t>
      </w:r>
    </w:p>
    <w:p>
      <w:pPr>
        <w:pStyle w:val="BookText"/>
        <w:rPr/>
      </w:pPr>
      <w:r>
        <w:rPr>
          <w:rFonts w:ascii="IRNazanin" w:hAnsi="IRNazanin" w:eastAsia="IRNazanin"/>
          <w:color w:val="111111"/>
          <w:sz w:val="28"/>
          <w:sz w:val="28"/>
          <w:szCs w:val="28"/>
          <w:rtl w:val="true"/>
          <w:lang w:bidi="fa-IR"/>
        </w:rPr>
        <w:t>بر نهالم وزد و برگ گناهم ریزد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1828800" cy="26416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322"/>
                        <a:stretch/>
                      </pic:blipFill>
                      <pic:spPr>
                        <a:xfrm>
                          <a:off x="0" y="0"/>
                          <a:ext cx="1828800" cy="2641680"/>
                        </a:xfrm>
                        <a:prstGeom prst="rect">
                          <a:avLst/>
                        </a:prstGeom>
                        <a:ln w="0">
                          <a:noFill/>
                        </a:ln>
                      </pic:spPr>
                    </pic:pic>
                  </a:graphicData>
                </a:graphic>
              </wp:inline>
            </w:drawing>
          </mc:Choice>
          <mc:Fallback>
            <w:pict>
              <v:shape id="shape_0" stroked="f" o:allowincell="f" style="position:absolute;margin-left:0pt;margin-top:-208.05pt;width:143.95pt;height:207.95pt;mso-wrap-style:none;v-text-anchor:middle;mso-position-horizontal:left;mso-position-vertical:top" type="_x0000_t75">
                <v:imagedata r:id="rId3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تاریخ فوتش سروده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 شد حبیب‌اللّه نیّر</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محمّدباقر واثق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حبیب‌اللّه 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و ادیب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 نُصح الحبیب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پند و نصیحت به فرزندش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پند من این است ای پسر</w:t>
      </w:r>
    </w:p>
    <w:p>
      <w:pPr>
        <w:pStyle w:val="BookText"/>
        <w:rPr/>
      </w:pPr>
      <w:r>
        <w:rPr>
          <w:rFonts w:ascii="IRNazanin" w:hAnsi="IRNazanin" w:eastAsia="IRNazanin"/>
          <w:color w:val="111111"/>
          <w:sz w:val="28"/>
          <w:sz w:val="28"/>
          <w:szCs w:val="28"/>
          <w:rtl w:val="true"/>
          <w:lang w:bidi="fa-IR"/>
        </w:rPr>
        <w:t>غصه از روزی برای خود مخور</w:t>
      </w:r>
    </w:p>
    <w:p>
      <w:pPr>
        <w:pStyle w:val="BookText"/>
        <w:rPr/>
      </w:pPr>
      <w:r>
        <w:rPr>
          <w:rFonts w:ascii="IRNazanin" w:hAnsi="IRNazanin" w:eastAsia="IRNazanin"/>
          <w:color w:val="111111"/>
          <w:sz w:val="28"/>
          <w:sz w:val="28"/>
          <w:szCs w:val="28"/>
          <w:rtl w:val="true"/>
          <w:lang w:bidi="fa-IR"/>
        </w:rPr>
        <w:t>منت روزی مبر از آن و این</w:t>
      </w:r>
    </w:p>
    <w:p>
      <w:pPr>
        <w:pStyle w:val="BookText"/>
        <w:rPr/>
      </w:pPr>
      <w:r>
        <w:rPr>
          <w:rFonts w:ascii="IRNazanin" w:hAnsi="IRNazanin" w:eastAsia="IRNazanin"/>
          <w:color w:val="111111"/>
          <w:sz w:val="28"/>
          <w:sz w:val="28"/>
          <w:szCs w:val="28"/>
          <w:rtl w:val="true"/>
          <w:lang w:bidi="fa-IR"/>
        </w:rPr>
        <w:t>رو بخوان واللّه خیرالرازقین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نصایح را به دقت گوش کن</w:t>
      </w:r>
    </w:p>
    <w:p>
      <w:pPr>
        <w:pStyle w:val="BookText"/>
        <w:rPr/>
      </w:pPr>
      <w:r>
        <w:rPr>
          <w:rFonts w:ascii="IRNazanin" w:hAnsi="IRNazanin" w:eastAsia="IRNazanin"/>
          <w:color w:val="111111"/>
          <w:sz w:val="28"/>
          <w:sz w:val="28"/>
          <w:szCs w:val="28"/>
          <w:rtl w:val="true"/>
          <w:lang w:bidi="fa-IR"/>
        </w:rPr>
        <w:t>همچو آب زندگانی نوش کن</w:t>
      </w:r>
      <w:r>
        <w:rPr>
          <w:rStyle w:val="FootnoteAnchor"/>
          <w:rtl w:val="true"/>
        </w:rPr>
        <w:footnoteReference w:id="28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علی بدیع‌زادگان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حاج عبدالحسین درب‌امامی، متوفّی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ادیب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نواده‌ی دختری عالم جلیل حاج میرزا بدیع درب‌امامی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سبب حفظ آیات الهی و احادیث دینی گاه یک آیه را تماماً و گاه بخشی از آن را در اشعار خویش درج می‌کند و با این گونه تضمینات به شعر خود لطافت و ظرافت خاص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اشعار او یا ترجمه‌ای صریح از آیات قرآن و حدیث است و یا آنکه به طریق ایماء و اشاره ناظر بر گفته‌های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الیوم اکْمَلتُ دینَکُم</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افزود</w:t>
      </w:r>
    </w:p>
    <w:p>
      <w:pPr>
        <w:pStyle w:val="BookText"/>
        <w:rPr/>
      </w:pPr>
      <w:r>
        <w:rPr>
          <w:rFonts w:ascii="IRNazanin" w:hAnsi="IRNazanin" w:eastAsia="IRNazanin"/>
          <w:color w:val="111111"/>
          <w:sz w:val="28"/>
          <w:sz w:val="28"/>
          <w:szCs w:val="28"/>
          <w:rtl w:val="true"/>
          <w:lang w:bidi="fa-IR"/>
        </w:rPr>
        <w:t>به قدر و آبروی نسل شیعیان امروز</w:t>
      </w:r>
    </w:p>
    <w:p>
      <w:pPr>
        <w:pStyle w:val="BookText"/>
        <w:rPr/>
      </w:pPr>
      <w:r>
        <w:rPr>
          <w:rFonts w:ascii="IRNazanin" w:hAnsi="IRNazanin" w:eastAsia="IRNazanin"/>
          <w:color w:val="111111"/>
          <w:sz w:val="28"/>
          <w:sz w:val="28"/>
          <w:szCs w:val="28"/>
          <w:rtl w:val="true"/>
          <w:lang w:bidi="fa-IR"/>
        </w:rPr>
        <w:t>وی در نگارش انواع خط از نستعلیق و ثلث گرفته تا نگارش خط لاتین صاحب ذوق بوده و از سوی دیگر در سرودن ماده‌تاریخ مهارتی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دو زبان فارسی و عربی شعر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فوت وی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هور منزل گرفت بر مینو</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مصرع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جز به سوی تو راهی نباشد</w:t>
      </w:r>
    </w:p>
    <w:p>
      <w:pPr>
        <w:pStyle w:val="BookText"/>
        <w:rPr/>
      </w:pPr>
      <w:r>
        <w:rPr>
          <w:rFonts w:ascii="IRNazanin" w:hAnsi="IRNazanin" w:eastAsia="IRNazanin"/>
          <w:color w:val="111111"/>
          <w:sz w:val="28"/>
          <w:sz w:val="28"/>
          <w:szCs w:val="28"/>
          <w:rtl w:val="true"/>
          <w:lang w:bidi="fa-IR"/>
        </w:rPr>
        <w:t>که جز آستانت پناهی نباشد</w:t>
      </w:r>
    </w:p>
    <w:p>
      <w:pPr>
        <w:pStyle w:val="BookText"/>
        <w:rPr/>
      </w:pPr>
      <w:r>
        <w:rPr>
          <w:rFonts w:ascii="IRNazanin" w:hAnsi="IRNazanin" w:eastAsia="IRNazanin"/>
          <w:color w:val="111111"/>
          <w:sz w:val="28"/>
          <w:sz w:val="28"/>
          <w:szCs w:val="28"/>
          <w:rtl w:val="true"/>
          <w:lang w:bidi="fa-IR"/>
        </w:rPr>
        <w:t>گدا را امیدی که نا امیدی</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بر در تو شاهی نباشد</w:t>
      </w:r>
      <w:r>
        <w:rPr>
          <w:rFonts w:eastAsia="IRNazanin" w:cs="IRNazanin"/>
          <w:color w:val="111111"/>
          <w:sz w:val="28"/>
          <w:szCs w:val="28"/>
          <w:rtl w:val="true"/>
          <w:lang w:bidi="fa-IR"/>
        </w:rPr>
        <w:t>...</w:t>
      </w:r>
      <w:r>
        <w:rPr>
          <w:rStyle w:val="FootnoteAnchor"/>
          <w:rtl w:val="true"/>
        </w:rPr>
        <w:footnoteReference w:id="285"/>
      </w:r>
      <w:bookmarkStart w:id="295" w:name="pg4625_47264"/>
    </w:p>
    <w:p>
      <w:pPr>
        <w:pStyle w:val="Heading3"/>
        <w:numPr>
          <w:ilvl w:val="2"/>
          <w:numId w:val="1"/>
        </w:numPr>
        <w:rPr/>
      </w:pPr>
      <w:bookmarkStart w:id="296" w:name="__RefHeading___Toc13142_2035185390"/>
      <w:bookmarkStart w:id="297" w:name="_Toc112"/>
      <w:bookmarkEnd w:id="295"/>
      <w:bookmarkEnd w:id="296"/>
      <w:r>
        <w:rPr/>
        <w:t>10</w:t>
      </w:r>
      <w:r>
        <w:rPr>
          <w:rtl w:val="true"/>
        </w:rPr>
        <w:t xml:space="preserve"> - </w:t>
      </w:r>
      <w:r>
        <w:rPr>
          <w:rtl w:val="true"/>
        </w:rPr>
        <w:t>تکیه‌ی امین‌التجّار</w:t>
      </w:r>
      <w:bookmarkEnd w:id="297"/>
    </w:p>
    <w:p>
      <w:pPr>
        <w:pStyle w:val="Heading4"/>
        <w:numPr>
          <w:ilvl w:val="3"/>
          <w:numId w:val="1"/>
        </w:numPr>
        <w:rPr/>
      </w:pPr>
      <w:bookmarkStart w:id="298" w:name="__RefHeading___Toc13144_2035185390"/>
      <w:bookmarkStart w:id="299" w:name="_Toc113"/>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بانوی نیکوخصال، آن اسوه فضل و کمال</w:t>
      </w:r>
    </w:p>
    <w:p>
      <w:pPr>
        <w:pStyle w:val="BookText"/>
        <w:rPr/>
      </w:pPr>
      <w:r>
        <w:rPr>
          <w:rFonts w:ascii="IRNazanin" w:hAnsi="IRNazanin" w:eastAsia="IRNazanin"/>
          <w:color w:val="111111"/>
          <w:sz w:val="28"/>
          <w:sz w:val="28"/>
          <w:szCs w:val="28"/>
          <w:rtl w:val="true"/>
          <w:lang w:bidi="fa-IR"/>
        </w:rPr>
        <w:t>اهل تقوی، آیت حق، صاحب علم‌الیقین</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این تکیه متعلّق به دوره‌ی قاجاریه و توسط سیّد محمّدعلی امین‌التجار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بانو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امین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خانه یکی از تجّار سرشناس اصفهان به نام سیّد محمّدعلی امین‌التّجار</w:t>
      </w:r>
      <w:r>
        <w:rPr>
          <w:rStyle w:val="FootnoteAnchor"/>
          <w:rtl w:val="true"/>
        </w:rPr>
        <w:footnoteReference w:id="287"/>
      </w:r>
      <w:r>
        <w:rPr>
          <w:rFonts w:ascii="IRNazanin" w:hAnsi="IRNazanin" w:eastAsia="IRNazanin"/>
          <w:color w:val="111111"/>
          <w:sz w:val="28"/>
          <w:sz w:val="28"/>
          <w:szCs w:val="28"/>
          <w:rtl w:val="true"/>
          <w:lang w:bidi="fa-IR"/>
        </w:rPr>
        <w:t>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چهار سالگی به خواندن قرآن پرداخت و در دوازده، سیزده سالگی زبان عربی را یاد گرفت و پیش اساتید بزرگی چون آقا سیّد ابوالقاسم دهکردی به تعلیم علوم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چهل سالگی از سوی فقهای بزرگی چون آیت‌اللّه شیخ عبدالکریم حائری مؤسس حوزه‌ی علمیّه قم، و آیات عظام آقا شیخ محمّدکاظم شیرازی، آقا شیخ محمّدرضا نجفی، مرعشی نجفی به اخذ اجازه‌ی اجتهاد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فقه و اصول در حکمت و فلسفه و علوم عقلی نیز مهارت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مدرسه‌ای برای بانوان تأسیس نمود و در آنجا به تعلیم و تربیت دختران و بانوان اصفهانی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بانو امین درباره‌ی علم‌آموزی و کسب کمالات معنوی سؤال شد ایشان اظهار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معنویات و</w:t>
      </w:r>
    </w:p>
    <w:p>
      <w:pPr>
        <w:pStyle w:val="BookText"/>
        <w:rPr/>
      </w:pPr>
      <w:r>
        <w:rPr>
          <w:rFonts w:ascii="IRNazanin" w:hAnsi="IRNazanin" w:eastAsia="IRNazanin"/>
          <w:color w:val="111111"/>
          <w:sz w:val="28"/>
          <w:sz w:val="28"/>
          <w:szCs w:val="28"/>
          <w:rtl w:val="true"/>
          <w:lang w:bidi="fa-IR"/>
        </w:rPr>
        <w:t>معارف را از استادان فرا نگرفته‌ام و غالب نوشته‌هایم با ارشاد خدا و کمک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بانوی جلیل‌الشأن همواره تأکید داشت ناشناخته بماند و به همین دلیل کتابهایش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می‌رسید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بنای زیبای بقعه‌ی بانو امین متعلّق به عصر انقلاب اسلامی است و پس از درگذشت بزرگ مجتهده‌ی جهان تشیّع حاجیه خانم نصرت‌السادات امین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بر مزار وی ایجاد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بناهای موجود در تکایای تخت فولاد معماری این بقعه منحصر به فرد و استثنایی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بهترین نحوی الگوی معماری اسلامی و معماری مدرن به خوبی با یکدیگر تلفیق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بقعه برگرفته از حجاب اسلامی و حجاب یک بانوی مسلمان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سردر بقعه که با مقرنس‌کاری زیبا و کتیبه‌های کاشی‌کاری هفت </w:t>
      </w:r>
      <w:bookmarkStart w:id="300" w:name="pg4625_47265"/>
    </w:p>
    <w:p>
      <w:pPr>
        <w:pStyle w:val="BookText"/>
        <w:rPr/>
      </w:pPr>
      <w:bookmarkEnd w:id="300"/>
      <w:r>
        <w:rPr>
          <w:rFonts w:ascii="IRNazanin" w:hAnsi="IRNazanin" w:eastAsia="IRNazanin"/>
          <w:color w:val="111111"/>
          <w:sz w:val="28"/>
          <w:sz w:val="28"/>
          <w:szCs w:val="28"/>
          <w:rtl w:val="true"/>
          <w:lang w:bidi="fa-IR"/>
        </w:rPr>
        <w:t>رنگ مزین با آیات قرآن مجید نظر بینندگان را به خود معطوف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داخلی بقعه نیز از همین کاشیکاری سنتی در تزیین دیوار داخلی بقعه استفاده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مقبره‌ی بانو امین در زیر این گنبد بلند و رفیع قرار دارد</w:t>
      </w:r>
      <w:r>
        <w:rPr>
          <w:rFonts w:eastAsia="IRNazanin" w:cs="IRNazanin"/>
          <w:color w:val="111111"/>
          <w:sz w:val="28"/>
          <w:szCs w:val="28"/>
          <w:rtl w:val="true"/>
          <w:lang w:bidi="fa-IR"/>
        </w:rPr>
        <w:t>.</w:t>
      </w:r>
    </w:p>
    <w:p>
      <w:pPr>
        <w:pStyle w:val="Heading4"/>
        <w:numPr>
          <w:ilvl w:val="3"/>
          <w:numId w:val="1"/>
        </w:numPr>
        <w:rPr/>
      </w:pPr>
      <w:bookmarkStart w:id="301" w:name="__RefHeading___Toc13146_2035185390"/>
      <w:bookmarkStart w:id="302" w:name="_Toc114"/>
      <w:bookmarkEnd w:id="301"/>
      <w:r>
        <w:rPr>
          <w:rtl w:val="true"/>
        </w:rPr>
        <w:t>موقعیّت جغرافیایی تکیه</w:t>
      </w:r>
      <w:bookmarkEnd w:id="302"/>
    </w:p>
    <w:p>
      <w:pPr>
        <w:pStyle w:val="BookText"/>
        <w:rPr/>
      </w:pPr>
      <w:r>
        <w:rPr>
          <w:rFonts w:ascii="IRNazanin" w:hAnsi="IRNazanin" w:eastAsia="IRNazanin"/>
          <w:color w:val="111111"/>
          <w:sz w:val="28"/>
          <w:sz w:val="28"/>
          <w:szCs w:val="28"/>
          <w:rtl w:val="true"/>
          <w:lang w:bidi="fa-IR"/>
        </w:rPr>
        <w:t>این تکیه در کنار خیابان سعادت‌آباد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 با تکیه حاج آقا مجلس، از شرق با تکیه آقا محمّد بیدآبادی و از جنوب به خیابان سعادت‌آباد منتهی می‌شود</w:t>
      </w:r>
      <w:r>
        <w:rPr>
          <w:rFonts w:eastAsia="IRNazanin" w:cs="IRNazanin"/>
          <w:color w:val="111111"/>
          <w:sz w:val="28"/>
          <w:szCs w:val="28"/>
          <w:rtl w:val="true"/>
          <w:lang w:bidi="fa-IR"/>
        </w:rPr>
        <w:t>.</w:t>
      </w:r>
    </w:p>
    <w:p>
      <w:pPr>
        <w:pStyle w:val="Heading4"/>
        <w:numPr>
          <w:ilvl w:val="3"/>
          <w:numId w:val="1"/>
        </w:numPr>
        <w:rPr/>
      </w:pPr>
      <w:bookmarkStart w:id="303" w:name="__RefHeading___Toc13148_2035185390"/>
      <w:bookmarkStart w:id="304" w:name="_Toc115"/>
      <w:bookmarkEnd w:id="303"/>
      <w:r>
        <w:rPr>
          <w:rtl w:val="true"/>
        </w:rPr>
        <w:t>بزرگان مدفون در این تکیه</w:t>
      </w:r>
      <w:bookmarkEnd w:id="3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 حاجیه نصرت‌السادات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محمّدعلی امین‌التجّار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بانی تکیه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 افتخار زنان ایران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آیةاللّه میر سیّد علی نجف‌آبادی بود و صاحب کتاب‌های ارزشمند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کتاب‌های ایشان عبارت است از</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222500" cy="33655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327"/>
                        <a:stretch/>
                      </pic:blipFill>
                      <pic:spPr>
                        <a:xfrm>
                          <a:off x="0" y="0"/>
                          <a:ext cx="2222640" cy="3365640"/>
                        </a:xfrm>
                        <a:prstGeom prst="rect">
                          <a:avLst/>
                        </a:prstGeom>
                        <a:ln w="0">
                          <a:noFill/>
                        </a:ln>
                      </pic:spPr>
                    </pic:pic>
                  </a:graphicData>
                </a:graphic>
              </wp:inline>
            </w:drawing>
          </mc:Choice>
          <mc:Fallback>
            <w:pict>
              <v:shape id="shape_0" stroked="f" o:allowincell="f" style="position:absolute;margin-left:0pt;margin-top:-265.05pt;width:174.95pt;height:264.95pt;mso-wrap-style:none;v-text-anchor:middle;mso-position-horizontal:left;mso-position-vertical:top" type="_x0000_t75">
                <v:imagedata r:id="rId3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هاشمیه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تألیف ایشان به زبان عربی است که با مطالعه این کتاب می‌توان به جامعیت این بانو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اربعین را با اِسنادهای متّصل به شیخ صدوق یا شیخ کلینی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کامل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پانزده جلد که مباحث عرفانی و فلسفی را به زبان ساده در این کتاب به نگارش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اثر ارزشمند ایشان همین تفسیر می‌باشد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خوشبختی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به بانوان ایرانی توصیه به اخلاق اسلامی را سفارش می‌کند بانو </w:t>
      </w:r>
    </w:p>
    <w:p>
      <w:pPr>
        <w:pStyle w:val="BookText"/>
        <w:rPr/>
      </w:pPr>
      <w:r>
        <w:rPr>
          <w:rFonts w:ascii="IRNazanin" w:hAnsi="IRNazanin" w:eastAsia="IRNazanin"/>
          <w:color w:val="111111"/>
          <w:sz w:val="28"/>
          <w:sz w:val="28"/>
          <w:szCs w:val="28"/>
          <w:rtl w:val="true"/>
          <w:lang w:bidi="fa-IR"/>
        </w:rPr>
        <w:t>امین در این کتاب راههای رسیدن به سعادت دنیوی و اخروی خواهران مسلمان را با بیان ساده و روان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سلوک در روش اولیاء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بیان طریق سلوک الی‌اللّه، مراحل آن و چگونگی طیّ کردن این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امین صاحب آثار علمی و خدمات ارزشمند دیگری نیز می‌باشد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میرزا حبیب‌اللّه امین‌التجّار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محمّدعلی امین‌التجّار متوفّی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رضاخان پنج دوره نماینده‌ی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توسط رضاخان مورد اذیت و آزار قرار گرفت و مدّتی نیز به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اصفهان وفات یافت و در این تکیه دفن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سیّده عفّت‌الحاجیه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حاج میرزا احمد افتخار امین، متوفّی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عالمه فاضله 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کتابی ارزشمند و پرفایده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محمّدعلی امین‌التجّار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بانو امین، وی از تجّار معتبر و خوشنام اصفهان در اواخر عصر قاجار و صاحب و بانی این تکیه است</w:t>
      </w:r>
      <w:r>
        <w:rPr>
          <w:rFonts w:eastAsia="IRNazanin" w:cs="IRNazanin"/>
          <w:color w:val="111111"/>
          <w:sz w:val="28"/>
          <w:szCs w:val="28"/>
          <w:rtl w:val="true"/>
          <w:lang w:bidi="fa-IR"/>
        </w:rPr>
        <w:t>.</w:t>
      </w:r>
      <w:r>
        <w:rPr>
          <w:rStyle w:val="FootnoteAnchor"/>
          <w:rtl w:val="true"/>
        </w:rPr>
        <w:footnoteReference w:id="290"/>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مقامات بانو امین ایشان در آموختن علوم و کسب معارف اسلامی جدّیت کم‌نظیر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اساتید بانو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آیت‌اللّه حاج میر سیّد علی نجف‌آبادی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شنیدم فرزند ایشان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خانم دیگر درس را تعطیل خواهد کرد، ولی باز به جلسه‌ی درس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امروز را تعطیل کنید، مصیبت‌زده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منعی نیست، او رفت به رحمت خدا، ما چرا تعطیل کنیم؟</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به این حدیث شریف رسول خداصلی الله علیه وآله اهمیت بسیار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و دانایی باید </w:t>
      </w:r>
    </w:p>
    <w:p>
      <w:pPr>
        <w:pStyle w:val="BookText"/>
        <w:rPr/>
      </w:pPr>
      <w:r>
        <w:rPr>
          <w:rFonts w:ascii="IRNazanin" w:hAnsi="IRNazanin" w:eastAsia="IRNazanin"/>
          <w:color w:val="111111"/>
          <w:sz w:val="28"/>
          <w:sz w:val="28"/>
          <w:szCs w:val="28"/>
          <w:rtl w:val="true"/>
          <w:lang w:bidi="fa-IR"/>
        </w:rPr>
        <w:t>نوری باشد در قلب شما نه آنکه آنچه را می‌دانید تصور کنید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عبارتی نیست که در کتب جستجو می‌کنید، بلکه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سخنرانی و کتاب‌های خویش به تفصیل به شرح این حدیث و اهمیت دریافت نور الهی و کسب معرفت حضوری و شهودی بسیار تأکید داشت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 یا در سئوالی از ایشان در مورد اینکه به نظر شما در عصر حاضر جهاد برای زنان در چیست؟ در جواب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جهاد حفظ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پیامی که برای دختران جوان دارد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صفات بارز همان پاکدامنی و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علمای اخلاق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عمده‌ی شرافت زن نزد عقلا، در جامعه، در عفت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بخصوص ایشان در زمینه حجاب از امر به معروف و نهی از منکر کوتاهی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طور عملی به این فریضه اقدام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در جشن ازدواج یکی از بستگان خود شرکت نکردند و این عدم حضور، به علتِ وجود برخی بانوان بدحجاب و بی‌حجاب در این محفل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w:t>
      </w:r>
    </w:p>
    <w:p>
      <w:pPr>
        <w:pStyle w:val="BookText"/>
        <w:rPr/>
      </w:pPr>
      <w:r>
        <w:rPr>
          <w:rFonts w:ascii="IRNazanin" w:hAnsi="IRNazanin" w:eastAsia="IRNazanin"/>
          <w:color w:val="111111"/>
          <w:sz w:val="28"/>
          <w:sz w:val="28"/>
          <w:szCs w:val="28"/>
          <w:rtl w:val="true"/>
          <w:lang w:bidi="fa-IR"/>
        </w:rPr>
        <w:t>ترویج علوم دینی با تأسیس اولین حوزه علمیه خواهران در اصفهان و ایران یک حرکت مدون علمی را انجام داد که جامعه زنان اصفهان را به شدت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مدرسه اسلامیه دختران نیز، در دوره پهلوی، یک حرکت بزرگ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بود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قسمتی از وصیت‌نامه این بانوی گرامی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اعمالتان را برای خدا خالص کنید و در آن فکر اجر و پاداش نباشید و آن را وسیله‌ی رسیدن به لقاءاللّه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خانم سپیده کاشانی در رحلت ایشان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مرجع فضیلت و تقوا به راه علم</w:t>
      </w:r>
    </w:p>
    <w:p>
      <w:pPr>
        <w:pStyle w:val="BookText"/>
        <w:rPr/>
      </w:pPr>
      <w:r>
        <w:rPr>
          <w:rFonts w:ascii="IRNazanin" w:hAnsi="IRNazanin" w:eastAsia="IRNazanin"/>
          <w:color w:val="111111"/>
          <w:sz w:val="28"/>
          <w:sz w:val="28"/>
          <w:szCs w:val="28"/>
          <w:rtl w:val="true"/>
          <w:lang w:bidi="fa-IR"/>
        </w:rPr>
        <w:t>در راهوار عشق مدد از خدا گرفت</w:t>
      </w:r>
    </w:p>
    <w:p>
      <w:pPr>
        <w:pStyle w:val="BookText"/>
        <w:rPr/>
      </w:pPr>
      <w:r>
        <w:rPr>
          <w:rFonts w:ascii="IRNazanin" w:hAnsi="IRNazanin" w:eastAsia="IRNazanin"/>
          <w:color w:val="111111"/>
          <w:sz w:val="28"/>
          <w:sz w:val="28"/>
          <w:szCs w:val="28"/>
          <w:rtl w:val="true"/>
          <w:lang w:bidi="fa-IR"/>
        </w:rPr>
        <w:t>بانوی بانوان جهان شد شفیع او</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در کنار کوثر میعاد جا گرفت</w:t>
      </w:r>
      <w:r>
        <w:rPr>
          <w:rStyle w:val="FootnoteAnchor"/>
          <w:rtl w:val="true"/>
        </w:rPr>
        <w:footnoteReference w:id="295"/>
      </w:r>
      <w:bookmarkStart w:id="305" w:name="pg4625_47268"/>
    </w:p>
    <w:p>
      <w:pPr>
        <w:pStyle w:val="Heading3"/>
        <w:numPr>
          <w:ilvl w:val="2"/>
          <w:numId w:val="1"/>
        </w:numPr>
        <w:rPr/>
      </w:pPr>
      <w:bookmarkStart w:id="306" w:name="__RefHeading___Toc13150_2035185390"/>
      <w:bookmarkStart w:id="307" w:name="_Toc116"/>
      <w:bookmarkEnd w:id="305"/>
      <w:bookmarkEnd w:id="306"/>
      <w:r>
        <w:rPr/>
        <w:t>11</w:t>
      </w:r>
      <w:r>
        <w:rPr>
          <w:rtl w:val="true"/>
        </w:rPr>
        <w:t xml:space="preserve"> - </w:t>
      </w:r>
      <w:r>
        <w:rPr>
          <w:rtl w:val="true"/>
        </w:rPr>
        <w:t>تکیه‌ی آغاباشی</w:t>
      </w:r>
      <w:bookmarkEnd w:id="307"/>
    </w:p>
    <w:p>
      <w:pPr>
        <w:pStyle w:val="Heading4"/>
        <w:numPr>
          <w:ilvl w:val="3"/>
          <w:numId w:val="1"/>
        </w:numPr>
        <w:rPr/>
      </w:pPr>
      <w:bookmarkStart w:id="308" w:name="__RefHeading___Toc13152_2035185390"/>
      <w:bookmarkStart w:id="309" w:name="_Toc117"/>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تکیه‌ی آغاباشی منسوب به میرزا سلیمان آغاباشی بانی تکیه و از بستگان دربار ظِلُ‌السُّلطان و از خواجه‌سرایان اواخر قاجاریه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صوفیان خاندان نعمت‌اللّهی خاتون‌آبادی اظهار ارادت می‌نمود و این تکیه را جهت عرفای این سلسله بنا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از دو قسمت شمالی و جنوبی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شمالی صوفیان و دراویش خاندان نعمت اللّهی و وابستگان این خاندان مدفون هستند وسط تکیه سردابی است که آرامگاه صوفیان سلسله نعمت‌اللّهی به شمار می‌آید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06900" cy="31115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332"/>
                        <a:stretch/>
                      </pic:blipFill>
                      <pic:spPr>
                        <a:xfrm>
                          <a:off x="0" y="0"/>
                          <a:ext cx="4406760" cy="3111480"/>
                        </a:xfrm>
                        <a:prstGeom prst="rect">
                          <a:avLst/>
                        </a:prstGeom>
                        <a:ln w="0">
                          <a:noFill/>
                        </a:ln>
                      </pic:spPr>
                    </pic:pic>
                  </a:graphicData>
                </a:graphic>
              </wp:inline>
            </w:drawing>
          </mc:Choice>
          <mc:Fallback>
            <w:pict>
              <v:shape id="shape_0" stroked="f" o:allowincell="f" style="position:absolute;margin-left:0pt;margin-top:-245.05pt;width:346.95pt;height:244.95pt;mso-wrap-style:none;v-text-anchor:middle;mso-position-horizontal:left;mso-position-vertical:top" type="_x0000_t75">
                <v:imagedata r:id="rId3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بقعه تکیه آغاباشی</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وسط تکیه و سرداب و بالاخانه‌ی آن توسط میرزا عبدالحسین میرپنجه جرقویه‌ای یکی از فرماندهان قشون ظِلُ‌السّلطان ساخته شده و خودش نیز در سرداب این ساختمان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آغاباشی در یکی از اتاق‌های صحن شمالی قرار دارد</w:t>
      </w:r>
      <w:r>
        <w:rPr>
          <w:rFonts w:eastAsia="IRNazanin" w:cs="IRNazanin"/>
          <w:color w:val="111111"/>
          <w:sz w:val="28"/>
          <w:szCs w:val="28"/>
          <w:rtl w:val="true"/>
          <w:lang w:bidi="fa-IR"/>
        </w:rPr>
        <w:t xml:space="preserve">. </w:t>
      </w:r>
      <w:bookmarkStart w:id="310" w:name="pg4625_47269"/>
    </w:p>
    <w:p>
      <w:pPr>
        <w:pStyle w:val="BookText"/>
        <w:rPr/>
      </w:pPr>
      <w:bookmarkEnd w:id="310"/>
      <w:r>
        <w:rPr>
          <w:rFonts w:ascii="IRNazanin" w:hAnsi="IRNazanin" w:eastAsia="IRNazanin"/>
          <w:color w:val="111111"/>
          <w:sz w:val="28"/>
          <w:sz w:val="28"/>
          <w:szCs w:val="28"/>
          <w:rtl w:val="true"/>
          <w:lang w:bidi="fa-IR"/>
        </w:rPr>
        <w:t>معماری ساختمان وسط تکیه آغاباشی عبارتست از بنای چهارگوش آرامگاهی بدون گنبد که این نوع معماری با سبک کاخ‌سازی در ایران سابقه‌ای دیرینه دارد</w:t>
      </w:r>
      <w:r>
        <w:rPr>
          <w:rFonts w:eastAsia="IRNazanin" w:cs="IRNazanin"/>
          <w:color w:val="111111"/>
          <w:sz w:val="28"/>
          <w:szCs w:val="28"/>
          <w:rtl w:val="true"/>
          <w:lang w:bidi="fa-IR"/>
        </w:rPr>
        <w:t>.</w:t>
      </w:r>
    </w:p>
    <w:p>
      <w:pPr>
        <w:pStyle w:val="Heading4"/>
        <w:numPr>
          <w:ilvl w:val="3"/>
          <w:numId w:val="1"/>
        </w:numPr>
        <w:rPr/>
      </w:pPr>
      <w:bookmarkStart w:id="311" w:name="__RefHeading___Toc13154_2035185390"/>
      <w:bookmarkStart w:id="312" w:name="_Toc118"/>
      <w:bookmarkEnd w:id="311"/>
      <w:r>
        <w:rPr>
          <w:rtl w:val="true"/>
        </w:rPr>
        <w:t>موقعیّت جغرافیایی تکیه</w:t>
      </w:r>
      <w:bookmarkEnd w:id="312"/>
    </w:p>
    <w:p>
      <w:pPr>
        <w:pStyle w:val="BookText"/>
        <w:rPr/>
      </w:pPr>
      <w:r>
        <w:rPr>
          <w:rFonts w:ascii="IRNazanin" w:hAnsi="IRNazanin" w:eastAsia="IRNazanin"/>
          <w:color w:val="111111"/>
          <w:sz w:val="28"/>
          <w:sz w:val="28"/>
          <w:szCs w:val="28"/>
          <w:rtl w:val="true"/>
          <w:lang w:bidi="fa-IR"/>
        </w:rPr>
        <w:t>این تکیه از طرف شمال به کوچه تکیه‌ی میر، از طرف جنوب به قبرستان عمومی، از طرف شرق به تکیه‌ی سیّدالعراقین و از طرف غرب به تکیه‌ی خاتون‌آبادی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این تکیه نیز از طریق دالانی از تکیه‌ی خاتون‌آبادی صورت می‌گیرد</w:t>
      </w:r>
      <w:r>
        <w:rPr>
          <w:rFonts w:eastAsia="IRNazanin" w:cs="IRNazanin"/>
          <w:color w:val="111111"/>
          <w:sz w:val="28"/>
          <w:szCs w:val="28"/>
          <w:rtl w:val="true"/>
          <w:lang w:bidi="fa-IR"/>
        </w:rPr>
        <w:t>.</w:t>
      </w:r>
    </w:p>
    <w:p>
      <w:pPr>
        <w:pStyle w:val="Heading4"/>
        <w:numPr>
          <w:ilvl w:val="3"/>
          <w:numId w:val="1"/>
        </w:numPr>
        <w:rPr/>
      </w:pPr>
      <w:bookmarkStart w:id="313" w:name="__RefHeading___Toc13156_2035185390"/>
      <w:bookmarkStart w:id="314" w:name="_Toc119"/>
      <w:bookmarkEnd w:id="313"/>
      <w:r>
        <w:rPr>
          <w:rtl w:val="true"/>
        </w:rPr>
        <w:t>بزرگان مدفون در تکیه</w:t>
      </w:r>
      <w:bookmarkEnd w:id="314"/>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مدفونین در تکیه آغاباشی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جنوبی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عباس صابر 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 محمّدهادی، متوفّی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عرفای خاندان نعمت‌اللّهی که در خوش‌اخلاقی و فضایل برجسته‌ی معنوی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فوتش نیز سروده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که بُد نوای او از نی عشق</w:t>
      </w:r>
    </w:p>
    <w:p>
      <w:pPr>
        <w:pStyle w:val="BookText"/>
        <w:rPr/>
      </w:pPr>
      <w:r>
        <w:rPr>
          <w:rFonts w:ascii="IRNazanin" w:hAnsi="IRNazanin" w:eastAsia="IRNazanin"/>
          <w:color w:val="111111"/>
          <w:sz w:val="28"/>
          <w:sz w:val="28"/>
          <w:szCs w:val="28"/>
          <w:rtl w:val="true"/>
          <w:lang w:bidi="fa-IR"/>
        </w:rPr>
        <w:t>شد مست و خموش و رفت اندر پی عشق</w:t>
      </w:r>
    </w:p>
    <w:p>
      <w:pPr>
        <w:pStyle w:val="BookText"/>
        <w:rPr/>
      </w:pPr>
      <w:r>
        <w:rPr>
          <w:rFonts w:ascii="IRNazanin" w:hAnsi="IRNazanin" w:eastAsia="IRNazanin"/>
          <w:color w:val="111111"/>
          <w:sz w:val="28"/>
          <w:sz w:val="28"/>
          <w:szCs w:val="28"/>
          <w:rtl w:val="true"/>
          <w:lang w:bidi="fa-IR"/>
        </w:rPr>
        <w:t>تاریخ سکوت جابری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w:t>
      </w:r>
    </w:p>
    <w:p>
      <w:pPr>
        <w:pStyle w:val="BookText"/>
        <w:rPr/>
      </w:pPr>
      <w:r>
        <w:rPr>
          <w:rFonts w:ascii="IRNazanin" w:hAnsi="IRNazanin" w:eastAsia="IRNazanin"/>
          <w:color w:val="111111"/>
          <w:sz w:val="28"/>
          <w:sz w:val="28"/>
          <w:szCs w:val="28"/>
          <w:rtl w:val="true"/>
          <w:lang w:bidi="fa-IR"/>
        </w:rPr>
        <w:t>عباس عجب آمده مست از می عشق</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 محمّدهادی نعمت‌اللّهی خاتون‌آبادی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علیشاه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میرزا محمّد حسینی خاتون‌آبادی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 از سلسله‌ی سادات خاتون‌آبادی که متمایل به تصوّف و عرفان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عرفای بزرگ سلسله‌ی نعمت‌اللّهی که آغاباشی این تکیه و سرداب و بالاخانه را جهت او بنا کرد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 محمّد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 علی‌شاه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کوچکتر میر محمّدهادی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مراد سلسله‌ی نعمت‌اللّهی اصفهان بود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ابراهیم نعمت‌اللّهی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حاج میرزا علی‌اکبر پاقلعه‌ای، متوفّی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دانشکده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آثار و تألیفات زیادی می‌باشد از جمله می‌توان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تغذیه </w:t>
      </w:r>
    </w:p>
    <w:p>
      <w:pPr>
        <w:pStyle w:val="BookText"/>
        <w:rPr/>
      </w:pPr>
      <w:r>
        <w:rPr>
          <w:rFonts w:ascii="IRNazanin" w:hAnsi="IRNazanin" w:eastAsia="IRNazanin"/>
          <w:color w:val="111111"/>
          <w:sz w:val="28"/>
          <w:sz w:val="28"/>
          <w:szCs w:val="28"/>
          <w:rtl w:val="true"/>
          <w:lang w:bidi="fa-IR"/>
        </w:rPr>
        <w:t>و ویتامین‌ها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فیزیولوژی و سایر کتب اشاره کرد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باقر 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جعفر متوفّی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 و عرفای اصفهان که در مدح ائمه معصومین اشعاری خوب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مداحی علی ز ازل گشته کار من</w:t>
      </w:r>
    </w:p>
    <w:p>
      <w:pPr>
        <w:pStyle w:val="BookText"/>
        <w:rPr/>
      </w:pPr>
      <w:r>
        <w:rPr>
          <w:rFonts w:ascii="IRNazanin" w:hAnsi="IRNazanin" w:eastAsia="IRNazanin"/>
          <w:color w:val="111111"/>
          <w:sz w:val="28"/>
          <w:sz w:val="28"/>
          <w:szCs w:val="28"/>
          <w:rtl w:val="true"/>
          <w:lang w:bidi="fa-IR"/>
        </w:rPr>
        <w:t>این شیوه است به ابد افتخار من</w:t>
      </w:r>
    </w:p>
    <w:p>
      <w:pPr>
        <w:pStyle w:val="BookText"/>
        <w:rPr/>
      </w:pPr>
      <w:r>
        <w:rPr>
          <w:rFonts w:ascii="IRNazanin" w:hAnsi="IRNazanin" w:eastAsia="IRNazanin"/>
          <w:color w:val="111111"/>
          <w:sz w:val="28"/>
          <w:sz w:val="28"/>
          <w:szCs w:val="28"/>
          <w:rtl w:val="true"/>
          <w:lang w:bidi="fa-IR"/>
        </w:rPr>
        <w:t>چشم امید من بدر شاه اولیاست</w:t>
      </w:r>
    </w:p>
    <w:p>
      <w:pPr>
        <w:pStyle w:val="BookText"/>
        <w:rPr/>
      </w:pPr>
      <w:r>
        <w:rPr>
          <w:rFonts w:ascii="IRNazanin" w:hAnsi="IRNazanin" w:eastAsia="IRNazanin"/>
          <w:color w:val="111111"/>
          <w:sz w:val="28"/>
          <w:sz w:val="28"/>
          <w:szCs w:val="28"/>
          <w:rtl w:val="true"/>
          <w:lang w:bidi="fa-IR"/>
        </w:rPr>
        <w:t>نومید کی شود دل امیدوار من</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عدّه‌ای از مشاهیر در این قسمت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زین‌العابدین نعمت‌اللّهی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و صوفی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 ابوطالب نعمت‌اللّهی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میرزا علی‌اکبر پاقلعه‌ای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مدفونین در قسمت شمالی تکیه‌ی آغاباشی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سلیمان آغاباشی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خواجه‌سرایان دستگاه ظلّ‌السّلطان و خود مردی عارف‌پیشه و نیک نهاد بوده و نسبت به علماء و خصوصاً آقایان علمای خاتون‌آبادی اظهار ارادت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میر محمّد اسماعیل خاتون‌آبادی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 علیشاه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 تکیه خاتون‌آبادی بقعه‌ای برای او بنا کرد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محمّدرضا شکیب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محمّدحسین، متوفّی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ادباء و شعرای برجسته،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دیوان اشعار</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شکراللّه صنیع‌زاده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احیاءگر هنر میناسازی در ایران که هنر میناسازی را که بعد از صفویه در ایران متروک شده بود، احیاء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زیبای او در بسیاری از اماکن مذهبی و مقدّسه مانند کربلا، نجف، کاظمین، سامراء،</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1447800" cy="21082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336"/>
                        <a:stretch/>
                      </pic:blipFill>
                      <pic:spPr>
                        <a:xfrm>
                          <a:off x="0" y="0"/>
                          <a:ext cx="1447920" cy="2108160"/>
                        </a:xfrm>
                        <a:prstGeom prst="rect">
                          <a:avLst/>
                        </a:prstGeom>
                        <a:ln w="0">
                          <a:noFill/>
                        </a:ln>
                      </pic:spPr>
                    </pic:pic>
                  </a:graphicData>
                </a:graphic>
              </wp:inline>
            </w:drawing>
          </mc:Choice>
          <mc:Fallback>
            <w:pict>
              <v:shape id="shape_0" stroked="f" o:allowincell="f" style="position:absolute;margin-left:0pt;margin-top:-166.05pt;width:113.95pt;height:165.95pt;mso-wrap-style:none;v-text-anchor:middle;mso-position-horizontal:left;mso-position-vertical:top" type="_x0000_t75">
                <v:imagedata r:id="rId3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مشهد و قم دیده می‌شود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عبدالرسول شجره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شعرای مدفون در همین تکیه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شعراء و نویسندگان و دانشمندان اصفهان در قرن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ارزشمند او می‌توان به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رباعیات خیّام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معاش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مولوی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بر جغرافیای اقتصادی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خاک شود وجود دانا</w:t>
      </w:r>
    </w:p>
    <w:p>
      <w:pPr>
        <w:pStyle w:val="BookText"/>
        <w:rPr/>
      </w:pPr>
      <w:r>
        <w:rPr>
          <w:rFonts w:ascii="IRNazanin" w:hAnsi="IRNazanin" w:eastAsia="IRNazanin"/>
          <w:color w:val="111111"/>
          <w:sz w:val="28"/>
          <w:sz w:val="28"/>
          <w:szCs w:val="28"/>
          <w:rtl w:val="true"/>
          <w:lang w:bidi="fa-IR"/>
        </w:rPr>
        <w:t>او راست حیات جاودانی</w:t>
      </w:r>
    </w:p>
    <w:p>
      <w:pPr>
        <w:pStyle w:val="BookText"/>
        <w:rPr/>
      </w:pPr>
      <w:r>
        <w:rPr>
          <w:rFonts w:ascii="IRNazanin" w:hAnsi="IRNazanin" w:eastAsia="IRNazanin"/>
          <w:color w:val="111111"/>
          <w:sz w:val="28"/>
          <w:sz w:val="28"/>
          <w:szCs w:val="28"/>
          <w:rtl w:val="true"/>
          <w:lang w:bidi="fa-IR"/>
        </w:rPr>
        <w:t>لیکن بمثل حیات نادان</w:t>
      </w:r>
    </w:p>
    <w:p>
      <w:pPr>
        <w:pStyle w:val="BookText"/>
        <w:rPr/>
      </w:pPr>
      <w:r>
        <w:rPr>
          <w:rFonts w:ascii="IRNazanin" w:hAnsi="IRNazanin" w:eastAsia="IRNazanin"/>
          <w:color w:val="111111"/>
          <w:sz w:val="28"/>
          <w:sz w:val="28"/>
          <w:szCs w:val="28"/>
          <w:rtl w:val="true"/>
          <w:lang w:bidi="fa-IR"/>
        </w:rPr>
        <w:t>مرگست بنام زندگانی</w:t>
      </w:r>
      <w:r>
        <w:rPr>
          <w:rStyle w:val="FootnoteAnchor"/>
          <w:rtl w:val="true"/>
        </w:rPr>
        <w:footnoteReference w:id="303"/>
      </w:r>
    </w:p>
    <w:p>
      <w:pPr>
        <w:pStyle w:val="BookText"/>
        <w:rPr/>
      </w:pPr>
      <w:r>
        <w:rPr>
          <w:rtl w:val="true"/>
        </w:rPr>
        <mc:AlternateContent>
          <mc:Choice Requires="wps">
            <w:drawing>
              <wp:inline distT="0" distB="0" distL="0" distR="0">
                <wp:extent cx="1828800" cy="23749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339"/>
                        <a:stretch/>
                      </pic:blipFill>
                      <pic:spPr>
                        <a:xfrm>
                          <a:off x="0" y="0"/>
                          <a:ext cx="1828800" cy="2374920"/>
                        </a:xfrm>
                        <a:prstGeom prst="rect">
                          <a:avLst/>
                        </a:prstGeom>
                        <a:ln w="0">
                          <a:noFill/>
                        </a:ln>
                      </pic:spPr>
                    </pic:pic>
                  </a:graphicData>
                </a:graphic>
              </wp:inline>
            </w:drawing>
          </mc:Choice>
          <mc:Fallback>
            <w:pict>
              <v:shape id="shape_0" stroked="f" o:allowincell="f" style="position:absolute;margin-left:0pt;margin-top:-187.05pt;width:143.95pt;height:186.95pt;mso-wrap-style:none;v-text-anchor:middle;mso-position-horizontal:left;mso-position-vertical:top" type="_x0000_t75">
                <v:imagedata r:id="rId340"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عباسعلی 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شاعر</w:t>
      </w:r>
      <w:r>
        <w:rPr>
          <w:rFonts w:eastAsia="IRNazanin" w:cs="IRNazanin"/>
          <w:color w:val="111111"/>
          <w:sz w:val="28"/>
          <w:szCs w:val="28"/>
          <w:rtl w:val="true"/>
          <w:lang w:bidi="fa-IR"/>
        </w:rPr>
        <w:t>.</w:t>
      </w:r>
      <w:r>
        <w:rPr>
          <w:rStyle w:val="FootnoteAnchor"/>
          <w:rtl w:val="true"/>
        </w:rPr>
        <w:footnoteReference w:id="304"/>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محمّدابراهیم نعمت‌اللّهی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هنرمندان توانای اصفهان در نقّاشی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آمیختن سبک نقّاشی ایرانی با سبک قفقازی شیوه‌ای تازه پدید آورد و ذوق و نبوغ خود را به نمایش گذاشت</w:t>
      </w:r>
      <w:r>
        <w:rPr>
          <w:rFonts w:eastAsia="IRNazanin" w:cs="IRNazanin"/>
          <w:color w:val="111111"/>
          <w:sz w:val="28"/>
          <w:szCs w:val="28"/>
          <w:rtl w:val="true"/>
          <w:lang w:bidi="fa-IR"/>
        </w:rPr>
        <w:t>.</w:t>
      </w:r>
      <w:r>
        <w:rPr>
          <w:rStyle w:val="FootnoteAnchor"/>
          <w:rtl w:val="true"/>
        </w:rPr>
        <w:footnoteReference w:id="305"/>
      </w:r>
      <w:bookmarkStart w:id="315" w:name="pg4625_47272"/>
    </w:p>
    <w:p>
      <w:pPr>
        <w:pStyle w:val="Heading3"/>
        <w:numPr>
          <w:ilvl w:val="2"/>
          <w:numId w:val="1"/>
        </w:numPr>
        <w:rPr/>
      </w:pPr>
      <w:bookmarkStart w:id="316" w:name="__RefHeading___Toc13158_2035185390"/>
      <w:bookmarkStart w:id="317" w:name="_Toc120"/>
      <w:bookmarkEnd w:id="315"/>
      <w:bookmarkEnd w:id="316"/>
      <w:r>
        <w:rPr/>
        <w:t>12</w:t>
      </w:r>
      <w:r>
        <w:rPr>
          <w:rtl w:val="true"/>
        </w:rPr>
        <w:t xml:space="preserve"> - </w:t>
      </w:r>
      <w:r>
        <w:rPr>
          <w:rtl w:val="true"/>
        </w:rPr>
        <w:t>تکیه‌ی ریزی</w:t>
      </w:r>
      <w:bookmarkEnd w:id="317"/>
    </w:p>
    <w:p>
      <w:pPr>
        <w:pStyle w:val="Heading4"/>
        <w:numPr>
          <w:ilvl w:val="3"/>
          <w:numId w:val="1"/>
        </w:numPr>
        <w:rPr/>
      </w:pPr>
      <w:bookmarkStart w:id="318" w:name="__RefHeading___Toc13160_2035185390"/>
      <w:bookmarkStart w:id="319" w:name="_Toc121"/>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در جنوبی‌ترین قسمت تخت فولاد تکیه‌ای از دوره‌ی قاجار وجود دارد که پس از فوت علّامه فقیه شیخ مرتضی 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مرحوم حاج محمّدحسین کازرونی بر مزار آن عالم بزرگوار ایجاد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مربعی شکل که در وسط آن بقعه‌ای هشت ضلعی به سبک معماری دوره‌ی قاجار، بر روی سکویی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داخلی گنبد آن به شکل زیبایی با کاشی‌های سبز تزیین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تا دور تکیه حجره‌هایی بوده که اکنون برچیده شده و مجموعه تاریخی،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تخت فولاد به مرمّت و بازسازی تکیه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ضلع جنوبی پشت دیوار تکیه قبرستان کوچک دیگری وجود دارد که یک بقعه‌ی کوچک آجری متعلّق به اواخر دوره‌ی قاجار که در زیر آن صاحب تکیه حاج میرزا احمدخان فاتح‌الملک، از آزادیخواهان مشروطیت دفن است</w:t>
      </w:r>
      <w:r>
        <w:rPr>
          <w:rFonts w:eastAsia="IRNazanin" w:cs="IRNazanin"/>
          <w:color w:val="111111"/>
          <w:sz w:val="28"/>
          <w:szCs w:val="28"/>
          <w:rtl w:val="true"/>
          <w:lang w:bidi="fa-IR"/>
        </w:rPr>
        <w:t>.</w:t>
      </w:r>
    </w:p>
    <w:p>
      <w:pPr>
        <w:pStyle w:val="Heading4"/>
        <w:numPr>
          <w:ilvl w:val="3"/>
          <w:numId w:val="1"/>
        </w:numPr>
        <w:rPr/>
      </w:pPr>
      <w:bookmarkStart w:id="320" w:name="__RefHeading___Toc13162_2035185390"/>
      <w:bookmarkStart w:id="321" w:name="_Toc122"/>
      <w:bookmarkEnd w:id="320"/>
      <w:r>
        <w:rPr>
          <w:rtl w:val="true"/>
        </w:rPr>
        <w:t>موقعیّت جغرافیایی تکیه</w:t>
      </w:r>
      <w:bookmarkEnd w:id="321"/>
    </w:p>
    <w:p>
      <w:pPr>
        <w:pStyle w:val="BookText"/>
        <w:rPr/>
      </w:pPr>
      <w:r>
        <w:rPr>
          <w:rFonts w:ascii="IRNazanin" w:hAnsi="IRNazanin" w:eastAsia="IRNazanin"/>
          <w:color w:val="111111"/>
          <w:sz w:val="28"/>
          <w:sz w:val="28"/>
          <w:szCs w:val="28"/>
          <w:rtl w:val="true"/>
          <w:lang w:bidi="fa-IR"/>
        </w:rPr>
        <w:t>در کنار خیابان سعادت‌آباد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شمال به خیابان سعادت‌آباد، از غرب به ساختمان اداری، از جنوب به آرامگاه فاتح‌الملک منتهی می‌شود</w:t>
      </w:r>
      <w:r>
        <w:rPr>
          <w:rFonts w:eastAsia="IRNazanin" w:cs="IRNazanin"/>
          <w:color w:val="111111"/>
          <w:sz w:val="28"/>
          <w:szCs w:val="28"/>
          <w:rtl w:val="true"/>
          <w:lang w:bidi="fa-IR"/>
        </w:rPr>
        <w:t>.</w:t>
      </w:r>
    </w:p>
    <w:p>
      <w:pPr>
        <w:pStyle w:val="Heading4"/>
        <w:numPr>
          <w:ilvl w:val="3"/>
          <w:numId w:val="1"/>
        </w:numPr>
        <w:rPr/>
      </w:pPr>
      <w:bookmarkStart w:id="322" w:name="__RefHeading___Toc13164_2035185390"/>
      <w:bookmarkStart w:id="323" w:name="_Toc123"/>
      <w:bookmarkEnd w:id="322"/>
      <w:r>
        <w:rPr>
          <w:rtl w:val="true"/>
        </w:rPr>
        <w:t>بزرگان مدفون در این تکیه</w:t>
      </w:r>
      <w:bookmarkEnd w:id="3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مرتضی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شیخ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فقیه و مجتهد پرهیزگار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شیخ انصاری و نخستین کسی است که در اصفهان کتاب فراید مرحوم شیخ انصاری</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تدریس می‌نمود و مراسم‌احیای شب‌های جمعه و قرائت دعای کمیل ایشان در تخت فولاد بین مردم اصفهان معروف بود چنانکه نقل است جمعیتی متجاوز از ده هزار نفر در پای منبر او حاضر می‌شدند و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نور یا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که صدای ایشان دراصفهان شنیده می‌شد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94200" cy="43053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343"/>
                        <a:stretch/>
                      </pic:blipFill>
                      <pic:spPr>
                        <a:xfrm>
                          <a:off x="0" y="0"/>
                          <a:ext cx="4394160" cy="4305240"/>
                        </a:xfrm>
                        <a:prstGeom prst="rect">
                          <a:avLst/>
                        </a:prstGeom>
                        <a:ln w="0">
                          <a:noFill/>
                        </a:ln>
                      </pic:spPr>
                    </pic:pic>
                  </a:graphicData>
                </a:graphic>
              </wp:inline>
            </w:drawing>
          </mc:Choice>
          <mc:Fallback>
            <w:pict>
              <v:shape id="shape_0" stroked="f" o:allowincell="f" style="position:absolute;margin-left:0pt;margin-top:-339.05pt;width:345.95pt;height:338.95pt;mso-wrap-style:none;v-text-anchor:middle;mso-position-horizontal:left;mso-position-vertical:top" type="_x0000_t75">
                <v:imagedata r:id="rId3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بقعه‌ی تکیه ریزی</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واقعه‌ای که برای ایشان اتفاق افتاده از خود ایشان نقل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ظهر تابستانی کار مهمی به قریه‌ای چهار فرسخی اصفهان پیش آمد و پس از صرف نان و آب، سوار و به مقصد رهسپار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فرسنگ و نیم که طی شد تشنه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چشمه آبی به دو فرسنگی در نظر بود به زحمت خود را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چشمه را خشک دیدم و عطش شدت کرده نزدیک به هلاکت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توسل به هر قسم بود فرسخ دیگر پیموده به آب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بی‌اختیار افتادم که بنوشم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فذکرت عطش الحسین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یادم آمد ز لب خشک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امداد غیبی خودداری نموده و موقع را برای استشفاع مغتنم دانستم، سه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آب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که می‌توانم بگویم این که موفق </w:t>
      </w:r>
    </w:p>
    <w:p>
      <w:pPr>
        <w:pStyle w:val="BookText"/>
        <w:rPr/>
      </w:pPr>
      <w:r>
        <w:rPr>
          <w:rFonts w:ascii="IRNazanin" w:hAnsi="IRNazanin" w:eastAsia="IRNazanin"/>
          <w:color w:val="111111"/>
          <w:sz w:val="28"/>
          <w:sz w:val="28"/>
          <w:szCs w:val="28"/>
          <w:rtl w:val="true"/>
          <w:lang w:bidi="fa-IR"/>
        </w:rPr>
        <w:t>به ترویج شرع و هدایت مؤمنین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فضل خدا هر سه مستجاب شد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قبرش در زیر بقعه‌ای است که در شب‌های جمعه محراب نمازش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ماده‌تاریخ وفاتش را چنین نگاشته‌اند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انهدمت ارکان زهد و الرشد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آخوند ملّا محمّدحسین 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فقیه و از مجتهدین صاحب 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اصول استاد و در تقوی و زهد نزد مردم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اواخر عمر از علمای بانفوذ و معروف اصفهان گردید، از شاگردان برجسته‌ی او می‌توان به حاج میرزا ابوالحسن تویسرکانی، شیخ محمّدباقر قزوینی، شیخ محمود مفید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رسایل و حاشیه بر طهارت شیخ انصاری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tl w:val="true"/>
        </w:rPr>
        <mc:AlternateContent>
          <mc:Choice Requires="wps">
            <w:drawing>
              <wp:inline distT="0" distB="0" distL="0" distR="0">
                <wp:extent cx="2184400" cy="29083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346"/>
                        <a:stretch/>
                      </pic:blipFill>
                      <pic:spPr>
                        <a:xfrm>
                          <a:off x="0" y="0"/>
                          <a:ext cx="2184480" cy="2908440"/>
                        </a:xfrm>
                        <a:prstGeom prst="rect">
                          <a:avLst/>
                        </a:prstGeom>
                        <a:ln w="0">
                          <a:noFill/>
                        </a:ln>
                      </pic:spPr>
                    </pic:pic>
                  </a:graphicData>
                </a:graphic>
              </wp:inline>
            </w:drawing>
          </mc:Choice>
          <mc:Fallback>
            <w:pict>
              <v:shape id="shape_0" stroked="f" o:allowincell="f" style="position:absolute;margin-left:0pt;margin-top:-229.05pt;width:171.95pt;height:228.95pt;mso-wrap-style:none;v-text-anchor:middle;mso-position-horizontal:left;mso-position-vertical:top" type="_x0000_t75">
                <v:imagedata r:id="rId347"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محمّدجواد آدینه‌ای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و فیلسوف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حکیم جهانگیرخان قشقایی که پس از وی به تدریس فلسفه و ریاضیات و نجوم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برجسته‌اش میرزا حسن‌خان جابری انصاری و استاد جلال‌الدین همایی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آقابزرگ طهرانی او را از حکما و پیشگامان علمی در زمان خودش دانسته است</w:t>
      </w:r>
      <w:r>
        <w:rPr>
          <w:rFonts w:eastAsia="IRNazanin" w:cs="IRNazanin"/>
          <w:color w:val="111111"/>
          <w:sz w:val="28"/>
          <w:szCs w:val="28"/>
          <w:rtl w:val="true"/>
          <w:lang w:bidi="fa-IR"/>
        </w:rPr>
        <w:t>.</w:t>
      </w:r>
      <w:r>
        <w:rPr>
          <w:rStyle w:val="FootnoteAnchor"/>
          <w:rtl w:val="true"/>
        </w:rPr>
        <w:footnoteReference w:id="310"/>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ابوالفضل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شیخ مرتضی ریزی، عالم فاضل، فقیه محقّق و مجتهد اصولی که از بزرگانی چون میرزا فتح‌اللّه رشتی، آقا محمّدکاظم یزدی، آخوند خراسانی، اجازه‌ی اجتهاد گرفت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لطف‌اللّه شمس‌الواعظین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عبدالحسین، متوفّی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واعظ جلیل از آثار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مواعظ منبری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منبری او شامل حدیث، اخبار، نصایح و اندرز بود و چون به آنچه که می‌گفت معتقد بود مواعظ او بیشتر در شنوندگان تأثیر می‌نمود</w:t>
      </w:r>
      <w:r>
        <w:rPr>
          <w:rFonts w:eastAsia="IRNazanin" w:cs="IRNazanin"/>
          <w:color w:val="111111"/>
          <w:sz w:val="28"/>
          <w:szCs w:val="28"/>
          <w:rtl w:val="true"/>
          <w:lang w:bidi="fa-IR"/>
        </w:rPr>
        <w:t>.</w:t>
      </w:r>
      <w:r>
        <w:rPr>
          <w:rStyle w:val="FootnoteAnchor"/>
          <w:rtl w:val="true"/>
        </w:rPr>
        <w:footnoteReference w:id="312"/>
      </w:r>
    </w:p>
    <w:p>
      <w:pPr>
        <w:pStyle w:val="BookText"/>
        <w:rPr/>
      </w:pPr>
      <w:r>
        <w:rPr>
          <w:rtl w:val="true"/>
        </w:rPr>
        <mc:AlternateContent>
          <mc:Choice Requires="wps">
            <w:drawing>
              <wp:inline distT="0" distB="0" distL="0" distR="0">
                <wp:extent cx="1955800" cy="2794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349"/>
                        <a:stretch/>
                      </pic:blipFill>
                      <pic:spPr>
                        <a:xfrm>
                          <a:off x="0" y="0"/>
                          <a:ext cx="1955880" cy="2793960"/>
                        </a:xfrm>
                        <a:prstGeom prst="rect">
                          <a:avLst/>
                        </a:prstGeom>
                        <a:ln w="0">
                          <a:noFill/>
                        </a:ln>
                      </pic:spPr>
                    </pic:pic>
                  </a:graphicData>
                </a:graphic>
              </wp:inline>
            </w:drawing>
          </mc:Choice>
          <mc:Fallback>
            <w:pict>
              <v:shape id="shape_0" stroked="f" o:allowincell="f" style="position:absolute;margin-left:0pt;margin-top:-220.05pt;width:153.95pt;height:219.95pt;mso-wrap-style:none;v-text-anchor:middle;mso-position-horizontal:left;mso-position-vertical:top" type="_x0000_t75">
                <v:imagedata r:id="rId350"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محمّدحسین میرزا 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 ولی‌میرزا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ادیب توانا</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در مدح حضرت علی‌علیه السلام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با دام تعقل صید دلها کرده‌ای</w:t>
      </w:r>
    </w:p>
    <w:p>
      <w:pPr>
        <w:pStyle w:val="BookText"/>
        <w:rPr/>
      </w:pPr>
      <w:r>
        <w:rPr>
          <w:rFonts w:ascii="IRNazanin" w:hAnsi="IRNazanin" w:eastAsia="IRNazanin"/>
          <w:color w:val="111111"/>
          <w:sz w:val="28"/>
          <w:sz w:val="28"/>
          <w:szCs w:val="28"/>
          <w:rtl w:val="true"/>
          <w:lang w:bidi="fa-IR"/>
        </w:rPr>
        <w:t>عالمی را بهر خود نادیده رسوا کرده‌ای</w:t>
      </w:r>
    </w:p>
    <w:p>
      <w:pPr>
        <w:pStyle w:val="BookText"/>
        <w:rPr/>
      </w:pPr>
      <w:r>
        <w:rPr>
          <w:rFonts w:ascii="IRNazanin" w:hAnsi="IRNazanin" w:eastAsia="IRNazanin"/>
          <w:color w:val="111111"/>
          <w:sz w:val="28"/>
          <w:sz w:val="28"/>
          <w:szCs w:val="28"/>
          <w:rtl w:val="true"/>
          <w:lang w:bidi="fa-IR"/>
        </w:rPr>
        <w:t>از لب لعل تو کس نشنید حرفی این عجب</w:t>
      </w:r>
    </w:p>
    <w:p>
      <w:pPr>
        <w:pStyle w:val="BookText"/>
        <w:rPr/>
      </w:pPr>
      <w:r>
        <w:rPr>
          <w:rFonts w:ascii="IRNazanin" w:hAnsi="IRNazanin" w:eastAsia="IRNazanin"/>
          <w:color w:val="111111"/>
          <w:sz w:val="28"/>
          <w:sz w:val="28"/>
          <w:szCs w:val="28"/>
          <w:rtl w:val="true"/>
          <w:lang w:bidi="fa-IR"/>
        </w:rPr>
        <w:t>آفرینش را بوصف خویش گویا کرده‌ای</w:t>
      </w:r>
    </w:p>
    <w:p>
      <w:pPr>
        <w:pStyle w:val="BookText"/>
        <w:rPr/>
      </w:pPr>
      <w:r>
        <w:rPr>
          <w:rFonts w:ascii="IRNazanin" w:hAnsi="IRNazanin" w:eastAsia="IRNazanin"/>
          <w:color w:val="111111"/>
          <w:sz w:val="28"/>
          <w:sz w:val="28"/>
          <w:szCs w:val="28"/>
          <w:rtl w:val="true"/>
          <w:lang w:bidi="fa-IR"/>
        </w:rPr>
        <w:t>دوستان نادیده‌ات همواره می‌دارند دوست</w:t>
      </w:r>
    </w:p>
    <w:p>
      <w:pPr>
        <w:pStyle w:val="BookText"/>
        <w:rPr/>
      </w:pPr>
      <w:r>
        <w:rPr>
          <w:rFonts w:ascii="IRNazanin" w:hAnsi="IRNazanin" w:eastAsia="IRNazanin"/>
          <w:color w:val="111111"/>
          <w:sz w:val="28"/>
          <w:sz w:val="28"/>
          <w:szCs w:val="28"/>
          <w:rtl w:val="true"/>
          <w:lang w:bidi="fa-IR"/>
        </w:rPr>
        <w:t>بسکه خود را در خیال خلق زیبا کرده‌ای</w:t>
      </w:r>
    </w:p>
    <w:p>
      <w:pPr>
        <w:pStyle w:val="BookText"/>
        <w:rPr/>
      </w:pPr>
      <w:r>
        <w:rPr>
          <w:rFonts w:ascii="IRNazanin" w:hAnsi="IRNazanin" w:eastAsia="IRNazanin"/>
          <w:color w:val="111111"/>
          <w:sz w:val="28"/>
          <w:sz w:val="28"/>
          <w:szCs w:val="28"/>
          <w:rtl w:val="true"/>
          <w:lang w:bidi="fa-IR"/>
        </w:rPr>
        <w:t>دردمندان را مجال آن نه کای محبوب عام</w:t>
      </w:r>
    </w:p>
    <w:p>
      <w:pPr>
        <w:pStyle w:val="BookText"/>
        <w:rPr/>
      </w:pPr>
      <w:r>
        <w:rPr>
          <w:rFonts w:ascii="IRNazanin" w:hAnsi="IRNazanin" w:eastAsia="IRNazanin"/>
          <w:color w:val="111111"/>
          <w:sz w:val="28"/>
          <w:sz w:val="28"/>
          <w:szCs w:val="28"/>
          <w:rtl w:val="true"/>
          <w:lang w:bidi="fa-IR"/>
        </w:rPr>
        <w:t>از کجا این دلربایی را تو پیدا کرده‌ای</w:t>
      </w:r>
      <w:r>
        <w:rPr>
          <w:rStyle w:val="FootnoteAnchor"/>
          <w:rtl w:val="true"/>
        </w:rPr>
        <w:footnoteReference w:id="31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علی‌محمّد ابریشمکار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متخلّص به فنایی، شاعر و ادیب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عبدالعلی 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سیّد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که به زهد و پرهیزگاری شهرت داشت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تقی راست‌قلم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شعرای برجسته اصفهان متخلّص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اشعارش بیشتر جنبه اخلاقی و مذهبی داشته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 محمّدمهدی خلیقی‌پور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عبدالوهاب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خوشنویسان بزرگ اصفهان که آثار متعدّدی از خود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شاگردان خطّاط معروف عبدالرحیم افسر؛ هیچ‌یک به پایه‌ی خط خلیقی‌پور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شاگرد او مرحوم استاد حبیب‌اللّه فضایلی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نیّر اصفهانی در تاریخ فوتش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جنان بالد مهدی خلیقی‌پور</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مصطفی 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میرزا احمدخان فاتح‌الملک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نویسندگان معروف اصفهان و از صاحب‌منصبان مطلع به صنعت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آثاری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نفت ایران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بانکداری و آثار دیگر</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احمدخان فاتح‌الملک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آزادیخواهان صدر مشروطیت و از اعضای انجمن ولایتی اصفهان و در دوره‌ی دوم مجلس شورای ملّی وکیل مردم اصفهان بود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تصویر</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8039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353"/>
                        <a:stretch/>
                      </pic:blipFill>
                      <pic:spPr>
                        <a:xfrm>
                          <a:off x="0" y="0"/>
                          <a:ext cx="5334120" cy="5803920"/>
                        </a:xfrm>
                        <a:prstGeom prst="rect">
                          <a:avLst/>
                        </a:prstGeom>
                        <a:ln w="0">
                          <a:noFill/>
                        </a:ln>
                      </pic:spPr>
                    </pic:pic>
                  </a:graphicData>
                </a:graphic>
              </wp:inline>
            </w:drawing>
          </mc:Choice>
          <mc:Fallback>
            <w:pict>
              <v:shape id="shape_0" stroked="f" o:allowincell="f" style="position:absolute;margin-left:0pt;margin-top:-457.05pt;width:419.95pt;height:456.95pt;mso-wrap-style:none;v-text-anchor:middle;mso-position-horizontal:left;mso-position-vertical:top" type="_x0000_t75">
                <v:imagedata r:id="rId354" o:detectmouseclick="t"/>
                <v:stroke color="#3465a4" joinstyle="round" endcap="flat"/>
                <w10:wrap type="none"/>
              </v:shape>
            </w:pict>
          </mc:Fallback>
        </mc:AlternateContent>
      </w:r>
      <w:bookmarkStart w:id="324" w:name="pg4625_47278"/>
    </w:p>
    <w:p>
      <w:pPr>
        <w:pStyle w:val="Heading3"/>
        <w:numPr>
          <w:ilvl w:val="2"/>
          <w:numId w:val="1"/>
        </w:numPr>
        <w:rPr/>
      </w:pPr>
      <w:bookmarkStart w:id="325" w:name="__RefHeading___Toc13166_2035185390"/>
      <w:bookmarkStart w:id="326" w:name="_Toc124"/>
      <w:bookmarkEnd w:id="324"/>
      <w:bookmarkEnd w:id="325"/>
      <w:r>
        <w:rPr/>
        <w:t>13</w:t>
      </w:r>
      <w:r>
        <w:rPr>
          <w:rtl w:val="true"/>
        </w:rPr>
        <w:t xml:space="preserve"> - </w:t>
      </w:r>
      <w:r>
        <w:rPr>
          <w:rtl w:val="true"/>
        </w:rPr>
        <w:t>تکیه‌ی سیّد ابوجعفر خادم‌الشریعه</w:t>
      </w:r>
      <w:bookmarkEnd w:id="326"/>
    </w:p>
    <w:p>
      <w:pPr>
        <w:pStyle w:val="Heading4"/>
        <w:numPr>
          <w:ilvl w:val="3"/>
          <w:numId w:val="1"/>
        </w:numPr>
        <w:rPr/>
      </w:pPr>
      <w:bookmarkStart w:id="327" w:name="__RefHeading___Toc13168_2035185390"/>
      <w:bookmarkStart w:id="328" w:name="_Toc125"/>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از تکیه‌های عصر قاجاریه که بر مزار عالم جلیل‌القدر آقا سیّد ابو جعفر خادم‌الشریعه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فرزندش حاج آقا مجلس بنا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تکیه گاهی به نام فرزندش حاج آقا مجلس نیز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نیمی از تکیه باقی و نیم دیگر در مسیر خیابان سعادت‌آباد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وسط این تکیه بنایی آجری هشت ضلعی کوچک با پنجره‌های مشبک آجری تزیین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بنا در ضلع غربی تکیه اتاق خاندان آقا میرزا محمّدباقر حکیم‌باشی است، که از اطبّای نامدار عصر قاجاریه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شمالی تکیه روی سکویی قبور خاندان شفیعی قرار دارد که عالم فقیه میرزا یحیی مستوفی بیدآبادی در آن مدفون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32300" cy="28321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356"/>
                        <a:stretch/>
                      </pic:blipFill>
                      <pic:spPr>
                        <a:xfrm>
                          <a:off x="0" y="0"/>
                          <a:ext cx="4432320" cy="2832120"/>
                        </a:xfrm>
                        <a:prstGeom prst="rect">
                          <a:avLst/>
                        </a:prstGeom>
                        <a:ln w="0">
                          <a:noFill/>
                        </a:ln>
                      </pic:spPr>
                    </pic:pic>
                  </a:graphicData>
                </a:graphic>
              </wp:inline>
            </w:drawing>
          </mc:Choice>
          <mc:Fallback>
            <w:pict>
              <v:shape id="shape_0" stroked="f" o:allowincell="f" style="position:absolute;margin-left:0pt;margin-top:-223.05pt;width:348.95pt;height:222.95pt;mso-wrap-style:none;v-text-anchor:middle;mso-position-horizontal:left;mso-position-vertical:top" type="_x0000_t75">
                <v:imagedata r:id="rId3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بقعه تکیه خادم الشریعه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تکیه‌ی امین نیز جزئی پیوسته از همین تکیه محسوب می‌شد که با ایجاد بقعه بانو امین این قسمت از تکیه به نام بانو امین مشهور شده است</w:t>
      </w:r>
      <w:r>
        <w:rPr>
          <w:rFonts w:eastAsia="IRNazanin" w:cs="IRNazanin"/>
          <w:color w:val="111111"/>
          <w:sz w:val="28"/>
          <w:szCs w:val="28"/>
          <w:rtl w:val="true"/>
          <w:lang w:bidi="fa-IR"/>
        </w:rPr>
        <w:t xml:space="preserve">. </w:t>
      </w:r>
      <w:bookmarkStart w:id="329" w:name="pg4625_47279"/>
    </w:p>
    <w:p>
      <w:pPr>
        <w:pStyle w:val="Heading4"/>
        <w:numPr>
          <w:ilvl w:val="3"/>
          <w:numId w:val="1"/>
        </w:numPr>
        <w:rPr/>
      </w:pPr>
      <w:bookmarkStart w:id="330" w:name="__RefHeading___Toc13170_2035185390"/>
      <w:bookmarkStart w:id="331" w:name="_Toc126"/>
      <w:bookmarkEnd w:id="329"/>
      <w:bookmarkEnd w:id="330"/>
      <w:r>
        <w:rPr>
          <w:rtl w:val="true"/>
        </w:rPr>
        <w:t>موقعیّت جغرافیایی تکیه</w:t>
      </w:r>
      <w:bookmarkEnd w:id="331"/>
    </w:p>
    <w:p>
      <w:pPr>
        <w:pStyle w:val="BookText"/>
        <w:rPr/>
      </w:pPr>
      <w:r>
        <w:rPr>
          <w:rFonts w:ascii="IRNazanin" w:hAnsi="IRNazanin" w:eastAsia="IRNazanin"/>
          <w:color w:val="111111"/>
          <w:sz w:val="28"/>
          <w:sz w:val="28"/>
          <w:szCs w:val="28"/>
          <w:rtl w:val="true"/>
          <w:lang w:bidi="fa-IR"/>
        </w:rPr>
        <w:t>این تکیه در جنوب خیابان سعادت‌آباد قرار دارد و از شرق به تکیه امین‌التجار و از غرب به خیابان آیت‌اللّه خوانساری محدود می‌شود</w:t>
      </w:r>
      <w:r>
        <w:rPr>
          <w:rFonts w:eastAsia="IRNazanin" w:cs="IRNazanin"/>
          <w:color w:val="111111"/>
          <w:sz w:val="28"/>
          <w:szCs w:val="28"/>
          <w:rtl w:val="true"/>
          <w:lang w:bidi="fa-IR"/>
        </w:rPr>
        <w:t>.</w:t>
      </w:r>
    </w:p>
    <w:p>
      <w:pPr>
        <w:pStyle w:val="Heading4"/>
        <w:numPr>
          <w:ilvl w:val="3"/>
          <w:numId w:val="1"/>
        </w:numPr>
        <w:rPr/>
      </w:pPr>
      <w:bookmarkStart w:id="332" w:name="__RefHeading___Toc13172_2035185390"/>
      <w:bookmarkStart w:id="333" w:name="_Toc127"/>
      <w:bookmarkEnd w:id="332"/>
      <w:r>
        <w:rPr>
          <w:rtl w:val="true"/>
        </w:rPr>
        <w:t>بزرگان مدفون در این تکیه</w:t>
      </w:r>
      <w:bookmarkEnd w:id="3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سیّد ابوجعفر خادم‌الشریعه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علّامه آقا سیّد صدرالدین عاملی اصفهانی، نواده‌ی شیخ جعفر کاشف‌الغطاء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شایسته و عالم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زهد و عبادت و قناعت و پاکی ضمیر شهرت داشت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یحیی مستوفی بیدآبادی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میرزا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محقّق، فقیه و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علوم معقول و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شیخ مرتضی انصاری و صاحب آثار علمی متعدّد که بالغ بر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خراج و مقاسمه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تعیین ثقل اکبر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خمس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رسایلی در مباحث مختلف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روح‌الایمان</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مراتب بذل و سخاوت و بسط ید ایشان فوق‌العاده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قسمت مهم دارایی پدر را که به ارث به ایشان رسیده بود در مدّت عمر خود به ارحام فقیر از سلسله‌ی خود و به طلّاب محصلین از اهل علم و مستحقین از اهل محل بذل و بخشش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که نتیجه‌ی علم و عمل است، اختیار عزلت بر شهرت نموده و مشغول عبادات و طاعت الهی از واجبات و مستحبات، و تارک مکروهات، و قرائت دعوات بود، و غالباً اوقات خود را صرف مطالعه‌ی تفسیر و اخبار اهل‌بیت‌علیهم السلام می‌نمود</w:t>
      </w:r>
      <w:r>
        <w:rPr>
          <w:rFonts w:eastAsia="IRNazanin" w:cs="IRNazanin"/>
          <w:color w:val="111111"/>
          <w:sz w:val="28"/>
          <w:szCs w:val="28"/>
          <w:rtl w:val="true"/>
          <w:lang w:bidi="fa-IR"/>
        </w:rPr>
        <w:t>.</w:t>
      </w:r>
      <w:r>
        <w:rPr>
          <w:rStyle w:val="FootnoteAnchor"/>
          <w:rtl w:val="true"/>
        </w:rPr>
        <w:footnoteReference w:id="320"/>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سیّد اسماعیل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میرزای شیرازی و آقا سیّد محمّدکاظم طباطبایی یزدی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میرزا محمّدباقر حکیم‌باشی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میرزا عبدالجواد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اطبّای نامدار عصر قاجاریه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بزرگانی چون سیّد محمّد شهشهانی، ملا حسینعلی تویسرکانی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علم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علوم مختلف چون طب، فقه، حکمت و ادبیات اهل فضل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مداوای بیماران نَفَسی عیسوی داشت و تدریس طب قدیم در زمان او به وی منحصر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برجسته‌اش می‌توان به حاج میرزا علی‌آقا شیرازی اشاره نمود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از جمله کتاب‌های 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993900" cy="29845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360"/>
                        <a:stretch/>
                      </pic:blipFill>
                      <pic:spPr>
                        <a:xfrm>
                          <a:off x="0" y="0"/>
                          <a:ext cx="1994040" cy="2984400"/>
                        </a:xfrm>
                        <a:prstGeom prst="rect">
                          <a:avLst/>
                        </a:prstGeom>
                        <a:ln w="0">
                          <a:noFill/>
                        </a:ln>
                      </pic:spPr>
                    </pic:pic>
                  </a:graphicData>
                </a:graphic>
              </wp:inline>
            </w:drawing>
          </mc:Choice>
          <mc:Fallback>
            <w:pict>
              <v:shape id="shape_0" stroked="f" o:allowincell="f" style="position:absolute;margin-left:0pt;margin-top:-235.05pt;width:156.95pt;height:234.95pt;mso-wrap-style:none;v-text-anchor:middle;mso-position-horizontal:left;mso-position-vertical:top" type="_x0000_t75">
                <v:imagedata r:id="rId361"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مرتضی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و جرّاح کم‌نظیر اصفهانی دوره معاصر، صاحب آثار ارزنده فراوان از جمله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و عوارض بعد از عمل جراحی و آثار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مقامات علمی برجسته در داخل و خارج از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اخلاق شخصی نیز به کمک و دستگیری از بیماران و مستمندان نیز همّت داشت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محمّدمهدی 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نوه‌ی حاج سیّد محمّدباقر حجةالاسلام، این عالم جلیل از ائمه‌ی جماعت مسجد سیّد 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رجال و متوفّی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آقا سیّد شمس‌الدین خادمی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سیّد ابوجعفر خادم‌الشریعه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محمّدباقر طباطبایی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 سیّد علی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در تکیه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فاضل</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آقا حسن خادمی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فاضل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آقاجان خواجویی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 داماد آقا سیّد ابوجعفر خادم‌الشریعه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رضا طلاکوب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ادیب و هنرمند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هاشم 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و خوشنویس</w:t>
      </w:r>
      <w:r>
        <w:rPr>
          <w:rFonts w:eastAsia="IRNazanin" w:cs="IRNazanin"/>
          <w:color w:val="111111"/>
          <w:sz w:val="28"/>
          <w:szCs w:val="28"/>
          <w:rtl w:val="true"/>
          <w:lang w:bidi="fa-IR"/>
        </w:rPr>
        <w:t>)</w:t>
      </w:r>
      <w:r>
        <w:rPr>
          <w:rStyle w:val="FootnoteAnchor"/>
          <w:rtl w:val="true"/>
        </w:rPr>
        <w:footnoteReference w:id="324"/>
      </w:r>
      <w:bookmarkStart w:id="334" w:name="pg4625_47282"/>
    </w:p>
    <w:p>
      <w:pPr>
        <w:pStyle w:val="Heading3"/>
        <w:numPr>
          <w:ilvl w:val="2"/>
          <w:numId w:val="1"/>
        </w:numPr>
        <w:rPr/>
      </w:pPr>
      <w:bookmarkStart w:id="335" w:name="__RefHeading___Toc13174_2035185390"/>
      <w:bookmarkStart w:id="336" w:name="_Toc128"/>
      <w:bookmarkEnd w:id="334"/>
      <w:bookmarkEnd w:id="335"/>
      <w:r>
        <w:rPr/>
        <w:t>14</w:t>
      </w:r>
      <w:r>
        <w:rPr>
          <w:rtl w:val="true"/>
        </w:rPr>
        <w:t xml:space="preserve"> - </w:t>
      </w:r>
      <w:r>
        <w:rPr>
          <w:rtl w:val="true"/>
        </w:rPr>
        <w:t>مسجد رکن‌الملک</w:t>
      </w:r>
      <w:bookmarkEnd w:id="336"/>
    </w:p>
    <w:p>
      <w:pPr>
        <w:pStyle w:val="Heading4"/>
        <w:numPr>
          <w:ilvl w:val="3"/>
          <w:numId w:val="1"/>
        </w:numPr>
        <w:rPr/>
      </w:pPr>
      <w:bookmarkStart w:id="337" w:name="__RefHeading___Toc13176_2035185390"/>
      <w:bookmarkStart w:id="338" w:name="_Toc129"/>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در کنار تکیه‌ی واله مسجدی بسیار بزرگ و زیبا را مرحوم سلیمان خان رکن‌الملک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نیکوکار و خوشنام عهد قاجاری از املاک شخصی خود</w:t>
      </w:r>
    </w:p>
    <w:p>
      <w:pPr>
        <w:pStyle w:val="BookText"/>
        <w:rPr/>
      </w:pP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شروع بنا از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اتمام آن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ماده‌تاریخ ابتدای ساختمان از مرحوم سیّد هاشم طوبی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عجلّوا بالصلوة قبل الفوت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مسجد از دو قسمت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بزرگ گنبد و شبستان و صحن و حوض در آن قرار دارد و در صحن کوچک کنار آن آب‌انباری واقع است و سردر ورودی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بقعه و آرامگاه مرحوم رکن‌الملک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اتاقی بین صحن کوچک و بزرگ مسجد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اتمام بنای مسجد در کتیبه‌ی زیر گنبد بزرگ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برون آورد نور و بهر تاریخش سرود</w:t>
      </w:r>
    </w:p>
    <w:p>
      <w:pPr>
        <w:pStyle w:val="BookText"/>
        <w:rPr/>
      </w:pPr>
      <w:r>
        <w:rPr>
          <w:rFonts w:ascii="IRNazanin" w:hAnsi="IRNazanin" w:eastAsia="IRNazanin"/>
          <w:color w:val="111111"/>
          <w:sz w:val="28"/>
          <w:sz w:val="28"/>
          <w:szCs w:val="28"/>
          <w:rtl w:val="true"/>
          <w:lang w:bidi="fa-IR"/>
        </w:rPr>
        <w:t>از سلیمان شد بنای مسجد اقصی متین</w:t>
      </w:r>
    </w:p>
    <w:p>
      <w:pPr>
        <w:pStyle w:val="BookText"/>
        <w:rPr/>
      </w:pPr>
      <w:r>
        <w:rPr>
          <w:rFonts w:ascii="IRNazanin" w:hAnsi="IRNazanin" w:eastAsia="IRNazanin"/>
          <w:color w:val="111111"/>
          <w:sz w:val="28"/>
          <w:sz w:val="28"/>
          <w:szCs w:val="28"/>
          <w:rtl w:val="true"/>
          <w:lang w:bidi="fa-IR"/>
        </w:rPr>
        <w:t>آب انبار مشهور رکن‌الملک نیز در جنوبِ قسمت ورودی مسجد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صحن به شکل مستطیل و به شیوه چهار ایوانه بنا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زیبا با کاشی‌های خشت با زمینه لاجوردی و نقوش زیبای اسلیمی در جنوب غربی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مسجد دوپوش است و از کوچه واله به خوبی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غربی حیاط، شبستان بزرگی با ستون‌های سنگی زیبایی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جرأت می‌توان گفت نخستین عمارت باشکوه تخت فولاد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سردر کاشی‌کاری مجلّلش نظر هر بیننده‌ای را به سمت خود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کتیبه‌ی سردر آیاتی از سوره اسری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سبحان‌الذی‌اسری بعبده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ثلث به صورت بسیار زیبا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صحن کوچک مسجد وارد می‌شویم، آب‌انبار در دست چپ قرار گرفته است، سپس در سمت چپ دالانی مقبره‌ی رکن‌الملک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سردر آن تصویر رکن‌الملک نقاشی و کاشی‌کاری شده است</w:t>
      </w:r>
      <w:r>
        <w:rPr>
          <w:rFonts w:eastAsia="IRNazanin" w:cs="IRNazanin"/>
          <w:color w:val="111111"/>
          <w:sz w:val="28"/>
          <w:szCs w:val="28"/>
          <w:rtl w:val="true"/>
          <w:lang w:bidi="fa-IR"/>
        </w:rPr>
        <w:t>.</w:t>
      </w:r>
      <w:r>
        <w:rPr>
          <w:rStyle w:val="FootnoteAnchor"/>
          <w:rtl w:val="true"/>
        </w:rPr>
        <w:footnoteReference w:id="326"/>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مسجد قسمتی از باغ بزرگ واله بوده که مرحوم رکن‌الملک آن را خریده و به احداث این بنای زیبا پرداخته است</w:t>
      </w:r>
      <w:r>
        <w:rPr>
          <w:rFonts w:eastAsia="IRNazanin" w:cs="IRNazanin"/>
          <w:color w:val="111111"/>
          <w:sz w:val="28"/>
          <w:szCs w:val="28"/>
          <w:rtl w:val="true"/>
          <w:lang w:bidi="fa-IR"/>
        </w:rPr>
        <w:t xml:space="preserve">. </w:t>
      </w:r>
      <w:bookmarkStart w:id="339" w:name="pg4625_47283"/>
    </w:p>
    <w:p>
      <w:pPr>
        <w:pStyle w:val="BookText"/>
        <w:rPr/>
      </w:pPr>
      <w:bookmarkEnd w:id="339"/>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06900" cy="28067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365"/>
                        <a:stretch/>
                      </pic:blipFill>
                      <pic:spPr>
                        <a:xfrm>
                          <a:off x="0" y="0"/>
                          <a:ext cx="4406760" cy="2806560"/>
                        </a:xfrm>
                        <a:prstGeom prst="rect">
                          <a:avLst/>
                        </a:prstGeom>
                        <a:ln w="0">
                          <a:noFill/>
                        </a:ln>
                      </pic:spPr>
                    </pic:pic>
                  </a:graphicData>
                </a:graphic>
              </wp:inline>
            </w:drawing>
          </mc:Choice>
          <mc:Fallback>
            <w:pict>
              <v:shape id="shape_0" stroked="f" o:allowincell="f" style="position:absolute;margin-left:0pt;margin-top:-221.05pt;width:346.95pt;height:220.95pt;mso-wrap-style:none;v-text-anchor:middle;mso-position-horizontal:left;mso-position-vertical:top" type="_x0000_t75">
                <v:imagedata r:id="rId3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نمای داخلی مسجد رکن الملک</w:t>
      </w:r>
    </w:p>
    <w:p>
      <w:pPr>
        <w:pStyle w:val="Heading4"/>
        <w:numPr>
          <w:ilvl w:val="3"/>
          <w:numId w:val="1"/>
        </w:numPr>
        <w:rPr/>
      </w:pPr>
      <w:bookmarkStart w:id="340" w:name="__RefHeading___Toc13178_2035185390"/>
      <w:bookmarkStart w:id="341" w:name="_Toc130"/>
      <w:bookmarkEnd w:id="340"/>
      <w:r>
        <w:rPr>
          <w:rtl w:val="true"/>
        </w:rPr>
        <w:t>موقعیّت جغرافیایی مسجد</w:t>
      </w:r>
      <w:bookmarkEnd w:id="341"/>
    </w:p>
    <w:p>
      <w:pPr>
        <w:pStyle w:val="BookText"/>
        <w:rPr/>
      </w:pPr>
      <w:r>
        <w:rPr>
          <w:rFonts w:ascii="IRNazanin" w:hAnsi="IRNazanin" w:eastAsia="IRNazanin"/>
          <w:color w:val="111111"/>
          <w:sz w:val="28"/>
          <w:sz w:val="28"/>
          <w:szCs w:val="28"/>
          <w:rtl w:val="true"/>
          <w:lang w:bidi="fa-IR"/>
        </w:rPr>
        <w:t>از طرف شرق به خیابان فیض، از غرب به منازل مسکونی، از جنوب کوچه تکیه‌ی میر و از جنوب شرق به تکیه‌ی آباده‌ای متّصل است</w:t>
      </w:r>
      <w:r>
        <w:rPr>
          <w:rFonts w:eastAsia="IRNazanin" w:cs="IRNazanin"/>
          <w:color w:val="111111"/>
          <w:sz w:val="28"/>
          <w:szCs w:val="28"/>
          <w:rtl w:val="true"/>
          <w:lang w:bidi="fa-IR"/>
        </w:rPr>
        <w:t>.</w:t>
      </w:r>
    </w:p>
    <w:p>
      <w:pPr>
        <w:pStyle w:val="Heading4"/>
        <w:numPr>
          <w:ilvl w:val="3"/>
          <w:numId w:val="1"/>
        </w:numPr>
        <w:rPr/>
      </w:pPr>
      <w:bookmarkStart w:id="342" w:name="__RefHeading___Toc13180_2035185390"/>
      <w:bookmarkStart w:id="343" w:name="_Toc131"/>
      <w:bookmarkEnd w:id="342"/>
      <w:r>
        <w:rPr>
          <w:rtl w:val="true"/>
        </w:rPr>
        <w:t>مشاهیر مدفون در مسجد و تکیه</w:t>
      </w:r>
      <w:bookmarkEnd w:id="3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میرزا سلیمان‌خان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رکن‌الملک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میرزا محمّدکاظم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سیاسی خوشنام و نیکوکار در دوره قاجاریه،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ایشان بسیاری از کتب دینی چاپ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نسبت به علما، عرفا و مستمندان نهایت ارادت را ابراز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222500" cy="27559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367"/>
                        <a:stretch/>
                      </pic:blipFill>
                      <pic:spPr>
                        <a:xfrm>
                          <a:off x="0" y="0"/>
                          <a:ext cx="2222640" cy="2755800"/>
                        </a:xfrm>
                        <a:prstGeom prst="rect">
                          <a:avLst/>
                        </a:prstGeom>
                        <a:ln w="0">
                          <a:noFill/>
                        </a:ln>
                      </pic:spPr>
                    </pic:pic>
                  </a:graphicData>
                </a:graphic>
              </wp:inline>
            </w:drawing>
          </mc:Choice>
          <mc:Fallback>
            <w:pict>
              <v:shape id="shape_0" stroked="f" o:allowincell="f" style="position:absolute;margin-left:0pt;margin-top:-217.05pt;width:174.95pt;height:216.95pt;mso-wrap-style:none;v-text-anchor:middle;mso-position-horizontal:left;mso-position-vertical:top" type="_x0000_t75">
                <v:imagedata r:id="rId3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قضایای سیاسی عصر مشروطیت از رجال صاحب نفوذ و تأثیرگذار بود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او در خانه‌ی خود انجمن شعرا را برپا می‌داشت و خود نیز شعر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آثار خیریه بسیاری به ویژه در تکایای تخت فولاد به یادگار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مأمورین حکومتی جوانی را دستگیر و روانه‌ی زندان کرده بودند، مادر این جوان بعد از نیمه شب اطلاع پیدا می‌کند و همان وقت گریه‌کنان به خانه مرحوم آیت‌اللّه شیخ محمّدتقی نجفی شکایت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نجفی در همان ساعت به درب خانه‌ی مرحوم رکن‌الملک می‌رود و از او می‌خواهد که این جوان همین امشب به نزد مادرش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شخصاً برای آزادی جوان اقدام می‌نماید و ساعتی بعد جوان را به مادرش تحویل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دستور می‌دهد همه شب درب خانه‌اش تا صبح باز باشد تا ضعفاء شب‌هنگام هم بتوانند پناهگاهی داشته باشند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شیخ اسماعیل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میرزا محمّدرضا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آثار ارزشمندی همچون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 اهواز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شرح‌حال 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کتاب انیس‌اللیل فی شرح دعای کمیل و آثار دیگر</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1828800" cy="27305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370"/>
                        <a:stretch/>
                      </pic:blipFill>
                      <pic:spPr>
                        <a:xfrm>
                          <a:off x="0" y="0"/>
                          <a:ext cx="1828800" cy="2730600"/>
                        </a:xfrm>
                        <a:prstGeom prst="rect">
                          <a:avLst/>
                        </a:prstGeom>
                        <a:ln w="0">
                          <a:noFill/>
                        </a:ln>
                      </pic:spPr>
                    </pic:pic>
                  </a:graphicData>
                </a:graphic>
              </wp:inline>
            </w:drawing>
          </mc:Choice>
          <mc:Fallback>
            <w:pict>
              <v:shape id="shape_0" stroked="f" o:allowincell="f" style="position:absolute;margin-left:0pt;margin-top:-215.05pt;width:143.95pt;height:214.95pt;mso-wrap-style:none;v-text-anchor:middle;mso-position-horizontal:left;mso-position-vertical:top" type="_x0000_t75">
                <v:imagedata r:id="rId371"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آقا صدرالدّین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میرزا محمّدرضا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زاهد و 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بزرگانی چون آیت‌اللّه العظمی مرعشی نجفی، آیت‌اللّه حاج آقا رحیم ارباب، آیت‌اللّه العظمی بروجردی کسب علم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مسجد رکن‌الملک عمری را به عبادت و ارشاد مردم در اخلاق و ترویج احکام شرع سپری نمود</w:t>
      </w:r>
      <w:r>
        <w:rPr>
          <w:rFonts w:eastAsia="IRNazanin" w:cs="IRNazanin"/>
          <w:color w:val="111111"/>
          <w:sz w:val="28"/>
          <w:szCs w:val="28"/>
          <w:rtl w:val="true"/>
          <w:lang w:bidi="fa-IR"/>
        </w:rPr>
        <w:t>.</w:t>
      </w:r>
      <w:r>
        <w:rPr>
          <w:rStyle w:val="FootnoteAnchor"/>
          <w:rtl w:val="true"/>
        </w:rPr>
        <w:footnoteReference w:id="329"/>
      </w:r>
    </w:p>
    <w:p>
      <w:pPr>
        <w:pStyle w:val="BookText"/>
        <w:rPr/>
      </w:pPr>
      <w:r>
        <w:rPr>
          <w:rtl w:val="true"/>
        </w:rPr>
        <mc:AlternateContent>
          <mc:Choice Requires="wps">
            <w:drawing>
              <wp:inline distT="0" distB="0" distL="0" distR="0">
                <wp:extent cx="1854200" cy="27305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373"/>
                        <a:stretch/>
                      </pic:blipFill>
                      <pic:spPr>
                        <a:xfrm>
                          <a:off x="0" y="0"/>
                          <a:ext cx="1854360" cy="2730600"/>
                        </a:xfrm>
                        <a:prstGeom prst="rect">
                          <a:avLst/>
                        </a:prstGeom>
                        <a:ln w="0">
                          <a:noFill/>
                        </a:ln>
                      </pic:spPr>
                    </pic:pic>
                  </a:graphicData>
                </a:graphic>
              </wp:inline>
            </w:drawing>
          </mc:Choice>
          <mc:Fallback>
            <w:pict>
              <v:shape id="shape_0" stroked="f" o:allowincell="f" style="position:absolute;margin-left:0pt;margin-top:-215.05pt;width:145.95pt;height:214.95pt;mso-wrap-style:none;v-text-anchor:middle;mso-position-horizontal:left;mso-position-vertical:top" type="_x0000_t75">
                <v:imagedata r:id="rId37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آقا فخرالدّین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میرزا محمّدرضا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 ادیب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واعظی شیرین‌سخن بود و مردم مواعظ او را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مؤسسین ساختمان قائمیه و احمدیه‌ی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جلسه‌ی دعای ندبه‌ی ایشان در ساختمان احمدیه از جلسات پرشور و روحانی ایشان بود</w:t>
      </w:r>
      <w:r>
        <w:rPr>
          <w:rFonts w:eastAsia="IRNazanin" w:cs="IRNazanin"/>
          <w:color w:val="111111"/>
          <w:sz w:val="28"/>
          <w:szCs w:val="28"/>
          <w:rtl w:val="true"/>
          <w:lang w:bidi="fa-IR"/>
        </w:rPr>
        <w:t>.</w:t>
      </w:r>
      <w:r>
        <w:rPr>
          <w:rStyle w:val="FootnoteAnchor"/>
          <w:rtl w:val="true"/>
        </w:rPr>
        <w:footnoteReference w:id="330"/>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حسن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آقا فخر الدین کلباسی نامبرده دارای دکتری در رشته اقتصاد و مدیر گروه رشته اقتصاد دانشگاه اصفهان بود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تصویر</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6421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376"/>
                        <a:stretch/>
                      </pic:blipFill>
                      <pic:spPr>
                        <a:xfrm>
                          <a:off x="0" y="0"/>
                          <a:ext cx="5003640" cy="6642000"/>
                        </a:xfrm>
                        <a:prstGeom prst="rect">
                          <a:avLst/>
                        </a:prstGeom>
                        <a:ln w="0">
                          <a:noFill/>
                        </a:ln>
                      </pic:spPr>
                    </pic:pic>
                  </a:graphicData>
                </a:graphic>
              </wp:inline>
            </w:drawing>
          </mc:Choice>
          <mc:Fallback>
            <w:pict>
              <v:shape id="shape_0" stroked="f" o:allowincell="f" style="position:absolute;margin-left:0pt;margin-top:-523.05pt;width:393.95pt;height:522.95pt;mso-wrap-style:none;v-text-anchor:middle;mso-position-horizontal:left;mso-position-vertical:top" type="_x0000_t75">
                <v:imagedata r:id="rId377" o:detectmouseclick="t"/>
                <v:stroke color="#3465a4" joinstyle="round" endcap="flat"/>
                <w10:wrap type="none"/>
              </v:shape>
            </w:pict>
          </mc:Fallback>
        </mc:AlternateContent>
      </w:r>
      <w:bookmarkStart w:id="344" w:name="pg4625_47287"/>
    </w:p>
    <w:p>
      <w:pPr>
        <w:pStyle w:val="Heading3"/>
        <w:numPr>
          <w:ilvl w:val="2"/>
          <w:numId w:val="1"/>
        </w:numPr>
        <w:rPr/>
      </w:pPr>
      <w:bookmarkStart w:id="345" w:name="__RefHeading___Toc13182_2035185390"/>
      <w:bookmarkStart w:id="346" w:name="_Toc132"/>
      <w:bookmarkEnd w:id="344"/>
      <w:bookmarkEnd w:id="345"/>
      <w:r>
        <w:rPr/>
        <w:t>15</w:t>
      </w:r>
      <w:r>
        <w:rPr>
          <w:rtl w:val="true"/>
        </w:rPr>
        <w:t xml:space="preserve"> - </w:t>
      </w:r>
      <w:r>
        <w:rPr>
          <w:rtl w:val="true"/>
        </w:rPr>
        <w:t>تکیه‌ی کازرونی</w:t>
      </w:r>
      <w:bookmarkEnd w:id="346"/>
    </w:p>
    <w:p>
      <w:pPr>
        <w:pStyle w:val="Heading4"/>
        <w:numPr>
          <w:ilvl w:val="3"/>
          <w:numId w:val="1"/>
        </w:numPr>
        <w:rPr/>
      </w:pPr>
      <w:bookmarkStart w:id="347" w:name="__RefHeading___Toc13184_2035185390"/>
      <w:bookmarkStart w:id="348" w:name="_Toc133"/>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از صف علم‌الیقین آمد یکی بیرون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 از علم‌الیقین شد جانب عین‌الیقین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جابری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تکیه‌های زیبا و باصفای تخت فولاد مربوط به اواخر دوره‌ی قاجاریه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تکیه را تاجر خوشنام و نیکوکار حاج محمّدحسین کازرونی احداث نمود و پس از وفات آخوند ملّا عبدالکریم گزی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او در این تکیه، بقعه‌ای بر فراز قبر وی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تا دور صحن تکیه‌ی کازرونی را اتاق‌ها و حجره‌هایی تشکیل داده و افرادی در آنها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تکیه از ابتدای تأسیس تا امروز محل عبادت و برگزاری مراسم مذهبی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تکیه به معنای واقعی</w:t>
      </w:r>
    </w:p>
    <w:p>
      <w:pPr>
        <w:pStyle w:val="BookText"/>
        <w:rPr/>
      </w:pPr>
      <w:r>
        <w:rPr>
          <w:rFonts w:ascii="IRNazanin" w:hAnsi="IRNazanin" w:eastAsia="IRNazanin"/>
          <w:color w:val="111111"/>
          <w:sz w:val="28"/>
          <w:sz w:val="28"/>
          <w:szCs w:val="28"/>
          <w:rtl w:val="true"/>
          <w:lang w:bidi="fa-IR"/>
        </w:rPr>
        <w:t>کلمه همه‌گونه امکانات لازم رفاهی و عبادی را دارد و مظهر حدیث معروف الدنیا مزرعةالاخرة را به خوبی می‌توان مشاهده کرد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06900" cy="27051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379"/>
                        <a:stretch/>
                      </pic:blipFill>
                      <pic:spPr>
                        <a:xfrm>
                          <a:off x="0" y="0"/>
                          <a:ext cx="4406760" cy="2705040"/>
                        </a:xfrm>
                        <a:prstGeom prst="rect">
                          <a:avLst/>
                        </a:prstGeom>
                        <a:ln w="0">
                          <a:noFill/>
                        </a:ln>
                      </pic:spPr>
                    </pic:pic>
                  </a:graphicData>
                </a:graphic>
              </wp:inline>
            </w:drawing>
          </mc:Choice>
          <mc:Fallback>
            <w:pict>
              <v:shape id="shape_0" stroked="f" o:allowincell="f" style="position:absolute;margin-left:0pt;margin-top:-213.05pt;width:346.95pt;height:212.95pt;mso-wrap-style:none;v-text-anchor:middle;mso-position-horizontal:left;mso-position-vertical:top" type="_x0000_t75">
                <v:imagedata r:id="rId3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بقعه‌ی تکیه کازرونی</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بناهای قابل توجّه در این تکیه وجود اتاقی هشت‌ضلعی در ضلع شمالی آن با کاربرد اجتماعی است که در سایر تکایای تخت فولاد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سقاخانه‌ای در همین ضلع آب مورد نیاز افراد </w:t>
      </w:r>
    </w:p>
    <w:p>
      <w:pPr>
        <w:pStyle w:val="BookText"/>
        <w:rPr/>
      </w:pPr>
      <w:r>
        <w:rPr>
          <w:rFonts w:ascii="IRNazanin" w:hAnsi="IRNazanin" w:eastAsia="IRNazanin"/>
          <w:color w:val="111111"/>
          <w:sz w:val="28"/>
          <w:sz w:val="28"/>
          <w:szCs w:val="28"/>
          <w:rtl w:val="true"/>
          <w:lang w:bidi="fa-IR"/>
        </w:rPr>
        <w:t>تازه‌وارد را تأمین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جنوب و جنوب غربی تکیه نیز مسجد تکیه کازرونی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 ورودی این مسجد با کاشی‌کاری بسیار زیبای هفت رنگ و با نقوش اسلیمی تزیین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تکیه با شبستانی وسیع و ستون‌های سنگی متعدّد فضای دلپذیر و جالبی را برای عبادت در تکیه فراهم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بقعه‌ی تکیه درست در وسط تکیه بر روی سکویی به شکل هشت‌ضلعی بنا گردیده و از هر طرف با پنجره‌های مشبک آجری تزیین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بقعه علمای بزرگواری آرمیده‌اند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ضلع جنوب شرقی تکیه اتاق مرحوم صدیقین قرار دارد که در آن قسمت نیز علمای بزرگی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اتاق‌ها و حجره‌های این تکیه بر خلاف سایر تکایا سالم باقی مانده و کمتر مورد تخریب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تکیه‌ی کازرونی نمونه‌ی یکی از خانه‌های قدیمی اصفهان به خوبی جلوه‌گر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پیوند دین و دنیا را در تفکّر یک مسلمان به خوبی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از تکیه در ضلع شمالی آن یک بنای آرامگاهی به شکل آرامگاه حافظ بر مزار حاج محمّدجعفر کازرونی توسط پسرش برای یادبود پدر احداث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تکیه کازرونی دارای یک قبرستان عمومی دیگر نیز می‌باشد که در ضلع جنوبی آن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شمال غرب تکیه کازرونی بنای باارزش و هنرمندانه توسط حاج محمّدحسین کازرونی بنا گردیده که در میان آثار و ابنیه موجود در تخت فولاد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آب‌انبار با پلانی مربع</w:t>
      </w:r>
    </w:p>
    <w:p>
      <w:pPr>
        <w:pStyle w:val="BookText"/>
        <w:rPr/>
      </w:pPr>
      <w:r>
        <w:rPr>
          <w:rFonts w:ascii="IRNazanin" w:hAnsi="IRNazanin" w:eastAsia="IRNazanin"/>
          <w:color w:val="111111"/>
          <w:sz w:val="28"/>
          <w:sz w:val="28"/>
          <w:szCs w:val="28"/>
          <w:rtl w:val="true"/>
          <w:lang w:bidi="fa-IR"/>
        </w:rPr>
        <w:t>شکل شامل هشت ایوان و چهار مناره که مناره‌های آن از ویژگی‌های برجسته این آب 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ایجاد این بنای ارزشمند تأمین آب مورد نیاز تکیه و همچنین مسافرینی بوده که از این مسیر عبور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این آب‌انبار از شعبه‌ای از نهر جویِ سفید تأمین می‌شد که آب مصرفی تخت فولاد را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ایوان موجود در بنای این آب‌انبار علاوه بر اینکه سایه‌بانی برای مسافرینی بود که از این مسیر می‌گذشتند و می‌توانستند از گرمای آفتاب در این مکان دمی بیاسایند و دارای منافذی برای تهویه هوای داخل آب‌انبار می‌باشد تا از راکد ماندن آب و گنداب آن جلوگیری شود و روشنایی داخل آب‌انبار را نیز تأمین کنند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اخیر مجموعه تاریخی،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تخت فولاد به احیای این اثر ارزشمند تاریخی پرداخته است</w:t>
      </w:r>
      <w:r>
        <w:rPr>
          <w:rFonts w:eastAsia="IRNazanin" w:cs="IRNazanin"/>
          <w:color w:val="111111"/>
          <w:sz w:val="28"/>
          <w:szCs w:val="28"/>
          <w:rtl w:val="true"/>
          <w:lang w:bidi="fa-IR"/>
        </w:rPr>
        <w:t xml:space="preserve">. </w:t>
      </w:r>
      <w:bookmarkStart w:id="349" w:name="pg4625_47289"/>
    </w:p>
    <w:p>
      <w:pPr>
        <w:pStyle w:val="BookText"/>
        <w:rPr/>
      </w:pPr>
      <w:bookmarkEnd w:id="349"/>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06900" cy="32893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383"/>
                        <a:stretch/>
                      </pic:blipFill>
                      <pic:spPr>
                        <a:xfrm>
                          <a:off x="0" y="0"/>
                          <a:ext cx="4406760" cy="3289320"/>
                        </a:xfrm>
                        <a:prstGeom prst="rect">
                          <a:avLst/>
                        </a:prstGeom>
                        <a:ln w="0">
                          <a:noFill/>
                        </a:ln>
                      </pic:spPr>
                    </pic:pic>
                  </a:graphicData>
                </a:graphic>
              </wp:inline>
            </w:drawing>
          </mc:Choice>
          <mc:Fallback>
            <w:pict>
              <v:shape id="shape_0" stroked="f" o:allowincell="f" style="position:absolute;margin-left:0pt;margin-top:-259.05pt;width:346.95pt;height:258.95pt;mso-wrap-style:none;v-text-anchor:middle;mso-position-horizontal:left;mso-position-vertical:top" type="_x0000_t75">
                <v:imagedata r:id="rId3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 انبار کازرونی</w:t>
      </w:r>
    </w:p>
    <w:p>
      <w:pPr>
        <w:pStyle w:val="Heading4"/>
        <w:numPr>
          <w:ilvl w:val="3"/>
          <w:numId w:val="1"/>
        </w:numPr>
        <w:rPr/>
      </w:pPr>
      <w:bookmarkStart w:id="350" w:name="__RefHeading___Toc13186_2035185390"/>
      <w:bookmarkStart w:id="351" w:name="_Toc134"/>
      <w:bookmarkEnd w:id="350"/>
      <w:r>
        <w:rPr>
          <w:rtl w:val="true"/>
        </w:rPr>
        <w:t>موقعیّت جغرافیایی تکیه</w:t>
      </w:r>
      <w:bookmarkEnd w:id="351"/>
    </w:p>
    <w:p>
      <w:pPr>
        <w:pStyle w:val="BookText"/>
        <w:rPr/>
      </w:pPr>
      <w:r>
        <w:rPr>
          <w:rFonts w:ascii="IRNazanin" w:hAnsi="IRNazanin" w:eastAsia="IRNazanin"/>
          <w:color w:val="111111"/>
          <w:sz w:val="28"/>
          <w:sz w:val="28"/>
          <w:szCs w:val="28"/>
          <w:rtl w:val="true"/>
          <w:lang w:bidi="fa-IR"/>
        </w:rPr>
        <w:t>این تکیه از شمال و شرق به تکیه‌ی فیض، از جنوب به تکیه‌ی زنجانی و از غرب به خیابان بابا رکن‌الدین منتهی می‌شود</w:t>
      </w:r>
      <w:r>
        <w:rPr>
          <w:rFonts w:eastAsia="IRNazanin" w:cs="IRNazanin"/>
          <w:color w:val="111111"/>
          <w:sz w:val="28"/>
          <w:szCs w:val="28"/>
          <w:rtl w:val="true"/>
          <w:lang w:bidi="fa-IR"/>
        </w:rPr>
        <w:t>.</w:t>
      </w:r>
    </w:p>
    <w:p>
      <w:pPr>
        <w:pStyle w:val="Heading4"/>
        <w:numPr>
          <w:ilvl w:val="3"/>
          <w:numId w:val="1"/>
        </w:numPr>
        <w:rPr/>
      </w:pPr>
      <w:bookmarkStart w:id="352" w:name="__RefHeading___Toc13188_2035185390"/>
      <w:bookmarkStart w:id="353" w:name="_Toc135"/>
      <w:bookmarkEnd w:id="352"/>
      <w:r>
        <w:rPr>
          <w:rtl w:val="true"/>
        </w:rPr>
        <w:t>بزرگان مدفون در این تکیه</w:t>
      </w:r>
      <w:bookmarkEnd w:id="3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عبدالکریم گزی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عالمی جلیل و فقیه، دانشمند علم رجال، ادیب شاعر، صاحب آثار علمی متعدّد که معروفترین این آثار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علی‌رغم حجمی کم حاوی مطالب بسیار مفید درباره‌ی علمای مدفون در تخت</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197100" cy="30861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385"/>
                        <a:stretch/>
                      </pic:blipFill>
                      <pic:spPr>
                        <a:xfrm>
                          <a:off x="0" y="0"/>
                          <a:ext cx="2197080" cy="3086280"/>
                        </a:xfrm>
                        <a:prstGeom prst="rect">
                          <a:avLst/>
                        </a:prstGeom>
                        <a:ln w="0">
                          <a:noFill/>
                        </a:ln>
                      </pic:spPr>
                    </pic:pic>
                  </a:graphicData>
                </a:graphic>
              </wp:inline>
            </w:drawing>
          </mc:Choice>
          <mc:Fallback>
            <w:pict>
              <v:shape id="shape_0" stroked="f" o:allowincell="f" style="position:absolute;margin-left:0pt;margin-top:-243.05pt;width:172.95pt;height:242.95pt;mso-wrap-style:none;v-text-anchor:middle;mso-position-horizontal:left;mso-position-vertical:top" type="_x0000_t75">
                <v:imagedata r:id="rId3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فولاد و مزارات دیگر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عالمی خوش‌بیان و محبوب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خود لقب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شخصیّت و زندگانی وی نوشته‌اند با آنکه سی چهل سال تمام امور قضایی اصفهان در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درگذشت خانواده او نفت چراغ و نان شب نداشتند و این بیانگر بزرگی و ساده‌زیستی اوست</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وی از طبعی روان بهره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ریا آن کس بود خالی و دور</w:t>
      </w:r>
    </w:p>
    <w:p>
      <w:pPr>
        <w:pStyle w:val="BookText"/>
        <w:rPr/>
      </w:pPr>
      <w:r>
        <w:rPr>
          <w:rFonts w:ascii="IRNazanin" w:hAnsi="IRNazanin" w:eastAsia="IRNazanin"/>
          <w:color w:val="111111"/>
          <w:sz w:val="28"/>
          <w:sz w:val="28"/>
          <w:szCs w:val="28"/>
          <w:rtl w:val="true"/>
          <w:lang w:bidi="fa-IR"/>
        </w:rPr>
        <w:t>کز ثنای خلق ناید در سرور</w:t>
      </w:r>
    </w:p>
    <w:p>
      <w:pPr>
        <w:pStyle w:val="BookText"/>
        <w:rPr/>
      </w:pPr>
      <w:r>
        <w:rPr>
          <w:rFonts w:ascii="IRNazanin" w:hAnsi="IRNazanin" w:eastAsia="IRNazanin"/>
          <w:color w:val="111111"/>
          <w:sz w:val="28"/>
          <w:sz w:val="28"/>
          <w:szCs w:val="28"/>
          <w:rtl w:val="true"/>
          <w:lang w:bidi="fa-IR"/>
        </w:rPr>
        <w:t>کن کلاه خویش قاضی ای کیا</w:t>
      </w:r>
    </w:p>
    <w:p>
      <w:pPr>
        <w:pStyle w:val="BookText"/>
        <w:rPr/>
      </w:pPr>
      <w:r>
        <w:rPr>
          <w:rFonts w:ascii="IRNazanin" w:hAnsi="IRNazanin" w:eastAsia="IRNazanin"/>
          <w:color w:val="111111"/>
          <w:sz w:val="28"/>
          <w:sz w:val="28"/>
          <w:szCs w:val="28"/>
          <w:rtl w:val="true"/>
          <w:lang w:bidi="fa-IR"/>
        </w:rPr>
        <w:t>بین چسان هستی گرفتار ریا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صدای رهرو مور سیاه</w:t>
      </w:r>
    </w:p>
    <w:p>
      <w:pPr>
        <w:pStyle w:val="BookText"/>
        <w:rPr/>
      </w:pPr>
      <w:r>
        <w:rPr>
          <w:rFonts w:ascii="IRNazanin" w:hAnsi="IRNazanin" w:eastAsia="IRNazanin"/>
          <w:color w:val="111111"/>
          <w:sz w:val="28"/>
          <w:sz w:val="28"/>
          <w:szCs w:val="28"/>
          <w:rtl w:val="true"/>
          <w:lang w:bidi="fa-IR"/>
        </w:rPr>
        <w:t>روی سنگی نرم اندر شامگاه</w:t>
      </w:r>
    </w:p>
    <w:p>
      <w:pPr>
        <w:pStyle w:val="BookText"/>
        <w:rPr/>
      </w:pPr>
      <w:r>
        <w:rPr>
          <w:rFonts w:ascii="IRNazanin" w:hAnsi="IRNazanin" w:eastAsia="IRNazanin"/>
          <w:color w:val="111111"/>
          <w:sz w:val="28"/>
          <w:sz w:val="28"/>
          <w:szCs w:val="28"/>
          <w:rtl w:val="true"/>
          <w:lang w:bidi="fa-IR"/>
        </w:rPr>
        <w:t>این ریا اندر شما مخفی‌تر است</w:t>
      </w:r>
    </w:p>
    <w:p>
      <w:pPr>
        <w:pStyle w:val="BookText"/>
        <w:rPr/>
      </w:pPr>
      <w:r>
        <w:rPr>
          <w:rFonts w:ascii="IRNazanin" w:hAnsi="IRNazanin" w:eastAsia="IRNazanin"/>
          <w:color w:val="111111"/>
          <w:sz w:val="28"/>
          <w:sz w:val="28"/>
          <w:szCs w:val="28"/>
          <w:rtl w:val="true"/>
          <w:lang w:bidi="fa-IR"/>
        </w:rPr>
        <w:t>کی به آسانی توان زو باز رست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سیّد محمّدباقر درچه‌ای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مرتضی</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فقیه استادالعلماء و از مراجع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یک دوره فقه و اصول در شانزده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ساده‌زیستی و زهد و تقوای وی حکایت‌ها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مدرسه‌ی نیم‌آورد به مدّت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تدریس و تألیف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برجسته‌ی او می‌توان به شیخ اسماعیل معزّی، آیت‌اللّه بروجردی، حاج آقا رحیم ارباب و بیش از پنجاه عالم برجسته دیگر اشاره کرد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میرزا حسن‌خان جابری انصاری در تاریخ فوت وی سروده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از علم‌الیقین شد جانب عین‌الیقین</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171700" cy="32639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388"/>
                        <a:stretch/>
                      </pic:blipFill>
                      <pic:spPr>
                        <a:xfrm>
                          <a:off x="0" y="0"/>
                          <a:ext cx="2171880" cy="3263760"/>
                        </a:xfrm>
                        <a:prstGeom prst="rect">
                          <a:avLst/>
                        </a:prstGeom>
                        <a:ln w="0">
                          <a:noFill/>
                        </a:ln>
                      </pic:spPr>
                    </pic:pic>
                  </a:graphicData>
                </a:graphic>
              </wp:inline>
            </w:drawing>
          </mc:Choice>
          <mc:Fallback>
            <w:pict>
              <v:shape id="shape_0" stroked="f" o:allowincell="f" style="position:absolute;margin-left:0pt;margin-top:-257.05pt;width:170.95pt;height:256.95pt;mso-wrap-style:none;v-text-anchor:middle;mso-position-horizontal:left;mso-position-vertical:top" type="_x0000_t75">
                <v:imagedata r:id="rId3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عالم بزرگوار از چند بُعد شخصیت ممتاز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بُعد علمی، دیگر بُعد اعتقادی و سوم نظم و ترتیب در زندگی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علمی چنان بود که هیچ واعظی جرأت نداشت در محضر ایشان مطلب سستی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آیت‌اللّه سریعاً فریاد می‌زد که از منبر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واعظی می‌توانست در حضور ایشان منبر برود که سخنانش مستند به آیات و اخبار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زهدو تقوای او نیز داستان‌های زیادی از ساده‌زیستی و قناعت وی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ترتیب او در زندگی نیز چنان بود که طلاب مدرسه ساعت‌های خود را با کارها و برنامه‌های او تنظیم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مقامات آیت اللّه آقا سیّد محمّدباقر درچه‌ای مرحوم درچه‌ای سی و هشت سال تمام به تدریس اصل دین مشغول بود و هیچ‌گاه درس را دقیقه‌ای تأخیر و تعطیل روا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چیزی از این فقیه بزرگوار می‌پرسیدند و او نمی‌دانست، با صراحت اظهار می‌داشت نمی‌دانم و این لفظ را بلند می‌گفت تا شاگردان یاد بگیرند اگر چیزی را نمی‌دانند از اینکه بگویند نمی‌دانم عارشان نیاید</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مرحوم استاد همایی که از نخستین روزهای ورود به مدرسه‌ی نیم‌آورد در محضر آیت‌اللّه العظمی درچه‌ای بود در مورد خصوصیات اخلاقی ایشان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 سلامت غذایش بسیار ساده و نان خورش شام و نهار او پیاز و سبزی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سادگی و صفای روح و بی‌اعتنایی به امور دنیوی، گویی فرشته‌ای بود که از عرش به فرش فرود آمده و برای تربیت خلایق با ایشان همنشین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دیدم که سهم امام‌های کلان برای او آوردند، دیناری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می‌دانستم بیش از چهار پنج شاهی پول سیاه نداشت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وی عالمی بود که به راستی نسبت به دنیا و امور دنیوی بی‌اعتنا بود و در معیشت به حداقل ممکن قناعت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شهر منزل نداشت، پنجشنبه و جمعه‌ها را به درچه می‌رفت، پس از بازگشت نان و ماست مصرفی خود را تا آخر هفته همراه می‌آورد و در مدرسه‌ی صدر مثل سایر طلبه‌ها زندگی می‌کرد</w:t>
      </w:r>
      <w:r>
        <w:rPr>
          <w:rFonts w:eastAsia="IRNazanin" w:cs="IRNazanin"/>
          <w:color w:val="111111"/>
          <w:sz w:val="28"/>
          <w:szCs w:val="28"/>
          <w:rtl w:val="true"/>
          <w:lang w:bidi="fa-IR"/>
        </w:rPr>
        <w:t>».</w:t>
      </w:r>
      <w:r>
        <w:rPr>
          <w:rStyle w:val="FootnoteAnchor"/>
          <w:rtl w:val="true"/>
        </w:rPr>
        <w:footnoteReference w:id="337"/>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رضاخان با آن همه اختناق و وحشتی که در جامعه ایجاد کرده بود، موقعی که به اصفهان </w:t>
      </w:r>
    </w:p>
    <w:p>
      <w:pPr>
        <w:pStyle w:val="BookText"/>
        <w:rPr/>
      </w:pPr>
      <w:r>
        <w:rPr>
          <w:rFonts w:ascii="IRNazanin" w:hAnsi="IRNazanin" w:eastAsia="IRNazanin"/>
          <w:color w:val="111111"/>
          <w:sz w:val="28"/>
          <w:sz w:val="28"/>
          <w:szCs w:val="28"/>
          <w:rtl w:val="true"/>
          <w:lang w:bidi="fa-IR"/>
        </w:rPr>
        <w:t>آمده و خواهان ملاقات با این عالم بود، علّامه درچه‌ای تقاضای او را کاملاً نادیده گرفت و به وی بی‌اعتنایی نمود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مهدی درچه‌ای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فقیه و زاهد از مراجع بزرگوار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پیوسته مورد اعتماد تمام طبقات مردم اصفهان بود و در مسایل فقهی به او مراجعه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درسی گرم و پررونق و پرجمعیتی در سطوح عالیه داشت و به قدری جمعیت زیاد بود که ناچار بالای منبر تدریس می‌کرد و در مدرسه نیم‌آورد تا وسط مدرسه جمعیت فضلا می‌نشستند و درسش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مجتهد اعلم و جامع الشرایط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علم اصول را نیکو تدریس می‌کرد و محفل درسی او را بزرگان علم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ساده‌زیستی و صفای قلب او حکایت‌های غریبی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از خود ایشان نقل شده است که شبی پس از نماز و مشاغل درسی به مدرسه آمدم و داخل حجره شدم دیدم هیچ چیزی حتی وسیله روشنایی و خوراکی در حجره نیست و اتفاقاً شب 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آمدم و استخاره کردم یک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وقعت الواقعه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صحن مدرسه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آمد،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کردم تکرار کنم، خوب آمد و این عمل چند مرتبه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استخاره کردم بروم داخل حجره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آمد و همان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کسی آمد پشت درب و آنرا کوبیدو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یکی از شخصیت‌های 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دعوت کرد برای مهمانی آن شب به خانه‌اش بروم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کردم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خواب هم مرا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مرا با خود به حمام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بیرون شدن از حمام دیدم وسایل حمام تازه و لباس کامل نو و بسیار خوب از قبیل عبا و عمامه و قبا و پیراهن و غیره را تماماً گذارده تا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که به مدرسه آمدم دیدم مقداری پول طلا هم در جیب قبا برای مخارج بعدی گذارده بود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در تاریخ فوتش سروده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 سیّد مهدی از دنیا وای آه</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محمّدحسین 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محمّدجعفر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بازرگانان متدیّن و نیکوکار اصفهان بود که آثار خیریه بی‌شماری در شهر اصفهان و بخصوص در تخت فولاد از وی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مشروطه با علمای بزرگ اصفهان همچون حاج آقا نوراللّه اصفهانی همکاری داشت و به تأسیس شرکت اسلامیه که به منظور تبلیغ و حمایت از کالاهای داخلی در برابر کالاهای خارجی با مراجع و علمای بزرگ آن دوره همراهی نمود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یکی از آثار خیریه او این تکیه و آب‌انبار مجاور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این تکیه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استخوان‌های او را به نجف اشرف منتقل کرده و در آن مزار مقدّس دفن نمودند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222500" cy="25019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393"/>
                        <a:stretch/>
                      </pic:blipFill>
                      <pic:spPr>
                        <a:xfrm>
                          <a:off x="0" y="0"/>
                          <a:ext cx="2222640" cy="2502000"/>
                        </a:xfrm>
                        <a:prstGeom prst="rect">
                          <a:avLst/>
                        </a:prstGeom>
                        <a:ln w="0">
                          <a:noFill/>
                        </a:ln>
                      </pic:spPr>
                    </pic:pic>
                  </a:graphicData>
                </a:graphic>
              </wp:inline>
            </w:drawing>
          </mc:Choice>
          <mc:Fallback>
            <w:pict>
              <v:shape id="shape_0" stroked="f" o:allowincell="f" style="position:absolute;margin-left:0pt;margin-top:-197.05pt;width:174.95pt;height:196.95pt;mso-wrap-style:none;v-text-anchor:middle;mso-position-horizontal:left;mso-position-vertical:top" type="_x0000_t75">
                <v:imagedata r:id="rId39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اسماعیل معزّی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 از پرهیزگاران کم‌نظیر روزگار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مدّت اقامت در نجف با آقا سیّد ابوالحسن مدیسه‌ای هم‌مباحثه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تألیفات ایشان را بالغ بر سی اثر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اخلاقی ایشان سخن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مدّت اقامت در نجف اشرف به تشرّف به حرم مطهر حضرت علی‌علیه السلام اهتمام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اصفهان نیز حدود دو سال بطور مستمر برای درک فضیلت</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159000" cy="27432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395"/>
                        <a:stretch/>
                      </pic:blipFill>
                      <pic:spPr>
                        <a:xfrm>
                          <a:off x="0" y="0"/>
                          <a:ext cx="2158920" cy="2743200"/>
                        </a:xfrm>
                        <a:prstGeom prst="rect">
                          <a:avLst/>
                        </a:prstGeom>
                        <a:ln w="0">
                          <a:noFill/>
                        </a:ln>
                      </pic:spPr>
                    </pic:pic>
                  </a:graphicData>
                </a:graphic>
              </wp:inline>
            </w:drawing>
          </mc:Choice>
          <mc:Fallback>
            <w:pict>
              <v:shape id="shape_0" stroked="f" o:allowincell="f" style="position:absolute;margin-left:0pt;margin-top:-216.05pt;width:169.95pt;height:215.95pt;mso-wrap-style:none;v-text-anchor:middle;mso-position-horizontal:left;mso-position-vertical:top" type="_x0000_t75">
                <v:imagedata r:id="rId3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شب قدر به احیا و شب‌زنده‌داری در مسجد 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مراتب عرفانی و کرامات اخلاقی برجسته‌ای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او یکی از افراد تشرّف یافته به حضور حضرت صاحب‌الزمان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کفایةالاصول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اصول دین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در ماده‌تاریخ فوتش واعظ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تاریخ آن سر کرد بیرون واعظ و گفتا</w:t>
      </w:r>
    </w:p>
    <w:p>
      <w:pPr>
        <w:pStyle w:val="BookText"/>
        <w:rPr/>
      </w:pPr>
      <w:r>
        <w:rPr>
          <w:rFonts w:ascii="IRNazanin" w:hAnsi="IRNazanin" w:eastAsia="IRNazanin"/>
          <w:color w:val="111111"/>
          <w:sz w:val="28"/>
          <w:sz w:val="28"/>
          <w:szCs w:val="28"/>
          <w:rtl w:val="true"/>
          <w:lang w:bidi="fa-IR"/>
        </w:rPr>
        <w:t>معزّی یعنی اسماعیل زین دنیا بجنّت 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محمّدحسن عالم نجف‌آبادی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متّقی، فقیه مجتهد، از مدرّسین مشهور حوزه علمیه اصفهان و معلّم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نقل است در منابرش موعظه و درس اخلاق می‌گفت و سخنانش در دل اثر می‌کرد و انسان را منقلب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روزی در مدرسه جدّه بزرگ واقع در بازار اصفهان جلسه‌ای برقرار بود و حاج آقا رحیم ارباب و حاج میرزا علی‌آقا شیرازی در آن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محمّدحسن عالم به منبر رفت و حاضران را به تقوی و صیانت نفس دعوت نمود و از قیامت، حساب بندگان و اوضاع برزخ و معاد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حاج میرزا علی‌آقا به همراه حاج آقا رحیم ارباب منقلب شده و اشک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این دو عالم تمامی طلاب مجلس را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درس نیز مرحوم عالم از لطافت روحی فراوان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اثناء درس گاه منقلب می‌شد 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آثار تربیتی فراوانی بر شاگردان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با ایجاد تحریف و بدعت در روضه‌های عاشورا به شدت مخالف بود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یکی از برکاتی که‌خداوند به ایشان عطاءنمود شفای ایشان با تربت حضرت</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209800" cy="32004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398"/>
                        <a:stretch/>
                      </pic:blipFill>
                      <pic:spPr>
                        <a:xfrm>
                          <a:off x="0" y="0"/>
                          <a:ext cx="2209680" cy="3200400"/>
                        </a:xfrm>
                        <a:prstGeom prst="rect">
                          <a:avLst/>
                        </a:prstGeom>
                        <a:ln w="0">
                          <a:noFill/>
                        </a:ln>
                      </pic:spPr>
                    </pic:pic>
                  </a:graphicData>
                </a:graphic>
              </wp:inline>
            </w:drawing>
          </mc:Choice>
          <mc:Fallback>
            <w:pict>
              <v:shape id="shape_0" stroked="f" o:allowincell="f" style="position:absolute;margin-left:0pt;margin-top:-252.05pt;width:173.95pt;height:251.95pt;mso-wrap-style:none;v-text-anchor:middle;mso-position-horizontal:left;mso-position-vertical:top" type="_x0000_t75">
                <v:imagedata r:id="rId3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سیّدالشهداءعلیه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وقتی که اطباء از شفای وی ناامید شده بودند، با خوردن کمی از تربت حضرت شفا یافته بودند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مهمترین کتاب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فضیلةالسّیاده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 و برتری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کتاب را نوشتم تا در آن دنیا به حضرت فاطمه‌علیها السلام عرض کنم من این مقدار توان داشتم به ذریه شما و خاندان شما خدمت کنم</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ملّا حسینعلی 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محمّد اسماعیل متوفّی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عارفی که دارای ضمیری صاف و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را به تزکیه و تهذیب نفس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عرفان و سلوک را خدمت حاج محمدجواد عارف بیدآبادی تکمیل نموده و سالها به ریاضت و تصفیه‌ی باطن گذرانیده تا اینکه جامع مراتب صوری و مقامات معنوی گشت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235200" cy="32512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401"/>
                        <a:stretch/>
                      </pic:blipFill>
                      <pic:spPr>
                        <a:xfrm>
                          <a:off x="0" y="0"/>
                          <a:ext cx="2235240" cy="3251160"/>
                        </a:xfrm>
                        <a:prstGeom prst="rect">
                          <a:avLst/>
                        </a:prstGeom>
                        <a:ln w="0">
                          <a:noFill/>
                        </a:ln>
                      </pic:spPr>
                    </pic:pic>
                  </a:graphicData>
                </a:graphic>
              </wp:inline>
            </w:drawing>
          </mc:Choice>
          <mc:Fallback>
            <w:pict>
              <v:shape id="shape_0" stroked="f" o:allowincell="f" style="position:absolute;margin-left:0pt;margin-top:-256.05pt;width:175.95pt;height:255.95pt;mso-wrap-style:none;v-text-anchor:middle;mso-position-horizontal:left;mso-position-vertical:top" type="_x0000_t75">
                <v:imagedata r:id="rId402" o:detectmouseclick="t"/>
                <v:stroke color="#3465a4" joinstyle="round" endcap="flat"/>
                <w10:wrap type="none"/>
              </v:shape>
            </w:pict>
          </mc:Fallback>
        </mc:AlternateConten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سالها در مسجد تکیه‌ی گرگ‌یراقی‌ها و مسجد حاج اسداللّه سمسار و سرانجام در مسجد درکوشک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اقامه‌ی جماعت می‌نمودو نماز جماعت ایشان از حیث کمیت و کیفیت از جماعات ممتاز اصفهان به شمار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نقل می‌کنند که فقیه متشرع و حکیم و عارف متأله مرحوم آقا صدرالدین کوپایی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مدفونین تکیه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از علما و زهاد و مدرسین بزرگ اصفهان به شمار می‌رفته، نماز خود را به مرحوم صدیقین اقتداء می‌کرده است و بویژه در ماه مبارک رمضان از اول تا آخر ماه نماز ظهر و عصر خود را به جماعت ایشان حاضر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مرحوم کوپایی سؤال می‌کنند که شما که خود دارای مراتب بالای علمی و جامع </w:t>
      </w:r>
    </w:p>
    <w:p>
      <w:pPr>
        <w:pStyle w:val="BookText"/>
        <w:rPr/>
      </w:pPr>
      <w:r>
        <w:rPr>
          <w:rFonts w:ascii="IRNazanin" w:hAnsi="IRNazanin" w:eastAsia="IRNazanin"/>
          <w:color w:val="111111"/>
          <w:sz w:val="28"/>
          <w:sz w:val="28"/>
          <w:szCs w:val="28"/>
          <w:rtl w:val="true"/>
          <w:lang w:bidi="fa-IR"/>
        </w:rPr>
        <w:t>محاسن اخلاقی هستید، به مرحوم صدیقین اقتداء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می‌فرماید که شما حاج ملا حسینعلی را نمی‌شناسید، او فرشته‌ای است بصورت انسان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صدیقین که نمایندگی تام‌الاختیار مرجع عظیم‌الشأن مرحوم آقا سید ابوالحسن اصفهانی و سپس نیابت تامّ از سوی زعیم أعظم مرحوم حاج آقا حسین بروجردی را دارا بود، در شب جمعه دوم صفرالمظفر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سن متجاوز از هفتاد وفات یافت و در یکی از حجرات تکیه‌ی کازرونی در سمت مشرق تکیه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آن مرحوم حواشی مختصری بر تذکرةالقبور آخوند گزی 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شیخ محمّدباقر 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ملاّ حسینعلی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محترم اصفهان که به خوش‌اخلاقی و تزکیه‌ی نفس در بین مردم شهرت داشت در علم تعبیر خواب و نیز گرفتن استخاره کم‌نظیر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فرازهایی از وصیت‌نامه وی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ضروریات دین و مذهب و تنها راه نجات، ولایت معصومین است و هیچ عمل بدون ولایت مورد قبول نمی‌باشد و مخصوصاً شفاعت حضرت فاطمه‌زهرا سلام‌اللّه علیها و تنها چشم امید من به شفاعت حضرت زهرا سلام‌اللّه علیها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بهشت و جهنم حق است و فرزندان عزیزم باید بدانند اگر سعادت دنیا و آخرت می‌خواهند تنها درب خانه ائمه علیهم‌السلام و حضرت مهدی آل محمد علیه‌السلام می‌باشد</w:t>
      </w:r>
      <w:r>
        <w:rPr>
          <w:rFonts w:eastAsia="IRNazanin" w:cs="IRNazanin"/>
          <w:color w:val="111111"/>
          <w:sz w:val="28"/>
          <w:szCs w:val="28"/>
          <w:rtl w:val="true"/>
          <w:lang w:bidi="fa-IR"/>
        </w:rPr>
        <w:t>.</w:t>
      </w:r>
      <w:r>
        <w:rPr>
          <w:rStyle w:val="FootnoteAnchor"/>
          <w:rtl w:val="true"/>
        </w:rPr>
        <w:footnoteReference w:id="347"/>
      </w:r>
    </w:p>
    <w:p>
      <w:pPr>
        <w:pStyle w:val="BookText"/>
        <w:rPr/>
      </w:pPr>
      <w:r>
        <w:rPr>
          <w:rtl w:val="true"/>
        </w:rPr>
        <mc:AlternateContent>
          <mc:Choice Requires="wps">
            <w:drawing>
              <wp:inline distT="0" distB="0" distL="0" distR="0">
                <wp:extent cx="2209800" cy="27559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404"/>
                        <a:stretch/>
                      </pic:blipFill>
                      <pic:spPr>
                        <a:xfrm>
                          <a:off x="0" y="0"/>
                          <a:ext cx="2209680" cy="2755800"/>
                        </a:xfrm>
                        <a:prstGeom prst="rect">
                          <a:avLst/>
                        </a:prstGeom>
                        <a:ln w="0">
                          <a:noFill/>
                        </a:ln>
                      </pic:spPr>
                    </pic:pic>
                  </a:graphicData>
                </a:graphic>
              </wp:inline>
            </w:drawing>
          </mc:Choice>
          <mc:Fallback>
            <w:pict>
              <v:shape id="shape_0" stroked="f" o:allowincell="f" style="position:absolute;margin-left:0pt;margin-top:-217.05pt;width:173.95pt;height:216.95pt;mso-wrap-style:none;v-text-anchor:middle;mso-position-horizontal:left;mso-position-vertical:top" type="_x0000_t75">
                <v:imagedata r:id="rId405" o:detectmouseclick="t"/>
                <v:stroke color="#3465a4" joinstyle="round" endcap="flat"/>
                <w10:wrap type="none"/>
              </v:shape>
            </w:pict>
          </mc:Fallback>
        </mc:AlternateConten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محمّدباقر فقیه‌ایمانی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بزرگوار، مفسّر، محدّث و فقیه محقّق، از دانشمندان معاصر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 از هفتاد جلد کتاب تألیف نموده که موضوع بسیاری از آنها درباره‌ی زندگی و خصال حضرت مهدی‌علیه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اکبر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شیوه‌های یاری </w:t>
      </w:r>
    </w:p>
    <w:p>
      <w:pPr>
        <w:pStyle w:val="BookText"/>
        <w:rPr/>
      </w:pP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هجران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و محبّت وی ایشان را به فیض حضور محبوبش حضرت مهدی عجل‌اللّه تعالی فرجه‌الشریف نایل گردانید</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در انتظار فراق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سوخته و اشکی ریزان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جمعه با حال گریه و شور چند مرتبه دعای ندبه را قرائت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منبرهایش به شئون حیاتی و امامتی آن حضرت بزرگوار برگزار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اشعار علامه جلیل‌مرحوم‌آقامیرزا محمدتقی بن عبدالرزاق موسوی‌احمدآبادی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تکیه فقیه احمدآبادی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ذیل به خط و امضای علامه ثقه جلیل و عالم زاهد</w:t>
      </w:r>
    </w:p>
    <w:p>
      <w:pPr>
        <w:pStyle w:val="BookText"/>
        <w:rPr/>
      </w:pPr>
      <w:r>
        <w:rPr>
          <w:rFonts w:ascii="IRNazanin" w:hAnsi="IRNazanin" w:eastAsia="IRNazanin"/>
          <w:color w:val="111111"/>
          <w:sz w:val="28"/>
          <w:sz w:val="28"/>
          <w:szCs w:val="28"/>
          <w:rtl w:val="true"/>
          <w:lang w:bidi="fa-IR"/>
        </w:rPr>
        <w:t>بی‌بدیل مرحوم آقا میرزا محمدباقر فقیه ایمانی امام جماعت مسجد امامزاده اسماعیل دیده شد که عیناً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الرحیم این رؤیایی است صادقه که وقوع یافت از برای این احقر ضعیف محمدباقر شریف در وقت سحر از شب دوشنبه هشتم شهر جمادی‌الاول از سنه هزار و سیصد و چهل و دو، و آن چنین است که دیدم در مسجد عظیمی هستم و مشغول نماز بودم و در مقابل من ده دوازده زرع دورتر جماعتی پشت به قبله نماز می‌کردند و در آن حال شخصی متّصل صدا می‌زدند که چرا کسی اینها را منع نمی‌کند و خود رفتند برای منع آنها، پس چون در حال تشهّد رسیدم آقای جلیلی که عمامه سیاه بر سر مبارکشان بود تشریف آوردند و در پهلوی من طرف راست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سلام دادم دیدم لوحی را که مانند کتاب بود باز کردند و در صفحه‌ی طرف دست چپ، دست مبارک را روی خطّی از آن گذاردندو فرمودند بخوان و من تقریباً دو سطر از آن را خواندم از خواب بیدار شدم و آن عبارات به عینها در نظرم بود و آنها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الشیخ ابی‌القاسم حسین بن روح لقد جرت عادة اهل بلدکم باحتمال الاذی و ترک الدعاء فی فرج مولاکم صاحب‌الامرعلیه السلام فویل لکم و عظم مصیبتکم و اغفلناه فادعوا له و انتظروا فرج مولاکم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بیدار شدم و در تفکّر حفظ کردن عبارات مذکوره بودم که محو نشود پس دومرتبه چشم من به هم رفت در آن حال دیدم مقابل دری ایستاده‌ام و پرده بر آن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از عقب پرده، پرده را پس نمودند و فرمودند حضرت صدیقه طاهره سلام‌اللّه علیها اینجا تشریف دارند و تو را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خواستم وارد شوم آن کس که اذن دخول دادند و بعد دانستم که حضرت فضّه </w:t>
      </w:r>
    </w:p>
    <w:p>
      <w:pPr>
        <w:pStyle w:val="BookText"/>
        <w:rPr/>
      </w:pPr>
      <w:r>
        <w:rPr>
          <w:rFonts w:ascii="IRNazanin" w:hAnsi="IRNazanin" w:eastAsia="IRNazanin"/>
          <w:color w:val="111111"/>
          <w:sz w:val="28"/>
          <w:sz w:val="28"/>
          <w:szCs w:val="28"/>
          <w:rtl w:val="true"/>
          <w:lang w:bidi="fa-IR"/>
        </w:rPr>
        <w:t>سلام‌اللّه علیها می‌باشند فرمودند از آداب رفتن خدمت ایشان آن است که صلوات و سلام بر ایشان بفرستی و دعا در فرج حضرت صاحب‌الامرعلیه السلام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در حال رفتن در آن حجره چنین می‌خواندم و می‌رفتم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و سلّم علی مولاتنا فاطمه الزهراء و عجّل فی فرج مولانا صاحب‌الزمان‌علیه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حجره به قدری ظلمانی بود که هیچکس دیده نمی‌شد و چنین معلوم بود که اینجا بیت‌الاحزان است و رفتم تا به موقعی که فرمودند اینجا تشریف دارند و مشغول نمازند و سلام کن بر ایشان و اشاره فرمودند که به آن سلامی باشد که در نظر من بود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زادالمعاد علّامه مجلسی قدّس‌اللّه روحه الشریف روایت فرموده‌اند در اعمال ماه جمادی‌الثانیه و آن مختصر است و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من سلام نمودم به آن سلام و چون از نماز فارغ شدند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بموالاتنا و اتّباع آثارنا و من اهمّها الصّلوة فی اوقاتها و الدعاء فی فرج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هم فرمودند آن کس که کتاب را در خواب قبل به تو نشان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ولدی العبّاس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فرزندم</w:t>
      </w:r>
    </w:p>
    <w:p>
      <w:pPr>
        <w:pStyle w:val="BookText"/>
        <w:rPr/>
      </w:pPr>
      <w:r>
        <w:rPr>
          <w:rFonts w:ascii="IRNazanin" w:hAnsi="IRNazanin" w:eastAsia="IRNazanin"/>
          <w:color w:val="111111"/>
          <w:sz w:val="28"/>
          <w:sz w:val="28"/>
          <w:szCs w:val="28"/>
          <w:rtl w:val="true"/>
          <w:lang w:bidi="fa-IR"/>
        </w:rPr>
        <w:t>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خواب اول هم آن جناب امر فرمودند به من که این رؤیا را نقل کن و التحریر فی الیوم الرابع عشر من الشهر المذکور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نقل رؤیا</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محمود موسوی درب‌امامی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 عبدالعلی موسوی، متوفّی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محقق و واعظ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سه جلد که در خصوص موعظه و تفسیر می‌باشد 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منبری وی مورد توجّه تمام طبقات آن زمان بویژه علما بوده چنانکه علمایی همچون آقا سیّد محمّدباقر درچه‌ای که از مجتهدین بزرگ بود مستمع مواعظ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زبردستی و تسلّط عالی وی بر اخبار و روایات را از این کتابش می‌توان دریافت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197100" cy="32004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408"/>
                        <a:stretch/>
                      </pic:blipFill>
                      <pic:spPr>
                        <a:xfrm>
                          <a:off x="0" y="0"/>
                          <a:ext cx="2197080" cy="3200400"/>
                        </a:xfrm>
                        <a:prstGeom prst="rect">
                          <a:avLst/>
                        </a:prstGeom>
                        <a:ln w="0">
                          <a:noFill/>
                        </a:ln>
                      </pic:spPr>
                    </pic:pic>
                  </a:graphicData>
                </a:graphic>
              </wp:inline>
            </w:drawing>
          </mc:Choice>
          <mc:Fallback>
            <w:pict>
              <v:shape id="shape_0" stroked="f" o:allowincell="f" style="position:absolute;margin-left:0pt;margin-top:-252.05pt;width:172.95pt;height:251.95pt;mso-wrap-style:none;v-text-anchor:middle;mso-position-horizontal:left;mso-position-vertical:top" type="_x0000_t75">
                <v:imagedata r:id="rId4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یکصد و بیست منر در باب مقام و عظمت سیدالشهداءعلیه السلام که با متنی بسیار دلنشین نوشته شده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به احوالات سایر معصومین نیز اشاراتی دارد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میرزا هاشم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میرزا عبدالجواد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فقیه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نوادگان حاجی کلباسی محسوب می‌شود و در میان مردم به عبادت و زهد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شخصیت معنوی و زهد مرحوم کلباسی حکایت‌های متعددی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از حدود دوازده سالگی مقید به نماز شب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مراقبت و دقت وی در امور به گونه‌ای بوده است که به کوچک‌ترین و جزئی‌ترین مسایل و حقوق دیگران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خصوصیات این عالم جلیل اهتمام قابل توجه نسبت به ارحام و صله رحم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صبح‌های پنجشنبه صله‌ی رحم می‌کردند و به فامیل سر می‌زدند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هبةاللّه هرندی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شیخ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فقیه و مدرّس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فقه، اصول و ادبیات را در مدرسه‌ی صدر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محقّق و دقیق بود و با همه سختی‌های زمان صبر و شکیبایی را از دست نداده و از جاده‌ی قناعت و زهد منحرف نگردید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مرتضی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فقیه و محقق که عمری را به زهد و عبادت و تدریس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فضلا همچون آیت‌اللّه میر سیّد علی علّامه فانی از درس او استفاده می‌نمودند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محمّد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واعظ و ادیب شاعر</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آیت‌اللّه سید محمّدحسن روضاتی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میرزا احمد بن محمّدباقر چهارسوقی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 فقیه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ارادت و عشق عجیبی نسبت به حضرت سیدالشهداءعلیه السلام داشت و به همین خاطر سفارش کرد پس از درگذشتش مجلس تعزیت و ترحیمی برقرار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هیچ مصیبتی را با مصیبت جدش امام حسین‌علیه السلام قابل مقایسه نمی‌دانست و با توجه به این وصیت، </w:t>
      </w:r>
    </w:p>
    <w:p>
      <w:pPr>
        <w:pStyle w:val="BookText"/>
        <w:rPr/>
      </w:pPr>
      <w:r>
        <w:rPr>
          <w:rFonts w:ascii="IRNazanin" w:hAnsi="IRNazanin" w:eastAsia="IRNazanin"/>
          <w:color w:val="111111"/>
          <w:sz w:val="28"/>
          <w:sz w:val="28"/>
          <w:szCs w:val="28"/>
          <w:rtl w:val="true"/>
          <w:lang w:bidi="fa-IR"/>
        </w:rPr>
        <w:t>جهت ایشان هفت روز مجلس روضه برپا و در آن از مصائب سرور آزادگان و اهل‌بیتش سخن گفته شد</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ماده‌تاریخ وفاتش را صغیر شاعر معاصر چنین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جزا سیّد حسن محشور گردد با حسین‌علیه السلام</w:t>
      </w:r>
      <w:r>
        <w:rPr>
          <w:rFonts w:eastAsia="IRNazanin" w:cs="IRNazanin"/>
          <w:color w:val="111111"/>
          <w:sz w:val="28"/>
          <w:szCs w:val="28"/>
          <w:rtl w:val="true"/>
          <w:lang w:bidi="fa-IR"/>
        </w:rPr>
        <w:t>».</w:t>
      </w:r>
      <w:r>
        <w:rPr>
          <w:rStyle w:val="FootnoteAnchor"/>
          <w:rtl w:val="true"/>
        </w:rPr>
        <w:footnoteReference w:id="355"/>
      </w:r>
    </w:p>
    <w:p>
      <w:pPr>
        <w:pStyle w:val="BookText"/>
        <w:rPr/>
      </w:pPr>
      <w:r>
        <w:rPr>
          <w:rtl w:val="true"/>
        </w:rPr>
        <mc:AlternateContent>
          <mc:Choice Requires="wps">
            <w:drawing>
              <wp:inline distT="0" distB="0" distL="0" distR="0">
                <wp:extent cx="1816100" cy="26416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412"/>
                        <a:stretch/>
                      </pic:blipFill>
                      <pic:spPr>
                        <a:xfrm>
                          <a:off x="0" y="0"/>
                          <a:ext cx="1816200" cy="2641680"/>
                        </a:xfrm>
                        <a:prstGeom prst="rect">
                          <a:avLst/>
                        </a:prstGeom>
                        <a:ln w="0">
                          <a:noFill/>
                        </a:ln>
                      </pic:spPr>
                    </pic:pic>
                  </a:graphicData>
                </a:graphic>
              </wp:inline>
            </w:drawing>
          </mc:Choice>
          <mc:Fallback>
            <w:pict>
              <v:shape id="shape_0" stroked="f" o:allowincell="f" style="position:absolute;margin-left:0pt;margin-top:-208.05pt;width:142.95pt;height:207.95pt;mso-wrap-style:none;v-text-anchor:middle;mso-position-horizontal:left;mso-position-vertical:top" type="_x0000_t75">
                <v:imagedata r:id="rId4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مشاهیر مدفون خارج از تکیه کازرونی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آخوند ملّا محمّدصادق اردستانی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و عارف عهد صفویه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حکیم بزرگ در مدارس اصفهان به تدریس حکمت مشغول بود و بزرگانی همچون ملاّ حمزه گیلانی و شیخ محمّدعلی حزین از محضر وی کسب علم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حزین از او به احترام فراوان نام می‌برد و می‌گوید که حق این استادش بیشتر از استادان دیگر است</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پس از وفات جنازه‌ی او را در جنوب شرقی پل خواجو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وی مدت‌ها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آخوند پُلی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پلویی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پس از احداث خیابان در کنار پل خواجو استخوان‌های این عالم را به جهت اعتقادی که مردم به زیارت قبر وی داشتند در تخت فولاد کنار قبر درویش ناصر علی مقابل تکیه‌ی فیض به خاک سپردند</w:t>
      </w:r>
      <w:r>
        <w:rPr>
          <w:rFonts w:eastAsia="IRNazanin" w:cs="IRNazanin"/>
          <w:color w:val="111111"/>
          <w:sz w:val="28"/>
          <w:szCs w:val="28"/>
          <w:rtl w:val="true"/>
          <w:lang w:bidi="fa-IR"/>
        </w:rPr>
        <w:t>.</w:t>
      </w:r>
      <w:r>
        <w:rPr>
          <w:rStyle w:val="FootnoteAnchor"/>
          <w:rtl w:val="true"/>
        </w:rPr>
        <w:footnoteReference w:id="357"/>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حکیم عارف کتاب‌هایی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تفسیر آیه نور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شفا و آثار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آرامگاه او بر روی سکویی در قسمت شمالی بیرون تکیه‌ی کازرونی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درویش ناصرعلی گلکار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عرفای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ملاّزمین کریم‌خان 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مرید نورعلیشاه شد و در اثر تحوّل روحی که در او ایجاد شد دست از تعلقات دنیوی شست و عمرش را صرف عبادت و ریاضت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کراماتی از او حکایت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فوت او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شاه اصفهانی بر جنازه او نماز خواند و در تخت‌فولاد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خراباتی که رندان را مقام است</w:t>
      </w:r>
    </w:p>
    <w:p>
      <w:pPr>
        <w:pStyle w:val="BookText"/>
        <w:rPr/>
      </w:pPr>
      <w:r>
        <w:rPr>
          <w:rFonts w:ascii="IRNazanin" w:hAnsi="IRNazanin" w:eastAsia="IRNazanin"/>
          <w:color w:val="111111"/>
          <w:sz w:val="28"/>
          <w:sz w:val="28"/>
          <w:szCs w:val="28"/>
          <w:rtl w:val="true"/>
          <w:lang w:bidi="fa-IR"/>
        </w:rPr>
        <w:t>برو صوفی که بر خامان حرام است</w:t>
      </w:r>
      <w:r>
        <w:rPr>
          <w:rStyle w:val="FootnoteAnchor"/>
          <w:rtl w:val="true"/>
        </w:rPr>
        <w:footnoteReference w:id="35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عبدالجواد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شیخ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خطیبان و شعرای معروف اصفهان که از جمیع فنون شعری، بویژه ماده‌تاریخ بهره‌مند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اغلب علمای معاصر خویش ماده تاریخ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نسخ و نستعلیق نیز از اساتید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ارزشمند وی علاوه بر کتیبه‌ی سردر مدرسه‌ی صدر بازار، کتیبه‌ی سردر آب‌انبار کازرونی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نیز در کنار آب‌انبار کازرونی قرار دارد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اسداللّه ایزدگشسب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مزارش در ضلع غربی تکیه کازرونی در تکیه‌ای مستقل به نام خودش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حکیم که حکمت را از بزرگانی چون حکیم جهانگیرخان قشقایی و آخوند کاشی و شیخ محمّدباقر اصطهباناتی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صالح علیشاه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 ناصرعلی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عرفان به تفسیر قرآن نیز پرداخته و چون دانشمندی شاعر و آشنا به فنون شعری بوده، سوره یوسف را به نظم تفسیر نموده که در آن به قدری روشن و عاشقانه قصه حضرت یوسف‌علیه السلام را تشریح کرده که روح خواننده را تکان می‌دهد و شور و حالی را در انسان پدید می‌آورد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وی بیش از بیست رساله و کتاب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خالش من خیالی خام کردم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دیوانه را در دام کردم </w:t>
      </w:r>
    </w:p>
    <w:p>
      <w:pPr>
        <w:pStyle w:val="BookText"/>
        <w:rPr/>
      </w:pPr>
      <w:r>
        <w:rPr>
          <w:rFonts w:ascii="IRNazanin" w:hAnsi="IRNazanin" w:eastAsia="IRNazanin"/>
          <w:color w:val="111111"/>
          <w:sz w:val="28"/>
          <w:sz w:val="28"/>
          <w:szCs w:val="28"/>
          <w:rtl w:val="true"/>
          <w:lang w:bidi="fa-IR"/>
        </w:rPr>
        <w:t>چو دل را در محبت خام دیدم</w:t>
      </w:r>
    </w:p>
    <w:p>
      <w:pPr>
        <w:pStyle w:val="BookText"/>
        <w:rPr/>
      </w:pPr>
      <w:r>
        <w:rPr>
          <w:rFonts w:ascii="IRNazanin" w:hAnsi="IRNazanin" w:eastAsia="IRNazanin"/>
          <w:color w:val="111111"/>
          <w:sz w:val="28"/>
          <w:sz w:val="28"/>
          <w:szCs w:val="28"/>
          <w:rtl w:val="true"/>
          <w:lang w:bidi="fa-IR"/>
        </w:rPr>
        <w:t>شراب پخته‌اش در جام کردم</w:t>
      </w:r>
    </w:p>
    <w:p>
      <w:pPr>
        <w:pStyle w:val="BookText"/>
        <w:rPr/>
      </w:pPr>
      <w:r>
        <w:rPr>
          <w:rFonts w:ascii="IRNazanin" w:hAnsi="IRNazanin" w:eastAsia="IRNazanin"/>
          <w:color w:val="111111"/>
          <w:sz w:val="28"/>
          <w:sz w:val="28"/>
          <w:szCs w:val="28"/>
          <w:rtl w:val="true"/>
          <w:lang w:bidi="fa-IR"/>
        </w:rPr>
        <w:t>به میخانه کشیدم زاهدی را</w:t>
      </w:r>
    </w:p>
    <w:p>
      <w:pPr>
        <w:pStyle w:val="BookText"/>
        <w:rPr/>
      </w:pPr>
      <w:r>
        <w:rPr>
          <w:rFonts w:ascii="IRNazanin" w:hAnsi="IRNazanin" w:eastAsia="IRNazanin"/>
          <w:color w:val="111111"/>
          <w:sz w:val="28"/>
          <w:sz w:val="28"/>
          <w:szCs w:val="28"/>
          <w:rtl w:val="true"/>
          <w:lang w:bidi="fa-IR"/>
        </w:rPr>
        <w:t>مر او را همچو خود، بدنام کردم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دیدم شمس را نیست در بر</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دلبر دل برایش وام کردم</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تصویر</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4008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417"/>
                        <a:stretch/>
                      </pic:blipFill>
                      <pic:spPr>
                        <a:xfrm>
                          <a:off x="0" y="0"/>
                          <a:ext cx="4838760" cy="6400800"/>
                        </a:xfrm>
                        <a:prstGeom prst="rect">
                          <a:avLst/>
                        </a:prstGeom>
                        <a:ln w="0">
                          <a:noFill/>
                        </a:ln>
                      </pic:spPr>
                    </pic:pic>
                  </a:graphicData>
                </a:graphic>
              </wp:inline>
            </w:drawing>
          </mc:Choice>
          <mc:Fallback>
            <w:pict>
              <v:shape id="shape_0" stroked="f" o:allowincell="f" style="position:absolute;margin-left:0pt;margin-top:-504.05pt;width:380.95pt;height:503.95pt;mso-wrap-style:none;v-text-anchor:middle;mso-position-horizontal:left;mso-position-vertical:top" type="_x0000_t75">
                <v:imagedata r:id="rId418" o:detectmouseclick="t"/>
                <v:stroke color="#3465a4" joinstyle="round" endcap="flat"/>
                <w10:wrap type="none"/>
              </v:shape>
            </w:pict>
          </mc:Fallback>
        </mc:AlternateContent>
      </w:r>
      <w:bookmarkStart w:id="354" w:name="pg4625_47304"/>
    </w:p>
    <w:p>
      <w:pPr>
        <w:pStyle w:val="Heading3"/>
        <w:numPr>
          <w:ilvl w:val="2"/>
          <w:numId w:val="1"/>
        </w:numPr>
        <w:rPr/>
      </w:pPr>
      <w:bookmarkStart w:id="355" w:name="__RefHeading___Toc13190_2035185390"/>
      <w:bookmarkStart w:id="356" w:name="_Toc136"/>
      <w:bookmarkEnd w:id="354"/>
      <w:bookmarkEnd w:id="355"/>
      <w:r>
        <w:rPr/>
        <w:t>16</w:t>
      </w:r>
      <w:r>
        <w:rPr>
          <w:rtl w:val="true"/>
        </w:rPr>
        <w:t xml:space="preserve"> - </w:t>
      </w:r>
      <w:r>
        <w:rPr>
          <w:rtl w:val="true"/>
        </w:rPr>
        <w:t>تکیه‌ی بروجردی</w:t>
      </w:r>
      <w:bookmarkEnd w:id="356"/>
    </w:p>
    <w:p>
      <w:pPr>
        <w:pStyle w:val="Heading4"/>
        <w:numPr>
          <w:ilvl w:val="3"/>
          <w:numId w:val="1"/>
        </w:numPr>
        <w:rPr/>
      </w:pPr>
      <w:bookmarkStart w:id="357" w:name="__RefHeading___Toc13192_2035185390"/>
      <w:bookmarkStart w:id="358" w:name="_Toc137"/>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در جنوبی‌ترین قسمت تخت فولاد تکیه‌ای مربوط به اواخر دوره‌ی قاجاریه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بقعه‌ی این تکیه پس از فوت حاج میرزا ابوالحسن بروجردی طباطبایی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علمای بزرگواری است که به دلیل سکونتش در محلّه درب‌کوشک اصفهان این تکیه به نام</w:t>
      </w:r>
    </w:p>
    <w:p>
      <w:pPr>
        <w:pStyle w:val="BookText"/>
        <w:rPr/>
      </w:pPr>
      <w:r>
        <w:rPr>
          <w:rtl w:val="true"/>
        </w:rPr>
        <mc:AlternateContent>
          <mc:Choice Requires="wps">
            <w:drawing>
              <wp:inline distT="0" distB="0" distL="0" distR="0">
                <wp:extent cx="4406900" cy="33147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420"/>
                        <a:stretch/>
                      </pic:blipFill>
                      <pic:spPr>
                        <a:xfrm>
                          <a:off x="0" y="0"/>
                          <a:ext cx="4406760" cy="3314880"/>
                        </a:xfrm>
                        <a:prstGeom prst="rect">
                          <a:avLst/>
                        </a:prstGeom>
                        <a:ln w="0">
                          <a:noFill/>
                        </a:ln>
                      </pic:spPr>
                    </pic:pic>
                  </a:graphicData>
                </a:graphic>
              </wp:inline>
            </w:drawing>
          </mc:Choice>
          <mc:Fallback>
            <w:pict>
              <v:shape id="shape_0" stroked="f" o:allowincell="f" style="position:absolute;margin-left:0pt;margin-top:-261.05pt;width:346.95pt;height:260.95pt;mso-wrap-style:none;v-text-anchor:middle;mso-position-horizontal:left;mso-position-vertical:top" type="_x0000_t75">
                <v:imagedata r:id="rId4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بقعه تکیه بروجردی</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درب‌کوشکی‌ها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در وسط تکیه قرار دارد و هر چهار طرف تکیه اتاق‌هایی وجود داشته که به مرور زمان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سادات قلمزن و نقّاش که آثار هنری آنان را می‌توان در آستان قدس رضوی حضرت ثامن‌الحجج علیه‌السلام مشاهده نمود، در این تکیه مدفون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دفن واعظ و منبری خوش‌مشرب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صمصام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این تکیه توجّه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هرگاه فردی به این تکیه وارد شود با گروهی از مردم که گِرد قبر وی حلقه زده‌اند مواجه می‌شود</w:t>
      </w:r>
      <w:r>
        <w:rPr>
          <w:rFonts w:eastAsia="IRNazanin" w:cs="IRNazanin"/>
          <w:color w:val="111111"/>
          <w:sz w:val="28"/>
          <w:szCs w:val="28"/>
          <w:rtl w:val="true"/>
          <w:lang w:bidi="fa-IR"/>
        </w:rPr>
        <w:t xml:space="preserve">. </w:t>
      </w:r>
      <w:bookmarkStart w:id="359" w:name="pg4625_47305"/>
    </w:p>
    <w:p>
      <w:pPr>
        <w:pStyle w:val="Heading4"/>
        <w:numPr>
          <w:ilvl w:val="3"/>
          <w:numId w:val="1"/>
        </w:numPr>
        <w:rPr/>
      </w:pPr>
      <w:bookmarkStart w:id="360" w:name="__RefHeading___Toc13194_2035185390"/>
      <w:bookmarkStart w:id="361" w:name="_Toc138"/>
      <w:bookmarkEnd w:id="359"/>
      <w:bookmarkEnd w:id="360"/>
      <w:r>
        <w:rPr>
          <w:rtl w:val="true"/>
        </w:rPr>
        <w:t>بزرگان مدفون در این تکیه</w:t>
      </w:r>
      <w:bookmarkEnd w:id="361"/>
    </w:p>
    <w:p>
      <w:pPr>
        <w:pStyle w:val="BookText"/>
        <w:rPr/>
      </w:pPr>
      <w:r>
        <w:rPr>
          <w:rFonts w:ascii="IRNazanin" w:hAnsi="IRNazanin" w:eastAsia="IRNazanin"/>
          <w:color w:val="111111"/>
          <w:sz w:val="28"/>
          <w:sz w:val="28"/>
          <w:szCs w:val="28"/>
          <w:rtl w:val="true"/>
          <w:lang w:bidi="fa-IR"/>
        </w:rPr>
        <w:t>بیش از چهل شخصیّت علمی در این تکیه مدفون هستند که به اختصار به ذکر چند نمونه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سیّد ابوالحسن طباطبایی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درب‌کوشکی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 سیّد علی بروجردی، متوفّی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 و مجتهدین برجسته اصفهان، که بسیار مورد علاقه و توجّه مردم بود وی پس از وصول به مقام اجتهاد به تدریس فقه و اصول و امامت و ارشاد مردم پرداخت</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پدر و برادر وی نیز از علمای بزرگ اصفهان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بزرگوارشان در تکیه‌ی خوانساری و برادرشان در تکیه‌ی حاج آقا مجلس مدفون هستند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197100" cy="32004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423"/>
                        <a:stretch/>
                      </pic:blipFill>
                      <pic:spPr>
                        <a:xfrm>
                          <a:off x="0" y="0"/>
                          <a:ext cx="2197080" cy="3200400"/>
                        </a:xfrm>
                        <a:prstGeom prst="rect">
                          <a:avLst/>
                        </a:prstGeom>
                        <a:ln w="0">
                          <a:noFill/>
                        </a:ln>
                      </pic:spPr>
                    </pic:pic>
                  </a:graphicData>
                </a:graphic>
              </wp:inline>
            </w:drawing>
          </mc:Choice>
          <mc:Fallback>
            <w:pict>
              <v:shape id="shape_0" stroked="f" o:allowincell="f" style="position:absolute;margin-left:0pt;margin-top:-252.05pt;width:172.95pt;height:251.95pt;mso-wrap-style:none;v-text-anchor:middle;mso-position-horizontal:left;mso-position-vertical:top" type="_x0000_t75">
                <v:imagedata r:id="rId42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احمد بیدآبادی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میرزا محمّدجواد مجتهد حسین‌آبادی، متوفّی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 و مجتهدین برجسته اصفهان، که به زهد و پرهیزگاری نیز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نوابغ علمی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علمای مدفون تخت‌فولاد وی نیز به مانند علامه فقیه فاضل هندی، قبل از رسیدن به سن بلوغ به مرتبه‌ی اجتهاد نایل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برادر بزرگ آیت‌اللّه العظمی شیخ محمّدعلی شاه‌آبادی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عرفان امام خمینی رضوان اللّه</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197100" cy="28194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425"/>
                        <a:stretch/>
                      </pic:blipFill>
                      <pic:spPr>
                        <a:xfrm>
                          <a:off x="0" y="0"/>
                          <a:ext cx="2197080" cy="2819520"/>
                        </a:xfrm>
                        <a:prstGeom prst="rect">
                          <a:avLst/>
                        </a:prstGeom>
                        <a:ln w="0">
                          <a:noFill/>
                        </a:ln>
                      </pic:spPr>
                    </pic:pic>
                  </a:graphicData>
                </a:graphic>
              </wp:inline>
            </w:drawing>
          </mc:Choice>
          <mc:Fallback>
            <w:pict>
              <v:shape id="shape_0" stroked="f" o:allowincell="f" style="position:absolute;margin-left:0pt;margin-top:-222.05pt;width:172.95pt;height:221.95pt;mso-wrap-style:none;v-text-anchor:middle;mso-position-horizontal:left;mso-position-vertical:top" type="_x0000_t75">
                <v:imagedata r:id="rId4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چند خصلت برجسته و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حافظه و هوش که اعجوبه‌ی دهر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احاطه بر مسایل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در اخلاص و ارادت به اهل‌بیت‌علیهم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در جوانمردی و فرزانگی زبانزد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پنجاه سال در محله‌ی بیدآباد و اصفهان به اقامه‌ی جماعت و هدایت مردم مشغول بود و در ماه مبارک رمضان منبر و نماز جماعت وی اهمیت و رونق تمام داشت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صدرالدین هاطلی کوپایی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 حسین طباطبایی متوفّی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 حکیم بزرگوار، عالم ربّانی مفسّر و ادیب، صاحب آثار ارزنده فراوان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شروق الحکمه فی شرح الاسفار و المنظومه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کفایةالاصول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عارفی حقیقی بود که در نهایت وارستگی می‌زیست و حقیقت عرفان را درک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نهایت قناعت و عزّت نفس زندگی می‌کرد و با آنکه عمری را به سختی و تنگی معیشت گذرانید، ولی هرگز از جاده‌ی حق و حقیقت منحرف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نهایت گمنامی زندگی کرد و در مدّت هفتاد سال که در اصفهان بود به غیر از خواص، کسی او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چهل سال تدریس متجاوز از پانصد طلبه در محضر او حضور یافته و از علوم و کمالات و فضایل اخلاقی وی استفاده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از بیست مرتبه منظومه منطق را تدریس کرد و نکته دیگر اینکه تفسیر سوره نور و سوره بقره و سوره واقعه ملاصدرا را فقط او در اصفهان تدریس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پنج‌شنبه و جمعه نیز در حجره خود در مدرسه صدر درس تفسیر داشت</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مرحوم مهدوی درباره‌ی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ملکی بود در لباس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در مجلس ختم علّامه آقا سیّد محمّد کوه‌کمری حضور یافت و فرمود فردا نوبت من است و به همان کیفیت فردا وفات یافت و در همان مسجد مجلسی ختمی برای وی گرفتند</w:t>
      </w:r>
      <w:r>
        <w:rPr>
          <w:rFonts w:eastAsia="IRNazanin" w:cs="IRNazanin"/>
          <w:color w:val="111111"/>
          <w:sz w:val="28"/>
          <w:szCs w:val="28"/>
          <w:rtl w:val="true"/>
          <w:lang w:bidi="fa-IR"/>
        </w:rPr>
        <w:t>.</w:t>
      </w:r>
      <w:r>
        <w:rPr>
          <w:rStyle w:val="FootnoteAnchor"/>
          <w:rtl w:val="true"/>
        </w:rPr>
        <w:footnoteReference w:id="365"/>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شیخ ابوالقاسم زفره‌ای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ملّا علی عرب، متوفّی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 جامع علوم معقول و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علمای بزرگ اصفهان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عبدالحسین طیّب، شهید حاج سیّد ابوالحسن شمس‌آبادی، ملّا احمد بیان‌الواعظین و بانو امین از شاگردان وی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که حاج آخوند به علوم غریبه آشناست و در جبر و اعداد و </w:t>
      </w:r>
    </w:p>
    <w:p>
      <w:pPr>
        <w:pStyle w:val="BookText"/>
        <w:rPr/>
      </w:pPr>
      <w:r>
        <w:rPr>
          <w:rFonts w:ascii="IRNazanin" w:hAnsi="IRNazanin" w:eastAsia="IRNazanin"/>
          <w:color w:val="111111"/>
          <w:sz w:val="28"/>
          <w:sz w:val="28"/>
          <w:szCs w:val="28"/>
          <w:rtl w:val="true"/>
          <w:lang w:bidi="fa-IR"/>
        </w:rPr>
        <w:t>طلسمات زحماتی کشیده و در این موارد کارهایی به او منسوب بود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ملّا احمد بیان‌الواعظین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ملّا حسن 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فاضل ادیب مدفون در کنار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واعظ و ادیب،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جلد درباره‌ی اسامی خطباء و واعظین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و چندین کتاب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آخوند ملّا کاظم مروّج بیدآبادی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نصراللّه، متوفّی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ادیب و شاعر پرهیزگار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برجسته وی آن بود که هیچ‌گاه غیبت نمی‌کرد و حاضر به شنیدن آن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ترویج دین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آثار ارزشمندی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 در فضایل حضرت علی‌علیه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 که در انتظار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شود ظاهر کنی یارب تو از لطف عمیم</w:t>
      </w:r>
    </w:p>
    <w:p>
      <w:pPr>
        <w:pStyle w:val="BookText"/>
        <w:rPr/>
      </w:pPr>
      <w:r>
        <w:rPr>
          <w:rFonts w:ascii="IRNazanin" w:hAnsi="IRNazanin" w:eastAsia="IRNazanin"/>
          <w:color w:val="111111"/>
          <w:sz w:val="28"/>
          <w:sz w:val="28"/>
          <w:szCs w:val="28"/>
          <w:rtl w:val="true"/>
          <w:lang w:bidi="fa-IR"/>
        </w:rPr>
        <w:t>سید ما را که دل شد از فراق او دو نیم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در انتظارش شیعیان و دوستان</w:t>
      </w:r>
    </w:p>
    <w:p>
      <w:pPr>
        <w:pStyle w:val="BookText"/>
        <w:rPr/>
      </w:pPr>
      <w:r>
        <w:rPr>
          <w:rFonts w:ascii="IRNazanin" w:hAnsi="IRNazanin" w:eastAsia="IRNazanin"/>
          <w:color w:val="111111"/>
          <w:sz w:val="28"/>
          <w:sz w:val="28"/>
          <w:szCs w:val="28"/>
          <w:rtl w:val="true"/>
          <w:lang w:bidi="fa-IR"/>
        </w:rPr>
        <w:t>تا به کِی از دوری آن شاه قلب ما الیم</w:t>
      </w:r>
      <w:r>
        <w:rPr>
          <w:rStyle w:val="FootnoteAnchor"/>
          <w:rtl w:val="true"/>
        </w:rPr>
        <w:footnoteReference w:id="36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علی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آقا محمّد، متوفّی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محقّق و زاهد پرهیزگار، در مدرسه‌ی صدر شرح لمعه را بسیار متین و با آهنگ 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شاگردان بسیاری تربیت نمود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عالم بزرگوار در عین کمال علمی، از نظر مالی بسیار فقیر و تهیدست بود، عمری را با قناعت و زهد سپری نمود و از راه تصحیح کتب و نماز استیجاری روزگار می‌گذرانید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عالمی عابد و شب‌زنده‌دار بود و اکثر شب‌ها را به عبادت مشغول بود و به ندرت اتّفاق می‌افتاد که نوافل شبش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مرحوم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معزالدین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استاد خویش عالم زاهد مرحوم آقا شیخ علی یزدی می‌گفتند که ایشان فرموده بودند در سال‌های اوّلیه ازدواجم در اصفهان موقعی رسید که بسیار تنگدست شدم و از هیچ راهی گشایشی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از خانه بیرون‌آمدم خانواده که چند ماهی بود بچه‌دار شده بود اظهار کرد جهت ظهر چیزی در خانه نداریم، به امید خدا از منزل خارج شدم به مدرسه صدر جهت درس و بحث روانه شدم تا ظهر مشغول بودم ودر این بین به یکی‌دو نفر از طلاب که فی‌الجمله وضع مادّیشان بد نبود و گاهی هم از آنها قرض‌می‌کردم اظهار کردم وپولی خواستم گفتند فعلاً موجود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روز و آن شب به همین نحو گذشت بدون آنکه چیزی داشته </w:t>
      </w:r>
    </w:p>
    <w:p>
      <w:pPr>
        <w:pStyle w:val="BookText"/>
        <w:rPr/>
      </w:pPr>
      <w:r>
        <w:rPr>
          <w:rFonts w:ascii="IRNazanin" w:hAnsi="IRNazanin" w:eastAsia="IRNazanin"/>
          <w:color w:val="111111"/>
          <w:sz w:val="28"/>
          <w:sz w:val="28"/>
          <w:szCs w:val="28"/>
          <w:rtl w:val="true"/>
          <w:lang w:bidi="fa-IR"/>
        </w:rPr>
        <w:t>باشیم به خانه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بچّه‌ها بدون آنکه اظهار نماید چون وضع مرا دید کمی مرا تسلّی داد و اظهار بشاشت و خوشحالی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از خانه بیرون شدم و در این روز به چند نفر از کسبه جهت قرض کردن رجوع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جواب یأس دادند و حتی خواستم از بقال و قصاب و نانوا چیزی قرض کنم، اظهار داشتند بدهی شما زیاد شده و تا حساب قبلی را تصفیه نکنید چیزی دیگر به شما نخواهیم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روز هم‌بدین</w:t>
      </w:r>
    </w:p>
    <w:p>
      <w:pPr>
        <w:pStyle w:val="BookText"/>
        <w:rPr/>
      </w:pPr>
      <w:r>
        <w:rPr>
          <w:rFonts w:ascii="IRNazanin" w:hAnsi="IRNazanin" w:eastAsia="IRNazanin"/>
          <w:color w:val="111111"/>
          <w:sz w:val="28"/>
          <w:sz w:val="28"/>
          <w:szCs w:val="28"/>
          <w:rtl w:val="true"/>
          <w:lang w:bidi="fa-IR"/>
        </w:rPr>
        <w:t>ترتیب سپری‌شد وخانواده از این بابت‌اظهاری نکرد و حال‌آنکه من و او دو روز بودکه چیزی نخورده بودیم و اوباید بچّه را هم شیربدهد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هرصورت صبح روز سوّم موقعی که وارد مدرسه صدر شدم خواستم بروم به سمت جایگاه همیشگی خود که در آن درس می‌گفتم و آن مسجد پشت بازار نجّارها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کاشی را دیدم که به سمت 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شیخ علی یزدی فرموده بودند به واسطه اختلاف مشرب و سلیقه، من نه تنها ارادتی به آخوند کاشانی نداشتم بلکه او را نیز بد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مردی عارف و حکیم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که با او روبرو شوم زیرا در این صورت جهت حفظ ظاهر مجبور بودم که به او احترام کنم و از روی عقیده قلبی او را بد و فاسق می‌دانستم، راه خود را برگرداندم او نیز راه خود را به سمت من برگرداند تا بالاخره روبه‌روی هم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سلام کردم؛ ایشان پس از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علی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اختیار دنبال ایشان روانه شدم، وارد حجره شد من نیز وارد شدم، در سرجای خود نشست مرا نیز دستور داد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پنجاه ریال پول نقد از زیر تشکچه خود خارج کرده و مقابل من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بردار و مصرف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عقیده خود که او را خوب نمی‌دانستم، نمی‌توانستم از او چیزی به عنوان هدیه یا هر عنوان دیگر که باشد قبول کنم، اظهار داشتم احتیاج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فرمود بردار و جهت خانواده خود مصرف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اظهار عدم احتیاج و بی‌نیازی نمودم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آخوند متغیر شده به شدّتی که رنگ رویش سیاه شد و اظهار فرمود شیخ علی یزدی و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یزدی و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سوّمین روزی است که شما و خانواده‌تان گرسنه هستید و باز می‌گویید احتیاج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بردارید مصرف کنید هر موقع دیگر هم که احتیاج پیدا کردید به من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شیخ علی یزدی فرموده بود موضوع دو روز من و چیزی نخوردن مطلبی بود که فقط من و عیالم و خداوند که عالم السِّر و الخفیّات است از آن اطلاع داشتیم و مرحوم آخوند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تکیه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صفای باطن و ریاضت نفس بدین مقام رسیده بود که از باطن </w:t>
      </w:r>
    </w:p>
    <w:p>
      <w:pPr>
        <w:pStyle w:val="BookText"/>
        <w:rPr/>
      </w:pPr>
      <w:r>
        <w:rPr>
          <w:rFonts w:ascii="IRNazanin" w:hAnsi="IRNazanin" w:eastAsia="IRNazanin"/>
          <w:color w:val="111111"/>
          <w:sz w:val="28"/>
          <w:sz w:val="28"/>
          <w:szCs w:val="28"/>
          <w:rtl w:val="true"/>
          <w:lang w:bidi="fa-IR"/>
        </w:rPr>
        <w:t>من اطّلاع به هم رسانیده بود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علی‌اصغر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 مدرّس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مدرّسین مشهور اصفهان که تا آخر عمر تدریس سطوح فقه و اصول می‌نمود و بسیاری از علمای اصفهان شاگرد وی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محمّدحسن 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او به چاپ رسیده است</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از اشعار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کربلا دل سلطان دین ز غم خستند</w:t>
      </w:r>
    </w:p>
    <w:p>
      <w:pPr>
        <w:pStyle w:val="BookText"/>
        <w:rPr/>
      </w:pPr>
      <w:r>
        <w:rPr>
          <w:rFonts w:ascii="IRNazanin" w:hAnsi="IRNazanin" w:eastAsia="IRNazanin"/>
          <w:color w:val="111111"/>
          <w:sz w:val="28"/>
          <w:sz w:val="28"/>
          <w:szCs w:val="28"/>
          <w:rtl w:val="true"/>
          <w:lang w:bidi="fa-IR"/>
        </w:rPr>
        <w:t>دمی که آب به روی عیال او بستند</w:t>
      </w:r>
    </w:p>
    <w:p>
      <w:pPr>
        <w:pStyle w:val="BookText"/>
        <w:rPr/>
      </w:pPr>
      <w:r>
        <w:rPr>
          <w:rFonts w:ascii="IRNazanin" w:hAnsi="IRNazanin" w:eastAsia="IRNazanin"/>
          <w:color w:val="111111"/>
          <w:sz w:val="28"/>
          <w:sz w:val="28"/>
          <w:szCs w:val="28"/>
          <w:rtl w:val="true"/>
          <w:lang w:bidi="fa-IR"/>
        </w:rPr>
        <w:t>سکینه خواست ز عباس عم خود آبی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 که آزادگان تهی‌دستند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نخل قامت اکبر به راستی بنگر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سروهای چمن پیش قامتش پستند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نیزه سر شاه و کودکان به فغان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غنچه برآورد و بلبلان 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بیاری شه دین گفت حضرت عباس</w:t>
      </w:r>
    </w:p>
    <w:p>
      <w:pPr>
        <w:pStyle w:val="BookText"/>
        <w:rPr/>
      </w:pPr>
      <w:r>
        <w:rPr>
          <w:rFonts w:ascii="IRNazanin" w:hAnsi="IRNazanin" w:eastAsia="IRNazanin"/>
          <w:color w:val="111111"/>
          <w:sz w:val="28"/>
          <w:sz w:val="28"/>
          <w:szCs w:val="28"/>
          <w:rtl w:val="true"/>
          <w:lang w:bidi="fa-IR"/>
        </w:rPr>
        <w:t>به آن گروه که بر قتل او کمر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شدند جمله حسینی و جان فدا کردند</w:t>
      </w:r>
    </w:p>
    <w:p>
      <w:pPr>
        <w:pStyle w:val="BookText"/>
        <w:rPr/>
      </w:pPr>
      <w:r>
        <w:rPr>
          <w:rFonts w:ascii="IRNazanin" w:hAnsi="IRNazanin" w:eastAsia="IRNazanin"/>
          <w:color w:val="111111"/>
          <w:sz w:val="28"/>
          <w:sz w:val="28"/>
          <w:szCs w:val="28"/>
          <w:rtl w:val="true"/>
          <w:lang w:bidi="fa-IR"/>
        </w:rPr>
        <w:t>که حق به غیر حسین علی ندانستند</w:t>
      </w:r>
    </w:p>
    <w:p>
      <w:pPr>
        <w:pStyle w:val="BookText"/>
        <w:rPr/>
      </w:pPr>
      <w:r>
        <w:rPr>
          <w:rFonts w:ascii="IRNazanin" w:hAnsi="IRNazanin" w:eastAsia="IRNazanin"/>
          <w:color w:val="111111"/>
          <w:sz w:val="28"/>
          <w:sz w:val="28"/>
          <w:szCs w:val="28"/>
          <w:rtl w:val="true"/>
          <w:lang w:bidi="fa-IR"/>
        </w:rPr>
        <w:t xml:space="preserve">ز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درگذر یا رب</w:t>
      </w:r>
    </w:p>
    <w:p>
      <w:pPr>
        <w:pStyle w:val="BookText"/>
        <w:rPr/>
      </w:pPr>
      <w:r>
        <w:rPr>
          <w:rFonts w:ascii="IRNazanin" w:hAnsi="IRNazanin" w:eastAsia="IRNazanin"/>
          <w:color w:val="111111"/>
          <w:sz w:val="28"/>
          <w:sz w:val="28"/>
          <w:szCs w:val="28"/>
          <w:rtl w:val="true"/>
          <w:lang w:bidi="fa-IR"/>
        </w:rPr>
        <w:t>به تارکی که ز سنگ جفاش بشکستند</w:t>
      </w:r>
      <w:r>
        <w:rPr>
          <w:rStyle w:val="FootnoteAnchor"/>
          <w:rtl w:val="true"/>
        </w:rPr>
        <w:footnoteReference w:id="370"/>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565400" cy="37338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431"/>
                        <a:stretch/>
                      </pic:blipFill>
                      <pic:spPr>
                        <a:xfrm>
                          <a:off x="0" y="0"/>
                          <a:ext cx="2565360" cy="3733920"/>
                        </a:xfrm>
                        <a:prstGeom prst="rect">
                          <a:avLst/>
                        </a:prstGeom>
                        <a:ln w="0">
                          <a:noFill/>
                        </a:ln>
                      </pic:spPr>
                    </pic:pic>
                  </a:graphicData>
                </a:graphic>
              </wp:inline>
            </w:drawing>
          </mc:Choice>
          <mc:Fallback>
            <w:pict>
              <v:shape id="shape_0" stroked="f" o:allowincell="f" style="position:absolute;margin-left:0pt;margin-top:-294.05pt;width:201.95pt;height:293.95pt;mso-wrap-style:none;v-text-anchor:middle;mso-position-horizontal:left;mso-position-vertical:top" type="_x0000_t75">
                <v:imagedata r:id="rId432"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عباسعلی سهیلیان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آقا ملّا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شاعر متخلص به فائض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محضر علمای بزرگی چون حکیم جهانگیرخان قشقایی و آقا سیّد محمّدباقر درچه‌ای کسب علم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طبعی روان در شعر داشت و در انجمن ادبی شیدا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شیخ حیدرعلی محقّق در مورد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مرحوم فایض یکی از اشعاری که سروده بودند برای من قرائت می‌کردند، چنان اشک می‌ریختند که هرکس آنجا بود از حالت ایشان به گریه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می‌توان گفت که اشعار ایشان از دل برآمده و امام حسین‌علیه السلام نمک خاصی به اشعار این مرد بزرگ زده است</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در عزاداری بر حضرت سیّدالشهداءعلیه السلام چنین می‌سراید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آفتاب قیامت رود به سایه‌ی عرش</w:t>
      </w:r>
    </w:p>
    <w:p>
      <w:pPr>
        <w:pStyle w:val="BookText"/>
        <w:rPr/>
      </w:pPr>
      <w:r>
        <w:rPr>
          <w:rFonts w:ascii="IRNazanin" w:hAnsi="IRNazanin" w:eastAsia="IRNazanin"/>
          <w:color w:val="111111"/>
          <w:sz w:val="28"/>
          <w:sz w:val="28"/>
          <w:szCs w:val="28"/>
          <w:rtl w:val="true"/>
          <w:lang w:bidi="fa-IR"/>
        </w:rPr>
        <w:t>هرآنکه در غمت امروز نوحه‌سراست</w:t>
      </w:r>
    </w:p>
    <w:p>
      <w:pPr>
        <w:pStyle w:val="BookText"/>
        <w:rPr/>
      </w:pPr>
      <w:r>
        <w:rPr>
          <w:rFonts w:ascii="IRNazanin" w:hAnsi="IRNazanin" w:eastAsia="IRNazanin"/>
          <w:color w:val="111111"/>
          <w:sz w:val="28"/>
          <w:sz w:val="28"/>
          <w:szCs w:val="28"/>
          <w:rtl w:val="true"/>
          <w:lang w:bidi="fa-IR"/>
        </w:rPr>
        <w:t>چه کافران که مسلمان شدند تا دیدند</w:t>
      </w:r>
    </w:p>
    <w:p>
      <w:pPr>
        <w:pStyle w:val="BookText"/>
        <w:rPr/>
      </w:pPr>
      <w:r>
        <w:rPr>
          <w:rFonts w:ascii="IRNazanin" w:hAnsi="IRNazanin" w:eastAsia="IRNazanin"/>
          <w:color w:val="111111"/>
          <w:sz w:val="28"/>
          <w:sz w:val="28"/>
          <w:szCs w:val="28"/>
          <w:rtl w:val="true"/>
          <w:lang w:bidi="fa-IR"/>
        </w:rPr>
        <w:t>که بر فراز نی از صوت تو حق پیداست</w:t>
      </w:r>
    </w:p>
    <w:p>
      <w:pPr>
        <w:pStyle w:val="BookText"/>
        <w:rPr/>
      </w:pPr>
      <w:r>
        <w:rPr>
          <w:rFonts w:ascii="IRNazanin" w:hAnsi="IRNazanin" w:eastAsia="IRNazanin"/>
          <w:color w:val="111111"/>
          <w:sz w:val="28"/>
          <w:sz w:val="28"/>
          <w:szCs w:val="28"/>
          <w:rtl w:val="true"/>
          <w:lang w:bidi="fa-IR"/>
        </w:rPr>
        <w:t>منه به بزم عزا پای بی‌ادب، فایض</w:t>
      </w:r>
    </w:p>
    <w:p>
      <w:pPr>
        <w:pStyle w:val="BookText"/>
        <w:rPr/>
      </w:pPr>
      <w:r>
        <w:rPr>
          <w:rFonts w:ascii="IRNazanin" w:hAnsi="IRNazanin" w:eastAsia="IRNazanin"/>
          <w:color w:val="111111"/>
          <w:sz w:val="28"/>
          <w:sz w:val="28"/>
          <w:szCs w:val="28"/>
          <w:rtl w:val="true"/>
          <w:lang w:bidi="fa-IR"/>
        </w:rPr>
        <w:t>به هوش باش که صاحب‌عزا رسول خداست</w:t>
      </w:r>
      <w:r>
        <w:rPr>
          <w:rStyle w:val="FootnoteAnchor"/>
          <w:rtl w:val="true"/>
        </w:rPr>
        <w:footnoteReference w:id="372"/>
      </w:r>
    </w:p>
    <w:p>
      <w:pPr>
        <w:pStyle w:val="BookText"/>
        <w:rPr/>
      </w:pPr>
      <w:r>
        <w:rPr>
          <w:rtl w:val="true"/>
        </w:rPr>
        <mc:AlternateContent>
          <mc:Choice Requires="wps">
            <w:drawing>
              <wp:inline distT="0" distB="0" distL="0" distR="0">
                <wp:extent cx="2197100" cy="25781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434"/>
                        <a:stretch/>
                      </pic:blipFill>
                      <pic:spPr>
                        <a:xfrm>
                          <a:off x="0" y="0"/>
                          <a:ext cx="2197080" cy="2577960"/>
                        </a:xfrm>
                        <a:prstGeom prst="rect">
                          <a:avLst/>
                        </a:prstGeom>
                        <a:ln w="0">
                          <a:noFill/>
                        </a:ln>
                      </pic:spPr>
                    </pic:pic>
                  </a:graphicData>
                </a:graphic>
              </wp:inline>
            </w:drawing>
          </mc:Choice>
          <mc:Fallback>
            <w:pict>
              <v:shape id="shape_0" stroked="f" o:allowincell="f" style="position:absolute;margin-left:0pt;margin-top:-203.05pt;width:172.95pt;height:202.95pt;mso-wrap-style:none;v-text-anchor:middle;mso-position-horizontal:left;mso-position-vertical:top" type="_x0000_t75">
                <v:imagedata r:id="rId435"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محمّدتقی ادیب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میرزا علی نقی ملّاباشی، متوفّی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و ادیب از آزادیخواهان مشروطه و مدیر روزنامه‌ی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نویسنده و گوینده‌ی ماهر و برجسته‌ای بود</w:t>
      </w:r>
      <w:r>
        <w:rPr>
          <w:rFonts w:eastAsia="IRNazanin" w:cs="IRNazanin"/>
          <w:color w:val="111111"/>
          <w:sz w:val="28"/>
          <w:szCs w:val="28"/>
          <w:rtl w:val="true"/>
          <w:lang w:bidi="fa-IR"/>
        </w:rPr>
        <w:t>.</w:t>
      </w:r>
      <w:r>
        <w:rPr>
          <w:rStyle w:val="FootnoteAnchor"/>
          <w:rtl w:val="true"/>
        </w:rPr>
        <w:footnoteReference w:id="373"/>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 ربابه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میرزا محمّدرضا الهی شهرکی، متوفّی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عالمه فاضله، معلّم قرآن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شاگرد بانو امین بود و مؤلف چند کتاب ارزشمند چون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کشکول الهی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والرضوان و آثار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وی نیز از علما و فضلا بوده و کنار دخترش </w:t>
      </w:r>
    </w:p>
    <w:p>
      <w:pPr>
        <w:pStyle w:val="BookText"/>
        <w:rPr/>
      </w:pPr>
      <w:r>
        <w:rPr>
          <w:rFonts w:ascii="IRNazanin" w:hAnsi="IRNazanin" w:eastAsia="IRNazanin"/>
          <w:color w:val="111111"/>
          <w:sz w:val="28"/>
          <w:sz w:val="28"/>
          <w:szCs w:val="28"/>
          <w:rtl w:val="true"/>
          <w:lang w:bidi="fa-IR"/>
        </w:rPr>
        <w:t>دفن است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سیّد اسداللّه رشتیان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پای بوس هر ضریحی نام اوست</w:t>
      </w:r>
    </w:p>
    <w:p>
      <w:pPr>
        <w:pStyle w:val="BookText"/>
        <w:rPr/>
      </w:pPr>
      <w:r>
        <w:rPr>
          <w:rFonts w:ascii="IRNazanin" w:hAnsi="IRNazanin" w:eastAsia="IRNazanin"/>
          <w:color w:val="111111"/>
          <w:sz w:val="28"/>
          <w:sz w:val="28"/>
          <w:szCs w:val="28"/>
          <w:rtl w:val="true"/>
          <w:lang w:bidi="fa-IR"/>
        </w:rPr>
        <w:t>نزد آل عصمت او را آبروست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سیّد هاشم نقّاش، متوفّی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نقّاش مخصوص صحن مطهر حضرت سیّدالشهداعلیه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نیز از هنرمندان و نقّاشان بزرگ روزگارِ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پدرش می‌توان به نقاشی‌های موجود در تکیه خوانساری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صمصام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جعفر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دریغ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w:t>
      </w:r>
    </w:p>
    <w:p>
      <w:pPr>
        <w:pStyle w:val="BookText"/>
        <w:rPr/>
      </w:pPr>
      <w:r>
        <w:rPr>
          <w:rFonts w:ascii="IRNazanin" w:hAnsi="IRNazanin" w:eastAsia="IRNazanin"/>
          <w:color w:val="111111"/>
          <w:sz w:val="28"/>
          <w:sz w:val="28"/>
          <w:szCs w:val="28"/>
          <w:rtl w:val="true"/>
          <w:lang w:bidi="fa-IR"/>
        </w:rPr>
        <w:t>پیرو بهلول، آن فرزانه پیر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سادات موسوی قلمزن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خوش‌باطن و از منبری‌های معروف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منبرهای وی ظاهری فکاهی ولی باطنی انتقادی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اصفهانی‌ها نام وی را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که افراد زیادی از ایتام و فقرای اصفهان را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شخصی او چیزی جز سادگی و ساده‌زیستی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صمصام با آن سادگی و محبوبیّت، زبان برنده‌ای در برخورد با مسایل اجتماعی و سیاسی داشت و همین ویژگی بود که تأثیر عمیقی در نفوس مردم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565400" cy="32512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437"/>
                        <a:stretch/>
                      </pic:blipFill>
                      <pic:spPr>
                        <a:xfrm>
                          <a:off x="0" y="0"/>
                          <a:ext cx="2565360" cy="3251160"/>
                        </a:xfrm>
                        <a:prstGeom prst="rect">
                          <a:avLst/>
                        </a:prstGeom>
                        <a:ln w="0">
                          <a:noFill/>
                        </a:ln>
                      </pic:spPr>
                    </pic:pic>
                  </a:graphicData>
                </a:graphic>
              </wp:inline>
            </w:drawing>
          </mc:Choice>
          <mc:Fallback>
            <w:pict>
              <v:shape id="shape_0" stroked="f" o:allowincell="f" style="position:absolute;margin-left:0pt;margin-top:-256.05pt;width:201.95pt;height:255.95pt;mso-wrap-style:none;v-text-anchor:middle;mso-position-horizontal:left;mso-position-vertical:top" type="_x0000_t75">
                <v:imagedata r:id="rId4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گمان می‌کردند صمصام مردی عامی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مردی بسیار عاقل و نکته‌سنج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گاهی پایش را از شوخی‌های عامیانه فراتر می‌نهاد و مردان سیاسی وقت را انتقاد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معمولاً بزرگترین و پرجمعیّت‌ترین جلسات اصفهان را انتخاب می‌کرد و در مقابل در می‌ایستاد و مابین دو منبر سخنرانان بر منبر می‌رفت و</w:t>
      </w:r>
    </w:p>
    <w:p>
      <w:pPr>
        <w:pStyle w:val="BookText"/>
        <w:rPr/>
      </w:pPr>
      <w:r>
        <w:rPr>
          <w:rFonts w:ascii="IRNazanin" w:hAnsi="IRNazanin" w:eastAsia="IRNazanin"/>
          <w:color w:val="111111"/>
          <w:sz w:val="28"/>
          <w:sz w:val="28"/>
          <w:szCs w:val="28"/>
          <w:rtl w:val="true"/>
          <w:lang w:bidi="fa-IR"/>
        </w:rPr>
        <w:t>سخنران بعدی ناگزیر بود با دیدن صمصام‌کنار بنشیندتا صمصام منبرش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مرتبط با امام و انقلاب اسلامی نیز نقش مؤثری را ایفاء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پس از ترور حسنعلی منصور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مجالس اصفهان برای شاه و پسرش و سلامتی و شفای منصور دعا کرده بودند، اتفاقاً صمصام در آن مجلس حاضر بود، وقتی سخنران نام شاه و دیگران را برای دعا می‌برد او ناگهان از کنار منبر برمی‌خیزد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فلانی به خر من دعا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مجلس با خنده‌ی حضار به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پیشه کردن روش بهلول با لباس قدیمی روحانی و دستار سبز رنگ، سوار بر اسبش حکایت‌های بسیاری را از خود به یادگار گذاشته است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حاج‌آقا ضیاء نقل کرده‌اند که روزی در تکیه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محله‌ی خواجو، روضه‌خوانی بود و من به اتّفاق مرحوم صمصام وارد آن محفل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ظهیر و حاج‌آقا مشکوة از روضه‌خوانان آن محفل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سخنرانی حاج‌آقا مشکوة آقای صمصام بلافاصله به منبر رفت و روضه‌ی بسیار جان‌سوزی خوانده و بعد از پایان روضه‌ی خود درخواست پانصد ریال پول نمود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کارگردانان تکیه به او گفت بیایید پایین، من به شما خواهم داد، صمصام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نقداً بالای منبر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اصرار کردند نیامد، عاقبت شخصی جلو رفت و ایشان را از منبر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ضیاء می‌گوید من شاهد این قضیه بودم ناراحت شدم و از تکیه بیرون رفتم، در خارج تکیه دیدم بچه‌ها اطراف صمصام را گرفته‌اند و او را اذیّت می‌کنند، بچه‌ها را با داد و بیداد عقب زدم و صمصام را از دست آنها رهایی دادم و برگشتم به طرف منزل، شب در عالم خواب دیدم که وارد خانه‌ی صمصام شده‌ام، مرحوم صمصام به استقبال من آمد و پس از سلام و احوالپرسی گرمی که از من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چرا از جریان تکیه ناراحت شدی، به اجداد طاهرین ما خیلی بیش از اینها توهین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نباید برای این چیزهای کوچک ناراحت شوی، ولی حالا که شما برای من غصه خوردی و از من دفاع کردی، یکی از حیواناتم را به شما می‌دهم تا با خود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دیدم انواع حیوانات در اطراف صمصام بودند، در بین آنها یک اسب سفید چاق نظرم را جلب کرد و همان را انتخاب کردم و صمصام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زین و برگ که برای شما فایده‌ای ندارد بیا زین و برگ آن را هم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زینی آورد و به پشت اسب گذاشت و لجام به دهان حیوان بست و زیر بغل و سپس پای راست مرا گرفت و سوار بر اسب کرد و دهانه‌ی اسب را به دست من داد و گفت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بیدار شدم، فردای آن روز ساعت دو و نیم بعد از ظهر از خیابان آمادگاه وارد خیابان چهارباغ می‌شدم، ناگهان صدایی به گوشم رسید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 با تو هستم، برگشتم نگاه کردم دیدم آقای صمصام است که سوار بر اسب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صمصام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را که دیشب به تو دادم داری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میان بهت و حیرت من پا به رکاب فشرد و اسب را به جلو راند و از آنجا دور شد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تهیه علوفه برای الاغ</w:t>
      </w:r>
    </w:p>
    <w:p>
      <w:pPr>
        <w:pStyle w:val="BookText"/>
        <w:rPr/>
      </w:pPr>
      <w:r>
        <w:rPr>
          <w:rFonts w:ascii="IRNazanin" w:hAnsi="IRNazanin" w:eastAsia="IRNazanin"/>
          <w:color w:val="111111"/>
          <w:sz w:val="28"/>
          <w:sz w:val="28"/>
          <w:szCs w:val="28"/>
          <w:rtl w:val="true"/>
          <w:lang w:bidi="fa-IR"/>
        </w:rPr>
        <w:t>یک شب علوفه برای الاغم نداشتم هرچه گشتم توی طویله و این طرف و آن طرف چیزی پیدا نکردم، بالاخره بلند شدم، دیدم حیوان گرسنه است و نمی‌شود گرسنه بخوابد، رفتم بیرون، آخر شب بود، دیدم دکانها همه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خیابان شیخ‌بهائی، چهارسو، پل فلزی، آن طرف چهارراه حکیم‌نظامی، همه بسته بودند، اما دیدم جایی چند تا دکان باز است، آنجا جلفا و محله‌ی ارمنی‌ها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دیدم چیزهایی آنجا هست، شیشه‌های گذاشته‌اند و دارند چیزهایی می‌فروشند به یکی از</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197100" cy="31242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441"/>
                        <a:stretch/>
                      </pic:blipFill>
                      <pic:spPr>
                        <a:xfrm>
                          <a:off x="0" y="0"/>
                          <a:ext cx="2197080" cy="3124080"/>
                        </a:xfrm>
                        <a:prstGeom prst="rect">
                          <a:avLst/>
                        </a:prstGeom>
                        <a:ln w="0">
                          <a:noFill/>
                        </a:ln>
                      </pic:spPr>
                    </pic:pic>
                  </a:graphicData>
                </a:graphic>
              </wp:inline>
            </w:drawing>
          </mc:Choice>
          <mc:Fallback>
            <w:pict>
              <v:shape id="shape_0" stroked="f" o:allowincell="f" style="position:absolute;margin-left:0pt;margin-top:-246.05pt;width:172.95pt;height:245.95pt;mso-wrap-style:none;v-text-anchor:middle;mso-position-horizontal:left;mso-position-vertical:top" type="_x0000_t75">
                <v:imagedata r:id="rId4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دکاندارها گفتم آقا علفی، جویی، گندمی، چیزی ندارید برای الاغمان، دکاندار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جو نداریم ولی آب جو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متوجّه شدم اینجا مشروب‌فروشی است، مال ارمنی‌هاست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کردم که این الاغ ما چون جو گیرش نیامده امشب آب جو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پرتقال گیرش نمی‌آید آب پرتقال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قدری از این آب جوها بده گرفتم آوردم جلوی الاغمان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بویی کرد و سرش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بگوید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گفتم بخور دیدم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صمصام ظاهراً در یکی از جلسات منزل بنکدار، نقل می‌کند و بسیاری از مسؤولان شهر و طاغوتی‌ها و عدّه‌ای هم معمّم و مردم عادی حضور داشتند و استاندار شهر و رئیس شهربانی و ساواک و فرماندار هم آنجا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صمصام زیر چشمی به یک یک اینها نگاه می‌کرده و می‌گفته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الاغم گفتم الاغ عزیز بخور این آبجو است، این همان چیزی است که استاندار می‌خورد، رئیس شهربانی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یکی‌یکی اسم مسؤولین شهر را که در آن جلسه بوده‌اند می‌برد و اینها را عملاً و مخصوصاً از الاغ خودش پست‌تر و پایین‌تر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صمصام زمانی می‌گفت که کسی جرأت نگاه کردن به یک پاسبان را نداشت و بسیار قابل تأمل بود که سیّدی در جلسه‌ی مهمی، این‌چنین استاندار را پایین‌تر از الاغ خود بشمارد و موجب شکستن ابهت آنها شود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عبادت و بندگی</w:t>
      </w:r>
    </w:p>
    <w:p>
      <w:pPr>
        <w:pStyle w:val="BookText"/>
        <w:rPr/>
      </w:pPr>
      <w:r>
        <w:rPr>
          <w:rFonts w:ascii="IRNazanin" w:hAnsi="IRNazanin" w:eastAsia="IRNazanin"/>
          <w:color w:val="111111"/>
          <w:sz w:val="28"/>
          <w:sz w:val="28"/>
          <w:szCs w:val="28"/>
          <w:rtl w:val="true"/>
          <w:lang w:bidi="fa-IR"/>
        </w:rPr>
        <w:t>هر اصفهانی داستانی، حکایتی و خاطره‌ای از او در سینه دارد، که حاکی از حاضرجوابی، انتقاد، فهم و درک او نسبت به اوضاع زمان بود، امّا از همه مهمتر حال خوش او در عبادت و بندگی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حجت‌الاسلام والمسلمین حاج‌آقا مصطفی هرندی می‌گوید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سفری که به مشهد مقدس مشرّف شده بودم روزی دیدم وسط مسجد گوهرشاد صمصام ایستاده و نگاه می‌کرد، نگاهش کردم، به من گفت جایی نرو بمان، نمازش را خواند و در ایوان مقصوره منبر رفت و شروع کرد به شوخی کردن، و گفت ما دو تا آلمان داریم یکی آلمان شرقی و یکی هم آلمان غربی، آلمان شرقی سه چیز نداشت، یکی روضه‌خوان یکی مرده‌شور و یکی هم امام </w:t>
      </w:r>
    </w:p>
    <w:p>
      <w:pPr>
        <w:pStyle w:val="BookText"/>
        <w:rPr/>
      </w:pPr>
      <w:r>
        <w:rPr>
          <w:rFonts w:ascii="IRNazanin" w:hAnsi="IRNazanin" w:eastAsia="IRNazanin"/>
          <w:color w:val="111111"/>
          <w:sz w:val="28"/>
          <w:sz w:val="28"/>
          <w:szCs w:val="28"/>
          <w:rtl w:val="true"/>
          <w:lang w:bidi="fa-IR"/>
        </w:rPr>
        <w:t>جماعت حالا من امام جماعت آلمان شرقی هستم و کرایه می‌خواهم که بروم آلمان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ایشان را نمی‌شناختند باورشان آمده بود، از منبر پایین آمد و روی پله‌ی دوم نشست و مردم شروع به پول دادن کردند و مرحوم صمصام هم شروع به جمع‌آوری پولها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گفت من سفر اوّلم است که به مشهد مقدس می‌آیم و راه را نمی‌دانم و بیا باهم حرم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خواستیم وارد حرم شویم گفتم باید کفشهایمان را به کفشداری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من کفشهایم را نمی‌دهم چون این کفشدار را نمی‌شناسم نمی‌دانم اسمش چیست؟ پدرش کیست؟ خانه‌اش کجاست؟ و اگر رفتیم و آمدیم و او نبود کفشهایمان را از چه کسی بگیریم، گفتم شماره می‌دهند گفت اگر آمدیم و او نبود شماره را بپوشیم و بالاخره کفشهایش را نداد و با آن همه پول وارد حرم شد داخل حرم که شد فقط یک سلام داد و گفت آقای هرندی بیا برویم، گفتم بمان تا زیارت بخوانیم گفت نه، بیا برویم تو فکر کردی من آمده‌ام سر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درد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رفتیم حسینیه اصفهانی‌ها که تازه ساخته شده بود و استراحت کردیم، شب از او پرسیدم که چه مدتی می‌مانی گفت نمی‌دانم تا زمانی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حرم می‌آمد هرچه در اتاق داشت همراه خود به حرم می‌آورد، می‌گفت می‌خواهم هر موقع که حاجتم را گرفتم از همان‌جا برگردم اصفهان، به او گفتم از کجا می‌فهمی که حاجتت را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آمدم حرم و گریه افتادم 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که می‌آمد زیارت جامعه را می‌خواند روز سوم یا چهارم بود که رفته بودیم حرم، سلام داد و افتاد به گریه، گریه‌های زیادی که شانه‌هایش تکان می‌خورد، زیارت را خواندیم و بیرون آمدیم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هرندی خداحافظ من دارم می‌روم به طرف اصفهان و حرکت کرد</w:t>
      </w:r>
      <w:r>
        <w:rPr>
          <w:rFonts w:eastAsia="IRNazanin" w:cs="IRNazanin"/>
          <w:color w:val="111111"/>
          <w:sz w:val="28"/>
          <w:szCs w:val="28"/>
          <w:rtl w:val="true"/>
          <w:lang w:bidi="fa-IR"/>
        </w:rPr>
        <w:t>.</w:t>
      </w:r>
      <w:r>
        <w:rPr>
          <w:rStyle w:val="FootnoteAnchor"/>
          <w:rtl w:val="true"/>
        </w:rPr>
        <w:footnoteReference w:id="378"/>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6642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446"/>
                        <a:stretch/>
                      </pic:blipFill>
                      <pic:spPr>
                        <a:xfrm>
                          <a:off x="0" y="0"/>
                          <a:ext cx="5334120" cy="5664240"/>
                        </a:xfrm>
                        <a:prstGeom prst="rect">
                          <a:avLst/>
                        </a:prstGeom>
                        <a:ln w="0">
                          <a:noFill/>
                        </a:ln>
                      </pic:spPr>
                    </pic:pic>
                  </a:graphicData>
                </a:graphic>
              </wp:inline>
            </w:drawing>
          </mc:Choice>
          <mc:Fallback>
            <w:pict>
              <v:shape id="shape_0" stroked="f" o:allowincell="f" style="position:absolute;margin-left:0pt;margin-top:-446.05pt;width:419.95pt;height:445.95pt;mso-wrap-style:none;v-text-anchor:middle;mso-position-horizontal:left;mso-position-vertical:top" type="_x0000_t75">
                <v:imagedata r:id="rId4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479800" cy="48006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449"/>
                        <a:stretch/>
                      </pic:blipFill>
                      <pic:spPr>
                        <a:xfrm>
                          <a:off x="0" y="0"/>
                          <a:ext cx="3479760" cy="4800600"/>
                        </a:xfrm>
                        <a:prstGeom prst="rect">
                          <a:avLst/>
                        </a:prstGeom>
                        <a:ln w="0">
                          <a:noFill/>
                        </a:ln>
                      </pic:spPr>
                    </pic:pic>
                  </a:graphicData>
                </a:graphic>
              </wp:inline>
            </w:drawing>
          </mc:Choice>
          <mc:Fallback>
            <w:pict>
              <v:shape id="shape_0" stroked="f" o:allowincell="f" style="position:absolute;margin-left:0pt;margin-top:-378.05pt;width:273.95pt;height:377.95pt;mso-wrap-style:none;v-text-anchor:middle;mso-position-horizontal:left;mso-position-vertical:top" type="_x0000_t75">
                <v:imagedata r:id="rId450" o:detectmouseclick="t"/>
                <v:stroke color="#3465a4" joinstyle="round" endcap="flat"/>
                <w10:wrap type="none"/>
              </v:shape>
            </w:pict>
          </mc:Fallback>
        </mc:AlternateContent>
      </w:r>
      <w:bookmarkStart w:id="362" w:name="pg4625_47318"/>
    </w:p>
    <w:p>
      <w:pPr>
        <w:pStyle w:val="Heading3"/>
        <w:numPr>
          <w:ilvl w:val="2"/>
          <w:numId w:val="1"/>
        </w:numPr>
        <w:rPr/>
      </w:pPr>
      <w:bookmarkStart w:id="363" w:name="__RefHeading___Toc13196_2035185390"/>
      <w:bookmarkStart w:id="364" w:name="_Toc139"/>
      <w:bookmarkEnd w:id="362"/>
      <w:bookmarkEnd w:id="363"/>
      <w:r>
        <w:rPr/>
        <w:t>17</w:t>
      </w:r>
      <w:r>
        <w:rPr>
          <w:rtl w:val="true"/>
        </w:rPr>
        <w:t xml:space="preserve"> - </w:t>
      </w:r>
      <w:r>
        <w:rPr>
          <w:rtl w:val="true"/>
        </w:rPr>
        <w:t>تکیه‌ی سیّدالعراقین</w:t>
      </w:r>
      <w:bookmarkEnd w:id="364"/>
    </w:p>
    <w:p>
      <w:pPr>
        <w:pStyle w:val="Heading4"/>
        <w:numPr>
          <w:ilvl w:val="3"/>
          <w:numId w:val="1"/>
        </w:numPr>
        <w:rPr/>
      </w:pPr>
      <w:bookmarkStart w:id="365" w:name="__RefHeading___Toc13198_2035185390"/>
      <w:bookmarkStart w:id="366" w:name="_Toc140"/>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 xml:space="preserve">این تکیه از تکیه‌های زیبا و باصفای دوره‌ی معاصر، در ضلع شرقی تکیه خاتون‌آبادی واقع شده و به نام حاج سیّد عبدالحسین مدرس خاتون‌آبادی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سیّدالعراقین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وسط تکیه، بقعه‌ای زیبا بر مزار این عالم جلیل توسط فرزندانش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داخلی بقعه چنان دلربا و زیباست که انسان را به آرامش قلبی و تفکّر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معماری گنبد زیبای آن شامل یک گنبد مرکزی و چند چشمه‌ی طاق ضربی زیبا است که با آجر تزیین گشته و بر زیبایی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تکیه‌ی سیّدالعراقین پرتراکم‌ترین تکیه‌ی تخت فولاد هم از لحاظ بناهای موجود و هم از لحاظ بزرگان مدفون در آن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394200" cy="25654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452"/>
                        <a:stretch/>
                      </pic:blipFill>
                      <pic:spPr>
                        <a:xfrm>
                          <a:off x="0" y="0"/>
                          <a:ext cx="4394160" cy="2565360"/>
                        </a:xfrm>
                        <a:prstGeom prst="rect">
                          <a:avLst/>
                        </a:prstGeom>
                        <a:ln w="0">
                          <a:noFill/>
                        </a:ln>
                      </pic:spPr>
                    </pic:pic>
                  </a:graphicData>
                </a:graphic>
              </wp:inline>
            </w:drawing>
          </mc:Choice>
          <mc:Fallback>
            <w:pict>
              <v:shape id="shape_0" stroked="f" o:allowincell="f" style="position:absolute;margin-left:0pt;margin-top:-202.05pt;width:345.95pt;height:201.95pt;mso-wrap-style:none;v-text-anchor:middle;mso-position-horizontal:left;mso-position-vertical:top" type="_x0000_t75">
                <v:imagedata r:id="rId4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تکیه سید العراقین</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فاصله کمی از بقعه‌ی سیّدالعراقین، چهارطاقی تازه‌احداث مرحوم جلال تاج قرار دارد که به سبک گنبدهای معماری اسلامی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نمای خارجی آن با کاشی فیروزه‌ای رنگ تزیین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جنوبی بقعه‌ی سیّدالعراقین یک بنای آرامگاهی دیگر از خاندان نیک‌پی قرار دارد که با گنبدی هرمی شکل بزرگ و نمای بیرونی کاشی‌کاری با نقوش اسلیمی بسیار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 </w:t>
      </w:r>
      <w:bookmarkStart w:id="367" w:name="pg4625_47319"/>
    </w:p>
    <w:p>
      <w:pPr>
        <w:pStyle w:val="BookText"/>
        <w:rPr/>
      </w:pPr>
      <w:bookmarkEnd w:id="367"/>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مجموعه تاریخی،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تخت فولاد پس از تعمیر و بازسازی به موزه سنگ‌نوشته‌های تخت فولاد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این موزه برای عرضه آثار هنری تخت فولاد مورد استفاده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ضلع جنوب شرقی بقعه‌ی سیّدالعراقین یک بنای آرامگاهی دیگر بر مزار عالم مجتهد شیخ محمّدحسن داورپناه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یک گنبد هرمی شکل کوچک و زیبا بر روی چهار ستون سنگی است و با کاشی‌کاری و نقوش اسلیمی زیبا و اسمای متبرکه‌ی الهی بر گرداگرد گنبد و نمای داخلی آیینه‌کاری تزیین شده است</w:t>
      </w:r>
      <w:r>
        <w:rPr>
          <w:rFonts w:eastAsia="IRNazanin" w:cs="IRNazanin"/>
          <w:color w:val="111111"/>
          <w:sz w:val="28"/>
          <w:szCs w:val="28"/>
          <w:rtl w:val="true"/>
          <w:lang w:bidi="fa-IR"/>
        </w:rPr>
        <w:t>.</w:t>
      </w:r>
    </w:p>
    <w:p>
      <w:pPr>
        <w:pStyle w:val="Heading4"/>
        <w:numPr>
          <w:ilvl w:val="3"/>
          <w:numId w:val="1"/>
        </w:numPr>
        <w:rPr/>
      </w:pPr>
      <w:bookmarkStart w:id="368" w:name="__RefHeading___Toc13200_2035185390"/>
      <w:bookmarkStart w:id="369" w:name="_Toc141"/>
      <w:bookmarkEnd w:id="368"/>
      <w:r>
        <w:rPr>
          <w:rtl w:val="true"/>
        </w:rPr>
        <w:t>موقعیّت جغرافیایی تکیه</w:t>
      </w:r>
      <w:bookmarkEnd w:id="369"/>
    </w:p>
    <w:p>
      <w:pPr>
        <w:pStyle w:val="BookText"/>
        <w:rPr/>
      </w:pPr>
      <w:r>
        <w:rPr>
          <w:rFonts w:ascii="IRNazanin" w:hAnsi="IRNazanin" w:eastAsia="IRNazanin"/>
          <w:color w:val="111111"/>
          <w:sz w:val="28"/>
          <w:sz w:val="28"/>
          <w:szCs w:val="28"/>
          <w:rtl w:val="true"/>
          <w:lang w:bidi="fa-IR"/>
        </w:rPr>
        <w:t>این تکیه از شمال به کوچه‌ی تکیه‌ی میر، از شرق به تکیه‌ی امام جمعه، از غرب به تکیه‌ی خاتون‌آبادی، از جنوب به قبرستان عمومی منتهی می‌شود</w:t>
      </w:r>
      <w:r>
        <w:rPr>
          <w:rFonts w:eastAsia="IRNazanin" w:cs="IRNazanin"/>
          <w:color w:val="111111"/>
          <w:sz w:val="28"/>
          <w:szCs w:val="28"/>
          <w:rtl w:val="true"/>
          <w:lang w:bidi="fa-IR"/>
        </w:rPr>
        <w:t>.</w:t>
      </w:r>
    </w:p>
    <w:p>
      <w:pPr>
        <w:pStyle w:val="Heading4"/>
        <w:numPr>
          <w:ilvl w:val="3"/>
          <w:numId w:val="1"/>
        </w:numPr>
        <w:rPr/>
      </w:pPr>
      <w:bookmarkStart w:id="370" w:name="__RefHeading___Toc13202_2035185390"/>
      <w:bookmarkStart w:id="371" w:name="_Toc142"/>
      <w:bookmarkEnd w:id="370"/>
      <w:r>
        <w:rPr>
          <w:rtl w:val="true"/>
        </w:rPr>
        <w:t>بزرگان مدفون در تکیه</w:t>
      </w:r>
      <w:bookmarkEnd w:id="371"/>
    </w:p>
    <w:p>
      <w:pPr>
        <w:pStyle w:val="BookText"/>
        <w:rPr/>
      </w:pPr>
      <w:r>
        <w:rPr>
          <w:rFonts w:ascii="IRNazanin" w:hAnsi="IRNazanin" w:eastAsia="IRNazanin"/>
          <w:color w:val="111111"/>
          <w:sz w:val="28"/>
          <w:sz w:val="28"/>
          <w:szCs w:val="28"/>
          <w:rtl w:val="true"/>
          <w:lang w:bidi="fa-IR"/>
        </w:rPr>
        <w:t>در این تکیه بیش از شصت عالم و دانشمند مدفون هستند که برخی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 سیّد عبدالحسین سیّدالعراقین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 سیّد محمّدمهدی خاتون‌آبادی متوفّی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و از فقهای برجسته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اصفهان از حامیان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آخوند خراسانی به درجه‌ی اجتهاد نایل آمد، و از سوی وی به حمایت از نهضت مشروطه‌طلبی مردم اصفهان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آقا نوراللّه نجفی نیز به عنوان عالم درجه اوّل اصفهان مطرح بود</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ماده‌تاریخ فوتش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 پا بِکِش از عراق و بگو</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عراقین بی سیّد و سرور است</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32300" cy="35052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456"/>
                        <a:stretch/>
                      </pic:blipFill>
                      <pic:spPr>
                        <a:xfrm>
                          <a:off x="0" y="0"/>
                          <a:ext cx="4432320" cy="3505320"/>
                        </a:xfrm>
                        <a:prstGeom prst="rect">
                          <a:avLst/>
                        </a:prstGeom>
                        <a:ln w="0">
                          <a:noFill/>
                        </a:ln>
                      </pic:spPr>
                    </pic:pic>
                  </a:graphicData>
                </a:graphic>
              </wp:inline>
            </w:drawing>
          </mc:Choice>
          <mc:Fallback>
            <w:pict>
              <v:shape id="shape_0" stroked="f" o:allowincell="f" style="position:absolute;margin-left:0pt;margin-top:-276.05pt;width:348.95pt;height:275.95pt;mso-wrap-style:none;v-text-anchor:middle;mso-position-horizontal:left;mso-position-vertical:top" type="_x0000_t75">
                <v:imagedata r:id="rId457"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 محمّدصادق مدرّس خاتون‌آبادی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مرحوم حاج میرزا حسین نایب‌الصدر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در تکیه خاتون‌آبادی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فقیه و مجتهد بزرگوار که در فقه و اصول دارای افق فکری بلندی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برجسته‌ی آخوند خراسانی که وی را در نگارش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علماء و مجتهدین اصفهان شاگردان وی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خوانساری، سیّد عبدالحسین طیّب، میرزا جلال‌الدین همایی، سیّد شهاب‌الدین مرعشی نجفی، سیّد محمّدرضا خراسانی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پسندیده</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159000" cy="32512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458"/>
                        <a:stretch/>
                      </pic:blipFill>
                      <pic:spPr>
                        <a:xfrm>
                          <a:off x="0" y="0"/>
                          <a:ext cx="2158920" cy="3251160"/>
                        </a:xfrm>
                        <a:prstGeom prst="rect">
                          <a:avLst/>
                        </a:prstGeom>
                        <a:ln w="0">
                          <a:noFill/>
                        </a:ln>
                      </pic:spPr>
                    </pic:pic>
                  </a:graphicData>
                </a:graphic>
              </wp:inline>
            </w:drawing>
          </mc:Choice>
          <mc:Fallback>
            <w:pict>
              <v:shape id="shape_0" stroked="f" o:allowincell="f" style="position:absolute;margin-left:0pt;margin-top:-256.05pt;width:169.95pt;height:255.95pt;mso-wrap-style:none;v-text-anchor:middle;mso-position-horizontal:left;mso-position-vertical:top" type="_x0000_t75">
                <v:imagedata r:id="rId4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برادر بزرگوار حضرت امام خمینی رضوان‌اللّه تعالی علیه در خاطرات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صادق در مدرسه جده بزرگ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درس خارج را به خوبی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بسیار مؤدب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بعد از درس دادن نمی‌گفت که فهمیدید یا نه؟ بلکه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درس دادم یا نه؟ و هرکس متوجه نشده دوباره درس بدهم</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در مدتی که ایشان در قم تدریس می‌کرد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شیفته بیان و مقام علمی مرحوم خاتون‌آبادی بود که هنگام بازگشت استاد به اصفهان و تعطیلی درس پربارش، گریه می‌کرد و با دیده اشک‌بار استاد را بدرقه نمود</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ایشان تحصیل علم را واجب عینی می‌دانست و حتی در سفر و ایام تعطیلی حوزه به درس و بحث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دختران او در آن زمان، سواد و سیاق آموخته بودند و برای تدریس آنان معلم استخدام کرده بود تا دروس قرآن، ریاضی و خط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 اثر زیادی درس و بحث بیمار شد و در سن شصت و دو 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جدّ مادری شهید مظلوم بهشتی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فوتش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حقّ صادق آمد نزد جدّش مصطفا</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 سیّد محمّد نجف‌آبادی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 محمّدحسین حسینی، متوفّی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محقّق، مجتهد اصولی و از علمای طراز اوّل اصفهان و از شاگردان آخوند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اصول آخوند خراسانی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قاعده‌ی لا ضرر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عالمی خوش‌اخلاق و وارسته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درسی وی مجمع فضلا و دانشمندان بود و بالغ بر یکصد نفر در حوزه درسی ایشان</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222500" cy="3175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461"/>
                        <a:stretch/>
                      </pic:blipFill>
                      <pic:spPr>
                        <a:xfrm>
                          <a:off x="0" y="0"/>
                          <a:ext cx="2222640" cy="3174840"/>
                        </a:xfrm>
                        <a:prstGeom prst="rect">
                          <a:avLst/>
                        </a:prstGeom>
                        <a:ln w="0">
                          <a:noFill/>
                        </a:ln>
                      </pic:spPr>
                    </pic:pic>
                  </a:graphicData>
                </a:graphic>
              </wp:inline>
            </w:drawing>
          </mc:Choice>
          <mc:Fallback>
            <w:pict>
              <v:shape id="shape_0" stroked="f" o:allowincell="f" style="position:absolute;margin-left:0pt;margin-top:-250.05pt;width:174.95pt;height:249.95pt;mso-wrap-style:none;v-text-anchor:middle;mso-position-horizontal:left;mso-position-vertical:top" type="_x0000_t75">
                <v:imagedata r:id="rId4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شرکت می‌کردند</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وی در علم اصول و تدریس کفایه مرحوم آخوند خراسانی مهارت کم‌نظیر داشت و بسیاری از فقهای اصفهان که به مقام علمی شهرت داشتند از محضر وی کسب علم نموده بودند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وی در چند صفت اخلاقی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فروتنی که با وجود مقام علمی بلند، کمتر نشانه‌ای از غرور علمی که غالباً ملازم بسیاری از اهل علم است در او مشاهده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نرمش و گشاده‌رویی وی که هیچ‌گاه هنگام بحث عصبانیتی از ایشان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شهرت‌طلبی و بلندپروازی به حدّی که حتی از امامت جماعت هم گریزان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بی‌اعتنایی او به دنیا که در این مورد تأسی به آخوندگزی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در تکیه 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پس از فوت آخوند گزی مرجع حکمیت و دعاوی شرعی محسوب می‌شد ولی هیچ ملک و اموالی تهیه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مقدس‌مآب و عبوس نبود و در جلسات اُنسی که با علمای همطراز خود داشت، با مزاح‌های متین و شیرین خود مجلس را گرم می‌کرد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عریضی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آقا سیّد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نامدار هنر قلمزنی و استاد بی‌نظیر هنر حکّاکی بر روی فلز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آثار ایشان در حرم حضرت علی‌علیه السلام و حرم حضرت معصومه‌علیها السلام وجود دارد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222500" cy="25273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464"/>
                        <a:stretch/>
                      </pic:blipFill>
                      <pic:spPr>
                        <a:xfrm>
                          <a:off x="0" y="0"/>
                          <a:ext cx="2222640" cy="2527200"/>
                        </a:xfrm>
                        <a:prstGeom prst="rect">
                          <a:avLst/>
                        </a:prstGeom>
                        <a:ln w="0">
                          <a:noFill/>
                        </a:ln>
                      </pic:spPr>
                    </pic:pic>
                  </a:graphicData>
                </a:graphic>
              </wp:inline>
            </w:drawing>
          </mc:Choice>
          <mc:Fallback>
            <w:pict>
              <v:shape id="shape_0" stroked="f" o:allowincell="f" style="position:absolute;margin-left:0pt;margin-top:-199.05pt;width:174.95pt;height:198.95pt;mso-wrap-style:none;v-text-anchor:middle;mso-position-horizontal:left;mso-position-vertical:top" type="_x0000_t75">
                <v:imagedata r:id="rId465"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محمّدرضا حسام‌الواعظین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محمّدعلی واعظ معروف به علاقه‌بند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ادیب، شاعر خطّاط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منبریان مؤمن و مخلص اهل‌بیت‌علیهم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منبر و خطابه نیز تسلط بسیار داشت و در این فن مورد توجه عام و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وی در خطابه به طوری بالا گرفت که از تهران از وی دعوت به عمل آمد و او چند سالی در آنجا در مجالس عزاداری به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 تسلط بر فقه و اصول در سه جنبه علمی دیگر نیز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مسأله ولایت و تمسک به عترت طاهره نهایت اهتمام را داشت و اکثر مطالب منبرهای او پیرامون ولایت و مودّت اهل‌بیت‌علیهم السلام دور می‌زد که در دوره طاغوت و تبلیغات ضد دینی آن رژیم تا حدّی کم‌رنگ شده بود و ایشان در احیاء این فریضه بسیار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علم تاریخ که علاوه بر تاریخ صدر اسلام و احوالات ائمه‌علیهم السلام ، در زمینه تاریخ صفویه و قاجاریه نیز تسلط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آگاهی از علم انساب که در آن به حدّی تسلط داشت که خاندان‌های دو شهر اصفهان و تهران را با تمام ویژگی‌های هریک می‌شناخت</w:t>
      </w:r>
      <w:r>
        <w:rPr>
          <w:rFonts w:eastAsia="IRNazanin" w:cs="IRNazanin"/>
          <w:color w:val="111111"/>
          <w:sz w:val="28"/>
          <w:szCs w:val="28"/>
          <w:rtl w:val="true"/>
          <w:lang w:bidi="fa-IR"/>
        </w:rPr>
        <w:t>.</w:t>
      </w:r>
      <w:r>
        <w:rPr>
          <w:rStyle w:val="FootnoteAnchor"/>
          <w:rtl w:val="true"/>
        </w:rPr>
        <w:footnoteReference w:id="387"/>
      </w:r>
    </w:p>
    <w:p>
      <w:pPr>
        <w:pStyle w:val="BookText"/>
        <w:rPr/>
      </w:pPr>
      <w:r>
        <w:rPr>
          <w:rtl w:val="true"/>
        </w:rPr>
        <mc:AlternateContent>
          <mc:Choice Requires="wps">
            <w:drawing>
              <wp:inline distT="0" distB="0" distL="0" distR="0">
                <wp:extent cx="2222500" cy="29972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467"/>
                        <a:stretch/>
                      </pic:blipFill>
                      <pic:spPr>
                        <a:xfrm>
                          <a:off x="0" y="0"/>
                          <a:ext cx="2222640" cy="2997360"/>
                        </a:xfrm>
                        <a:prstGeom prst="rect">
                          <a:avLst/>
                        </a:prstGeom>
                        <a:ln w="0">
                          <a:noFill/>
                        </a:ln>
                      </pic:spPr>
                    </pic:pic>
                  </a:graphicData>
                </a:graphic>
              </wp:inline>
            </w:drawing>
          </mc:Choice>
          <mc:Fallback>
            <w:pict>
              <v:shape id="shape_0" stroked="f" o:allowincell="f" style="position:absolute;margin-left:0pt;margin-top:-236.05pt;width:174.95pt;height:235.95pt;mso-wrap-style:none;v-text-anchor:middle;mso-position-horizontal:left;mso-position-vertical:top" type="_x0000_t75">
                <v:imagedata r:id="rId468" o:detectmouseclick="t"/>
                <v:stroke color="#3465a4" joinstyle="round" endcap="flat"/>
                <w10:wrap type="none"/>
              </v:shape>
            </w:pict>
          </mc:Fallback>
        </mc:AlternateConten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ارادت زایدالوصفی نسبت به سادات و فرزندان حضرت زهراعلیها السلام داشت و نهایت احترام به آنها ابراز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پیرمردی از سادات، همه ساله در ایام عاشورا در خانه خود مجلس عزا برپا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طبق معمول مرحوم حسام‌الواعظین پس از انجام منبرهایی که در سطح شهر داشت برای حضور در آن مجلس و ذکر مصیبت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رسیدن به آن محل چند نفر در دفعات متوالی به او می‌رسیدند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حسام تشریف نبرید، مستمعین وقتی از آمدن شما مأیوس شدند متفرق شدند و اکنون کسی در جلسه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قدر جلوتر رفتم این </w:t>
      </w:r>
    </w:p>
    <w:p>
      <w:pPr>
        <w:pStyle w:val="BookText"/>
        <w:rPr/>
      </w:pPr>
      <w:r>
        <w:rPr>
          <w:rFonts w:ascii="IRNazanin" w:hAnsi="IRNazanin" w:eastAsia="IRNazanin"/>
          <w:color w:val="111111"/>
          <w:sz w:val="28"/>
          <w:sz w:val="28"/>
          <w:szCs w:val="28"/>
          <w:rtl w:val="true"/>
          <w:lang w:bidi="fa-IR"/>
        </w:rPr>
        <w:t>سخن را از عده‌ای دیگر شنیدم و ناچار به منزل خود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به خواب رفتم و در خواب حضرت صدیقه کبری‌علیها السلام را دیدم که به لحنی توأم باگلایه و ملامت به من خطاب فرمودند که چرا امشب در خانه آن سیّد ذکر مصیبت نکردی؟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مستمعی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بودم؟ من خجلت‌زده از خواب 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خوشحال بودم که آن جلسه بی‌ریا و ذکر مصیبت من مورد توجه خاص حضرت فاطمه زهراعلیها السلام قرار گرفته است</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همچنین در جای دیگری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مجلسی سیدی فقیر در پای منبر ایشان نشست و روضه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حسام از منبر پایین آمد و در پهلویش نشست و از او تفقد و دلجویی نمود و مردم را به کمک کردن و اعانت او تشویق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زهراعلیها السلام شرم دارم که بالای منبر نشسته باشم و اولادش پایین‌تر از من نشسته باشد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سخاوت و بخشش از خصوصیات برجسته دیگر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شب‌ها که وقتی به منزل بازمیگشت، از اهل خانه می‌خواست که آن‌چه برای غذای شب آماده کرده‌اند، همراه با ظرف آن به فلان ناشناس که پشت در منزل بود،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وقتی که به منزل می‌آمد و اهل خانه می‌دیدند که قبای خود را بر تن ندارد، می‌فهمیدند که به شخص محتاجی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خطوط زیبای سنگ قبر مرحوم سیّدالعراقین به خط ثلث از آثار هنری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ثلث‌نویسی از اساتید ممتاز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عباسعلی معین‌الواعظین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ملاّ علی‌محمّد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شاعر، فاضل کامل و صاحب چندین کتاب و رساله است که اسامی تعدادی از کتابهایش بر سنگ قبر وی حک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علائم‌الظهور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وقایع‌الظهور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 الوالدین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حقوق والدین و احسان واطاعت از اوامر و نواهی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یک نمونه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امام عصر، ای سلطان دین</w:t>
      </w:r>
    </w:p>
    <w:p>
      <w:pPr>
        <w:pStyle w:val="BookText"/>
        <w:rPr/>
      </w:pPr>
      <w:r>
        <w:rPr>
          <w:rFonts w:ascii="IRNazanin" w:hAnsi="IRNazanin" w:eastAsia="IRNazanin"/>
          <w:color w:val="111111"/>
          <w:sz w:val="28"/>
          <w:sz w:val="28"/>
          <w:szCs w:val="28"/>
          <w:rtl w:val="true"/>
          <w:lang w:bidi="fa-IR"/>
        </w:rPr>
        <w:t>ای که هستی عسکری را جانشین</w:t>
      </w:r>
    </w:p>
    <w:p>
      <w:pPr>
        <w:pStyle w:val="BookText"/>
        <w:rPr/>
      </w:pPr>
      <w:r>
        <w:rPr>
          <w:rFonts w:ascii="IRNazanin" w:hAnsi="IRNazanin" w:eastAsia="IRNazanin"/>
          <w:color w:val="111111"/>
          <w:sz w:val="28"/>
          <w:sz w:val="28"/>
          <w:szCs w:val="28"/>
          <w:rtl w:val="true"/>
          <w:lang w:bidi="fa-IR"/>
        </w:rPr>
        <w:t>ای امام عصر، سلطان جهان</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جهان را جان و ای جان جهان </w:t>
      </w:r>
    </w:p>
    <w:p>
      <w:pPr>
        <w:pStyle w:val="BookText"/>
        <w:rPr/>
      </w:pPr>
      <w:r>
        <w:rPr>
          <w:rFonts w:ascii="IRNazanin" w:hAnsi="IRNazanin" w:eastAsia="IRNazanin"/>
          <w:color w:val="111111"/>
          <w:sz w:val="28"/>
          <w:sz w:val="28"/>
          <w:szCs w:val="28"/>
          <w:rtl w:val="true"/>
          <w:lang w:bidi="fa-IR"/>
        </w:rPr>
        <w:t>یا غیاث‌المستغیثین الغیاث</w:t>
      </w:r>
    </w:p>
    <w:p>
      <w:pPr>
        <w:pStyle w:val="BookText"/>
        <w:rPr/>
      </w:pPr>
      <w:r>
        <w:rPr>
          <w:rFonts w:ascii="IRNazanin" w:hAnsi="IRNazanin" w:eastAsia="IRNazanin"/>
          <w:color w:val="111111"/>
          <w:sz w:val="28"/>
          <w:sz w:val="28"/>
          <w:szCs w:val="28"/>
          <w:rtl w:val="true"/>
          <w:lang w:bidi="fa-IR"/>
        </w:rPr>
        <w:t>الغیاث ای حامی دین الغیاث</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سیّد محمّد صدرالذّاکرین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مرحوم سیّد محمّدرضا صدرالذّاکرین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کامل و مورد احترام و ستایش عموم طبقات مردم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وی ارادت خاصی داشتند و نفس او و خاندانش را در استجابت دعا مؤثر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خلوص و عقیده‌ی استوار سخن می‌گفت سخنانش در شنوندگان بی‌اندازه مؤثر واقع می‌شد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عباس‌خان 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ادیب،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انجمن ادبی شیدا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صداقت و دوستی، علم و دانش، فضیلت و تقوی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شیدا در اصفهان از محضر بزرگانی چون آخوند کاشی، شیخ مرتضی ریزی و علمای بزرگ دیگر فقه، اصول، کلام، حدیث و تفسیر را کسب علم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در اصفهان در انجمن ادبی که تأسیس کرده بود، شعرا را دور هم جمع می‌کرد و به ترویج شعر و ادب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مدیر مجله‌ی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نیز از شاگردان میرزا فتح‌اللّه جلالی و آخرین چراغ از مکتب خوشنویسی نستعلیق بود که در اصفهان درگذشت</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در مصیبت حضرت سیّد الشهداعلیه السلام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اوفتاد آن شه چو از زین بر زمین</w:t>
      </w:r>
    </w:p>
    <w:p>
      <w:pPr>
        <w:pStyle w:val="BookText"/>
        <w:rPr/>
      </w:pPr>
      <w:r>
        <w:rPr>
          <w:rFonts w:ascii="IRNazanin" w:hAnsi="IRNazanin" w:eastAsia="IRNazanin"/>
          <w:color w:val="111111"/>
          <w:sz w:val="28"/>
          <w:sz w:val="28"/>
          <w:szCs w:val="28"/>
          <w:rtl w:val="true"/>
          <w:lang w:bidi="fa-IR"/>
        </w:rPr>
        <w:t>آفرین گفتش بسی عشق‌آفرین</w:t>
      </w:r>
    </w:p>
    <w:p>
      <w:pPr>
        <w:pStyle w:val="BookText"/>
        <w:rPr/>
      </w:pPr>
      <w:r>
        <w:rPr>
          <w:rFonts w:ascii="IRNazanin" w:hAnsi="IRNazanin" w:eastAsia="IRNazanin"/>
          <w:color w:val="111111"/>
          <w:sz w:val="28"/>
          <w:sz w:val="28"/>
          <w:szCs w:val="28"/>
          <w:rtl w:val="true"/>
          <w:lang w:bidi="fa-IR"/>
        </w:rPr>
        <w:t>عرش همچون فرش بی‌آرام شد</w:t>
      </w:r>
    </w:p>
    <w:p>
      <w:pPr>
        <w:pStyle w:val="BookText"/>
        <w:rPr/>
      </w:pPr>
      <w:r>
        <w:rPr>
          <w:rFonts w:ascii="IRNazanin" w:hAnsi="IRNazanin" w:eastAsia="IRNazanin"/>
          <w:color w:val="111111"/>
          <w:sz w:val="28"/>
          <w:sz w:val="28"/>
          <w:szCs w:val="28"/>
          <w:rtl w:val="true"/>
          <w:lang w:bidi="fa-IR"/>
        </w:rPr>
        <w:t>در حقیقت رستخیز عام شد</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222500" cy="32766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471"/>
                        <a:stretch/>
                      </pic:blipFill>
                      <pic:spPr>
                        <a:xfrm>
                          <a:off x="0" y="0"/>
                          <a:ext cx="2222640" cy="3276720"/>
                        </a:xfrm>
                        <a:prstGeom prst="rect">
                          <a:avLst/>
                        </a:prstGeom>
                        <a:ln w="0">
                          <a:noFill/>
                        </a:ln>
                      </pic:spPr>
                    </pic:pic>
                  </a:graphicData>
                </a:graphic>
              </wp:inline>
            </w:drawing>
          </mc:Choice>
          <mc:Fallback>
            <w:pict>
              <v:shape id="shape_0" stroked="f" o:allowincell="f" style="position:absolute;margin-left:0pt;margin-top:-258.05pt;width:174.95pt;height:257.95pt;mso-wrap-style:none;v-text-anchor:middle;mso-position-horizontal:left;mso-position-vertical:top" type="_x0000_t75">
                <v:imagedata r:id="rId4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سرنگون گردید چرخ بی‌سکون</w:t>
      </w:r>
    </w:p>
    <w:p>
      <w:pPr>
        <w:pStyle w:val="BookText"/>
        <w:rPr/>
      </w:pPr>
      <w:r>
        <w:rPr>
          <w:rFonts w:ascii="IRNazanin" w:hAnsi="IRNazanin" w:eastAsia="IRNazanin"/>
          <w:color w:val="111111"/>
          <w:sz w:val="28"/>
          <w:sz w:val="28"/>
          <w:szCs w:val="28"/>
          <w:rtl w:val="true"/>
          <w:lang w:bidi="fa-IR"/>
        </w:rPr>
        <w:t>چونکه بی‌شه گشت زین واژگون</w:t>
      </w:r>
    </w:p>
    <w:p>
      <w:pPr>
        <w:pStyle w:val="BookText"/>
        <w:rPr/>
      </w:pPr>
      <w:r>
        <w:rPr>
          <w:rFonts w:ascii="IRNazanin" w:hAnsi="IRNazanin" w:eastAsia="IRNazanin"/>
          <w:color w:val="111111"/>
          <w:sz w:val="28"/>
          <w:sz w:val="28"/>
          <w:szCs w:val="28"/>
          <w:rtl w:val="true"/>
          <w:lang w:bidi="fa-IR"/>
        </w:rPr>
        <w:t>منشی تقدیر خونین خامه شد</w:t>
      </w:r>
    </w:p>
    <w:p>
      <w:pPr>
        <w:pStyle w:val="BookText"/>
        <w:rPr/>
      </w:pPr>
      <w:r>
        <w:rPr>
          <w:rFonts w:ascii="IRNazanin" w:hAnsi="IRNazanin" w:eastAsia="IRNazanin"/>
          <w:color w:val="111111"/>
          <w:sz w:val="28"/>
          <w:sz w:val="28"/>
          <w:szCs w:val="28"/>
          <w:rtl w:val="true"/>
          <w:lang w:bidi="fa-IR"/>
        </w:rPr>
        <w:t>لوح سر تا پا مصیبت‌نامه شد</w:t>
      </w:r>
    </w:p>
    <w:p>
      <w:pPr>
        <w:pStyle w:val="BookText"/>
        <w:rPr/>
      </w:pPr>
      <w:r>
        <w:rPr>
          <w:rFonts w:ascii="IRNazanin" w:hAnsi="IRNazanin" w:eastAsia="IRNazanin"/>
          <w:color w:val="111111"/>
          <w:sz w:val="28"/>
          <w:sz w:val="28"/>
          <w:szCs w:val="28"/>
          <w:rtl w:val="true"/>
          <w:lang w:bidi="fa-IR"/>
        </w:rPr>
        <w:t>هفت باب و چار مام از کار ماند</w:t>
      </w:r>
    </w:p>
    <w:p>
      <w:pPr>
        <w:pStyle w:val="BookText"/>
        <w:rPr/>
      </w:pPr>
      <w:r>
        <w:rPr>
          <w:rFonts w:ascii="IRNazanin" w:hAnsi="IRNazanin" w:eastAsia="IRNazanin"/>
          <w:color w:val="111111"/>
          <w:sz w:val="28"/>
          <w:sz w:val="28"/>
          <w:szCs w:val="28"/>
          <w:rtl w:val="true"/>
          <w:lang w:bidi="fa-IR"/>
        </w:rPr>
        <w:t>چرخ کج‌رفتار از رفتار ماند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اسماعیل تاج‌الواعظین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 از منبریان خوش‌سخن که از ایشان کتابی در تفسیر قرآن و مواعظ منبری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صدای خوش و از مداحین برجسته اصفهان و در بخشش و کرم نیز زبانزد خاص و عام بود</w:t>
      </w:r>
      <w:r>
        <w:rPr>
          <w:rFonts w:eastAsia="IRNazanin" w:cs="IRNazanin"/>
          <w:color w:val="111111"/>
          <w:sz w:val="28"/>
          <w:szCs w:val="28"/>
          <w:rtl w:val="true"/>
          <w:lang w:bidi="fa-IR"/>
        </w:rPr>
        <w:t>.</w:t>
      </w:r>
      <w:r>
        <w:rPr>
          <w:rStyle w:val="FootnoteAnchor"/>
          <w:rtl w:val="true"/>
        </w:rPr>
        <w:footnoteReference w:id="395"/>
      </w:r>
    </w:p>
    <w:p>
      <w:pPr>
        <w:pStyle w:val="BookText"/>
        <w:rPr/>
      </w:pPr>
      <w:r>
        <w:rPr>
          <w:rtl w:val="true"/>
        </w:rPr>
        <mc:AlternateContent>
          <mc:Choice Requires="wps">
            <w:drawing>
              <wp:inline distT="0" distB="0" distL="0" distR="0">
                <wp:extent cx="4406900" cy="30734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474"/>
                        <a:stretch/>
                      </pic:blipFill>
                      <pic:spPr>
                        <a:xfrm>
                          <a:off x="0" y="0"/>
                          <a:ext cx="4406760" cy="3073320"/>
                        </a:xfrm>
                        <a:prstGeom prst="rect">
                          <a:avLst/>
                        </a:prstGeom>
                        <a:ln w="0">
                          <a:noFill/>
                        </a:ln>
                      </pic:spPr>
                    </pic:pic>
                  </a:graphicData>
                </a:graphic>
              </wp:inline>
            </w:drawing>
          </mc:Choice>
          <mc:Fallback>
            <w:pict>
              <v:shape id="shape_0" stroked="f" o:allowincell="f" style="position:absolute;margin-left:0pt;margin-top:-242.05pt;width:346.95pt;height:241.95pt;mso-wrap-style:none;v-text-anchor:middle;mso-position-horizontal:left;mso-position-vertical:top" type="_x0000_t75">
                <v:imagedata r:id="rId475" o:detectmouseclick="t"/>
                <v:stroke color="#3465a4" joinstyle="round" endcap="flat"/>
                <w10:wrap type="none"/>
              </v:shape>
            </w:pict>
          </mc:Fallback>
        </mc:AlternateConten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اسماعیل تاج‌الواعظین و فرزند وی جلال تاج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عباس صفی دهکردی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عابد مدرّس و مجتهد جلیل‌القدر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علمای بزرگ اصفهان و نجف علوم گوناگون فقه، اصول، طب و حکمت را فرا گرفت و به دریافت اجازاتی نایل شد</w:t>
      </w:r>
      <w:r>
        <w:rPr>
          <w:rFonts w:eastAsia="IRNazanin" w:cs="IRNazanin"/>
          <w:color w:val="111111"/>
          <w:sz w:val="28"/>
          <w:szCs w:val="28"/>
          <w:rtl w:val="true"/>
          <w:lang w:bidi="fa-IR"/>
        </w:rPr>
        <w:t>.</w:t>
      </w:r>
      <w:r>
        <w:rPr>
          <w:rStyle w:val="FootnoteAnchor"/>
          <w:rtl w:val="true"/>
        </w:rPr>
        <w:footnoteReference w:id="396"/>
      </w:r>
    </w:p>
    <w:p>
      <w:pPr>
        <w:pStyle w:val="BookText"/>
        <w:rPr/>
      </w:pPr>
      <w:r>
        <w:rPr>
          <w:rtl w:val="true"/>
        </w:rPr>
        <mc:AlternateContent>
          <mc:Choice Requires="wps">
            <w:drawing>
              <wp:inline distT="0" distB="0" distL="0" distR="0">
                <wp:extent cx="1841500" cy="26035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477"/>
                        <a:stretch/>
                      </pic:blipFill>
                      <pic:spPr>
                        <a:xfrm>
                          <a:off x="0" y="0"/>
                          <a:ext cx="1841400" cy="2603520"/>
                        </a:xfrm>
                        <a:prstGeom prst="rect">
                          <a:avLst/>
                        </a:prstGeom>
                        <a:ln w="0">
                          <a:noFill/>
                        </a:ln>
                      </pic:spPr>
                    </pic:pic>
                  </a:graphicData>
                </a:graphic>
              </wp:inline>
            </w:drawing>
          </mc:Choice>
          <mc:Fallback>
            <w:pict>
              <v:shape id="shape_0" stroked="f" o:allowincell="f" style="position:absolute;margin-left:0pt;margin-top:-205.05pt;width:144.95pt;height:204.95pt;mso-wrap-style:none;v-text-anchor:middle;mso-position-horizontal:left;mso-position-vertical:top" type="_x0000_t75">
                <v:imagedata r:id="rId478"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آقاجان نوربخش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تدریس مغنی و مطوّل به گواهی عموم روحانیون اصفهان منحصر به فرد و درجه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عدّه‌ی زیادی از فضلا در درس وی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مقام علمی و تسلّط بر مطالب، دارای قدرت زیادی در فن خطابه بودو از بزرگان اهل منبر محسوب می‌شد</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حاج میرزا علی‌آقا شیرازی و حاج عبدالحسین طیّب از شاگردان وی بودند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محمّدرضا جرقویه‌ای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ملّا علی حسین‌آبادی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جلیل‌القدر که نزد بزرگانی چون آقا سیّد محمّدباقر درچه‌ای، آخوند کاشی کسب علم نمود و در نجف اشرف از بزرگان علمی آنجا به درجه‌ی اجتهاد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عشق به اهل‌بیت‌علیهم</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مورد عنایت و الطاف خاصّه آن بزرگواران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مشهد مقدس هنگامی که به بیماری سختی گرفتار شد و همه از حیات او قطع امید کردند، مشمول عنایت امام رضاعلیه السلام قرار گرفته سلامتی خود را باز می‌یابد</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xml:space="preserve">در جریانات ملّی شدن صنعت نفت از طرفداران آیت‌اللّه کاشانی بود که در </w:t>
      </w:r>
    </w:p>
    <w:p>
      <w:pPr>
        <w:pStyle w:val="BookText"/>
        <w:rPr/>
      </w:pPr>
      <w:r>
        <w:rPr>
          <w:rFonts w:ascii="IRNazanin" w:hAnsi="IRNazanin" w:eastAsia="IRNazanin"/>
          <w:color w:val="111111"/>
          <w:sz w:val="28"/>
          <w:sz w:val="28"/>
          <w:szCs w:val="28"/>
          <w:rtl w:val="true"/>
          <w:lang w:bidi="fa-IR"/>
        </w:rPr>
        <w:t>درگیری‌ها مجروح شد و بر اثر آن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خاطره از ایشان نقل است که چهار ماه قبل از فوتشان بود، ایشان عادت نداشتند ماه رمضان را بخوابند و هر شب احیا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سوم ماه رمضان مشغول دعا خواندن بودند که خوابشان می‌برد و کمی بعد از خواب بیدار شده و خوابش را چنین برای خانواده‌اش می‌گوید که در خواب دیدم در ایوان طلای حضرت امیرعلیه السلام ایستاده بودم و جمعیت زیادی هم بودند و همه دست راستشان به سمت آسمان بلند بود و هر کسی یک نامه از آسمان می‌آمد توی 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نامه‌ها هم آمد توی دست من، وقتی نامه را باز کردم دیدم برات آزادی از آتش جهنم است که به خاطر زیارت حضرت سیدالشهداء به من عطاء شده است و می‌دانم که زیاد زنده نیستم</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از آثارش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قبله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اختلاف متعاقدین را می‌توان نام برد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محمّدعلی مدرّس دزفولی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فقیه و صاحب اثر ارزشمند</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وی در دزفول به تحصیل پرداخت و به تهذیب نفس همت گماشت و به مقامات بلند علم و معرفت دست یافت و پس از چند سال به اصفهان آمد و به تدریس در مدرسه جدّه کوچک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ریاضت و سلوک شرعی او گفته شده که به این امور مراقبت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پس از واجبات هیچ نافله‌ای از ایشان ترک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روزه‌های مستحبی روزهای مخصوص او ترک نمی‌شد و اکثراً روزه‌دار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روزی سه بار زیارت عاشورا را با صد لعن و صد سلام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در احوالاتش گفته شده که شانزده سال در رختخواب نخوابیده و بعد از مطالعه تا نصف شب، در حالت سجده خواب و استراحت</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032000" cy="25781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480"/>
                        <a:stretch/>
                      </pic:blipFill>
                      <pic:spPr>
                        <a:xfrm>
                          <a:off x="0" y="0"/>
                          <a:ext cx="2031840" cy="2577960"/>
                        </a:xfrm>
                        <a:prstGeom prst="rect">
                          <a:avLst/>
                        </a:prstGeom>
                        <a:ln w="0">
                          <a:noFill/>
                        </a:ln>
                      </pic:spPr>
                    </pic:pic>
                  </a:graphicData>
                </a:graphic>
              </wp:inline>
            </w:drawing>
          </mc:Choice>
          <mc:Fallback>
            <w:pict>
              <v:shape id="shape_0" stroked="f" o:allowincell="f" style="position:absolute;margin-left:0pt;margin-top:-203.05pt;width:159.95pt;height:202.95pt;mso-wrap-style:none;v-text-anchor:middle;mso-position-horizontal:left;mso-position-vertical:top" type="_x0000_t75">
                <v:imagedata r:id="rId4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می‌نمود تا زودتر بیدار شود و به عبادت بپردازد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محمّدحسن داورپناه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جامع علوم معقول و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آیت‌اللّه شمس آبادی از جامعیّت در علوم و فضایل اخلاقی این عالم تجلیل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فقیه عالم سال‌ها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عسگر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ارتش خدمت نمود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نصراللّه‌خان شاه‌ناصر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عبداللّه خان للّه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سخنوران قرن چهاردهم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 که در مصیبت حضرت سیّدالشهداعلیه السلام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 کرب و بلا کیست سیّدالشهداست</w:t>
      </w:r>
    </w:p>
    <w:p>
      <w:pPr>
        <w:pStyle w:val="BookText"/>
        <w:rPr/>
      </w:pPr>
      <w:r>
        <w:rPr>
          <w:rFonts w:ascii="IRNazanin" w:hAnsi="IRNazanin" w:eastAsia="IRNazanin"/>
          <w:color w:val="111111"/>
          <w:sz w:val="28"/>
          <w:sz w:val="28"/>
          <w:szCs w:val="28"/>
          <w:rtl w:val="true"/>
          <w:lang w:bidi="fa-IR"/>
        </w:rPr>
        <w:t>شهید راه خدا کیست سیّدالشهداست</w:t>
      </w:r>
    </w:p>
    <w:p>
      <w:pPr>
        <w:pStyle w:val="BookText"/>
        <w:rPr/>
      </w:pPr>
      <w:r>
        <w:rPr>
          <w:rFonts w:ascii="IRNazanin" w:hAnsi="IRNazanin" w:eastAsia="IRNazanin"/>
          <w:color w:val="111111"/>
          <w:sz w:val="28"/>
          <w:sz w:val="28"/>
          <w:szCs w:val="28"/>
          <w:rtl w:val="true"/>
          <w:lang w:bidi="fa-IR"/>
        </w:rPr>
        <w:t>شهی که هستی خود را نهاد در کفِ دست</w:t>
      </w:r>
    </w:p>
    <w:p>
      <w:pPr>
        <w:pStyle w:val="BookText"/>
        <w:rPr/>
      </w:pPr>
      <w:r>
        <w:rPr>
          <w:rFonts w:ascii="IRNazanin" w:hAnsi="IRNazanin" w:eastAsia="IRNazanin"/>
          <w:color w:val="111111"/>
          <w:sz w:val="28"/>
          <w:sz w:val="28"/>
          <w:szCs w:val="28"/>
          <w:rtl w:val="true"/>
          <w:lang w:bidi="fa-IR"/>
        </w:rPr>
        <w:t>تصدّقی بسزا داد سیّدالشهداست</w:t>
      </w:r>
    </w:p>
    <w:p>
      <w:pPr>
        <w:pStyle w:val="BookText"/>
        <w:rPr/>
      </w:pPr>
      <w:r>
        <w:rPr>
          <w:rFonts w:ascii="IRNazanin" w:hAnsi="IRNazanin" w:eastAsia="IRNazanin"/>
          <w:color w:val="111111"/>
          <w:sz w:val="28"/>
          <w:sz w:val="28"/>
          <w:szCs w:val="28"/>
          <w:rtl w:val="true"/>
          <w:lang w:bidi="fa-IR"/>
        </w:rPr>
        <w:t>علیّ اکبر و عباس و قاسم و اصغر</w:t>
      </w:r>
    </w:p>
    <w:p>
      <w:pPr>
        <w:pStyle w:val="BookText"/>
        <w:rPr/>
      </w:pPr>
      <w:r>
        <w:rPr>
          <w:rFonts w:ascii="Amiri" w:hAnsi="Amiri" w:eastAsia="Amiri" w:cs="Amiri"/>
          <w:color w:val="111111"/>
          <w:sz w:val="28"/>
          <w:sz w:val="28"/>
          <w:szCs w:val="28"/>
          <w:rtl w:val="true"/>
          <w:lang w:bidi="ar-SA"/>
        </w:rPr>
        <w:t>بِمِهر دوست فدا داد سیّدالشهداست</w:t>
      </w:r>
    </w:p>
    <w:p>
      <w:pPr>
        <w:pStyle w:val="BookText"/>
        <w:rPr/>
      </w:pPr>
      <w:r>
        <w:rPr>
          <w:rFonts w:ascii="IRNazanin" w:hAnsi="IRNazanin" w:eastAsia="IRNazanin"/>
          <w:color w:val="111111"/>
          <w:sz w:val="28"/>
          <w:sz w:val="28"/>
          <w:szCs w:val="28"/>
          <w:rtl w:val="true"/>
          <w:lang w:bidi="fa-IR"/>
        </w:rPr>
        <w:t>شهی که گلشن دین را ز اشک تشنه‌لبان</w:t>
      </w:r>
    </w:p>
    <w:p>
      <w:pPr>
        <w:pStyle w:val="BookText"/>
        <w:rPr/>
      </w:pPr>
      <w:r>
        <w:rPr>
          <w:rFonts w:ascii="IRNazanin" w:hAnsi="IRNazanin" w:eastAsia="IRNazanin"/>
          <w:color w:val="111111"/>
          <w:sz w:val="28"/>
          <w:sz w:val="28"/>
          <w:szCs w:val="28"/>
          <w:rtl w:val="true"/>
          <w:lang w:bidi="fa-IR"/>
        </w:rPr>
        <w:t>بداد آبِ صفا داد سیّدالشهداست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بطشت طلا در برِ یزید پلید</w:t>
      </w:r>
    </w:p>
    <w:p>
      <w:pPr>
        <w:pStyle w:val="BookText"/>
        <w:rPr/>
      </w:pPr>
      <w:r>
        <w:rPr>
          <w:rFonts w:ascii="IRNazanin" w:hAnsi="IRNazanin" w:eastAsia="IRNazanin"/>
          <w:color w:val="111111"/>
          <w:sz w:val="28"/>
          <w:sz w:val="28"/>
          <w:szCs w:val="28"/>
          <w:rtl w:val="true"/>
          <w:lang w:bidi="fa-IR"/>
        </w:rPr>
        <w:t>ز لب کلام خدا داد سیّدالشهداست</w:t>
      </w:r>
    </w:p>
    <w:p>
      <w:pPr>
        <w:pStyle w:val="BookText"/>
        <w:rPr/>
      </w:pPr>
      <w:r>
        <w:rPr>
          <w:rFonts w:ascii="IRNazanin" w:hAnsi="IRNazanin" w:eastAsia="IRNazanin"/>
          <w:color w:val="111111"/>
          <w:sz w:val="28"/>
          <w:sz w:val="28"/>
          <w:szCs w:val="28"/>
          <w:rtl w:val="true"/>
          <w:lang w:bidi="fa-IR"/>
        </w:rPr>
        <w:t>به روز حشر تو را شاه ناصری دانی</w:t>
      </w:r>
    </w:p>
    <w:p>
      <w:pPr>
        <w:pStyle w:val="BookText"/>
        <w:rPr/>
      </w:pPr>
      <w:r>
        <w:rPr>
          <w:rFonts w:ascii="IRNazanin" w:hAnsi="IRNazanin" w:eastAsia="IRNazanin"/>
          <w:color w:val="111111"/>
          <w:sz w:val="28"/>
          <w:sz w:val="28"/>
          <w:szCs w:val="28"/>
          <w:rtl w:val="true"/>
          <w:lang w:bidi="fa-IR"/>
        </w:rPr>
        <w:t>ز آتش آنکه رها داد سیّدالشهداست</w:t>
      </w:r>
      <w:r>
        <w:rPr>
          <w:rStyle w:val="FootnoteAnchor"/>
          <w:rtl w:val="true"/>
        </w:rPr>
        <w:footnoteReference w:id="405"/>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222500" cy="30607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483"/>
                        <a:stretch/>
                      </pic:blipFill>
                      <pic:spPr>
                        <a:xfrm>
                          <a:off x="0" y="0"/>
                          <a:ext cx="2222640" cy="3060720"/>
                        </a:xfrm>
                        <a:prstGeom prst="rect">
                          <a:avLst/>
                        </a:prstGeom>
                        <a:ln w="0">
                          <a:noFill/>
                        </a:ln>
                      </pic:spPr>
                    </pic:pic>
                  </a:graphicData>
                </a:graphic>
              </wp:inline>
            </w:drawing>
          </mc:Choice>
          <mc:Fallback>
            <w:pict>
              <v:shape id="shape_0" stroked="f" o:allowincell="f" style="position:absolute;margin-left:0pt;margin-top:-241.05pt;width:174.95pt;height:240.95pt;mso-wrap-style:none;v-text-anchor:middle;mso-position-horizontal:left;mso-position-vertical:top" type="_x0000_t75">
                <v:imagedata r:id="rId48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جلال تاج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شیخ اسماعیل تاج‌الواعظین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بلندآوازه موسیقی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راهنمایی پدرش و استاد برجسته‌ای چون سیّد عبدالرحیم اصفهانی، آوازه‌خوانی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خلاف این که استادان انگشت‌شماری داشت، شاگردانش فراوان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خضوع و خشوع فراوان تعلیم می‌داد و با روحیه‌ای که داشت از شاگردانش با عنوان شاگرد نام نمی‌برد و آنان را به نام دوست و رفیق 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صدای خوش و حُسن سلیقه در انتخاب اشعار آواز در محافل هنری محبوبیّت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او علیرضا افتخاری و حسین شاه زیدی 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آثار فراوان تاج، صفحه اذان و نیز تصنیف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اصفهان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ملک‌الشعرای بهار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نمونه شاخص آوازه‌خوانی در مکتب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تاج فردی مذهبی و پایبند به اصول اخلاقی و آراسته به ارزش‌های انسانی بود</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داستان محبّت و احترام فوق‌العاده وی به پدر و مادرش و یا نوازش حیوانات ضعیف و ناتوان توسط وی نشان از صفات اخلاقی ارزشمند وی دارد</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بر مزارش به درستی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که نبوغ هنری را با فضیلت اخلاقی به هم آمیخته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وی خواندن در مجالس مردم عادی و فقرا را بر مجالس اعیان و متمولین ترجیح می‌داد و چنان که در خاطراتش که به این نکته مهم رسیده بود، چنین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اصفهان کنسرتی داشتم، وقتی در خیابان می‌رفتم، می‌دیدم که همه متمولین با عجله خود را به کنسرت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اتومبیل‌های سواری آنان جلوی در سالن صف کشیده بود و خودشان منتظر من بودند؛ اما همین که کنسرت تمام شد همه سوار شدند و رفتند، من با پای پیاده در نیمه شب به طرف خانه به راه افتادم و در راه سگ‌ها به طرف من حمله‌ور شدند و لباس مرا پاره کردند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ماده‌تاریخ فوتش را مرحوم قدسی چنین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بلبلان ز چمن تاج پر گشود</w:t>
      </w:r>
      <w:r>
        <w:rPr>
          <w:rFonts w:eastAsia="IRNazanin" w:cs="IRNazanin"/>
          <w:color w:val="111111"/>
          <w:sz w:val="28"/>
          <w:szCs w:val="28"/>
          <w:rtl w:val="true"/>
          <w:lang w:bidi="fa-IR"/>
        </w:rPr>
        <w:t>».</w:t>
      </w:r>
      <w:r>
        <w:rPr>
          <w:rStyle w:val="FootnoteAnchor"/>
          <w:rtl w:val="true"/>
        </w:rPr>
        <w:footnoteReference w:id="409"/>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عبدالرسولی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شاعر خوشنویس متخلص به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اسلوب کلام پیرو سبک شعرای کهن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غزل پیرو مکتب سعدی و در قصیده متمایل به سبک فرّخی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استادی در ادبیات، در نسخ، رقاع، نستعلیق و شکسته تحریری نیز تسلط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تصحیح دیوان‌های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خاقانی شروانی، فرّخی سیستانی، منوچهری، عنصری، سروش اصفهانی، جلوه، صبا، ادیب پیشاوری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اقدامات اوست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عبدالحسین 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برجسته که در شعر و ادب دارای طبعی روان و ذوقی سرشار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اشعاری بالغ بر چهار هزار بیت شعر از قصیده و مرثیه و غزل داشت که هنوز به چاپ نرسیده است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بخشی از قصاید او در چاپ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 اصفهانی و بخشی دیگر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مرحوم علی مشفقی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در تکیه 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حدّ افرط به خانواده عصمت علاقمند و همیشه در مناقب و مصائب اهل بیت‌علیهم السلام اشعار آبداری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شهادت حضرت علی اکبرعلیه السلام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پی یاریّ شاه تشنه لب</w:t>
      </w:r>
    </w:p>
    <w:p>
      <w:pPr>
        <w:pStyle w:val="BookText"/>
        <w:rPr/>
      </w:pPr>
      <w:r>
        <w:rPr>
          <w:rFonts w:ascii="IRNazanin" w:hAnsi="IRNazanin" w:eastAsia="IRNazanin"/>
          <w:color w:val="111111"/>
          <w:sz w:val="28"/>
          <w:sz w:val="28"/>
          <w:szCs w:val="28"/>
          <w:rtl w:val="true"/>
          <w:lang w:bidi="fa-IR"/>
        </w:rPr>
        <w:t>اکبر آمد، کرد از شه رخصت میدان طلب</w:t>
      </w:r>
    </w:p>
    <w:p>
      <w:pPr>
        <w:pStyle w:val="BookText"/>
        <w:rPr/>
      </w:pPr>
      <w:r>
        <w:rPr>
          <w:rFonts w:ascii="IRNazanin" w:hAnsi="IRNazanin" w:eastAsia="IRNazanin"/>
          <w:color w:val="111111"/>
          <w:sz w:val="28"/>
          <w:sz w:val="28"/>
          <w:szCs w:val="28"/>
          <w:rtl w:val="true"/>
          <w:lang w:bidi="fa-IR"/>
        </w:rPr>
        <w:t>تا نماید جان نثارِ آن شه عالی نسب</w:t>
      </w:r>
    </w:p>
    <w:p>
      <w:pPr>
        <w:pStyle w:val="BookText"/>
        <w:rPr/>
      </w:pPr>
      <w:r>
        <w:rPr>
          <w:rFonts w:ascii="IRNazanin" w:hAnsi="IRNazanin" w:eastAsia="IRNazanin"/>
          <w:color w:val="111111"/>
          <w:sz w:val="28"/>
          <w:sz w:val="28"/>
          <w:szCs w:val="28"/>
          <w:rtl w:val="true"/>
          <w:lang w:bidi="fa-IR"/>
        </w:rPr>
        <w:t>داد بر او اذن جنگ آن خسرو ملک عرب</w:t>
      </w:r>
    </w:p>
    <w:p>
      <w:pPr>
        <w:pStyle w:val="BookText"/>
        <w:rPr/>
      </w:pPr>
      <w:r>
        <w:rPr>
          <w:rFonts w:ascii="IRNazanin" w:hAnsi="IRNazanin" w:eastAsia="IRNazanin"/>
          <w:color w:val="111111"/>
          <w:sz w:val="28"/>
          <w:sz w:val="28"/>
          <w:szCs w:val="28"/>
          <w:rtl w:val="true"/>
          <w:lang w:bidi="fa-IR"/>
        </w:rPr>
        <w:t>چون روان گشتی خرد گفتا به صد آه و فغان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 از بیداد توای بی مروّت آسمان</w:t>
      </w:r>
    </w:p>
    <w:p>
      <w:pPr>
        <w:pStyle w:val="BookText"/>
        <w:rPr/>
      </w:pPr>
      <w:r>
        <w:rPr>
          <w:rFonts w:ascii="IRNazanin" w:hAnsi="IRNazanin" w:eastAsia="IRNazanin"/>
          <w:color w:val="111111"/>
          <w:sz w:val="28"/>
          <w:sz w:val="28"/>
          <w:szCs w:val="28"/>
          <w:rtl w:val="true"/>
          <w:lang w:bidi="fa-IR"/>
        </w:rPr>
        <w:t>آسمان بنگر که از جسم جهان جان می‌رود</w:t>
      </w:r>
    </w:p>
    <w:p>
      <w:pPr>
        <w:pStyle w:val="BookText"/>
        <w:rPr/>
      </w:pPr>
      <w:r>
        <w:rPr>
          <w:rFonts w:ascii="IRNazanin" w:hAnsi="IRNazanin" w:eastAsia="IRNazanin"/>
          <w:color w:val="111111"/>
          <w:sz w:val="28"/>
          <w:sz w:val="28"/>
          <w:szCs w:val="28"/>
          <w:rtl w:val="true"/>
          <w:lang w:bidi="fa-IR"/>
        </w:rPr>
        <w:t>یا ذبیح اندر منای قرب جانان می‌رود</w:t>
      </w:r>
    </w:p>
    <w:p>
      <w:pPr>
        <w:pStyle w:val="BookText"/>
        <w:rPr/>
      </w:pPr>
      <w:r>
        <w:rPr>
          <w:rFonts w:ascii="IRNazanin" w:hAnsi="IRNazanin" w:eastAsia="IRNazanin"/>
          <w:color w:val="111111"/>
          <w:sz w:val="28"/>
          <w:sz w:val="28"/>
          <w:szCs w:val="28"/>
          <w:rtl w:val="true"/>
          <w:lang w:bidi="fa-IR"/>
        </w:rPr>
        <w:t>نی غلط گفتم به سوی کفر ایمان می‌رود</w:t>
      </w:r>
    </w:p>
    <w:p>
      <w:pPr>
        <w:pStyle w:val="BookText"/>
        <w:rPr/>
      </w:pPr>
      <w:r>
        <w:rPr>
          <w:rFonts w:ascii="IRNazanin" w:hAnsi="IRNazanin" w:eastAsia="IRNazanin"/>
          <w:color w:val="111111"/>
          <w:sz w:val="28"/>
          <w:sz w:val="28"/>
          <w:szCs w:val="28"/>
          <w:rtl w:val="true"/>
          <w:lang w:bidi="fa-IR"/>
        </w:rPr>
        <w:t>یا علی اکبر برای جنگ میدان می‌رود</w:t>
      </w:r>
    </w:p>
    <w:p>
      <w:pPr>
        <w:pStyle w:val="BookText"/>
        <w:rPr/>
      </w:pPr>
      <w:r>
        <w:rPr>
          <w:rFonts w:ascii="IRNazanin" w:hAnsi="IRNazanin" w:eastAsia="IRNazanin"/>
          <w:color w:val="111111"/>
          <w:sz w:val="28"/>
          <w:sz w:val="28"/>
          <w:szCs w:val="28"/>
          <w:rtl w:val="true"/>
          <w:lang w:bidi="fa-IR"/>
        </w:rPr>
        <w:t>حیف از این قامت که روی خاک غلطان می‌شود</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حیف از این عارض که زیر خاک پنهان می‌شود </w:t>
      </w:r>
    </w:p>
    <w:p>
      <w:pPr>
        <w:pStyle w:val="BookText"/>
        <w:rPr/>
      </w:pPr>
      <w:r>
        <w:rPr>
          <w:rFonts w:ascii="IRNazanin" w:hAnsi="IRNazanin" w:eastAsia="IRNazanin"/>
          <w:color w:val="111111"/>
          <w:sz w:val="28"/>
          <w:sz w:val="28"/>
          <w:szCs w:val="28"/>
          <w:rtl w:val="true"/>
          <w:lang w:bidi="fa-IR"/>
        </w:rPr>
        <w:t>تا چو یوسف شد جدا اکبر ز باب ممتحن</w:t>
      </w:r>
    </w:p>
    <w:p>
      <w:pPr>
        <w:pStyle w:val="BookText"/>
        <w:rPr/>
      </w:pPr>
      <w:r>
        <w:rPr>
          <w:rFonts w:ascii="IRNazanin" w:hAnsi="IRNazanin" w:eastAsia="IRNazanin"/>
          <w:color w:val="111111"/>
          <w:sz w:val="28"/>
          <w:sz w:val="28"/>
          <w:szCs w:val="28"/>
          <w:rtl w:val="true"/>
          <w:lang w:bidi="fa-IR"/>
        </w:rPr>
        <w:t>شاه چون یعقوب گریان، خیمه شد بیت الحزن</w:t>
      </w:r>
    </w:p>
    <w:p>
      <w:pPr>
        <w:pStyle w:val="BookText"/>
        <w:rPr/>
      </w:pPr>
      <w:r>
        <w:rPr>
          <w:rFonts w:ascii="IRNazanin" w:hAnsi="IRNazanin" w:eastAsia="IRNazanin"/>
          <w:color w:val="111111"/>
          <w:sz w:val="28"/>
          <w:sz w:val="28"/>
          <w:szCs w:val="28"/>
          <w:rtl w:val="true"/>
          <w:lang w:bidi="fa-IR"/>
        </w:rPr>
        <w:t>کرد لیلا همچو مجنون چاک بر تن پیرهن</w:t>
      </w:r>
    </w:p>
    <w:p>
      <w:pPr>
        <w:pStyle w:val="BookText"/>
        <w:rPr/>
      </w:pPr>
      <w:r>
        <w:rPr>
          <w:rFonts w:ascii="IRNazanin" w:hAnsi="IRNazanin" w:eastAsia="IRNazanin"/>
          <w:color w:val="111111"/>
          <w:sz w:val="28"/>
          <w:sz w:val="28"/>
          <w:szCs w:val="28"/>
          <w:rtl w:val="true"/>
          <w:lang w:bidi="fa-IR"/>
        </w:rPr>
        <w:t>زد به سر دست و ز پا افتاد می‌گفت این سخن</w:t>
      </w:r>
    </w:p>
    <w:p>
      <w:pPr>
        <w:pStyle w:val="BookText"/>
        <w:rPr/>
      </w:pPr>
      <w:r>
        <w:rPr>
          <w:rFonts w:ascii="IRNazanin" w:hAnsi="IRNazanin" w:eastAsia="IRNazanin"/>
          <w:color w:val="111111"/>
          <w:sz w:val="28"/>
          <w:sz w:val="28"/>
          <w:szCs w:val="28"/>
          <w:rtl w:val="true"/>
          <w:lang w:bidi="fa-IR"/>
        </w:rPr>
        <w:t>کای خدا آرام جانم رو به میدان کرد و رفت</w:t>
      </w:r>
    </w:p>
    <w:p>
      <w:pPr>
        <w:pStyle w:val="BookText"/>
        <w:rPr/>
      </w:pPr>
      <w:r>
        <w:rPr>
          <w:rFonts w:ascii="IRNazanin" w:hAnsi="IRNazanin" w:eastAsia="IRNazanin"/>
          <w:color w:val="111111"/>
          <w:sz w:val="28"/>
          <w:sz w:val="28"/>
          <w:szCs w:val="28"/>
          <w:rtl w:val="true"/>
          <w:lang w:bidi="fa-IR"/>
        </w:rPr>
        <w:t>همچو موی خود دل زارم پریشان کرد و رفت</w:t>
      </w:r>
    </w:p>
    <w:p>
      <w:pPr>
        <w:pStyle w:val="BookText"/>
        <w:rPr/>
      </w:pPr>
      <w:r>
        <w:rPr>
          <w:rFonts w:ascii="IRNazanin" w:hAnsi="IRNazanin" w:eastAsia="IRNazanin"/>
          <w:color w:val="111111"/>
          <w:sz w:val="28"/>
          <w:sz w:val="28"/>
          <w:szCs w:val="28"/>
          <w:rtl w:val="true"/>
          <w:lang w:bidi="fa-IR"/>
        </w:rPr>
        <w:t>شد به پا شور و نوا اندر حریم شاه دین</w:t>
      </w:r>
    </w:p>
    <w:p>
      <w:pPr>
        <w:pStyle w:val="BookText"/>
        <w:rPr/>
      </w:pPr>
      <w:r>
        <w:rPr>
          <w:rFonts w:ascii="IRNazanin" w:hAnsi="IRNazanin" w:eastAsia="IRNazanin"/>
          <w:color w:val="111111"/>
          <w:sz w:val="28"/>
          <w:sz w:val="28"/>
          <w:szCs w:val="28"/>
          <w:rtl w:val="true"/>
          <w:lang w:bidi="fa-IR"/>
        </w:rPr>
        <w:t>از فراق اکبر نسرین عذار مه جبین</w:t>
      </w:r>
    </w:p>
    <w:p>
      <w:pPr>
        <w:pStyle w:val="BookText"/>
        <w:rPr/>
      </w:pPr>
      <w:r>
        <w:rPr>
          <w:rFonts w:ascii="IRNazanin" w:hAnsi="IRNazanin" w:eastAsia="IRNazanin"/>
          <w:color w:val="111111"/>
          <w:sz w:val="28"/>
          <w:sz w:val="28"/>
          <w:szCs w:val="28"/>
          <w:rtl w:val="true"/>
          <w:lang w:bidi="fa-IR"/>
        </w:rPr>
        <w:t>و در آخر مرثیه را چنین پایان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حرمت خون حسین و اکبرش</w:t>
      </w:r>
    </w:p>
    <w:p>
      <w:pPr>
        <w:pStyle w:val="BookText"/>
        <w:rPr/>
      </w:pPr>
      <w:r>
        <w:rPr>
          <w:rFonts w:ascii="IRNazanin" w:hAnsi="IRNazanin" w:eastAsia="IRNazanin"/>
          <w:color w:val="111111"/>
          <w:sz w:val="28"/>
          <w:sz w:val="28"/>
          <w:szCs w:val="28"/>
          <w:rtl w:val="true"/>
          <w:lang w:bidi="fa-IR"/>
        </w:rPr>
        <w:t>هم به حقّ خون حلق شیر خواره اصغرش</w:t>
      </w:r>
    </w:p>
    <w:p>
      <w:pPr>
        <w:pStyle w:val="BookText"/>
        <w:rPr/>
      </w:pPr>
      <w:r>
        <w:rPr>
          <w:rFonts w:ascii="IRNazanin" w:hAnsi="IRNazanin" w:eastAsia="IRNazanin"/>
          <w:color w:val="111111"/>
          <w:sz w:val="28"/>
          <w:sz w:val="28"/>
          <w:szCs w:val="28"/>
          <w:rtl w:val="true"/>
          <w:lang w:bidi="fa-IR"/>
        </w:rPr>
        <w:t>هم به حقّ قاسم و عبّاس و عون و جعفرش</w:t>
      </w:r>
    </w:p>
    <w:p>
      <w:pPr>
        <w:pStyle w:val="BookText"/>
        <w:rPr/>
      </w:pPr>
      <w:r>
        <w:rPr>
          <w:rFonts w:ascii="IRNazanin" w:hAnsi="IRNazanin" w:eastAsia="IRNazanin"/>
          <w:color w:val="111111"/>
          <w:sz w:val="28"/>
          <w:sz w:val="28"/>
          <w:szCs w:val="28"/>
          <w:rtl w:val="true"/>
          <w:lang w:bidi="fa-IR"/>
        </w:rPr>
        <w:t>حرمت موی پریشانِ عیالِ مضطرش</w:t>
      </w:r>
    </w:p>
    <w:p>
      <w:pPr>
        <w:pStyle w:val="BookText"/>
        <w:rPr/>
      </w:pPr>
      <w:r>
        <w:rPr>
          <w:rFonts w:ascii="IRNazanin" w:hAnsi="IRNazanin" w:eastAsia="IRNazanin"/>
          <w:color w:val="111111"/>
          <w:sz w:val="28"/>
          <w:sz w:val="28"/>
          <w:szCs w:val="28"/>
          <w:rtl w:val="true"/>
          <w:lang w:bidi="fa-IR"/>
        </w:rPr>
        <w:t>شیعیان مرتضی را در دو عالم شاد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غمدیده را از قید غم آزاد کن</w:t>
      </w:r>
      <w:r>
        <w:rPr>
          <w:rStyle w:val="FootnoteAnchor"/>
          <w:rtl w:val="true"/>
        </w:rPr>
        <w:footnoteReference w:id="412"/>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محمدحسن خاکیا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اساتید فن شعر و ادب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تعطیلی انجمن ادبی شیدا، چندین سال این انجمن را در منزل خود برگزار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شاعری قوی و خطاطی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به جز ابروی تو محراب دعا نیست</w:t>
      </w:r>
    </w:p>
    <w:p>
      <w:pPr>
        <w:pStyle w:val="BookText"/>
        <w:rPr/>
      </w:pPr>
      <w:r>
        <w:rPr>
          <w:rFonts w:ascii="IRNazanin" w:hAnsi="IRNazanin" w:eastAsia="IRNazanin"/>
          <w:color w:val="111111"/>
          <w:sz w:val="28"/>
          <w:sz w:val="28"/>
          <w:szCs w:val="28"/>
          <w:rtl w:val="true"/>
          <w:lang w:bidi="fa-IR"/>
        </w:rPr>
        <w:t>در مذهب عشّاق جز این قبله روا نیست</w:t>
      </w:r>
    </w:p>
    <w:p>
      <w:pPr>
        <w:pStyle w:val="BookText"/>
        <w:rPr/>
      </w:pPr>
      <w:r>
        <w:rPr>
          <w:rFonts w:ascii="IRNazanin" w:hAnsi="IRNazanin" w:eastAsia="IRNazanin"/>
          <w:color w:val="111111"/>
          <w:sz w:val="28"/>
          <w:sz w:val="28"/>
          <w:szCs w:val="28"/>
          <w:rtl w:val="true"/>
          <w:lang w:bidi="fa-IR"/>
        </w:rPr>
        <w:t>می‌گفت شبی پیر خرابات که هرکس</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بی رخ ساقی خورد البتّه ز ما نیست </w:t>
      </w:r>
    </w:p>
    <w:p>
      <w:pPr>
        <w:pStyle w:val="BookText"/>
        <w:rPr/>
      </w:pPr>
      <w:r>
        <w:rPr>
          <w:rFonts w:ascii="IRNazanin" w:hAnsi="IRNazanin" w:eastAsia="IRNazanin"/>
          <w:color w:val="111111"/>
          <w:sz w:val="28"/>
          <w:sz w:val="28"/>
          <w:szCs w:val="28"/>
          <w:rtl w:val="true"/>
          <w:lang w:bidi="fa-IR"/>
        </w:rPr>
        <w:t>در طرّه دهی ره ز چه رو باد صبا را</w:t>
      </w:r>
    </w:p>
    <w:p>
      <w:pPr>
        <w:pStyle w:val="BookText"/>
        <w:rPr/>
      </w:pPr>
      <w:r>
        <w:rPr>
          <w:rFonts w:ascii="IRNazanin" w:hAnsi="IRNazanin" w:eastAsia="IRNazanin"/>
          <w:color w:val="111111"/>
          <w:sz w:val="28"/>
          <w:sz w:val="28"/>
          <w:szCs w:val="28"/>
          <w:rtl w:val="true"/>
          <w:lang w:bidi="fa-IR"/>
        </w:rPr>
        <w:t>جای دل ما مسکن این بی سر و پا نیست</w:t>
      </w:r>
    </w:p>
    <w:p>
      <w:pPr>
        <w:pStyle w:val="BookText"/>
        <w:rPr/>
      </w:pPr>
      <w:r>
        <w:rPr>
          <w:rFonts w:ascii="IRNazanin" w:hAnsi="IRNazanin" w:eastAsia="IRNazanin"/>
          <w:color w:val="111111"/>
          <w:sz w:val="28"/>
          <w:sz w:val="28"/>
          <w:szCs w:val="28"/>
          <w:rtl w:val="true"/>
          <w:lang w:bidi="fa-IR"/>
        </w:rPr>
        <w:t>با این که تو پیوسته جدایی کنی از ما</w:t>
      </w:r>
    </w:p>
    <w:p>
      <w:pPr>
        <w:pStyle w:val="BookText"/>
        <w:rPr/>
      </w:pPr>
      <w:r>
        <w:rPr>
          <w:rFonts w:ascii="IRNazanin" w:hAnsi="IRNazanin" w:eastAsia="IRNazanin"/>
          <w:color w:val="111111"/>
          <w:sz w:val="28"/>
          <w:sz w:val="28"/>
          <w:szCs w:val="28"/>
          <w:rtl w:val="true"/>
          <w:lang w:bidi="fa-IR"/>
        </w:rPr>
        <w:t>از یاد تو یک لحظه دل خسته جدا نیست</w:t>
      </w:r>
    </w:p>
    <w:p>
      <w:pPr>
        <w:pStyle w:val="BookText"/>
        <w:rPr/>
      </w:pPr>
      <w:r>
        <w:rPr>
          <w:rFonts w:ascii="IRNazanin" w:hAnsi="IRNazanin" w:eastAsia="IRNazanin"/>
          <w:color w:val="111111"/>
          <w:sz w:val="28"/>
          <w:sz w:val="28"/>
          <w:szCs w:val="28"/>
          <w:rtl w:val="true"/>
          <w:lang w:bidi="fa-IR"/>
        </w:rPr>
        <w:t>غیر از تو مرا نیست به کس چشم عنایت</w:t>
      </w:r>
    </w:p>
    <w:p>
      <w:pPr>
        <w:pStyle w:val="BookText"/>
        <w:rPr/>
      </w:pPr>
      <w:r>
        <w:rPr>
          <w:rFonts w:ascii="IRNazanin" w:hAnsi="IRNazanin" w:eastAsia="IRNazanin"/>
          <w:color w:val="111111"/>
          <w:sz w:val="28"/>
          <w:sz w:val="28"/>
          <w:szCs w:val="28"/>
          <w:rtl w:val="true"/>
          <w:lang w:bidi="fa-IR"/>
        </w:rPr>
        <w:t>جز جانب شه دیده امّید گدا نیست</w:t>
      </w:r>
    </w:p>
    <w:p>
      <w:pPr>
        <w:pStyle w:val="BookText"/>
        <w:rPr/>
      </w:pPr>
      <w:r>
        <w:rPr>
          <w:rFonts w:ascii="IRNazanin" w:hAnsi="IRNazanin" w:eastAsia="IRNazanin"/>
          <w:color w:val="111111"/>
          <w:sz w:val="28"/>
          <w:sz w:val="28"/>
          <w:szCs w:val="28"/>
          <w:rtl w:val="true"/>
          <w:lang w:bidi="fa-IR"/>
        </w:rPr>
        <w:t>دانم نبود خوی تو جز جور ولیکن</w:t>
      </w:r>
    </w:p>
    <w:p>
      <w:pPr>
        <w:pStyle w:val="BookText"/>
        <w:rPr/>
      </w:pPr>
      <w:r>
        <w:rPr>
          <w:rFonts w:ascii="IRNazanin" w:hAnsi="IRNazanin" w:eastAsia="IRNazanin"/>
          <w:color w:val="111111"/>
          <w:sz w:val="28"/>
          <w:sz w:val="28"/>
          <w:szCs w:val="28"/>
          <w:rtl w:val="true"/>
          <w:lang w:bidi="fa-IR"/>
        </w:rPr>
        <w:t>زین بیش جفا بر من دلداده روا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مزن از چون و چرا دم که به تحقیق</w:t>
      </w:r>
    </w:p>
    <w:p>
      <w:pPr>
        <w:pStyle w:val="BookText"/>
        <w:rPr/>
      </w:pPr>
      <w:r>
        <w:rPr>
          <w:rFonts w:ascii="IRNazanin" w:hAnsi="IRNazanin" w:eastAsia="IRNazanin"/>
          <w:color w:val="111111"/>
          <w:sz w:val="28"/>
          <w:sz w:val="28"/>
          <w:szCs w:val="28"/>
          <w:rtl w:val="true"/>
          <w:lang w:bidi="fa-IR"/>
        </w:rPr>
        <w:t>در مذهب رندان جهان چون و چرا نیست</w:t>
      </w:r>
    </w:p>
    <w:p>
      <w:pPr>
        <w:pStyle w:val="BookText"/>
        <w:rPr/>
      </w:pPr>
      <w:r>
        <w:rPr>
          <w:rFonts w:ascii="IRNazanin" w:hAnsi="IRNazanin" w:eastAsia="IRNazanin"/>
          <w:color w:val="111111"/>
          <w:sz w:val="28"/>
          <w:sz w:val="28"/>
          <w:szCs w:val="28"/>
          <w:rtl w:val="true"/>
          <w:lang w:bidi="fa-IR"/>
        </w:rPr>
        <w:t>گویند در زمان وفاتش با حالتی عارفانه سه بار ذکر مبارک یاعلی را بر زبان جاری کرد و روح پاکش به ملکوت اعلی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 مزارش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بعد مرگ خاک مرا هر که بو کند</w:t>
      </w:r>
    </w:p>
    <w:p>
      <w:pPr>
        <w:pStyle w:val="BookText"/>
        <w:rPr/>
      </w:pPr>
      <w:r>
        <w:rPr>
          <w:rFonts w:ascii="IRNazanin" w:hAnsi="IRNazanin" w:eastAsia="IRNazanin"/>
          <w:color w:val="111111"/>
          <w:sz w:val="28"/>
          <w:sz w:val="28"/>
          <w:szCs w:val="28"/>
          <w:rtl w:val="true"/>
          <w:lang w:bidi="fa-IR"/>
        </w:rPr>
        <w:t>یا خشت خام بسازد از آن یا سبو کند</w:t>
      </w:r>
    </w:p>
    <w:p>
      <w:pPr>
        <w:pStyle w:val="BookText"/>
        <w:rPr/>
      </w:pPr>
      <w:r>
        <w:rPr>
          <w:rFonts w:ascii="IRNazanin" w:hAnsi="IRNazanin" w:eastAsia="IRNazanin"/>
          <w:color w:val="111111"/>
          <w:sz w:val="28"/>
          <w:sz w:val="28"/>
          <w:szCs w:val="28"/>
          <w:rtl w:val="true"/>
          <w:lang w:bidi="fa-IR"/>
        </w:rPr>
        <w:t>شاد آن روان مست که بعد از حیات او</w:t>
      </w:r>
    </w:p>
    <w:p>
      <w:pPr>
        <w:pStyle w:val="BookText"/>
        <w:rPr/>
      </w:pPr>
      <w:r>
        <w:rPr>
          <w:rFonts w:ascii="IRNazanin" w:hAnsi="IRNazanin" w:eastAsia="IRNazanin"/>
          <w:color w:val="111111"/>
          <w:sz w:val="28"/>
          <w:sz w:val="28"/>
          <w:szCs w:val="28"/>
          <w:rtl w:val="true"/>
          <w:lang w:bidi="fa-IR"/>
        </w:rPr>
        <w:t>مست دگر که باده خورد یاد از او کند</w:t>
      </w:r>
    </w:p>
    <w:p>
      <w:pPr>
        <w:pStyle w:val="BookText"/>
        <w:rPr/>
      </w:pPr>
      <w:r>
        <w:rPr>
          <w:rFonts w:ascii="IRNazanin" w:hAnsi="IRNazanin" w:eastAsia="IRNazanin"/>
          <w:color w:val="111111"/>
          <w:sz w:val="28"/>
          <w:sz w:val="28"/>
          <w:szCs w:val="28"/>
          <w:rtl w:val="true"/>
          <w:lang w:bidi="fa-IR"/>
        </w:rPr>
        <w:t>گنج مراد در دل ویرانه است لیک</w:t>
      </w:r>
    </w:p>
    <w:p>
      <w:pPr>
        <w:pStyle w:val="BookText"/>
        <w:rPr/>
      </w:pPr>
      <w:r>
        <w:rPr>
          <w:rFonts w:ascii="IRNazanin" w:hAnsi="IRNazanin" w:eastAsia="IRNazanin"/>
          <w:color w:val="111111"/>
          <w:sz w:val="28"/>
          <w:sz w:val="28"/>
          <w:szCs w:val="28"/>
          <w:rtl w:val="true"/>
          <w:lang w:bidi="fa-IR"/>
        </w:rPr>
        <w:t>باید کسی که در پی آن جستجو کند</w:t>
      </w:r>
    </w:p>
    <w:p>
      <w:pPr>
        <w:pStyle w:val="BookText"/>
        <w:rPr/>
      </w:pPr>
      <w:r>
        <w:rPr>
          <w:rFonts w:ascii="IRNazanin" w:hAnsi="IRNazanin" w:eastAsia="IRNazanin"/>
          <w:color w:val="111111"/>
          <w:sz w:val="28"/>
          <w:sz w:val="28"/>
          <w:szCs w:val="28"/>
          <w:rtl w:val="true"/>
          <w:lang w:bidi="fa-IR"/>
        </w:rPr>
        <w:t xml:space="preserve">آلوده خرقه تو به زهد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خاکیا</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 مغان مگر به می‌اش شستشو کند</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تصویر</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7183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490"/>
                        <a:stretch/>
                      </pic:blipFill>
                      <pic:spPr>
                        <a:xfrm>
                          <a:off x="0" y="0"/>
                          <a:ext cx="4635360" cy="6718320"/>
                        </a:xfrm>
                        <a:prstGeom prst="rect">
                          <a:avLst/>
                        </a:prstGeom>
                        <a:ln w="0">
                          <a:noFill/>
                        </a:ln>
                      </pic:spPr>
                    </pic:pic>
                  </a:graphicData>
                </a:graphic>
              </wp:inline>
            </w:drawing>
          </mc:Choice>
          <mc:Fallback>
            <w:pict>
              <v:shape id="shape_0" stroked="f" o:allowincell="f" style="position:absolute;margin-left:0pt;margin-top:-529.05pt;width:364.95pt;height:528.95pt;mso-wrap-style:none;v-text-anchor:middle;mso-position-horizontal:left;mso-position-vertical:top" type="_x0000_t75">
                <v:imagedata r:id="rId491" o:detectmouseclick="t"/>
                <v:stroke color="#3465a4" joinstyle="round" endcap="flat"/>
                <w10:wrap type="none"/>
              </v:shape>
            </w:pict>
          </mc:Fallback>
        </mc:AlternateContent>
      </w:r>
      <w:bookmarkStart w:id="372" w:name="pg4625_47335"/>
    </w:p>
    <w:p>
      <w:pPr>
        <w:pStyle w:val="Heading3"/>
        <w:numPr>
          <w:ilvl w:val="2"/>
          <w:numId w:val="1"/>
        </w:numPr>
        <w:rPr/>
      </w:pPr>
      <w:bookmarkStart w:id="373" w:name="__RefHeading___Toc13204_2035185390"/>
      <w:bookmarkStart w:id="374" w:name="_Toc143"/>
      <w:bookmarkEnd w:id="372"/>
      <w:bookmarkEnd w:id="373"/>
      <w:r>
        <w:rPr/>
        <w:t>18</w:t>
      </w:r>
      <w:r>
        <w:rPr>
          <w:rtl w:val="true"/>
        </w:rPr>
        <w:t xml:space="preserve"> - </w:t>
      </w:r>
      <w:r>
        <w:rPr>
          <w:rtl w:val="true"/>
        </w:rPr>
        <w:t>تکیه‌ی گلزار</w:t>
      </w:r>
      <w:bookmarkEnd w:id="374"/>
    </w:p>
    <w:p>
      <w:pPr>
        <w:pStyle w:val="Heading4"/>
        <w:numPr>
          <w:ilvl w:val="3"/>
          <w:numId w:val="1"/>
        </w:numPr>
        <w:rPr/>
      </w:pPr>
      <w:bookmarkStart w:id="375" w:name="__RefHeading___Toc13206_2035185390"/>
      <w:bookmarkStart w:id="376" w:name="_Toc144"/>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خفته در هر سوی این بیت‌الحزن</w:t>
      </w:r>
    </w:p>
    <w:p>
      <w:pPr>
        <w:pStyle w:val="BookText"/>
        <w:rPr/>
      </w:pPr>
      <w:r>
        <w:rPr>
          <w:rFonts w:ascii="IRNazanin" w:hAnsi="IRNazanin" w:eastAsia="IRNazanin"/>
          <w:color w:val="111111"/>
          <w:sz w:val="28"/>
          <w:sz w:val="28"/>
          <w:szCs w:val="28"/>
          <w:rtl w:val="true"/>
          <w:lang w:bidi="fa-IR"/>
        </w:rPr>
        <w:t>شاعری در بستر خاک محن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تکیه‌ی گلزار از تکیه‌های دوره‌ی معاصر است که پس از دفن شاعر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رجبعلی گلزار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آرامگاهی بر مزار دو عالم فقیه آقا سیّد علی حسینی برزانی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 میرزا حبیب‌اللّه روضاتی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بقعه‌ی آن به شکل هشت ضلعی شامل هشت ستون آجری و گنبدی هرمی شکل کاملاً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گلزار در ضلع شمالی تکیه و قبر خاندان بدری در ضلع شرقی تکیه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برجسته‌ی این تکیه دفن تعدادی از شهدای انقلاب اسلامی بر روی سکویی در ضلع غربی تکیه می‌باشد که بر اهمیّت معنوی این تکیه افزوده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394200" cy="29591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493"/>
                        <a:stretch/>
                      </pic:blipFill>
                      <pic:spPr>
                        <a:xfrm>
                          <a:off x="0" y="0"/>
                          <a:ext cx="4394160" cy="2959200"/>
                        </a:xfrm>
                        <a:prstGeom prst="rect">
                          <a:avLst/>
                        </a:prstGeom>
                        <a:ln w="0">
                          <a:noFill/>
                        </a:ln>
                      </pic:spPr>
                    </pic:pic>
                  </a:graphicData>
                </a:graphic>
              </wp:inline>
            </w:drawing>
          </mc:Choice>
          <mc:Fallback>
            <w:pict>
              <v:shape id="shape_0" stroked="f" o:allowincell="f" style="position:absolute;margin-left:0pt;margin-top:-233.05pt;width:345.95pt;height:232.95pt;mso-wrap-style:none;v-text-anchor:middle;mso-position-horizontal:left;mso-position-vertical:top" type="_x0000_t75">
                <v:imagedata r:id="rId494" o:detectmouseclick="t"/>
                <v:stroke color="#3465a4" joinstyle="round" endcap="flat"/>
                <w10:wrap type="none"/>
              </v:shape>
            </w:pict>
          </mc:Fallback>
        </mc:AlternateConten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بقعه تکیه گلزار </w:t>
      </w:r>
      <w:bookmarkStart w:id="377" w:name="pg4625_47336"/>
    </w:p>
    <w:p>
      <w:pPr>
        <w:pStyle w:val="Heading4"/>
        <w:numPr>
          <w:ilvl w:val="3"/>
          <w:numId w:val="1"/>
        </w:numPr>
        <w:rPr/>
      </w:pPr>
      <w:bookmarkStart w:id="378" w:name="__RefHeading___Toc13208_2035185390"/>
      <w:bookmarkStart w:id="379" w:name="_Toc145"/>
      <w:bookmarkEnd w:id="377"/>
      <w:bookmarkEnd w:id="378"/>
      <w:r>
        <w:rPr>
          <w:rtl w:val="true"/>
        </w:rPr>
        <w:t>موقعیّت جغرافیایی تکیه</w:t>
      </w:r>
      <w:bookmarkEnd w:id="379"/>
    </w:p>
    <w:p>
      <w:pPr>
        <w:pStyle w:val="BookText"/>
        <w:rPr/>
      </w:pPr>
      <w:r>
        <w:rPr>
          <w:rFonts w:ascii="IRNazanin" w:hAnsi="IRNazanin" w:eastAsia="IRNazanin"/>
          <w:color w:val="111111"/>
          <w:sz w:val="28"/>
          <w:sz w:val="28"/>
          <w:szCs w:val="28"/>
          <w:rtl w:val="true"/>
          <w:lang w:bidi="fa-IR"/>
        </w:rPr>
        <w:t>این تکیه از شمال به تکیه‌ی تویسرکانی، از شرق به تکیه‌ی یزدخواستی‌ها، از جنوب به تکیه مقدّس و از غرب به کلانتری شانزده محدود می‌شود</w:t>
      </w:r>
      <w:r>
        <w:rPr>
          <w:rFonts w:eastAsia="IRNazanin" w:cs="IRNazanin"/>
          <w:color w:val="111111"/>
          <w:sz w:val="28"/>
          <w:szCs w:val="28"/>
          <w:rtl w:val="true"/>
          <w:lang w:bidi="fa-IR"/>
        </w:rPr>
        <w:t>.</w:t>
      </w:r>
    </w:p>
    <w:p>
      <w:pPr>
        <w:pStyle w:val="Heading4"/>
        <w:numPr>
          <w:ilvl w:val="3"/>
          <w:numId w:val="1"/>
        </w:numPr>
        <w:rPr/>
      </w:pPr>
      <w:bookmarkStart w:id="380" w:name="__RefHeading___Toc13210_2035185390"/>
      <w:bookmarkStart w:id="381" w:name="_Toc146"/>
      <w:bookmarkEnd w:id="380"/>
      <w:r>
        <w:rPr>
          <w:rtl w:val="true"/>
        </w:rPr>
        <w:t>بزرگان مدفون در تکیه</w:t>
      </w:r>
      <w:bookmarkEnd w:id="3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سیّد علی حسینی برزانی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 محمّد حسین متوفّی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و فقیه پرهیزگار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دعای کمیل را در بقعه‌ی بابا رکن‌الدین با شور و حال خاصی برپا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 رساله فی حکم الفرار من الحقوق را می‌توان نام برد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828800" cy="25654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496"/>
                        <a:stretch/>
                      </pic:blipFill>
                      <pic:spPr>
                        <a:xfrm>
                          <a:off x="0" y="0"/>
                          <a:ext cx="1828800" cy="2565360"/>
                        </a:xfrm>
                        <a:prstGeom prst="rect">
                          <a:avLst/>
                        </a:prstGeom>
                        <a:ln w="0">
                          <a:noFill/>
                        </a:ln>
                      </pic:spPr>
                    </pic:pic>
                  </a:graphicData>
                </a:graphic>
              </wp:inline>
            </w:drawing>
          </mc:Choice>
          <mc:Fallback>
            <w:pict>
              <v:shape id="shape_0" stroked="f" o:allowincell="f" style="position:absolute;margin-left:0pt;margin-top:-202.05pt;width:143.95pt;height:201.95pt;mso-wrap-style:none;v-text-anchor:middle;mso-position-horizontal:left;mso-position-vertical:top" type="_x0000_t75">
                <v:imagedata r:id="rId497"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میرزا حبیب‌اللّه روضاتی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هدایت‌اللّه بن محمّدباقر چهارسوقی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بزرگ روضاتی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تکیه‌ی کازرونی دعای کمیل را برگزار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متواضع و خوش اخلاق بود و از جمله کارهای ایشان توجه دادن مردم به دعا و تضرع و توبه به درگاه پروردگار در شبهای جمعه به وسیله خواندن دعای کمیل بود که جمع کثیری در پای منبر او جمع می‌شدند و تا به صبح به احیاء و دعا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مکتب دعای کمیل در تخت فولاد را که ابتدا مرحوم ملا محمدباقر فشارکی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در تکیه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 و سپس مرحوم شیخ مرتضی ریزی ادامه داد و سپس مرحوم محمدرضا کلباسی ترویج کرد؛ مرحوم حبیب‌اللّه روضاتی با بیانات ذوقی و عرفانی خود تکمیل کرد</w:t>
      </w:r>
      <w:r>
        <w:rPr>
          <w:rFonts w:eastAsia="IRNazanin" w:cs="IRNazanin"/>
          <w:color w:val="111111"/>
          <w:sz w:val="28"/>
          <w:szCs w:val="28"/>
          <w:rtl w:val="true"/>
          <w:lang w:bidi="fa-IR"/>
        </w:rPr>
        <w:t>.</w:t>
      </w:r>
      <w:r>
        <w:rPr>
          <w:rStyle w:val="FootnoteAnchor"/>
          <w:rtl w:val="true"/>
        </w:rPr>
        <w:footnoteReference w:id="414"/>
      </w:r>
    </w:p>
    <w:p>
      <w:pPr>
        <w:pStyle w:val="BookText"/>
        <w:rPr/>
      </w:pPr>
      <w:r>
        <w:rPr>
          <w:rtl w:val="true"/>
        </w:rPr>
        <mc:AlternateContent>
          <mc:Choice Requires="wps">
            <w:drawing>
              <wp:inline distT="0" distB="0" distL="0" distR="0">
                <wp:extent cx="1841500" cy="19304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498"/>
                        <a:stretch/>
                      </pic:blipFill>
                      <pic:spPr>
                        <a:xfrm>
                          <a:off x="0" y="0"/>
                          <a:ext cx="1841400" cy="1930320"/>
                        </a:xfrm>
                        <a:prstGeom prst="rect">
                          <a:avLst/>
                        </a:prstGeom>
                        <a:ln w="0">
                          <a:noFill/>
                        </a:ln>
                      </pic:spPr>
                    </pic:pic>
                  </a:graphicData>
                </a:graphic>
              </wp:inline>
            </w:drawing>
          </mc:Choice>
          <mc:Fallback>
            <w:pict>
              <v:shape id="shape_0" stroked="f" o:allowincell="f" style="position:absolute;margin-left:0pt;margin-top:-152.05pt;width:144.95pt;height:151.95pt;mso-wrap-style:none;v-text-anchor:middle;mso-position-horizontal:left;mso-position-vertical:top" type="_x0000_t75">
                <v:imagedata r:id="rId499" o:detectmouseclick="t"/>
                <v:stroke color="#3465a4" joinstyle="round" endcap="flat"/>
                <w10:wrap type="none"/>
              </v:shape>
            </w:pict>
          </mc:Fallback>
        </mc:AlternateConten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سیّد مهدی حسینی بدری 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متّقی که مورد توجّه و اعتقاد و عنایت مؤمنین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علی فقیه فریدنی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ملاّ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فقه و اصول و 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سیّد مرتضی ظهیرالاسلام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سیّدعلی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معروف و ادیب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قبری عالمانه به خط استاد فضائلی بر مزارش نصب شده است</w:t>
      </w:r>
      <w:r>
        <w:rPr>
          <w:rFonts w:eastAsia="IRNazanin" w:cs="IRNazanin"/>
          <w:color w:val="111111"/>
          <w:sz w:val="28"/>
          <w:szCs w:val="28"/>
          <w:rtl w:val="true"/>
          <w:lang w:bidi="fa-IR"/>
        </w:rPr>
        <w:t>.</w:t>
      </w:r>
      <w:r>
        <w:rPr>
          <w:rStyle w:val="FootnoteAnchor"/>
          <w:rtl w:val="true"/>
        </w:rPr>
        <w:footnoteReference w:id="415"/>
      </w:r>
    </w:p>
    <w:p>
      <w:pPr>
        <w:pStyle w:val="BookText"/>
        <w:rPr/>
      </w:pPr>
      <w:r>
        <w:rPr>
          <w:rtl w:val="true"/>
        </w:rPr>
        <mc:AlternateContent>
          <mc:Choice Requires="wps">
            <w:drawing>
              <wp:inline distT="0" distB="0" distL="0" distR="0">
                <wp:extent cx="1828800" cy="24892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501"/>
                        <a:stretch/>
                      </pic:blipFill>
                      <pic:spPr>
                        <a:xfrm>
                          <a:off x="0" y="0"/>
                          <a:ext cx="1828800" cy="2489040"/>
                        </a:xfrm>
                        <a:prstGeom prst="rect">
                          <a:avLst/>
                        </a:prstGeom>
                        <a:ln w="0">
                          <a:noFill/>
                        </a:ln>
                      </pic:spPr>
                    </pic:pic>
                  </a:graphicData>
                </a:graphic>
              </wp:inline>
            </w:drawing>
          </mc:Choice>
          <mc:Fallback>
            <w:pict>
              <v:shape id="shape_0" stroked="f" o:allowincell="f" style="position:absolute;margin-left:0pt;margin-top:-196.05pt;width:143.95pt;height:195.95pt;mso-wrap-style:none;v-text-anchor:middle;mso-position-horizontal:left;mso-position-vertical:top" type="_x0000_t75">
                <v:imagedata r:id="rId502"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جعفر خاکشیر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موسوی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اشعارش به هزل بیشتر رغبت داشت تا به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وجودی که اشعار هزل می‌سرود ولی در اخلاق شخصی‌اش مردی محجوب و باحیا بود و شیوه‌ی شعر او ارتباطی به اخلاق و کردار او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یارب من اگر گناه کردم چه کُنم</w:t>
      </w:r>
    </w:p>
    <w:p>
      <w:pPr>
        <w:pStyle w:val="BookText"/>
        <w:rPr/>
      </w:pPr>
      <w:r>
        <w:rPr>
          <w:rFonts w:ascii="IRNazanin" w:hAnsi="IRNazanin" w:eastAsia="IRNazanin"/>
          <w:color w:val="111111"/>
          <w:sz w:val="28"/>
          <w:sz w:val="28"/>
          <w:szCs w:val="28"/>
          <w:rtl w:val="true"/>
          <w:lang w:bidi="fa-IR"/>
        </w:rPr>
        <w:t>ور نامه‌ی خود سیاه کردم چه کُنم</w:t>
      </w:r>
    </w:p>
    <w:p>
      <w:pPr>
        <w:pStyle w:val="BookText"/>
        <w:rPr/>
      </w:pPr>
      <w:r>
        <w:rPr>
          <w:rFonts w:ascii="IRNazanin" w:hAnsi="IRNazanin" w:eastAsia="IRNazanin"/>
          <w:color w:val="111111"/>
          <w:sz w:val="28"/>
          <w:sz w:val="28"/>
          <w:szCs w:val="28"/>
          <w:rtl w:val="true"/>
          <w:lang w:bidi="fa-IR"/>
        </w:rPr>
        <w:t>گفتند بمن که از خط راست برو</w:t>
      </w:r>
    </w:p>
    <w:p>
      <w:pPr>
        <w:pStyle w:val="BookText"/>
        <w:rPr/>
      </w:pPr>
      <w:r>
        <w:rPr>
          <w:rFonts w:ascii="IRNazanin" w:hAnsi="IRNazanin" w:eastAsia="IRNazanin"/>
          <w:color w:val="111111"/>
          <w:sz w:val="28"/>
          <w:sz w:val="28"/>
          <w:szCs w:val="28"/>
          <w:rtl w:val="true"/>
          <w:lang w:bidi="fa-IR"/>
        </w:rPr>
        <w:t>چپ رفتم و اشتباه کردم چه کنم</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مرحوم عبدالحسین سپنتا در مرگ او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جثه صغیر که دل داشت همچو شیر</w:t>
      </w:r>
    </w:p>
    <w:p>
      <w:pPr>
        <w:pStyle w:val="BookText"/>
        <w:rPr/>
      </w:pPr>
      <w:r>
        <w:rPr>
          <w:rFonts w:ascii="IRNazanin" w:hAnsi="IRNazanin" w:eastAsia="IRNazanin"/>
          <w:color w:val="111111"/>
          <w:sz w:val="28"/>
          <w:sz w:val="28"/>
          <w:szCs w:val="28"/>
          <w:rtl w:val="true"/>
          <w:lang w:bidi="fa-IR"/>
        </w:rPr>
        <w:t>در انتقاد جامعه چون شیر بُد دلیر</w:t>
      </w:r>
    </w:p>
    <w:p>
      <w:pPr>
        <w:pStyle w:val="BookText"/>
        <w:rPr/>
      </w:pPr>
      <w:r>
        <w:rPr>
          <w:rFonts w:ascii="IRNazanin" w:hAnsi="IRNazanin" w:eastAsia="IRNazanin"/>
          <w:color w:val="111111"/>
          <w:sz w:val="28"/>
          <w:sz w:val="28"/>
          <w:szCs w:val="28"/>
          <w:rtl w:val="true"/>
          <w:lang w:bidi="fa-IR"/>
        </w:rPr>
        <w:t>گر شیر خوانمش سزد امروز زیر خاک</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بخاک شیر فروشد نه خاکشیر</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06900" cy="34671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504"/>
                        <a:stretch/>
                      </pic:blipFill>
                      <pic:spPr>
                        <a:xfrm>
                          <a:off x="0" y="0"/>
                          <a:ext cx="4406760" cy="3467160"/>
                        </a:xfrm>
                        <a:prstGeom prst="rect">
                          <a:avLst/>
                        </a:prstGeom>
                        <a:ln w="0">
                          <a:noFill/>
                        </a:ln>
                      </pic:spPr>
                    </pic:pic>
                  </a:graphicData>
                </a:graphic>
              </wp:inline>
            </w:drawing>
          </mc:Choice>
          <mc:Fallback>
            <w:pict>
              <v:shape id="shape_0" stroked="f" o:allowincell="f" style="position:absolute;margin-left:0pt;margin-top:-273.05pt;width:346.95pt;height:272.95pt;mso-wrap-style:none;v-text-anchor:middle;mso-position-horizontal:left;mso-position-vertical:top" type="_x0000_t75">
                <v:imagedata r:id="rId505" o:detectmouseclick="t"/>
                <v:stroke color="#3465a4" joinstyle="round" endcap="flat"/>
                <w10:wrap type="none"/>
              </v:shape>
            </w:pict>
          </mc:Fallback>
        </mc:AlternateConten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علی مشفقی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کودکی‌پدر را از دست‌داد و باتحمل مشکلات فراوان به کسب علم پرداخت و در حکمت و ریاضی، هیئت و نجوم تبحّر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علاقمندان آیت‌اللّه حاج‌آقا رحیم ارباب بود و از محضر ایشان بهره‌مند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حاج‌آقا رحیم توجه خاصّی به اوداشت و او را به‌لقب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حجره‌ای در مسجد حکیم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تقوا، سادگی و صفای روح از ویژگی‌های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شاعری توانا بود و در انجمن ادبی‌شیدا شرکت‌می‌کرد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قسمتی از اشعار اوست به چاپ‌رسیده‌است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رجبعلی 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فن شعر و ادب و شاعر مشهور اصفهانی و صاحب دیوان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سنگ قبرش غزلی بامطلع زیر حک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بلبل این همه افغان و آه از آن دارم</w:t>
      </w:r>
    </w:p>
    <w:p>
      <w:pPr>
        <w:pStyle w:val="BookText"/>
        <w:rPr/>
      </w:pPr>
      <w:r>
        <w:rPr>
          <w:rFonts w:ascii="IRNazanin" w:hAnsi="IRNazanin" w:eastAsia="IRNazanin"/>
          <w:color w:val="111111"/>
          <w:sz w:val="28"/>
          <w:sz w:val="28"/>
          <w:szCs w:val="28"/>
          <w:rtl w:val="true"/>
          <w:lang w:bidi="fa-IR"/>
        </w:rPr>
        <w:t>که مرغ قدسم و در خاک آشیان دارم</w:t>
      </w:r>
    </w:p>
    <w:p>
      <w:pPr>
        <w:pStyle w:val="BookText"/>
        <w:rPr/>
      </w:pPr>
      <w:r>
        <w:rPr>
          <w:rFonts w:ascii="IRNazanin" w:hAnsi="IRNazanin" w:eastAsia="IRNazanin"/>
          <w:color w:val="111111"/>
          <w:sz w:val="28"/>
          <w:sz w:val="28"/>
          <w:szCs w:val="28"/>
          <w:rtl w:val="true"/>
          <w:lang w:bidi="fa-IR"/>
        </w:rPr>
        <w:t>علمای دیگری نیز در این تکیه مدفون می‌باشند</w:t>
      </w:r>
      <w:r>
        <w:rPr>
          <w:rFonts w:eastAsia="IRNazanin" w:cs="IRNazanin"/>
          <w:color w:val="111111"/>
          <w:sz w:val="28"/>
          <w:szCs w:val="28"/>
          <w:rtl w:val="true"/>
          <w:lang w:bidi="fa-IR"/>
        </w:rPr>
        <w:t>.</w:t>
      </w:r>
      <w:r>
        <w:rPr>
          <w:rStyle w:val="FootnoteAnchor"/>
          <w:rtl w:val="true"/>
        </w:rPr>
        <w:footnoteReference w:id="418"/>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133600" cy="27051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507"/>
                        <a:stretch/>
                      </pic:blipFill>
                      <pic:spPr>
                        <a:xfrm>
                          <a:off x="0" y="0"/>
                          <a:ext cx="2133720" cy="2705040"/>
                        </a:xfrm>
                        <a:prstGeom prst="rect">
                          <a:avLst/>
                        </a:prstGeom>
                        <a:ln w="0">
                          <a:noFill/>
                        </a:ln>
                      </pic:spPr>
                    </pic:pic>
                  </a:graphicData>
                </a:graphic>
              </wp:inline>
            </w:drawing>
          </mc:Choice>
          <mc:Fallback>
            <w:pict>
              <v:shape id="shape_0" stroked="f" o:allowincell="f" style="position:absolute;margin-left:0pt;margin-top:-213.05pt;width:167.95pt;height:212.95pt;mso-wrap-style:none;v-text-anchor:middle;mso-position-horizontal:left;mso-position-vertical:top" type="_x0000_t75">
                <v:imagedata r:id="rId508" o:detectmouseclick="t"/>
                <v:stroke color="#3465a4" joinstyle="round" endcap="flat"/>
                <w10:wrap type="none"/>
              </v:shape>
            </w:pict>
          </mc:Fallback>
        </mc:AlternateContent>
      </w:r>
      <w:bookmarkStart w:id="382" w:name="pg4625_47340"/>
    </w:p>
    <w:p>
      <w:pPr>
        <w:pStyle w:val="Heading3"/>
        <w:numPr>
          <w:ilvl w:val="2"/>
          <w:numId w:val="1"/>
        </w:numPr>
        <w:rPr/>
      </w:pPr>
      <w:bookmarkStart w:id="383" w:name="__RefHeading___Toc13212_2035185390"/>
      <w:bookmarkStart w:id="384" w:name="_Toc147"/>
      <w:bookmarkEnd w:id="382"/>
      <w:bookmarkEnd w:id="383"/>
      <w:r>
        <w:rPr/>
        <w:t>19</w:t>
      </w:r>
      <w:r>
        <w:rPr>
          <w:rtl w:val="true"/>
        </w:rPr>
        <w:t xml:space="preserve"> - </w:t>
      </w:r>
      <w:r>
        <w:rPr>
          <w:rtl w:val="true"/>
        </w:rPr>
        <w:t>تکیه‌ی مقدّس</w:t>
      </w:r>
      <w:bookmarkEnd w:id="384"/>
    </w:p>
    <w:p>
      <w:pPr>
        <w:pStyle w:val="Heading4"/>
        <w:numPr>
          <w:ilvl w:val="3"/>
          <w:numId w:val="1"/>
        </w:numPr>
        <w:rPr/>
      </w:pPr>
      <w:bookmarkStart w:id="385" w:name="__RefHeading___Toc13214_2035185390"/>
      <w:bookmarkStart w:id="386" w:name="_Toc148"/>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از تکیه‌های نوین که پس از درگذشت عالم و فقیه معروف اصفهانی آقا سیّد محمّد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تکیه‌ی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بقعه‌ای هشت‌ضلعی با مصالح آهن، سیمان و آجر بر مزار آن مرحوم است که معماری عمده‌ی آن شامل هشت ستون آجری و گنبدی هرمی شکل است که تا حدودی شباهت به بقعه‌ی تکیه‌ی گلزار دارد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394200" cy="29210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510"/>
                        <a:stretch/>
                      </pic:blipFill>
                      <pic:spPr>
                        <a:xfrm>
                          <a:off x="0" y="0"/>
                          <a:ext cx="4394160" cy="2921040"/>
                        </a:xfrm>
                        <a:prstGeom prst="rect">
                          <a:avLst/>
                        </a:prstGeom>
                        <a:ln w="0">
                          <a:noFill/>
                        </a:ln>
                      </pic:spPr>
                    </pic:pic>
                  </a:graphicData>
                </a:graphic>
              </wp:inline>
            </w:drawing>
          </mc:Choice>
          <mc:Fallback>
            <w:pict>
              <v:shape id="shape_0" stroked="f" o:allowincell="f" style="position:absolute;margin-left:0pt;margin-top:-230.05pt;width:345.95pt;height:229.95pt;mso-wrap-style:none;v-text-anchor:middle;mso-position-horizontal:left;mso-position-vertical:top" type="_x0000_t75">
                <v:imagedata r:id="rId5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بقعه‌ی تکیه مقدّس</w:t>
      </w:r>
    </w:p>
    <w:p>
      <w:pPr>
        <w:pStyle w:val="Heading4"/>
        <w:numPr>
          <w:ilvl w:val="3"/>
          <w:numId w:val="1"/>
        </w:numPr>
        <w:rPr/>
      </w:pPr>
      <w:bookmarkStart w:id="387" w:name="__RefHeading___Toc13216_2035185390"/>
      <w:bookmarkStart w:id="388" w:name="_Toc149"/>
      <w:bookmarkEnd w:id="387"/>
      <w:r>
        <w:rPr>
          <w:rtl w:val="true"/>
        </w:rPr>
        <w:t>موقعیّت جغرافیایی تکیه</w:t>
      </w:r>
      <w:bookmarkEnd w:id="388"/>
    </w:p>
    <w:p>
      <w:pPr>
        <w:pStyle w:val="BookText"/>
        <w:rPr/>
      </w:pPr>
      <w:r>
        <w:rPr>
          <w:rFonts w:ascii="IRNazanin" w:hAnsi="IRNazanin" w:eastAsia="IRNazanin"/>
          <w:color w:val="111111"/>
          <w:sz w:val="28"/>
          <w:sz w:val="28"/>
          <w:szCs w:val="28"/>
          <w:rtl w:val="true"/>
          <w:lang w:bidi="fa-IR"/>
        </w:rPr>
        <w:t>تکیه از غرب با تکیه‌ی خلیلیان، از شرق با آب‌انبار کازرونی، از شمال با تکیه‌ی گلزار، و از جنوب با تکیه‌ی ایزدگشسب مجاور است</w:t>
      </w:r>
      <w:r>
        <w:rPr>
          <w:rFonts w:eastAsia="IRNazanin" w:cs="IRNazanin"/>
          <w:color w:val="111111"/>
          <w:sz w:val="28"/>
          <w:szCs w:val="28"/>
          <w:rtl w:val="true"/>
          <w:lang w:bidi="fa-IR"/>
        </w:rPr>
        <w:t>.</w:t>
      </w:r>
    </w:p>
    <w:p>
      <w:pPr>
        <w:pStyle w:val="Heading4"/>
        <w:numPr>
          <w:ilvl w:val="3"/>
          <w:numId w:val="1"/>
        </w:numPr>
        <w:rPr/>
      </w:pPr>
      <w:bookmarkStart w:id="389" w:name="__RefHeading___Toc13218_2035185390"/>
      <w:bookmarkStart w:id="390" w:name="_Toc150"/>
      <w:bookmarkEnd w:id="389"/>
      <w:r>
        <w:rPr>
          <w:rtl w:val="true"/>
        </w:rPr>
        <w:t>بزرگان مدفون تکیه</w:t>
      </w:r>
      <w:bookmarkEnd w:id="390"/>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سیّد محمّد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عبدالحسین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فقیه عالیقدر </w:t>
      </w:r>
    </w:p>
    <w:p>
      <w:pPr>
        <w:pStyle w:val="BookText"/>
        <w:rPr/>
      </w:pPr>
      <w:r>
        <w:rPr>
          <w:rFonts w:ascii="IRNazanin" w:hAnsi="IRNazanin" w:eastAsia="IRNazanin"/>
          <w:color w:val="111111"/>
          <w:sz w:val="28"/>
          <w:sz w:val="28"/>
          <w:szCs w:val="28"/>
          <w:rtl w:val="true"/>
          <w:lang w:bidi="fa-IR"/>
        </w:rPr>
        <w:t>اصفهان که پس از اخذ درجه‌ی اجتهاد، در اصفهان به تدریس علوم و ترویج معارف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دعوت آیت‌اللّه بروجردی به قم مهاجرت نمود و از افراد مورد اعتماد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کتابخانه‌ای مهم و معتبر از کتب خطی و چاپی فراهم آورده بود که پس از درگذشت ایشان به کتابخانه مسجد اعظم قم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کتاب‌الاوائل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فقهی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کتاب‌الاواخر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 لقمان</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در تاریخ فوتش سروده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شدی روان مقدس روان بعالم قدس</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197100" cy="32639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513"/>
                        <a:stretch/>
                      </pic:blipFill>
                      <pic:spPr>
                        <a:xfrm>
                          <a:off x="0" y="0"/>
                          <a:ext cx="2197080" cy="3263760"/>
                        </a:xfrm>
                        <a:prstGeom prst="rect">
                          <a:avLst/>
                        </a:prstGeom>
                        <a:ln w="0">
                          <a:noFill/>
                        </a:ln>
                      </pic:spPr>
                    </pic:pic>
                  </a:graphicData>
                </a:graphic>
              </wp:inline>
            </w:drawing>
          </mc:Choice>
          <mc:Fallback>
            <w:pict>
              <v:shape id="shape_0" stroked="f" o:allowincell="f" style="position:absolute;margin-left:0pt;margin-top:-257.05pt;width:172.95pt;height:256.95pt;mso-wrap-style:none;v-text-anchor:middle;mso-position-horizontal:left;mso-position-vertical:top" type="_x0000_t75">
                <v:imagedata r:id="rId51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اسداللّه مستجاب الدعواتی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آمیرزا مهدی و نوه سیّد صدرالدین جبل عاملی، عالم فاضل کامل، متوفّی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 اجازه روایت را از آیت اللّه محمدرضانجفی گرفته است؛ بنیانگذار مدرسه صدریه در اصفهان و در ردیف اولین کسانی قرار دارد که در اصفهان مدرسه تأسیس نمودند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علی ماربینی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ملّا 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که از محضر اساتیدی چون سید ابوالقاسم دهکردی، سید محمدباقر درچه‌ای، سید علی نجف‌آبادی و بزرگان دیگر کسب علم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خود را در تحصیل علم و دانش و نشر معارف اسلام و بیان مسایل و مواعظ و ذکر مناقب و مصائب اهل بیت‌علیهم السلام گذراند و تا آخرین سالیان حیات در تحصیل علم و تعلیم آن کوتاهی ننمود</w:t>
      </w:r>
      <w:r>
        <w:rPr>
          <w:rFonts w:eastAsia="IRNazanin" w:cs="IRNazanin"/>
          <w:color w:val="111111"/>
          <w:sz w:val="28"/>
          <w:szCs w:val="28"/>
          <w:rtl w:val="true"/>
          <w:lang w:bidi="fa-IR"/>
        </w:rPr>
        <w:t>.</w:t>
      </w:r>
      <w:r>
        <w:rPr>
          <w:rStyle w:val="FootnoteAnchor"/>
          <w:rtl w:val="true"/>
        </w:rPr>
        <w:footnoteReference w:id="421"/>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محمّدعلی 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w:t>
      </w:r>
    </w:p>
    <w:p>
      <w:pPr>
        <w:pStyle w:val="BookText"/>
        <w:rPr/>
      </w:pPr>
      <w:r>
        <w:rPr>
          <w:rFonts w:ascii="IRNazanin" w:hAnsi="IRNazanin" w:eastAsia="IRNazanin"/>
          <w:color w:val="111111"/>
          <w:sz w:val="28"/>
          <w:sz w:val="28"/>
          <w:szCs w:val="28"/>
          <w:rtl w:val="true"/>
          <w:lang w:bidi="fa-IR"/>
        </w:rPr>
        <w:t>روزنامه‌نگار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انجمن ادبی پروانه را اداره می‌کرد و مدیر روزنامه‌ی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بود</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جان و دل فرو رفتم به دریای غم عشقت</w:t>
      </w:r>
    </w:p>
    <w:p>
      <w:pPr>
        <w:pStyle w:val="BookText"/>
        <w:rPr/>
      </w:pPr>
      <w:r>
        <w:rPr>
          <w:rFonts w:ascii="IRNazanin" w:hAnsi="IRNazanin" w:eastAsia="IRNazanin"/>
          <w:color w:val="111111"/>
          <w:sz w:val="28"/>
          <w:sz w:val="28"/>
          <w:szCs w:val="28"/>
          <w:rtl w:val="true"/>
          <w:lang w:bidi="fa-IR"/>
        </w:rPr>
        <w:t>چو غواصی که در دریا بجان دُردانه می‌جوید</w:t>
      </w:r>
    </w:p>
    <w:p>
      <w:pPr>
        <w:pStyle w:val="BookText"/>
        <w:rPr/>
      </w:pPr>
      <w:r>
        <w:rPr>
          <w:rFonts w:ascii="IRNazanin" w:hAnsi="IRNazanin" w:eastAsia="IRNazanin"/>
          <w:color w:val="111111"/>
          <w:sz w:val="28"/>
          <w:sz w:val="28"/>
          <w:szCs w:val="28"/>
          <w:rtl w:val="true"/>
          <w:lang w:bidi="fa-IR"/>
        </w:rPr>
        <w:t>نظر بر دولت قارون ندارد عاشق بیدل</w:t>
      </w:r>
    </w:p>
    <w:p>
      <w:pPr>
        <w:pStyle w:val="BookText"/>
        <w:rPr/>
      </w:pPr>
      <w:r>
        <w:rPr>
          <w:rFonts w:ascii="IRNazanin" w:hAnsi="IRNazanin" w:eastAsia="IRNazanin"/>
          <w:color w:val="111111"/>
          <w:sz w:val="28"/>
          <w:sz w:val="28"/>
          <w:szCs w:val="28"/>
          <w:rtl w:val="true"/>
          <w:lang w:bidi="fa-IR"/>
        </w:rPr>
        <w:t>که او گنج مراد اندر دل ویرانه می‌جوید</w:t>
      </w:r>
    </w:p>
    <w:p>
      <w:pPr>
        <w:pStyle w:val="BookText"/>
        <w:rPr/>
      </w:pPr>
      <w:r>
        <w:rPr>
          <w:rFonts w:ascii="IRNazanin" w:hAnsi="IRNazanin" w:eastAsia="IRNazanin"/>
          <w:color w:val="111111"/>
          <w:sz w:val="28"/>
          <w:sz w:val="28"/>
          <w:szCs w:val="28"/>
          <w:rtl w:val="true"/>
          <w:lang w:bidi="fa-IR"/>
        </w:rPr>
        <w:t>نیابد زاهد خودبین بقاف قرب تو راهی</w:t>
      </w:r>
    </w:p>
    <w:p>
      <w:pPr>
        <w:pStyle w:val="BookText"/>
        <w:rPr/>
      </w:pPr>
      <w:r>
        <w:rPr>
          <w:rFonts w:ascii="IRNazanin" w:hAnsi="IRNazanin" w:eastAsia="IRNazanin"/>
          <w:color w:val="111111"/>
          <w:sz w:val="28"/>
          <w:sz w:val="28"/>
          <w:szCs w:val="28"/>
          <w:rtl w:val="true"/>
          <w:lang w:bidi="fa-IR"/>
        </w:rPr>
        <w:t>ولی عاشق در آنجا همچو عنقا لانه می‌جوید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 شمع جانبازی نباشد کار هر بیدل</w:t>
      </w:r>
    </w:p>
    <w:p>
      <w:pPr>
        <w:pStyle w:val="BookText"/>
        <w:rPr/>
      </w:pPr>
      <w:r>
        <w:rPr>
          <w:rFonts w:ascii="IRNazanin" w:hAnsi="IRNazanin" w:eastAsia="IRNazanin"/>
          <w:color w:val="111111"/>
          <w:sz w:val="28"/>
          <w:sz w:val="28"/>
          <w:szCs w:val="28"/>
          <w:rtl w:val="true"/>
          <w:lang w:bidi="fa-IR"/>
        </w:rPr>
        <w:t>مگر آنکس که کام خویش چون پروانه می‌جوید</w:t>
      </w:r>
      <w:r>
        <w:rPr>
          <w:rStyle w:val="FootnoteAnchor"/>
          <w:rtl w:val="true"/>
        </w:rPr>
        <w:footnoteReference w:id="42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 سیّد علی مهدوی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مهدی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باتقوا و پرهیزگار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عبداللّه 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علی‌پناه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 خوشنویس در انواع 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برادر حاج آقا رحیم ارباب است</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ابوالقاسم شاه‌کرمی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متوفی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محمّددهاقانی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متوفّی </w:t>
      </w:r>
      <w:r>
        <w:rPr>
          <w:rFonts w:eastAsia="IRNazanin" w:cs="IRNazanin"/>
          <w:color w:val="111111"/>
          <w:sz w:val="28"/>
          <w:szCs w:val="28"/>
          <w:lang w:bidi="fa-IR"/>
        </w:rPr>
        <w:t>1389</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جمعی از بزرگان کسب علم نمود و اجازه‌ی روایتی و اجتهادی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 دوره کامل فقه نوشت</w:t>
      </w:r>
      <w:r>
        <w:rPr>
          <w:rFonts w:eastAsia="IRNazanin" w:cs="IRNazanin"/>
          <w:color w:val="111111"/>
          <w:sz w:val="28"/>
          <w:szCs w:val="28"/>
          <w:rtl w:val="true"/>
          <w:lang w:bidi="fa-IR"/>
        </w:rPr>
        <w:t>.</w:t>
      </w:r>
      <w:r>
        <w:rPr>
          <w:rStyle w:val="FootnoteAnchor"/>
          <w:rtl w:val="true"/>
        </w:rPr>
        <w:footnoteReference w:id="425"/>
      </w:r>
      <w:bookmarkStart w:id="391" w:name="pg4625_47343"/>
    </w:p>
    <w:p>
      <w:pPr>
        <w:pStyle w:val="Heading3"/>
        <w:numPr>
          <w:ilvl w:val="2"/>
          <w:numId w:val="1"/>
        </w:numPr>
        <w:rPr/>
      </w:pPr>
      <w:bookmarkStart w:id="392" w:name="__RefHeading___Toc13220_2035185390"/>
      <w:bookmarkStart w:id="393" w:name="_Toc151"/>
      <w:bookmarkEnd w:id="391"/>
      <w:bookmarkEnd w:id="392"/>
      <w:r>
        <w:rPr/>
        <w:t>20</w:t>
      </w:r>
      <w:r>
        <w:rPr>
          <w:rtl w:val="true"/>
        </w:rPr>
        <w:t xml:space="preserve"> - </w:t>
      </w:r>
      <w:r>
        <w:rPr>
          <w:rtl w:val="true"/>
        </w:rPr>
        <w:t>تکیه‌ی آقا سیّد محمّد لطیف خواجویی</w:t>
      </w:r>
      <w:bookmarkEnd w:id="393"/>
    </w:p>
    <w:p>
      <w:pPr>
        <w:pStyle w:val="Heading4"/>
        <w:numPr>
          <w:ilvl w:val="3"/>
          <w:numId w:val="1"/>
        </w:numPr>
        <w:rPr/>
      </w:pPr>
      <w:bookmarkStart w:id="394" w:name="__RefHeading___Toc13222_2035185390"/>
      <w:bookmarkStart w:id="395" w:name="_Toc152"/>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تکیه‌ی آقا سیّد محمّدلطیف خواجویی از تکایای دوره‌ی معاصر است که پس از وفات در وسط تکیه‌ای که خود آن مرحوم بنا کرده بود،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او بقعه‌ی کاملاً ساده و بدون هیچ‌گونه تزئینات هنری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بقعه‌ی آقا سیّد محمّدلطیف گنبدی کوچک با کاشیکاری هفت رنگ بر سر قبر یک جوان ناکام دیده می‌شود که بر روی چهار ستون فلزی ایجاد گردیده است</w:t>
      </w:r>
      <w:r>
        <w:rPr>
          <w:rFonts w:eastAsia="IRNazanin" w:cs="IRNazanin"/>
          <w:color w:val="111111"/>
          <w:sz w:val="28"/>
          <w:szCs w:val="28"/>
          <w:rtl w:val="true"/>
          <w:lang w:bidi="fa-IR"/>
        </w:rPr>
        <w:t>.</w:t>
      </w:r>
    </w:p>
    <w:p>
      <w:pPr>
        <w:pStyle w:val="Heading4"/>
        <w:numPr>
          <w:ilvl w:val="3"/>
          <w:numId w:val="1"/>
        </w:numPr>
        <w:rPr/>
      </w:pPr>
      <w:bookmarkStart w:id="396" w:name="__RefHeading___Toc13224_2035185390"/>
      <w:bookmarkStart w:id="397" w:name="_Toc153"/>
      <w:bookmarkEnd w:id="396"/>
      <w:r>
        <w:rPr>
          <w:rtl w:val="true"/>
        </w:rPr>
        <w:t>موقعیّت جغرافیایی تکیه</w:t>
      </w:r>
      <w:bookmarkEnd w:id="397"/>
    </w:p>
    <w:p>
      <w:pPr>
        <w:pStyle w:val="BookText"/>
        <w:rPr/>
      </w:pPr>
      <w:r>
        <w:rPr>
          <w:rFonts w:ascii="IRNazanin" w:hAnsi="IRNazanin" w:eastAsia="IRNazanin"/>
          <w:color w:val="111111"/>
          <w:sz w:val="28"/>
          <w:sz w:val="28"/>
          <w:szCs w:val="28"/>
          <w:rtl w:val="true"/>
          <w:lang w:bidi="fa-IR"/>
        </w:rPr>
        <w:t>تکیه از شمال شرقی به تکیه‌ی ایزد گشسب، از جنوب به قبرستان عمومی، از مشرق به کوچه‌ی تکیه‌ی کازرونی و از مغرب به تکیه‌ی صدری‌ها محدود است</w:t>
      </w:r>
      <w:r>
        <w:rPr>
          <w:rFonts w:eastAsia="IRNazanin" w:cs="IRNazanin"/>
          <w:color w:val="111111"/>
          <w:sz w:val="28"/>
          <w:szCs w:val="28"/>
          <w:rtl w:val="true"/>
          <w:lang w:bidi="fa-IR"/>
        </w:rPr>
        <w:t>.</w:t>
      </w:r>
    </w:p>
    <w:p>
      <w:pPr>
        <w:pStyle w:val="Heading4"/>
        <w:numPr>
          <w:ilvl w:val="3"/>
          <w:numId w:val="1"/>
        </w:numPr>
        <w:rPr/>
      </w:pPr>
      <w:bookmarkStart w:id="398" w:name="__RefHeading___Toc13226_2035185390"/>
      <w:bookmarkStart w:id="399" w:name="_Toc154"/>
      <w:bookmarkEnd w:id="398"/>
      <w:r>
        <w:rPr>
          <w:rtl w:val="true"/>
        </w:rPr>
        <w:t>بزرگان مدفون در تکیه</w:t>
      </w:r>
      <w:bookmarkEnd w:id="3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سیّد محمّدلطیف طباطبایی خواجویی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 محمّد شفیع، متوفّی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که در زهد و تقوی و عبادت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کوشش بسیاری در امر به معروف و نهی از منکر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197100" cy="19558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517"/>
                        <a:stretch/>
                      </pic:blipFill>
                      <pic:spPr>
                        <a:xfrm>
                          <a:off x="0" y="0"/>
                          <a:ext cx="2197080" cy="1955880"/>
                        </a:xfrm>
                        <a:prstGeom prst="rect">
                          <a:avLst/>
                        </a:prstGeom>
                        <a:ln w="0">
                          <a:noFill/>
                        </a:ln>
                      </pic:spPr>
                    </pic:pic>
                  </a:graphicData>
                </a:graphic>
              </wp:inline>
            </w:drawing>
          </mc:Choice>
          <mc:Fallback>
            <w:pict>
              <v:shape id="shape_0" stroked="f" o:allowincell="f" style="position:absolute;margin-left:0pt;margin-top:-154.05pt;width:172.95pt;height:153.95pt;mso-wrap-style:none;v-text-anchor:middle;mso-position-horizontal:left;mso-position-vertical:top" type="_x0000_t75">
                <v:imagedata r:id="rId518" o:detectmouseclick="t"/>
                <v:stroke color="#3465a4" joinstyle="round" endcap="flat"/>
                <w10:wrap type="none"/>
              </v:shape>
            </w:pict>
          </mc:Fallback>
        </mc:AlternateConten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شیخ ابوالقاسم نورایی سدهی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شیخ کمال‌الدین متوفّی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 مروّج احکام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علاوه بر تدریس در مدرسه‌ی چهارباغ دبستانی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نمود و عدّه‌ای از کودکان را طبق برنامه‌ی اداره آموزش و پرورش و زیر نظر مستقیم خود تعلیمات دینی و اسلامی می‌آموخت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محمّدجواد فریدنی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شیخ علی‌اصغر، متوفّی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عالم و ادیب، از وی کراماتی را یاد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بهاءالدّین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ملّاعلی معلّم، متوفّی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ادیب، و از وعاظ ممتاز اصفهان که چندین سال بیمار و خانه‌نشین بود امّا با همه‌ی بیماری‌ها صابر و شاکر خداوند بود و از جاده صبر و شکیبایی خارج نشد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محمود 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محمّداسماعیل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صالح، واعظ پرهیزگار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بزرگانی چون شیخ عبدالکریم حائری کسب علم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گفته‌ی مرحوم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 راه حق بود و الحق می‌توان او را مسلمان حقیقی دانست</w:t>
      </w:r>
      <w:r>
        <w:rPr>
          <w:rFonts w:eastAsia="IRNazanin" w:cs="IRNazanin"/>
          <w:color w:val="111111"/>
          <w:sz w:val="28"/>
          <w:szCs w:val="28"/>
          <w:rtl w:val="true"/>
          <w:lang w:bidi="fa-IR"/>
        </w:rPr>
        <w:t>».</w:t>
      </w:r>
      <w:r>
        <w:rPr>
          <w:rStyle w:val="FootnoteAnchor"/>
          <w:rtl w:val="true"/>
        </w:rPr>
        <w:footnoteReference w:id="428"/>
      </w:r>
    </w:p>
    <w:p>
      <w:pPr>
        <w:pStyle w:val="BookText"/>
        <w:rPr/>
      </w:pPr>
      <w:r>
        <w:rPr>
          <w:rtl w:val="true"/>
        </w:rPr>
        <mc:AlternateContent>
          <mc:Choice Requires="wps">
            <w:drawing>
              <wp:inline distT="0" distB="0" distL="0" distR="0">
                <wp:extent cx="2197100" cy="28956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520"/>
                        <a:stretch/>
                      </pic:blipFill>
                      <pic:spPr>
                        <a:xfrm>
                          <a:off x="0" y="0"/>
                          <a:ext cx="2197080" cy="2895480"/>
                        </a:xfrm>
                        <a:prstGeom prst="rect">
                          <a:avLst/>
                        </a:prstGeom>
                        <a:ln w="0">
                          <a:noFill/>
                        </a:ln>
                      </pic:spPr>
                    </pic:pic>
                  </a:graphicData>
                </a:graphic>
              </wp:inline>
            </w:drawing>
          </mc:Choice>
          <mc:Fallback>
            <w:pict>
              <v:shape id="shape_0" stroked="f" o:allowincell="f" style="position:absolute;margin-left:0pt;margin-top:-228.05pt;width:172.95pt;height:227.95pt;mso-wrap-style:none;v-text-anchor:middle;mso-position-horizontal:left;mso-position-vertical:top" type="_x0000_t75">
                <v:imagedata r:id="rId521"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قوامی‌زاده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دبیران فاضل اصفهان و مدیر روزنامه‌ی پازهر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مصطفی ستاریان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حاج محمّدصادق، متوفّی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مدرک دکترا در فلسفه و علوم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معلمی مهربان و خدمتگزار، نویسنده‌ی کتابی در فلسفه و اخلاق برای دوره‌ی دبیرستان بود</w:t>
      </w:r>
      <w:r>
        <w:rPr>
          <w:rFonts w:eastAsia="IRNazanin" w:cs="IRNazanin"/>
          <w:color w:val="111111"/>
          <w:sz w:val="28"/>
          <w:szCs w:val="28"/>
          <w:rtl w:val="true"/>
          <w:lang w:bidi="fa-IR"/>
        </w:rPr>
        <w:t>.</w:t>
      </w:r>
      <w:r>
        <w:rPr>
          <w:rStyle w:val="FootnoteAnchor"/>
          <w:rtl w:val="true"/>
        </w:rPr>
        <w:footnoteReference w:id="429"/>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محمّدعلی مُکْرَم حبیب‌آبادی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روزنامه‌نویس و فکاهی‌سرای معروف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جنجال‌برانگیز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صارم‌الدوله </w:t>
      </w:r>
    </w:p>
    <w:p>
      <w:pPr>
        <w:pStyle w:val="BookText"/>
        <w:rPr/>
      </w:pPr>
      <w:r>
        <w:rPr>
          <w:rFonts w:ascii="IRNazanin" w:hAnsi="IRNazanin" w:eastAsia="IRNazanin"/>
          <w:color w:val="111111"/>
          <w:sz w:val="28"/>
          <w:sz w:val="28"/>
          <w:szCs w:val="28"/>
          <w:rtl w:val="true"/>
          <w:lang w:bidi="fa-IR"/>
        </w:rPr>
        <w:t>پسر ظِلُ‌السلطان به مُکْرَم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هردو هم‌سالیم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مُکرَم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هم‌مال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ترکیب دو کلمه هم و مال، دو میم پهلوی هم دارد که در تلفّظ به قیاس عربی درهم ادغام، و مشدّد تلفّظ می‌گردد و ایهام‌گونه تداعی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ماده‌تاریخ فوتش را بُرنا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خصم اوهام و ریا بود بدنیا مکرم</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میرزااسداللّه‌رجالی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عبدالجواد ،متوفّی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خطّاطمعروف و از شاگردان عبدالرحیم افسر که ازآثار اومیتوان به‌کتیبه‌های در ورودی مسجدسیّداصفهان اشاره‌نمود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حبیب‌اللّه یوزباشی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یوسف جبلی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بذله‌گویان معروف اصفهان که شوخ‌طبعی و حاضرجوابی وی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 مزارش این بیت حک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من پاک بیا منزل ناپاکان نیست</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پاک است بسرمنزل ما می‌آید</w:t>
      </w:r>
      <w:r>
        <w:rPr>
          <w:rStyle w:val="FootnoteAnchor"/>
          <w:rtl w:val="true"/>
        </w:rPr>
        <w:footnoteReference w:id="433"/>
      </w:r>
      <w:bookmarkStart w:id="400" w:name="pg4625_47346"/>
    </w:p>
    <w:p>
      <w:pPr>
        <w:pStyle w:val="Heading3"/>
        <w:numPr>
          <w:ilvl w:val="2"/>
          <w:numId w:val="1"/>
        </w:numPr>
        <w:rPr/>
      </w:pPr>
      <w:bookmarkStart w:id="401" w:name="__RefHeading___Toc13228_2035185390"/>
      <w:bookmarkStart w:id="402" w:name="_Toc155"/>
      <w:bookmarkEnd w:id="400"/>
      <w:bookmarkEnd w:id="401"/>
      <w:r>
        <w:rPr/>
        <w:t>21</w:t>
      </w:r>
      <w:r>
        <w:rPr>
          <w:rtl w:val="true"/>
        </w:rPr>
        <w:t xml:space="preserve"> - </w:t>
      </w:r>
      <w:r>
        <w:rPr>
          <w:rtl w:val="true"/>
        </w:rPr>
        <w:t>تکیه‌ی حاج آقا باقر قزوینی دردشتی</w:t>
      </w:r>
      <w:r>
        <w:rPr>
          <w:rtl w:val="true"/>
        </w:rPr>
        <w:t>(</w:t>
      </w:r>
      <w:r>
        <w:rPr>
          <w:rtl w:val="true"/>
        </w:rPr>
        <w:t>خلیلیان</w:t>
      </w:r>
      <w:r>
        <w:rPr>
          <w:rtl w:val="true"/>
        </w:rPr>
        <w:t>)</w:t>
      </w:r>
      <w:bookmarkEnd w:id="402"/>
    </w:p>
    <w:p>
      <w:pPr>
        <w:pStyle w:val="Heading4"/>
        <w:numPr>
          <w:ilvl w:val="3"/>
          <w:numId w:val="1"/>
        </w:numPr>
        <w:rPr/>
      </w:pPr>
      <w:bookmarkStart w:id="403" w:name="__RefHeading___Toc13230_2035185390"/>
      <w:bookmarkStart w:id="404" w:name="_Toc156"/>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این تکیه منسوب به حاج آقا باقر قزوینی از علمای قرن چهاردهم فرزند عالم فاضل آقا محمّدجواد قزوینی ساکن محلّه‌ی دردشت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علّت شهرت این تکیه به خلیلیان از آن روست که مدّتی پس از درگذشت حاج آقا باقر دردشتی عدّه‌ای از افراد خاندان خلیلیان که از خانواده‌های مشهور اصفهان بودند در آنجا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صاحب تکیه در وسط آن بر روی سکویی بدون سنگ‌نوشته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تکیه اطاق‌هایی ساده و فاقد تزئینات هنری قرار داشت که اکنون جهت پاکسازی برچیده شده و در ضلع شمالی آن کانون پرورش فکری کودکان و نوجوانان ایجاد شده است</w:t>
      </w:r>
      <w:r>
        <w:rPr>
          <w:rFonts w:eastAsia="IRNazanin" w:cs="IRNazanin"/>
          <w:color w:val="111111"/>
          <w:sz w:val="28"/>
          <w:szCs w:val="28"/>
          <w:rtl w:val="true"/>
          <w:lang w:bidi="fa-IR"/>
        </w:rPr>
        <w:t>.</w:t>
      </w:r>
    </w:p>
    <w:p>
      <w:pPr>
        <w:pStyle w:val="Heading4"/>
        <w:numPr>
          <w:ilvl w:val="3"/>
          <w:numId w:val="1"/>
        </w:numPr>
        <w:rPr/>
      </w:pPr>
      <w:bookmarkStart w:id="405" w:name="__RefHeading___Toc13232_2035185390"/>
      <w:bookmarkStart w:id="406" w:name="_Toc157"/>
      <w:bookmarkEnd w:id="405"/>
      <w:r>
        <w:rPr>
          <w:rtl w:val="true"/>
        </w:rPr>
        <w:t>موقعیّت جغرافیایی تکیه</w:t>
      </w:r>
      <w:bookmarkEnd w:id="406"/>
    </w:p>
    <w:p>
      <w:pPr>
        <w:pStyle w:val="BookText"/>
        <w:rPr/>
      </w:pPr>
      <w:r>
        <w:rPr>
          <w:rFonts w:ascii="IRNazanin" w:hAnsi="IRNazanin" w:eastAsia="IRNazanin"/>
          <w:color w:val="111111"/>
          <w:sz w:val="28"/>
          <w:sz w:val="28"/>
          <w:szCs w:val="28"/>
          <w:rtl w:val="true"/>
          <w:lang w:bidi="fa-IR"/>
        </w:rPr>
        <w:t>این تکیه از شرق با تکیه‌ی مقدّس، از غرب با پیاده رو شرقی تکیه‌ی سیّدالعراقین، از شمال با تکیه‌ی امام جمعه و از جنوب با پیاده‌رو شمالی تکیه‌ی صدری‌ها و محمّد لطیف خواجویی مجاور است</w:t>
      </w:r>
      <w:r>
        <w:rPr>
          <w:rFonts w:eastAsia="IRNazanin" w:cs="IRNazanin"/>
          <w:color w:val="111111"/>
          <w:sz w:val="28"/>
          <w:szCs w:val="28"/>
          <w:rtl w:val="true"/>
          <w:lang w:bidi="fa-IR"/>
        </w:rPr>
        <w:t>.</w:t>
      </w:r>
    </w:p>
    <w:p>
      <w:pPr>
        <w:pStyle w:val="Heading4"/>
        <w:numPr>
          <w:ilvl w:val="3"/>
          <w:numId w:val="1"/>
        </w:numPr>
        <w:rPr/>
      </w:pPr>
      <w:bookmarkStart w:id="407" w:name="__RefHeading___Toc13234_2035185390"/>
      <w:bookmarkStart w:id="408" w:name="_Toc158"/>
      <w:bookmarkEnd w:id="407"/>
      <w:r>
        <w:rPr>
          <w:rtl w:val="true"/>
        </w:rPr>
        <w:t>بزرگان مدفون در تکیه</w:t>
      </w:r>
      <w:bookmarkEnd w:id="4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آقا باقر قزوینی دردشتی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حاج محمّدجواد، متوفّی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عالمی فاضل و داماد آقا جلال‌الدّین بن شیخ محمّدتقی آقانجفی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ایشان حاج محمّد ابراهیم قزوینی عالم فقیه و برجسته‌ای بود که سیّد حجةالاسلام شفتی وی را بسیار دوست می‌داشت و تصدیق به اجتهاد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محمّدجعفر آباده‌ای نیز با آن مقام علمی و تقوی‌اش به دلبستگی سیّد حجةالاسلام به حاج محمّدابراهیم غبطه می‌خورد</w:t>
      </w:r>
      <w:r>
        <w:rPr>
          <w:rFonts w:eastAsia="IRNazanin" w:cs="IRNazanin"/>
          <w:color w:val="111111"/>
          <w:sz w:val="28"/>
          <w:szCs w:val="28"/>
          <w:rtl w:val="true"/>
          <w:lang w:bidi="fa-IR"/>
        </w:rPr>
        <w:t>.</w:t>
      </w:r>
      <w:r>
        <w:rPr>
          <w:rStyle w:val="FootnoteAnchor"/>
          <w:rtl w:val="true"/>
        </w:rPr>
        <w:footnoteReference w:id="434"/>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شیخ محمّدحسین مقدّس مشکینی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آقا شیخ علی، متوفّی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اعقاب </w:t>
      </w:r>
    </w:p>
    <w:p>
      <w:pPr>
        <w:pStyle w:val="BookText"/>
        <w:rPr/>
      </w:pPr>
      <w:r>
        <w:rPr>
          <w:rFonts w:ascii="IRNazanin" w:hAnsi="IRNazanin" w:eastAsia="IRNazanin"/>
          <w:color w:val="111111"/>
          <w:sz w:val="28"/>
          <w:sz w:val="28"/>
          <w:szCs w:val="28"/>
          <w:rtl w:val="true"/>
          <w:lang w:bidi="fa-IR"/>
        </w:rPr>
        <w:t>شهید ثانی و عالمی فاضل و مدرّس فقه، اصول و حکمت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علمای گمنام و منزوی بود که عمری را به زهد و قناعت و اعراض از مردم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مدرسه جدّه کوچک فقه و اصول و حکمت تدریس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حیدرعلی صلواتی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حاج قدیرعلی سدهی، متوفّی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عارف پرهیزگار و صاحب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نجم‌السهیل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دعای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مطالعه‌ی این کتاب به احوال روحانی وی می‌توان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شعری برای سنگ قبرش سروده که بر آن حک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محبّان ز اسیران لحد یاد کنید</w:t>
      </w:r>
    </w:p>
    <w:p>
      <w:pPr>
        <w:pStyle w:val="BookText"/>
        <w:rPr/>
      </w:pPr>
      <w:r>
        <w:rPr>
          <w:rFonts w:ascii="IRNazanin" w:hAnsi="IRNazanin" w:eastAsia="IRNazanin"/>
          <w:color w:val="111111"/>
          <w:sz w:val="28"/>
          <w:sz w:val="28"/>
          <w:szCs w:val="28"/>
          <w:rtl w:val="true"/>
          <w:lang w:bidi="fa-IR"/>
        </w:rPr>
        <w:t>خانه قبر به دل جُستنی، آباد کنید</w:t>
      </w:r>
    </w:p>
    <w:p>
      <w:pPr>
        <w:pStyle w:val="BookText"/>
        <w:rPr/>
      </w:pPr>
      <w:r>
        <w:rPr>
          <w:rFonts w:ascii="IRNazanin" w:hAnsi="IRNazanin" w:eastAsia="IRNazanin"/>
          <w:color w:val="111111"/>
          <w:sz w:val="28"/>
          <w:sz w:val="28"/>
          <w:szCs w:val="28"/>
          <w:rtl w:val="true"/>
          <w:lang w:bidi="fa-IR"/>
        </w:rPr>
        <w:t>ما که ماندیم شما باز نمانید ز کار</w:t>
      </w:r>
    </w:p>
    <w:p>
      <w:pPr>
        <w:pStyle w:val="BookText"/>
        <w:rPr/>
      </w:pPr>
      <w:r>
        <w:rPr>
          <w:rFonts w:ascii="IRNazanin" w:hAnsi="IRNazanin" w:eastAsia="IRNazanin"/>
          <w:color w:val="111111"/>
          <w:sz w:val="28"/>
          <w:sz w:val="28"/>
          <w:szCs w:val="28"/>
          <w:rtl w:val="true"/>
          <w:lang w:bidi="fa-IR"/>
        </w:rPr>
        <w:t>به‌ادای‌صلواتی‌دل ماشاد کنید</w:t>
      </w:r>
      <w:r>
        <w:rPr>
          <w:rStyle w:val="FootnoteAnchor"/>
          <w:rtl w:val="true"/>
        </w:rPr>
        <w:footnoteReference w:id="435"/>
      </w:r>
    </w:p>
    <w:p>
      <w:pPr>
        <w:pStyle w:val="BookText"/>
        <w:rPr/>
      </w:pPr>
      <w:r>
        <w:rPr>
          <w:rtl w:val="true"/>
        </w:rPr>
        <mc:AlternateContent>
          <mc:Choice Requires="wps">
            <w:drawing>
              <wp:inline distT="0" distB="0" distL="0" distR="0">
                <wp:extent cx="1993900" cy="25400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525"/>
                        <a:stretch/>
                      </pic:blipFill>
                      <pic:spPr>
                        <a:xfrm>
                          <a:off x="0" y="0"/>
                          <a:ext cx="1994040" cy="2540160"/>
                        </a:xfrm>
                        <a:prstGeom prst="rect">
                          <a:avLst/>
                        </a:prstGeom>
                        <a:ln w="0">
                          <a:noFill/>
                        </a:ln>
                      </pic:spPr>
                    </pic:pic>
                  </a:graphicData>
                </a:graphic>
              </wp:inline>
            </w:drawing>
          </mc:Choice>
          <mc:Fallback>
            <w:pict>
              <v:shape id="shape_0" stroked="f" o:allowincell="f" style="position:absolute;margin-left:0pt;margin-top:-200.05pt;width:156.95pt;height:199.95pt;mso-wrap-style:none;v-text-anchor:middle;mso-position-horizontal:left;mso-position-vertical:top" type="_x0000_t75">
                <v:imagedata r:id="rId526"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عبدالمحمود محزون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خوش‌سخن و صاحب کتب و رسایلی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که دیوان اشعار اوست 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عروج النبی‌صلی الله علیه وآله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گنج‌العیش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خوش خصال دلبر انصاف ده خدا را</w:t>
      </w:r>
    </w:p>
    <w:p>
      <w:pPr>
        <w:pStyle w:val="BookText"/>
        <w:rPr/>
      </w:pPr>
      <w:r>
        <w:rPr>
          <w:rFonts w:ascii="IRNazanin" w:hAnsi="IRNazanin" w:eastAsia="IRNazanin"/>
          <w:color w:val="111111"/>
          <w:sz w:val="28"/>
          <w:sz w:val="28"/>
          <w:szCs w:val="28"/>
          <w:rtl w:val="true"/>
          <w:lang w:bidi="fa-IR"/>
        </w:rPr>
        <w:t>با دوستان یکدل از حد مبر جفا را</w:t>
      </w:r>
    </w:p>
    <w:p>
      <w:pPr>
        <w:pStyle w:val="BookText"/>
        <w:rPr/>
      </w:pPr>
      <w:r>
        <w:rPr>
          <w:rFonts w:ascii="IRNazanin" w:hAnsi="IRNazanin" w:eastAsia="IRNazanin"/>
          <w:color w:val="111111"/>
          <w:sz w:val="28"/>
          <w:sz w:val="28"/>
          <w:szCs w:val="28"/>
          <w:rtl w:val="true"/>
          <w:lang w:bidi="fa-IR"/>
        </w:rPr>
        <w:t>آندم که رخ نمایی بعد از غم جدایی</w:t>
      </w:r>
    </w:p>
    <w:p>
      <w:pPr>
        <w:pStyle w:val="BookText"/>
        <w:rPr/>
      </w:pPr>
      <w:r>
        <w:rPr>
          <w:rFonts w:ascii="IRNazanin" w:hAnsi="IRNazanin" w:eastAsia="IRNazanin"/>
          <w:color w:val="111111"/>
          <w:sz w:val="28"/>
          <w:sz w:val="28"/>
          <w:szCs w:val="28"/>
          <w:rtl w:val="true"/>
          <w:lang w:bidi="fa-IR"/>
        </w:rPr>
        <w:t>بهتر ز ملک شاهی این کمترین گدا را</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سایر مشاهیر مدفون در تکیه عبارتند از</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فرج‌اللّه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سیّد محمّدباقر درچه‌ای، خوند </w:t>
      </w:r>
    </w:p>
    <w:p>
      <w:pPr>
        <w:pStyle w:val="BookText"/>
        <w:rPr/>
      </w:pPr>
      <w:r>
        <w:rPr>
          <w:rFonts w:ascii="IRNazanin" w:hAnsi="IRNazanin" w:eastAsia="IRNazanin"/>
          <w:color w:val="111111"/>
          <w:sz w:val="28"/>
          <w:sz w:val="28"/>
          <w:szCs w:val="28"/>
          <w:rtl w:val="true"/>
          <w:lang w:bidi="fa-IR"/>
        </w:rPr>
        <w:t>کاشی و جهانگیرخان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همایی در تاریخ فوتش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 دَری ز مخزن علم و کمال بود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یداللّه برخوردار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متخلّص به تائب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آقا کمال‌الدّین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منکوقاآن ذوالخیر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روزنامه‌نگار</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بهروان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ابراهیم میرشفیعی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متّقی، مدرس مدرسه شفیعیه اصفهان، که از محضر درسی آخوند ملا محمدحسین فشارکی و میرزا علی‌آقا شیرازی کسب علم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خود را به زهد و تقوا و بندگی حق گذراند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محمّدعلی میرشفیعی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خلیل مبارکه‌ای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تصویر</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60800" cy="41783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529"/>
                        <a:stretch/>
                      </pic:blipFill>
                      <pic:spPr>
                        <a:xfrm>
                          <a:off x="0" y="0"/>
                          <a:ext cx="3860640" cy="4178160"/>
                        </a:xfrm>
                        <a:prstGeom prst="rect">
                          <a:avLst/>
                        </a:prstGeom>
                        <a:ln w="0">
                          <a:noFill/>
                        </a:ln>
                      </pic:spPr>
                    </pic:pic>
                  </a:graphicData>
                </a:graphic>
              </wp:inline>
            </w:drawing>
          </mc:Choice>
          <mc:Fallback>
            <w:pict>
              <v:shape id="shape_0" stroked="f" o:allowincell="f" style="position:absolute;margin-left:0pt;margin-top:-329.05pt;width:303.95pt;height:328.95pt;mso-wrap-style:none;v-text-anchor:middle;mso-position-horizontal:left;mso-position-vertical:top" type="_x0000_t75">
                <v:imagedata r:id="rId530" o:detectmouseclick="t"/>
                <v:stroke color="#3465a4" joinstyle="round" endcap="flat"/>
                <w10:wrap type="none"/>
              </v:shape>
            </w:pict>
          </mc:Fallback>
        </mc:AlternateContent>
      </w:r>
      <w:bookmarkStart w:id="409" w:name="pg4625_47350"/>
    </w:p>
    <w:p>
      <w:pPr>
        <w:pStyle w:val="Heading3"/>
        <w:numPr>
          <w:ilvl w:val="2"/>
          <w:numId w:val="1"/>
        </w:numPr>
        <w:rPr/>
      </w:pPr>
      <w:bookmarkStart w:id="410" w:name="__RefHeading___Toc13236_2035185390"/>
      <w:bookmarkStart w:id="411" w:name="_Toc159"/>
      <w:bookmarkEnd w:id="409"/>
      <w:bookmarkEnd w:id="410"/>
      <w:r>
        <w:rPr/>
        <w:t>22</w:t>
      </w:r>
      <w:r>
        <w:rPr>
          <w:rtl w:val="true"/>
        </w:rPr>
        <w:t xml:space="preserve"> - </w:t>
      </w:r>
      <w:r>
        <w:rPr>
          <w:rtl w:val="true"/>
        </w:rPr>
        <w:t xml:space="preserve">تکیه‌ی سادات احمدآبادی </w:t>
      </w:r>
      <w:r>
        <w:rPr>
          <w:rtl w:val="true"/>
        </w:rPr>
        <w:t>(</w:t>
      </w:r>
      <w:r>
        <w:rPr>
          <w:rtl w:val="true"/>
        </w:rPr>
        <w:t>فقیه احمدآبادی</w:t>
      </w:r>
      <w:r>
        <w:rPr>
          <w:rtl w:val="true"/>
        </w:rPr>
        <w:t>)</w:t>
      </w:r>
      <w:bookmarkEnd w:id="411"/>
    </w:p>
    <w:p>
      <w:pPr>
        <w:pStyle w:val="Heading4"/>
        <w:numPr>
          <w:ilvl w:val="3"/>
          <w:numId w:val="1"/>
        </w:numPr>
        <w:rPr/>
      </w:pPr>
      <w:bookmarkStart w:id="412" w:name="__RefHeading___Toc13238_2035185390"/>
      <w:bookmarkStart w:id="413" w:name="_Toc160"/>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 xml:space="preserve">در قسمتی از محدوده‌ی لسان‌الارض تخت فولاد، مزار کوچکی وجود دارد که قدیمی‌ترین قبر موجود در آن متعلّق به تاریخ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مربوط به عالم جلیل آقا میرزا عبدالرزاق بن سیّد عبدالجواد موسوی می‌باشد که نَسَبشان به میر محمّدتقی موسوی وزیر شاه سلیمان صفوی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وی پسر بزرگوارش علّامه فقیه آقا سیّد محمّدتقی فقیه احمدآبادی متوفّی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این محل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فقهای بزرگ ساکن محلّه‌ی احمدآباد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دفن این عالم بزرگوار این تکیه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احمدآبادی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احمدآبادی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سال اخیر هیچ بنا و بقعه‌ای در این تکیه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مریدان و علاقمندان به این عالم فقیه و آثار ارزشمندش جهت بزرگداشت مقام وی بقعه‌ای بر سر مزارش بنا نمودند</w:t>
      </w:r>
      <w:r>
        <w:rPr>
          <w:rFonts w:eastAsia="IRNazanin" w:cs="IRNazanin"/>
          <w:color w:val="111111"/>
          <w:sz w:val="28"/>
          <w:szCs w:val="28"/>
          <w:rtl w:val="true"/>
          <w:lang w:bidi="fa-IR"/>
        </w:rPr>
        <w:t>.</w:t>
      </w:r>
    </w:p>
    <w:p>
      <w:pPr>
        <w:pStyle w:val="Heading4"/>
        <w:numPr>
          <w:ilvl w:val="3"/>
          <w:numId w:val="1"/>
        </w:numPr>
        <w:rPr/>
      </w:pPr>
      <w:bookmarkStart w:id="414" w:name="__RefHeading___Toc13240_2035185390"/>
      <w:bookmarkStart w:id="415" w:name="_Toc161"/>
      <w:bookmarkEnd w:id="414"/>
      <w:r>
        <w:rPr>
          <w:rtl w:val="true"/>
        </w:rPr>
        <w:t>موقعیّت جغرافیایی تکیه</w:t>
      </w:r>
      <w:bookmarkEnd w:id="415"/>
    </w:p>
    <w:p>
      <w:pPr>
        <w:pStyle w:val="BookText"/>
        <w:rPr/>
      </w:pPr>
      <w:r>
        <w:rPr>
          <w:rFonts w:ascii="IRNazanin" w:hAnsi="IRNazanin" w:eastAsia="IRNazanin"/>
          <w:color w:val="111111"/>
          <w:sz w:val="28"/>
          <w:sz w:val="28"/>
          <w:szCs w:val="28"/>
          <w:rtl w:val="true"/>
          <w:lang w:bidi="fa-IR"/>
        </w:rPr>
        <w:t xml:space="preserve">این تکیه در شرقی‌ترین قسمت تخت فولاد و در شمال لسان‌الارض و تقریباً در انتهای کوچه‌ی لسان‌الارض، روبروی سالن اجتماعات گلستان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Heading4"/>
        <w:numPr>
          <w:ilvl w:val="3"/>
          <w:numId w:val="1"/>
        </w:numPr>
        <w:rPr/>
      </w:pPr>
      <w:bookmarkStart w:id="416" w:name="__RefHeading___Toc13242_2035185390"/>
      <w:bookmarkStart w:id="417" w:name="_Toc162"/>
      <w:bookmarkEnd w:id="416"/>
      <w:r>
        <w:rPr>
          <w:rtl w:val="true"/>
        </w:rPr>
        <w:t>بزرگان مدفون در تکیه</w:t>
      </w:r>
      <w:bookmarkEnd w:id="4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میرزا عبدالرزاق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 عبدالجواد، متوفّی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و امام جماعت امامزاده اسماعیل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سیّد محمّدتقی موسوی احمدآبادی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احمدآبادی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آقا سیّد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احمدآبادی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بزرگوار، محدّث مفسّر و ادیب شاعر، که نزد اساتید بزرگی چون آقا سیّد ابوالقاسم دهکردی، آخوند ملاّ محمّد کاشانی و بزرگان دیگر کسب علم</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1536700" cy="22225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532"/>
                        <a:stretch/>
                      </pic:blipFill>
                      <pic:spPr>
                        <a:xfrm>
                          <a:off x="0" y="0"/>
                          <a:ext cx="1536840" cy="2222640"/>
                        </a:xfrm>
                        <a:prstGeom prst="rect">
                          <a:avLst/>
                        </a:prstGeom>
                        <a:ln w="0">
                          <a:noFill/>
                        </a:ln>
                      </pic:spPr>
                    </pic:pic>
                  </a:graphicData>
                </a:graphic>
              </wp:inline>
            </w:drawing>
          </mc:Choice>
          <mc:Fallback>
            <w:pict>
              <v:shape id="shape_0" stroked="f" o:allowincell="f" style="position:absolute;margin-left:0pt;margin-top:-175.05pt;width:120.95pt;height:174.95pt;mso-wrap-style:none;v-text-anchor:middle;mso-position-horizontal:left;mso-position-vertical:top" type="_x0000_t75">
                <v:imagedata r:id="rId5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 از بیست جلد کتاب تألیف نموده است که بیشتر آنها درباره‌ی امام زمان‌علیه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عاشقان و خدمتگزاران واقعی صاحب‌الزمان‌علیه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کتاب‌های وی می‌توان به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فواید دعا برای آن امام بزرگوار در دو جلد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جمعه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نورالابصار در فضیلت انتظار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دوری رُخت ای پادشاه حُسن و جمال</w:t>
      </w:r>
    </w:p>
    <w:p>
      <w:pPr>
        <w:pStyle w:val="BookText"/>
        <w:rPr/>
      </w:pPr>
      <w:r>
        <w:rPr>
          <w:rFonts w:ascii="IRNazanin" w:hAnsi="IRNazanin" w:eastAsia="IRNazanin"/>
          <w:color w:val="111111"/>
          <w:sz w:val="28"/>
          <w:sz w:val="28"/>
          <w:szCs w:val="28"/>
          <w:rtl w:val="true"/>
          <w:lang w:bidi="fa-IR"/>
        </w:rPr>
        <w:t>رسیده جان به لب عاشقان تعال تعال</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در مقامات آیت‌اللّه فقیه احمدآبادی</w:t>
      </w:r>
    </w:p>
    <w:p>
      <w:pPr>
        <w:pStyle w:val="BookText"/>
        <w:rPr/>
      </w:pPr>
      <w:r>
        <w:rPr>
          <w:rFonts w:ascii="IRNazanin" w:hAnsi="IRNazanin" w:eastAsia="IRNazanin"/>
          <w:color w:val="111111"/>
          <w:sz w:val="28"/>
          <w:sz w:val="28"/>
          <w:szCs w:val="28"/>
          <w:rtl w:val="true"/>
          <w:lang w:bidi="fa-IR"/>
        </w:rPr>
        <w:t>کتاب مکیال‌المکارم به توصیه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انگیزه‌ی نگارش کتاب این‌گونه بود که ایشان در عالم رویا به ملاقات آن حضرت نایل شده و دستور نوشتن کتاب را از حضرتش شنید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را بنویس و عربی هم بنویس و نام او را بگذار مکیال‌المکارم فوائد الدعاءِ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بزرگ حضرت آیت‌اللّه حاج شیخ لطف‌اللّه صافی گلپایگانی در خصوص این کتاب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گویای حوصله‌ی فراوان مؤلّف و گستردگی تحقیق و تفکّر و تلاش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خود بی‌نظیر است و جز این کتابی که در موضوع مهدویّت و آداب دعای بر حضرت مهدی‌علیه السلام و فواید آن باشد، سراغ ندارم</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و در ساعات فراغتش شعر هم می‌گفته و در عظمت اهل‌بیت‌علیهم السلام و بویژه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یارب فرجی که ما اسیریم</w:t>
      </w:r>
    </w:p>
    <w:p>
      <w:pPr>
        <w:pStyle w:val="BookText"/>
        <w:rPr/>
      </w:pPr>
      <w:r>
        <w:rPr>
          <w:rFonts w:ascii="IRNazanin" w:hAnsi="IRNazanin" w:eastAsia="IRNazanin"/>
          <w:color w:val="111111"/>
          <w:sz w:val="28"/>
          <w:sz w:val="28"/>
          <w:szCs w:val="28"/>
          <w:rtl w:val="true"/>
          <w:lang w:bidi="fa-IR"/>
        </w:rPr>
        <w:t>یارب کرمی که ما فقیریم</w:t>
      </w:r>
    </w:p>
    <w:p>
      <w:pPr>
        <w:pStyle w:val="BookText"/>
        <w:rPr/>
      </w:pPr>
      <w:r>
        <w:rPr>
          <w:rFonts w:ascii="IRNazanin" w:hAnsi="IRNazanin" w:eastAsia="IRNazanin"/>
          <w:color w:val="111111"/>
          <w:sz w:val="28"/>
          <w:sz w:val="28"/>
          <w:szCs w:val="28"/>
          <w:rtl w:val="true"/>
          <w:lang w:bidi="fa-IR"/>
        </w:rPr>
        <w:t>ماییم لئیم و تو کریمی</w:t>
      </w:r>
    </w:p>
    <w:p>
      <w:pPr>
        <w:pStyle w:val="BookText"/>
        <w:rPr/>
      </w:pPr>
      <w:r>
        <w:rPr>
          <w:rFonts w:ascii="IRNazanin" w:hAnsi="IRNazanin" w:eastAsia="IRNazanin"/>
          <w:color w:val="111111"/>
          <w:sz w:val="28"/>
          <w:sz w:val="28"/>
          <w:szCs w:val="28"/>
          <w:rtl w:val="true"/>
          <w:lang w:bidi="fa-IR"/>
        </w:rPr>
        <w:t>ما غرق گناه و تو رحیمی</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وی 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دوره رضاخان 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تضعیف روحانیت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r>
        <w:rPr>
          <w:rStyle w:val="FootnoteAnchor"/>
          <w:rtl w:val="true"/>
        </w:rPr>
        <w:footnoteReference w:id="444"/>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شیخ‌فضل‌اللّه اعضادی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عالم‌فاضل، ازمجتهدین‌بزرگی‌که عمری را به عزلت و کناره‌گیری از مردم دنیا به سر برد و فقط جمعی از افاضل طلاب از محضرش‌بهره‌مند شدند</w:t>
      </w:r>
      <w:r>
        <w:rPr>
          <w:rFonts w:eastAsia="IRNazanin" w:cs="IRNazanin"/>
          <w:color w:val="111111"/>
          <w:sz w:val="28"/>
          <w:szCs w:val="28"/>
          <w:rtl w:val="true"/>
          <w:lang w:bidi="fa-IR"/>
        </w:rPr>
        <w:t>.</w:t>
      </w:r>
      <w:r>
        <w:rPr>
          <w:rStyle w:val="FootnoteAnchor"/>
          <w:rtl w:val="true"/>
        </w:rPr>
        <w:footnoteReference w:id="445"/>
      </w:r>
      <w:bookmarkStart w:id="418" w:name="pg4625_47352"/>
    </w:p>
    <w:p>
      <w:pPr>
        <w:pStyle w:val="Heading3"/>
        <w:numPr>
          <w:ilvl w:val="2"/>
          <w:numId w:val="1"/>
        </w:numPr>
        <w:rPr/>
      </w:pPr>
      <w:bookmarkStart w:id="419" w:name="__RefHeading___Toc13244_2035185390"/>
      <w:bookmarkStart w:id="420" w:name="_Toc163"/>
      <w:bookmarkEnd w:id="418"/>
      <w:bookmarkEnd w:id="419"/>
      <w:r>
        <w:rPr/>
        <w:t>23</w:t>
      </w:r>
      <w:r>
        <w:rPr>
          <w:rtl w:val="true"/>
        </w:rPr>
        <w:t xml:space="preserve"> - </w:t>
      </w:r>
      <w:r>
        <w:rPr>
          <w:rtl w:val="true"/>
        </w:rPr>
        <w:t>تکیه‌ی زند کرمانی</w:t>
      </w:r>
      <w:bookmarkEnd w:id="420"/>
    </w:p>
    <w:p>
      <w:pPr>
        <w:pStyle w:val="Heading4"/>
        <w:numPr>
          <w:ilvl w:val="3"/>
          <w:numId w:val="1"/>
        </w:numPr>
        <w:rPr/>
      </w:pPr>
      <w:bookmarkStart w:id="421" w:name="__RefHeading___Toc13246_2035185390"/>
      <w:bookmarkStart w:id="422" w:name="_Toc164"/>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از تکیه‌های معاصر تخت فولاد که به خاطر دفن عالم فقیه و مجتهد مرحوم آقا شیخ محمّدباقر زند کرمانی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نام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دارای محدوده‌ای مشخص بود، امّا در حال حاضر هیچ نوع بنا و عمارتی در این تکیه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مرحوم زند کرمانی نیز وصیّت کرده بود که بر سر قبر او بقعه و بنایی نسازند؛ قبر ایشان تنها بر سکویی وسط تکیه قرار دارد</w:t>
      </w:r>
      <w:r>
        <w:rPr>
          <w:rFonts w:eastAsia="IRNazanin" w:cs="IRNazanin"/>
          <w:color w:val="111111"/>
          <w:sz w:val="28"/>
          <w:szCs w:val="28"/>
          <w:rtl w:val="true"/>
          <w:lang w:bidi="fa-IR"/>
        </w:rPr>
        <w:t>.</w:t>
      </w:r>
    </w:p>
    <w:p>
      <w:pPr>
        <w:pStyle w:val="Heading4"/>
        <w:numPr>
          <w:ilvl w:val="3"/>
          <w:numId w:val="1"/>
        </w:numPr>
        <w:rPr/>
      </w:pPr>
      <w:bookmarkStart w:id="423" w:name="__RefHeading___Toc13248_2035185390"/>
      <w:bookmarkStart w:id="424" w:name="_Toc165"/>
      <w:bookmarkEnd w:id="423"/>
      <w:r>
        <w:rPr>
          <w:rtl w:val="true"/>
        </w:rPr>
        <w:t>موقعیّت جغرافیایی تکیه</w:t>
      </w:r>
      <w:bookmarkEnd w:id="424"/>
    </w:p>
    <w:p>
      <w:pPr>
        <w:pStyle w:val="BookText"/>
        <w:rPr/>
      </w:pPr>
      <w:r>
        <w:rPr>
          <w:rFonts w:ascii="IRNazanin" w:hAnsi="IRNazanin" w:eastAsia="IRNazanin"/>
          <w:color w:val="111111"/>
          <w:sz w:val="28"/>
          <w:sz w:val="28"/>
          <w:szCs w:val="28"/>
          <w:rtl w:val="true"/>
          <w:lang w:bidi="fa-IR"/>
        </w:rPr>
        <w:t>از جنوب به تکیه‌ی زرگرها، از شمال به تکیه‌ی صیرفیان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نام باغ طوبی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شرق به قبرستان عمومی محدود می‌شود</w:t>
      </w:r>
      <w:r>
        <w:rPr>
          <w:rFonts w:eastAsia="IRNazanin" w:cs="IRNazanin"/>
          <w:color w:val="111111"/>
          <w:sz w:val="28"/>
          <w:szCs w:val="28"/>
          <w:rtl w:val="true"/>
          <w:lang w:bidi="fa-IR"/>
        </w:rPr>
        <w:t>.</w:t>
      </w:r>
    </w:p>
    <w:p>
      <w:pPr>
        <w:pStyle w:val="Heading4"/>
        <w:numPr>
          <w:ilvl w:val="3"/>
          <w:numId w:val="1"/>
        </w:numPr>
        <w:rPr/>
      </w:pPr>
      <w:bookmarkStart w:id="425" w:name="__RefHeading___Toc13250_2035185390"/>
      <w:bookmarkStart w:id="426" w:name="_Toc166"/>
      <w:bookmarkEnd w:id="425"/>
      <w:r>
        <w:rPr>
          <w:rtl w:val="true"/>
        </w:rPr>
        <w:t>بزرگان مدفون تکیه</w:t>
      </w:r>
      <w:bookmarkEnd w:id="4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محمّدباقر زند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فقیه واعظ، مجتهد برجسته از شاگردان عبدالکریم حائری مؤسس حوزه‌ی علمیه‌ی قم و از روحانیون آگاه به علوم جدید و آشنا به چند زبان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نماز عید فطر را با جمعیّت زیادی از نمازگزاران در مصلای تخت فولاد برگزار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باعث و بانی خدمات اجتماعی ارزشمندی همچون تأسیس بیمارستان در شهر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او می‌توان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فقه استدلالی در احکام آبها</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1524000" cy="22860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536"/>
                        <a:stretch/>
                      </pic:blipFill>
                      <pic:spPr>
                        <a:xfrm>
                          <a:off x="0" y="0"/>
                          <a:ext cx="1523880" cy="2286000"/>
                        </a:xfrm>
                        <a:prstGeom prst="rect">
                          <a:avLst/>
                        </a:prstGeom>
                        <a:ln w="0">
                          <a:noFill/>
                        </a:ln>
                      </pic:spPr>
                    </pic:pic>
                  </a:graphicData>
                </a:graphic>
              </wp:inline>
            </w:drawing>
          </mc:Choice>
          <mc:Fallback>
            <w:pict>
              <v:shape id="shape_0" stroked="f" o:allowincell="f" style="position:absolute;margin-left:0pt;margin-top:-180.05pt;width:119.95pt;height:179.95pt;mso-wrap-style:none;v-text-anchor:middle;mso-position-horizontal:left;mso-position-vertical:top" type="_x0000_t75">
                <v:imagedata r:id="rId5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الفیوضات اللامعة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امارة الولایة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تاریخچه‌ی نفت اشاره نمود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عبدالکریم مصدق‌خواه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آثاری همچون،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گل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آوری بعضی از گوهرهای اسلامیه است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محمّدجواد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زاهد و مدرّس حوزه‌ی علمیه‌ی شهرکرد و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سال‌ها با فقر شدید به تحصیل علوم دینی پرداخت و از محضر اساتیدی همچون سید محمد نجف‌آبادی، سید مهدی درچه‌ای، سید علی نجف‌آبادی و شیخ محمد حکیم خراسانی کسب علم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هیئت و نجوم تبحر خاصی داشت و در مدرسه صدر به تدریس ادبیات، فقه و اصول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فاضل، بی‌ریا، و بسیار وارسته بود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در مقامات آیت‌اللّه زند کرمانی</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نزد اساتید بزرگ قم و اصفهان کسب علم نمود و به اجازه‌ی اجتهاد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امتیازات ویژه‌ای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علوم جدید و اطلاعات روز و زبان انگلیسی آگاهی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فقه، اصول و فلسفه نیز دارای ابتکارات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دو رشته‌ی علوم جدید و حوزوی مسلّط بود، منابرش کاملاً چشم‌گیر و پرمحتوی و جذّاب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می‌کوشید با مطالعه کتب و تحقیق درباره مسائل مختلف خصوصاً در مورد ادیان و مذاهب، باورهای دینی ادیان مختلف را از دیدگاه عقل و منطق مورد بازنگری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تنها به مطالعه کتب ادیان اکتفا نمی‌کرد بلکه با دانشمندان آن ادیان نیز بحث و مناظره می‌کرد که در زندگی‌نامه خود به چند مورد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مناظره و گفتگوی او با دانشمندان مسیحی، یهودی، زرتشتی و بودایی جالب و خواندنی است</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به مسایل اجتماعی و سیاسی روز نیز آگاهی کامل داشت و گاه از سیاست روز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طلاب نصیحت می‌کردند که باید مصداق این سخن گهربار باشند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دانشمندی که به زمان خویش آگاه باشد هیچ‌گاه مورد تهاجم تاریکی‌ها قرار نمی‌گیرد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حکایتی در مورد ایشان </w:t>
      </w:r>
    </w:p>
    <w:p>
      <w:pPr>
        <w:pStyle w:val="BookText"/>
        <w:rPr/>
      </w:pPr>
      <w:r>
        <w:rPr>
          <w:rFonts w:ascii="IRNazanin" w:hAnsi="IRNazanin" w:eastAsia="IRNazanin"/>
          <w:color w:val="111111"/>
          <w:sz w:val="28"/>
          <w:sz w:val="28"/>
          <w:szCs w:val="28"/>
          <w:rtl w:val="true"/>
          <w:lang w:bidi="fa-IR"/>
        </w:rPr>
        <w:t>نقل است که شب آخر دهه محرم وقتی زمان ذکر مصیبت فرا رسید، مرحوم زند کرمانی دست در جیب بغل خود کردند و یک بسته دارو شامل مقداری قرص بیرون آوردند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می‌خواهم مصیبت خود شما را برای خودتان بخوانم تا شما به حال خودتان گریه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نیازی به گریه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بسته‌های دارو را به مردم نشان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شما این است که اگر این دارو از کشورهای بیگانه و استعمارگر که احتمالاً دشمن شما هستند به کشور شما نرسد، روحانی شهر شما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مریض هستم و فقط به این داروها می‌توانم زنده بمانم</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از خدمات ارزنده‌ی وی آن که مسجد جامع اصفهان که در دوره‌ی خفقان رضاخان به روی نمازگزاران بسته شده بود و فقط محل تماشای توریست‌های غیرمسلمان بود با تلاش ایشان</w:t>
      </w:r>
    </w:p>
    <w:p>
      <w:pPr>
        <w:pStyle w:val="BookText"/>
        <w:rPr/>
      </w:pPr>
      <w:r>
        <w:rPr>
          <w:rFonts w:ascii="IRNazanin" w:hAnsi="IRNazanin" w:eastAsia="IRNazanin"/>
          <w:color w:val="111111"/>
          <w:sz w:val="28"/>
          <w:sz w:val="28"/>
          <w:szCs w:val="28"/>
          <w:rtl w:val="true"/>
          <w:lang w:bidi="fa-IR"/>
        </w:rPr>
        <w:t>افتتاح و خود در آن به اقامه جماعت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روزهای عید سعید فطر با هزاران نفر مرد و زن با حرکت از مسجد جامع به سوی مصلّای تخت فولاد با خواندن تکبیرات و تهلیلات همه مسلمانان را به این شعائر اسلامی ترغیب می‌نمود و خود خطبه‌های نماز را می‌خواند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مرحوم زند کرمانی در یکی از منابرش به نقل و تشریح این حدیث می‌پرداختند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حضرت زهراعلیها السلام دوستانشان را شفاعت می‌نمایند و سپس دوستان دوستانشان را و همین‌طور تا هفت واسطه مورد شفاعت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نکنید کار خدا بی‌حساب است، شما الساعه یک آهن‌ربا را بردارید و بزنید به یک سوزن؛ سوزن را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سوزنی که جذب شده سوزن دومی را جذب می‌کند و همین طور تا آن موقع که دیگر از حالت آهن‌ربایی خارج شود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قیامت هم جاذبه حضرت زهراعلیها السلام به تمام دوستان و واسطه‌ها تأثیر می‌کند و یکی یکی را بهشتی می‌کند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تصویر</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454400" cy="41402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541"/>
                        <a:stretch/>
                      </pic:blipFill>
                      <pic:spPr>
                        <a:xfrm>
                          <a:off x="0" y="0"/>
                          <a:ext cx="3454560" cy="4140360"/>
                        </a:xfrm>
                        <a:prstGeom prst="rect">
                          <a:avLst/>
                        </a:prstGeom>
                        <a:ln w="0">
                          <a:noFill/>
                        </a:ln>
                      </pic:spPr>
                    </pic:pic>
                  </a:graphicData>
                </a:graphic>
              </wp:inline>
            </w:drawing>
          </mc:Choice>
          <mc:Fallback>
            <w:pict>
              <v:shape id="shape_0" stroked="f" o:allowincell="f" style="position:absolute;margin-left:0pt;margin-top:-326.05pt;width:271.95pt;height:325.95pt;mso-wrap-style:none;v-text-anchor:middle;mso-position-horizontal:left;mso-position-vertical:top" type="_x0000_t75">
                <v:imagedata r:id="rId542" o:detectmouseclick="t"/>
                <v:stroke color="#3465a4" joinstyle="round" endcap="flat"/>
                <w10:wrap type="none"/>
              </v:shape>
            </w:pict>
          </mc:Fallback>
        </mc:AlternateContent>
      </w:r>
      <w:bookmarkStart w:id="427" w:name="pg4625_47356"/>
    </w:p>
    <w:p>
      <w:pPr>
        <w:pStyle w:val="Heading3"/>
        <w:numPr>
          <w:ilvl w:val="2"/>
          <w:numId w:val="1"/>
        </w:numPr>
        <w:rPr/>
      </w:pPr>
      <w:bookmarkStart w:id="428" w:name="__RefHeading___Toc13252_2035185390"/>
      <w:bookmarkStart w:id="429" w:name="_Toc167"/>
      <w:bookmarkEnd w:id="427"/>
      <w:bookmarkEnd w:id="428"/>
      <w:r>
        <w:rPr/>
        <w:t>24</w:t>
      </w:r>
      <w:r>
        <w:rPr>
          <w:rtl w:val="true"/>
        </w:rPr>
        <w:t xml:space="preserve"> - </w:t>
      </w:r>
      <w:r>
        <w:rPr>
          <w:rtl w:val="true"/>
        </w:rPr>
        <w:t>تکیه‌ی زرگرها</w:t>
      </w:r>
      <w:bookmarkEnd w:id="429"/>
    </w:p>
    <w:p>
      <w:pPr>
        <w:pStyle w:val="Heading4"/>
        <w:numPr>
          <w:ilvl w:val="3"/>
          <w:numId w:val="1"/>
        </w:numPr>
        <w:rPr/>
      </w:pPr>
      <w:bookmarkStart w:id="430" w:name="__RefHeading___Toc13254_2035185390"/>
      <w:bookmarkStart w:id="431" w:name="_Toc168"/>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 xml:space="preserve">تکیه‌ی متعلّق به دوره‌ی معاصر است و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و بر مزار حاج سیّد احمد حسینی بهشتی بقعه‌ای به سبک جدید بنا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یک چهارطاقی بتونی با تزیینات کاشیکاری بر سر قبر شاهنامه‌خوان مشهور اصفهانی مرشد عباس زریری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تسمیه تکیه زرگرها این است که عدّه‌ای از خانواده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تکیه مدفون هستند</w:t>
      </w:r>
      <w:r>
        <w:rPr>
          <w:rFonts w:eastAsia="IRNazanin" w:cs="IRNazanin"/>
          <w:color w:val="111111"/>
          <w:sz w:val="28"/>
          <w:szCs w:val="28"/>
          <w:rtl w:val="true"/>
          <w:lang w:bidi="fa-IR"/>
        </w:rPr>
        <w:t>.</w:t>
      </w:r>
    </w:p>
    <w:p>
      <w:pPr>
        <w:pStyle w:val="Heading4"/>
        <w:numPr>
          <w:ilvl w:val="3"/>
          <w:numId w:val="1"/>
        </w:numPr>
        <w:rPr/>
      </w:pPr>
      <w:bookmarkStart w:id="432" w:name="__RefHeading___Toc13256_2035185390"/>
      <w:bookmarkStart w:id="433" w:name="_Toc169"/>
      <w:bookmarkEnd w:id="432"/>
      <w:r>
        <w:rPr>
          <w:rtl w:val="true"/>
        </w:rPr>
        <w:t>موقعیت جغرافیایی تکیه</w:t>
      </w:r>
      <w:bookmarkEnd w:id="433"/>
    </w:p>
    <w:p>
      <w:pPr>
        <w:pStyle w:val="BookText"/>
        <w:rPr/>
      </w:pPr>
      <w:r>
        <w:rPr>
          <w:rFonts w:ascii="IRNazanin" w:hAnsi="IRNazanin" w:eastAsia="IRNazanin"/>
          <w:color w:val="111111"/>
          <w:sz w:val="28"/>
          <w:sz w:val="28"/>
          <w:szCs w:val="28"/>
          <w:rtl w:val="true"/>
          <w:lang w:bidi="fa-IR"/>
        </w:rPr>
        <w:t>این تکیه در ضلع شرقی مصلّی واقع شده و از شرق به تکیه‌ی زند کرمانی محدود می‌شود</w:t>
      </w:r>
      <w:r>
        <w:rPr>
          <w:rFonts w:eastAsia="IRNazanin" w:cs="IRNazanin"/>
          <w:color w:val="111111"/>
          <w:sz w:val="28"/>
          <w:szCs w:val="28"/>
          <w:rtl w:val="true"/>
          <w:lang w:bidi="fa-IR"/>
        </w:rPr>
        <w:t>.</w:t>
      </w:r>
    </w:p>
    <w:p>
      <w:pPr>
        <w:pStyle w:val="Heading4"/>
        <w:numPr>
          <w:ilvl w:val="3"/>
          <w:numId w:val="1"/>
        </w:numPr>
        <w:rPr/>
      </w:pPr>
      <w:bookmarkStart w:id="434" w:name="__RefHeading___Toc13258_2035185390"/>
      <w:bookmarkStart w:id="435" w:name="_Toc170"/>
      <w:bookmarkEnd w:id="434"/>
      <w:r>
        <w:rPr>
          <w:rtl w:val="true"/>
        </w:rPr>
        <w:t>بزرگان مدفون در تکیه</w:t>
      </w:r>
      <w:bookmarkEnd w:id="4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محمّدتقی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جعفر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زاهد که در مصلّای تخت فولاد مراسم نیایش و دعا برگزار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احمد لنبانی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فقیه بزرگوار متوفی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زهد و پارسایی و صداقت معروف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مرشد عباس زریری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آخرین شاهنامه‌خوانان معروف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بیان جذّاب خود به نقل وقایع شاهنامه می‌پرداخت و در پایان هر مجلس به وقایع صحرای کربلا نیز اشاره می‌کرد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غلامحسین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منظومه‌ی لیلی و مجنون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اهتمام از آثار اوست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شیخ محمّداسماعیل حیرانی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شیخ محمود قمشه‌ای متوفی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شاعر و 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انقلابی حیرانی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بهشت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احمد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آثاری چون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احکام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فقه استدلالی در بیست و شش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نکات زیبا، جذّاب و عارفانه‌ای در مورد نماز بیان کرده است که هر خواننده‌ای را مجذوب معنویت نماز می‌کند</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این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مژده‌ای‌دل که‌شب هجر سرآمد به‌وصال</w:t>
      </w:r>
    </w:p>
    <w:p>
      <w:pPr>
        <w:pStyle w:val="BookText"/>
        <w:rPr/>
      </w:pPr>
      <w:r>
        <w:rPr>
          <w:rFonts w:ascii="IRNazanin" w:hAnsi="IRNazanin" w:eastAsia="IRNazanin"/>
          <w:color w:val="111111"/>
          <w:sz w:val="28"/>
          <w:sz w:val="28"/>
          <w:szCs w:val="28"/>
          <w:rtl w:val="true"/>
          <w:lang w:bidi="fa-IR"/>
        </w:rPr>
        <w:t>یار بی‌پرده به کف ساغر می مالامال</w:t>
      </w:r>
      <w:r>
        <w:rPr>
          <w:rStyle w:val="FootnoteAnchor"/>
          <w:rtl w:val="true"/>
        </w:rPr>
        <w:footnoteReference w:id="456"/>
      </w:r>
    </w:p>
    <w:p>
      <w:pPr>
        <w:pStyle w:val="BookText"/>
        <w:rPr/>
      </w:pPr>
      <w:r>
        <w:rPr>
          <w:rtl w:val="true"/>
        </w:rPr>
        <mc:AlternateContent>
          <mc:Choice Requires="wps">
            <w:drawing>
              <wp:inline distT="0" distB="0" distL="0" distR="0">
                <wp:extent cx="1308100" cy="18034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545"/>
                        <a:stretch/>
                      </pic:blipFill>
                      <pic:spPr>
                        <a:xfrm>
                          <a:off x="0" y="0"/>
                          <a:ext cx="1308240" cy="1803240"/>
                        </a:xfrm>
                        <a:prstGeom prst="rect">
                          <a:avLst/>
                        </a:prstGeom>
                        <a:ln w="0">
                          <a:noFill/>
                        </a:ln>
                      </pic:spPr>
                    </pic:pic>
                  </a:graphicData>
                </a:graphic>
              </wp:inline>
            </w:drawing>
          </mc:Choice>
          <mc:Fallback>
            <w:pict>
              <v:shape id="shape_0" stroked="f" o:allowincell="f" style="position:absolute;margin-left:0pt;margin-top:-142.05pt;width:102.95pt;height:141.95pt;mso-wrap-style:none;v-text-anchor:middle;mso-position-horizontal:left;mso-position-vertical:top" type="_x0000_t75">
                <v:imagedata r:id="rId546"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یوسف آل ابراهیم دهکردی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ادیب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و فاضل برجسته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طبابت و جرّاحی و تدریس طب در دانشکده‌ی پزشکی می‌پرداخت و بیماران مستمند را با نهایت بزرگواری و احسان درمان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علوم مختلف ادبی و تاریخی نیز صاحب نظر بود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سیّد اسداللّه دادخواه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محمّدجعفر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 فقیه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رسیدگی امور مردم و یاری آنان زبانزد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دوره‌ی مشروطه از نمایندگان مورد اطمینان مردم اصفهان بوده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w:t>
      </w:r>
      <w:r>
        <w:rPr>
          <w:rStyle w:val="FootnoteAnchor"/>
          <w:rtl w:val="true"/>
        </w:rPr>
        <w:footnoteReference w:id="458"/>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1244600" cy="1778000"/>
                <wp:effectExtent l="0" t="0" r="0" b="0"/>
                <wp:docPr id="134" name=""/>
                <a:graphic xmlns:a="http://schemas.openxmlformats.org/drawingml/2006/main">
                  <a:graphicData uri="http://schemas.openxmlformats.org/drawingml/2006/picture">
                    <pic:pic xmlns:pic="http://schemas.openxmlformats.org/drawingml/2006/picture">
                      <pic:nvPicPr>
                        <pic:cNvPr id="133" name="" descr=""/>
                        <pic:cNvPicPr/>
                      </pic:nvPicPr>
                      <pic:blipFill>
                        <a:blip r:embed="rId547"/>
                        <a:stretch/>
                      </pic:blipFill>
                      <pic:spPr>
                        <a:xfrm>
                          <a:off x="0" y="0"/>
                          <a:ext cx="1244520" cy="1778040"/>
                        </a:xfrm>
                        <a:prstGeom prst="rect">
                          <a:avLst/>
                        </a:prstGeom>
                        <a:ln w="0">
                          <a:noFill/>
                        </a:ln>
                      </pic:spPr>
                    </pic:pic>
                  </a:graphicData>
                </a:graphic>
              </wp:inline>
            </w:drawing>
          </mc:Choice>
          <mc:Fallback>
            <w:pict>
              <v:shape id="shape_0" stroked="f" o:allowincell="f" style="position:absolute;margin-left:0pt;margin-top:-140.05pt;width:97.95pt;height:139.95pt;mso-wrap-style:none;v-text-anchor:middle;mso-position-horizontal:left;mso-position-vertical:top" type="_x0000_t75">
                <v:imagedata r:id="rId548" o:detectmouseclick="t"/>
                <v:stroke color="#3465a4" joinstyle="round" endcap="flat"/>
                <w10:wrap type="none"/>
              </v:shape>
            </w:pict>
          </mc:Fallback>
        </mc:AlternateContent>
      </w:r>
      <w:bookmarkStart w:id="436" w:name="pg4625_47358"/>
    </w:p>
    <w:p>
      <w:pPr>
        <w:pStyle w:val="Heading3"/>
        <w:numPr>
          <w:ilvl w:val="2"/>
          <w:numId w:val="1"/>
        </w:numPr>
        <w:rPr/>
      </w:pPr>
      <w:bookmarkStart w:id="437" w:name="__RefHeading___Toc13260_2035185390"/>
      <w:bookmarkStart w:id="438" w:name="_Toc171"/>
      <w:bookmarkEnd w:id="436"/>
      <w:bookmarkEnd w:id="437"/>
      <w:r>
        <w:rPr/>
        <w:t>25</w:t>
      </w:r>
      <w:r>
        <w:rPr>
          <w:rtl w:val="true"/>
        </w:rPr>
        <w:t xml:space="preserve"> - </w:t>
      </w:r>
      <w:r>
        <w:rPr>
          <w:rtl w:val="true"/>
        </w:rPr>
        <w:t>تکیه‌ی همدانیان</w:t>
      </w:r>
      <w:bookmarkEnd w:id="438"/>
    </w:p>
    <w:p>
      <w:pPr>
        <w:pStyle w:val="Heading4"/>
        <w:numPr>
          <w:ilvl w:val="3"/>
          <w:numId w:val="1"/>
        </w:numPr>
        <w:rPr/>
      </w:pPr>
      <w:bookmarkStart w:id="439" w:name="__RefHeading___Toc13262_2035185390"/>
      <w:bookmarkStart w:id="440" w:name="_Toc172"/>
      <w:bookmarkEnd w:id="439"/>
      <w:r>
        <w:rPr>
          <w:rtl w:val="true"/>
        </w:rPr>
        <w:t>اشاره</w:t>
      </w:r>
      <w:bookmarkEnd w:id="440"/>
    </w:p>
    <w:p>
      <w:pPr>
        <w:pStyle w:val="BookText"/>
        <w:rPr/>
      </w:pPr>
      <w:r>
        <w:rPr>
          <w:rFonts w:ascii="IRNazanin" w:hAnsi="IRNazanin" w:eastAsia="IRNazanin"/>
          <w:color w:val="111111"/>
          <w:sz w:val="28"/>
          <w:sz w:val="28"/>
          <w:szCs w:val="28"/>
          <w:rtl w:val="true"/>
          <w:lang w:bidi="fa-IR"/>
        </w:rPr>
        <w:t>نام همدانیان به نیکی ببرند</w:t>
      </w:r>
    </w:p>
    <w:p>
      <w:pPr>
        <w:pStyle w:val="BookText"/>
        <w:rPr/>
      </w:pPr>
      <w:r>
        <w:rPr>
          <w:rFonts w:ascii="IRNazanin" w:hAnsi="IRNazanin" w:eastAsia="IRNazanin"/>
          <w:color w:val="111111"/>
          <w:sz w:val="28"/>
          <w:sz w:val="28"/>
          <w:szCs w:val="28"/>
          <w:rtl w:val="true"/>
          <w:lang w:bidi="fa-IR"/>
        </w:rPr>
        <w:t>آنان که در این بقعه گذارند نماز</w:t>
      </w:r>
    </w:p>
    <w:p>
      <w:pPr>
        <w:pStyle w:val="BookText"/>
        <w:rPr/>
      </w:pPr>
      <w:r>
        <w:rPr>
          <w:rFonts w:ascii="IRNazanin" w:hAnsi="IRNazanin" w:eastAsia="IRNazanin"/>
          <w:color w:val="111111"/>
          <w:sz w:val="28"/>
          <w:sz w:val="28"/>
          <w:szCs w:val="28"/>
          <w:rtl w:val="true"/>
          <w:lang w:bidi="fa-IR"/>
        </w:rPr>
        <w:t xml:space="preserve">این تکیه پس از دفن یکی از خیّرین برجسته‌ی اصفهان به نام علی همدانیان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ایجاد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 برادرش حسین همدانیان از تجّار بزرگ اصفهان بودند که با ایجاد کارخانجات صنعتی در اصفهان در استحکام پایه‌های صنعت کشور نقش مهمّی ایفاء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ثروت خاندان همدانیان در قالب مؤسسه خیریه علی و حسین همدانیان وقف دستگیری از مستمندان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حسنه هم‌اکنون نیز انجام می‌گیرد</w:t>
      </w:r>
      <w:r>
        <w:rPr>
          <w:rFonts w:eastAsia="IRNazanin" w:cs="IRNazanin"/>
          <w:color w:val="111111"/>
          <w:sz w:val="28"/>
          <w:szCs w:val="28"/>
          <w:rtl w:val="true"/>
          <w:lang w:bidi="fa-IR"/>
        </w:rPr>
        <w:t>.</w:t>
      </w:r>
    </w:p>
    <w:p>
      <w:pPr>
        <w:pStyle w:val="Heading4"/>
        <w:numPr>
          <w:ilvl w:val="3"/>
          <w:numId w:val="1"/>
        </w:numPr>
        <w:rPr/>
      </w:pPr>
      <w:bookmarkStart w:id="441" w:name="__RefHeading___Toc13264_2035185390"/>
      <w:bookmarkStart w:id="442" w:name="_Toc173"/>
      <w:bookmarkEnd w:id="441"/>
      <w:r>
        <w:rPr>
          <w:rtl w:val="true"/>
        </w:rPr>
        <w:t>موقعیت جغرافیایی تکیه</w:t>
      </w:r>
      <w:bookmarkEnd w:id="442"/>
    </w:p>
    <w:p>
      <w:pPr>
        <w:pStyle w:val="BookText"/>
        <w:rPr/>
      </w:pPr>
      <w:r>
        <w:rPr>
          <w:rFonts w:ascii="IRNazanin" w:hAnsi="IRNazanin" w:eastAsia="IRNazanin"/>
          <w:color w:val="111111"/>
          <w:sz w:val="28"/>
          <w:sz w:val="28"/>
          <w:szCs w:val="28"/>
          <w:rtl w:val="true"/>
          <w:lang w:bidi="fa-IR"/>
        </w:rPr>
        <w:t>در قسمت غربی تکیه‌ی بابا رکن‌الدین قرار گرفته و راه دسترسی به آن از خیابان سعادت‌آباد از کنار تکیه‌ی بابا رکن‌الدین صورت می‌گیرد</w:t>
      </w:r>
      <w:r>
        <w:rPr>
          <w:rFonts w:eastAsia="IRNazanin" w:cs="IRNazanin"/>
          <w:color w:val="111111"/>
          <w:sz w:val="28"/>
          <w:szCs w:val="28"/>
          <w:rtl w:val="true"/>
          <w:lang w:bidi="fa-IR"/>
        </w:rPr>
        <w:t>.</w:t>
      </w:r>
    </w:p>
    <w:p>
      <w:pPr>
        <w:pStyle w:val="Heading4"/>
        <w:numPr>
          <w:ilvl w:val="3"/>
          <w:numId w:val="1"/>
        </w:numPr>
        <w:rPr/>
      </w:pPr>
      <w:bookmarkStart w:id="443" w:name="__RefHeading___Toc13266_2035185390"/>
      <w:bookmarkStart w:id="444" w:name="_Toc174"/>
      <w:bookmarkEnd w:id="443"/>
      <w:r>
        <w:rPr>
          <w:rtl w:val="true"/>
        </w:rPr>
        <w:t>بزرگان مدفون در تکیه</w:t>
      </w:r>
      <w:bookmarkEnd w:id="4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همدانیان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بنیانگذاران صنایع نساجی و سیمان و خیّرین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همدانیان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همفکر برادر و بنیانگذار مؤسسه‌ی خیریه‌ی همدانیان که تمام ثروت این خانواده را وقف امور خیریه نمود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علی نوربخش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محمود نوربخش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جلیل‌القدر</w:t>
      </w:r>
      <w:r>
        <w:rPr>
          <w:rFonts w:eastAsia="IRNazanin" w:cs="IRNazanin"/>
          <w:color w:val="111111"/>
          <w:sz w:val="28"/>
          <w:szCs w:val="28"/>
          <w:rtl w:val="true"/>
          <w:lang w:bidi="fa-IR"/>
        </w:rPr>
        <w:t xml:space="preserve">. </w:t>
      </w:r>
      <w:bookmarkStart w:id="445" w:name="pg4625_47359"/>
    </w:p>
    <w:p>
      <w:pPr>
        <w:pStyle w:val="Heading3"/>
        <w:numPr>
          <w:ilvl w:val="2"/>
          <w:numId w:val="1"/>
        </w:numPr>
        <w:rPr/>
      </w:pPr>
      <w:bookmarkStart w:id="446" w:name="__RefHeading___Toc13268_2035185390"/>
      <w:bookmarkStart w:id="447" w:name="_Toc175"/>
      <w:bookmarkEnd w:id="445"/>
      <w:bookmarkEnd w:id="446"/>
      <w:r>
        <w:rPr/>
        <w:t>26</w:t>
      </w:r>
      <w:r>
        <w:rPr>
          <w:rtl w:val="true"/>
        </w:rPr>
        <w:t xml:space="preserve"> - </w:t>
      </w:r>
      <w:r>
        <w:rPr>
          <w:rtl w:val="true"/>
        </w:rPr>
        <w:t>تکیه‌ی صدرهاشمی</w:t>
      </w:r>
      <w:bookmarkEnd w:id="447"/>
    </w:p>
    <w:p>
      <w:pPr>
        <w:pStyle w:val="Heading4"/>
        <w:numPr>
          <w:ilvl w:val="3"/>
          <w:numId w:val="1"/>
        </w:numPr>
        <w:rPr/>
      </w:pPr>
      <w:bookmarkStart w:id="448" w:name="__RefHeading___Toc13270_2035185390"/>
      <w:bookmarkStart w:id="449" w:name="_Toc176"/>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تکیه‌ی خانوادگی صدرهاشمی از تکیه‌های کوچک تخت فولاد است که چند تن از بزرگان خاندان صدرالعلما در آن به خاک سپرده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تکیه در ضلع جنوب غربی تکیه‌ی خوانساری قرار دارد</w:t>
      </w:r>
      <w:r>
        <w:rPr>
          <w:rFonts w:eastAsia="IRNazanin" w:cs="IRNazanin"/>
          <w:color w:val="111111"/>
          <w:sz w:val="28"/>
          <w:szCs w:val="28"/>
          <w:rtl w:val="true"/>
          <w:lang w:bidi="fa-IR"/>
        </w:rPr>
        <w:t>.</w:t>
      </w:r>
    </w:p>
    <w:p>
      <w:pPr>
        <w:pStyle w:val="Heading4"/>
        <w:numPr>
          <w:ilvl w:val="3"/>
          <w:numId w:val="1"/>
        </w:numPr>
        <w:rPr/>
      </w:pPr>
      <w:bookmarkStart w:id="450" w:name="__RefHeading___Toc13272_2035185390"/>
      <w:bookmarkStart w:id="451" w:name="_Toc177"/>
      <w:bookmarkEnd w:id="450"/>
      <w:r>
        <w:rPr>
          <w:rtl w:val="true"/>
        </w:rPr>
        <w:t>بزرگان مدفون در تکیه</w:t>
      </w:r>
      <w:bookmarkEnd w:id="4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صدرهاشمی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مهدی بن میر سیّد عبدالوهاب صدرالعلماء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فاضل، مورخ و روزنامه‌نگار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جراید و مجلات ایران در چهار جلد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تاریخ تمدن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 زیدان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شاعری در عصر صفوی و آثار متعدّد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دو سبب در تاریخ علمی اصفهان و بلکه ایران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نگارش مقالات مفید و محققانه‌ای در باب حوادث و ابنیه اصفهان که اغلب مقالاتش در مجله نفیس یادگار و یغما درج</w:t>
      </w:r>
    </w:p>
    <w:p>
      <w:pPr>
        <w:pStyle w:val="BookText"/>
        <w:rPr/>
      </w:pPr>
      <w:r>
        <w:rPr>
          <w:rFonts w:ascii="IRNazanin" w:hAnsi="IRNazanin" w:eastAsia="IRNazanin"/>
          <w:color w:val="111111"/>
          <w:sz w:val="28"/>
          <w:sz w:val="28"/>
          <w:szCs w:val="28"/>
          <w:rtl w:val="true"/>
          <w:lang w:bidi="fa-IR"/>
        </w:rPr>
        <w:t>شده است و دیگر آنکه کتابی ارزشمند به نام تاریخ جراید و مجلات ایران نوشت که در چهار جلد در اصفهان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مراجع معتبر در معرفی جراید و مجلات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وفات او کتابخانه نفیس و ارزشمند وی به دانشگاه اصفهان اهداء 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295400" cy="1879600"/>
                <wp:effectExtent l="0" t="0" r="0" b="0"/>
                <wp:docPr id="135" name=""/>
                <a:graphic xmlns:a="http://schemas.openxmlformats.org/drawingml/2006/main">
                  <a:graphicData uri="http://schemas.openxmlformats.org/drawingml/2006/picture">
                    <pic:pic xmlns:pic="http://schemas.openxmlformats.org/drawingml/2006/picture">
                      <pic:nvPicPr>
                        <pic:cNvPr id="134" name="" descr=""/>
                        <pic:cNvPicPr/>
                      </pic:nvPicPr>
                      <pic:blipFill>
                        <a:blip r:embed="rId551"/>
                        <a:stretch/>
                      </pic:blipFill>
                      <pic:spPr>
                        <a:xfrm>
                          <a:off x="0" y="0"/>
                          <a:ext cx="1295280" cy="1879560"/>
                        </a:xfrm>
                        <a:prstGeom prst="rect">
                          <a:avLst/>
                        </a:prstGeom>
                        <a:ln w="0">
                          <a:noFill/>
                        </a:ln>
                      </pic:spPr>
                    </pic:pic>
                  </a:graphicData>
                </a:graphic>
              </wp:inline>
            </w:drawing>
          </mc:Choice>
          <mc:Fallback>
            <w:pict>
              <v:shape id="shape_0" stroked="f" o:allowincell="f" style="position:absolute;margin-left:0pt;margin-top:-148.05pt;width:101.95pt;height:147.95pt;mso-wrap-style:none;v-text-anchor:middle;mso-position-horizontal:left;mso-position-vertical:top" type="_x0000_t75">
                <v:imagedata r:id="rId552" o:detectmouseclick="t"/>
                <v:stroke color="#3465a4" joinstyle="round" endcap="flat"/>
                <w10:wrap type="none"/>
              </v:shape>
            </w:pict>
          </mc:Fallback>
        </mc:AlternateConten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محمّدهادی صدرالعلما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عبدالوهاب صدرالعلما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منتفّذ اصفهان که پس از فوت پدر لقب صدرالعلمایی یافت</w:t>
      </w:r>
      <w:r>
        <w:rPr>
          <w:rFonts w:eastAsia="IRNazanin" w:cs="IRNazanin"/>
          <w:color w:val="111111"/>
          <w:sz w:val="28"/>
          <w:szCs w:val="28"/>
          <w:rtl w:val="true"/>
          <w:lang w:bidi="fa-IR"/>
        </w:rPr>
        <w:t>.</w:t>
      </w:r>
      <w:r>
        <w:rPr>
          <w:rStyle w:val="FootnoteAnchor"/>
          <w:rtl w:val="true"/>
        </w:rPr>
        <w:footnoteReference w:id="459"/>
      </w:r>
      <w:bookmarkStart w:id="452" w:name="pg4625_47360"/>
    </w:p>
    <w:p>
      <w:pPr>
        <w:pStyle w:val="Heading3"/>
        <w:numPr>
          <w:ilvl w:val="2"/>
          <w:numId w:val="1"/>
        </w:numPr>
        <w:rPr/>
      </w:pPr>
      <w:bookmarkStart w:id="453" w:name="__RefHeading___Toc13274_2035185390"/>
      <w:bookmarkStart w:id="454" w:name="_Toc178"/>
      <w:bookmarkEnd w:id="452"/>
      <w:bookmarkEnd w:id="453"/>
      <w:r>
        <w:rPr/>
        <w:t>27</w:t>
      </w:r>
      <w:r>
        <w:rPr>
          <w:rtl w:val="true"/>
        </w:rPr>
        <w:t xml:space="preserve"> - </w:t>
      </w:r>
      <w:r>
        <w:rPr>
          <w:rtl w:val="true"/>
        </w:rPr>
        <w:t>تکیه‌ی امام جمعه</w:t>
      </w:r>
      <w:bookmarkEnd w:id="454"/>
    </w:p>
    <w:p>
      <w:pPr>
        <w:pStyle w:val="Heading4"/>
        <w:numPr>
          <w:ilvl w:val="3"/>
          <w:numId w:val="1"/>
        </w:numPr>
        <w:rPr/>
      </w:pPr>
      <w:bookmarkStart w:id="455" w:name="__RefHeading___Toc13276_2035185390"/>
      <w:bookmarkStart w:id="456" w:name="_Toc179"/>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از تکایای نواحداث تخت فولاد به شمار می‌رود که توسط میر محمّدمهدی سلطان العلمایی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و احداث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آخرین امام جمعه‌ی اصفهان در خاندان امام جمعه پیش از پیروزی انقلاب اسلامی بود، که وصیت کرد پس از فوت، جنازه‌ی او را در این تکیه به خاک سپارند، امّا چون فوت وی مقارن با ورود یکی از مقامات سیاسی رژیم پهلوی به اصفهان شد، از بیم ازدحام مردم، شهربانی از دفن وی در این تکیه جلوگیری کردند و او را در بقعه‌ی علّامه مجلسی دفن کردند</w:t>
      </w:r>
      <w:r>
        <w:rPr>
          <w:rFonts w:eastAsia="IRNazanin" w:cs="IRNazanin"/>
          <w:color w:val="111111"/>
          <w:sz w:val="28"/>
          <w:szCs w:val="28"/>
          <w:rtl w:val="true"/>
          <w:lang w:bidi="fa-IR"/>
        </w:rPr>
        <w:t>.</w:t>
      </w:r>
    </w:p>
    <w:p>
      <w:pPr>
        <w:pStyle w:val="Heading4"/>
        <w:numPr>
          <w:ilvl w:val="3"/>
          <w:numId w:val="1"/>
        </w:numPr>
        <w:rPr/>
      </w:pPr>
      <w:bookmarkStart w:id="457" w:name="__RefHeading___Toc13278_2035185390"/>
      <w:bookmarkStart w:id="458" w:name="_Toc180"/>
      <w:bookmarkEnd w:id="457"/>
      <w:r>
        <w:rPr>
          <w:rtl w:val="true"/>
        </w:rPr>
        <w:t>موقعیّت جغرافیایی تکیه</w:t>
      </w:r>
      <w:bookmarkEnd w:id="458"/>
    </w:p>
    <w:p>
      <w:pPr>
        <w:pStyle w:val="BookText"/>
        <w:rPr/>
      </w:pPr>
      <w:r>
        <w:rPr>
          <w:rFonts w:ascii="IRNazanin" w:hAnsi="IRNazanin" w:eastAsia="IRNazanin"/>
          <w:color w:val="111111"/>
          <w:sz w:val="28"/>
          <w:sz w:val="28"/>
          <w:szCs w:val="28"/>
          <w:rtl w:val="true"/>
          <w:lang w:bidi="fa-IR"/>
        </w:rPr>
        <w:t>این تکیه در مجاورت کوچه‌ی تکیه‌ی میر قرار گرفته و به آسانی قابل دسترسی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شرق به کلانتری شانزده، از غرب به تکیه سیّدالعراقین، و از جنوب با تکیه‌ی حاج باقر دردشتی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است</w:t>
      </w:r>
      <w:r>
        <w:rPr>
          <w:rFonts w:eastAsia="IRNazanin" w:cs="IRNazanin"/>
          <w:color w:val="111111"/>
          <w:sz w:val="28"/>
          <w:szCs w:val="28"/>
          <w:rtl w:val="true"/>
          <w:lang w:bidi="fa-IR"/>
        </w:rPr>
        <w:t>.</w:t>
      </w:r>
    </w:p>
    <w:p>
      <w:pPr>
        <w:pStyle w:val="Heading4"/>
        <w:numPr>
          <w:ilvl w:val="3"/>
          <w:numId w:val="1"/>
        </w:numPr>
        <w:rPr/>
      </w:pPr>
      <w:bookmarkStart w:id="459" w:name="__RefHeading___Toc13280_2035185390"/>
      <w:bookmarkStart w:id="460" w:name="_Toc181"/>
      <w:bookmarkEnd w:id="459"/>
      <w:r>
        <w:rPr>
          <w:rtl w:val="true"/>
        </w:rPr>
        <w:t>بزرگان مدفون در این تکیه</w:t>
      </w:r>
      <w:bookmarkEnd w:id="4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ابوالقاسم اشراقی قمشه‌ای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ادیب واعظ ارجمند، که علاوه بر تدریس در آموزش و پرورش، به ارشاد و هدایت مردم نیز می‌پرداخت</w:t>
      </w:r>
      <w:r>
        <w:rPr>
          <w:rFonts w:eastAsia="IRNazanin" w:cs="IRNazanin"/>
          <w:color w:val="111111"/>
          <w:sz w:val="28"/>
          <w:szCs w:val="28"/>
          <w:rtl w:val="true"/>
          <w:lang w:bidi="fa-IR"/>
        </w:rPr>
        <w:t>.</w:t>
      </w:r>
      <w:r>
        <w:rPr>
          <w:rStyle w:val="FootnoteAnchor"/>
          <w:rtl w:val="true"/>
        </w:rPr>
        <w:footnoteReference w:id="460"/>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میرزاآقا فرد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مرحوم صادق، متوفّی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و خوشنویس اصفهانی</w:t>
      </w:r>
      <w:r>
        <w:rPr>
          <w:rFonts w:eastAsia="IRNazanin" w:cs="IRNazanin"/>
          <w:color w:val="111111"/>
          <w:sz w:val="28"/>
          <w:szCs w:val="28"/>
          <w:rtl w:val="true"/>
          <w:lang w:bidi="fa-IR"/>
        </w:rPr>
        <w:t>.</w:t>
      </w:r>
      <w:r>
        <w:rPr>
          <w:rStyle w:val="FootnoteAnchor"/>
          <w:rtl w:val="true"/>
        </w:rPr>
        <w:footnoteReference w:id="461"/>
      </w:r>
      <w:bookmarkStart w:id="461" w:name="pg4625_47361"/>
    </w:p>
    <w:p>
      <w:pPr>
        <w:pStyle w:val="Heading3"/>
        <w:numPr>
          <w:ilvl w:val="2"/>
          <w:numId w:val="1"/>
        </w:numPr>
        <w:rPr/>
      </w:pPr>
      <w:bookmarkStart w:id="462" w:name="__RefHeading___Toc13282_2035185390"/>
      <w:bookmarkStart w:id="463" w:name="_Toc182"/>
      <w:bookmarkEnd w:id="461"/>
      <w:bookmarkEnd w:id="462"/>
      <w:r>
        <w:rPr/>
        <w:t>28</w:t>
      </w:r>
      <w:r>
        <w:rPr>
          <w:rtl w:val="true"/>
        </w:rPr>
        <w:t xml:space="preserve"> - </w:t>
      </w:r>
      <w:r>
        <w:rPr>
          <w:rtl w:val="true"/>
        </w:rPr>
        <w:t>تکیه‌ی معارفی</w:t>
      </w:r>
      <w:bookmarkEnd w:id="463"/>
    </w:p>
    <w:p>
      <w:pPr>
        <w:pStyle w:val="Heading4"/>
        <w:numPr>
          <w:ilvl w:val="3"/>
          <w:numId w:val="1"/>
        </w:numPr>
        <w:rPr/>
      </w:pPr>
      <w:bookmarkStart w:id="464" w:name="__RefHeading___Toc13284_2035185390"/>
      <w:bookmarkStart w:id="465" w:name="_Toc183"/>
      <w:bookmarkEnd w:id="464"/>
      <w:r>
        <w:rPr>
          <w:rtl w:val="true"/>
        </w:rPr>
        <w:t>اشاره</w:t>
      </w:r>
      <w:bookmarkEnd w:id="465"/>
    </w:p>
    <w:p>
      <w:pPr>
        <w:pStyle w:val="BookText"/>
        <w:rPr/>
      </w:pPr>
      <w:r>
        <w:rPr>
          <w:rFonts w:ascii="IRNazanin" w:hAnsi="IRNazanin" w:eastAsia="IRNazanin"/>
          <w:color w:val="111111"/>
          <w:sz w:val="28"/>
          <w:sz w:val="28"/>
          <w:szCs w:val="28"/>
          <w:rtl w:val="true"/>
          <w:lang w:bidi="fa-IR"/>
        </w:rPr>
        <w:t>یادی از احساس آن استاد کن</w:t>
      </w:r>
    </w:p>
    <w:p>
      <w:pPr>
        <w:pStyle w:val="BookText"/>
        <w:rPr/>
      </w:pPr>
      <w:r>
        <w:rPr>
          <w:rFonts w:ascii="IRNazanin" w:hAnsi="IRNazanin" w:eastAsia="IRNazanin"/>
          <w:color w:val="111111"/>
          <w:sz w:val="28"/>
          <w:sz w:val="28"/>
          <w:szCs w:val="28"/>
          <w:rtl w:val="true"/>
          <w:lang w:bidi="fa-IR"/>
        </w:rPr>
        <w:t>خفته در این خاک، روحش شاد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شفیق</w:t>
      </w:r>
      <w:r>
        <w:rPr>
          <w:rFonts w:eastAsia="IRNazanin" w:cs="IRNazanin"/>
          <w:color w:val="111111"/>
          <w:sz w:val="28"/>
          <w:szCs w:val="28"/>
          <w:rtl w:val="true"/>
          <w:lang w:bidi="fa-IR"/>
        </w:rPr>
        <w:t>»</w:t>
      </w:r>
    </w:p>
    <w:p>
      <w:pPr>
        <w:pStyle w:val="Heading4"/>
        <w:numPr>
          <w:ilvl w:val="3"/>
          <w:numId w:val="1"/>
        </w:numPr>
        <w:rPr/>
      </w:pPr>
      <w:bookmarkStart w:id="466" w:name="__RefHeading___Toc13286_2035185390"/>
      <w:bookmarkStart w:id="467" w:name="_Toc184"/>
      <w:bookmarkEnd w:id="466"/>
      <w:r>
        <w:rPr>
          <w:rtl w:val="true"/>
        </w:rPr>
        <w:t>معرفی تکیه</w:t>
      </w:r>
      <w:bookmarkEnd w:id="467"/>
    </w:p>
    <w:p>
      <w:pPr>
        <w:pStyle w:val="BookText"/>
        <w:rPr/>
      </w:pPr>
      <w:r>
        <w:rPr>
          <w:rFonts w:ascii="IRNazanin" w:hAnsi="IRNazanin" w:eastAsia="IRNazanin"/>
          <w:color w:val="111111"/>
          <w:sz w:val="28"/>
          <w:sz w:val="28"/>
          <w:szCs w:val="28"/>
          <w:rtl w:val="true"/>
          <w:lang w:bidi="fa-IR"/>
        </w:rPr>
        <w:t>از تکیه‌های جدید تخت فولاد است که در دوره‌ی معاصر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تکیه مسجدی توسط مرحوم معارفی ساخته و در اطاق‌های تکیه افرادی به خاک سپرده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وسط تکیه‌ی مرحوم معارفی معمار اداره‌ی باستانشناسی اصفهان متوفّی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خاک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تکیه‌ی معارفی از لحاظ وسعت از تکیه‌های کوچک تخت فولاد به شمار می‌رود</w:t>
      </w:r>
      <w:r>
        <w:rPr>
          <w:rFonts w:eastAsia="IRNazanin" w:cs="IRNazanin"/>
          <w:color w:val="111111"/>
          <w:sz w:val="28"/>
          <w:szCs w:val="28"/>
          <w:rtl w:val="true"/>
          <w:lang w:bidi="fa-IR"/>
        </w:rPr>
        <w:t>.</w:t>
      </w:r>
    </w:p>
    <w:p>
      <w:pPr>
        <w:pStyle w:val="Heading4"/>
        <w:numPr>
          <w:ilvl w:val="3"/>
          <w:numId w:val="1"/>
        </w:numPr>
        <w:rPr/>
      </w:pPr>
      <w:bookmarkStart w:id="468" w:name="__RefHeading___Toc13288_2035185390"/>
      <w:bookmarkStart w:id="469" w:name="_Toc185"/>
      <w:bookmarkEnd w:id="468"/>
      <w:r>
        <w:rPr>
          <w:rtl w:val="true"/>
        </w:rPr>
        <w:t>موقعیّت جغرافیایی</w:t>
      </w:r>
      <w:bookmarkEnd w:id="469"/>
    </w:p>
    <w:p>
      <w:pPr>
        <w:pStyle w:val="BookText"/>
        <w:rPr/>
      </w:pPr>
      <w:r>
        <w:rPr>
          <w:rFonts w:ascii="IRNazanin" w:hAnsi="IRNazanin" w:eastAsia="IRNazanin"/>
          <w:color w:val="111111"/>
          <w:sz w:val="28"/>
          <w:sz w:val="28"/>
          <w:szCs w:val="28"/>
          <w:rtl w:val="true"/>
          <w:lang w:bidi="fa-IR"/>
        </w:rPr>
        <w:t>در ضلع جنوبی تکیه‌ی زنجانی و شرق تکیه‌ی آقا سیّد محمّد لطیف خواجویی قرار دارد</w:t>
      </w:r>
      <w:r>
        <w:rPr>
          <w:rFonts w:eastAsia="IRNazanin" w:cs="IRNazanin"/>
          <w:color w:val="111111"/>
          <w:sz w:val="28"/>
          <w:szCs w:val="28"/>
          <w:rtl w:val="true"/>
          <w:lang w:bidi="fa-IR"/>
        </w:rPr>
        <w:t>.</w:t>
      </w:r>
    </w:p>
    <w:p>
      <w:pPr>
        <w:pStyle w:val="Heading4"/>
        <w:numPr>
          <w:ilvl w:val="3"/>
          <w:numId w:val="1"/>
        </w:numPr>
        <w:rPr/>
      </w:pPr>
      <w:bookmarkStart w:id="470" w:name="__RefHeading___Toc13290_2035185390"/>
      <w:bookmarkStart w:id="471" w:name="_Toc186"/>
      <w:bookmarkEnd w:id="470"/>
      <w:r>
        <w:rPr>
          <w:rtl w:val="true"/>
        </w:rPr>
        <w:t>مشاهیر مدفون در تکیه</w:t>
      </w:r>
      <w:bookmarkEnd w:id="4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حسین معارفی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مرحوم غلامعلی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اساتید ماهر و خلّاق اصفهانی که احیای بسیاری از بناهای تاریخی مانند منارجنبان، سردر مسجد امام، مدرسه‌ی مریم بیگم، مسجد جامع اصفهان، مدیون تلاش‌های خستگی‌ناپذیر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علاقه‌ی بی‌حد او به آثار تاریخی و میراث فرهنگی کشور به اندازه‌ای بود که برای تعمیر برخی بناهای تاریخی منزل مسکونی خود را فروخت</w:t>
      </w:r>
      <w:r>
        <w:rPr>
          <w:rFonts w:eastAsia="IRNazanin" w:cs="IRNazanin"/>
          <w:color w:val="111111"/>
          <w:sz w:val="28"/>
          <w:szCs w:val="28"/>
          <w:rtl w:val="true"/>
          <w:lang w:bidi="fa-IR"/>
        </w:rPr>
        <w:t>.</w:t>
      </w:r>
      <w:r>
        <w:rPr>
          <w:rStyle w:val="FootnoteAnchor"/>
          <w:rtl w:val="true"/>
        </w:rPr>
        <w:footnoteReference w:id="462"/>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میرزا حسن معین‌زاده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عباس علی معین‌الواعظین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در تکیه سیّدالعراقین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خود را به تدریس، وعظ و تألیف گذراند</w:t>
      </w:r>
      <w:r>
        <w:rPr>
          <w:rFonts w:eastAsia="IRNazanin" w:cs="IRNazanin"/>
          <w:color w:val="111111"/>
          <w:sz w:val="28"/>
          <w:szCs w:val="28"/>
          <w:rtl w:val="true"/>
          <w:lang w:bidi="fa-IR"/>
        </w:rPr>
        <w:t xml:space="preserve">. </w:t>
      </w:r>
      <w:bookmarkStart w:id="472" w:name="pg4625_47362"/>
    </w:p>
    <w:p>
      <w:pPr>
        <w:pStyle w:val="BookText"/>
        <w:rPr/>
      </w:pPr>
      <w:bookmarkEnd w:id="472"/>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داود مصاحبی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ملاّ علی اکبر مصاحبی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عالمی متواضع و پرهیزگار، عاشق اهل‌بیت علیهم‌السلام به خصوص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آثار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در مسئله‌ی تلقیح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مدرسه محمدعلی ثقةالاسلام حجره داشت و در این حجره که عموماً روزها در آن به مطالعه و تدریس مشغول بود، شمشیری داشت و آن را بدان امید نگاه داشته بود که در هنگام ظهر حضرت بقیةاللّه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ارواح العالمین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شمشیر با دشمنان خدا بجنگد</w:t>
      </w:r>
      <w:r>
        <w:rPr>
          <w:rFonts w:eastAsia="IRNazanin" w:cs="IRNazanin"/>
          <w:color w:val="111111"/>
          <w:sz w:val="28"/>
          <w:szCs w:val="28"/>
          <w:rtl w:val="true"/>
          <w:lang w:bidi="fa-IR"/>
        </w:rPr>
        <w:t>.</w:t>
      </w:r>
      <w:r>
        <w:rPr>
          <w:rStyle w:val="FootnoteAnchor"/>
          <w:rtl w:val="true"/>
        </w:rPr>
        <w:footnoteReference w:id="463"/>
      </w:r>
    </w:p>
    <w:p>
      <w:pPr>
        <w:pStyle w:val="Heading3"/>
        <w:numPr>
          <w:ilvl w:val="2"/>
          <w:numId w:val="1"/>
        </w:numPr>
        <w:rPr/>
      </w:pPr>
      <w:bookmarkStart w:id="473" w:name="__RefHeading___Toc13292_2035185390"/>
      <w:bookmarkStart w:id="474" w:name="_Toc187"/>
      <w:bookmarkEnd w:id="473"/>
      <w:r>
        <w:rPr/>
        <w:t>29</w:t>
      </w:r>
      <w:r>
        <w:rPr>
          <w:rtl w:val="true"/>
        </w:rPr>
        <w:t xml:space="preserve"> - </w:t>
      </w:r>
      <w:r>
        <w:rPr>
          <w:rtl w:val="true"/>
        </w:rPr>
        <w:t>آرامگاه هاشمی طالخونچه</w:t>
      </w:r>
      <w:bookmarkEnd w:id="474"/>
    </w:p>
    <w:p>
      <w:pPr>
        <w:pStyle w:val="Heading4"/>
        <w:numPr>
          <w:ilvl w:val="3"/>
          <w:numId w:val="1"/>
        </w:numPr>
        <w:rPr/>
      </w:pPr>
      <w:bookmarkStart w:id="475" w:name="__RefHeading___Toc13294_2035185390"/>
      <w:bookmarkStart w:id="476" w:name="_Toc188"/>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در سمت شمال تکیه‌ی بابا رکن‌الدین در قبرستان عمومی مدفن یکی از علمای معاصر به نام سیّد علی‌اکبر هاشمی طالخونچه‌ای قرار دارد که به جهت دفن این عالم به قبرستان هاشمی طالخونچه نیز معروف است</w:t>
      </w:r>
      <w:r>
        <w:rPr>
          <w:rFonts w:eastAsia="IRNazanin" w:cs="IRNazanin"/>
          <w:color w:val="111111"/>
          <w:sz w:val="28"/>
          <w:szCs w:val="28"/>
          <w:rtl w:val="true"/>
          <w:lang w:bidi="fa-IR"/>
        </w:rPr>
        <w:t>.</w:t>
      </w:r>
    </w:p>
    <w:p>
      <w:pPr>
        <w:pStyle w:val="Heading4"/>
        <w:numPr>
          <w:ilvl w:val="3"/>
          <w:numId w:val="1"/>
        </w:numPr>
        <w:rPr/>
      </w:pPr>
      <w:bookmarkStart w:id="477" w:name="__RefHeading___Toc13296_2035185390"/>
      <w:bookmarkStart w:id="478" w:name="_Toc189"/>
      <w:bookmarkEnd w:id="477"/>
      <w:r>
        <w:rPr>
          <w:rtl w:val="true"/>
        </w:rPr>
        <w:t>موقعیّت جغرافیایی</w:t>
      </w:r>
      <w:bookmarkEnd w:id="478"/>
    </w:p>
    <w:p>
      <w:pPr>
        <w:pStyle w:val="BookText"/>
        <w:rPr/>
      </w:pPr>
      <w:r>
        <w:rPr>
          <w:rFonts w:ascii="IRNazanin" w:hAnsi="IRNazanin" w:eastAsia="IRNazanin"/>
          <w:color w:val="111111"/>
          <w:sz w:val="28"/>
          <w:sz w:val="28"/>
          <w:szCs w:val="28"/>
          <w:rtl w:val="true"/>
          <w:lang w:bidi="fa-IR"/>
        </w:rPr>
        <w:t>در ضلع جنوب شرقی مجموعه فرهنگی باغ طوبی و شمال تکیه‌ی بابا رکن‌الدین این قبرستان قرار گرفته است</w:t>
      </w:r>
      <w:r>
        <w:rPr>
          <w:rFonts w:eastAsia="IRNazanin" w:cs="IRNazanin"/>
          <w:color w:val="111111"/>
          <w:sz w:val="28"/>
          <w:szCs w:val="28"/>
          <w:rtl w:val="true"/>
          <w:lang w:bidi="fa-IR"/>
        </w:rPr>
        <w:t>.</w:t>
      </w:r>
    </w:p>
    <w:p>
      <w:pPr>
        <w:pStyle w:val="Heading4"/>
        <w:numPr>
          <w:ilvl w:val="3"/>
          <w:numId w:val="1"/>
        </w:numPr>
        <w:rPr/>
      </w:pPr>
      <w:bookmarkStart w:id="479" w:name="__RefHeading___Toc13298_2035185390"/>
      <w:bookmarkStart w:id="480" w:name="_Toc190"/>
      <w:bookmarkEnd w:id="479"/>
      <w:r>
        <w:rPr>
          <w:rtl w:val="true"/>
        </w:rPr>
        <w:t>بزرگان مدفون در این قسمت</w:t>
      </w:r>
      <w:bookmarkEnd w:id="480"/>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علی‌اکبر هاشمی طالخونچه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 محمّدحسن موسوی متوفّی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علمای گرانقدر که به زهد و پارسایی معروف بود و خط نستعلیق را زیبا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امامت جماعت مسجد سلمان در خیابان صارمیه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داشت</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xml:space="preserve">از جمله نکات برجسته‌ای که در مورد حالات و خصوصیات ایشان نقل شده است این حکایت می‌باشد که در تمام دوره رضاشاه پهلوی با وجود آنکه بر اساس قانون لباس متحدالشکل اجازه نمی‌دادند روحانیان با لباس روحانیت بیرون بیایند، این عالم بزرگوار بدون توجه به این محدودیت‌های رژیم، همیشه با </w:t>
      </w:r>
    </w:p>
    <w:p>
      <w:pPr>
        <w:pStyle w:val="BookText"/>
        <w:rPr/>
      </w:pPr>
      <w:r>
        <w:rPr>
          <w:rFonts w:ascii="IRNazanin" w:hAnsi="IRNazanin" w:eastAsia="IRNazanin"/>
          <w:color w:val="111111"/>
          <w:sz w:val="28"/>
          <w:sz w:val="28"/>
          <w:szCs w:val="28"/>
          <w:rtl w:val="true"/>
          <w:lang w:bidi="fa-IR"/>
        </w:rPr>
        <w:t>لباس روحانیت بیرون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نگران بودند که پلیس و نیروهای امنیتی رژیم پهلوی در خیابان عمامه از سر ایشان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هاشمی به مادرشان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به عمامه‌ام خیانت نکرده‌ام تا حالا کسی بخواهد عمامه‌ام را از سرم بردارد و با این سخن تصمیم جدی خود را در ماندن در لباس روحانیت بیان داشتند</w:t>
      </w:r>
      <w:r>
        <w:rPr>
          <w:rFonts w:eastAsia="IRNazanin" w:cs="IRNazanin"/>
          <w:color w:val="111111"/>
          <w:sz w:val="28"/>
          <w:szCs w:val="28"/>
          <w:rtl w:val="true"/>
          <w:lang w:bidi="fa-IR"/>
        </w:rPr>
        <w:t>.</w:t>
      </w:r>
      <w:r>
        <w:rPr>
          <w:rStyle w:val="FootnoteAnchor"/>
          <w:rtl w:val="true"/>
        </w:rPr>
        <w:footnoteReference w:id="465"/>
      </w:r>
    </w:p>
    <w:p>
      <w:pPr>
        <w:pStyle w:val="BookText"/>
        <w:rPr/>
      </w:pPr>
      <w:r>
        <w:rPr>
          <w:rtl w:val="true"/>
        </w:rPr>
        <mc:AlternateContent>
          <mc:Choice Requires="wps">
            <w:drawing>
              <wp:inline distT="0" distB="0" distL="0" distR="0">
                <wp:extent cx="3098800" cy="2222500"/>
                <wp:effectExtent l="0" t="0" r="0" b="0"/>
                <wp:docPr id="136" name=""/>
                <a:graphic xmlns:a="http://schemas.openxmlformats.org/drawingml/2006/main">
                  <a:graphicData uri="http://schemas.openxmlformats.org/drawingml/2006/picture">
                    <pic:pic xmlns:pic="http://schemas.openxmlformats.org/drawingml/2006/picture">
                      <pic:nvPicPr>
                        <pic:cNvPr id="135" name="" descr=""/>
                        <pic:cNvPicPr/>
                      </pic:nvPicPr>
                      <pic:blipFill>
                        <a:blip r:embed="rId557"/>
                        <a:stretch/>
                      </pic:blipFill>
                      <pic:spPr>
                        <a:xfrm>
                          <a:off x="0" y="0"/>
                          <a:ext cx="3098880" cy="2222640"/>
                        </a:xfrm>
                        <a:prstGeom prst="rect">
                          <a:avLst/>
                        </a:prstGeom>
                        <a:ln w="0">
                          <a:noFill/>
                        </a:ln>
                      </pic:spPr>
                    </pic:pic>
                  </a:graphicData>
                </a:graphic>
              </wp:inline>
            </w:drawing>
          </mc:Choice>
          <mc:Fallback>
            <w:pict>
              <v:shape id="shape_0" stroked="f" o:allowincell="f" style="position:absolute;margin-left:0pt;margin-top:-175.05pt;width:243.95pt;height:174.95pt;mso-wrap-style:none;v-text-anchor:middle;mso-position-horizontal:left;mso-position-vertical:top" type="_x0000_t75">
                <v:imagedata r:id="rId5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ردیف نشسته نفر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اکبر هاشمی طالخونچه</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محمّدرضا بیان‌الحقّ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شیخ زین‌العابدین واعظ، متوفّی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وعّاظ معتبر قرن چهاردهم</w:t>
      </w:r>
      <w:r>
        <w:rPr>
          <w:rFonts w:eastAsia="IRNazanin" w:cs="IRNazanin"/>
          <w:color w:val="111111"/>
          <w:sz w:val="28"/>
          <w:szCs w:val="28"/>
          <w:rtl w:val="true"/>
          <w:lang w:bidi="fa-IR"/>
        </w:rPr>
        <w:t xml:space="preserve">. </w:t>
      </w:r>
      <w:bookmarkStart w:id="481" w:name="pg4625_47364"/>
    </w:p>
    <w:p>
      <w:pPr>
        <w:pStyle w:val="Heading3"/>
        <w:numPr>
          <w:ilvl w:val="2"/>
          <w:numId w:val="1"/>
        </w:numPr>
        <w:rPr/>
      </w:pPr>
      <w:bookmarkStart w:id="482" w:name="__RefHeading___Toc13300_2035185390"/>
      <w:bookmarkStart w:id="483" w:name="_Toc191"/>
      <w:bookmarkEnd w:id="481"/>
      <w:bookmarkEnd w:id="482"/>
      <w:r>
        <w:rPr/>
        <w:t>30</w:t>
      </w:r>
      <w:r>
        <w:rPr>
          <w:rtl w:val="true"/>
        </w:rPr>
        <w:t xml:space="preserve"> - </w:t>
      </w:r>
      <w:r>
        <w:rPr>
          <w:rtl w:val="true"/>
        </w:rPr>
        <w:t>تکیه‌ی حجّت نجفی</w:t>
      </w:r>
      <w:bookmarkEnd w:id="483"/>
    </w:p>
    <w:p>
      <w:pPr>
        <w:pStyle w:val="Heading4"/>
        <w:numPr>
          <w:ilvl w:val="3"/>
          <w:numId w:val="1"/>
        </w:numPr>
        <w:rPr/>
      </w:pPr>
      <w:bookmarkStart w:id="484" w:name="__RefHeading___Toc13302_2035185390"/>
      <w:bookmarkStart w:id="485" w:name="_Toc192"/>
      <w:bookmarkEnd w:id="484"/>
      <w:r>
        <w:rPr>
          <w:rtl w:val="true"/>
        </w:rPr>
        <w:t>اشاره</w:t>
      </w:r>
      <w:bookmarkEnd w:id="485"/>
    </w:p>
    <w:p>
      <w:pPr>
        <w:pStyle w:val="BookText"/>
        <w:rPr/>
      </w:pPr>
      <w:r>
        <w:rPr>
          <w:rFonts w:ascii="IRNazanin" w:hAnsi="IRNazanin" w:eastAsia="IRNazanin"/>
          <w:color w:val="111111"/>
          <w:sz w:val="28"/>
          <w:sz w:val="28"/>
          <w:szCs w:val="28"/>
          <w:rtl w:val="true"/>
          <w:lang w:bidi="fa-IR"/>
        </w:rPr>
        <w:t>از بناها و تکایای تازه احداث شده تخت فولاد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گنبد بزرگ آن به سبک معماری گنبد مساجد قدیم توسط فرزندان شیخ مرتضی نجفی متوفّی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دورنمای گنبدبزرگ و ایوان باز جلوی آن با کاشی‌های هفت رنگ دلنواز هر بیننده را به سمت خود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دفن این عالم جلیل در این محل مجاورت با مدفن بزرگ‌این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محمّدتقی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بزرگوارش شیخ‌جمال‌الدین نجفی‌است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برای بزرگداشت یاد پدر این بنا را بر مزار وی بنا نموده‌اند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590800" cy="3035300"/>
                <wp:effectExtent l="0" t="0" r="0" b="0"/>
                <wp:docPr id="137" name=""/>
                <a:graphic xmlns:a="http://schemas.openxmlformats.org/drawingml/2006/main">
                  <a:graphicData uri="http://schemas.openxmlformats.org/drawingml/2006/picture">
                    <pic:pic xmlns:pic="http://schemas.openxmlformats.org/drawingml/2006/picture">
                      <pic:nvPicPr>
                        <pic:cNvPr id="136" name="" descr=""/>
                        <pic:cNvPicPr/>
                      </pic:nvPicPr>
                      <pic:blipFill>
                        <a:blip r:embed="rId560"/>
                        <a:stretch/>
                      </pic:blipFill>
                      <pic:spPr>
                        <a:xfrm>
                          <a:off x="0" y="0"/>
                          <a:ext cx="2590920" cy="3035160"/>
                        </a:xfrm>
                        <a:prstGeom prst="rect">
                          <a:avLst/>
                        </a:prstGeom>
                        <a:ln w="0">
                          <a:noFill/>
                        </a:ln>
                      </pic:spPr>
                    </pic:pic>
                  </a:graphicData>
                </a:graphic>
              </wp:inline>
            </w:drawing>
          </mc:Choice>
          <mc:Fallback>
            <w:pict>
              <v:shape id="shape_0" stroked="f" o:allowincell="f" style="position:absolute;margin-left:0pt;margin-top:-239.05pt;width:203.95pt;height:238.95pt;mso-wrap-style:none;v-text-anchor:middle;mso-position-horizontal:left;mso-position-vertical:top" type="_x0000_t75">
                <v:imagedata r:id="rId561" o:detectmouseclick="t"/>
                <v:stroke color="#3465a4" joinstyle="round" endcap="flat"/>
                <w10:wrap type="none"/>
              </v:shape>
            </w:pict>
          </mc:Fallback>
        </mc:AlternateConten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بقعه تکیه حجت نجفی </w:t>
      </w:r>
      <w:bookmarkStart w:id="486" w:name="pg4625_47365"/>
    </w:p>
    <w:p>
      <w:pPr>
        <w:pStyle w:val="Heading4"/>
        <w:numPr>
          <w:ilvl w:val="3"/>
          <w:numId w:val="1"/>
        </w:numPr>
        <w:rPr/>
      </w:pPr>
      <w:bookmarkStart w:id="487" w:name="__RefHeading___Toc13304_2035185390"/>
      <w:bookmarkStart w:id="488" w:name="_Toc193"/>
      <w:bookmarkEnd w:id="486"/>
      <w:bookmarkEnd w:id="487"/>
      <w:r>
        <w:rPr>
          <w:rtl w:val="true"/>
        </w:rPr>
        <w:t>موقعیّت جغرافیایی تکیه</w:t>
      </w:r>
      <w:bookmarkEnd w:id="488"/>
    </w:p>
    <w:p>
      <w:pPr>
        <w:pStyle w:val="BookText"/>
        <w:rPr/>
      </w:pPr>
      <w:r>
        <w:rPr>
          <w:rFonts w:ascii="IRNazanin" w:hAnsi="IRNazanin" w:eastAsia="IRNazanin"/>
          <w:color w:val="111111"/>
          <w:sz w:val="28"/>
          <w:sz w:val="28"/>
          <w:szCs w:val="28"/>
          <w:rtl w:val="true"/>
          <w:lang w:bidi="fa-IR"/>
        </w:rPr>
        <w:t>این تکیه از جنوب به تکیه‌ی شیخ محمّدتقی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شاهزاده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شمال به مدرسه‌ی شهید ردّانی‌پور، از مشرق به خیابان سعادت‌آباد محدود می‌شود</w:t>
      </w:r>
      <w:r>
        <w:rPr>
          <w:rFonts w:eastAsia="IRNazanin" w:cs="IRNazanin"/>
          <w:color w:val="111111"/>
          <w:sz w:val="28"/>
          <w:szCs w:val="28"/>
          <w:rtl w:val="true"/>
          <w:lang w:bidi="fa-IR"/>
        </w:rPr>
        <w:t>.</w:t>
      </w:r>
    </w:p>
    <w:p>
      <w:pPr>
        <w:pStyle w:val="Heading4"/>
        <w:numPr>
          <w:ilvl w:val="3"/>
          <w:numId w:val="1"/>
        </w:numPr>
        <w:rPr/>
      </w:pPr>
      <w:bookmarkStart w:id="489" w:name="__RefHeading___Toc13306_2035185390"/>
      <w:bookmarkStart w:id="490" w:name="_Toc194"/>
      <w:bookmarkEnd w:id="489"/>
      <w:r>
        <w:rPr>
          <w:rtl w:val="true"/>
        </w:rPr>
        <w:t>عالم مدفون در این تکیه</w:t>
      </w:r>
      <w:bookmarkEnd w:id="490"/>
    </w:p>
    <w:p>
      <w:pPr>
        <w:pStyle w:val="BookText"/>
        <w:rPr/>
      </w:pPr>
      <w:r>
        <w:rPr>
          <w:rFonts w:ascii="IRNazanin" w:hAnsi="IRNazanin" w:eastAsia="IRNazanin"/>
          <w:color w:val="111111"/>
          <w:sz w:val="28"/>
          <w:sz w:val="28"/>
          <w:szCs w:val="28"/>
          <w:rtl w:val="true"/>
          <w:lang w:bidi="fa-IR"/>
        </w:rPr>
        <w:t>شیخ مرتضی حجّت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آیت اللّه شیخ جمال‌الدین نجفی، و داماد شیخ محمّدتقی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محبوب و خوش‌اخلاق که مورد علاقه و احترام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علمای بزرگ اصفهان از جمله حاج آقا منیرالدین بروجردی،</w:t>
      </w:r>
    </w:p>
    <w:p>
      <w:pPr>
        <w:pStyle w:val="BookText"/>
        <w:rPr/>
      </w:pPr>
      <w:r>
        <w:rPr>
          <w:rFonts w:ascii="IRNazanin" w:hAnsi="IRNazanin" w:eastAsia="IRNazanin"/>
          <w:color w:val="111111"/>
          <w:sz w:val="28"/>
          <w:sz w:val="28"/>
          <w:szCs w:val="28"/>
          <w:rtl w:val="true"/>
          <w:lang w:bidi="fa-IR"/>
        </w:rPr>
        <w:t>حاج میر محمّدصادق خاتون‌آبادی، حاج آقا نوراللّه نجفی و پدر بزرگوار خویش شیخ جمال‌الدین نجفی کسب علم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تمام طول عمر مردم را با اخلاق فاضله و سخنان دلنشینش موعظه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طبقه و گروهی به او و سخناش علاقه داشتند</w:t>
      </w:r>
      <w:r>
        <w:rPr>
          <w:rFonts w:eastAsia="IRNazanin" w:cs="IRNazanin"/>
          <w:color w:val="111111"/>
          <w:sz w:val="28"/>
          <w:szCs w:val="28"/>
          <w:rtl w:val="true"/>
          <w:lang w:bidi="fa-IR"/>
        </w:rPr>
        <w:t>.</w:t>
      </w:r>
      <w:r>
        <w:rPr>
          <w:rStyle w:val="FootnoteAnchor"/>
          <w:rtl w:val="true"/>
        </w:rPr>
        <w:footnoteReference w:id="466"/>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1574800" cy="2362200"/>
                <wp:effectExtent l="0" t="0" r="0" b="0"/>
                <wp:docPr id="138" name=""/>
                <a:graphic xmlns:a="http://schemas.openxmlformats.org/drawingml/2006/main">
                  <a:graphicData uri="http://schemas.openxmlformats.org/drawingml/2006/picture">
                    <pic:pic xmlns:pic="http://schemas.openxmlformats.org/drawingml/2006/picture">
                      <pic:nvPicPr>
                        <pic:cNvPr id="137" name="" descr=""/>
                        <pic:cNvPicPr/>
                      </pic:nvPicPr>
                      <pic:blipFill>
                        <a:blip r:embed="rId563"/>
                        <a:stretch/>
                      </pic:blipFill>
                      <pic:spPr>
                        <a:xfrm>
                          <a:off x="0" y="0"/>
                          <a:ext cx="1574640" cy="2362320"/>
                        </a:xfrm>
                        <a:prstGeom prst="rect">
                          <a:avLst/>
                        </a:prstGeom>
                        <a:ln w="0">
                          <a:noFill/>
                        </a:ln>
                      </pic:spPr>
                    </pic:pic>
                  </a:graphicData>
                </a:graphic>
              </wp:inline>
            </w:drawing>
          </mc:Choice>
          <mc:Fallback>
            <w:pict>
              <v:shape id="shape_0" stroked="f" o:allowincell="f" style="position:absolute;margin-left:0pt;margin-top:-186.05pt;width:123.95pt;height:185.95pt;mso-wrap-style:none;v-text-anchor:middle;mso-position-horizontal:left;mso-position-vertical:top" type="_x0000_t75">
                <v:imagedata r:id="rId564" o:detectmouseclick="t"/>
                <v:stroke color="#3465a4" joinstyle="round" endcap="flat"/>
                <w10:wrap type="none"/>
              </v:shape>
            </w:pict>
          </mc:Fallback>
        </mc:AlternateContent>
      </w:r>
      <w:bookmarkStart w:id="491" w:name="pg4625_47366"/>
    </w:p>
    <w:p>
      <w:pPr>
        <w:pStyle w:val="Heading3"/>
        <w:numPr>
          <w:ilvl w:val="2"/>
          <w:numId w:val="1"/>
        </w:numPr>
        <w:rPr/>
      </w:pPr>
      <w:bookmarkStart w:id="492" w:name="__RefHeading___Toc13308_2035185390"/>
      <w:bookmarkStart w:id="493" w:name="_Toc195"/>
      <w:bookmarkEnd w:id="491"/>
      <w:bookmarkEnd w:id="492"/>
      <w:r>
        <w:rPr/>
        <w:t>31</w:t>
      </w:r>
      <w:r>
        <w:rPr>
          <w:rtl w:val="true"/>
        </w:rPr>
        <w:t xml:space="preserve"> - </w:t>
      </w:r>
      <w:r>
        <w:rPr>
          <w:rtl w:val="true"/>
        </w:rPr>
        <w:t>آرامگاه سیّد محمود کلیشادی</w:t>
      </w:r>
      <w:bookmarkEnd w:id="493"/>
    </w:p>
    <w:p>
      <w:pPr>
        <w:pStyle w:val="Heading4"/>
        <w:numPr>
          <w:ilvl w:val="3"/>
          <w:numId w:val="1"/>
        </w:numPr>
        <w:rPr/>
      </w:pPr>
      <w:bookmarkStart w:id="494" w:name="__RefHeading___Toc13310_2035185390"/>
      <w:bookmarkStart w:id="495" w:name="_Toc196"/>
      <w:bookmarkEnd w:id="494"/>
      <w:r>
        <w:rPr>
          <w:rtl w:val="true"/>
        </w:rPr>
        <w:t>اشاره</w:t>
      </w:r>
      <w:bookmarkEnd w:id="495"/>
    </w:p>
    <w:p>
      <w:pPr>
        <w:pStyle w:val="BookText"/>
        <w:rPr/>
      </w:pPr>
      <w:r>
        <w:rPr>
          <w:rFonts w:ascii="IRNazanin" w:hAnsi="IRNazanin" w:eastAsia="IRNazanin"/>
          <w:color w:val="111111"/>
          <w:sz w:val="28"/>
          <w:sz w:val="28"/>
          <w:szCs w:val="28"/>
          <w:rtl w:val="true"/>
          <w:lang w:bidi="fa-IR"/>
        </w:rPr>
        <w:t>تا ز تو یاد آورند، آیندگان</w:t>
      </w:r>
    </w:p>
    <w:p>
      <w:pPr>
        <w:pStyle w:val="BookText"/>
        <w:rPr/>
      </w:pPr>
      <w:r>
        <w:rPr>
          <w:rFonts w:ascii="IRNazanin" w:hAnsi="IRNazanin" w:eastAsia="IRNazanin"/>
          <w:color w:val="111111"/>
          <w:sz w:val="28"/>
          <w:sz w:val="28"/>
          <w:szCs w:val="28"/>
          <w:rtl w:val="true"/>
          <w:lang w:bidi="fa-IR"/>
        </w:rPr>
        <w:t>یاد کن از رفتگان این جهان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 محمود کلیشادی فرزند سیّد محمّدحسین بن حاج میرزا محمّدصادق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جلیل و ادیب بزرگوار بود که بسیاری از علمای بزرگ اصفهان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آقارحیم ارباب، حاج میر سیّد حسن چهارسوقی، آقا سیّد حسن مدرس اسفه‌ای، میرزا محمّدحسین روضاتی، حاج میرزا احمد عمادالواعظین، شیخ محمّدرضا حسام‌الواعظین و میرزا حبیب‌اللّه روضاتی از مباحث و درس مکتب او بهره‌ی وافر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 نزدیک به ده اثر در موضوعات ادبی و اخلاقی و عبادی به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میان می‌توان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مطالب متنوع از نظم، نثر، تفسیر و حدیث در چهار مجلد بزرگ می‌باشد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ناصریّه منظومه در نحو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غرر و دُرَر سیّد مرتضی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اکسیر السعادات تألیف مرحوم آخوند ملاّ آقا دربندی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مدرّسین نامدار ادبیات در مدرسه‌ی شاهزاده‌ها بود که به سبب تخصّص در تدریس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محمود مغنی‌گو شهرت یافته است</w:t>
      </w:r>
      <w:r>
        <w:rPr>
          <w:rFonts w:eastAsia="IRNazanin" w:cs="IRNazanin"/>
          <w:color w:val="111111"/>
          <w:sz w:val="28"/>
          <w:szCs w:val="28"/>
          <w:rtl w:val="true"/>
          <w:lang w:bidi="fa-IR"/>
        </w:rPr>
        <w:t>.</w:t>
      </w:r>
      <w:r>
        <w:rPr>
          <w:rStyle w:val="FootnoteAnchor"/>
          <w:rtl w:val="true"/>
        </w:rPr>
        <w:footnoteReference w:id="467"/>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عالم بزرگوار نقل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روضه‌خوانی عازم تهران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که رسیدم خبر دادند که در مسیر، شیر درنده‌ای به حیوانات و آدمیان حمله‌ور شده و تاکنون گروهی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علیرغم این موضوع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به طرف تهران که می‌رفتم پروانه‌ای را دیدم و نظر به این که پروانه در جلوی شیر حرکت می‌کند، فهمیدم که به شیر رسیده‌م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بسیار قوی و تنومند و ترسناک از دور نمایان شد و به طرف من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متحیر شده بودم، متوسل به پروردگار و ائمه اطهارعلیهم السلام شدم و همین که شیر به نزدیکی من رسید، با صدای هرچه بلند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تکانی خورد و به آرامی تمام مجدداً به سوی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من که رسید، دو مرتبه با صدای بسیار </w:t>
      </w:r>
      <w:bookmarkStart w:id="496" w:name="pg4625_47367"/>
    </w:p>
    <w:p>
      <w:pPr>
        <w:pStyle w:val="BookText"/>
        <w:rPr/>
      </w:pPr>
      <w:bookmarkEnd w:id="496"/>
      <w:r>
        <w:rPr>
          <w:rFonts w:ascii="IRNazanin" w:hAnsi="IRNazanin" w:eastAsia="IRNazanin"/>
          <w:color w:val="111111"/>
          <w:sz w:val="28"/>
          <w:sz w:val="28"/>
          <w:szCs w:val="28"/>
          <w:rtl w:val="true"/>
          <w:lang w:bidi="fa-IR"/>
        </w:rPr>
        <w:t xml:space="preserve">بلندی نعره کشیدم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سرش را زیر انداخت و من دست به یال او می‌کشیدم و ملهم شدم که روضه بخوانم و به زبانم این جملات جاری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کم فی یوم عاشورا جمیعاً تنظرونی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ناگاه شیر با صدای عجیب شروع به گریه کردن نمود و اشک از چشمانش جاری بود و تا زمانی که اشعار مصیبت را تمام</w:t>
      </w:r>
    </w:p>
    <w:p>
      <w:pPr>
        <w:pStyle w:val="BookText"/>
        <w:rPr/>
      </w:pPr>
      <w:r>
        <w:rPr>
          <w:rFonts w:ascii="IRNazanin" w:hAnsi="IRNazanin" w:eastAsia="IRNazanin"/>
          <w:color w:val="111111"/>
          <w:sz w:val="28"/>
          <w:sz w:val="28"/>
          <w:szCs w:val="28"/>
          <w:rtl w:val="true"/>
          <w:lang w:bidi="fa-IR"/>
        </w:rPr>
        <w:t>کردم، او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روضه، راه خود را ادامه داد و رفت؛ و من نیز راه خود را در پیش گرفتم و هر چند لحظه به آرامی پشت سر خود را نگاه می‌کردم که مبادا شیر برگردد تا این که بالاخره به تهران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ماجرا را از من شنیدند، لباسهایم را به عنوان نظرکرده بردند و به هنگام بازگشت با لباسهای فاخر و وجوه زیاد به اصفهان مراجعت نمودم</w:t>
      </w:r>
      <w:r>
        <w:rPr>
          <w:rFonts w:eastAsia="IRNazanin" w:cs="IRNazanin"/>
          <w:color w:val="111111"/>
          <w:sz w:val="28"/>
          <w:szCs w:val="28"/>
          <w:rtl w:val="true"/>
          <w:lang w:bidi="fa-IR"/>
        </w:rPr>
        <w:t>.».</w:t>
      </w:r>
      <w:r>
        <w:rPr>
          <w:rStyle w:val="FootnoteAnchor"/>
          <w:rtl w:val="true"/>
        </w:rPr>
        <w:footnoteReference w:id="468"/>
      </w:r>
    </w:p>
    <w:p>
      <w:pPr>
        <w:pStyle w:val="Heading4"/>
        <w:numPr>
          <w:ilvl w:val="3"/>
          <w:numId w:val="1"/>
        </w:numPr>
        <w:rPr/>
      </w:pPr>
      <w:bookmarkStart w:id="497" w:name="__RefHeading___Toc13312_2035185390"/>
      <w:bookmarkStart w:id="498" w:name="_Toc197"/>
      <w:bookmarkEnd w:id="497"/>
      <w:r>
        <w:rPr>
          <w:rtl w:val="true"/>
        </w:rPr>
        <w:t>موقعیّت آرامگاه</w:t>
      </w:r>
      <w:bookmarkEnd w:id="498"/>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فضای مثلث شکل است که جنوب و شرق آن به کوچه شهید مهدی شاطر گلی و از غرب و شمال به خانه‌های مسکونی محدود می‌شود</w:t>
      </w:r>
      <w:r>
        <w:rPr>
          <w:rFonts w:eastAsia="IRNazanin" w:cs="IRNazanin"/>
          <w:color w:val="111111"/>
          <w:sz w:val="28"/>
          <w:szCs w:val="28"/>
          <w:rtl w:val="true"/>
          <w:lang w:bidi="fa-IR"/>
        </w:rPr>
        <w:t xml:space="preserve">. </w:t>
      </w:r>
      <w:bookmarkStart w:id="499" w:name="pg4625_47368"/>
    </w:p>
    <w:p>
      <w:pPr>
        <w:pStyle w:val="Heading3"/>
        <w:numPr>
          <w:ilvl w:val="2"/>
          <w:numId w:val="1"/>
        </w:numPr>
        <w:rPr/>
      </w:pPr>
      <w:bookmarkStart w:id="500" w:name="__RefHeading___Toc13314_2035185390"/>
      <w:bookmarkStart w:id="501" w:name="_Toc198"/>
      <w:bookmarkEnd w:id="499"/>
      <w:bookmarkEnd w:id="500"/>
      <w:r>
        <w:rPr/>
        <w:t>32</w:t>
      </w:r>
      <w:r>
        <w:rPr>
          <w:rtl w:val="true"/>
        </w:rPr>
        <w:t xml:space="preserve"> - </w:t>
      </w:r>
      <w:r>
        <w:rPr>
          <w:rtl w:val="true"/>
        </w:rPr>
        <w:t>تکیه‌ی عطاءالملک دهش</w:t>
      </w:r>
      <w:bookmarkEnd w:id="501"/>
    </w:p>
    <w:p>
      <w:pPr>
        <w:pStyle w:val="Heading4"/>
        <w:numPr>
          <w:ilvl w:val="3"/>
          <w:numId w:val="1"/>
        </w:numPr>
        <w:rPr/>
      </w:pPr>
      <w:bookmarkStart w:id="502" w:name="__RefHeading___Toc13316_2035185390"/>
      <w:bookmarkStart w:id="503" w:name="_Toc199"/>
      <w:bookmarkEnd w:id="502"/>
      <w:r>
        <w:rPr>
          <w:rtl w:val="true"/>
        </w:rPr>
        <w:t>اشاره</w:t>
      </w:r>
      <w:bookmarkEnd w:id="503"/>
    </w:p>
    <w:p>
      <w:pPr>
        <w:pStyle w:val="BookText"/>
        <w:rPr/>
      </w:pPr>
      <w:r>
        <w:rPr>
          <w:rFonts w:ascii="IRNazanin" w:hAnsi="IRNazanin" w:eastAsia="IRNazanin"/>
          <w:color w:val="111111"/>
          <w:sz w:val="28"/>
          <w:sz w:val="28"/>
          <w:szCs w:val="28"/>
          <w:rtl w:val="true"/>
          <w:lang w:bidi="fa-IR"/>
        </w:rPr>
        <w:t>از خدا خواهیم توفیق عطاء</w:t>
      </w:r>
    </w:p>
    <w:p>
      <w:pPr>
        <w:pStyle w:val="BookText"/>
        <w:rPr/>
      </w:pPr>
      <w:r>
        <w:rPr>
          <w:rFonts w:ascii="IRNazanin" w:hAnsi="IRNazanin" w:eastAsia="IRNazanin"/>
          <w:color w:val="111111"/>
          <w:sz w:val="28"/>
          <w:sz w:val="28"/>
          <w:szCs w:val="28"/>
          <w:rtl w:val="true"/>
          <w:lang w:bidi="fa-IR"/>
        </w:rPr>
        <w:t>تا بیفزاید بتوفق عطاء</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از تکیه‌های خصوصی در شمالی‌ترین قسمت تخت فولاد که به شکل باغ مشجّری بود که در آن چند قبر از خاندان عطاءالملک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توسط شهرداری اصفهان را مورد مرمّت و بازسازی قرار داد و مجموعه تاریخی، فرهنگی، مذهبی تخت فولاد در آن ایجاد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منظور تجلیل از مقام عطاءالملک آرامگاهی شامل یک گنبد بزرگ و چند گنبد عرقچینی بر روی ستون‌های ساخته شده از بتون و سیمان ایجاد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تکیه را می‌توان جدا از قبرستان تخت فولاد و آخرین تکیه در محدوده‌ی آن به شمار آورد</w:t>
      </w:r>
      <w:r>
        <w:rPr>
          <w:rFonts w:eastAsia="IRNazanin" w:cs="IRNazanin"/>
          <w:color w:val="111111"/>
          <w:sz w:val="28"/>
          <w:szCs w:val="28"/>
          <w:rtl w:val="true"/>
          <w:lang w:bidi="fa-IR"/>
        </w:rPr>
        <w:t>.</w:t>
      </w:r>
    </w:p>
    <w:p>
      <w:pPr>
        <w:pStyle w:val="Heading4"/>
        <w:numPr>
          <w:ilvl w:val="3"/>
          <w:numId w:val="1"/>
        </w:numPr>
        <w:rPr/>
      </w:pPr>
      <w:bookmarkStart w:id="504" w:name="__RefHeading___Toc13318_2035185390"/>
      <w:bookmarkStart w:id="505" w:name="_Toc200"/>
      <w:bookmarkEnd w:id="504"/>
      <w:r>
        <w:rPr>
          <w:rtl w:val="true"/>
        </w:rPr>
        <w:t>موقعیّت جغرافیایی تکیه</w:t>
      </w:r>
      <w:bookmarkEnd w:id="505"/>
    </w:p>
    <w:p>
      <w:pPr>
        <w:pStyle w:val="BookText"/>
        <w:rPr/>
      </w:pPr>
      <w:r>
        <w:rPr>
          <w:rFonts w:ascii="IRNazanin" w:hAnsi="IRNazanin" w:eastAsia="IRNazanin"/>
          <w:color w:val="111111"/>
          <w:sz w:val="28"/>
          <w:sz w:val="28"/>
          <w:szCs w:val="28"/>
          <w:rtl w:val="true"/>
          <w:lang w:bidi="fa-IR"/>
        </w:rPr>
        <w:t>در خیابان مصلّی، در چهار راه دهش این تکیه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مجموعه تاریخی،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تخت فولاد در این تکیه واقع شده است</w:t>
      </w:r>
      <w:r>
        <w:rPr>
          <w:rFonts w:eastAsia="IRNazanin" w:cs="IRNazanin"/>
          <w:color w:val="111111"/>
          <w:sz w:val="28"/>
          <w:szCs w:val="28"/>
          <w:rtl w:val="true"/>
          <w:lang w:bidi="fa-IR"/>
        </w:rPr>
        <w:t>.</w:t>
      </w:r>
    </w:p>
    <w:p>
      <w:pPr>
        <w:pStyle w:val="Heading4"/>
        <w:numPr>
          <w:ilvl w:val="3"/>
          <w:numId w:val="1"/>
        </w:numPr>
        <w:rPr/>
      </w:pPr>
      <w:bookmarkStart w:id="506" w:name="__RefHeading___Toc13320_2035185390"/>
      <w:bookmarkStart w:id="507" w:name="_Toc201"/>
      <w:bookmarkEnd w:id="506"/>
      <w:r>
        <w:rPr>
          <w:rtl w:val="true"/>
        </w:rPr>
        <w:t>بزرگ مدفون در این تکیه</w:t>
      </w:r>
      <w:bookmarkEnd w:id="507"/>
    </w:p>
    <w:p>
      <w:pPr>
        <w:pStyle w:val="BookText"/>
        <w:rPr/>
      </w:pPr>
      <w:r>
        <w:rPr>
          <w:rFonts w:ascii="IRNazanin" w:hAnsi="IRNazanin" w:eastAsia="IRNazanin"/>
          <w:color w:val="111111"/>
          <w:sz w:val="28"/>
          <w:sz w:val="28"/>
          <w:szCs w:val="28"/>
          <w:rtl w:val="true"/>
          <w:lang w:bidi="fa-IR"/>
        </w:rPr>
        <w:t>فضل‌اللّه دهش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حاج محمّدحسین شیرازی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مردمان نیکوکار و خدمتگزار شهر اصفهان و از پیشگامان صنعتی شدن شهر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نخستین بار در اصفهان اقدام به تأسیس کارخانه‌ی برق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بنیانگذار صنعت برق اصفهان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عطاءالملک پس از پایان جنگ جهانی دوم با خرید ماشین‌آلات نساجی اقدام به تأسیس کارخانجات نساجی وطن می‌نماید و اوّلین کارخانه‌ی نساجی مدرن در آن</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در اصفهان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مردی فعّال و خدمتگزارِ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او پنج نفر از خانواده‌ی دهش نیز در این تکیه مدفون می‌باشند</w:t>
      </w:r>
      <w:r>
        <w:rPr>
          <w:rFonts w:eastAsia="IRNazanin" w:cs="IRNazanin"/>
          <w:color w:val="111111"/>
          <w:sz w:val="28"/>
          <w:szCs w:val="28"/>
          <w:rtl w:val="true"/>
          <w:lang w:bidi="fa-IR"/>
        </w:rPr>
        <w:t>.</w:t>
      </w:r>
      <w:r>
        <w:rPr>
          <w:rStyle w:val="FootnoteAnchor"/>
          <w:rtl w:val="true"/>
        </w:rPr>
        <w:footnoteReference w:id="470"/>
      </w:r>
      <w:bookmarkStart w:id="508" w:name="pg4625_47369"/>
    </w:p>
    <w:p>
      <w:pPr>
        <w:pStyle w:val="Heading3"/>
        <w:numPr>
          <w:ilvl w:val="2"/>
          <w:numId w:val="1"/>
        </w:numPr>
        <w:rPr/>
      </w:pPr>
      <w:bookmarkStart w:id="509" w:name="__RefHeading___Toc13322_2035185390"/>
      <w:bookmarkStart w:id="510" w:name="_Toc202"/>
      <w:bookmarkEnd w:id="508"/>
      <w:bookmarkEnd w:id="509"/>
      <w:r>
        <w:rPr/>
        <w:t>33</w:t>
      </w:r>
      <w:r>
        <w:rPr>
          <w:rtl w:val="true"/>
        </w:rPr>
        <w:t xml:space="preserve"> - </w:t>
      </w:r>
      <w:r>
        <w:rPr>
          <w:rtl w:val="true"/>
        </w:rPr>
        <w:t>تکیه‌ی صیرفیان‌پور</w:t>
      </w:r>
      <w:bookmarkEnd w:id="510"/>
    </w:p>
    <w:p>
      <w:pPr>
        <w:pStyle w:val="Heading4"/>
        <w:numPr>
          <w:ilvl w:val="3"/>
          <w:numId w:val="1"/>
        </w:numPr>
        <w:rPr/>
      </w:pPr>
      <w:bookmarkStart w:id="511" w:name="__RefHeading___Toc13324_2035185390"/>
      <w:bookmarkStart w:id="512" w:name="_Toc203"/>
      <w:bookmarkEnd w:id="511"/>
      <w:r>
        <w:rPr>
          <w:rtl w:val="true"/>
        </w:rPr>
        <w:t>اشاره</w:t>
      </w:r>
      <w:bookmarkEnd w:id="512"/>
    </w:p>
    <w:p>
      <w:pPr>
        <w:pStyle w:val="BookText"/>
        <w:rPr/>
      </w:pPr>
      <w:r>
        <w:rPr>
          <w:rFonts w:ascii="IRNazanin" w:hAnsi="IRNazanin" w:eastAsia="IRNazanin"/>
          <w:color w:val="111111"/>
          <w:sz w:val="28"/>
          <w:sz w:val="28"/>
          <w:szCs w:val="28"/>
          <w:rtl w:val="true"/>
          <w:lang w:bidi="fa-IR"/>
        </w:rPr>
        <w:t>این تکیه از تکیه‌های خصوصی تخت فولاد است که به حاج میرزا کریم صیرفیان‌پور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تجّار معتبر و نیکوکار اصفهان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تکیه از بقعه‌ای با گنبدی همانند کلاه صفوی، بر روی چهار ستون از بتون و آهن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محدوده‌ی این قسمت از تخت فولاد به دوره‌ی صفویه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وجود قبر یکی از شاگردان برجسته علّامه مجلسی در این قسمت به نام عالم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محمّد لاچین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تاریخ این تکیه را به آن دوره منتسب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جنوبی این بقعه، یک بنای آرامگاهی شبیه به آرامگاه حافظ وجود دارد که در زیر آن رضا محتشمی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هتل کوثر در دوران پیش از انقلاب اسلامی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آرامگاهی وی عبارت از سکویی برجسته با هشت ستون سنگی که یک گنبد با مصالح جدید ساختمانی بر روی آن قرار گرفته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111500" cy="2324100"/>
                <wp:effectExtent l="0" t="0" r="0" b="0"/>
                <wp:docPr id="139" name=""/>
                <a:graphic xmlns:a="http://schemas.openxmlformats.org/drawingml/2006/main">
                  <a:graphicData uri="http://schemas.openxmlformats.org/drawingml/2006/picture">
                    <pic:pic xmlns:pic="http://schemas.openxmlformats.org/drawingml/2006/picture">
                      <pic:nvPicPr>
                        <pic:cNvPr id="138" name="" descr=""/>
                        <pic:cNvPicPr/>
                      </pic:nvPicPr>
                      <pic:blipFill>
                        <a:blip r:embed="rId569"/>
                        <a:stretch/>
                      </pic:blipFill>
                      <pic:spPr>
                        <a:xfrm>
                          <a:off x="0" y="0"/>
                          <a:ext cx="3111480" cy="2324160"/>
                        </a:xfrm>
                        <a:prstGeom prst="rect">
                          <a:avLst/>
                        </a:prstGeom>
                        <a:ln w="0">
                          <a:noFill/>
                        </a:ln>
                      </pic:spPr>
                    </pic:pic>
                  </a:graphicData>
                </a:graphic>
              </wp:inline>
            </w:drawing>
          </mc:Choice>
          <mc:Fallback>
            <w:pict>
              <v:shape id="shape_0" stroked="f" o:allowincell="f" style="position:absolute;margin-left:0pt;margin-top:-183.05pt;width:244.95pt;height:182.95pt;mso-wrap-style:none;v-text-anchor:middle;mso-position-horizontal:left;mso-position-vertical:top" type="_x0000_t75">
                <v:imagedata r:id="rId570" o:detectmouseclick="t"/>
                <v:stroke color="#3465a4" joinstyle="round" endcap="flat"/>
                <w10:wrap type="none"/>
              </v:shape>
            </w:pict>
          </mc:Fallback>
        </mc:AlternateConten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 طوبی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صیرفیان</w:t>
      </w:r>
      <w:r>
        <w:rPr>
          <w:rFonts w:eastAsia="IRNazanin" w:cs="IRNazanin"/>
          <w:color w:val="111111"/>
          <w:sz w:val="28"/>
          <w:szCs w:val="28"/>
          <w:rtl w:val="true"/>
          <w:lang w:bidi="fa-IR"/>
        </w:rPr>
        <w:t xml:space="preserve">) </w:t>
      </w:r>
      <w:bookmarkStart w:id="513" w:name="pg4625_47370"/>
    </w:p>
    <w:p>
      <w:pPr>
        <w:pStyle w:val="BookText"/>
        <w:rPr/>
      </w:pPr>
      <w:bookmarkEnd w:id="513"/>
      <w:r>
        <w:rPr>
          <w:rFonts w:ascii="IRNazanin" w:hAnsi="IRNazanin" w:eastAsia="IRNazanin"/>
          <w:color w:val="111111"/>
          <w:sz w:val="28"/>
          <w:sz w:val="28"/>
          <w:szCs w:val="28"/>
          <w:rtl w:val="true"/>
          <w:lang w:bidi="fa-IR"/>
        </w:rPr>
        <w:t>در ضلع شرقی بقعه صیرفیان آرامگاه حاج محمّد شیخ‌زاده‌ی هراتی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مؤسس مدرسه‌ی هراتی از نخستین مدارس جدید شهر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آرامگاه محل دفن خانوادگی مرحوم حاج محمّدباقر ملک و سمسارزاده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جنوب آرامگاه خانوادگی ملک، آرامگاه استاد قاسم دشتی‌زاده رحمت‌آبادی یزدی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بقعه‌ای با پلان شش ضلعی که بنای آرامگاهی ساده‌ای بر آن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تکیه به همّت مجموعه تاریخی فرهنگی، مذهبی تخت فولاد اکنون به یک تفرّجگاه دینی تبدیل و به نام مجموعه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گردیده و کتابخانه تخصصی و امور فرهنگی تخت فولاد در آن قرار گرفته است</w:t>
      </w:r>
      <w:r>
        <w:rPr>
          <w:rFonts w:eastAsia="IRNazanin" w:cs="IRNazanin"/>
          <w:color w:val="111111"/>
          <w:sz w:val="28"/>
          <w:szCs w:val="28"/>
          <w:rtl w:val="true"/>
          <w:lang w:bidi="fa-IR"/>
        </w:rPr>
        <w:t>.</w:t>
      </w:r>
    </w:p>
    <w:p>
      <w:pPr>
        <w:pStyle w:val="Heading4"/>
        <w:numPr>
          <w:ilvl w:val="3"/>
          <w:numId w:val="1"/>
        </w:numPr>
        <w:rPr/>
      </w:pPr>
      <w:bookmarkStart w:id="514" w:name="__RefHeading___Toc13326_2035185390"/>
      <w:bookmarkStart w:id="515" w:name="_Toc204"/>
      <w:bookmarkEnd w:id="514"/>
      <w:r>
        <w:rPr>
          <w:rtl w:val="true"/>
        </w:rPr>
        <w:t>مدفونین در این تکیه</w:t>
      </w:r>
      <w:bookmarkEnd w:id="515"/>
    </w:p>
    <w:p>
      <w:pPr>
        <w:pStyle w:val="BookText"/>
        <w:rPr/>
      </w:pPr>
      <w:r>
        <w:rPr>
          <w:rFonts w:ascii="IRNazanin" w:hAnsi="IRNazanin" w:eastAsia="IRNazanin"/>
          <w:color w:val="111111"/>
          <w:sz w:val="28"/>
          <w:sz w:val="28"/>
          <w:szCs w:val="28"/>
          <w:rtl w:val="true"/>
          <w:lang w:bidi="fa-IR"/>
        </w:rPr>
        <w:t>مولی محمّد فرزند مولی لاچین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علّامه مجلسی و از معاصرین میرزا عبداللّه افندی</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از مدرّسان حوزه‌ی اصفهان و پدرش امام جماعت مسجد جامع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نزد علّامه مجلسی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اهتمام شدیدی به تصحیح و نسخه‌برداری کتب دانشمندان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باقی‌مانده وی نسخه‌ای از کتاب حقایق الایمان شهید اول است که آن را در سال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برده و اکنون در کتابخانه آیت‌اللّه العظمی مرعشی نجفی به شماره </w:t>
      </w:r>
      <w:r>
        <w:rPr>
          <w:rFonts w:eastAsia="IRNazanin" w:cs="IRNazanin"/>
          <w:color w:val="111111"/>
          <w:sz w:val="28"/>
          <w:szCs w:val="28"/>
          <w:lang w:bidi="fa-IR"/>
        </w:rPr>
        <w:t>5842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Style w:val="FootnoteAnchor"/>
          <w:rtl w:val="true"/>
        </w:rPr>
        <w:footnoteReference w:id="472"/>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1574800" cy="2108200"/>
                <wp:effectExtent l="0" t="0" r="0" b="0"/>
                <wp:docPr id="140" name=""/>
                <a:graphic xmlns:a="http://schemas.openxmlformats.org/drawingml/2006/main">
                  <a:graphicData uri="http://schemas.openxmlformats.org/drawingml/2006/picture">
                    <pic:pic xmlns:pic="http://schemas.openxmlformats.org/drawingml/2006/picture">
                      <pic:nvPicPr>
                        <pic:cNvPr id="139" name="" descr=""/>
                        <pic:cNvPicPr/>
                      </pic:nvPicPr>
                      <pic:blipFill>
                        <a:blip r:embed="rId572"/>
                        <a:stretch/>
                      </pic:blipFill>
                      <pic:spPr>
                        <a:xfrm>
                          <a:off x="0" y="0"/>
                          <a:ext cx="1574640" cy="2108160"/>
                        </a:xfrm>
                        <a:prstGeom prst="rect">
                          <a:avLst/>
                        </a:prstGeom>
                        <a:ln w="0">
                          <a:noFill/>
                        </a:ln>
                      </pic:spPr>
                    </pic:pic>
                  </a:graphicData>
                </a:graphic>
              </wp:inline>
            </w:drawing>
          </mc:Choice>
          <mc:Fallback>
            <w:pict>
              <v:shape id="shape_0" stroked="f" o:allowincell="f" style="position:absolute;margin-left:0pt;margin-top:-166.05pt;width:123.95pt;height:165.95pt;mso-wrap-style:none;v-text-anchor:middle;mso-position-horizontal:left;mso-position-vertical:top" type="_x0000_t75">
                <v:imagedata r:id="rId573" o:detectmouseclick="t"/>
                <v:stroke color="#3465a4" joinstyle="round" endcap="flat"/>
                <w10:wrap type="none"/>
              </v:shape>
            </w:pict>
          </mc:Fallback>
        </mc:AlternateConten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6" w:name="pg4625_47372"/>
      <w:bookmarkStart w:id="517" w:name="pg4625_47372"/>
      <w:bookmarkEnd w:id="517"/>
    </w:p>
    <w:p>
      <w:pPr>
        <w:pStyle w:val="Heading2"/>
        <w:numPr>
          <w:ilvl w:val="1"/>
          <w:numId w:val="1"/>
        </w:numPr>
        <w:rPr/>
      </w:pPr>
      <w:bookmarkStart w:id="518" w:name="pg4625_47372"/>
      <w:bookmarkStart w:id="519" w:name="__RefHeading___Toc13328_2035185390"/>
      <w:bookmarkStart w:id="520" w:name="_Toc205"/>
      <w:bookmarkEnd w:id="518"/>
      <w:bookmarkEnd w:id="519"/>
      <w:r>
        <w:rPr>
          <w:rtl w:val="true"/>
        </w:rPr>
        <w:t xml:space="preserve">بخش سوم </w:t>
      </w:r>
      <w:r>
        <w:rPr>
          <w:rtl w:val="true"/>
        </w:rPr>
        <w:t xml:space="preserve">: </w:t>
      </w:r>
      <w:r>
        <w:rPr>
          <w:rtl w:val="true"/>
        </w:rPr>
        <w:t>گلستان شهداء</w:t>
      </w:r>
      <w:bookmarkEnd w:id="520"/>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1" w:name="__RefHeading___Toc13330_2035185390"/>
      <w:bookmarkStart w:id="522" w:name="_Toc206"/>
      <w:bookmarkEnd w:id="521"/>
      <w:r>
        <w:rPr>
          <w:rtl w:val="true"/>
        </w:rPr>
        <w:t>اشاره</w:t>
      </w:r>
      <w:bookmarkEnd w:id="522"/>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3" w:name="pg4625_47374"/>
      <w:bookmarkStart w:id="524" w:name="pg4625_47374"/>
      <w:bookmarkEnd w:id="524"/>
    </w:p>
    <w:p>
      <w:pPr>
        <w:pStyle w:val="Heading3"/>
        <w:numPr>
          <w:ilvl w:val="2"/>
          <w:numId w:val="1"/>
        </w:numPr>
        <w:rPr/>
      </w:pPr>
      <w:bookmarkStart w:id="525" w:name="pg4625_47374"/>
      <w:bookmarkStart w:id="526" w:name="__RefHeading___Toc13332_2035185390"/>
      <w:bookmarkStart w:id="527" w:name="_Toc207"/>
      <w:bookmarkEnd w:id="525"/>
      <w:bookmarkEnd w:id="526"/>
      <w:r>
        <w:rPr>
          <w:rtl w:val="true"/>
        </w:rPr>
        <w:t>الف</w:t>
      </w:r>
      <w:r>
        <w:rPr>
          <w:rtl w:val="true"/>
        </w:rPr>
        <w:t xml:space="preserve">) </w:t>
      </w:r>
      <w:r>
        <w:rPr>
          <w:rtl w:val="true"/>
        </w:rPr>
        <w:t>تاریخچه‌ی گلستان شهدای اصفهان</w:t>
      </w:r>
      <w:bookmarkEnd w:id="527"/>
    </w:p>
    <w:p>
      <w:pPr>
        <w:pStyle w:val="Heading4"/>
        <w:numPr>
          <w:ilvl w:val="3"/>
          <w:numId w:val="1"/>
        </w:numPr>
        <w:rPr/>
      </w:pPr>
      <w:bookmarkStart w:id="528" w:name="__RefHeading___Toc13334_2035185390"/>
      <w:bookmarkStart w:id="529" w:name="_Toc208"/>
      <w:bookmarkEnd w:id="528"/>
      <w:r>
        <w:rPr>
          <w:rtl w:val="true"/>
        </w:rPr>
        <w:t>اشاره</w:t>
      </w:r>
      <w:bookmarkEnd w:id="529"/>
    </w:p>
    <w:p>
      <w:pPr>
        <w:pStyle w:val="BookText"/>
        <w:rPr/>
      </w:pPr>
      <w:r>
        <w:rPr>
          <w:rFonts w:ascii="IRNazanin" w:hAnsi="IRNazanin" w:eastAsia="IRNazanin"/>
          <w:color w:val="111111"/>
          <w:sz w:val="28"/>
          <w:sz w:val="28"/>
          <w:szCs w:val="28"/>
          <w:rtl w:val="true"/>
          <w:lang w:bidi="fa-IR"/>
        </w:rPr>
        <w:t>گلستان شهدا از تکایای جدید تخت فولاد از چندین تکیه‌ی کهن تشکیل شده است و قدمت آنها به دوران پیش از انقلاب اسلامی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صورت مختصر به معرفی آنها می‌پردازیم</w:t>
      </w:r>
      <w:r>
        <w:rPr>
          <w:rFonts w:eastAsia="IRNazanin" w:cs="IRNazanin"/>
          <w:color w:val="111111"/>
          <w:sz w:val="28"/>
          <w:szCs w:val="28"/>
          <w:rtl w:val="true"/>
          <w:lang w:bidi="fa-IR"/>
        </w:rPr>
        <w:t>.</w:t>
      </w:r>
    </w:p>
    <w:p>
      <w:pPr>
        <w:pStyle w:val="Heading4"/>
        <w:numPr>
          <w:ilvl w:val="3"/>
          <w:numId w:val="1"/>
        </w:numPr>
        <w:rPr/>
      </w:pPr>
      <w:bookmarkStart w:id="530" w:name="__RefHeading___Toc13336_2035185390"/>
      <w:bookmarkStart w:id="531" w:name="_Toc209"/>
      <w:bookmarkEnd w:id="530"/>
      <w:r>
        <w:rPr/>
        <w:t>1</w:t>
      </w:r>
      <w:r>
        <w:rPr>
          <w:rtl w:val="true"/>
        </w:rPr>
        <w:t xml:space="preserve">) </w:t>
      </w:r>
      <w:r>
        <w:rPr>
          <w:rtl w:val="true"/>
        </w:rPr>
        <w:t>تکیه‌ی لسان‌الارض</w:t>
      </w:r>
      <w:bookmarkEnd w:id="531"/>
    </w:p>
    <w:p>
      <w:pPr>
        <w:pStyle w:val="Heading5"/>
        <w:numPr>
          <w:ilvl w:val="4"/>
          <w:numId w:val="1"/>
        </w:numPr>
        <w:rPr/>
      </w:pPr>
      <w:bookmarkStart w:id="532" w:name="__RefHeading___Toc13338_2035185390"/>
      <w:bookmarkStart w:id="533" w:name="_Toc210"/>
      <w:bookmarkEnd w:id="532"/>
      <w:r>
        <w:rPr>
          <w:rtl w:val="true"/>
        </w:rPr>
        <w:t>اشاره</w:t>
      </w:r>
      <w:bookmarkEnd w:id="533"/>
    </w:p>
    <w:p>
      <w:pPr>
        <w:pStyle w:val="BookText"/>
        <w:rPr/>
      </w:pPr>
      <w:r>
        <w:rPr>
          <w:rFonts w:ascii="IRNazanin" w:hAnsi="IRNazanin" w:eastAsia="IRNazanin"/>
          <w:color w:val="111111"/>
          <w:sz w:val="28"/>
          <w:sz w:val="28"/>
          <w:szCs w:val="28"/>
          <w:rtl w:val="true"/>
          <w:lang w:bidi="fa-IR"/>
        </w:rPr>
        <w:t>با لسان‌الارض آن شو همزبان</w:t>
      </w:r>
    </w:p>
    <w:p>
      <w:pPr>
        <w:pStyle w:val="BookText"/>
        <w:rPr/>
      </w:pPr>
      <w:r>
        <w:rPr>
          <w:rFonts w:ascii="IRNazanin" w:hAnsi="IRNazanin" w:eastAsia="IRNazanin"/>
          <w:color w:val="111111"/>
          <w:sz w:val="28"/>
          <w:sz w:val="28"/>
          <w:szCs w:val="28"/>
          <w:rtl w:val="true"/>
          <w:lang w:bidi="fa-IR"/>
        </w:rPr>
        <w:t>تا بگوید با تو اسرار نهان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تکیه در شمال گلستان شهدای امروزی قرار گرفته است و می‌توان آن را کهن‌ترین مزار تخت فولاد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تاریخی قرن پنجم هجری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اخبار اصفهان از حافظ ابونعیم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قسمتِ تخت فولاد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دوره‌ی حکومت آل بویه در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دیواری در قبرستان لسان‌الارض وجود داشت که در چند دهه‌ی اخیر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منسوب به یوشع‌النبی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لسان‌الارض و نیز آب‌انباری کهن با گنبدی در غرب مسجد لسان‌الارض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آب‌انبار هم‌اکنون به زورخانه‌ی گلستان شهدا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منابع به بقعه‌ی سکّاکی که گنبدی دوازده تَرِک به شکل بقعه‌ی بابا رکن‌الدین در این محدوده اشاره شده که امروزه اثری از آن بقعه وجود ندارد</w:t>
      </w:r>
      <w:r>
        <w:rPr>
          <w:rFonts w:eastAsia="IRNazanin" w:cs="IRNazanin"/>
          <w:color w:val="111111"/>
          <w:sz w:val="28"/>
          <w:szCs w:val="28"/>
          <w:rtl w:val="true"/>
          <w:lang w:bidi="fa-IR"/>
        </w:rPr>
        <w:t>.</w:t>
      </w:r>
      <w:r>
        <w:rPr>
          <w:rStyle w:val="FootnoteAnchor"/>
          <w:rtl w:val="true"/>
        </w:rPr>
        <w:footnoteReference w:id="473"/>
      </w:r>
    </w:p>
    <w:p>
      <w:pPr>
        <w:pStyle w:val="Heading5"/>
        <w:numPr>
          <w:ilvl w:val="4"/>
          <w:numId w:val="1"/>
        </w:numPr>
        <w:rPr/>
      </w:pPr>
      <w:bookmarkStart w:id="534" w:name="__RefHeading___Toc13340_2035185390"/>
      <w:bookmarkStart w:id="535" w:name="_Toc211"/>
      <w:bookmarkEnd w:id="534"/>
      <w:r>
        <w:rPr>
          <w:rtl w:val="true"/>
        </w:rPr>
        <w:t>برخی از بزرگان مدفون در این تکیه</w:t>
      </w:r>
      <w:bookmarkEnd w:id="535"/>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یوشع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و قدیمی‌ترین مقبره شناخته شده تخت فولاد است که از زندگی و احوال او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ذکر اخبار اصفهان، حافظ ابونعیم اصفهانی در قرن پنجم هجری از این مقبره نام برده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098800" cy="2311400"/>
                <wp:effectExtent l="0" t="0" r="0" b="0"/>
                <wp:docPr id="141" name=""/>
                <a:graphic xmlns:a="http://schemas.openxmlformats.org/drawingml/2006/main">
                  <a:graphicData uri="http://schemas.openxmlformats.org/drawingml/2006/picture">
                    <pic:pic xmlns:pic="http://schemas.openxmlformats.org/drawingml/2006/picture">
                      <pic:nvPicPr>
                        <pic:cNvPr id="140" name="" descr=""/>
                        <pic:cNvPicPr/>
                      </pic:nvPicPr>
                      <pic:blipFill>
                        <a:blip r:embed="rId579"/>
                        <a:stretch/>
                      </pic:blipFill>
                      <pic:spPr>
                        <a:xfrm>
                          <a:off x="0" y="0"/>
                          <a:ext cx="3098880" cy="2311560"/>
                        </a:xfrm>
                        <a:prstGeom prst="rect">
                          <a:avLst/>
                        </a:prstGeom>
                        <a:ln w="0">
                          <a:noFill/>
                        </a:ln>
                      </pic:spPr>
                    </pic:pic>
                  </a:graphicData>
                </a:graphic>
              </wp:inline>
            </w:drawing>
          </mc:Choice>
          <mc:Fallback>
            <w:pict>
              <v:shape id="shape_0" stroked="f" o:allowincell="f" style="position:absolute;margin-left:0pt;margin-top:-182.05pt;width:243.95pt;height:181.95pt;mso-wrap-style:none;v-text-anchor:middle;mso-position-horizontal:left;mso-position-vertical:top" type="_x0000_t75">
                <v:imagedata r:id="rId5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مقبره منسوب به یوشع نبی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میرزا ابراهیم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آقا میرزا محمّدباقر نوّاب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و بزرگوار که امام جماعت مسجد ذوالفقار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عبدالباقی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میرزا محمّد رحیم حکیم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اطبّا و شعرای اصفهان وی مدّتی طبیب نادر شاه و از پیشگامان سبک‌شعری بازگشت ادبی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غزل مشهور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غمت در نهانخانه‌ی دل نشیند</w:t>
      </w:r>
    </w:p>
    <w:p>
      <w:pPr>
        <w:pStyle w:val="BookText"/>
        <w:rPr/>
      </w:pPr>
      <w:r>
        <w:rPr>
          <w:rFonts w:ascii="IRNazanin" w:hAnsi="IRNazanin" w:eastAsia="IRNazanin"/>
          <w:color w:val="111111"/>
          <w:sz w:val="28"/>
          <w:sz w:val="28"/>
          <w:szCs w:val="28"/>
          <w:rtl w:val="true"/>
          <w:lang w:bidi="fa-IR"/>
        </w:rPr>
        <w:t>به نازی که لیلی به محمل نشیند</w:t>
      </w:r>
    </w:p>
    <w:p>
      <w:pPr>
        <w:pStyle w:val="BookText"/>
        <w:rPr/>
      </w:pPr>
      <w:r>
        <w:rPr>
          <w:rFonts w:ascii="IRNazanin" w:hAnsi="IRNazanin" w:eastAsia="IRNazanin"/>
          <w:color w:val="111111"/>
          <w:sz w:val="28"/>
          <w:sz w:val="28"/>
          <w:szCs w:val="28"/>
          <w:rtl w:val="true"/>
          <w:lang w:bidi="fa-IR"/>
        </w:rPr>
        <w:t>بدنبال محمل چنان زار گریم</w:t>
      </w:r>
    </w:p>
    <w:p>
      <w:pPr>
        <w:pStyle w:val="BookText"/>
        <w:rPr/>
      </w:pPr>
      <w:r>
        <w:rPr>
          <w:rFonts w:ascii="IRNazanin" w:hAnsi="IRNazanin" w:eastAsia="IRNazanin"/>
          <w:color w:val="111111"/>
          <w:sz w:val="28"/>
          <w:sz w:val="28"/>
          <w:szCs w:val="28"/>
          <w:rtl w:val="true"/>
          <w:lang w:bidi="fa-IR"/>
        </w:rPr>
        <w:t>که از گریه‌ام ناقه در گل نشیند</w:t>
      </w:r>
      <w:r>
        <w:rPr>
          <w:rStyle w:val="FootnoteAnchor"/>
          <w:rtl w:val="true"/>
        </w:rPr>
        <w:footnoteReference w:id="474"/>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ماده‌تاریخ وفات وی که بر سنگ قبرش حک شده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بزم جنت منزل آن زبده‌ی سادات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جلال‌الدین همایی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میرزا ابوالقاسم محمّد نصیر، متوفّی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شعرای بزرگ روزگار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برجسته و ادیب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پدر و استادان بزرگ حوزه‌ی اصفهان همچون سیّد محمّدباقر درچه‌ای، ملّا عبدالکریم گزی، حاج آقا رحیم ارباب و علمای دیگر کسب علم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اجازه‌ی روایتی از آیت‌اللّه آقا شیخ مرتضی آشتیانی، شیخ محمّدحسین فشارکی و اجازه‌ی اجتهادی از آخوند فشارکی و آقا سیّد محمّد نجف‌آبادی و مرحوم سیّدالعراقین داشت</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در دبیرستان‌ها و دانشگاه به تدریس پرداخت و در سراسر زندگی جز به تدریس و تألیف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 مناصبی که از سوی دستگاه حاکمه پیشنهاد می‌شد با صراحت کامل 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صراحت لهجه در دوری از دستگاه حکومتی پهلوی را از محضر اساتیدی چون آیت‌اللّه العظمی درچه‌ای و حاج میرزا علی آقا شیرازی کسب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از وی خواستند ریاست دانشگاه تبریز یا شیراز را بپذیرد ضمن رد این پیشنهاد شعر طنزآمیز و گزنده‌ای نوشت و در آن ضمن انتقاد از دستگاه حاکمه، سیاست حاکم بر دانشگاهها را به باد تمسخر گرفت</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وی کتاب‌های بسیاری به رشته‌ی تحریر آورد که از آن جمله می‌توان به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ادبیات فارسی در پنج مجلّد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اصفهان در ده مجلّد که دو جلد آن به چاپ رسیده است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رساله در فلسفه‌ی اسلامی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غزالی‌نامه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مولوی‌نامه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بلاغت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صناعات ادبی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 که در روزهای آخر حیاتش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شب سخن‌سرایی</w:t>
      </w:r>
    </w:p>
    <w:p>
      <w:pPr>
        <w:pStyle w:val="BookText"/>
        <w:rPr/>
      </w:pPr>
      <w:r>
        <w:rPr>
          <w:rFonts w:ascii="IRNazanin" w:hAnsi="IRNazanin" w:eastAsia="IRNazanin"/>
          <w:color w:val="111111"/>
          <w:sz w:val="28"/>
          <w:sz w:val="28"/>
          <w:szCs w:val="28"/>
          <w:rtl w:val="true"/>
          <w:lang w:bidi="fa-IR"/>
        </w:rPr>
        <w:t xml:space="preserve">می‌گفت ز سوز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کزین رباط کهگِل</w:t>
      </w:r>
    </w:p>
    <w:p>
      <w:pPr>
        <w:pStyle w:val="BookText"/>
        <w:rPr/>
      </w:pPr>
      <w:r>
        <w:rPr>
          <w:rFonts w:ascii="Amiri" w:hAnsi="Amiri" w:eastAsia="Amiri" w:cs="Amiri"/>
          <w:color w:val="111111"/>
          <w:sz w:val="28"/>
          <w:sz w:val="28"/>
          <w:szCs w:val="28"/>
          <w:rtl w:val="true"/>
          <w:lang w:bidi="ar-SA"/>
        </w:rPr>
        <w:t>جان می‌کَنم و نمی‌کَنم دل</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1574800" cy="2438400"/>
                <wp:effectExtent l="0" t="0" r="0" b="0"/>
                <wp:docPr id="142" name=""/>
                <a:graphic xmlns:a="http://schemas.openxmlformats.org/drawingml/2006/main">
                  <a:graphicData uri="http://schemas.openxmlformats.org/drawingml/2006/picture">
                    <pic:pic xmlns:pic="http://schemas.openxmlformats.org/drawingml/2006/picture">
                      <pic:nvPicPr>
                        <pic:cNvPr id="141" name="" descr=""/>
                        <pic:cNvPicPr/>
                      </pic:nvPicPr>
                      <pic:blipFill>
                        <a:blip r:embed="rId582"/>
                        <a:stretch/>
                      </pic:blipFill>
                      <pic:spPr>
                        <a:xfrm>
                          <a:off x="0" y="0"/>
                          <a:ext cx="1574640" cy="2438280"/>
                        </a:xfrm>
                        <a:prstGeom prst="rect">
                          <a:avLst/>
                        </a:prstGeom>
                        <a:ln w="0">
                          <a:noFill/>
                        </a:ln>
                      </pic:spPr>
                    </pic:pic>
                  </a:graphicData>
                </a:graphic>
              </wp:inline>
            </w:drawing>
          </mc:Choice>
          <mc:Fallback>
            <w:pict>
              <v:shape id="shape_0" stroked="f" o:allowincell="f" style="position:absolute;margin-left:0pt;margin-top:-192.05pt;width:123.95pt;height:191.95pt;mso-wrap-style:none;v-text-anchor:middle;mso-position-horizontal:left;mso-position-vertical:top" type="_x0000_t75">
                <v:imagedata r:id="rId5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 سنگ مزارش این دو بیت از اشعار خود او حک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یارب به در تو آمدم شرمنده</w:t>
      </w:r>
    </w:p>
    <w:p>
      <w:pPr>
        <w:pStyle w:val="BookText"/>
        <w:rPr/>
      </w:pPr>
      <w:r>
        <w:rPr>
          <w:rFonts w:ascii="IRNazanin" w:hAnsi="IRNazanin" w:eastAsia="IRNazanin"/>
          <w:color w:val="111111"/>
          <w:sz w:val="28"/>
          <w:sz w:val="28"/>
          <w:szCs w:val="28"/>
          <w:rtl w:val="true"/>
          <w:lang w:bidi="fa-IR"/>
        </w:rPr>
        <w:t>از بار گناه سر بزیر افکنده</w:t>
      </w:r>
    </w:p>
    <w:p>
      <w:pPr>
        <w:pStyle w:val="BookText"/>
        <w:rPr/>
      </w:pPr>
      <w:r>
        <w:rPr>
          <w:rFonts w:ascii="IRNazanin" w:hAnsi="IRNazanin" w:eastAsia="IRNazanin"/>
          <w:color w:val="111111"/>
          <w:sz w:val="28"/>
          <w:sz w:val="28"/>
          <w:szCs w:val="28"/>
          <w:rtl w:val="true"/>
          <w:lang w:bidi="fa-IR"/>
        </w:rPr>
        <w:t>من بنده‌ی عاصیم تو مولای کریم</w:t>
      </w:r>
    </w:p>
    <w:p>
      <w:pPr>
        <w:pStyle w:val="BookText"/>
        <w:rPr/>
      </w:pPr>
      <w:r>
        <w:rPr>
          <w:rFonts w:ascii="IRNazanin" w:hAnsi="IRNazanin" w:eastAsia="IRNazanin"/>
          <w:color w:val="111111"/>
          <w:sz w:val="28"/>
          <w:sz w:val="28"/>
          <w:szCs w:val="28"/>
          <w:rtl w:val="true"/>
          <w:lang w:bidi="fa-IR"/>
        </w:rPr>
        <w:t>عفو از تو روا بود گناه از بنده</w:t>
      </w:r>
      <w:r>
        <w:rPr>
          <w:rStyle w:val="FootnoteAnchor"/>
          <w:rtl w:val="true"/>
        </w:rPr>
        <w:footnoteReference w:id="47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آقامیرزا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محمّدتقی از اعقاب میرلوحی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بزرگوار که پس از فوت در کنار دو پسر شهید خویش حسن و حسین هاشمی به خاک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سیّد محمّد بهشتی‌نژاد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خوش‌اخلاق مسجد بهشتی در خیابان آیةاللّه کاشانی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فعالیت‌های اجتماعی خیریه مردم و انقلاب اسلامی نقش مؤثری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محمّدحسین مصوّرالملکی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محمّدحسن نقاش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قلمدان سازهای معروف و چیره‌دست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معروف و نقاش مینیاتوریست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هنری به جای مانده از او از شهرت بی‌نظیر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تابلوی تخت جمشید، تابلوی مسجد خیالی، تابلوی جنگ جهانی دوم وی از شهرت جهانی برخوردارند</w:t>
      </w:r>
      <w:r>
        <w:rPr>
          <w:rFonts w:eastAsia="IRNazanin" w:cs="IRNazanin"/>
          <w:color w:val="111111"/>
          <w:sz w:val="28"/>
          <w:szCs w:val="28"/>
          <w:rtl w:val="true"/>
          <w:lang w:bidi="fa-IR"/>
        </w:rPr>
        <w:t>.</w:t>
      </w:r>
      <w:r>
        <w:rPr>
          <w:rStyle w:val="FootnoteAnchor"/>
          <w:rtl w:val="true"/>
        </w:rPr>
        <w:footnoteReference w:id="478"/>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1790700" cy="2324100"/>
                <wp:effectExtent l="0" t="0" r="0" b="0"/>
                <wp:docPr id="143" name=""/>
                <a:graphic xmlns:a="http://schemas.openxmlformats.org/drawingml/2006/main">
                  <a:graphicData uri="http://schemas.openxmlformats.org/drawingml/2006/picture">
                    <pic:pic xmlns:pic="http://schemas.openxmlformats.org/drawingml/2006/picture">
                      <pic:nvPicPr>
                        <pic:cNvPr id="142" name="" descr=""/>
                        <pic:cNvPicPr/>
                      </pic:nvPicPr>
                      <pic:blipFill>
                        <a:blip r:embed="rId585"/>
                        <a:stretch/>
                      </pic:blipFill>
                      <pic:spPr>
                        <a:xfrm>
                          <a:off x="0" y="0"/>
                          <a:ext cx="1790640" cy="2324160"/>
                        </a:xfrm>
                        <a:prstGeom prst="rect">
                          <a:avLst/>
                        </a:prstGeom>
                        <a:ln w="0">
                          <a:noFill/>
                        </a:ln>
                      </pic:spPr>
                    </pic:pic>
                  </a:graphicData>
                </a:graphic>
              </wp:inline>
            </w:drawing>
          </mc:Choice>
          <mc:Fallback>
            <w:pict>
              <v:shape id="shape_0" stroked="f" o:allowincell="f" style="position:absolute;margin-left:0pt;margin-top:-183.05pt;width:140.95pt;height:182.95pt;mso-wrap-style:none;v-text-anchor:middle;mso-position-horizontal:left;mso-position-vertical:top" type="_x0000_t75">
                <v:imagedata r:id="rId586" o:detectmouseclick="t"/>
                <v:stroke color="#3465a4" joinstyle="round" endcap="flat"/>
                <w10:wrap type="none"/>
              </v:shape>
            </w:pict>
          </mc:Fallback>
        </mc:AlternateContent>
      </w:r>
      <w:bookmarkStart w:id="536" w:name="pg4625_47378"/>
    </w:p>
    <w:p>
      <w:pPr>
        <w:pStyle w:val="BookText"/>
        <w:rPr/>
      </w:pPr>
      <w:bookmarkEnd w:id="536"/>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آقا دهکردی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فقیه 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پسر برادر و داماد آیت‌اللّه آقا سیّد ابوالقاسم دهکردی بود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536700" cy="2032000"/>
                <wp:effectExtent l="0" t="0" r="0" b="0"/>
                <wp:docPr id="144" name=""/>
                <a:graphic xmlns:a="http://schemas.openxmlformats.org/drawingml/2006/main">
                  <a:graphicData uri="http://schemas.openxmlformats.org/drawingml/2006/picture">
                    <pic:pic xmlns:pic="http://schemas.openxmlformats.org/drawingml/2006/picture">
                      <pic:nvPicPr>
                        <pic:cNvPr id="143" name="" descr=""/>
                        <pic:cNvPicPr/>
                      </pic:nvPicPr>
                      <pic:blipFill>
                        <a:blip r:embed="rId588"/>
                        <a:stretch/>
                      </pic:blipFill>
                      <pic:spPr>
                        <a:xfrm>
                          <a:off x="0" y="0"/>
                          <a:ext cx="1536840" cy="2031840"/>
                        </a:xfrm>
                        <a:prstGeom prst="rect">
                          <a:avLst/>
                        </a:prstGeom>
                        <a:ln w="0">
                          <a:noFill/>
                        </a:ln>
                      </pic:spPr>
                    </pic:pic>
                  </a:graphicData>
                </a:graphic>
              </wp:inline>
            </w:drawing>
          </mc:Choice>
          <mc:Fallback>
            <w:pict>
              <v:shape id="shape_0" stroked="f" o:allowincell="f" style="position:absolute;margin-left:0pt;margin-top:-160.05pt;width:120.95pt;height:159.95pt;mso-wrap-style:none;v-text-anchor:middle;mso-position-horizontal:left;mso-position-vertical:top" type="_x0000_t75">
                <v:imagedata r:id="rId58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اسداللّه صدرهاشمی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 و مدرسین بزرگ کربلا که به مقام اجتهاد نایل آمده و سال‌ها به تدریس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آثار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وی جنب مزار شهید شمس‌آبادی می‌باشد</w:t>
      </w:r>
      <w:r>
        <w:rPr>
          <w:rFonts w:eastAsia="IRNazanin" w:cs="IRNazanin"/>
          <w:color w:val="111111"/>
          <w:sz w:val="28"/>
          <w:szCs w:val="28"/>
          <w:rtl w:val="true"/>
          <w:lang w:bidi="fa-IR"/>
        </w:rPr>
        <w:t>.</w:t>
      </w:r>
      <w:r>
        <w:rPr>
          <w:rStyle w:val="FootnoteAnchor"/>
          <w:rtl w:val="true"/>
        </w:rPr>
        <w:footnoteReference w:id="479"/>
      </w:r>
    </w:p>
    <w:p>
      <w:pPr>
        <w:pStyle w:val="Heading4"/>
        <w:numPr>
          <w:ilvl w:val="3"/>
          <w:numId w:val="1"/>
        </w:numPr>
        <w:rPr/>
      </w:pPr>
      <w:bookmarkStart w:id="537" w:name="__RefHeading___Toc13342_2035185390"/>
      <w:bookmarkStart w:id="538" w:name="_Toc212"/>
      <w:bookmarkEnd w:id="537"/>
      <w:r>
        <w:rPr/>
        <w:t>2</w:t>
      </w:r>
      <w:r>
        <w:rPr>
          <w:rtl w:val="true"/>
        </w:rPr>
        <w:t xml:space="preserve">) </w:t>
      </w:r>
      <w:r>
        <w:rPr>
          <w:rtl w:val="true"/>
        </w:rPr>
        <w:t>تکیه‌ی مَلِک</w:t>
      </w:r>
      <w:bookmarkEnd w:id="538"/>
    </w:p>
    <w:p>
      <w:pPr>
        <w:pStyle w:val="Heading5"/>
        <w:numPr>
          <w:ilvl w:val="4"/>
          <w:numId w:val="1"/>
        </w:numPr>
        <w:rPr/>
      </w:pPr>
      <w:bookmarkStart w:id="539" w:name="__RefHeading___Toc13344_2035185390"/>
      <w:bookmarkStart w:id="540" w:name="_Toc213"/>
      <w:bookmarkEnd w:id="539"/>
      <w:r>
        <w:rPr>
          <w:rtl w:val="true"/>
        </w:rPr>
        <w:t>اشاره</w:t>
      </w:r>
      <w:bookmarkEnd w:id="540"/>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محمّدابراهیم ملک‌التجّار اصفهانی، پس از وفات مرحوم آخوند ملّا محمّدکاشانی و دفن وی در لسان‌الارض به جهت احترام و ارادتی که به این عالم داشت، تکیه‌ای را برای وی بنا نهاد و کاروانسرای بزرگ ابتدای دروازه‌ی تخت فولاد را بر آن 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وصیت ملّا محمّد کاشانی بنا و آرامگاهی برای وی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دفن این عالم، این تکیه مورد توجّه علما و بزرگان قرار گرفت و عدّه‌ای از بزرگان و علماء در آن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این تکیه در مرکز گلستان شهدا و همان سالن برگزاری مراسم شهداء و دعا است</w:t>
      </w:r>
      <w:r>
        <w:rPr>
          <w:rFonts w:eastAsia="IRNazanin" w:cs="IRNazanin"/>
          <w:color w:val="111111"/>
          <w:sz w:val="28"/>
          <w:szCs w:val="28"/>
          <w:rtl w:val="true"/>
          <w:lang w:bidi="fa-IR"/>
        </w:rPr>
        <w:t xml:space="preserve">. </w:t>
      </w:r>
      <w:bookmarkStart w:id="541" w:name="pg4625_47379"/>
    </w:p>
    <w:p>
      <w:pPr>
        <w:pStyle w:val="Heading5"/>
        <w:numPr>
          <w:ilvl w:val="4"/>
          <w:numId w:val="1"/>
        </w:numPr>
        <w:rPr/>
      </w:pPr>
      <w:bookmarkStart w:id="542" w:name="__RefHeading___Toc13346_2035185390"/>
      <w:bookmarkStart w:id="543" w:name="_Toc214"/>
      <w:bookmarkEnd w:id="541"/>
      <w:bookmarkEnd w:id="542"/>
      <w:r>
        <w:rPr>
          <w:rtl w:val="true"/>
        </w:rPr>
        <w:t>برخی از علمای مدفون در این تکیه</w:t>
      </w:r>
      <w:bookmarkEnd w:id="5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آخوند ملّا محمّد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و عارف بزرگ عصر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حکمت و فلسفه، فقه و اصول، ادبیات و ریاضی استاد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بسیاری از علمای ایران از وی کسب علم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شاگردان او حاج آقا رحیم ارباب، شیخ محمّد حکیم خراسانی، شهید بزرگوار سیّد حسن مدرس، حاج میرزا علی آقا شیرازی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زهد و عبادت نیز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عارف گرانقدر حالات غریب و مکاشفاتی نقل شده که همگی دلالت بر عظمت روحی آن بزرگوار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گویند در نماز صبح در سوره‌ی حمد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گاه بیش از صد بار به حالت خضوع عاشقانه و عارفانه تکرار می‌کرد و آنقدر این را مکرر می‌گفت که به حالت بیهوشی نقش بر زمین می‌شد و هنگامی که به هوش می‌آمد، برمی‌خواست و دو رکعت نماز معمولی و ساده می‌خواند</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از بزرگانی چون حاج آقا رحیم ارباب در احوال آخوند ملّا محمّد کاشانی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نیم شب نمازی چنان با سوز و گداز می‌خواند و بدنش به لرزه می‌افتاد که از بیرون حجره صدای حرکت استخوان‌هایش احساس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از ایشان نقل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مشغول تهیه غذا بودم، بادمجان‌ها را با روغن در تابه نهادم، آخوند به نماز ایستاد حالی پیدا کرده بود و نمازی خواند که گفتی تمام درختان مدرسه صدر با او همنوا شده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 الملائکة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غرق در عوالم خود بود که گویا در زمین نبود، و من مات و مبهوت آن صحنه‌ی ملکوتی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خود آمد و من هم به خود آمدم</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1549400" cy="2209800"/>
                <wp:effectExtent l="0" t="0" r="0" b="0"/>
                <wp:docPr id="145" name=""/>
                <a:graphic xmlns:a="http://schemas.openxmlformats.org/drawingml/2006/main">
                  <a:graphicData uri="http://schemas.openxmlformats.org/drawingml/2006/picture">
                    <pic:pic xmlns:pic="http://schemas.openxmlformats.org/drawingml/2006/picture">
                      <pic:nvPicPr>
                        <pic:cNvPr id="144" name="" descr=""/>
                        <pic:cNvPicPr/>
                      </pic:nvPicPr>
                      <pic:blipFill>
                        <a:blip r:embed="rId591"/>
                        <a:stretch/>
                      </pic:blipFill>
                      <pic:spPr>
                        <a:xfrm>
                          <a:off x="0" y="0"/>
                          <a:ext cx="1549440" cy="2209680"/>
                        </a:xfrm>
                        <a:prstGeom prst="rect">
                          <a:avLst/>
                        </a:prstGeom>
                        <a:ln w="0">
                          <a:noFill/>
                        </a:ln>
                      </pic:spPr>
                    </pic:pic>
                  </a:graphicData>
                </a:graphic>
              </wp:inline>
            </w:drawing>
          </mc:Choice>
          <mc:Fallback>
            <w:pict>
              <v:shape id="shape_0" stroked="f" o:allowincell="f" style="position:absolute;margin-left:0pt;margin-top:-174.05pt;width:121.95pt;height:173.95pt;mso-wrap-style:none;v-text-anchor:middle;mso-position-horizontal:left;mso-position-vertical:top" type="_x0000_t75">
                <v:imagedata r:id="rId5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حالی که دودی غلیظ تمام حجره را گرفته بود و در آن عالم حیرت بادمجان‌ها هم سوخته و ذغال شده بود آخوند بدون اینکه چیزی به روی خود بیاورد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رحیم بادمجان‌ها سوخت؟ طوری نیست امشب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می‌خوریم</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وی به دلیل صفای باطن و طهارت روح که از طریق عبادت، تقوا و اخلاص به دست آورده بود حالاتی را از خویشتن بروز می‌داد که برخی این خلق و خوی را حمل بر تندخویی او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او باطن آدمیان را مشاهده می‌کرد و با دیدن بدن برزخی افراد و اوضاعی که بر اثر گناه و خطا به وجود آورده بودند عصبانی می‌شد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گویند آخوند افراد را به صورت‌های برزخی‌شان مشاهده می‌کرد و از این رو به هنگام عبور از بازار عبای خود را بر سر می‌انداخت و از میان آدم‌نمایانی که در اثر وجود صفات رذیله، صورت آدمی آنان مسخ شده بود به سرعت عبور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شاگردانش چنان مجذوب نفس قدسی او بودند که گاه بر بام مدرسه می‌رفتند و به دربی که استادشان از آن داخل می‌شد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شاگردانش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آخوند نمی‌آمد به همان حال روی بام باقی می‌ماند، وی پس از ارتحال مرحوم کاشی به عزم شیراز، اصفهان را ترک نمود ولی این مفارقت را تحمل نکرد و در مسیر راه درگذشت</w:t>
      </w:r>
      <w:r>
        <w:rPr>
          <w:rFonts w:eastAsia="IRNazanin" w:cs="IRNazanin"/>
          <w:color w:val="111111"/>
          <w:sz w:val="28"/>
          <w:szCs w:val="28"/>
          <w:rtl w:val="true"/>
          <w:lang w:bidi="fa-IR"/>
        </w:rPr>
        <w:t>.</w:t>
      </w:r>
      <w:r>
        <w:rPr>
          <w:rStyle w:val="FootnoteAnchor"/>
          <w:rtl w:val="true"/>
        </w:rPr>
        <w:footnoteReference w:id="483"/>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حکیم ربانی بیش از صد شاگرد ذکر کرده‌اند که همگی از علمای بزرگ روزگاه خویش بودند</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سخنان وی در شاگردانش چنان مؤثر بود که اکثر آنان را از تعلقات دنیوی دور و متوجّه آخرت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اکثر آنان را متمایل به شب‌زنده‌داری و تهجّد می‌نمود</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نقل است یکی از ارادتمندانش از آن مرحوم تقاضای پند و نصیحتی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کاشی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اخلاق خود را تهذیب کن و خود را از اخلاق رذیله پاک و متخلّق به اخلاق حمیده نما، ولی بدان که به سعی و کوشش خود و تحصیلات صوری و مطالعه کتب اخلاقی این امر حاصل نمی‌شود، بلکه باید با استمداد از حضرت باریتعالی در صدد جستجوی طبیب روحانی و عالم ربّانی بوده باشی، تا تو را </w:t>
      </w:r>
    </w:p>
    <w:p>
      <w:pPr>
        <w:pStyle w:val="BookText"/>
        <w:rPr/>
      </w:pPr>
      <w:r>
        <w:rPr>
          <w:rFonts w:ascii="IRNazanin" w:hAnsi="IRNazanin" w:eastAsia="IRNazanin"/>
          <w:color w:val="111111"/>
          <w:sz w:val="28"/>
          <w:sz w:val="28"/>
          <w:szCs w:val="28"/>
          <w:rtl w:val="true"/>
          <w:lang w:bidi="fa-IR"/>
        </w:rPr>
        <w:t>اصلاح نماید و الّا هرچه سعی و جدّیت کنی بی‌ثمر خواهد بود</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 xml:space="preserve">در هنگام فوت وصیت کرد که بر سنگ مزارش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فقیرالحق، اضعف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محمّد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هیچ گونه القابی حک کنند</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اسداللّه حکیم قمشه‌ای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مشهدی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حکما، علما و شعرای بزرگ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وجود فراهم نبودن اسباب علم و تحصیل و اشتغال به زراعت، علوم منطق و ادب عربی را به حدّ کمال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و حکمت الهی به طریقه‌ی اشراق و مشاء بخوبی آگاه بودو در اصفهان به تدریس حکمت و کلام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انواع علوم ریاضی را به سبک قدیم و جدید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فرانسه را بدون مراجعه به استاد به قدر کفایت می‌دانست و خط شکسته را به خوبی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که در سن جوانی در سی و شش سالگی درگذشت</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وی از شاگردان آخوند کاشی بود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حکیم دارای طبع عاشقانه و اشعار وی بیشتر غزل‌های عارفانه با مضامین عمیق روحانی بود،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خوشتر ز روزگار جنون روزگار نیست</w:t>
      </w:r>
    </w:p>
    <w:p>
      <w:pPr>
        <w:pStyle w:val="BookText"/>
        <w:rPr/>
      </w:pPr>
      <w:r>
        <w:rPr>
          <w:rFonts w:ascii="IRNazanin" w:hAnsi="IRNazanin" w:eastAsia="IRNazanin"/>
          <w:color w:val="111111"/>
          <w:sz w:val="28"/>
          <w:sz w:val="28"/>
          <w:szCs w:val="28"/>
          <w:rtl w:val="true"/>
          <w:lang w:bidi="fa-IR"/>
        </w:rPr>
        <w:t>نیکوتر از دیار محبّت دیار نیست</w:t>
      </w:r>
    </w:p>
    <w:p>
      <w:pPr>
        <w:pStyle w:val="BookText"/>
        <w:rPr/>
      </w:pPr>
      <w:r>
        <w:rPr>
          <w:rFonts w:ascii="IRNazanin" w:hAnsi="IRNazanin" w:eastAsia="IRNazanin"/>
          <w:color w:val="111111"/>
          <w:sz w:val="28"/>
          <w:sz w:val="28"/>
          <w:szCs w:val="28"/>
          <w:rtl w:val="true"/>
          <w:lang w:bidi="fa-IR"/>
        </w:rPr>
        <w:t>آن سر که نیست در ره پاکان عشق، خاک</w:t>
      </w:r>
    </w:p>
    <w:p>
      <w:pPr>
        <w:pStyle w:val="BookText"/>
        <w:rPr/>
      </w:pPr>
      <w:r>
        <w:rPr>
          <w:rFonts w:ascii="IRNazanin" w:hAnsi="IRNazanin" w:eastAsia="IRNazanin"/>
          <w:color w:val="111111"/>
          <w:sz w:val="28"/>
          <w:sz w:val="28"/>
          <w:szCs w:val="28"/>
          <w:rtl w:val="true"/>
          <w:lang w:bidi="fa-IR"/>
        </w:rPr>
        <w:t>شایسته‌ی نشیمن دامان یار نیست</w:t>
      </w:r>
    </w:p>
    <w:p>
      <w:pPr>
        <w:pStyle w:val="BookText"/>
        <w:rPr/>
      </w:pPr>
      <w:r>
        <w:rPr>
          <w:rFonts w:ascii="IRNazanin" w:hAnsi="IRNazanin" w:eastAsia="IRNazanin"/>
          <w:color w:val="111111"/>
          <w:sz w:val="28"/>
          <w:sz w:val="28"/>
          <w:szCs w:val="28"/>
          <w:rtl w:val="true"/>
          <w:lang w:bidi="fa-IR"/>
        </w:rPr>
        <w:t>منصور نیست هرکه چو منصور پای دار</w:t>
      </w:r>
    </w:p>
    <w:p>
      <w:pPr>
        <w:pStyle w:val="BookText"/>
        <w:rPr/>
      </w:pPr>
      <w:r>
        <w:rPr>
          <w:rFonts w:ascii="IRNazanin" w:hAnsi="IRNazanin" w:eastAsia="IRNazanin"/>
          <w:color w:val="111111"/>
          <w:sz w:val="28"/>
          <w:sz w:val="28"/>
          <w:szCs w:val="28"/>
          <w:rtl w:val="true"/>
          <w:lang w:bidi="fa-IR"/>
        </w:rPr>
        <w:t>اندر گذشتن از سر و جان پایدار نیست</w:t>
      </w:r>
    </w:p>
    <w:p>
      <w:pPr>
        <w:pStyle w:val="BookText"/>
        <w:rPr/>
      </w:pPr>
      <w:r>
        <w:rPr>
          <w:rFonts w:ascii="IRNazanin" w:hAnsi="IRNazanin" w:eastAsia="IRNazanin"/>
          <w:color w:val="111111"/>
          <w:sz w:val="28"/>
          <w:sz w:val="28"/>
          <w:szCs w:val="28"/>
          <w:rtl w:val="true"/>
          <w:lang w:bidi="fa-IR"/>
        </w:rPr>
        <w:t>سود و زیان عشق به حکم ضرورت است</w:t>
      </w:r>
    </w:p>
    <w:p>
      <w:pPr>
        <w:pStyle w:val="BookText"/>
        <w:rPr/>
      </w:pPr>
      <w:r>
        <w:rPr>
          <w:rFonts w:ascii="IRNazanin" w:hAnsi="IRNazanin" w:eastAsia="IRNazanin"/>
          <w:color w:val="111111"/>
          <w:sz w:val="28"/>
          <w:sz w:val="28"/>
          <w:szCs w:val="28"/>
          <w:rtl w:val="true"/>
          <w:lang w:bidi="fa-IR"/>
        </w:rPr>
        <w:t>ما را در این معامله هیچ اختیار نیست</w:t>
      </w:r>
    </w:p>
    <w:p>
      <w:pPr>
        <w:pStyle w:val="BookText"/>
        <w:rPr/>
      </w:pPr>
      <w:r>
        <w:rPr>
          <w:rFonts w:ascii="IRNazanin" w:hAnsi="IRNazanin" w:eastAsia="IRNazanin"/>
          <w:color w:val="111111"/>
          <w:sz w:val="28"/>
          <w:sz w:val="28"/>
          <w:szCs w:val="28"/>
          <w:rtl w:val="true"/>
          <w:lang w:bidi="fa-IR"/>
        </w:rPr>
        <w:t>رو دل به عشق ده که به ویرانگی کشد</w:t>
      </w:r>
    </w:p>
    <w:p>
      <w:pPr>
        <w:pStyle w:val="BookText"/>
        <w:rPr/>
      </w:pPr>
      <w:r>
        <w:rPr>
          <w:rFonts w:ascii="IRNazanin" w:hAnsi="IRNazanin" w:eastAsia="IRNazanin"/>
          <w:color w:val="111111"/>
          <w:sz w:val="28"/>
          <w:sz w:val="28"/>
          <w:szCs w:val="28"/>
          <w:rtl w:val="true"/>
          <w:lang w:bidi="fa-IR"/>
        </w:rPr>
        <w:t>شهری که در قلمرو این شهریار نیست</w:t>
      </w:r>
    </w:p>
    <w:p>
      <w:pPr>
        <w:pStyle w:val="BookText"/>
        <w:rPr/>
      </w:pPr>
      <w:r>
        <w:rPr>
          <w:rFonts w:ascii="IRNazanin" w:hAnsi="IRNazanin" w:eastAsia="IRNazanin"/>
          <w:color w:val="111111"/>
          <w:sz w:val="28"/>
          <w:sz w:val="28"/>
          <w:szCs w:val="28"/>
          <w:rtl w:val="true"/>
          <w:lang w:bidi="fa-IR"/>
        </w:rPr>
        <w:t>آماجگاه تیر هلاک ار شود رواست</w:t>
      </w:r>
    </w:p>
    <w:p>
      <w:pPr>
        <w:pStyle w:val="BookText"/>
        <w:rPr/>
      </w:pPr>
      <w:r>
        <w:rPr>
          <w:rFonts w:ascii="IRNazanin" w:hAnsi="IRNazanin" w:eastAsia="IRNazanin"/>
          <w:color w:val="111111"/>
          <w:sz w:val="28"/>
          <w:sz w:val="28"/>
          <w:szCs w:val="28"/>
          <w:rtl w:val="true"/>
          <w:lang w:bidi="fa-IR"/>
        </w:rPr>
        <w:t>آن سینه کو ز ناوک عشقی فکار نیست</w:t>
      </w:r>
    </w:p>
    <w:p>
      <w:pPr>
        <w:pStyle w:val="BookText"/>
        <w:rPr/>
      </w:pPr>
      <w:r>
        <w:rPr>
          <w:rFonts w:ascii="IRNazanin" w:hAnsi="IRNazanin" w:eastAsia="IRNazanin"/>
          <w:color w:val="111111"/>
          <w:sz w:val="28"/>
          <w:sz w:val="28"/>
          <w:szCs w:val="28"/>
          <w:rtl w:val="true"/>
          <w:lang w:bidi="fa-IR"/>
        </w:rPr>
        <w:t>عاقل اگرچه از جوی بگذرد</w:t>
      </w:r>
    </w:p>
    <w:p>
      <w:pPr>
        <w:pStyle w:val="BookText"/>
        <w:rPr/>
      </w:pPr>
      <w:r>
        <w:rPr>
          <w:rFonts w:ascii="IRNazanin" w:hAnsi="IRNazanin" w:eastAsia="IRNazanin"/>
          <w:color w:val="111111"/>
          <w:sz w:val="28"/>
          <w:sz w:val="28"/>
          <w:szCs w:val="28"/>
          <w:rtl w:val="true"/>
          <w:lang w:bidi="fa-IR"/>
        </w:rPr>
        <w:t>امّا مسلّم است که دیوانه‌وار نیست</w:t>
      </w:r>
      <w:r>
        <w:rPr>
          <w:rStyle w:val="FootnoteAnchor"/>
          <w:rtl w:val="true"/>
        </w:rPr>
        <w:footnoteReference w:id="490"/>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حکیم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حکیم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بزرگ </w:t>
      </w:r>
    </w:p>
    <w:p>
      <w:pPr>
        <w:pStyle w:val="BookText"/>
        <w:rPr/>
      </w:pPr>
      <w:r>
        <w:rPr>
          <w:rFonts w:ascii="IRNazanin" w:hAnsi="IRNazanin" w:eastAsia="IRNazanin"/>
          <w:color w:val="111111"/>
          <w:sz w:val="28"/>
          <w:sz w:val="28"/>
          <w:szCs w:val="28"/>
          <w:rtl w:val="true"/>
          <w:lang w:bidi="fa-IR"/>
        </w:rPr>
        <w:t>اصفهان و از مدرّسین حکمت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برجسته جهانگیرخان و آخوند کاشی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استادانش در مدرسه‌ی صدر تا آخر عمر مجرّد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مدرسه‌ی صدر به تدریس فلسفه ملاصدرا می‌پرداخت و حوزه‌ی درسش بعد از حوزه‌ی درس حکیم جهانگیرخان و آخوند کاشی، معروف‌ترین حوزه‌های درس فلسفه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نیز در کنار استادش آخوند کاشی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زاهد و به تعلّقات دنیوی کاملاً بی‌اعتنا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در زمان رضاخان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داور وزیرِ عدلیه، وزارت دادگستری را تأسیس کرد ریاست قضاوت وزارت دادگستری را برای حکیم خراسانی صادر و حقوق ایشان را نیز هر ماه یکصد تومان تعیین کرده بود نامه‌ای ضمیمه‌ی آن ابلاغ و حکم کرده و در آن از استاد خراسانی دعوت به کار می‌کند و آن را به مأموری داده که به اصفهان به محضر آقای خراسانی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فرستاده به اصفهان آمده در مدرسه‌ی صدر به حجره‌ی آیت‌اللّه خراسانی می‌رود و خود را معرفی می‌کند و نامه و حکم را به ایشان تقدیم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از آن شخص با همان نهار طلبگی پذیرایی می‌کند و بعد از ظهر زیر آن نامه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آبروی فقر و قناعت نمی‌بریم</w:t>
      </w:r>
    </w:p>
    <w:p>
      <w:pPr>
        <w:pStyle w:val="BookText"/>
        <w:rPr/>
      </w:pPr>
      <w:r>
        <w:rPr>
          <w:rFonts w:ascii="IRNazanin" w:hAnsi="IRNazanin" w:eastAsia="IRNazanin"/>
          <w:color w:val="111111"/>
          <w:sz w:val="28"/>
          <w:sz w:val="28"/>
          <w:szCs w:val="28"/>
          <w:rtl w:val="true"/>
          <w:lang w:bidi="fa-IR"/>
        </w:rPr>
        <w:t>با پادشه بگوی که روزی مقدّر است</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استاد همایی مدّت هیجده سال از محضر وی کسب علم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جامعیّت وی از نامبرده با القابی چون علامه‌ی زمان، خاتم مدرّسان فلسفه، شیخ‌المتألهین و عارف صمدانی یاد کرده است و به یاد او غزل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استادم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می‌سراید که بیت آخر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اندر پرده گویم غصه دل را سنا</w:t>
      </w:r>
    </w:p>
    <w:p>
      <w:pPr>
        <w:pStyle w:val="BookText"/>
        <w:rPr/>
      </w:pPr>
      <w:r>
        <w:rPr>
          <w:rFonts w:ascii="IRNazanin" w:hAnsi="IRNazanin" w:eastAsia="IRNazanin"/>
          <w:color w:val="111111"/>
          <w:sz w:val="28"/>
          <w:sz w:val="28"/>
          <w:szCs w:val="28"/>
          <w:rtl w:val="true"/>
          <w:lang w:bidi="fa-IR"/>
        </w:rPr>
        <w:t>فاش می‌گویم ز دنیا شیخ استادم برفت</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ماده‌تاریخ فوتش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شمع دانش مُرد از مرگ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آقا منیرالدّین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آقا جمال‌الدین فرزند ملّا علی متوفّی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فقیه برجسته، وی نواده‌ی دختری میرزای قمی بود و در علم رجال و درایه تخصّص و تبحّر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تألیفاتی نیز در این زمینه دارد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محمّدعلی عریضی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سیّد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از اساتید </w:t>
      </w:r>
    </w:p>
    <w:p>
      <w:pPr>
        <w:pStyle w:val="BookText"/>
        <w:rPr/>
      </w:pPr>
      <w:r>
        <w:rPr>
          <w:rFonts w:ascii="IRNazanin" w:hAnsi="IRNazanin" w:eastAsia="IRNazanin"/>
          <w:color w:val="111111"/>
          <w:sz w:val="28"/>
          <w:sz w:val="28"/>
          <w:szCs w:val="28"/>
          <w:rtl w:val="true"/>
          <w:lang w:bidi="fa-IR"/>
        </w:rPr>
        <w:t xml:space="preserve">قرائت و تجوید در اصفهان بود که از آثار او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تفسیری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مرتضی قمشه‌ای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 فقیه جامع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حسن اصطهباناتی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علاّمه ملاّمحمّد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که ر مجاهده و ریاضت نفس معروف بود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حسن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 واعظ شهیر، صاحب آثار فراوان، همچون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اکسیر الاخبار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الابرار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المتّقین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محمّدعلی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کامل، از آثارش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مکاسب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رسایل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میرزا اردستانی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زاهد وارسته از مدرّسین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روزگارش را با فقر و تنگدستی سپری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فوق‌العاده پرهیزگار و باتقوی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رحیم ارباب مکرّر از مراتب خیر و تقوی و وارستگی او سخن می‌گفت</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یحیی فاضل هرندی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فقیه جلیل، از آثارش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کفایةالاصول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 وقایةالاذهان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مسیح تویسرکانی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آزادیخواه مشروطه و مدیر روزنامه‌ی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دین بسته به قوّت متدیّنین است و قوّه‌ی متدینین نیز همان قوّه سیاسی است که در این قرون از دایره‌ی فهم مسلمانان بیرون مانده، پس باید در عظمت از دست رفته کوشید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ملّا حسن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فقیه برجسته‌ی 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کمال زهد و قناعت و سادگی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جابری انصاری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قناعت، مناعتی داشت که بزرگان دنیا را به هیچ می‌انگاشت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سفر به حج و زیارت مشاهد پیاده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تواتر شنیده</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در سفر مشهدش، سه شب خدّام حرم؛ حضرت امام رضاعلیه السلام را به خواب دیده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حسن به زیارت می‌آید، بروید استقبالش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هم که فوت و دفن شد، پسر حاج ملّا اسماعیل نقنه‌ای </w:t>
      </w:r>
      <w:bookmarkStart w:id="544" w:name="pg4625_47384"/>
    </w:p>
    <w:p>
      <w:pPr>
        <w:pStyle w:val="BookText"/>
        <w:rPr/>
      </w:pPr>
      <w:bookmarkEnd w:id="544"/>
      <w:r>
        <w:rPr>
          <w:rFonts w:ascii="IRNazanin" w:hAnsi="IRNazanin" w:eastAsia="IRNazanin"/>
          <w:color w:val="111111"/>
          <w:sz w:val="28"/>
          <w:sz w:val="28"/>
          <w:szCs w:val="28"/>
          <w:rtl w:val="true"/>
          <w:lang w:bidi="fa-IR"/>
        </w:rPr>
        <w:t>که قبلاً مرده بود، به خواب مادرش آمده که ما معذّب بودیم، به برکت دفن حاج ملّا حسن آزاد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بسیاری از علمای دنیاطلب تندی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فوتش</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 انصاری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فقیه دُر، حسن آن دُرّ یکتا</w:t>
      </w:r>
    </w:p>
    <w:p>
      <w:pPr>
        <w:pStyle w:val="BookText"/>
        <w:rPr/>
      </w:pPr>
      <w:r>
        <w:rPr>
          <w:rFonts w:ascii="IRNazanin" w:hAnsi="IRNazanin" w:eastAsia="IRNazanin"/>
          <w:color w:val="111111"/>
          <w:sz w:val="28"/>
          <w:sz w:val="28"/>
          <w:szCs w:val="28"/>
          <w:rtl w:val="true"/>
          <w:lang w:bidi="fa-IR"/>
        </w:rPr>
        <w:t>که زندی گفت بر اَبرو به مریخ</w:t>
      </w:r>
    </w:p>
    <w:p>
      <w:pPr>
        <w:pStyle w:val="BookText"/>
        <w:rPr/>
      </w:pPr>
      <w:r>
        <w:rPr>
          <w:rFonts w:ascii="IRNazanin" w:hAnsi="IRNazanin" w:eastAsia="IRNazanin"/>
          <w:color w:val="111111"/>
          <w:sz w:val="28"/>
          <w:sz w:val="28"/>
          <w:szCs w:val="28"/>
          <w:rtl w:val="true"/>
          <w:lang w:bidi="fa-IR"/>
        </w:rPr>
        <w:t>صدف بشکست و جست و جابری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غیاب الکوکب الدّرّی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w:t>
      </w:r>
      <w:r>
        <w:rPr>
          <w:rStyle w:val="FootnoteAnchor"/>
          <w:rtl w:val="true"/>
        </w:rPr>
        <w:footnoteReference w:id="496"/>
      </w:r>
    </w:p>
    <w:p>
      <w:pPr>
        <w:pStyle w:val="Heading4"/>
        <w:numPr>
          <w:ilvl w:val="3"/>
          <w:numId w:val="1"/>
        </w:numPr>
        <w:rPr/>
      </w:pPr>
      <w:bookmarkStart w:id="545" w:name="__RefHeading___Toc13348_2035185390"/>
      <w:bookmarkStart w:id="546" w:name="_Toc215"/>
      <w:bookmarkEnd w:id="545"/>
      <w:r>
        <w:rPr/>
        <w:t>3</w:t>
      </w:r>
      <w:r>
        <w:rPr>
          <w:rtl w:val="true"/>
        </w:rPr>
        <w:t xml:space="preserve">) </w:t>
      </w:r>
      <w:r>
        <w:rPr>
          <w:rtl w:val="true"/>
        </w:rPr>
        <w:t>تکیه‌ی میر محمّدصادقی‌ها</w:t>
      </w:r>
      <w:bookmarkEnd w:id="546"/>
    </w:p>
    <w:p>
      <w:pPr>
        <w:pStyle w:val="Heading5"/>
        <w:numPr>
          <w:ilvl w:val="4"/>
          <w:numId w:val="1"/>
        </w:numPr>
        <w:rPr/>
      </w:pPr>
      <w:bookmarkStart w:id="547" w:name="__RefHeading___Toc13350_2035185390"/>
      <w:bookmarkStart w:id="548" w:name="_Toc216"/>
      <w:bookmarkEnd w:id="547"/>
      <w:r>
        <w:rPr>
          <w:rtl w:val="true"/>
        </w:rPr>
        <w:t>اشاره</w:t>
      </w:r>
      <w:bookmarkEnd w:id="548"/>
    </w:p>
    <w:p>
      <w:pPr>
        <w:pStyle w:val="BookText"/>
        <w:rPr/>
      </w:pPr>
      <w:r>
        <w:rPr>
          <w:rFonts w:ascii="IRNazanin" w:hAnsi="IRNazanin" w:eastAsia="IRNazanin"/>
          <w:color w:val="111111"/>
          <w:sz w:val="28"/>
          <w:sz w:val="28"/>
          <w:szCs w:val="28"/>
          <w:rtl w:val="true"/>
          <w:lang w:bidi="fa-IR"/>
        </w:rPr>
        <w:t>این تکیه در جنوب غربی خیمه‌ی حسینی گلستان شهدای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ملک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جمعی از علمای خاندان میر محمّدصادقی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 ستون و یک سقف سیمانی روی سکوی مدفن این خاندان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سکو قبور خاندان‌های نور صادقی، صفوی، مستوفی انصاری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عالم از خاندان میر محمّدصادقی که در این تکیه دفن گردید آیت‌اللّه حاج سیّد محمّد علی صادقی بود</w:t>
      </w:r>
      <w:r>
        <w:rPr>
          <w:rFonts w:eastAsia="IRNazanin" w:cs="IRNazanin"/>
          <w:color w:val="111111"/>
          <w:sz w:val="28"/>
          <w:szCs w:val="28"/>
          <w:rtl w:val="true"/>
          <w:lang w:bidi="fa-IR"/>
        </w:rPr>
        <w:t>.</w:t>
      </w:r>
    </w:p>
    <w:p>
      <w:pPr>
        <w:pStyle w:val="Heading5"/>
        <w:numPr>
          <w:ilvl w:val="4"/>
          <w:numId w:val="1"/>
        </w:numPr>
        <w:rPr/>
      </w:pPr>
      <w:bookmarkStart w:id="549" w:name="__RefHeading___Toc13352_2035185390"/>
      <w:bookmarkStart w:id="550" w:name="_Toc217"/>
      <w:bookmarkEnd w:id="549"/>
      <w:r>
        <w:rPr>
          <w:rtl w:val="true"/>
        </w:rPr>
        <w:t>برخی از علمای مدفون در این تکیه</w:t>
      </w:r>
      <w:bookmarkEnd w:id="5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سیّد عبداللّه ثقةالاسلام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بیش از بیست کتاب و رساله در فقه، اصول، عقاید، رجال و دیوان اشعار می‌باشد که از جمله آثار او می‌توان به 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ارشادالمسلمین الی اولاد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خاندان میر محمّدصادقی،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انیس‌العارفین،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 الصدف فی تاریخ نجف اشاره نمود</w:t>
      </w:r>
      <w:r>
        <w:rPr>
          <w:rFonts w:eastAsia="IRNazanin" w:cs="IRNazanin"/>
          <w:color w:val="111111"/>
          <w:sz w:val="28"/>
          <w:szCs w:val="28"/>
          <w:rtl w:val="true"/>
          <w:lang w:bidi="fa-IR"/>
        </w:rPr>
        <w:t>.</w:t>
      </w:r>
      <w:r>
        <w:rPr>
          <w:rStyle w:val="FootnoteAnchor"/>
          <w:rtl w:val="true"/>
        </w:rPr>
        <w:footnoteReference w:id="497"/>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1562100" cy="1981200"/>
                <wp:effectExtent l="0" t="0" r="0" b="0"/>
                <wp:docPr id="146" name=""/>
                <a:graphic xmlns:a="http://schemas.openxmlformats.org/drawingml/2006/main">
                  <a:graphicData uri="http://schemas.openxmlformats.org/drawingml/2006/picture">
                    <pic:pic xmlns:pic="http://schemas.openxmlformats.org/drawingml/2006/picture">
                      <pic:nvPicPr>
                        <pic:cNvPr id="145" name="" descr=""/>
                        <pic:cNvPicPr/>
                      </pic:nvPicPr>
                      <pic:blipFill>
                        <a:blip r:embed="rId598"/>
                        <a:stretch/>
                      </pic:blipFill>
                      <pic:spPr>
                        <a:xfrm>
                          <a:off x="0" y="0"/>
                          <a:ext cx="1562040" cy="1981080"/>
                        </a:xfrm>
                        <a:prstGeom prst="rect">
                          <a:avLst/>
                        </a:prstGeom>
                        <a:ln w="0">
                          <a:noFill/>
                        </a:ln>
                      </pic:spPr>
                    </pic:pic>
                  </a:graphicData>
                </a:graphic>
              </wp:inline>
            </w:drawing>
          </mc:Choice>
          <mc:Fallback>
            <w:pict>
              <v:shape id="shape_0" stroked="f" o:allowincell="f" style="position:absolute;margin-left:0pt;margin-top:-156.05pt;width:122.95pt;height:155.95pt;mso-wrap-style:none;v-text-anchor:middle;mso-position-horizontal:left;mso-position-vertical:top" type="_x0000_t75">
                <v:imagedata r:id="rId59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سیّد محمّدعلی 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محمّدصادق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 بزرگ و معاصر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نزد علمای بزرگی چون آیت‌اللّه شمس‌آبادی، آیت‌اللّه دستغیب و علمای دیگر کسب علم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از شاگردان برجسته آیةاللّه میر سیّد علی علّامه فانی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سخت‌کوشی وی در امر تحصیل یکی از روحانیون نقل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حضرت آیت‌اللّه صادقی در نجف مشغول تحصیل بودند، من برای ملاقات با ایشان و یکی از دوستان هم‌حجره‌ای وی، به حجره آن دو بزرگوار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ورود من، هر دو، کتاب را کنار گذاشته</w:t>
      </w:r>
    </w:p>
    <w:p>
      <w:pPr>
        <w:pStyle w:val="BookText"/>
        <w:rPr/>
      </w:pPr>
      <w:r>
        <w:rPr>
          <w:rFonts w:ascii="IRNazanin" w:hAnsi="IRNazanin" w:eastAsia="IRNazanin"/>
          <w:color w:val="111111"/>
          <w:sz w:val="28"/>
          <w:sz w:val="28"/>
          <w:szCs w:val="28"/>
          <w:rtl w:val="true"/>
          <w:lang w:bidi="fa-IR"/>
        </w:rPr>
        <w:t>به استقبال من آمده و به گفتگوی با من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آیت‌اللّه صادقی به جای خود بازگشت و مشغول مطالعه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 دیگرم مدت زیادی با من به گفتگو مشغول شد و وقت‌گذرانی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سال‌ها، آیت‌اللّه صادقی به این مرتبه والای علمی رسید، در حالی که آن شخص تحصیل را رها کرد و به دنبال حرفه و کار دیگری رفت</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پس از دریافت اجازه‌ی اجتهاد به اصفهان بازگشت و به تدریس اصول و فقه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ایشان در کسب علم و خدمت به مردم از صفات برجسته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آثار و تألیفات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ذات و صفات از دیدگاه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فعالیت‌های اجتماعی نیز حضور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شرکت در تأسیس و ساخت چهل و پنج مسجد در استان اصفهان، چهارمحال و بختیاری، استان کرمان، کهکیلویه و بویراحمد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سال‌ها امامت جماعت مسجد شفیعی در دروازه تهران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ارادتمندانش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کار انجام می‌دهم که مطمئن هستم به خاطر آن دو، مرگ آنی و بدون مقدمه سراغم نمی‌آید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 زیاد و صدقه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دستورالعمل‌های مهم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اوّل وقت و</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184400" cy="3162300"/>
                <wp:effectExtent l="0" t="0" r="0" b="0"/>
                <wp:docPr id="147" name=""/>
                <a:graphic xmlns:a="http://schemas.openxmlformats.org/drawingml/2006/main">
                  <a:graphicData uri="http://schemas.openxmlformats.org/drawingml/2006/picture">
                    <pic:pic xmlns:pic="http://schemas.openxmlformats.org/drawingml/2006/picture">
                      <pic:nvPicPr>
                        <pic:cNvPr id="146" name="" descr=""/>
                        <pic:cNvPicPr/>
                      </pic:nvPicPr>
                      <pic:blipFill>
                        <a:blip r:embed="rId601"/>
                        <a:stretch/>
                      </pic:blipFill>
                      <pic:spPr>
                        <a:xfrm>
                          <a:off x="0" y="0"/>
                          <a:ext cx="2184480" cy="3162240"/>
                        </a:xfrm>
                        <a:prstGeom prst="rect">
                          <a:avLst/>
                        </a:prstGeom>
                        <a:ln w="0">
                          <a:noFill/>
                        </a:ln>
                      </pic:spPr>
                    </pic:pic>
                  </a:graphicData>
                </a:graphic>
              </wp:inline>
            </w:drawing>
          </mc:Choice>
          <mc:Fallback>
            <w:pict>
              <v:shape id="shape_0" stroked="f" o:allowincell="f" style="position:absolute;margin-left:0pt;margin-top:-249.05pt;width:171.95pt;height:248.95pt;mso-wrap-style:none;v-text-anchor:middle;mso-position-horizontal:left;mso-position-vertical:top" type="_x0000_t75">
                <v:imagedata r:id="rId6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تلاوت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محمّدحسین خان ثمر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محمّدعلی مستوفی انصاری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ادیب و نویسنده‌ی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عبرةللناظرین در تاریخِ زمان، جنگ روس و ژاپن، رعنا و زیبا، 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گریزد صید وحشی هرکجا صیاد را بیند</w:t>
      </w:r>
    </w:p>
    <w:p>
      <w:pPr>
        <w:pStyle w:val="BookText"/>
        <w:rPr/>
      </w:pPr>
      <w:r>
        <w:rPr>
          <w:rFonts w:ascii="IRNazanin" w:hAnsi="IRNazanin" w:eastAsia="IRNazanin"/>
          <w:color w:val="111111"/>
          <w:sz w:val="28"/>
          <w:sz w:val="28"/>
          <w:szCs w:val="28"/>
          <w:rtl w:val="true"/>
          <w:lang w:bidi="fa-IR"/>
        </w:rPr>
        <w:t>دل من نیست صیدی کز پی صیاد برخیزد</w:t>
      </w:r>
      <w:r>
        <w:rPr>
          <w:rStyle w:val="FootnoteAnchor"/>
          <w:rtl w:val="true"/>
        </w:rPr>
        <w:footnoteReference w:id="50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آقا رحیم ارباب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معرفت</w:t>
      </w:r>
    </w:p>
    <w:p>
      <w:pPr>
        <w:pStyle w:val="BookText"/>
        <w:rPr/>
      </w:pPr>
      <w:r>
        <w:rPr>
          <w:rFonts w:ascii="IRNazanin" w:hAnsi="IRNazanin" w:eastAsia="IRNazanin"/>
          <w:color w:val="111111"/>
          <w:sz w:val="28"/>
          <w:sz w:val="28"/>
          <w:szCs w:val="28"/>
          <w:rtl w:val="true"/>
          <w:lang w:bidi="fa-IR"/>
        </w:rPr>
        <w:t>گوش دل بر حقّ سپرد از شش جهت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حاج علی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فقیه، حکیم عارف، در اصفهان نزد علمای بزرگی چون حاج میرزا بدیع درب‌امامی، سیّد محمّد باقر درچه‌ای، آقا سیّد ابوالقاسم دهکردی، جهانگیرخان قشقایی و آخوند کاشی، کسب علم نموده و به مقام اجتهاد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سیر و سلوک را نزد جهانگیرخان و آخوند کاشی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شاگرد خاص آخوند کاشی بود و مدّت بیست سال متوالی در خدمت وی بود و انواع علوم را از محضر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وی به استادش چنان بود</w:t>
      </w:r>
    </w:p>
    <w:p>
      <w:pPr>
        <w:pStyle w:val="BookText"/>
        <w:rPr/>
      </w:pPr>
      <w:r>
        <w:rPr>
          <w:rFonts w:ascii="IRNazanin" w:hAnsi="IRNazanin" w:eastAsia="IRNazanin"/>
          <w:color w:val="111111"/>
          <w:sz w:val="28"/>
          <w:sz w:val="28"/>
          <w:szCs w:val="28"/>
          <w:rtl w:val="true"/>
          <w:lang w:bidi="fa-IR"/>
        </w:rPr>
        <w:t>که بعد از فوت استاد، هر هفته به زیارت قبر وی می‌رفت و هنگام فوت نیز وصیت نمود در مجاورت استادش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حوزه‌ی درسش نیز مجمع فضلا و دانشمندان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بسیاری را تربیت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197100" cy="3098800"/>
                <wp:effectExtent l="0" t="0" r="0" b="0"/>
                <wp:docPr id="148" name=""/>
                <a:graphic xmlns:a="http://schemas.openxmlformats.org/drawingml/2006/main">
                  <a:graphicData uri="http://schemas.openxmlformats.org/drawingml/2006/picture">
                    <pic:pic xmlns:pic="http://schemas.openxmlformats.org/drawingml/2006/picture">
                      <pic:nvPicPr>
                        <pic:cNvPr id="147" name="" descr=""/>
                        <pic:cNvPicPr/>
                      </pic:nvPicPr>
                      <pic:blipFill>
                        <a:blip r:embed="rId604"/>
                        <a:stretch/>
                      </pic:blipFill>
                      <pic:spPr>
                        <a:xfrm>
                          <a:off x="0" y="0"/>
                          <a:ext cx="2197080" cy="3098880"/>
                        </a:xfrm>
                        <a:prstGeom prst="rect">
                          <a:avLst/>
                        </a:prstGeom>
                        <a:ln w="0">
                          <a:noFill/>
                        </a:ln>
                      </pic:spPr>
                    </pic:pic>
                  </a:graphicData>
                </a:graphic>
              </wp:inline>
            </w:drawing>
          </mc:Choice>
          <mc:Fallback>
            <w:pict>
              <v:shape id="shape_0" stroked="f" o:allowincell="f" style="position:absolute;margin-left:0pt;margin-top:-244.05pt;width:172.95pt;height:243.95pt;mso-wrap-style:none;v-text-anchor:middle;mso-position-horizontal:left;mso-position-vertical:top" type="_x0000_t75">
                <v:imagedata r:id="rId6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جمله شاگردان او می‌توان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همایی، آیت اللّه سیّد روح‌اللّه خاتمی، محمّد علی معلّم حبیب‌آبادی، شیخ محمّدباقر صدیقین و بسیاری از بزرگان دیگر اشاره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 فقه بسیار خوش‌سلیقه و دارای استقلال فکری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متون عالی فقه را از بر داشت و در استحضار مسایل به کمال بود و اطراف و جوانب آن را به طوری استوار گردانید، که به بحث و تشکیک، تزلزلی بر خاطرش راه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بقای بر میت، وجوب عینی نماز جمعه، ارث بردن زن از اعیان ترکه شوهر، از جمله فتاوی او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دارا بودن مقام استنباط، در آن ده علمی که مقدمه‌ی اجتهاد است و فقط دانستن قسمتی از آن لازم است، اجتهاد و مهارت کامل داشت و در ریاضیات، هیأت و نجوم به تصدیق اهل فن، استاد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خطب نهج‌البلاغه را از حفظ داشت و اشعار ابن ابی‌الحدید را در مناقب مولای متقیان علی‌علیه السلام مکرر می‌خواند و وی را می‌ستود</w:t>
      </w:r>
      <w:r>
        <w:rPr>
          <w:rFonts w:eastAsia="IRNazanin" w:cs="IRNazanin"/>
          <w:color w:val="111111"/>
          <w:sz w:val="28"/>
          <w:szCs w:val="28"/>
          <w:rtl w:val="true"/>
          <w:lang w:bidi="fa-IR"/>
        </w:rPr>
        <w:t>.</w:t>
      </w:r>
      <w:r>
        <w:rPr>
          <w:rStyle w:val="FootnoteAnchor"/>
          <w:rtl w:val="true"/>
        </w:rPr>
        <w:footnoteReference w:id="502"/>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و علاقه‌ی ارباب نسبت به امیرالمؤمنین‌علیه السلام به حدی بود که این عشق و ارادت با گوشت و خون او آمیخته شده بود و بسیاری مواقع احادیثی را از رسول گرامی اسلام صلی الله علیه و آله که در فضایل امیرالمؤمنین علیه السلام فرموده بودند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منزلش مراسم عزاداری برای امام حسین‌علیه السلام برپا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درب منزل، شخصاً به استقبال عزاداران می‌رفت و آنان را مورد احترام قرار می‌داد و تا پایان مراسم سر پا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نظریات فقهی حاج آقا رحیم ارباب وجوب عینی نماز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در اصفهان به خدمت ایشان رسیدم و موضوع نماز جمعه به میان آمد، ایشان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شیعه چه وقت می‌خواهد عار ترک نماز جمعه را از خود بردارد و جلوی شماتت سایر فرق اسلامی را که ما را به عنوان تارک جمعه ملامت می‌کنند بگیرد</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در خطبه‌های نماز جمعه نیز به بیان فضایل و مناقب علی علیه السلام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آنقدر علاقه به حضرت صدیقه طاهره فاطمه زهرا سلام الله علیها داشتند که در نمازهایشان سوره‌ی کوثر را قرائت می‌فرمودند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نمی‌توانم این سوره را در نماز نخوانم چون این سوره متعلّق به وجود مقدّس حضرت زهرا سلام الله علیها است</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 xml:space="preserve">هر </w:t>
      </w:r>
    </w:p>
    <w:p>
      <w:pPr>
        <w:pStyle w:val="BookText"/>
        <w:rPr/>
      </w:pPr>
      <w:r>
        <w:rPr>
          <w:rFonts w:ascii="IRNazanin" w:hAnsi="IRNazanin" w:eastAsia="IRNazanin"/>
          <w:color w:val="111111"/>
          <w:sz w:val="28"/>
          <w:sz w:val="28"/>
          <w:szCs w:val="28"/>
          <w:rtl w:val="true"/>
          <w:lang w:bidi="fa-IR"/>
        </w:rPr>
        <w:t>وقت شخصی برای کار مهمی به او مراجعه می‌کرد برای حل کار مهم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تسبیحات حضرت زهراعلیها السلام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رحیم دو سه سال آخر عمر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ایشان پرسیدند پس از این همه عمر آیا ادعایی هم دارید یا نه؟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مسایل علمی هیچ ادعایی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مسایل</w:t>
      </w:r>
    </w:p>
    <w:p>
      <w:pPr>
        <w:pStyle w:val="BookText"/>
        <w:rPr/>
      </w:pPr>
      <w:r>
        <w:rPr>
          <w:rFonts w:ascii="IRNazanin" w:hAnsi="IRNazanin" w:eastAsia="IRNazanin"/>
          <w:color w:val="111111"/>
          <w:sz w:val="28"/>
          <w:sz w:val="28"/>
          <w:szCs w:val="28"/>
          <w:rtl w:val="true"/>
          <w:lang w:bidi="fa-IR"/>
        </w:rPr>
        <w:t>شخصی خود دو ادعا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به عمرم غیبت نگفتم و غیبت نشنیدم و دوم آنکه در طول عمرم چشمم به نامحرم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شخصی ایشان نقل است 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با همسرش چهل سال در منزل ما بودند، در این چهل سال یک بار همسر برادرم را ندیدم</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وقتی راز طولانی بودن عمرش را از او پرسیده بودند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وقت بدخواه کسی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شاگردش استاد همایی در تاریخ فوتش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علم از تن جهان 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پرفسور عبدالجواد فلاطوری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فرزانه و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نوادگان حکیم ملاّ اسماعیل اصفهانی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اساتید بزرگی چون آیت اللّه محمّدعلی شاه‌آبادی، آیت‌اللّه خوانساری، شیخ محمّدرضا کلباسی کسب علم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کسب علوم قدیمه و اخذ درجه اجتهاد، برای ادامه تحصیل در رشته فلسفه و علوم انسانی راهی آلمان شد و در رشته‌های فلسفه، روانشناسی، علم تطبیق ادیان و مذاهب درجه‌ی دکتری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چندین زبان از جمله آلمانی، یونانی، لاتین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آلمان یک مرکز تحقیقات شیعه‌شناسی پایه‌گذاری کرد و مهم‌ترین منابع فقهی، اصولی، کلامی و فلسفی شیعه را در آن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شناساندن دین اسلام به نحو صحیح در آن کشور اقدامات مؤثری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کتاب و مقاله به زبان آلمانی، پانزده مقاله به زبان فارسی، ترجمه کتاب‌های تاریخی از فعالیت‌های</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209800" cy="2794000"/>
                <wp:effectExtent l="0" t="0" r="0" b="0"/>
                <wp:docPr id="149" name=""/>
                <a:graphic xmlns:a="http://schemas.openxmlformats.org/drawingml/2006/main">
                  <a:graphicData uri="http://schemas.openxmlformats.org/drawingml/2006/picture">
                    <pic:pic xmlns:pic="http://schemas.openxmlformats.org/drawingml/2006/picture">
                      <pic:nvPicPr>
                        <pic:cNvPr id="148" name="" descr=""/>
                        <pic:cNvPicPr/>
                      </pic:nvPicPr>
                      <pic:blipFill>
                        <a:blip r:embed="rId608"/>
                        <a:stretch/>
                      </pic:blipFill>
                      <pic:spPr>
                        <a:xfrm>
                          <a:off x="0" y="0"/>
                          <a:ext cx="2209680" cy="2793960"/>
                        </a:xfrm>
                        <a:prstGeom prst="rect">
                          <a:avLst/>
                        </a:prstGeom>
                        <a:ln w="0">
                          <a:noFill/>
                        </a:ln>
                      </pic:spPr>
                    </pic:pic>
                  </a:graphicData>
                </a:graphic>
              </wp:inline>
            </w:drawing>
          </mc:Choice>
          <mc:Fallback>
            <w:pict>
              <v:shape id="shape_0" stroked="f" o:allowincell="f" style="position:absolute;margin-left:0pt;margin-top:-220.05pt;width:173.95pt;height:219.95pt;mso-wrap-style:none;v-text-anchor:middle;mso-position-horizontal:left;mso-position-vertical:top" type="_x0000_t75">
                <v:imagedata r:id="rId609" o:detectmouseclick="t"/>
                <v:stroke color="#3465a4" joinstyle="round" endcap="flat"/>
                <w10:wrap type="none"/>
              </v:shape>
            </w:pict>
          </mc:Fallback>
        </mc:AlternateContent>
      </w:r>
      <w:bookmarkStart w:id="551" w:name="pg4625_47389"/>
    </w:p>
    <w:p>
      <w:pPr>
        <w:pStyle w:val="BookText"/>
        <w:rPr/>
      </w:pPr>
      <w:bookmarkEnd w:id="551"/>
      <w:r>
        <w:rPr>
          <w:rFonts w:ascii="IRNazanin" w:hAnsi="IRNazanin" w:eastAsia="IRNazanin"/>
          <w:color w:val="111111"/>
          <w:sz w:val="28"/>
          <w:sz w:val="28"/>
          <w:szCs w:val="28"/>
          <w:rtl w:val="true"/>
          <w:lang w:bidi="fa-IR"/>
        </w:rPr>
        <w:t>دیگر وی می‌باشد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وی همواره به این حدیث پیامبر اکرم‌صلی الله علیه وآله تأکید 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حقیقی و معارف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جز در قرآن بجوید، خداوند او را به گمراهی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مصاحبه‌های خویش به این نکته اشاره می‌نمود که موفقیّتش در تبلیغ اسلام در غرب به این جهت بوده که به خود قرآن کریم استناد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خدمات بسیار مهم فلاطوری، کاری بود که درباره‌ی اصلاح کتاب‌های درسی مدارس کشورهای غربی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کتاب‌های درسی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اروپایی را از پیش‌داوریهای مُغرضان و نادانان پاکسازی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استعمارشناسی توجّه داشت و ضرورت آن را بخصوص برای شرق اسلامی درک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افکار سیّد جمال‌الدّین و تجربه‌های او ژرف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در مورد وی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فلاطوری غریب زیست و غریب مُرد</w:t>
      </w:r>
      <w:r>
        <w:rPr>
          <w:rFonts w:eastAsia="IRNazanin" w:cs="IRNazanin"/>
          <w:color w:val="111111"/>
          <w:sz w:val="28"/>
          <w:szCs w:val="28"/>
          <w:rtl w:val="true"/>
          <w:lang w:bidi="fa-IR"/>
        </w:rPr>
        <w:t>».</w:t>
      </w:r>
      <w:r>
        <w:rPr>
          <w:rStyle w:val="FootnoteAnchor"/>
          <w:rtl w:val="true"/>
        </w:rPr>
        <w:footnoteReference w:id="507"/>
      </w:r>
    </w:p>
    <w:p>
      <w:pPr>
        <w:pStyle w:val="Heading4"/>
        <w:numPr>
          <w:ilvl w:val="3"/>
          <w:numId w:val="1"/>
        </w:numPr>
        <w:rPr/>
      </w:pPr>
      <w:bookmarkStart w:id="552" w:name="__RefHeading___Toc13354_2035185390"/>
      <w:bookmarkStart w:id="553" w:name="_Toc218"/>
      <w:bookmarkEnd w:id="552"/>
      <w:r>
        <w:rPr/>
        <w:t>4</w:t>
      </w:r>
      <w:r>
        <w:rPr>
          <w:rtl w:val="true"/>
        </w:rPr>
        <w:t xml:space="preserve">) </w:t>
      </w:r>
      <w:r>
        <w:rPr>
          <w:rtl w:val="true"/>
        </w:rPr>
        <w:t>تکیه‌ی بروجنی‌ها</w:t>
      </w:r>
      <w:bookmarkEnd w:id="553"/>
    </w:p>
    <w:p>
      <w:pPr>
        <w:pStyle w:val="BookText"/>
        <w:rPr/>
      </w:pPr>
      <w:r>
        <w:rPr>
          <w:rFonts w:ascii="IRNazanin" w:hAnsi="IRNazanin" w:eastAsia="IRNazanin"/>
          <w:color w:val="111111"/>
          <w:sz w:val="28"/>
          <w:sz w:val="28"/>
          <w:szCs w:val="28"/>
          <w:rtl w:val="true"/>
          <w:lang w:bidi="fa-IR"/>
        </w:rPr>
        <w:t>این تکیه در شمال غرب تکیه مَلِک و گلستان شهدای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تکیه‌های خانوادگی شمرده می‌شد که اعیان و بزرگان بروجن در آن دفن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بزرگان مدفون در این تکیه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حسینعلی مشفق ضرغام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شاعران توانای قرن چهاردهم که دیوان اشعار او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 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میرزا عبّاس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میرزا عبدالجواد هرندی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هنر خوشنویسی و از بنیانگذاران مدارس جدید در اصفهان که مدرسه‌ی دیانت را تأسیس کرد و صاحب تألیفاتی نیز می‌باشد</w:t>
      </w:r>
      <w:r>
        <w:rPr>
          <w:rFonts w:eastAsia="IRNazanin" w:cs="IRNazanin"/>
          <w:color w:val="111111"/>
          <w:sz w:val="28"/>
          <w:szCs w:val="28"/>
          <w:rtl w:val="true"/>
          <w:lang w:bidi="fa-IR"/>
        </w:rPr>
        <w:t>.</w:t>
      </w:r>
      <w:r>
        <w:rPr>
          <w:rStyle w:val="FootnoteAnchor"/>
          <w:rtl w:val="true"/>
        </w:rPr>
        <w:footnoteReference w:id="508"/>
      </w:r>
      <w:bookmarkStart w:id="554" w:name="pg4625_47390"/>
    </w:p>
    <w:p>
      <w:pPr>
        <w:pStyle w:val="Heading4"/>
        <w:numPr>
          <w:ilvl w:val="3"/>
          <w:numId w:val="1"/>
        </w:numPr>
        <w:rPr/>
      </w:pPr>
      <w:bookmarkStart w:id="555" w:name="__RefHeading___Toc13356_2035185390"/>
      <w:bookmarkStart w:id="556" w:name="_Toc219"/>
      <w:bookmarkEnd w:id="554"/>
      <w:bookmarkEnd w:id="555"/>
      <w:r>
        <w:rPr/>
        <w:t>5</w:t>
      </w:r>
      <w:r>
        <w:rPr>
          <w:rtl w:val="true"/>
        </w:rPr>
        <w:t xml:space="preserve">) </w:t>
      </w:r>
      <w:r>
        <w:rPr>
          <w:rtl w:val="true"/>
        </w:rPr>
        <w:t>تکیه‌ی کوهی</w:t>
      </w:r>
      <w:bookmarkEnd w:id="556"/>
    </w:p>
    <w:p>
      <w:pPr>
        <w:pStyle w:val="BookText"/>
        <w:rPr/>
      </w:pPr>
      <w:r>
        <w:rPr>
          <w:rFonts w:ascii="IRNazanin" w:hAnsi="IRNazanin" w:eastAsia="IRNazanin"/>
          <w:color w:val="111111"/>
          <w:sz w:val="28"/>
          <w:sz w:val="28"/>
          <w:szCs w:val="28"/>
          <w:rtl w:val="true"/>
          <w:lang w:bidi="fa-IR"/>
        </w:rPr>
        <w:t>این تکیه در نزدیک درب ورودی جنوبی گلستان شهدا قرار داشت که غرب مقبره‌ی آیت‌اللّه اشرفی اصفهانی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مدفونین در این تکیه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محمّدرضا حسینی هرندی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وعّاظ مشهور اصفهان بود که صدای دلنشین وی مردم را مجذوب خود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بار توسط دشمنان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به مرگ شده بودند که توسط حضرت امام زمان‌علیه السلام نجات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اساتید بزرگی چون آیت‌اللّه سیّد علی نجف‌آبادی، آیت‌اللّه ابوالحسن اصفهانی کسب علم نمود</w:t>
      </w:r>
      <w:r>
        <w:rPr>
          <w:rFonts w:eastAsia="IRNazanin" w:cs="IRNazanin"/>
          <w:color w:val="111111"/>
          <w:sz w:val="28"/>
          <w:szCs w:val="28"/>
          <w:rtl w:val="true"/>
          <w:lang w:bidi="fa-IR"/>
        </w:rPr>
        <w:t>.</w:t>
      </w:r>
      <w:r>
        <w:rPr>
          <w:rStyle w:val="FootnoteAnchor"/>
          <w:rtl w:val="true"/>
        </w:rPr>
        <w:footnoteReference w:id="509"/>
      </w:r>
    </w:p>
    <w:p>
      <w:pPr>
        <w:pStyle w:val="BookText"/>
        <w:rPr/>
      </w:pPr>
      <w:r>
        <w:rPr>
          <w:rtl w:val="true"/>
        </w:rPr>
        <mc:AlternateContent>
          <mc:Choice Requires="wps">
            <w:drawing>
              <wp:inline distT="0" distB="0" distL="0" distR="0">
                <wp:extent cx="1854200" cy="2768600"/>
                <wp:effectExtent l="0" t="0" r="0" b="0"/>
                <wp:docPr id="150" name=""/>
                <a:graphic xmlns:a="http://schemas.openxmlformats.org/drawingml/2006/main">
                  <a:graphicData uri="http://schemas.openxmlformats.org/drawingml/2006/picture">
                    <pic:pic xmlns:pic="http://schemas.openxmlformats.org/drawingml/2006/picture">
                      <pic:nvPicPr>
                        <pic:cNvPr id="149" name="" descr=""/>
                        <pic:cNvPicPr/>
                      </pic:nvPicPr>
                      <pic:blipFill>
                        <a:blip r:embed="rId612"/>
                        <a:stretch/>
                      </pic:blipFill>
                      <pic:spPr>
                        <a:xfrm>
                          <a:off x="0" y="0"/>
                          <a:ext cx="1854360" cy="2768760"/>
                        </a:xfrm>
                        <a:prstGeom prst="rect">
                          <a:avLst/>
                        </a:prstGeom>
                        <a:ln w="0">
                          <a:noFill/>
                        </a:ln>
                      </pic:spPr>
                    </pic:pic>
                  </a:graphicData>
                </a:graphic>
              </wp:inline>
            </w:drawing>
          </mc:Choice>
          <mc:Fallback>
            <w:pict>
              <v:shape id="shape_0" stroked="f" o:allowincell="f" style="position:absolute;margin-left:0pt;margin-top:-218.05pt;width:145.95pt;height:217.95pt;mso-wrap-style:none;v-text-anchor:middle;mso-position-horizontal:left;mso-position-vertical:top" type="_x0000_t75">
                <v:imagedata r:id="rId613"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عبدالوهاب کلانتر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میرزا محمّدعلی کلانتر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خاندان کلانتری و از سادات موسوی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خاندان عدّه‌ای از علماء، حکماء، طبیبان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فاضل و دارای اخلاق پسندیده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تکایایی که نام برده شده برخی از منابع از تکایای کوچک دیگری که در اطراف تکیه‌ی مَلِک بوده‌اند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تکیه‌ی حاج عبدالوهاب بدیعی، تکیه‌ی عبدالحسین حلبیان، تکیه‌ی حاج محمّدحسین ارباب و تکیه‌ی استکی می‌باشد</w:t>
      </w:r>
      <w:r>
        <w:rPr>
          <w:rFonts w:eastAsia="IRNazanin" w:cs="IRNazanin"/>
          <w:color w:val="111111"/>
          <w:sz w:val="28"/>
          <w:szCs w:val="28"/>
          <w:rtl w:val="true"/>
          <w:lang w:bidi="fa-IR"/>
        </w:rPr>
        <w:t>.</w:t>
      </w:r>
    </w:p>
    <w:p>
      <w:pPr>
        <w:pStyle w:val="Heading4"/>
        <w:numPr>
          <w:ilvl w:val="3"/>
          <w:numId w:val="1"/>
        </w:numPr>
        <w:rPr/>
      </w:pPr>
      <w:bookmarkStart w:id="557" w:name="__RefHeading___Toc13358_2035185390"/>
      <w:bookmarkStart w:id="558" w:name="_Toc220"/>
      <w:bookmarkEnd w:id="557"/>
      <w:r>
        <w:rPr/>
        <w:t>6</w:t>
      </w:r>
      <w:r>
        <w:rPr>
          <w:rtl w:val="true"/>
        </w:rPr>
        <w:t xml:space="preserve">) </w:t>
      </w:r>
      <w:r>
        <w:rPr>
          <w:rtl w:val="true"/>
        </w:rPr>
        <w:t>تکیه‌ی میرزا احمدخان محیی</w:t>
      </w:r>
      <w:bookmarkEnd w:id="558"/>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تکیه در جنوب تکیه‌ی میر محمّدصادقی‌ها قرار داشت که اکنون در جنوب گلستان شهدا و در پیاده‌رو شرق مقبره‌ی آیةاللّه ارباب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این تکیه اتاقی بود که مدفونین در آن عبارتند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میرزا احمدخان محیی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میرزا حسین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بنیانگذار بیمارستان احمدیّه است که هنوز در همان مکان پیشین خیابان طالقانی، کوی محلّه نو برقرار و دایر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حسین محیی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میرزا احمدخان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علی‌اصغر محیی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میرزا احمدخان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559" w:name="pg4625_47392"/>
    </w:p>
    <w:p>
      <w:pPr>
        <w:pStyle w:val="Heading3"/>
        <w:numPr>
          <w:ilvl w:val="2"/>
          <w:numId w:val="1"/>
        </w:numPr>
        <w:rPr/>
      </w:pPr>
      <w:bookmarkStart w:id="560" w:name="__RefHeading___Toc13360_2035185390"/>
      <w:bookmarkStart w:id="561" w:name="_Toc221"/>
      <w:bookmarkEnd w:id="559"/>
      <w:bookmarkEnd w:id="560"/>
      <w:r>
        <w:rPr>
          <w:rtl w:val="true"/>
        </w:rPr>
        <w:t>ب</w:t>
      </w:r>
      <w:r>
        <w:rPr>
          <w:rtl w:val="true"/>
        </w:rPr>
        <w:t xml:space="preserve">) - </w:t>
      </w:r>
      <w:r>
        <w:rPr>
          <w:rtl w:val="true"/>
        </w:rPr>
        <w:t>گلستان شهدا</w:t>
      </w:r>
      <w:bookmarkEnd w:id="561"/>
    </w:p>
    <w:p>
      <w:pPr>
        <w:pStyle w:val="BookText"/>
        <w:rPr/>
      </w:pPr>
      <w:r>
        <w:rPr>
          <w:rFonts w:ascii="IRNazanin" w:hAnsi="IRNazanin" w:eastAsia="IRNazanin"/>
          <w:color w:val="111111"/>
          <w:sz w:val="28"/>
          <w:sz w:val="28"/>
          <w:szCs w:val="28"/>
          <w:rtl w:val="true"/>
          <w:lang w:bidi="fa-IR"/>
        </w:rPr>
        <w:t>خاک تو از خاک بهشت آمده‌است</w:t>
      </w:r>
    </w:p>
    <w:p>
      <w:pPr>
        <w:pStyle w:val="BookText"/>
        <w:rPr/>
      </w:pPr>
      <w:r>
        <w:rPr>
          <w:rFonts w:ascii="IRNazanin" w:hAnsi="IRNazanin" w:eastAsia="IRNazanin"/>
          <w:color w:val="111111"/>
          <w:sz w:val="28"/>
          <w:sz w:val="28"/>
          <w:szCs w:val="28"/>
          <w:rtl w:val="true"/>
          <w:lang w:bidi="fa-IR"/>
        </w:rPr>
        <w:t>لاله به خاک تو به کشت آمده‌است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گلستان شهدا مجموعه‌ای از چندین تکیه کهن می‌باشد که در محدوده لسان‌الارض تخت فولاد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آیت‌اللّه سیّد ابوالحسن شمس‌آبادی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و دفن وی در این قسمت، تکیه‌ای مخصوص دفن قربانیان سیاسی رژیم پهلوی گردید و چند نفر از شهیدان حوادث انقلاب اسلامی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این قسمت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و با شروع جنگ تحمیلی عراق علیه ایران، فراهم نمودن مکانی جهت دفن شهدای دفاع مقدّس ضروری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اماکن تجاری و منازل مسکونی اطراف تکیه شهداء از صاحبان آنان خریداری گردید و مکانی وسیع بر دفن شهدای دفاع مقدس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حوادث سیستان و بلوچستان و کردستان و سپس جنگ تحمیلی در این مکان دفن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عملیات محرم در تاریخ </w:t>
      </w:r>
      <w:r>
        <w:rPr>
          <w:rFonts w:eastAsia="IRNazanin" w:cs="IRNazanin"/>
          <w:color w:val="111111"/>
          <w:sz w:val="28"/>
          <w:szCs w:val="28"/>
          <w:lang w:bidi="fa-IR"/>
        </w:rPr>
        <w:t>1361/8/11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تعداد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شهید به اصفهان آورده شدند و با تشییع باشکوه مردم اصفهان در این قسمت دفن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خمینی به کجای جهان</w:t>
      </w:r>
    </w:p>
    <w:p>
      <w:pPr>
        <w:pStyle w:val="BookText"/>
        <w:rPr/>
      </w:pPr>
      <w:r>
        <w:rPr>
          <w:rFonts w:ascii="IRNazanin" w:hAnsi="IRNazanin" w:eastAsia="IRNazanin"/>
          <w:color w:val="111111"/>
          <w:sz w:val="28"/>
          <w:sz w:val="28"/>
          <w:szCs w:val="28"/>
          <w:rtl w:val="true"/>
          <w:lang w:bidi="fa-IR"/>
        </w:rPr>
        <w:t>هست به سان مردم اصفهان</w:t>
      </w:r>
    </w:p>
    <w:p>
      <w:pPr>
        <w:pStyle w:val="BookText"/>
        <w:rPr/>
      </w:pPr>
      <w:r>
        <w:rPr>
          <w:rFonts w:ascii="IRNazanin" w:hAnsi="IRNazanin" w:eastAsia="IRNazanin"/>
          <w:color w:val="111111"/>
          <w:sz w:val="28"/>
          <w:sz w:val="28"/>
          <w:szCs w:val="28"/>
          <w:rtl w:val="true"/>
          <w:lang w:bidi="fa-IR"/>
        </w:rPr>
        <w:t>سیصد و سی لاله‌ی بر روی دست</w:t>
      </w:r>
    </w:p>
    <w:p>
      <w:pPr>
        <w:pStyle w:val="BookText"/>
        <w:rPr/>
      </w:pPr>
      <w:r>
        <w:rPr>
          <w:rFonts w:ascii="IRNazanin" w:hAnsi="IRNazanin" w:eastAsia="IRNazanin"/>
          <w:color w:val="111111"/>
          <w:sz w:val="28"/>
          <w:sz w:val="28"/>
          <w:szCs w:val="28"/>
          <w:rtl w:val="true"/>
          <w:lang w:bidi="fa-IR"/>
        </w:rPr>
        <w:t>پشت ابرقدرت دنیا شکست</w:t>
      </w:r>
      <w:r>
        <w:rPr>
          <w:rStyle w:val="FootnoteAnchor"/>
          <w:rtl w:val="true"/>
        </w:rPr>
        <w:footnoteReference w:id="5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اصفهانی</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قطعه از گلستان شهدای اصفهان بر حسب نام عملیات و حادثه‌ای که بیشترین شهدای آن در هر قطعه دفن شده‌اند نام‌گذاری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قطعات تاکنون سی و پنج قطعه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شهدای این قطعه‌ها عبارتند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حجةالاسلام علی‌اکبر اژه‌ای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آیت‌اللّه حاج میرزا علی‌محمّد اژه‌ای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بمب‌گذاری حزب جمهوری اسلامی در تهران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w:t>
      </w:r>
    </w:p>
    <w:p>
      <w:pPr>
        <w:pStyle w:val="BookText"/>
        <w:rPr/>
      </w:pPr>
      <w:r>
        <w:rPr>
          <w:rFonts w:ascii="IRNazanin" w:hAnsi="IRNazanin" w:eastAsia="IRNazanin"/>
          <w:color w:val="111111"/>
          <w:sz w:val="28"/>
          <w:sz w:val="28"/>
          <w:szCs w:val="28"/>
          <w:rtl w:val="true"/>
          <w:lang w:bidi="fa-IR"/>
        </w:rPr>
        <w:t>تألیفاتی می‌باشد از جمله می‌توان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دیدگاه قرآن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از نظر انسان و آثار دیگر اشاره کرد</w:t>
      </w:r>
      <w:r>
        <w:rPr>
          <w:rFonts w:eastAsia="IRNazanin" w:cs="IRNazanin"/>
          <w:color w:val="111111"/>
          <w:sz w:val="28"/>
          <w:szCs w:val="28"/>
          <w:rtl w:val="true"/>
          <w:lang w:bidi="fa-IR"/>
        </w:rPr>
        <w:t>.</w:t>
      </w:r>
      <w:r>
        <w:rPr>
          <w:rStyle w:val="FootnoteAnchor"/>
          <w:rtl w:val="true"/>
        </w:rPr>
        <w:footnoteReference w:id="511"/>
      </w:r>
    </w:p>
    <w:p>
      <w:pPr>
        <w:pStyle w:val="BookText"/>
        <w:rPr/>
      </w:pPr>
      <w:r>
        <w:rPr>
          <w:rtl w:val="true"/>
        </w:rPr>
        <mc:AlternateContent>
          <mc:Choice Requires="wps">
            <w:drawing>
              <wp:inline distT="0" distB="0" distL="0" distR="0">
                <wp:extent cx="2590800" cy="2540000"/>
                <wp:effectExtent l="0" t="0" r="0" b="0"/>
                <wp:docPr id="151" name=""/>
                <a:graphic xmlns:a="http://schemas.openxmlformats.org/drawingml/2006/main">
                  <a:graphicData uri="http://schemas.openxmlformats.org/drawingml/2006/picture">
                    <pic:pic xmlns:pic="http://schemas.openxmlformats.org/drawingml/2006/picture">
                      <pic:nvPicPr>
                        <pic:cNvPr id="150" name="" descr=""/>
                        <pic:cNvPicPr/>
                      </pic:nvPicPr>
                      <pic:blipFill>
                        <a:blip r:embed="rId617"/>
                        <a:stretch/>
                      </pic:blipFill>
                      <pic:spPr>
                        <a:xfrm>
                          <a:off x="0" y="0"/>
                          <a:ext cx="2590920" cy="2540160"/>
                        </a:xfrm>
                        <a:prstGeom prst="rect">
                          <a:avLst/>
                        </a:prstGeom>
                        <a:ln w="0">
                          <a:noFill/>
                        </a:ln>
                      </pic:spPr>
                    </pic:pic>
                  </a:graphicData>
                </a:graphic>
              </wp:inline>
            </w:drawing>
          </mc:Choice>
          <mc:Fallback>
            <w:pict>
              <v:shape id="shape_0" stroked="f" o:allowincell="f" style="position:absolute;margin-left:0pt;margin-top:-200.05pt;width:203.95pt;height:199.95pt;mso-wrap-style:none;v-text-anchor:middle;mso-position-horizontal:left;mso-position-vertical:top" type="_x0000_t75">
                <v:imagedata r:id="rId618"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آیت‌اللّه حاج سیّد ابوالحسن آل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آقا سیّد محمّدابراهیم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ادیب و صاحب آثار ارزشمندی چون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 صحیفه سجادیه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حضرت ابراهیم‌علیه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توسط باند منحرف مهدی هاشمی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527300" cy="2997200"/>
                <wp:effectExtent l="0" t="0" r="0" b="0"/>
                <wp:docPr id="152" name=""/>
                <a:graphic xmlns:a="http://schemas.openxmlformats.org/drawingml/2006/main">
                  <a:graphicData uri="http://schemas.openxmlformats.org/drawingml/2006/picture">
                    <pic:pic xmlns:pic="http://schemas.openxmlformats.org/drawingml/2006/picture">
                      <pic:nvPicPr>
                        <pic:cNvPr id="151" name="" descr=""/>
                        <pic:cNvPicPr/>
                      </pic:nvPicPr>
                      <pic:blipFill>
                        <a:blip r:embed="rId619"/>
                        <a:stretch/>
                      </pic:blipFill>
                      <pic:spPr>
                        <a:xfrm>
                          <a:off x="0" y="0"/>
                          <a:ext cx="2527200" cy="2997360"/>
                        </a:xfrm>
                        <a:prstGeom prst="rect">
                          <a:avLst/>
                        </a:prstGeom>
                        <a:ln w="0">
                          <a:noFill/>
                        </a:ln>
                      </pic:spPr>
                    </pic:pic>
                  </a:graphicData>
                </a:graphic>
              </wp:inline>
            </w:drawing>
          </mc:Choice>
          <mc:Fallback>
            <w:pict>
              <v:shape id="shape_0" stroked="f" o:allowincell="f" style="position:absolute;margin-left:0pt;margin-top:-236.05pt;width:198.95pt;height:235.95pt;mso-wrap-style:none;v-text-anchor:middle;mso-position-horizontal:left;mso-position-vertical:top" type="_x0000_t75">
                <v:imagedata r:id="rId6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06900" cy="2946400"/>
                <wp:effectExtent l="0" t="0" r="0" b="0"/>
                <wp:docPr id="153" name=""/>
                <a:graphic xmlns:a="http://schemas.openxmlformats.org/drawingml/2006/main">
                  <a:graphicData uri="http://schemas.openxmlformats.org/drawingml/2006/picture">
                    <pic:pic xmlns:pic="http://schemas.openxmlformats.org/drawingml/2006/picture">
                      <pic:nvPicPr>
                        <pic:cNvPr id="152" name="" descr=""/>
                        <pic:cNvPicPr/>
                      </pic:nvPicPr>
                      <pic:blipFill>
                        <a:blip r:embed="rId622"/>
                        <a:stretch/>
                      </pic:blipFill>
                      <pic:spPr>
                        <a:xfrm>
                          <a:off x="0" y="0"/>
                          <a:ext cx="4406760" cy="2946240"/>
                        </a:xfrm>
                        <a:prstGeom prst="rect">
                          <a:avLst/>
                        </a:prstGeom>
                        <a:ln w="0">
                          <a:noFill/>
                        </a:ln>
                      </pic:spPr>
                    </pic:pic>
                  </a:graphicData>
                </a:graphic>
              </wp:inline>
            </w:drawing>
          </mc:Choice>
          <mc:Fallback>
            <w:pict>
              <v:shape id="shape_0" stroked="f" o:allowincell="f" style="position:absolute;margin-left:0pt;margin-top:-232.05pt;width:346.95pt;height:231.95pt;mso-wrap-style:none;v-text-anchor:middle;mso-position-horizontal:left;mso-position-vertical:top" type="_x0000_t75">
                <v:imagedata r:id="rId6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بقعه شهید آیت‌اللّه شمس آبادی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حاج شیخ علی مشکوة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زین‌العابدین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مجتهد، از چهره‌های برجسته حوزه علمیه اصفهان، قم و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خمینی‌شهر مدرسه‌ای تأسیس نمود و به تربیت طلاب علوم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نقل است که هرگاه در حل مطالب علمی درمی‌ماند و تلاشش به جایی نمی‌رسید به ائمه اطهارعلیهم السلام و حتی ابوالفضل‌علیه السلام متوسل می‌شد و از این بزرگواران راهنمایی می‌خواست و بدین‌گونه مشکل وی به آسانی حل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توکل قوی داشت و بساری از مشکلاتش به این طریق برطرف شده بود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پس از فوت در کنار قبر دامادش شهید شمس‌آبادی دفن گردید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آیت‌اللّه عطاءاللّه اشرفی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61/7/23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کرمانشاه به دست منافقین کوردل شهید شد و به آرزوی خود که چهارمین شهید محراب باشد،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پیروزی انقلاب از سوی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ایشان در کرمانشاه و امام جمعه آن شهر گردید و سرانجام در نماز جمعه، آن شهر به شهادت رسید</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قرآن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جامع‌الشتات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رحمةاللّه علیه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هروقت </w:t>
      </w:r>
    </w:p>
    <w:p>
      <w:pPr>
        <w:pStyle w:val="BookText"/>
        <w:rPr/>
      </w:pPr>
      <w:r>
        <w:rPr>
          <w:rFonts w:ascii="IRNazanin" w:hAnsi="IRNazanin" w:eastAsia="IRNazanin"/>
          <w:color w:val="111111"/>
          <w:sz w:val="28"/>
          <w:sz w:val="28"/>
          <w:szCs w:val="28"/>
          <w:rtl w:val="true"/>
          <w:lang w:bidi="fa-IR"/>
        </w:rPr>
        <w:t>آقای اشرفی اصفهانی را می‌بینم به یاد خدا می‌افتم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مورد شهادت خود از خداوند چنین خواسته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این درخواست را دارم که چهارمین شهید محراب باشم و در شهادتم اخلاص باشد، نه برای اینکه جزء شهداء قرار گرفته باشم</w:t>
      </w:r>
      <w:r>
        <w:rPr>
          <w:rFonts w:eastAsia="IRNazanin" w:cs="IRNazanin"/>
          <w:color w:val="111111"/>
          <w:sz w:val="28"/>
          <w:szCs w:val="28"/>
          <w:rtl w:val="true"/>
          <w:lang w:bidi="fa-IR"/>
        </w:rPr>
        <w:t>».</w:t>
      </w:r>
      <w:r>
        <w:rPr>
          <w:rStyle w:val="FootnoteAnchor"/>
          <w:rtl w:val="true"/>
        </w:rPr>
        <w:footnoteReference w:id="514"/>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70300" cy="5054600"/>
                <wp:effectExtent l="0" t="0" r="0" b="0"/>
                <wp:docPr id="154" name=""/>
                <a:graphic xmlns:a="http://schemas.openxmlformats.org/drawingml/2006/main">
                  <a:graphicData uri="http://schemas.openxmlformats.org/drawingml/2006/picture">
                    <pic:pic xmlns:pic="http://schemas.openxmlformats.org/drawingml/2006/picture">
                      <pic:nvPicPr>
                        <pic:cNvPr id="153" name="" descr=""/>
                        <pic:cNvPicPr/>
                      </pic:nvPicPr>
                      <pic:blipFill>
                        <a:blip r:embed="rId625"/>
                        <a:stretch/>
                      </pic:blipFill>
                      <pic:spPr>
                        <a:xfrm>
                          <a:off x="0" y="0"/>
                          <a:ext cx="3670200" cy="5054760"/>
                        </a:xfrm>
                        <a:prstGeom prst="rect">
                          <a:avLst/>
                        </a:prstGeom>
                        <a:ln w="0">
                          <a:noFill/>
                        </a:ln>
                      </pic:spPr>
                    </pic:pic>
                  </a:graphicData>
                </a:graphic>
              </wp:inline>
            </w:drawing>
          </mc:Choice>
          <mc:Fallback>
            <w:pict>
              <v:shape id="shape_0" stroked="f" o:allowincell="f" style="position:absolute;margin-left:0pt;margin-top:-398.05pt;width:288.95pt;height:397.95pt;mso-wrap-style:none;v-text-anchor:middle;mso-position-horizontal:left;mso-position-vertical:top" type="_x0000_t75">
                <v:imagedata r:id="rId6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06900" cy="3289300"/>
                <wp:effectExtent l="0" t="0" r="0" b="0"/>
                <wp:docPr id="155" name=""/>
                <a:graphic xmlns:a="http://schemas.openxmlformats.org/drawingml/2006/main">
                  <a:graphicData uri="http://schemas.openxmlformats.org/drawingml/2006/picture">
                    <pic:pic xmlns:pic="http://schemas.openxmlformats.org/drawingml/2006/picture">
                      <pic:nvPicPr>
                        <pic:cNvPr id="154" name="" descr=""/>
                        <pic:cNvPicPr/>
                      </pic:nvPicPr>
                      <pic:blipFill>
                        <a:blip r:embed="rId628"/>
                        <a:stretch/>
                      </pic:blipFill>
                      <pic:spPr>
                        <a:xfrm>
                          <a:off x="0" y="0"/>
                          <a:ext cx="4406760" cy="3289320"/>
                        </a:xfrm>
                        <a:prstGeom prst="rect">
                          <a:avLst/>
                        </a:prstGeom>
                        <a:ln w="0">
                          <a:noFill/>
                        </a:ln>
                      </pic:spPr>
                    </pic:pic>
                  </a:graphicData>
                </a:graphic>
              </wp:inline>
            </w:drawing>
          </mc:Choice>
          <mc:Fallback>
            <w:pict>
              <v:shape id="shape_0" stroked="f" o:allowincell="f" style="position:absolute;margin-left:0pt;margin-top:-259.05pt;width:346.95pt;height:258.95pt;mso-wrap-style:none;v-text-anchor:middle;mso-position-horizontal:left;mso-position-vertical:top" type="_x0000_t75">
                <v:imagedata r:id="rId6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بقعه‌ی آیت‌اللّه شهید اشرفی اصفهانی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مهندس ولی‌اللّه نیکبخت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مردادماه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اخذ مدرک کارشناسی ارشد در رشته برق و الکترونیک با کسب رتبه‌ی اوّل در دانشگاه شیراز ادامه تحصیل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برخلاف فراهم بودن زمینه‌ی تحصیلات در آمریکا خدمت در یکی از مناطق محروم را ترجیح داد و به عضویت هیأت علمی در دانشگاه سیستان و بلوچستان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در سه سنگر دانشگاه، جهاد سازندگی، کمیته انقلاب اسلامی 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اقدامات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برای تأسیس سپاه، جهاد سازندگی و کمیته‌های انقلاب اسلامی در منطقه‌ی سیستان و بلوچستان بود</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وی اوّلین شهید جهاد سازندگی است که در سیستان و بلوچستان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و در آمریکا تحصیل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فضلی که به چل ساله به دست آوردم</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ترسم آن نرگس مستانه به یغما ببرد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بلوچستان مرو که هوا گرگ و میش است و خطر 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عشق ار چه کمین‌گاه کمانداران است</w:t>
      </w:r>
    </w:p>
    <w:p>
      <w:pPr>
        <w:pStyle w:val="BookText"/>
        <w:rPr/>
      </w:pPr>
      <w:r>
        <w:rPr>
          <w:rFonts w:ascii="IRNazanin" w:hAnsi="IRNazanin" w:eastAsia="IRNazanin"/>
          <w:color w:val="111111"/>
          <w:sz w:val="28"/>
          <w:sz w:val="28"/>
          <w:szCs w:val="28"/>
          <w:rtl w:val="true"/>
          <w:lang w:bidi="fa-IR"/>
        </w:rPr>
        <w:t>هرکه دانسته رود، صرفه ز اعدا ببرد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این کرسی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همّت آنم که زیر چرخ کبود</w:t>
      </w:r>
    </w:p>
    <w:p>
      <w:pPr>
        <w:pStyle w:val="BookText"/>
        <w:rPr/>
      </w:pPr>
      <w:r>
        <w:rPr>
          <w:rFonts w:ascii="IRNazanin" w:hAnsi="IRNazanin" w:eastAsia="IRNazanin"/>
          <w:color w:val="111111"/>
          <w:sz w:val="28"/>
          <w:sz w:val="28"/>
          <w:szCs w:val="28"/>
          <w:rtl w:val="true"/>
          <w:lang w:bidi="fa-IR"/>
        </w:rPr>
        <w:t>ز هرچه رنگ تعلق پذیرد آزاد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 تدریست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بشوی اوراق اگر همدرس مایی</w:t>
      </w:r>
    </w:p>
    <w:p>
      <w:pPr>
        <w:pStyle w:val="BookText"/>
        <w:rPr/>
      </w:pPr>
      <w:r>
        <w:rPr>
          <w:rFonts w:ascii="IRNazanin" w:hAnsi="IRNazanin" w:eastAsia="IRNazanin"/>
          <w:color w:val="111111"/>
          <w:sz w:val="28"/>
          <w:sz w:val="28"/>
          <w:szCs w:val="28"/>
          <w:rtl w:val="true"/>
          <w:lang w:bidi="fa-IR"/>
        </w:rPr>
        <w:t>که علم عشق در دفتر نباشد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کشته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قُتِلُوا فی سَبیلِ اللّهِ أمواتا بَل أحیاءٌ عِندَ رَبِّهِم یرزُقونَ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زندگی‌اش را وقف خدمت به انقلاب کرده بود و در این راه شب و روز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سخن از کار و خدمت به میان می‌آمد، آن دانشور دردآشنا مضمون گفتار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یادآور می‌شد و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انسان‌های آگاه و عالمان متعهد پیمان گرفته است که بر سیری ستمگر و گرسنگی ستمدیده ساکت ننشینند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نمی‌توانم آرام بگیرم</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سیّد احمد 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60/11/5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دوران قبل از انقلاب نیز فعالیت‌های انقلابی زیادی بر ضد رژیم پهلوی نمود و بارها مورد شکنجه ساواک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لبنان نیز فعالیت‌های رزمی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وارد سپاه پاسداران اصفهان شد و مدّت شش ماه نیز مسؤول تدارکات سپاه کردستان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سرانجام در جبهه‌ی جنوب به شهادت رسید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حاج محسن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65/11/18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قرارگاه مهندسی رزمی صراطالمستقیم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به عنوان یک عنصر اصلی از بنیانگذاران سپاه در اصفهان وارد عمل گردید و به مدت سه ماه فرمانده سپاه پاسداران شهرضا و سمیرم بود که خود آنها را پایه‌گذاری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عنوان مسئول دفتر فنی سپاه منطقه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ادامه‌ی خدمت داد و سپس به عنوان مسئول دفتر مهندسی وزارت سپاه خدمات فراوانی در امر پادگان‌سازی انجام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578100" cy="3670300"/>
                <wp:effectExtent l="0" t="0" r="0" b="0"/>
                <wp:docPr id="156" name=""/>
                <a:graphic xmlns:a="http://schemas.openxmlformats.org/drawingml/2006/main">
                  <a:graphicData uri="http://schemas.openxmlformats.org/drawingml/2006/picture">
                    <pic:pic xmlns:pic="http://schemas.openxmlformats.org/drawingml/2006/picture">
                      <pic:nvPicPr>
                        <pic:cNvPr id="155" name="" descr=""/>
                        <pic:cNvPicPr/>
                      </pic:nvPicPr>
                      <pic:blipFill>
                        <a:blip r:embed="rId632"/>
                        <a:stretch/>
                      </pic:blipFill>
                      <pic:spPr>
                        <a:xfrm>
                          <a:off x="0" y="0"/>
                          <a:ext cx="2577960" cy="3670200"/>
                        </a:xfrm>
                        <a:prstGeom prst="rect">
                          <a:avLst/>
                        </a:prstGeom>
                        <a:ln w="0">
                          <a:noFill/>
                        </a:ln>
                      </pic:spPr>
                    </pic:pic>
                  </a:graphicData>
                </a:graphic>
              </wp:inline>
            </w:drawing>
          </mc:Choice>
          <mc:Fallback>
            <w:pict>
              <v:shape id="shape_0" stroked="f" o:allowincell="f" style="position:absolute;margin-left:0pt;margin-top:-289.05pt;width:202.95pt;height:288.95pt;mso-wrap-style:none;v-text-anchor:middle;mso-position-horizontal:left;mso-position-vertical:top" type="_x0000_t75">
                <v:imagedata r:id="rId6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سمت به عنوان فرمانده کل قرارگاه مهندسی رزمی صراطالمستقیم منصوب گردید که در این دوران پایه‌ریزی مهندسی جبهه و جنگ را نمود و توانست جایگاه اصلی مهندسی را در جبهه مشخص نماید و با ایجاد قراردگاه مهندسی رزمی صراطالمستقیم عمده‌ی وزارتخانه‌های مختلف را وارد جنگ کرده و پروژه‌های مختلف را در جبهه‌ها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مهمی که همه‌ی مسئولین و دوستان شهید به آن اعتراف دارند خستگی‌ناپذیری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استفاده و هدایت جوانان در دورانی که خوانین دوره پهلوی بر منطقه سمیرم حاکم بودند،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جوان‌ها مثل آب زلالند و پر 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دستشان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تقویتشان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کوه و کمر یک سری آدم، اسیر و برده زمان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روزنه‌اند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فکرشان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مذهب را به این‌ها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تشنه‌اند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جام را نشانشان بدهیم</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چه بسا شب‌ها خواب او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تجاوز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معتقد بود در این عمر کوتاه بایستی اندوخته‌ای گران برای آخرت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روز قیامت سرافراز و سربلند بتواند در کنار جد بزرگوارش حاضر شود</w:t>
      </w:r>
      <w:r>
        <w:rPr>
          <w:rFonts w:eastAsia="IRNazanin" w:cs="IRNazanin"/>
          <w:color w:val="111111"/>
          <w:sz w:val="28"/>
          <w:szCs w:val="28"/>
          <w:rtl w:val="true"/>
          <w:lang w:bidi="fa-IR"/>
        </w:rPr>
        <w:t>.</w:t>
      </w:r>
      <w:r>
        <w:rPr>
          <w:rStyle w:val="FootnoteAnchor"/>
          <w:rtl w:val="true"/>
        </w:rPr>
        <w:footnoteReference w:id="518"/>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روحیه شهادت‌طلبی قوی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دست پسر بزرگش که چند سال بیشتر نداشت را گرفته و رفته بود جزیره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شهادت می‌گردی چرا بچه‌ات را آوردی؟ جایی که </w:t>
      </w:r>
    </w:p>
    <w:p>
      <w:pPr>
        <w:pStyle w:val="BookText"/>
        <w:rPr/>
      </w:pPr>
      <w:r>
        <w:rPr>
          <w:rFonts w:ascii="IRNazanin" w:hAnsi="IRNazanin" w:eastAsia="IRNazanin"/>
          <w:color w:val="111111"/>
          <w:sz w:val="28"/>
          <w:sz w:val="28"/>
          <w:szCs w:val="28"/>
          <w:rtl w:val="true"/>
          <w:lang w:bidi="fa-IR"/>
        </w:rPr>
        <w:t>محل بارش تیر و ترکش و بمباران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خنده‌ای از سر شوق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بالاخره شهادت هم باید نصیب ما شود و هم نصیب فرزندان ما، بگذارید اینها از حالا به روحیه شهادت‌طلبی عادت کنند</w:t>
      </w:r>
      <w:r>
        <w:rPr>
          <w:rFonts w:eastAsia="IRNazanin" w:cs="IRNazanin"/>
          <w:color w:val="111111"/>
          <w:sz w:val="28"/>
          <w:szCs w:val="28"/>
          <w:rtl w:val="true"/>
          <w:lang w:bidi="fa-IR"/>
        </w:rPr>
        <w:t>».</w:t>
      </w:r>
      <w:r>
        <w:rPr>
          <w:rStyle w:val="FootnoteAnchor"/>
          <w:rtl w:val="true"/>
        </w:rPr>
        <w:footnoteReference w:id="519"/>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احمد ترکان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والفجر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اخلاقی وی را فردی متواضع، باسخاوت، معرفی کرده‌اند که با قرآن و مفاتیح انس مخصوصی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در پادگان محمد رسول‌اللّه‌صلی الله علیه وآله سنندج در هنگام سخنرانی بیش از همه از امام حسن‌علیه السلام یاد می‌کرد و ارادتی خاص به ایشان داشت و وقتی از آن امام نام می‌برد منقلب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سجایای امام حسن‌علیه السلام و مظلومیت ایشان از زبان وی در ضمن سخنرانی‌هایش شنیده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پایان اکثر سخنرانی‌هایش روضه امام حسن‌علیه السلام را می‌خواند و به شدت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مجروحیت همه مجروحینی که در کنار او افتاده بودند مطمئن بودند که امام حسن‌علیه السلام از وی پرستاری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حالت اغماء در حالت مجروحیتش همچنان صحبت می‌کرد و همه مجروحین با دقت سعی می‌کردند به سخنان او گوش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در همان حالت لحن سخن ترکان تغییر می‌کرد، مثل وقتی که کسی از او سؤالی کرده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نخوانده‌ام، و لحظاتی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الآن می‌خوانم و بعد شروع به خواندن نماز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خوابیده بود به سختی اذکار نماز را قرائت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بین نماز خاموش می‌ماند و به نظر می‌آمد که کلمات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لحظاتی بعد در حالی که سر خود را به نشانه تصدیق تکان می‌داد دوباره به قرائت نماز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مجروحین می‌گفتند که کسی کلمات نماز را به او تلقین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در حالی که هیچ اراده‌ای از خود نداشت به طور دقیق و بدون غلط دو نماز دو رکعتی شکسته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حوالی ساعت چهار بعد از ظهر بود که ترکان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الآن و سپس شهادتین را بر زبان آورد و آنگاه ذکر لا اله الّا اللّه را به طور کامل مکرر بر زبان آورد و در این هنگام دست راستش را بر سر گذاشت و خاموش شد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جلال 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61/4/24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انقلاب اسلامی در مبارزات مردم علیه رژیم پهلوی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اهل ایمان و یقین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غیر قابل وصفی</w:t>
      </w:r>
    </w:p>
    <w:p>
      <w:pPr>
        <w:pStyle w:val="BookText"/>
        <w:rPr/>
      </w:pPr>
      <w:r>
        <w:rPr>
          <w:rFonts w:ascii="IRNazanin" w:hAnsi="IRNazanin" w:eastAsia="IRNazanin"/>
          <w:color w:val="111111"/>
          <w:sz w:val="28"/>
          <w:sz w:val="28"/>
          <w:szCs w:val="28"/>
          <w:rtl w:val="true"/>
          <w:lang w:bidi="fa-IR"/>
        </w:rPr>
        <w:t>به حضرت صاحب‌الزمان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نماز جماعت و خمس بسیار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آخر هر سال خمسش را حتی اگر یک ریال بود حساب می‌کرد و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رفقایش علت خواندن این همه نماز را از وی می‌پرسیدند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نمازها را به نیت پدرم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هرچه دارم از او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دعای توسل را می‌خواند و به نام مقدس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باران اشکش سرازیر می‌شد و اشعاری در وصف امام بزرگوار زمزمه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مدارج و مقامات معرفت و بصیرت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بهاءالدین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 قریب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مکرر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اذان را با معنا می‌گوید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پس از شهادت عکسش را به محضرت آیت‌اللّه بهاءالدینی بردند، بی‌اختیار اشک از چشمان ایشان جاری شد، به طوری که قطرات اشک روی عکس جلال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یک سرباز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صاحب این عکس را معرفی کردم اشک من اشک 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ازدواج او بسیار ساده و دور از انتظار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سوم شعبان با تهیه‌ی یک حلقه، یک کلام‌اللّه مجید، نهج‌البلاغه، و یک سری کامل تفسیر المیزان با هم پیمان زندگی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شب‌های ماه رمضان به گلزار شهدا می‌رفت و تا سحر عبادت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رفقایش دیده بودند که گاهی در جای خلوتی از گلزار شهدا، روی قبری افتاده 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تعلّقات دنیوی دور بود و اوج سعادت را در شهادت می‌دانست و سرانجام به آرزویش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دخترش در آخرین وصیت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عفیفه و محبوبه باش، مبادا جامعه فاسد تو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 جامعه را تغییر دهی و به</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184400" cy="3136900"/>
                <wp:effectExtent l="0" t="0" r="0" b="0"/>
                <wp:docPr id="157" name=""/>
                <a:graphic xmlns:a="http://schemas.openxmlformats.org/drawingml/2006/main">
                  <a:graphicData uri="http://schemas.openxmlformats.org/drawingml/2006/picture">
                    <pic:pic xmlns:pic="http://schemas.openxmlformats.org/drawingml/2006/picture">
                      <pic:nvPicPr>
                        <pic:cNvPr id="156" name="" descr=""/>
                        <pic:cNvPicPr/>
                      </pic:nvPicPr>
                      <pic:blipFill>
                        <a:blip r:embed="rId636"/>
                        <a:stretch/>
                      </pic:blipFill>
                      <pic:spPr>
                        <a:xfrm>
                          <a:off x="0" y="0"/>
                          <a:ext cx="2184480" cy="3137040"/>
                        </a:xfrm>
                        <a:prstGeom prst="rect">
                          <a:avLst/>
                        </a:prstGeom>
                        <a:ln w="0">
                          <a:noFill/>
                        </a:ln>
                      </pic:spPr>
                    </pic:pic>
                  </a:graphicData>
                </a:graphic>
              </wp:inline>
            </w:drawing>
          </mc:Choice>
          <mc:Fallback>
            <w:pict>
              <v:shape id="shape_0" stroked="f" o:allowincell="f" style="position:absolute;margin-left:0pt;margin-top:-247.05pt;width:171.95pt;height:246.95pt;mso-wrap-style:none;v-text-anchor:middle;mso-position-horizontal:left;mso-position-vertical:top" type="_x0000_t75">
                <v:imagedata r:id="rId6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صلاح بکشانی</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حاج اکبر آقابابایی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حسینعلی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انقلاب در فعالیت‌های سیاسی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جنگ تحمیلی مسؤولیت عملیات سپاه در سنندج، فرماندهی تیپ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بروجردی، فرماندهی تیپ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یزد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جنگ به تحصیلات دانشگاهی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اقدامات بی‌نظیر وی در دوران جنگ، عملیّات نامنظّم در عمق خاک عراق و انهدام پالایشگاه کرکوک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به علّت مصدومیت شیمیایی در تاریخ پنجم شهریور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مادرش علاقه بسیار داشت و می‌گویند همیشه مادر دستهایش را پنهان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اکبر پاهایش را می‌بوسید و یا در جای دیگر در خصوصیات اخلاقی‌اش گفته‌اند هرگز دست کسی را که به سویش دراز می‌شد ناامید نمی‌ساخت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 باشید اگر نیاز نداشت دستش را دراز نمی‌کرد</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لبخند رو لباش همیشگی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وضوی همیشگی‌اش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اذانش که بنا بود هر جا باشه سر وقت اذان بگه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قبل از اونم تو ستاد فرماندهی چهار نفر بودن که عادت داشتن تو هر شرایطی اذان بگن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چهار نفر هم شهید</w:t>
      </w:r>
    </w:p>
    <w:p>
      <w:pPr>
        <w:pStyle w:val="BookText"/>
        <w:rPr/>
      </w:pPr>
      <w:r>
        <w:rPr>
          <w:rFonts w:ascii="IRNazanin" w:hAnsi="IRNazanin" w:eastAsia="IRNazanin"/>
          <w:color w:val="111111"/>
          <w:sz w:val="28"/>
          <w:sz w:val="28"/>
          <w:szCs w:val="28"/>
          <w:rtl w:val="true"/>
          <w:lang w:bidi="fa-IR"/>
        </w:rPr>
        <w:t>شده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رسیدش هم قشنگ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 را اول سال و ماه منظم نوشته بود طبق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برای خودش وقت خاصی داشت</w:t>
      </w:r>
      <w:r>
        <w:rPr>
          <w:rFonts w:eastAsia="IRNazanin" w:cs="IRNazanin"/>
          <w:color w:val="111111"/>
          <w:sz w:val="28"/>
          <w:szCs w:val="28"/>
          <w:rtl w:val="true"/>
          <w:lang w:bidi="fa-IR"/>
        </w:rPr>
        <w:t>.</w:t>
      </w:r>
      <w:r>
        <w:rPr>
          <w:rStyle w:val="FootnoteAnchor"/>
          <w:rtl w:val="true"/>
        </w:rPr>
        <w:footnoteReference w:id="523"/>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184400" cy="3111500"/>
                <wp:effectExtent l="0" t="0" r="0" b="0"/>
                <wp:docPr id="158" name=""/>
                <a:graphic xmlns:a="http://schemas.openxmlformats.org/drawingml/2006/main">
                  <a:graphicData uri="http://schemas.openxmlformats.org/drawingml/2006/picture">
                    <pic:pic xmlns:pic="http://schemas.openxmlformats.org/drawingml/2006/picture">
                      <pic:nvPicPr>
                        <pic:cNvPr id="157" name="" descr=""/>
                        <pic:cNvPicPr/>
                      </pic:nvPicPr>
                      <pic:blipFill>
                        <a:blip r:embed="rId639"/>
                        <a:stretch/>
                      </pic:blipFill>
                      <pic:spPr>
                        <a:xfrm>
                          <a:off x="0" y="0"/>
                          <a:ext cx="2184480" cy="3111480"/>
                        </a:xfrm>
                        <a:prstGeom prst="rect">
                          <a:avLst/>
                        </a:prstGeom>
                        <a:ln w="0">
                          <a:noFill/>
                        </a:ln>
                      </pic:spPr>
                    </pic:pic>
                  </a:graphicData>
                </a:graphic>
              </wp:inline>
            </w:drawing>
          </mc:Choice>
          <mc:Fallback>
            <w:pict>
              <v:shape id="shape_0" stroked="f" o:allowincell="f" style="position:absolute;margin-left:0pt;margin-top:-245.05pt;width:171.95pt;height:244.95pt;mso-wrap-style:none;v-text-anchor:middle;mso-position-horizontal:left;mso-position-vertical:top" type="_x0000_t75">
                <v:imagedata r:id="rId640"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قربانعلی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شهادت </w:t>
      </w:r>
      <w:r>
        <w:rPr>
          <w:rFonts w:eastAsia="IRNazanin" w:cs="IRNazanin"/>
          <w:color w:val="111111"/>
          <w:sz w:val="28"/>
          <w:szCs w:val="28"/>
          <w:lang w:bidi="fa-IR"/>
        </w:rPr>
        <w:t>64/2/12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اومده بود جنگ، با یک خانواده جنگ‌زده اهوازی آشنا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قربانعلی وقتی فهمیده بود که آن خانواده خانه ندارند، خانواده خودش را به خانه پدری برده بود و خانه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خودشان را به آنها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تو مرامش ایثار و گذشت حرف اول را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نماز اول وقت خیلی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آسمان بلند کرده بود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توفیق نماز اول وقت را از ما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وقتی امام جماعت اومده بود، بچه‌ها دیده بودند که امام جماعت نماز را شروع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سئوال کرده بودند،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عرب من جلو نمی‌ایستم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باشد از من خالص‌تر و نورانی‌تر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هم که اهل شوخی بود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حاج‌آقا اینها شامپوست و الّا من سیاه‌چهره چه نورانیتی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عملیاتها صدای انفجار او را به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که خمپاره شکمش را پاره کرده و روده‌هایش بیرون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روده‌هایش را داده بود تو و راه افتاده بود به سمت 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اطاق عمل در حال بیهوشی حضرت زهراعلیها السلام و امام حسین‌علیه السلام را دیده بود که به او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بچه‌ها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رفته بودند به بیمارستان که از او به عنوان یک فرمانده مصاحبه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مرد بسیجی کنارش را نشان داده بود و گفته بود، همه کارها را این بچه‌ها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اصلاً اهل ریا و خودنمایی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گفته بود می‌خواهم از لشکر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را پرسیده بودند،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همه مرا می‌شناسند و احترام خاصی برایم غائلند، می‌خواهم از اینجا به جایی برم که غریبه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همه دوستانش شهید شدند دیگر آرام و قرار نداشت و مدام در سجده نمازش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نکنه جنگ تموم بشه و ما شهید نشیم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تو خواب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یک روز شهید</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565400" cy="2082800"/>
                <wp:effectExtent l="0" t="0" r="0" b="0"/>
                <wp:docPr id="159" name=""/>
                <a:graphic xmlns:a="http://schemas.openxmlformats.org/drawingml/2006/main">
                  <a:graphicData uri="http://schemas.openxmlformats.org/drawingml/2006/picture">
                    <pic:pic xmlns:pic="http://schemas.openxmlformats.org/drawingml/2006/picture">
                      <pic:nvPicPr>
                        <pic:cNvPr id="158" name="" descr=""/>
                        <pic:cNvPicPr/>
                      </pic:nvPicPr>
                      <pic:blipFill>
                        <a:blip r:embed="rId642"/>
                        <a:stretch/>
                      </pic:blipFill>
                      <pic:spPr>
                        <a:xfrm>
                          <a:off x="0" y="0"/>
                          <a:ext cx="2565360" cy="2082960"/>
                        </a:xfrm>
                        <a:prstGeom prst="rect">
                          <a:avLst/>
                        </a:prstGeom>
                        <a:ln w="0">
                          <a:noFill/>
                        </a:ln>
                      </pic:spPr>
                    </pic:pic>
                  </a:graphicData>
                </a:graphic>
              </wp:inline>
            </w:drawing>
          </mc:Choice>
          <mc:Fallback>
            <w:pict>
              <v:shape id="shape_0" stroked="f" o:allowincell="f" style="position:absolute;margin-left:0pt;margin-top:-164.05pt;width:201.95pt;height:163.95pt;mso-wrap-style:none;v-text-anchor:middle;mso-position-horizontal:left;mso-position-vertical:top" type="_x0000_t75">
                <v:imagedata r:id="rId6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می‌شی، آنهم روی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بدر در شرق دجله به شهادت رسید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وی از آغاز جنگ تا شهادت در بسیاری از عملیّات‌ها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فرماندهان محورهای عملیاتی 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در منطقه‌ی عملیاتی بدر به شهادت رسید</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قسمتی از وصیت‌نامه‌ی وی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لذّت عشق عبادت را به ما بچشان، خداوندا، مرگ مرا شهادت در راه خودت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کلامش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که اسمش را نمی‌دانست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قشنگ و بااحترام این اسم را صدا می‌زد که</w:t>
      </w:r>
    </w:p>
    <w:p>
      <w:pPr>
        <w:pStyle w:val="BookText"/>
        <w:rPr/>
      </w:pPr>
      <w:r>
        <w:rPr>
          <w:rFonts w:ascii="IRNazanin" w:hAnsi="IRNazanin" w:eastAsia="IRNazanin"/>
          <w:color w:val="111111"/>
          <w:sz w:val="28"/>
          <w:sz w:val="28"/>
          <w:szCs w:val="28"/>
          <w:rtl w:val="true"/>
          <w:lang w:bidi="fa-IR"/>
        </w:rPr>
        <w:t>همه آرزو داشتند اسمشان را نداند</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دو سه روز از شهادت عرب می‌گذشت و حاج حسین خرازی هنوز آشفته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روی یک مقوا برایش قسمتی از خطبه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را نوشتند و زد توی اتاقش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کجا هستند برادران من که بر راه حق رفتند و با حق درگذشتند؟ کجاست عمّار؟ و کجاست پسر تیهان؟ و کجاست ذوالشهادتین؟ و کجایند همانند آنان از برادرانشان که پیمان جانبازی بستند و سرهایشان را برای ستمگران فرستادند؟</w:t>
      </w:r>
      <w:r>
        <w:rPr>
          <w:rFonts w:eastAsia="IRNazanin" w:cs="IRNazanin"/>
          <w:color w:val="111111"/>
          <w:sz w:val="28"/>
          <w:szCs w:val="28"/>
          <w:rtl w:val="true"/>
          <w:lang w:bidi="fa-IR"/>
        </w:rPr>
        <w:t>»</w:t>
      </w:r>
      <w:r>
        <w:rPr>
          <w:rStyle w:val="FootnoteAnchor"/>
          <w:rtl w:val="true"/>
        </w:rPr>
        <w:footnoteReference w:id="527"/>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علی قوچانی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اراک متولد شد و در کودکی همراه خانواده به اصفهان آمد از کودکی بسیار جسور و چالاک و فعال بود با شروع درگیریهای کردستان با سن و سال کم به هر نحو ممکن به آنجا رفت و در طول جنگ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گردانش معروف بود به گردان خطشکن هرجا کسی نمی‌توانست عملیات کند قوچانی داوطلب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حاج علی همیشه در کنار اسم سردار عرب بود با هم غذا می‌خوردند، بیشتر وقتها با هم می‌رفتند مرخصی، نمی‌شد بیشتر از بیست و چهار ساعت یکدیگر را نبینند و یا از هم خبری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عرب شهید شد حاج علی فقط نه ماه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قبل از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جاده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سوارم کرد و با هم رفتیم فاو، داشت در مورد عملیات حرف می‌زد که یک دفعه زد روی ترمز پیاده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مهدی، آسمان را نگاه کن اون آیه‌هایی که نوشته شده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تو عملیات فردا پیروزیم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گفتم چیزی نمی‌بینم، سه بار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p>
    <w:p>
      <w:pPr>
        <w:pStyle w:val="BookText"/>
        <w:rPr/>
      </w:pP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هم شهید شد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همیشه قرآن می‌خواند و خواندنش هم با همه فرق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آیه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می‌رفت از اول یک آیه، یک آیه، می‌خواند با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نمی‌فهمید از آن آیه رد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یک آیه را دو سه بار تکرار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هر وقت مرخصی می‌آمد به مسئله امر به معروف و نهی از منکر در جامعه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رزمنده‌ها، هر موقع می‌آیند برای مرخصی، به مسأله امر به معروف و نهی از منکر حساس باشند، شهر ما که از لحاظ شهیدپروری و اعزام نیرو مشهور است از فساد و منکرات هم در امان می‌ماند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590800" cy="3987800"/>
                <wp:effectExtent l="0" t="0" r="0" b="0"/>
                <wp:docPr id="160" name=""/>
                <a:graphic xmlns:a="http://schemas.openxmlformats.org/drawingml/2006/main">
                  <a:graphicData uri="http://schemas.openxmlformats.org/drawingml/2006/picture">
                    <pic:pic xmlns:pic="http://schemas.openxmlformats.org/drawingml/2006/picture">
                      <pic:nvPicPr>
                        <pic:cNvPr id="159" name="" descr=""/>
                        <pic:cNvPicPr/>
                      </pic:nvPicPr>
                      <pic:blipFill>
                        <a:blip r:embed="rId646"/>
                        <a:stretch/>
                      </pic:blipFill>
                      <pic:spPr>
                        <a:xfrm>
                          <a:off x="0" y="0"/>
                          <a:ext cx="2590920" cy="3987720"/>
                        </a:xfrm>
                        <a:prstGeom prst="rect">
                          <a:avLst/>
                        </a:prstGeom>
                        <a:ln w="0">
                          <a:noFill/>
                        </a:ln>
                      </pic:spPr>
                    </pic:pic>
                  </a:graphicData>
                </a:graphic>
              </wp:inline>
            </w:drawing>
          </mc:Choice>
          <mc:Fallback>
            <w:pict>
              <v:shape id="shape_0" stroked="f" o:allowincell="f" style="position:absolute;margin-left:0pt;margin-top:-314.05pt;width:203.95pt;height:313.95pt;mso-wrap-style:none;v-text-anchor:middle;mso-position-horizontal:left;mso-position-vertical:top" type="_x0000_t75">
                <v:imagedata r:id="rId6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مفقودالاثر باشم تا خدا و امام از دستم راضی باشند و خجالت شهدا را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 مکه، کنار بقیع از حضرت زهراعلیها السلام خواست قبر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هم شد، شش ماه بعد از ازدواجش شهید شد و هیچ وقت زینبش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حسین خرازی به مادرش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خرازی، بدون قوچانی، حسین خرازی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علی رفته، ماندن برایم خیلی سخت شده است</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 وصیت‌نامه‌اش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من شما را خیلی دوست داشتم، همچنین پدر، همسر، برادر و خواهرم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تنها کسانی بودید که در این دنیا به آنها علاقه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مادرجان، من خدا را بیشتر از شما دوست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موقع دلتان گرفت برای سرور همه‌مان آقا ابا عبداللّه الحسین </w:t>
      </w:r>
    </w:p>
    <w:p>
      <w:pPr>
        <w:pStyle w:val="BookText"/>
        <w:rPr/>
      </w:pPr>
      <w:r>
        <w:rPr>
          <w:rFonts w:ascii="IRNazanin" w:hAnsi="IRNazanin" w:eastAsia="IRNazanin"/>
          <w:color w:val="111111"/>
          <w:sz w:val="28"/>
          <w:sz w:val="28"/>
          <w:szCs w:val="28"/>
          <w:rtl w:val="true"/>
          <w:lang w:bidi="fa-IR"/>
        </w:rPr>
        <w:t>علیه‌السلام گریه کنید</w:t>
      </w:r>
      <w:r>
        <w:rPr>
          <w:rFonts w:eastAsia="IRNazanin" w:cs="IRNazanin"/>
          <w:color w:val="111111"/>
          <w:sz w:val="28"/>
          <w:szCs w:val="28"/>
          <w:rtl w:val="true"/>
          <w:lang w:bidi="fa-IR"/>
        </w:rPr>
        <w:t>... .</w:t>
      </w:r>
      <w:r>
        <w:rPr>
          <w:rStyle w:val="FootnoteAnchor"/>
          <w:rtl w:val="true"/>
        </w:rPr>
        <w:footnoteReference w:id="52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حجة الاسلام شیخ عبدالله میثمی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1366/11/9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شهید عارف و زاهد درسال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مبارزه با رژیم پهلوی دستگیر و زندانی شد، و پس از پیروزی انقلاب اسلامی در منطقه‌ی یاسوج به تبلیغ پرداخت و سپس مسؤولیت دفتر نمایندگی امام در منطقه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و سپس مسؤولیت نمایندگی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 گاه خاتم الانبیاء که هدایت فرماندهی کلّ جبهه‌ها را به عهده داشت، به وی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انسان برای خدا کار کند، هرچند هم آن کار کوچک باشد چنان نمود دارد که اصلاً خودش هم باور نمی‌کند</w:t>
      </w:r>
      <w:r>
        <w:rPr>
          <w:rFonts w:eastAsia="IRNazanin" w:cs="IRNazanin"/>
          <w:color w:val="111111"/>
          <w:sz w:val="28"/>
          <w:szCs w:val="28"/>
          <w:rtl w:val="true"/>
          <w:lang w:bidi="fa-IR"/>
        </w:rPr>
        <w:t>».</w:t>
      </w:r>
      <w:r>
        <w:rPr>
          <w:rStyle w:val="FootnoteAnchor"/>
          <w:rtl w:val="true"/>
        </w:rPr>
        <w:footnoteReference w:id="530"/>
      </w:r>
    </w:p>
    <w:p>
      <w:pPr>
        <w:pStyle w:val="BookText"/>
        <w:rPr/>
      </w:pPr>
      <w:r>
        <w:rPr>
          <w:rtl w:val="true"/>
        </w:rPr>
        <mc:AlternateContent>
          <mc:Choice Requires="wps">
            <w:drawing>
              <wp:inline distT="0" distB="0" distL="0" distR="0">
                <wp:extent cx="2159000" cy="3162300"/>
                <wp:effectExtent l="0" t="0" r="0" b="0"/>
                <wp:docPr id="161" name=""/>
                <a:graphic xmlns:a="http://schemas.openxmlformats.org/drawingml/2006/main">
                  <a:graphicData uri="http://schemas.openxmlformats.org/drawingml/2006/picture">
                    <pic:pic xmlns:pic="http://schemas.openxmlformats.org/drawingml/2006/picture">
                      <pic:nvPicPr>
                        <pic:cNvPr id="160" name="" descr=""/>
                        <pic:cNvPicPr/>
                      </pic:nvPicPr>
                      <pic:blipFill>
                        <a:blip r:embed="rId649"/>
                        <a:stretch/>
                      </pic:blipFill>
                      <pic:spPr>
                        <a:xfrm>
                          <a:off x="0" y="0"/>
                          <a:ext cx="2158920" cy="3162240"/>
                        </a:xfrm>
                        <a:prstGeom prst="rect">
                          <a:avLst/>
                        </a:prstGeom>
                        <a:ln w="0">
                          <a:noFill/>
                        </a:ln>
                      </pic:spPr>
                    </pic:pic>
                  </a:graphicData>
                </a:graphic>
              </wp:inline>
            </w:drawing>
          </mc:Choice>
          <mc:Fallback>
            <w:pict>
              <v:shape id="shape_0" stroked="f" o:allowincell="f" style="position:absolute;margin-left:0pt;margin-top:-249.05pt;width:169.95pt;height:248.95pt;mso-wrap-style:none;v-text-anchor:middle;mso-position-horizontal:left;mso-position-vertical:top" type="_x0000_t75">
                <v:imagedata r:id="rId650" o:detectmouseclick="t"/>
                <v:stroke color="#3465a4" joinstyle="round" endcap="flat"/>
                <w10:wrap type="none"/>
              </v:shape>
            </w:pict>
          </mc:Fallback>
        </mc:AlternateConten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شهید بزرگوار نقل است 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خلاف‌کارها از منافقین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خاطره را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عاشورا را در زندان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را با منافقین و در زندان سیاسی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از ترس سرم را به زیر پتو بردم و تا صبح در عزای آقا اباعبداللّه الحسین‌علیه السلام اشک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من را به زندان عادی و به جمع لاتها منتقل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همان خلاف‌کارها آنچنان نوحه‌خوانی کردند و سینه زدند که جگر مرا حال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خلاف‌کارها را از منافقین بهتر می‌دانم</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حاج حسین خرازی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65/12/8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گل گلزار تو خرازی است</w:t>
      </w:r>
    </w:p>
    <w:p>
      <w:pPr>
        <w:pStyle w:val="BookText"/>
        <w:rPr/>
      </w:pPr>
      <w:r>
        <w:rPr>
          <w:rFonts w:ascii="IRNazanin" w:hAnsi="IRNazanin" w:eastAsia="IRNazanin"/>
          <w:color w:val="111111"/>
          <w:sz w:val="28"/>
          <w:sz w:val="28"/>
          <w:szCs w:val="28"/>
          <w:rtl w:val="true"/>
          <w:lang w:bidi="fa-IR"/>
        </w:rPr>
        <w:t>اسوه‌ی سرداری و جانبازی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اصفهانی</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197100" cy="2273300"/>
                <wp:effectExtent l="0" t="0" r="0" b="0"/>
                <wp:docPr id="162" name=""/>
                <a:graphic xmlns:a="http://schemas.openxmlformats.org/drawingml/2006/main">
                  <a:graphicData uri="http://schemas.openxmlformats.org/drawingml/2006/picture">
                    <pic:pic xmlns:pic="http://schemas.openxmlformats.org/drawingml/2006/picture">
                      <pic:nvPicPr>
                        <pic:cNvPr id="161" name="" descr=""/>
                        <pic:cNvPicPr/>
                      </pic:nvPicPr>
                      <pic:blipFill>
                        <a:blip r:embed="rId652"/>
                        <a:stretch/>
                      </pic:blipFill>
                      <pic:spPr>
                        <a:xfrm>
                          <a:off x="0" y="0"/>
                          <a:ext cx="2197080" cy="2273400"/>
                        </a:xfrm>
                        <a:prstGeom prst="rect">
                          <a:avLst/>
                        </a:prstGeom>
                        <a:ln w="0">
                          <a:noFill/>
                        </a:ln>
                      </pic:spPr>
                    </pic:pic>
                  </a:graphicData>
                </a:graphic>
              </wp:inline>
            </w:drawing>
          </mc:Choice>
          <mc:Fallback>
            <w:pict>
              <v:shape id="shape_0" stroked="f" o:allowincell="f" style="position:absolute;margin-left:0pt;margin-top:-179.05pt;width:172.95pt;height:178.95pt;mso-wrap-style:none;v-text-anchor:middle;mso-position-horizontal:left;mso-position-vertical:top" type="_x0000_t75">
                <v:imagedata r:id="rId6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پس از پیروزی انقلاب اسلامی به عضویت سپاه پاسداران درآمده بود و در مأموریت‌های گوناگون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آزادسازی شهر سنندج از دست نیروهای مخالف نقش مؤثری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 حصر آبادان، با ابلاغ ستاد عملیّات جنوب تیپ امام حسین‌علیه السلام به فرماندهی این سردار بزرگ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طریق‌القدس و آزادسازی بستان شکست سنگینی به نیروهای عراق وارد کرد و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زرهی، مکانیزه و پیاده عراق در این عملیات منهدم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بسیاری از پیکارهای بزرگ همراه رزمندگان خود در 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خیبر دست راست خود را تقدیم انقلاب اسلامی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 ملائکةاللّه مرا به عالم بالا ببرند، هنوز دل از دنیا نکنده بودم، فقط همین اندازه لیاقت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نیز در عملیات گوناگون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شکست سختی به نیروی ویژه گارد ریاست جمهوری عراق وارد آورد و تلاش رژیم بعث را در بازپس‌گیری فاو باطل نمود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در منطقه‌ی عملیاتی شلمچه و نهر جاسم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فرازی از وصیت‌نامه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ائمه‌ی معصومین‌علیهم السلام گفتارشان بر ما حجّت و امتثال امر و اطاعت‌شان واجب و پیروی آنها موجب نجات و مخالفتشان موجب عذاب و آنها امامان و شفیعان روز جزا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امان از تاریکی و تنگی فشار قبر و سئوال نکیر و منکر در روز حشر و قیامت، به فریادم برس، خدایا من دلشکسته و مضطرم، صاحب موفقیت تو را می‌دانم و </w:t>
      </w:r>
    </w:p>
    <w:p>
      <w:pPr>
        <w:pStyle w:val="BookText"/>
        <w:rPr/>
      </w:pP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 »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شهید خرازی با قرآن و مفاهیم آن مأنوس بود و قرآن را با صدای بسیار خوب قرائت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عاشورا با پای برهنه به همراه برادران رزمنده خود در لشکر امام حسین‌علیه السلام در بیابان‌های خوزستان به سینه‌زنی و عزاداری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بود که شخصاً در این روز زیارت عاشورا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عاشورایی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دیگران در جاهایی یک چیز دیگری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می‌خواهد بماند و هرکس نخواست آزاد است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حسین که بوی کربلا می‌دهد نشان دهنده‌ی سختی کار و حال و هوای شب عملیات خیبر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همه‌ی یاران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حساسیت فوق‌العاده‌ای نسبت به مصرف بیت‌المال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نیروها را به پرهیز از اسراف سفارش می‌کرد، آنچه می‌گفت خودش عمل می‌کرد و به همین جهت گفتارش در دل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وی دقّت فوق‌العاده‌ای در اجرای دستورات الهی داشت و همیشه لباس بسیجی می‌پوشید و در مقابل بسیجی‌ها فروتن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صداقت، سادگی و بی‌پیرایگی از ویژگی‌های او</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از جبهه که به شهر می‌آمد کارهایش را با دوچرخه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سادگی باعث شده بود که در قلب رزمندگان جای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بچه‌های بسیجی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پاهایم در اثر بالا رفتن از نخل‌های اروند زخم شده بود و تاول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حالت خواب با اینکه خیلی خسته بودم متوجه شدم چیزی به پایم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 پریدم حاج حسین را دیدم که انگشتانم را می‌بوسید و مثل ابر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پایم را کشیدم با اعتراض و اصرار پیشانی او را بوسیدم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حجةالاسلام والمسلمین مصطفی ردّانی‌پور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محمّدباقر </w:t>
      </w:r>
      <w:r>
        <w:rPr>
          <w:rFonts w:eastAsia="IRNazanin" w:cs="IRNazanin"/>
          <w:color w:val="111111"/>
          <w:sz w:val="28"/>
          <w:szCs w:val="28"/>
          <w:lang w:bidi="fa-IR"/>
        </w:rPr>
        <w:t>62/5/15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ابتدای تحصیل در قم عاشق امام زمان‌علیه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با پای پیاده به مسجد جمکران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معیشت وی را واداشته بود تا روزهای پنجشنبه و جمعه در کوره‌های آجرپزی اطراف قم خشت‌زنی کند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در جبهه‌های جنگ حضور یافت و در عملیات‌های گوناگون شرکت کرد تا سرانجام در عملیات والفجر</w:t>
      </w:r>
      <w:r>
        <w:rPr>
          <w:rStyle w:val="FootnoteAnchor"/>
          <w:rtl w:val="true"/>
        </w:rPr>
        <w:footnoteReference w:id="534"/>
      </w:r>
      <w:r>
        <w:rPr>
          <w:rFonts w:ascii="IRNazanin" w:hAnsi="IRNazanin" w:eastAsia="IRNazanin"/>
          <w:color w:val="111111"/>
          <w:sz w:val="28"/>
          <w:sz w:val="28"/>
          <w:szCs w:val="28"/>
          <w:rtl w:val="true"/>
          <w:lang w:bidi="fa-IR"/>
        </w:rPr>
        <w:t>جاویدالاثر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عارف، عاشق اهل‌بیت علیهم‌السلام و </w:t>
      </w:r>
    </w:p>
    <w:p>
      <w:pPr>
        <w:pStyle w:val="BookText"/>
        <w:rPr/>
      </w:pPr>
      <w:r>
        <w:rPr>
          <w:rFonts w:ascii="IRNazanin" w:hAnsi="IRNazanin" w:eastAsia="IRNazanin"/>
          <w:color w:val="111111"/>
          <w:sz w:val="28"/>
          <w:sz w:val="28"/>
          <w:szCs w:val="28"/>
          <w:rtl w:val="true"/>
          <w:lang w:bidi="fa-IR"/>
        </w:rPr>
        <w:t>به ویژه علاقه عجیبی به حضرت زهرا سلام‌اللّه علیها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دعوت عروسی‌اش این‌گونه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سال‌روز آغاز زندگی پربار و پربرکت حضرت رسول اکرم‌صلی الله علیه وآله با حضرت خدیجه کبری‌علیها السلام که ارزشمندترین ثمره آن وجود مقدسه‌ی فاطمه زهراعلیها السلام می‌باشد تحت توجهات حضرت ولی عصر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سایه رهبر کبیر انقلاب امام خمینی دامت برکاته نوکری از نوکران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کنیزی از کنیزان حضرت زهراعلیها السلام پیوند زندگی می‌بندند، شرکت شما در این مجلس با تکبیر و صلوات بر شکوه آن می‌افزاید</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می‌گویند وقتی رسول، برادر کوچک‌تر او شهید شد، به سنگر آمد و با دو دست به سر خود می‌زد و با خنده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منو بگو که اونو نصیحت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مادرم که فکر می‌کرد من آدم حسابی‌ام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چطور برم دیدن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قبل از شهادتش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کسانی که مسئولیّتی دارند و با خون شهدا و ایثار و استقامت و کار و تلاش سربازان گمنام، نام و عنوان پیدا کرده‌اند، مواظب خود باشند، اخلاق اسلامی را رعایت کنند و بدانند که هرکه بامش بیش، برفش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عروسی او دیدنی و به یاد ماندنی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میکروفن را به دست گرفت و گریه‌کنان سخنانی گفت که عجیب و غریب‌تر از همه‌ی کارهایی بود که تا آن موقع از او دیده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نکنین من با ازدواج به دنیا چسبیده‌ام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وظیفه‌ی من بود، حضور در جبهه هم وظیفه دیگه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عازم جبهه هستم و بدانید که اینبار</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خودش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وقتی شهید می‌شوم جسدم پیدا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حاج عمران بود که خدا آرزویش را برآورده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وقت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 بود هنگام دفنش زیارت عاشورا و روضه حضرت زهراعلیها السلام خوانده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علی موحددوست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مثل خیلی‌های دیگر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و خوی رندانه و بی شیله و پیله‌اش با همه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کارها را می‌کرد که بقیه نمی‌کردند، اقتدار فرماندهی داشت، با نیروهایش شوخی می‌کرد، توی آموزشهای نظامیش جدی بود، از ماشین سپاه استفاده شخصی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کارهای دیگر را هم می‌کرد که مختص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دست آموزش نظامی می‌داد، هم‌زمان فرمانده دو گردان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و موسی بن جعفرعلیهما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هم‌رزم حاج حسین خرازی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دوری حاج حسین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مثل برادرش جمال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قبل از خودش پریده بود،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خط پدافندی 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 علی آهنی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ااینکه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شاید به دلیل اینکه بدنش پر از تیر و ترکش بود و یا به این جهت بود که با وجود آنکه بارها بدنش مجروح شده بود، لکن باز هم با بدن مجروح به جبهه برمی‌گشت و به خدمت مشغول می‌شدو یا شاید هم به این جهت بود که در او خستگی معنا و مفهومی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مزارش در گلستان شهدا، نزدیک شهید اشرفی اصفهانی و حوالی آنجاست</w:t>
      </w:r>
      <w:r>
        <w:rPr>
          <w:rFonts w:eastAsia="IRNazanin" w:cs="IRNazanin"/>
          <w:color w:val="111111"/>
          <w:sz w:val="28"/>
          <w:szCs w:val="28"/>
          <w:rtl w:val="true"/>
          <w:lang w:bidi="fa-IR"/>
        </w:rPr>
        <w:t>.</w:t>
      </w:r>
      <w:r>
        <w:rPr>
          <w:rStyle w:val="FootnoteAnchor"/>
          <w:rtl w:val="true"/>
        </w:rPr>
        <w:footnoteReference w:id="537"/>
      </w:r>
    </w:p>
    <w:p>
      <w:pPr>
        <w:pStyle w:val="BookText"/>
        <w:rPr/>
      </w:pPr>
      <w:r>
        <w:rPr>
          <w:rtl w:val="true"/>
        </w:rPr>
        <mc:AlternateContent>
          <mc:Choice Requires="wps">
            <w:drawing>
              <wp:inline distT="0" distB="0" distL="0" distR="0">
                <wp:extent cx="1816100" cy="2667000"/>
                <wp:effectExtent l="0" t="0" r="0" b="0"/>
                <wp:docPr id="163" name=""/>
                <a:graphic xmlns:a="http://schemas.openxmlformats.org/drawingml/2006/main">
                  <a:graphicData uri="http://schemas.openxmlformats.org/drawingml/2006/picture">
                    <pic:pic xmlns:pic="http://schemas.openxmlformats.org/drawingml/2006/picture">
                      <pic:nvPicPr>
                        <pic:cNvPr id="162" name="" descr=""/>
                        <pic:cNvPicPr/>
                      </pic:nvPicPr>
                      <pic:blipFill>
                        <a:blip r:embed="rId657"/>
                        <a:stretch/>
                      </pic:blipFill>
                      <pic:spPr>
                        <a:xfrm>
                          <a:off x="0" y="0"/>
                          <a:ext cx="1816200" cy="2666880"/>
                        </a:xfrm>
                        <a:prstGeom prst="rect">
                          <a:avLst/>
                        </a:prstGeom>
                        <a:ln w="0">
                          <a:noFill/>
                        </a:ln>
                      </pic:spPr>
                    </pic:pic>
                  </a:graphicData>
                </a:graphic>
              </wp:inline>
            </w:drawing>
          </mc:Choice>
          <mc:Fallback>
            <w:pict>
              <v:shape id="shape_0" stroked="f" o:allowincell="f" style="position:absolute;margin-left:0pt;margin-top:-210.05pt;width:142.95pt;height:209.95pt;mso-wrap-style:none;v-text-anchor:middle;mso-position-horizontal:left;mso-position-vertical:top" type="_x0000_t75">
                <v:imagedata r:id="rId658"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سردار شهید حاج رضا کریمی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عبداللّه شهادت </w:t>
      </w:r>
      <w:r>
        <w:rPr>
          <w:rFonts w:eastAsia="IRNazanin" w:cs="IRNazanin"/>
          <w:color w:val="111111"/>
          <w:sz w:val="28"/>
          <w:szCs w:val="28"/>
          <w:lang w:bidi="fa-IR"/>
        </w:rPr>
        <w:t>81/10/13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در آخرین قطعه گلستان شهدا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قطعه‌ی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است</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مهریه همسرش سری کامل کتابهای شهید مطهری و ده مثقال طلا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حواسش به مهریه سختی بود که باید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گیر بیاوریم همه این کتاب‌ها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هم که از کتاب‌های شهید مطهری کتابی را می‌خرید، می‌گذاشت جلوی همسرش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مهریه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در آخرین روز حیاتش او را به اصرار خودش به خانه‌اش بردند و در خانه غسل شهادت نمود و در خانه با نهایت عشق و عرفان به سوی معشوق پر کشید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وی بر اثر جراحات شدید شیمیایی به درجه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فرازی از وصیت‌نامه وی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مسؤولین و دولتمردان مواظب باشید که مقام و منزلت دنیوی شما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این مقام و منبرها ماندنی بود هرگز به من و شما نمی‌رسیدند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به درد ستمدیدگان و مستضعفین برسید و به خود افتخار کنید که خداوند این توفیق را به ما داد تا در این زمانه خدمتگذار مردم عزیز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افتخار از برکت خون شهیدان به همه‌ی ما رسیده است</w:t>
      </w:r>
      <w:r>
        <w:rPr>
          <w:rFonts w:eastAsia="IRNazanin" w:cs="IRNazanin"/>
          <w:color w:val="111111"/>
          <w:sz w:val="28"/>
          <w:szCs w:val="28"/>
          <w:rtl w:val="true"/>
          <w:lang w:bidi="fa-IR"/>
        </w:rPr>
        <w:t>.»</w:t>
      </w:r>
      <w:r>
        <w:rPr>
          <w:rStyle w:val="FootnoteAnchor"/>
          <w:rtl w:val="true"/>
        </w:rPr>
        <w:footnoteReference w:id="539"/>
      </w:r>
    </w:p>
    <w:p>
      <w:pPr>
        <w:pStyle w:val="BookText"/>
        <w:rPr/>
      </w:pPr>
      <w:r>
        <w:rPr>
          <w:rtl w:val="true"/>
        </w:rPr>
        <mc:AlternateContent>
          <mc:Choice Requires="wps">
            <w:drawing>
              <wp:inline distT="0" distB="0" distL="0" distR="0">
                <wp:extent cx="1816100" cy="2705100"/>
                <wp:effectExtent l="0" t="0" r="0" b="0"/>
                <wp:docPr id="164" name=""/>
                <a:graphic xmlns:a="http://schemas.openxmlformats.org/drawingml/2006/main">
                  <a:graphicData uri="http://schemas.openxmlformats.org/drawingml/2006/picture">
                    <pic:pic xmlns:pic="http://schemas.openxmlformats.org/drawingml/2006/picture">
                      <pic:nvPicPr>
                        <pic:cNvPr id="163" name="" descr=""/>
                        <pic:cNvPicPr/>
                      </pic:nvPicPr>
                      <pic:blipFill>
                        <a:blip r:embed="rId660"/>
                        <a:stretch/>
                      </pic:blipFill>
                      <pic:spPr>
                        <a:xfrm>
                          <a:off x="0" y="0"/>
                          <a:ext cx="1816200" cy="2705040"/>
                        </a:xfrm>
                        <a:prstGeom prst="rect">
                          <a:avLst/>
                        </a:prstGeom>
                        <a:ln w="0">
                          <a:noFill/>
                        </a:ln>
                      </pic:spPr>
                    </pic:pic>
                  </a:graphicData>
                </a:graphic>
              </wp:inline>
            </w:drawing>
          </mc:Choice>
          <mc:Fallback>
            <w:pict>
              <v:shape id="shape_0" stroked="f" o:allowincell="f" style="position:absolute;margin-left:0pt;margin-top:-213.05pt;width:142.95pt;height:212.95pt;mso-wrap-style:none;v-text-anchor:middle;mso-position-horizontal:left;mso-position-vertical:top" type="_x0000_t75">
                <v:imagedata r:id="rId661"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محمّدرضا تورجی‌زاده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گردان یازهراء از لشکر امام حسین‌علیه السلام ، که در سنّ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تاریخ </w:t>
      </w:r>
      <w:r>
        <w:rPr>
          <w:rFonts w:eastAsia="IRNazanin" w:cs="IRNazanin"/>
          <w:color w:val="111111"/>
          <w:sz w:val="28"/>
          <w:szCs w:val="28"/>
          <w:lang w:bidi="fa-IR"/>
        </w:rPr>
        <w:t>66/2/5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بانه منطقه‌ی عملیاتی کربلای ده به درجه‌ی رفیع شهادت نایل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خیلی‌ها از روی نوارهای مداحی این شهید بزرگوار جذب حالات روحانی او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موفقیت یازهراعلیها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نوارهای مداحی‌اش می‌توان فهمید سوز دل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شهید بزرگوار نقل است که به شوخی به بچه‌ها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نمی‌خواهم توی مراسم هفته‌ام برای شام مردم را مجبور کنید بنشینند پای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شام را بدهید هرکه می‌خواهد برود، بعد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به شوخی هفته‌اش را انداخت توی ماه مبارک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دست‌نوشته ذیل از شهید تورجی‌زاده به روح بلند و عرفان والای او می‌توان آگاه گردید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1841500" cy="2209800"/>
                <wp:effectExtent l="0" t="0" r="0" b="0"/>
                <wp:docPr id="165" name=""/>
                <a:graphic xmlns:a="http://schemas.openxmlformats.org/drawingml/2006/main">
                  <a:graphicData uri="http://schemas.openxmlformats.org/drawingml/2006/picture">
                    <pic:pic xmlns:pic="http://schemas.openxmlformats.org/drawingml/2006/picture">
                      <pic:nvPicPr>
                        <pic:cNvPr id="164" name="" descr=""/>
                        <pic:cNvPicPr/>
                      </pic:nvPicPr>
                      <pic:blipFill>
                        <a:blip r:embed="rId662"/>
                        <a:stretch/>
                      </pic:blipFill>
                      <pic:spPr>
                        <a:xfrm>
                          <a:off x="0" y="0"/>
                          <a:ext cx="1841400" cy="2209680"/>
                        </a:xfrm>
                        <a:prstGeom prst="rect">
                          <a:avLst/>
                        </a:prstGeom>
                        <a:ln w="0">
                          <a:noFill/>
                        </a:ln>
                      </pic:spPr>
                    </pic:pic>
                  </a:graphicData>
                </a:graphic>
              </wp:inline>
            </w:drawing>
          </mc:Choice>
          <mc:Fallback>
            <w:pict>
              <v:shape id="shape_0" stroked="f" o:allowincell="f" style="position:absolute;margin-left:0pt;margin-top:-174.05pt;width:144.95pt;height:173.95pt;mso-wrap-style:none;v-text-anchor:middle;mso-position-horizontal:left;mso-position-vertical:top" type="_x0000_t75">
                <v:imagedata r:id="rId663"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پاسخم را بدهید ای شهیدان، نگذارید سؤالهایم بی‌جواب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جوابها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چه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چه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چه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کجا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در کجائید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رفتید و ما را لیاقت رفتن نبود، عاشق کجا و عاشق‌نما کجا، بافتن کجا و یافتن کجا، شنیدن کجا و دیدن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شهیدان عزیز آخرین دعای کمیلی که خواندید در اشکهایتان نشانه عشق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شوقتان نشانه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اشکتان آیینه‌ای بود شهیدنما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در معنویت مدیون روح عرفانی شماست ای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فرموده علی‌علیه السلام بصیرتهای خود را با سلاحهای خویش نشاندید و باطل را نشانه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ترکش کینه کین‌توزان بعثی سر و سینه‌تان را شکافت و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نجوای شبانه‌تان معلوم بود که مسافرید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التهاب مناجاتتان روشن بود که مهاجرید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شبهای حمله‌تان پیدا بود که شهیدید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شهادت‌طلب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برگه شهادت در دستتان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مانیز شوق</w:t>
      </w:r>
    </w:p>
    <w:p>
      <w:pPr>
        <w:pStyle w:val="BookText"/>
        <w:rPr/>
      </w:pPr>
      <w:r>
        <w:rPr>
          <w:rFonts w:ascii="IRNazanin" w:hAnsi="IRNazanin" w:eastAsia="IRNazanin"/>
          <w:color w:val="111111"/>
          <w:sz w:val="28"/>
          <w:sz w:val="28"/>
          <w:szCs w:val="28"/>
          <w:rtl w:val="true"/>
          <w:lang w:bidi="fa-IR"/>
        </w:rPr>
        <w:t>شهادت داشتیم اما ما را سعادت نبود و به آن محضر بار ندادند شاید هنوز به خلوص و اخلاص نرسیده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در دعای کمیل می‌خواندید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ارحم ضعف بدنی و رقة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گریه کردید و می‌خواندید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تؤاخذنی بالعقوبة علی ما عملت فی خلواتی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می‌ریختید و می‌خواندید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صبرت علی عذابک فکیف اصبر علی فراقک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دردمندانه و پرسوز ناله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شما دنباله حماسه حسین است حماسه علی‌اکبرهاست</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جوانی که چون سرو آزاده بود</w:t>
      </w:r>
    </w:p>
    <w:p>
      <w:pPr>
        <w:pStyle w:val="BookText"/>
        <w:rPr/>
      </w:pPr>
      <w:r>
        <w:rPr>
          <w:rFonts w:ascii="IRNazanin" w:hAnsi="IRNazanin" w:eastAsia="IRNazanin"/>
          <w:color w:val="111111"/>
          <w:sz w:val="28"/>
          <w:sz w:val="28"/>
          <w:szCs w:val="28"/>
          <w:rtl w:val="true"/>
          <w:lang w:bidi="fa-IR"/>
        </w:rPr>
        <w:t>محمّدرضا تورجی‌زاده بود</w:t>
      </w:r>
    </w:p>
    <w:p>
      <w:pPr>
        <w:pStyle w:val="BookText"/>
        <w:rPr/>
      </w:pPr>
      <w:r>
        <w:rPr>
          <w:rFonts w:ascii="IRNazanin" w:hAnsi="IRNazanin" w:eastAsia="IRNazanin"/>
          <w:color w:val="111111"/>
          <w:sz w:val="28"/>
          <w:sz w:val="28"/>
          <w:szCs w:val="28"/>
          <w:rtl w:val="true"/>
          <w:lang w:bidi="fa-IR"/>
        </w:rPr>
        <w:t>دلی داشت روشن به نور امید</w:t>
      </w:r>
    </w:p>
    <w:p>
      <w:pPr>
        <w:pStyle w:val="BookText"/>
        <w:rPr/>
      </w:pPr>
      <w:r>
        <w:rPr>
          <w:rFonts w:ascii="IRNazanin" w:hAnsi="IRNazanin" w:eastAsia="IRNazanin"/>
          <w:color w:val="111111"/>
          <w:sz w:val="28"/>
          <w:sz w:val="28"/>
          <w:szCs w:val="28"/>
          <w:rtl w:val="true"/>
          <w:lang w:bidi="fa-IR"/>
        </w:rPr>
        <w:t>که جز بر خداوند ننهاده بود</w:t>
      </w:r>
    </w:p>
    <w:p>
      <w:pPr>
        <w:pStyle w:val="BookText"/>
        <w:rPr/>
      </w:pPr>
      <w:r>
        <w:rPr>
          <w:rFonts w:ascii="IRNazanin" w:hAnsi="IRNazanin" w:eastAsia="IRNazanin"/>
          <w:color w:val="111111"/>
          <w:sz w:val="28"/>
          <w:sz w:val="28"/>
          <w:szCs w:val="28"/>
          <w:rtl w:val="true"/>
          <w:lang w:bidi="fa-IR"/>
        </w:rPr>
        <w:t>به گردان زهراءعلیها السلام به هنگام رزم</w:t>
      </w:r>
    </w:p>
    <w:p>
      <w:pPr>
        <w:pStyle w:val="BookText"/>
        <w:rPr/>
      </w:pPr>
      <w:r>
        <w:rPr>
          <w:rFonts w:ascii="IRNazanin" w:hAnsi="IRNazanin" w:eastAsia="IRNazanin"/>
          <w:color w:val="111111"/>
          <w:sz w:val="28"/>
          <w:sz w:val="28"/>
          <w:szCs w:val="28"/>
          <w:rtl w:val="true"/>
          <w:lang w:bidi="fa-IR"/>
        </w:rPr>
        <w:t>به رزمندگان یار و فرمانده بود</w:t>
      </w:r>
    </w:p>
    <w:p>
      <w:pPr>
        <w:pStyle w:val="BookText"/>
        <w:rPr/>
      </w:pPr>
      <w:r>
        <w:rPr>
          <w:rFonts w:ascii="IRNazanin" w:hAnsi="IRNazanin" w:eastAsia="IRNazanin"/>
          <w:color w:val="111111"/>
          <w:sz w:val="28"/>
          <w:sz w:val="28"/>
          <w:szCs w:val="28"/>
          <w:rtl w:val="true"/>
          <w:lang w:bidi="fa-IR"/>
        </w:rPr>
        <w:t>غرض کربلای دهم چون رسید</w:t>
      </w:r>
    </w:p>
    <w:p>
      <w:pPr>
        <w:pStyle w:val="BookText"/>
        <w:rPr/>
      </w:pPr>
      <w:r>
        <w:rPr>
          <w:rFonts w:ascii="IRNazanin" w:hAnsi="IRNazanin" w:eastAsia="IRNazanin"/>
          <w:color w:val="111111"/>
          <w:sz w:val="28"/>
          <w:sz w:val="28"/>
          <w:szCs w:val="28"/>
          <w:rtl w:val="true"/>
          <w:lang w:bidi="fa-IR"/>
        </w:rPr>
        <w:t>نمودند در جبهه او را شهید</w:t>
      </w:r>
      <w:r>
        <w:rPr>
          <w:rStyle w:val="FootnoteAnchor"/>
          <w:rtl w:val="true"/>
        </w:rPr>
        <w:footnoteReference w:id="541"/>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عبدالرسول 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قبل از انقلاب در صف مبارزین قرار گرفت و بارها توسط ساواک مورد تعقیب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تحرکات غرب کشور به کردستان رفت و سپس در جبهه‌های جنوب به ایثارگری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در عملیات‌های مختلف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وقتی جنگ شروع شد و وی برای ثبت‌نام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ثبت‌نام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 تا </w:t>
      </w:r>
    </w:p>
    <w:p>
      <w:pPr>
        <w:pStyle w:val="BookText"/>
        <w:rPr/>
      </w:pPr>
      <w:r>
        <w:rPr>
          <w:rFonts w:ascii="IRNazanin" w:hAnsi="IRNazanin" w:eastAsia="IRNazanin"/>
          <w:color w:val="111111"/>
          <w:sz w:val="28"/>
          <w:sz w:val="28"/>
          <w:szCs w:val="28"/>
          <w:rtl w:val="true"/>
          <w:lang w:bidi="fa-IR"/>
        </w:rPr>
        <w:t>بچه داری نمی‌نویسم، اصرار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عبدالرسول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ننویسی حوالت می‌کنم به حضرت رسول‌صلی الله علیه وآله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657600" cy="2743200"/>
                <wp:effectExtent l="0" t="0" r="0" b="0"/>
                <wp:docPr id="166" name=""/>
                <a:graphic xmlns:a="http://schemas.openxmlformats.org/drawingml/2006/main">
                  <a:graphicData uri="http://schemas.openxmlformats.org/drawingml/2006/picture">
                    <pic:pic xmlns:pic="http://schemas.openxmlformats.org/drawingml/2006/picture">
                      <pic:nvPicPr>
                        <pic:cNvPr id="165" name="" descr=""/>
                        <pic:cNvPicPr/>
                      </pic:nvPicPr>
                      <pic:blipFill>
                        <a:blip r:embed="rId666"/>
                        <a:stretch/>
                      </pic:blipFill>
                      <pic:spPr>
                        <a:xfrm>
                          <a:off x="0" y="0"/>
                          <a:ext cx="3657600" cy="2743200"/>
                        </a:xfrm>
                        <a:prstGeom prst="rect">
                          <a:avLst/>
                        </a:prstGeom>
                        <a:ln w="0">
                          <a:noFill/>
                        </a:ln>
                      </pic:spPr>
                    </pic:pic>
                  </a:graphicData>
                </a:graphic>
              </wp:inline>
            </w:drawing>
          </mc:Choice>
          <mc:Fallback>
            <w:pict>
              <v:shape id="shape_0" stroked="f" o:allowincell="f" style="position:absolute;margin-left:0pt;margin-top:-216.05pt;width:287.95pt;height:215.95pt;mso-wrap-style:none;v-text-anchor:middle;mso-position-horizontal:left;mso-position-vertical:top" type="_x0000_t75">
                <v:imagedata r:id="rId6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بُستان بود که تک تیرانداز عراقی به لاله گوش عبدالرسول بوسه زد و یک نیمه دایره از لاله گوش چپش را با خودش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عکسش را دیده بود وقتی به دیدن امام رفته بود، امام شناخته بودش و لبخند امام، مهمترین خاطره عمرش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حسین نیز به وی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 تک‌نفره 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یک تنه، یک تپه را که فقط از عهده یک گردان برمی‌آید از دست دشمن دربیاورند، او یک نفره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تپه را به اسم خودش گذاشته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تپه زرین</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آخر که به اصفهان آمده بود، مدام از حساب و کتاب زندگی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خجالت می‌کشم از خدا که نتوانستم کاری برایش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که به مسجد محل رفته بود و خمس مالش را حساب کرده بود و داده بود 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می‌کشید روی شکمش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های که 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وصیتش به بچه‌هاش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مولایمان حسین‌علیه السلام اقتدا کردیم و شما هم به </w:t>
      </w:r>
    </w:p>
    <w:p>
      <w:pPr>
        <w:pStyle w:val="BookText"/>
        <w:rPr/>
      </w:pPr>
      <w:r>
        <w:rPr>
          <w:rFonts w:ascii="IRNazanin" w:hAnsi="IRNazanin" w:eastAsia="IRNazanin"/>
          <w:color w:val="111111"/>
          <w:sz w:val="28"/>
          <w:sz w:val="28"/>
          <w:szCs w:val="28"/>
          <w:rtl w:val="true"/>
          <w:lang w:bidi="fa-IR"/>
        </w:rPr>
        <w:t>زینب علیها السلام اقتدا کنید و وظیفه‌تان را انجام دهید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جانباز شهید محمّدتقی طاهرزاده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پس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در آستانه دنیا و بهشت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 هوشی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تاریخ </w:t>
      </w:r>
      <w:r>
        <w:rPr>
          <w:rFonts w:eastAsia="IRNazanin" w:cs="IRNazanin"/>
          <w:color w:val="111111"/>
          <w:sz w:val="28"/>
          <w:szCs w:val="28"/>
          <w:lang w:bidi="fa-IR"/>
        </w:rPr>
        <w:t>84/2/4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درجه‌ی رفیع شهادت نایل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در تمام مدت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نمی‌شنید، تنها از طریق ارتباط قلبی با پدر و مادرش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ذکر یاحسین، و یاعلی و یازهرا می‌گفت و یا نوار مداحی یا روضه اباعبداللّه الحسین‌علیه السلام که می‌گذاشت، محمدتقی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طور وقت‌ها، اشک‌هایش را می‌دید، که از گوشه چشم‌هایش پایین می‌آید</w:t>
      </w:r>
      <w:r>
        <w:rPr>
          <w:rFonts w:eastAsia="IRNazanin" w:cs="IRNazanin"/>
          <w:color w:val="111111"/>
          <w:sz w:val="28"/>
          <w:szCs w:val="28"/>
          <w:rtl w:val="true"/>
          <w:lang w:bidi="fa-IR"/>
        </w:rPr>
        <w:t>.</w:t>
      </w:r>
      <w:r>
        <w:rPr>
          <w:rStyle w:val="FootnoteAnchor"/>
          <w:rtl w:val="true"/>
        </w:rPr>
        <w:footnoteReference w:id="543"/>
      </w:r>
    </w:p>
    <w:p>
      <w:pPr>
        <w:pStyle w:val="BookText"/>
        <w:rPr/>
      </w:pPr>
      <w:r>
        <w:rPr>
          <w:rtl w:val="true"/>
        </w:rPr>
        <mc:AlternateContent>
          <mc:Choice Requires="wps">
            <w:drawing>
              <wp:inline distT="0" distB="0" distL="0" distR="0">
                <wp:extent cx="2197100" cy="1803400"/>
                <wp:effectExtent l="0" t="0" r="0" b="0"/>
                <wp:docPr id="167" name=""/>
                <a:graphic xmlns:a="http://schemas.openxmlformats.org/drawingml/2006/main">
                  <a:graphicData uri="http://schemas.openxmlformats.org/drawingml/2006/picture">
                    <pic:pic xmlns:pic="http://schemas.openxmlformats.org/drawingml/2006/picture">
                      <pic:nvPicPr>
                        <pic:cNvPr id="166" name="" descr=""/>
                        <pic:cNvPicPr/>
                      </pic:nvPicPr>
                      <pic:blipFill>
                        <a:blip r:embed="rId669"/>
                        <a:stretch/>
                      </pic:blipFill>
                      <pic:spPr>
                        <a:xfrm>
                          <a:off x="0" y="0"/>
                          <a:ext cx="2197080" cy="1803240"/>
                        </a:xfrm>
                        <a:prstGeom prst="rect">
                          <a:avLst/>
                        </a:prstGeom>
                        <a:ln w="0">
                          <a:noFill/>
                        </a:ln>
                      </pic:spPr>
                    </pic:pic>
                  </a:graphicData>
                </a:graphic>
              </wp:inline>
            </w:drawing>
          </mc:Choice>
          <mc:Fallback>
            <w:pict>
              <v:shape id="shape_0" stroked="f" o:allowincell="f" style="position:absolute;margin-left:0pt;margin-top:-142.05pt;width:172.95pt;height:141.95pt;mso-wrap-style:none;v-text-anchor:middle;mso-position-horizontal:left;mso-position-vertical:top" type="_x0000_t75">
                <v:imagedata r:id="rId670"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سردار حاج احمد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عشقعلی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مبارزین فلسطین پیوست و در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فرماندهی لشکر نجف اشرف منسوب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و اجرای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مهم جنگی تحت فرمان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آزادسازی پنج استان کشور و دهها شهر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او در قرارگاه حمزه منجر به امنیّت کامل کردستان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فرماندهی نیروی زمینی سپاه از سوی مقام معظم رهبری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تاریخ </w:t>
      </w:r>
      <w:r>
        <w:rPr>
          <w:rFonts w:eastAsia="IRNazanin" w:cs="IRNazanin"/>
          <w:color w:val="111111"/>
          <w:sz w:val="28"/>
          <w:szCs w:val="28"/>
          <w:lang w:bidi="fa-IR"/>
        </w:rPr>
        <w:t>84/10/19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جهاد و مبارزه در سانحه‌ی هوایی در ارومیه به درجه‌ی رفیع شهادت نایل گردید</w:t>
      </w:r>
      <w:r>
        <w:rPr>
          <w:rFonts w:eastAsia="IRNazanin" w:cs="IRNazanin"/>
          <w:color w:val="111111"/>
          <w:sz w:val="28"/>
          <w:szCs w:val="28"/>
          <w:rtl w:val="true"/>
          <w:lang w:bidi="fa-IR"/>
        </w:rPr>
        <w:t>.</w:t>
      </w:r>
      <w:r>
        <w:rPr>
          <w:rStyle w:val="FootnoteAnchor"/>
          <w:rtl w:val="true"/>
        </w:rPr>
        <w:footnoteReference w:id="544"/>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197100" cy="2603500"/>
                <wp:effectExtent l="0" t="0" r="0" b="0"/>
                <wp:docPr id="168" name=""/>
                <a:graphic xmlns:a="http://schemas.openxmlformats.org/drawingml/2006/main">
                  <a:graphicData uri="http://schemas.openxmlformats.org/drawingml/2006/picture">
                    <pic:pic xmlns:pic="http://schemas.openxmlformats.org/drawingml/2006/picture">
                      <pic:nvPicPr>
                        <pic:cNvPr id="167" name="" descr=""/>
                        <pic:cNvPicPr/>
                      </pic:nvPicPr>
                      <pic:blipFill>
                        <a:blip r:embed="rId671"/>
                        <a:stretch/>
                      </pic:blipFill>
                      <pic:spPr>
                        <a:xfrm>
                          <a:off x="0" y="0"/>
                          <a:ext cx="2197080" cy="2603520"/>
                        </a:xfrm>
                        <a:prstGeom prst="rect">
                          <a:avLst/>
                        </a:prstGeom>
                        <a:ln w="0">
                          <a:noFill/>
                        </a:ln>
                      </pic:spPr>
                    </pic:pic>
                  </a:graphicData>
                </a:graphic>
              </wp:inline>
            </w:drawing>
          </mc:Choice>
          <mc:Fallback>
            <w:pict>
              <v:shape id="shape_0" stroked="f" o:allowincell="f" style="position:absolute;margin-left:0pt;margin-top:-205.05pt;width:172.95pt;height:204.95pt;mso-wrap-style:none;v-text-anchor:middle;mso-position-horizontal:left;mso-position-vertical:top" type="_x0000_t75">
                <v:imagedata r:id="rId6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94200" cy="3060700"/>
                <wp:effectExtent l="0" t="0" r="0" b="0"/>
                <wp:docPr id="169" name=""/>
                <a:graphic xmlns:a="http://schemas.openxmlformats.org/drawingml/2006/main">
                  <a:graphicData uri="http://schemas.openxmlformats.org/drawingml/2006/picture">
                    <pic:pic xmlns:pic="http://schemas.openxmlformats.org/drawingml/2006/picture">
                      <pic:nvPicPr>
                        <pic:cNvPr id="168" name="" descr=""/>
                        <pic:cNvPicPr/>
                      </pic:nvPicPr>
                      <pic:blipFill>
                        <a:blip r:embed="rId674"/>
                        <a:stretch/>
                      </pic:blipFill>
                      <pic:spPr>
                        <a:xfrm>
                          <a:off x="0" y="0"/>
                          <a:ext cx="4394160" cy="3060720"/>
                        </a:xfrm>
                        <a:prstGeom prst="rect">
                          <a:avLst/>
                        </a:prstGeom>
                        <a:ln w="0">
                          <a:noFill/>
                        </a:ln>
                      </pic:spPr>
                    </pic:pic>
                  </a:graphicData>
                </a:graphic>
              </wp:inline>
            </w:drawing>
          </mc:Choice>
          <mc:Fallback>
            <w:pict>
              <v:shape id="shape_0" stroked="f" o:allowincell="f" style="position:absolute;margin-left:0pt;margin-top:-241.05pt;width:345.95pt;height:240.95pt;mso-wrap-style:none;v-text-anchor:middle;mso-position-horizontal:left;mso-position-vertical:top" type="_x0000_t75">
                <v:imagedata r:id="rId6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شهید خرازی و شهید کاظمی</w:t>
      </w:r>
    </w:p>
    <w:p>
      <w:pPr>
        <w:pStyle w:val="BookText"/>
        <w:rPr/>
      </w:pPr>
      <w:r>
        <w:rPr>
          <w:rFonts w:ascii="IRNazanin" w:hAnsi="IRNazanin" w:eastAsia="IRNazanin"/>
          <w:color w:val="111111"/>
          <w:sz w:val="28"/>
          <w:sz w:val="28"/>
          <w:szCs w:val="28"/>
          <w:rtl w:val="true"/>
          <w:lang w:bidi="fa-IR"/>
        </w:rPr>
        <w:t>جمعه آخری نشسته بود توی جمع چهار نفری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گفت یکی برود برای من قلم و کاغذ بیاورد می‌خواهم وصیت‌نامه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تو را به خدا این دفعه را کوتاه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و قلم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روز جمعه رفتم گلستان شهدا، نزدیکی‌های مزار شهید خرازی که رسیدم، خنده‌ام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یکی آن‌جا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از ما اهل حال 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که رفتم دیدم حاج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پایین انداخته و ذکر می‌گوید و اشک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دید کنار قبر شهید خرازی را نشان داد و گفت اینجا را می‌بینی جای خوبیست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قسمت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خندیدم و به شوخی گفتم شما شهید بشوید، ما توی همین یک ذره جا از خجالتتون در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برق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وصیت‌نامه‌اش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شهادت را از تو زمانی می‌خواهم که از همه چیز خبری هست الا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مطلبی که برای شهادتش نوشتند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آه تو از جنس نیاز است</w:t>
      </w:r>
    </w:p>
    <w:p>
      <w:pPr>
        <w:pStyle w:val="BookText"/>
        <w:rPr/>
      </w:pPr>
      <w:r>
        <w:rPr>
          <w:rFonts w:ascii="IRNazanin" w:hAnsi="IRNazanin" w:eastAsia="IRNazanin"/>
          <w:color w:val="111111"/>
          <w:sz w:val="28"/>
          <w:sz w:val="28"/>
          <w:szCs w:val="28"/>
          <w:rtl w:val="true"/>
          <w:lang w:bidi="fa-IR"/>
        </w:rPr>
        <w:t>در باغ شهادت باز باز است</w:t>
      </w:r>
      <w:r>
        <w:rPr>
          <w:rStyle w:val="FootnoteAnchor"/>
          <w:rtl w:val="true"/>
        </w:rPr>
        <w:footnoteReference w:id="545"/>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شروع جنگ تحمیلی تا کنون حدود </w:t>
      </w:r>
      <w:r>
        <w:rPr>
          <w:rFonts w:eastAsia="IRNazanin" w:cs="IRNazanin"/>
          <w:color w:val="111111"/>
          <w:sz w:val="28"/>
          <w:szCs w:val="28"/>
          <w:lang w:bidi="fa-IR"/>
        </w:rPr>
        <w:t>7300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سی و پنج قطعه گلستان شهدا دفن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بزرگترین تأثیر و نتیجه‌ی شهادت این مردان بااخلاص، پرهیزگار و عاشق را استاد شهید مطهری زیبا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تزریق خون است به پیکر اجتماع، این شهدا هستند که به پیکر اجتماع و در رگ‌های اجتماع خون جدید وارد می‌کنند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خاک تو آرامگه اولیاست</w:t>
      </w:r>
    </w:p>
    <w:p>
      <w:pPr>
        <w:pStyle w:val="BookText"/>
        <w:rPr/>
      </w:pPr>
      <w:r>
        <w:rPr>
          <w:rFonts w:ascii="IRNazanin" w:hAnsi="IRNazanin" w:eastAsia="IRNazanin"/>
          <w:color w:val="111111"/>
          <w:sz w:val="28"/>
          <w:sz w:val="28"/>
          <w:szCs w:val="28"/>
          <w:rtl w:val="true"/>
          <w:lang w:bidi="fa-IR"/>
        </w:rPr>
        <w:t>زین سبب امروز چنین باصفاست</w:t>
      </w:r>
    </w:p>
    <w:p>
      <w:pPr>
        <w:pStyle w:val="BookText"/>
        <w:rPr/>
      </w:pPr>
      <w:r>
        <w:rPr>
          <w:rFonts w:ascii="IRNazanin" w:hAnsi="IRNazanin" w:eastAsia="IRNazanin"/>
          <w:color w:val="111111"/>
          <w:sz w:val="28"/>
          <w:sz w:val="28"/>
          <w:szCs w:val="28"/>
          <w:rtl w:val="true"/>
          <w:lang w:bidi="fa-IR"/>
        </w:rPr>
        <w:t>ای شهدا جام حیاتم دهید</w:t>
      </w:r>
    </w:p>
    <w:p>
      <w:pPr>
        <w:pStyle w:val="BookText"/>
        <w:rPr/>
      </w:pPr>
      <w:r>
        <w:rPr>
          <w:rFonts w:ascii="IRNazanin" w:hAnsi="IRNazanin" w:eastAsia="IRNazanin"/>
          <w:color w:val="111111"/>
          <w:sz w:val="28"/>
          <w:sz w:val="28"/>
          <w:szCs w:val="28"/>
          <w:rtl w:val="true"/>
          <w:lang w:bidi="fa-IR"/>
        </w:rPr>
        <w:t>از غم ایام نجاتم دهید</w:t>
      </w:r>
    </w:p>
    <w:p>
      <w:pPr>
        <w:pStyle w:val="BookText"/>
        <w:rPr/>
      </w:pPr>
      <w:r>
        <w:rPr>
          <w:rFonts w:ascii="IRNazanin" w:hAnsi="IRNazanin" w:eastAsia="IRNazanin"/>
          <w:color w:val="111111"/>
          <w:sz w:val="28"/>
          <w:sz w:val="28"/>
          <w:szCs w:val="28"/>
          <w:rtl w:val="true"/>
          <w:lang w:bidi="fa-IR"/>
        </w:rPr>
        <w:t>چند به هجران شما سوختن؟</w:t>
      </w:r>
    </w:p>
    <w:p>
      <w:pPr>
        <w:pStyle w:val="BookText"/>
        <w:rPr/>
      </w:pPr>
      <w:r>
        <w:rPr>
          <w:rFonts w:ascii="IRNazanin" w:hAnsi="IRNazanin" w:eastAsia="IRNazanin"/>
          <w:color w:val="111111"/>
          <w:sz w:val="28"/>
          <w:sz w:val="28"/>
          <w:szCs w:val="28"/>
          <w:rtl w:val="true"/>
          <w:lang w:bidi="fa-IR"/>
        </w:rPr>
        <w:t>در دل خود شعله برافروختن</w:t>
      </w:r>
    </w:p>
    <w:p>
      <w:pPr>
        <w:pStyle w:val="BookText"/>
        <w:rPr/>
      </w:pPr>
      <w:r>
        <w:rPr>
          <w:rFonts w:ascii="IRNazanin" w:hAnsi="IRNazanin" w:eastAsia="IRNazanin"/>
          <w:color w:val="111111"/>
          <w:sz w:val="28"/>
          <w:sz w:val="28"/>
          <w:szCs w:val="28"/>
          <w:rtl w:val="true"/>
          <w:lang w:bidi="fa-IR"/>
        </w:rPr>
        <w:t>گرچه گرفتم ز شما فاصله؟</w:t>
      </w:r>
    </w:p>
    <w:p>
      <w:pPr>
        <w:pStyle w:val="BookText"/>
        <w:rPr/>
      </w:pPr>
      <w:r>
        <w:rPr>
          <w:rFonts w:ascii="IRNazanin" w:hAnsi="IRNazanin" w:eastAsia="IRNazanin"/>
          <w:color w:val="111111"/>
          <w:sz w:val="28"/>
          <w:sz w:val="28"/>
          <w:szCs w:val="28"/>
          <w:rtl w:val="true"/>
          <w:lang w:bidi="fa-IR"/>
        </w:rPr>
        <w:t>قول شفاعت بدهیدم صله</w:t>
      </w:r>
      <w:r>
        <w:rPr>
          <w:rStyle w:val="FootnoteAnchor"/>
          <w:rtl w:val="true"/>
        </w:rPr>
        <w:footnoteReference w:id="547"/>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bookmarkStart w:id="562" w:name="pg4625_47417"/>
    </w:p>
    <w:p>
      <w:pPr>
        <w:pStyle w:val="Heading2"/>
        <w:numPr>
          <w:ilvl w:val="1"/>
          <w:numId w:val="1"/>
        </w:numPr>
        <w:rPr/>
      </w:pPr>
      <w:bookmarkStart w:id="563" w:name="__RefHeading___Toc13362_2035185390"/>
      <w:bookmarkStart w:id="564" w:name="_Toc222"/>
      <w:bookmarkEnd w:id="562"/>
      <w:bookmarkEnd w:id="563"/>
      <w:r>
        <w:rPr>
          <w:rtl w:val="true"/>
        </w:rPr>
        <w:t>فهرست اعلام</w:t>
      </w:r>
      <w:bookmarkEnd w:id="564"/>
    </w:p>
    <w:p>
      <w:pPr>
        <w:pStyle w:val="BookText"/>
        <w:rPr/>
      </w:pPr>
      <w:r>
        <w:rPr>
          <w:rFonts w:ascii="IRNazanin" w:hAnsi="IRNazanin" w:eastAsia="IRNazanin"/>
          <w:color w:val="111111"/>
          <w:sz w:val="28"/>
          <w:sz w:val="28"/>
          <w:szCs w:val="28"/>
          <w:rtl w:val="true"/>
          <w:lang w:bidi="fa-IR"/>
        </w:rPr>
        <w:t xml:space="preserve">آباده‌ای، محمّدجعفر،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آتش، میرزا حسن،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آدینه‌ای، محمّدجواد،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آرندی نائینی، ملّا حسن،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آغاباشی، سلیمان،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آغاباشی، میرزا سلیمان‌خان،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آقابابایی، اکبر،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آل ابراهیم، یوسف،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آل رسول، سیّد ابوالحسن،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آوازه‌خوان، سیّد رحیم،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ابریشمکار، علی‌محمّد،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ابن الحسن، عبداللّه،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ابوالحسن ابراهیم بن صالح،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ادیب طوسی، محمّدتقی،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ارباب، رحیم،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ارباب، عبداللّه،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اردستانی، سیّد میرزا،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اردستانی، محمّدصادق،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اژه‌ای، عبداللّه،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اژه‌ای، علی‌اکبر،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اژه‌ای، علی‌محمّد،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اشتری، اسداللّه،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اشراقی قمشه‌ای، ابوالقاسم،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اشرف الکتّاب،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اشرف‌الکتّاب، میرزا زین‌العابدین،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اشرفی اصفهانی، عطاءاللّه،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اَشَنی، محمّدحسین،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اَشَنی، نورالدین،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اصطهباناتی، حسن،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اصفهانی، محمّدرضا،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اصولی، محمّدجواد،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اعضادی، فضل‌اللّه،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افسر بختیاری، داراب،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افسُرده، ویکتوریا،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افسر، عبدالرحیم،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افشار، جلال،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الهی، ربابه،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امامی‌العریضی، سیّد محمدحسین،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امامی، سیّد محمّدحسین،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امامی، محمّدمهدی،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امامی، میرزاآقا،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امین‌التجّار، حبیب‌اللّه،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امین‌التجّار، محمّدعلی،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امین، عفّت‌الحاجیه،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امین، نصرت‌السادات،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انصاری، محمّدحسین،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انصاری، موسی‌خان،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اهتمام، احمد،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اهتمام، حسن،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ایزدگشسب، اسداللّه،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ایلخانی، حسینقلی‌خان،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بابابیات،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بابارکن‌الدین،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بابافولاد،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بختیاری‌ها،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بدری، سیّد مهدی،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بدیع‌الصنایع، علی،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بدیع‌زادگان، سیّد علی،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برخوردار، یداللّه،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بروجردی، منیرالدّین،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برهانی، بهاءالدّین،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بهروان، رسول،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بهشتیان، عباس،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بهشتی، سیّد اسداللّه،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بهشتی، سیّد فضل‌اللّه،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بهشتی، سیّد محمّدابراهیم،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بهشتی، سیّد محمّدتقی، </w:t>
      </w:r>
      <w:r>
        <w:rPr>
          <w:rFonts w:eastAsia="Amiri" w:cs="Amiri" w:ascii="Amiri" w:hAnsi="Amiri"/>
          <w:color w:val="111111"/>
          <w:sz w:val="28"/>
          <w:szCs w:val="28"/>
          <w:lang w:bidi="ar-SA"/>
        </w:rPr>
        <w:t>279</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بهشتی، سیّد محمّدهاشم،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بهشتی، میر محمّدرضا،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بهشتی، میر محمّدصادق،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بهشتی‌نژاد، سیّد طه،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بهشتی‌نژاد، سیّد محمّد،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بهشتی‌نژاد، سیّد مصطفی،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بیان‌الحقّ، محمّدرضا،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بیان‌الواعظین، شیخ احمد،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بیدآبادی، آقا محمّد،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بیدآبادی، شیخ احمد،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پاقلعه‌ای، علی‌اکبر،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پروانه، محمّدعلی،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پیشنماز، سیّد محمّدباقر،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پیکانی، ملّا محمّدصادق،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تاج اصفهانی، جلال،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تاج‌الواعظین، اسماعیل،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تبریزچی، محمود،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تخت فولادی، محمّدصادق،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ترکان، احمد،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تُرک، سیّد محمّد،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تفلیسی، محمّدحسین،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تورجی‌زاده، محمدرضا،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تویسرکانی، سیّد محمّدطاهر،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تویسرکانی، مسیح،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تویسرکانی، ملّا حسینعلی،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تویسرکانی، میرزا عبدالغفار،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تویسرکانی، میرزا محمّدباقر،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ثقةالاسلام، عبداللّه،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جابری انصاری، میرزا حسن،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جدلی، محمّدابراهیم،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جرقویه‌ای، محمّدرضا،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جزایری، سیّد محمّد،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جزایری شوشتری، سیّد محمّدشفیع،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جلالی، فتح‌اللّه،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جوباره‌ای، میرزا محمّدمهدی،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چهارسوقی، سیّد محمّدصادق،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چهارسوقی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محمّدباقر،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چهارسوقی، عطاءاللّه،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چهارسوقی، محمّدمهدی،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چهارسوقی، مسیح،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چهارسوقی، میرزا سیّد محمّدباقر،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چهارسوقی، میرزا محمدابراهیم،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حاجی کلباسی،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حجازی، سیّد احمد،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حسام‌الواعظین، محمّدرضا،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حسین‌آبادی، محمّدجواد،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حسینی برازانی، آقا سیّد علی‌اصغر،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حسینی برزانی، سیّد علی،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حسینی تویسرکانی، میرزا عبدالغفار،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حسینی خویی، سید محمّد،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حسینی شیرازی، آقا سیّد رضی‌الدین،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حسینی میر محمّدصادقی، میر محمّدحسین،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حسینی هرندی، سیّد محمّدرضا،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حکمت، ناصر،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حکمی، مرتضی،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حکیم‌باشی، محمّدباقر،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حکیم خراسانی، محمّد،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حکیم درکوشکی، اسماعیل،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حکیم قمشه‌ای، اسداللّه،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حمیدی، باقر،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حیرانی، اسماعیل،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خاتون‌آبادی، سیّد محمّدحسین،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خاتون‌آبادی، میر عبدالحسین،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خاتون‌آبادی، میر محمّداسماعیل،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خاتون‌آبادی، میر محمّدباقر،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خاتون‌آبادی، میر معصوم،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خادم‌الشریعه، سیّد ابوجعفر،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خادم‌الشریعه، سید ابو جعفر،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خادمی، حسن،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خادمی، سیّد شمس‌الدین،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خاقانی، محمّدحسین، </w:t>
      </w:r>
      <w:r>
        <w:rPr>
          <w:rFonts w:eastAsia="IRNazanin" w:cs="IRNazanin"/>
          <w:color w:val="111111"/>
          <w:sz w:val="28"/>
          <w:szCs w:val="28"/>
          <w:lang w:bidi="fa-IR"/>
        </w:rPr>
        <w:t>198</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خاکشیر، سیّد جعفر،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خاکیا، میرزا محمدحسن،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خرازی، حسین،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خراسانی، سیّد علی،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خراسانی، سیّد محمّدجواد،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خراسانی، سیّد محمّدرضا،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خراسانی، سیّد مرتضی،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خراسانی، سیّد هاشم،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خراسانی، سیّد یوسف،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خراسانی، نجفعلی،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خُرّم لُنبانی، عباسعلی،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خطایی، حسین،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خطیب، عبدالجواد،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خلیقی‌پور، محمّدمهدی،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خواجویی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محمّداسماعیل،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خواجویی، سیّد آقاجان،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خواجویی، ملّا اسماعیل،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خوانساری، آقا جمال،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خوانساری، آقا حسین،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خوانساری، سیّد زین‌العابدین،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خوانساری، محمّد بن شیخ زین‌الدین،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خوشنویس، محمّدهاشم،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دادخواه، سیّد اسداللّه،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داورپناه، محمّدحسن،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درب‌امامی، سیّد عطاءاللّه،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درب‌امامی، سیّد محمود،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درب‌امامی، میرزا بدیع،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درب‌امامی، میر سیّد محمّد،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درچه‌ای، سیّد محمّدباقر،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درچه‌ای، سیّد محمّدحسین،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درچه‌ای، سیّد مهدی،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دُرّی، حسن،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دُرّی، فرج‌اللّه،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دهاقانی، محمّد،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دهش، فضل‌اللّه،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دهکردی، سیّد مرتضی،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ذورالخیر، منکوقاآن،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رازی، محمّدتقی،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راست‌قلم، سیّد تقی،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راه نجات، ابراهیم،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رجالی، اسداللّه،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ردّانی‌پور، مصطفی،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رشتیان، سیّد اسداللّه،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رضوی خوانساری، سیّد زین‌العابدین،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رضوی خوانساری، سیّد محمّد،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رضوی خوانساری، سیّد محمّدرضا،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رضوی، سیّد بهاءالدین،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رکن‌الملک، سلیمان‌خان،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رکن‌الملک، میرزا سلیمان‌خان،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روضاتی، حبیب‌اللّه،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روضاتی، سید محمد،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روضاتی، محمّدحسن،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ریاحی، محمّد،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ریزی، ابوالفضل،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ریزی، حسن،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ریزی، سیّد اسماعیل،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ریزی، مرتضی،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زریری، مرشد عباس،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زرین، عبدالرسول،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زفره‌ای، شیخ ابوالقاسم،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زنجانی، احمد،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زند کرمانی، محمّدباقر،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ساکت، محمّدحسن،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سالک، محمود،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ستاریان، مصطفی،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سرتیپ حکیم‌باشی، میرزا تقی‌خان،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سردار اسعد، جعفرقلی‌خان،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سردار اسعد، علی‌قلی‌خان،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سلطان الاطباءِ، ابوالحسن،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سمسوری، محمّدباقر،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سُها، محمّد،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سهیلیان، عباسعلی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 فائض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سیّدالاسلام، سیّد ابوالقاسم،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سیّدالعراقین، سیّد عبدالحسین،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سیّدالعراقین، میرزا عبدالحسین،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سیّد حسین،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سید مصطفی،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شاه‌طوری، مهدی،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شاه‌کرمی، سیّد ابوالقاسم،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شاه‌ناصر، نصراللّه،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شجره، حسین،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شریف، میرزا علی‌اصغر،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شریفیان، مصطفی،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شفتی، سیّد محمّدمهدی،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شکیب، محمّدرضا،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شمس‌آبادی، سیّد ابوالحسن،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شمس‌الکتّاب، میرزا محمّد،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شمس‌الواعظین، لطف‌اللّه،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شهشهانی، سیّد محمّد،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شهشهانی، سیّد محمّدعلی،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شهناز، حسین،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شیخ‌الاسلام، میرزا رحیم،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شیخ‌زاده هراتی، محمّد،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شیدا، عباس‌خان،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شیرازی، سیّد احمد بن سیّد مرتضی،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صابر علی‌شاه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صابر علی‌شاه دوّم، میر محمّداسماعیل،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صادقی، محمّدعلی،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صالحی، بانو مریم،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صحّاف، محمّدتقی،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صدرالذّاکرین، سیّد محمّد،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صدرالعلما، محمّدهادی،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صدرالمحدثین، عبداللّه،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صدرالمحدّثین، محمود،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صدرعاملی، سید ابوالحسن،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صدرعاملی، سیّد محمّدجواد،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صدرهاشمی، سید اسداللّه،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صدرهاشمی، سیّد محمّد،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صدّیقین، حسینعلی،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صدّیقین، محمّدباقر،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صفوی، محسن،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صفی دهکردی، سیّد عباس،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صلواتی، حیدرعلی،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صمصام‌السلطنه، نجفقلی‌خان،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صمصام، سیّد محمّد،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صنیع‌زاده، شکراللّه،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صنیع‌همایون، عبدالحسین،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ضیاء اصفهانی، محمّدحسین،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طالقانی، درویش عبدالمجید،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طاهرزاده، محمّدتقی،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طباطبائی نائینی، میرزا محمّدرفیع،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طباطبایی ابرقویی، سیّد زین‌العابدین،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طباطبایی بروجردی، سیّد محمّدباقر،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طباطبایی بروجردی، میرزا ابوالحسن،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طباطبایی بروجردی، میر سیّد علی،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طباطبایی خواجویی، سیّد محمّدلطیف،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طبیب، عبدالباقی،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طلاکوب، رضا،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ظهیرالاسلام، سیّد مرتضی،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عارفچه، محمّدعلی،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عارفچه، میرزا حسین،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عاشق‌آبادی، عبدالقادر،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عالم نجف‌آبادی، محمّدحسن،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عاملی، زهرا بیگم،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عبدالرسولی، علی،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عراقی اصفهانی، میرزا حسن،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عراقی، باقرخان،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عرب، قربانعلی،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عرفان، احمد،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عریضی، سیّد محمّد،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عریضی، سیّد محمّدعلی،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علوی، سیّد عبدالحسیب بن سیّد احمد،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علوی، میر سیّد احمد، </w:t>
      </w:r>
      <w:r>
        <w:rPr>
          <w:rFonts w:eastAsia="IRNazanin" w:cs="IRNazanin"/>
          <w:color w:val="111111"/>
          <w:sz w:val="28"/>
          <w:szCs w:val="28"/>
          <w:lang w:bidi="fa-IR"/>
        </w:rPr>
        <w:t>72</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عمادالواعظین، احمد،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عنقا، میرزا محمّدحسین،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فاتح‌الملک، احمدخان،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فاتح، مصطفی،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فاضل‌سراب، ملّا محمّد،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فاضل کوهانی، شیخ محمدحسین،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فاضل هرندی، یحیی،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فاضل هندی، بهاءالدین محمّد،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فانی، حسن،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فرد اصفهانی، میرزاآقا،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فریدنی، محمّدجواد،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فشارکی، محمّدحسین،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فشارکی، ملّا محمّدباقر،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فقیه احمدآبادی، سیّد محمّدتقی،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فقیه‌ایمانی، محمّدباقر،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فقیه فریدنی، علی،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فلاطوری، عبدالجواد،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فلسفی، رضا،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فندرسکی، میر ابوالقاسم،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فهامی، شیخ اسداللّه،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فیض علیشاه، عبدالحسین،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قاری، گداعلی،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قاضی، عبدالوهاب،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قدسی، جمال‌الدین،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قدسی، حسن،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قدسی، عبدالحسین،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قدسی، مهدی،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قزوینی دردشتی، باقر،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قزوینی، کمال‌الدّین،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قشقایی، جهانگیرخان،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قُمْبَوانی، ملّا مهدی،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قمشه‌ای، محمّدباقر،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قمشه‌ای، مرتضی،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قمشه‌ای، مصطفی،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قوامی‌زاده، حسن،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قوچانی، علی،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کازرونی، محمّدحسین،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کازورنی، محمّدحسین،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کاشی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کاشانی، سیّد حسن،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کاشانی، ملّا مسیح،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کاشی‌پز، آقاجان،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کاظمی، حاج احمد،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کُرْبِکَنْدِی، حسین،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کریمی، رضا،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کشفی، سیّد روح‌اللّه،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کشمیری، سیّد عبدالکریم،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کشیکچی، میرزا حسین،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کلانتر، عبدالوهاب،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کلباسی، ابوالمعالی،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کلباسی، ابوالهدی،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کلباسی، اسماعیل،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کلباسی، جمال‌الدین،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کلباسی، حسن،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کلباسی، صدرالدّین،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کلباسی، عبدالرحیم،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کلباسی، فخرالدّین،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کلباسی، محمّدحسن،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کلباسی، میرزا ابوالمعالی،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کلباسی، هاشم،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کلیشادی، سیّد محمود،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گزی، عبدالکریم،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گلزار، رجبعلی،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گلستانه، سیّد محمّد،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گلکار، ناصرعلی،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گیلانی، ملّا محراب،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گیلانی، ملا محمدرفیع،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لاچین، مولی محمّد،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لنبانی، آقا حسین،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لنبانی، سیّد احمد،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لنبانی، ملّا حسن،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ماربینی، علی، </w:t>
      </w:r>
      <w:r>
        <w:rPr>
          <w:rFonts w:eastAsia="IRNazanin" w:cs="IRNazanin"/>
          <w:color w:val="111111"/>
          <w:sz w:val="28"/>
          <w:szCs w:val="28"/>
          <w:lang w:bidi="fa-IR"/>
        </w:rPr>
        <w:t>264</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مازندرانی، محمّدصالح،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مازندرانی، میرزا محمّدمهدی،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مبارکه‌ای، سیّد خلیل،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مبارکه‌ای، سیّد محمّدعلی،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مجتهد، سیّد محمّدحسن،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مجدزاده، جواد،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مجلسی، کمال‌الدین،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مجلسی، محمّدتقی،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مجلسی، ملّا محمّدتقی،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مجلسی، میرزا حسنعلی،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مجلسی، میرزا حیدرعلی،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مجنون سیچانی، عباس،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مجنونی، محمدکاظم،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محتشمی، رضا،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محزون، عبدالمحمود،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محلّاتی، عبدالحسین،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محمّدصادق، ملّا،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محیی، احمد،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محیی، حسین،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محیی، علی‌اصغر،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مدرس بیدآبادی، میرزا یحیی،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مدرّس خاتون‌آبادی، میر محمّدصادق،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مدرّس دزفولی، محمّدعلی،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مدرّس کهنگی، حسین،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مدرّس، محمّدحسین،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مرندی، سیّد احمد،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مرندی، عبدالعلی،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مروّج بیدآبادی،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مریم بیگم،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مسائلی، سیّد محمّدجواد،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مستجاب الدعواتی، اسداللّه،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مستجاب‌الدعوة، سیّد محمّدتقی،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مستوفی بیدآبادی، یحیی،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مستوفی، هاشم،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مشفق ضرغام، حسینعلی،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مشفق، عبدالحسین،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مشفقی، علی،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مشکوة، علی،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مصاحبی، داود،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مصدق‌خواه، عبدالکریم،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مصوّرالملکی، محمّدحسین،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معارفی، حسین،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معزّی، اسماعیل،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معین‌الواعظین، عباسعلی،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معین‌زاده، حسن،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مفید، شیخ علی،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مفید، محمود،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مقتدایی خوراسگانی، محمود،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مقدّس، سیّد محمّد،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مقدّس مشکینی، محمّدحسین،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مُکْرَم حبیب‌آبادی، محمّدعلی،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موحددوست، علی،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موزون، عباسعلی،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موسوی خوانساری، سیّد فخرالدین،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موسوی خوانساری، سیّد محمّد،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موسوی زنجانی، سیّد علی‌نقی،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موسوی، عبدالرزاق،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موسوی منجم، محمّد،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مولوی، محمّدحسین،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مهدوی، سیّد ریحان‌الدین،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مهدوی، سیّد عبدالوهاب،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مهدوی، سیّد مصلح‌الدین،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مهدوی کرمانی، سیّد علی،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میثمی، عبداللّه،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میرپنجه جرقویه‌ای، عبدالحسین،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میرزا رفیعا،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میرشفیعی، سیّد ابراهیم،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میرشفیعی، سیّد محمّدعلی،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میرشمسی، سیّد محسن،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میرعماد،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میرفندرسکی، ابوالقاسم،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میرمحمّدصادقی، سیّد محسن،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نائینی، ملّا محمّد،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نایب‌الصدر، حاج میرزا حسین،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نایب‌الصدر، محمّدمهدی،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نایب‌الصدر، میر محمّدمهدی،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نجف‌آبادی، سیّد علی،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نجف‌آبادی، سیّد محمّد،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نجف‌آبادی، میر سیّد محمّد،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محمّدحسین،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نجفی سدهی، محمّدحسین،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نجفی، شیخ جمال‌الدین،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نجفی، محمّدرضا،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نجفی، مرتضی،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نجم اصفهانی، سیّد محمّد،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نحوی، سید شهاب‌الدین،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نحوی، سیّد محمّدباقر،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نحوی، سیّد محمّدحسن،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نحوی، سیّد مهدی،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نحوی، عباس،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نعمت‌اللّهی، ابراهیم،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نعمت‌اللّهی، ابوطالب،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نعمت‌اللّهی، زین‌العابدین،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نعمت‌اللّهی، محمّدابراهیم،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نعمت‌اللّهی، محمّدهادی،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نقّاش‌باشی، محمّدباقر،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نقشینه، محمّدتقی،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نَقْنِه‌ای، ملّا اسماعیل،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نمازی، محمّدصادق،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نوّاب، ابراهیم،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نوّاب، عبدالباقی،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نوایی، مهدی،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نورایی، ابوالقاسم،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نوربخش، سیّد آقاجان،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نوربخش، سیّد علی،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نور شرق، نوراللّه،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نوری، محمّد،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نوری، محمّدعلی،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نوری، میرزا بهاءالدین،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نوری، میرزا جواد،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نوری، میرزا محمّدتقی،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نیّر، ابوالقاسم،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نیّر، حبیب‌اللّه،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نِی‌زن، نایب اسداللّه،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نیکبخت، ولی‌اللّه،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واثق همدانی، محمّدباقر،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واله، محمّدکاظم،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هاشمی، آقامیرزا،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هاشمی طالخونچه، علی‌اکبر،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هاطلی کوپایی، سیّد صدرالدین،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هرندی، سیّد مصطفی،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هرندی، مصطفی،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هرندی، هبةاللّه،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همایی، جلال‌الدین،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همدانیان، حسین،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همدانیان، علی،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یزدی، سیّد احمد،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یزدی، شیخ علی،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یزدی، محمّدحسن،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یزدی، محمّدعلی،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یوزباشی، حبیب‌اللّه،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یوشع نبی،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bookmarkStart w:id="565" w:name="pg4625_47424"/>
    </w:p>
    <w:p>
      <w:pPr>
        <w:pStyle w:val="Heading2"/>
        <w:numPr>
          <w:ilvl w:val="1"/>
          <w:numId w:val="1"/>
        </w:numPr>
        <w:rPr/>
      </w:pPr>
      <w:bookmarkStart w:id="566" w:name="__RefHeading___Toc13364_2035185390"/>
      <w:bookmarkStart w:id="567" w:name="_Toc223"/>
      <w:bookmarkEnd w:id="565"/>
      <w:bookmarkEnd w:id="566"/>
      <w:r>
        <w:rPr>
          <w:rtl w:val="true"/>
        </w:rPr>
        <w:t>فهرست منابع و مآخذ</w:t>
      </w:r>
      <w:bookmarkEnd w:id="5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 کشمیری،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نجوم‌السماءِ فی تراجم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علمای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تصحیح میرهاشم محدّث، تهران، چاپ و نشر بین‌الملل،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نعیم،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اخبار اصفهان، ترجمه دکتر نورالله کسائی، انتشارات سروش، چاپ اول،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اتحاد، هوشنگ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معاصر ایران،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انتشارات فرهنگ معاصر، تهران،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اخضری،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مشاهیر مطبوعاتی اصفهان، کانون پژوهش، اصفهان،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اعتمادالسلطنه، محمّدحسن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المآثر و الآثار،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به کوشش ایرج افشار، تهران، انتشارات اساطیر، چاپ دوم،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افندی، میرزا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جلد چهارم، به اهتمام سیّد محمود المرعشی، مطبعة خیام،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اکبری زادگان،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جلال، ستاد حفظ آثار و ارزش‌های دفاع مقدس،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الاصفهانی، محمّد مهدی بن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جهان فی تعریف الاصفهان، به تصحیح منوچهر ستوده، انتشارات امیر کبیر، چاپ دوم،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امامی اصفهانی، سیّد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الحیات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ذوی‌القربی، چاپ پنجم،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اوژن بختیاری، سرهنگ ابوالفتح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و شرح حال عرفا و شعرای دو قرن اخیر چهارمحال و بختیاری، طهران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شیخ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حکمت‌ها و اسرار نماز، انتشارات پژوهش‌های علوم قرآنی،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ایزدگشسب، شیخ 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شمس‌التواریخ، اصفهان، چاپخانه نقش جهان، چاپ دوّم،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باقری بیدهندی،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مجتهد ایرانی، انتشارات دفتر تبلیغات اسلامی، چاپ دوم،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بحرینی، سیّد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خاموشان و دیار باهوشان، تهران، مرکز فرهنگی منیر،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شعرای خوانسار، مؤسسه مطبوعاتی میرپور، اردیبهشت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بدیع‌زادگان،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هور اصفهانی، قم، عطر عترت،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برقعی، سید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سخنوران نامی معاصر ایران،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قم، انتشارات دارالعلم،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بنی‌لوحی، 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حکایاتی از شهید ردّانی‌پور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فرهنگی دانش و اندیشه معاصر، اصفهان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بهرامی قصرچمی،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حکیم صهبا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محمّدرضا قمشه‌ای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کانون پژوهش،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بهشتیان،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گنجینه آثار ملی اصفهان، انجمن آثار ملی اصفهان، چاپخانه حبل المتین،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بهشتی،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تحفةالاحباب،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بیدآبادی، آقا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سیر و سلوک الی‌اللّه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تصحیح علی صدرایی خویی، قم، انتشارات نهاوندی،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بیدآبادی، ملّا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 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گویندگان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اوّل، چاپخانه 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بینش عبدالحسین و شوریده دل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افطار خونین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نیکبخت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کنگره بزرگداشت سرداران و شهدای سیستان و بلوچستان،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تابنده گنابادی، حاج سلطان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نابغه علم و عرفان در قرن چهاردهم، تهران، انتشارات حقیقت،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تنکابنی، محمّد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العلماءِ، به کوشش محمّدرضا برزگر خالقی و عفت کرباسی، انتشارات علمی و فرهنگی،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تهرانی، شیخ آقابزرگ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مؤسسه اسماعیلیان،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تهرانی، شیخ آقابزرگ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نقباءِالبشر،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مشهد، طبعةالثانی،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جابری انصاری، میرزا حسن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و تعلیق جمشید مظاهری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مشعل، چاپ اول، اصفهان،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جعفریان،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و آثار بهاءالدین محمّد اصفهانی، قم، انتشارات انصاریان،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جلالی دهکردی،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آیت‌اللّه سیّد ابوالقاسم دهکردی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انتشارات دفتر تبلیغات اسلامی،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جناب، میرسیدعلی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الاصفهان، به اهتمام عباس نصر، انتشارات گلها، چاپ دوم، اصفهان،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جناب، میر 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و مشاهیر اصفهان، اصفهان، سازمان فرهنگی تفریحی شهرداری، مرکز اصفهان‌شناسی و خانه ملل،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و عقاید، چاپخانه گیتی، اصفهان،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حجّت هاشمی، ابومعین حمیدالدّین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حجّت هاشمی و اساتید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نشر و مطبوعات حاذق، مشهد، 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مهربانی،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بهداشتی و درمانی استان اصفهان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نامه مرتضی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حزین لاهیجی، شیخ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سفرنامه حزین، تحقیق و تصحیح علی دوانی، انتشارات انقلاب اسلامی،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حسینی اشکوری، سیّد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تراجم‌الرجال،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نشر دلیل ما، قم،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حسینی زنوزی، میرزا 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المرعشی، قم، انتشارات کتابخانه آیت‌اللّه العظمی مرعشی نجفی،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حسینی، سیّد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تلامذة العلامة المجلسی و المجازون منه، نشر کتابخانه آیت‌اللّه المرعشی، قم،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حسینی عاملی، محمّدشفیع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محافل المؤمنین فی ذیل مجالس المؤمنین، بنیاد پژوهش‌های اسلامی آستان قدس رضوی، مشهد،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خاتمی، علیرضا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داستان‌هایی از علماء، قم، چاپ دوم، انتشارات مهدی‌یار،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خزائلی، حسنعلی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دانشوران، انتشارات گنج عرفان، 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خواجه نوری، 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اولین و دومین کنگره بزرگداشت بانو امین، انتشارات وزارت فرهنگ و ارشاد اسلامی،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خوانساری، سیّد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روضات‌الجنات فی احوال العلماءِ والسادات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الدارالاسلامیه،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 مهر،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سقاخانه‌ها و سنگابهای اصفهان، انتشارات گلها، چاپ اول اصفهان، </w:t>
      </w:r>
      <w:r>
        <w:rPr>
          <w:rFonts w:eastAsia="IRNazanin" w:cs="IRNazanin"/>
          <w:color w:val="111111"/>
          <w:sz w:val="28"/>
          <w:szCs w:val="28"/>
          <w:lang w:bidi="fa-IR"/>
        </w:rPr>
        <w:t>1378</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درچه‌ای، سیّد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قصه‌های خواندنی از چهره‌ای ماندنی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اطلاعات، چاپ اول،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کوتاه به خاندان و زندگی عالم جلیل‌القدر مرحوم آیت‌اللّه سید ابوتراب درچه‌ای، چاپ نشاط اصفهان، بیت آیت‌اللّه درچه‌ای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درس‌های مدرس، انتشارات مؤسسه آموزشی و پژوهشی امام خمینی رحمةاللّه، چاپ سوم،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دستغیب، سیّد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شگفت، قم، دفتر انتشارات اسلامی، چاپ هشتم،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دهقان‌نژاد،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مجموعه‌مقالات همایش‌اصفهان و صفویه، جلد دوّم، انتشارات دانشگاه اصفهان،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دهکردی،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آیین‌فرزانگی، جلد سوم، اداره کل‌آموزش و پرورش استان اصفهان، زمستان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ربانی خلخالی،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روحانیت شیعه در یکصد سال 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مکتب الحسینی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رجائی، سیّد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و آثار ملااسماعیل خواجوئی، شهرداری اصفهان،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رحیمی اصفهانی، غلامحسین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وارثان انبیاء، جلد اوّل، چاپ اوّل،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رفاهی،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ایام، اصفهان، انتشارات مانی،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رفیعی‌پور، سیّد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فلاطوری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دلیل ما،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رفیعی مهرآبادی،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آتشکده اردستان،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اتحاد،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رمزی اوحدی،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 آیت‌اللّه العظمی شاه‌آبادی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سعید نوین، قم،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روضاتی،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گفتار، کتابخانه تخصصی تاریخ ایران و اسلام، دی‌ماه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روضاتی،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آیت الله چهارسوقی، چاپخانه داد اصفهان، نشر نفائس مخطوطات، اصفهان،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ریاحی،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نامه حکیم متأله آیت الله حاج آقا رحیم 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اداره کل فرهنگ و ارشاد اسلامی اصفهان،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ریاحی،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روضوان، کانون پژوهش، اصفهان،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ریاحی،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مشاهیر زنان‌اصفهان، اداره‌کل فرهنگ وارشاداسلامی استان‌اصفهان، چاپ‌اوّل،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ریحان یزدی، سیّد علیرضا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آیینه دانشوران، با مقدمه و اضافات ناصر باقری بید هندی، قم، انتشارات کتابخانه آیت‌اللّه العظمی مرعشی نجفی،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 کرمانی، شیخ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ولایت، با مقدمه سید مرتضی هاشمی، اصفهان، نشر حجّت،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سلطان محمّدی،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اندیشه‌های سیاسی جمال‌الدّین محمّد خوانساری، قم، بوستان کتاب،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ترجمه حسین عریضی، نشر گلها، چاپ اول، اصفهان،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شاملو، ولی قلی‌بیک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الخاقانی، جلد دوم، به تصحیح سیّد حسن سادات ناصری، انتشارات فرهنگ و ارشاد اسلامی، چاپ اوّل،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شاهسنایی، علیرضا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گلستان شهدای اصفهان در گستره‌ی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 کارشناسی به راهنمایی دکتر منتظرالقائم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فولاد اصفهان، انتشارات صغیر، 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صدرائی خوئی،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آشنائی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احوال و افکار آقا محمّد بیدآبادی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فرهنگ و ارشاد اسلامی، چاپ سوم،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صدرهاشمی،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جراید و مجلات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کمال، چاپ دوّم،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صدوقی سُها، منوچهر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حکماءِ و عرفای متأخّر، انتشارات حکمت، چاپ اوّل،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صلواتی، حیدرعلی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و نیاز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نجم‌السهیل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قائم، اصفهان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طباطبایی ابرقویی، سیّد زین‌العابدین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المتقین، تبلیغات اسلامی قم، انتشارات مانی، چاپ سوّم،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طرح بهسازی و نوسازی مجموعه تاریخی فرهنگی مذهبی تخت فولاد، طرح مقدماتی، زمستان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طیبی، ناهید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بانوی ایرانی، به همّت و زیر نظر علویه همایونی، نشر سابقون، چاپ اوّل،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عارفچه، میرزا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الشعرا،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عبداللّهی،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واله اصفهانی، تهران، انتشارات برگ، 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عقیقی بخشایشی، عبدالرحیم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نامدار شیعه، کتابخانه آیت الله العظمی مرعشی نجفی، چاپ دوم، قم،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عقیلی، سیّد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مشروطه‌خواهان مدفون در تخت فولاد، اصفهان، مجموعه تاریخی،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تخت فولاد، چاپ اوّل، مردادماه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عقیلی، سیّد احمد و خلیلیان،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قرآن در خاک تابان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چهل نفر از مفسرین مدفون در تخت فولاد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مجموعه تاریخی،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تخت فولاد،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عموخلیلی،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احوال بانوی مجتهده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پیام عدالت،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فایض اصفهانی، آیت‌اللّه شیخ عباسعلی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به اهتمام مصطفی هادوی، اصفهان، نشر پویان مهر،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فقیه امامی، سید محمد و گلپایگانی،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یادگاری از خطبای پیشین، اصفهان، انتشارات یاس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فقیه ایمانی، میرزا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 هجران،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 درباره‌ی امام 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چاپخانه باقر،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فلاطوری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 پرفسور فلاطوری در دانشگاه کلن آلمان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همت دوستان فلاطوری،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فهامی، شیخ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و بیست حدیث طلایی، نشر حجت، اصفهان،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قاسمی،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مجموعه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مدفون تکیه سیدالعراقین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نشر کانون پژوهش،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قدسی، منوچهر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خوشنویسی در کتیبه‌های اصفهان، سازمان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تفریحی شهرداری اصفهان، انتشارات گلها،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قدسی، منوچهر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دیدار، انتشارات آترپات کتاب، چاپ اول، اصفهان،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قرقانی،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حکیم جهانگیرخان قشقایی، اصفهان، شهرداری اصفهان، 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قزوینی، شیخ عبدالنبی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تتمیم امل‌الامال، به تحقیق سیّد احمد الحسینی المرعشی، نشر مکتبة آیةاللّه المرعشی،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کرباسی‌زاده،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حکیم‌متألّه‌بیدآبادی، پژوهشگاه‌علوم‌انسانی ومطالعات فرهنگی، چاپ‌اول، تهران،</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کرباسی‌زاده،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مشاهیر مزار ابوالمعالی کلباسی، اصفهان، نشر کانون پژوهش،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کرباسی‌زاده،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احوال و آراء حکیم مدرس اصفهانی، کانون پژوهش، چاپ اول،اصفهان،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کلباسی، 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کلباسی، اصفهان، نشر کانون پژوهش،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گزی، حاج شیخ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القبور، انتشارات کتابخانه آیت الله العظمی مرعشی نجفی، چاپ اول،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گلی زواره‌ای، غلامرضا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ناصح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اندیشه آیت‌اللّه حاج میرزا علی‌آقا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حضور،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لطفی، علیرضا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 نیلوفری، اصفهان، پیام صادق،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آیینه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آیت الله صادقی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دفتر تبلیغات اسلامی حوزه علمیه قم،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محدّث قمی، 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منتهی‌الامال،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به تصحیح استاد ولی، چاپ اوّل، انتشارات باقرالعلوم،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محمّدی،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شاه‌آبادی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و نشر بین‌الملل، تهران،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مختاری،رضا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سیمای‌فرزانگان، مرکزانتشارات دفترتبلیغات اسلامی‌حوزه عملیه‌قم، چاپ‌هشتم،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 تبریزی، میرزا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ریحانةالادب، تهران، انتشارات خیام، چاپ چهارم،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مرکز مدارک فرهنگی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 خونین در محراب جمعه، وزارت ارشاد اسلامی،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متقابل اسلام و ایران، انتشارات صدرا،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متقابل اسلام و ایران، انتشارات صدرا، چاپ‌بیستم،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و انقلاب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صدرا، 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معلم حبیب آبادی، میرزا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انجمن کتابخانه‌های عمومی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معلم، سیّد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مقدادی،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از بی نشان‌ها،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کرامات و مقامات شیخ حسنعلی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چاپ ششم، انتشارات جمهوری،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منتظرالقائم،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بزم‌گاه دلبران، تاریخچه‌ی گلستان شهدای اصفهان، کانون پژوهش، چاپ اوّل، اصفهان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منتظرالقائم،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همایش فاضل سراب، انتشارات دانشگاه اصفهان،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موحّد ابطحی، میر سیّد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زندگی و شخصیّت آیت‌اللّه فقیه احمدآبادی، اصفهان، دفتر تبلیغات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موحد ابطحی، میر سیّد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 و جلوه‌های تشیع و حوزه علمیه اصفهان، دفتر تبلیغات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جلد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موسوی بجنوردی،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دایرةالمعارف بزرگ اسلامی، جلد دهم، و جلد ششم،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موسوی درچه‌ای، سیّد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ستاره‌ای از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احوال و وقایع عصر علّامه درچه‌ای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اطلاعات،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موسوی فریدنی،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از نگاهی دیگر، انتشارات نقش خورشید، چاپ دوم، اصفهان،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مهدوی، سیّد مصلح‌الدین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المفاخر، احوالات عالم جلیل حاج سیّد محمّدباقر حجةالاسلام شفتی، نشر کتابخانه‌ی مسجد سیّد اصفهان، چاپ قم،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مهدوی مصلح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علمی و اجتماعی اصفهان، جلد دوم، نشر الهدایة، چاپ اول، قم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مهدوی، مصلح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شعرای معاصر اصفهان، کتابفروشی تأیید اصفهان،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مهدوی، مصلح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بزرگان اصفهان، انتشارات ثقفی، اصفهان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مهدوی، مصلح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اصفهان، چاپ دوم، اصفهان،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مهدوی، مصلح‌الدین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تاریخ تخت‌فولاد اصفهان، انجمن کتابخانه‌های عمومی اصفهان، اصفهان،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مهدوی، مصلح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مزارات اصفهان، به تصحیح اصغر منتظرالقائم، انتشارات دانشگاه اصفهان،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مهدی‌پور، علی‌اکبر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اجساد جاویدان، قم، نشر و مطبوعات حاذق، چاپ دوّم،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مهریار،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نام‌ها و آبادی‌های کهن اصفهان، نشر فرهنگ مردم، شهرداری اصفهان،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مهندسین مشاور ابر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فرآیند شناخت، دو قسمت، زمستان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میرخلف‌زاده،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داستان‌هایی از مردان خدا، قم، انتشارات مهدی‌یار،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میرداماد،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الایمان، شرح کشف الحقایق، به تحقیق علی اوجبی، ناشر مؤسسه مطالعات اسلامی دانشگاه تهران،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میردامادی، سیّد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که از نو باید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میرداماد، چاپ اول،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آقا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الروضات، حققه و صدره میر سیّد احمد روضاتی، طبعة الاولی،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مکتب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نجفی،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عالمان دین، انتشارات عسگریه، چاپ اول، اصفهان،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نصرآبادی، محمّدطاهر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نصرآبادی، جلد اوّل، به تصحیح محسن ناجی نصرآبادی، انتشارات اساطیر،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اصفهانی،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و خواندنی از وقایع اصفهان، انتشارات مرکز فرهنگی شهید مدرس، اصفهان،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الهی، غلامرضا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فولاد سرزمین جاویدان، اصفهان، نسخه تایپی موجود در مجموعه تاریخی، فرهنگی و مذهبی تخت فولاد،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شب سخن سرایی، انتشارات آفتاب توسعه، چاپ اول،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نظمی تبریزی،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سخنور، انتشارات سروش، چاپ اوّل، تهران، </w:t>
      </w:r>
      <w:r>
        <w:rPr>
          <w:rFonts w:eastAsia="IRNazanin" w:cs="IRNazanin"/>
          <w:color w:val="111111"/>
          <w:sz w:val="28"/>
          <w:szCs w:val="28"/>
          <w:lang w:bidi="fa-IR"/>
        </w:rPr>
        <w:t>13789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نوربخش،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اصفهانی‌های شوخ و حاضرجواب، تهران، انتشارات سنایی،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نورمحمّدی، محمّدجواد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پارسایی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زندگانی و اندیشه‌های شیخ احمد حججی نجف‌آبادی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کانون پژوهش، اداره ارشاد اسلامی اصفهان،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نورمحمدی، محمدجواد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نجف‌آبادی، انصار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نجف‌آباد،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نورمحمدی، محمدجواد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ناگفته‌های عارفان، قم، آفتاب خوبان،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نهاوندی، شیخ علی‌اکبر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عبقری الحسان، جلد دوّم، جزءِ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نیکونژاد،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چهره‌افروختگان خطّه زنده‌رود، اصفهان، انتشارات مشعل، 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واعظ خیابانی، حاج میرزا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معاصر، به کوشش عقیقی بخشایشی، قم، نشر نوید اسلام،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هادوی،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شعرای استان اصفهان، اصفهان، چاپ اوّل، نشر گل‌افشان،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همایی، جلال‌الدّین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ابنیه و عمارات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ماهدخت بانو همایی، نشر هما، چاپ اوّل، اصفهان،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همایی، جلال‌الدّین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هنر و هنرمندان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ماهدخت بانو همایی، پژوهشگاه علوم انسانی و مطالعات فرهنگی، چاپ اوّل،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bookmarkStart w:id="568" w:name="pg4625_47430"/>
    </w:p>
    <w:p>
      <w:pPr>
        <w:pStyle w:val="BookText"/>
        <w:rPr/>
      </w:pPr>
      <w:bookmarkEnd w:id="568"/>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همایی، جلال‌الدّین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طرب، تهران، ناشر فروغی،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هنرفر، لطف‌اللّه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آثار تاریخی اصفهان، چاپ اوّل، انتشارات ثقفی، اصفهان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569" w:name="__RefHeading___Toc13366_2035185390"/>
      <w:bookmarkStart w:id="570" w:name="_Toc224"/>
      <w:bookmarkEnd w:id="569"/>
      <w:r>
        <w:rPr>
          <w:rtl w:val="true"/>
        </w:rPr>
        <w:t>فهرست مقالات</w:t>
      </w:r>
      <w:bookmarkEnd w:id="5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نیّرالادباءِ و کتاب معادن، مجله آیینه پژوهش، سال چهاردهم، شماره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بر زندگانی هنرمند میناکار استاد شکراللّه صنیع‌زاده، فرهنگ اصفهان، سال اوّل،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ادیب برومند، عبدالعلی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هنرمند نقاش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مجله میراث جاویدان، سال پنجم،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حسینی، سیّد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محمّدتقی رازی، مجله آیینه پژوهش، سال یازدهم، شماره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رجایی، عبدالمهدی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تقی‌خان حکیم‌باشی، فصلنامه زنده‌رود،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رفیعی علامرودشتی،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الرحلة الاصفهانیة، فصلنامه میراث شهاب، سال ششم، شماره اوّل و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روضاتی، سیّد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محمّدعلی تونی خراسانی، مجموعه مقالات همایش اصفهان و صفویه،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اصفهان،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ریاحی،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زندگی و آثار بانو امین، آیین فرزانگی،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سجادی نائینی، سیّد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حسین معارفی، فرهنگ اصفهان، شماره نوزدهم، بهار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صدرهاشمی،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عبدالباقی طبیب، مجله یغما، شماره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ضیاءِنور، فضل‌اللّه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رحیم ارباب، مجله آموزش و پرورش استان اصفهان،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فقیه میرزایی، 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گورستان تخت فولاد و روند تخریب آن، مجله اثر، شماره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قاسمی،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خبرنامه همایش اهل قلم، دی 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قدسی، بهزاد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بیاضی به خط میرزا محمّد علی خوشنویس اصفهانی، مجله میراث جاویدان، سال پنجم،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کرباسی زاده،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خواجویی، احیاگر حوزه‌ی اصفهان در دوران فترت، فصلنامه حوزه اصفهان، شماره یازدهم، پاییز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کمری، علیرضا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مزار، مجله نامه پژوهش،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موسوی، سیّد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شهشهانی مجتهدی واقف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میراث جاویدان، سال پنجم،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موسوی، سیّد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 شاعر جامع الخطوط و هنرمند تاریخیه سرا، مجله فرهنگ اصفهان، شماره هفدهم و هیجدم، زمستان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 خلف، سیّد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جلوه‌های هنر در تخت فولاد اصفهان، مجله میراث جاویدان،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نصرالهی، غلامرضا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محمّدتقی صحّاف، هفته‌نامه نوید اصفهان، شماره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تاریخ </w:t>
      </w:r>
      <w:r>
        <w:rPr>
          <w:rFonts w:eastAsia="IRNazanin" w:cs="IRNazanin"/>
          <w:color w:val="111111"/>
          <w:sz w:val="28"/>
          <w:szCs w:val="28"/>
          <w:lang w:bidi="fa-IR"/>
        </w:rPr>
        <w:t>70/8/8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نصرالهی، غلامرضا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مصلح‌الدین مهدوی، هفته‌نامه نوید اصفهان،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نصرالهی، غلامرضا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اسماعیل معزی، هفته‌نامه نوید اصفهان، دوم شهریور،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سال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نصرالهی، غلامرضا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یزدی، هفته‌نامه ندای یزد، شماره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نصرالهی، غلامرضا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محمّداسماعیل خاتون‌آبادی، مجله کیهان اندیشه، خرداد و تیر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سال دهم، شماره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یوسفی،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آثار حاج مصوّر الملکی، مجله فرهنگ اصفهان، شماره چهاردهم، زمستان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70" name=""/>
                <a:graphic xmlns:a="http://schemas.openxmlformats.org/drawingml/2006/main">
                  <a:graphicData uri="http://schemas.openxmlformats.org/drawingml/2006/picture">
                    <pic:pic xmlns:pic="http://schemas.openxmlformats.org/drawingml/2006/picture">
                      <pic:nvPicPr>
                        <pic:cNvPr id="169" name="" descr=""/>
                        <pic:cNvPicPr/>
                      </pic:nvPicPr>
                      <pic:blipFill>
                        <a:blip r:embed="rId6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تحفةالابرار،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سیّد مصلح‌الدین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همایی، جلال‌الدین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ابنیه و عمارات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نما، اصفهان،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اول،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تحقیقی درباره این موضوع توسط محققان مجموعه فرهنگی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مذهبی تخت فولاد صورت گرفته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صادقی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مصلح‌الدین، سیری در تخت فولاد اصفهان،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بهشتیان،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گنجیه آثار ملی اصفهان،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جابری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و ری،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شاردن، سفرنامه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حسین عریضی،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جابری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مهریار،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نام‌ها و آبادی‌های کهن اصفهان،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مهدی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جهان فی تعریف الاصفهان،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دادمهر،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سقاخانه‌ها و سنگاب‌های اصفهان،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رساله‌ای جامع در خصوص این کاروانسرای تاریخی توسط آقای نیما ولی‌بیک از دانشگاه هنر اصفهان نوشته شده که در مجموعه تاریخی، فرهنگی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مذهبی تخت فولاد موجود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 خلف، سیّد 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جلوه‌های هنر در تخت فولاد اصفهان، مجله میراث جاویدان، سال دهم، پاییز و زمستان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و 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مآخذ تاریخی عنوان احترامی برای عارفان و صوفیان در زبان فارسی و ترکی متداول بوده است و علاوه بر این یکی از مراتب طریقت تصوف نیز محسوب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است که برای شیخ بهایی در مزار بابارکن الدین مکاشفه‌ایی روی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تخت فولاد اصفهان،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دایرةالمعارف بزرگ اسلامی،جلد دهم،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همایی، جلال‌الدین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ابنیه و عمارات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جابری انصاری دلایلی را مبنی بر تشیع بابا رکن‌الدین ذکر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گنبد دوازده تِرِک آن به نشانه شیعه‌ی دوازده امامی بودنش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تجلیلی که علمای بزرگ شیعه همچون شیخ بهایی و مجلسی اول و حاجی کلباسی از این مقبره نموده‌اند و سوم عصر تاریخی فوت بابا رکن‌الدین که دوره حکومت آل مظفر در فارس و اصفهان بوده و دوره مرحوم علامه مجلسی که در ترویج تشیع تلاش فراوان شد و این مقبره از معرض تعرضات صوفیگری بر کنار 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جابری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 آخوند عبدالکریم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تذکرةالقبور،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کامل وی مقدمه تاریخ اصفهان، جابری انصاری، به تصحیح و تعلیق دکتر جمشید مظاهری؛ و مکارم‌الآثار،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ریحانةالادب،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ابنیه و امارات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کامل همراه با ذکر منابع در کتاب جابری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هاشمی،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جراید و مجلات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 نصرالهی، غلامرضا، جزوه تخت فولاد سرزمین جاویدان، مشاهیر تکیه بابا رکن‌الدین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بابا فولاد در دوره شاه طهماسب صفوی می‌زیسته و به عبادت و وارستگی شهرت داشته و برای او کراماتی را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 خلف‌زاده،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داستان‌هایی از مردان خدا،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اشکوری، سیّد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آثار و شرح حال این حکیم فیلسوف به مقاله مجتبایی، فتح‌اللّه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ابوالقاسم فندرسکی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دایرةالمعارف بزرگ اسلامی،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 عبدالکریم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تذکرةالقبور،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جابری انصاری، میرزا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تنکابنی، محمّد بن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شرح حال وی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قدسی، منوچهر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دیدار،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نصری،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شب سخن‌سرایی،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بهشتیان،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گنجینه آثار ملی،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دیوان سه شاعر،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اوژن بختیاری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و شرح حال عرفا و شعرای دو قرن اخیر چهارمحال و بختیاری،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سخنوران نامی معاصر ایران،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شرح حال و اندیشه‌های وی رجایی، عبدالمهدی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تقی‌خان حکیم‌باشی، فصلنامه زنده‌رود، شماره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نوربخش،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اصفهانی‌های شوخ و حاضرجواب،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کتابشناسی کامل در مورد وی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میراث شهاب، سال ششم، شماره دوم، تابستان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مصلح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تاریخ تخت فولاد،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شرح حال بزرگان بختیاری مدفون در تخت‌فولاد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نگرشی بر مشروطیت اصفهان، صص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اصفهان،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بزرگان مدفون در اطراف تکیه میرزا رفیعا که قبورشان از بین رفته،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میراث شهاب، سال ششم، شماره اول، بهار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نصرالهی، غلامرضا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تخت فولاد سرزمین جاویدان، مشاهیر تکیه میرزا رفیعا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رفیعی مهرآبادی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آتشکده اردستان،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کتاب‌شناسی شرح حال و آثار این حکیم فیلسوف،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زنوزی، میرزا محمّد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ریاض‌الجنة،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کرباسی‌زاده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و آراء حکیم مدرس اصفهانی،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یحیی اصفهانی، صص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هنرفر، لطف‌اللّه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صص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 معلم حبیب‌آبادی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مکارم‌الآثار،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محمّدباقر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صص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عقیقی بخشایشی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نامدار شیعه،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 کشمیری، محمّدعلی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السماءِ فی تراجم العلماءِ،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عاملی، محمّد شفیع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محافل المؤمنین فی ذیل مجالس المؤمنین،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روضاتی، سید محمدعلی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گفتار،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پور، علی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اجساد جاویدان،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محمّدباقر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کرباسی‌زاده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به احوال و آراء حکیم مدرس،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کتابشناسی در مورد وی مجله میراث شهاب، سال ششم، شماره دوم،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ناگفته‌های عارفان، صص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مهدی‌پور، علی‌اکبر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اجساد جاویدان،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فهامی،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یکصدوبیست حدیث طلایی،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عقیلی، سیّد احمد و خلیلیان، 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جلوه قرآن در خاک تابان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مفسرین مدفون در تخت‌فولاد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موحد ابطحی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ریشه‌ها و جلوه‌های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 شیخ عبدالکریم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تذکرةالقبور،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موحد ابطحی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معاصر اصفهان،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محمّدباقر داماد، تقویم الایمان، به تحقیق علی اوجبی،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آشنایی با شرح حال وی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 عبدالکریم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تذکرةالقبور،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موحد ابطحی، میر سیّد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ریشه‌ها و جلوه‌های تشیع و حوزه‌های علمیه اصفهان، جلد اوّل،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علّت وجه تسمیه‌ی این خاندان به خاتون‌آبادی،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محمّدباقر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صاد، آیات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معماری بقعه تکیه خاتون‌آبادی،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ابنیه و عمارات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معاصر اصفهان،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چاپ جدید،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نصرالهی، غلامرضا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میر محمّداسماعیل خاتون‌آبادی در مجله کیهان اندیشه، خرداد و تیر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سال دهم، شماره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شیخ عبدالنبی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تتمیم امل‌الآمل،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شرح احوال و آثار این عالم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همایش فاضل‌سراب و اصفهان عصر وی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جابری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فقیه‌امامی، سید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یادگاری از خطبای پیشین،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نصرالهی، غلامرضا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تخت‌فولاد سرزمین جاویدان، مشاهیر تکیه فاضل‌سراب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معاصر اصفهان،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حزین لاهیجی فوت وی را چندی پیش از حادثه‌ی سقوط اصفهان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دست افاغنه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سفرنامه حزین، تحقیق علی دوانی،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سنگ قبرش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تاریخ دقیق فوت وی را علّامه زنوزی در ریاض‌الجنة جلد اول،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شب 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سال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محمّدباقر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رسول جعفریان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احوال و آثار فاضل هندی،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تذکرةالقبور،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کلباسی، شیخ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کلباسی،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عبقری الحسان،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گلی زواره‌ای، غلامرضا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ناصح صالح،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سیّد زین‌العابدین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ولایة المتقین،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شفای بیماران توسط وی چند داستان آورده و در کتاب شهید دستغیب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شماره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مورد وی کرامتی نقل شده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 حبیب‌آبادی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الآثار،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عقیلی، سیّد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نگرشی بر مشروطیت اصفهان،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معاصر اصفهان،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 فولاد سرزمین جاویدان، مشاهیر تکیه فاضل هندی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مجموعه گل،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از احوال و آثار این عالم فاضل،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رجایی، سیّد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احوال و آثار ملاّ محمّد اسماعیل خواجویی، شهرداری اصفهان، زمستان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کرباسی‌زاده،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خواجویی، احیاءگر حوزه اصفهان در دوران فترت، مجله حوزه اصفهان، شماره یازدهم، سال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بیگی شیرازی، سیّد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الشعرا،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احوال و آثار این علّامه فرزانه،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رجائی، سیّد مهدی، همان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رجایی، سیّد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عقیلی و خلیلیان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جلوه قرآن در خاک تابان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مفسرین مدفون در تخت فولاد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شعرای معاصر،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کرباسی‌زاده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متأله بیدآبادی،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فرهنگی شهرضا، چاپ تیرماه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زنوزی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ریاض‌الجنة،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ابنیه و عمارات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نصرالهی، غلامرضا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تخت فولاد سرزمین جاویدان، بخش قبرستان پشت مصلی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ادیب برومند، عبدالعلی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هنرمند نقاش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مجله میراث جاویدان، سال پنجم،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مجموعه آثار حکیم صهبا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 محمّدرضا قمشه‌ای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خلیل بهرامی، صفحه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حکایتی از ملاقات این عالم با استادش جهانگیرخان قشقایی در عالم خواب پس از فوت حکیم جهانگیرخان نقل شده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اصفهان، صص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نصرالهی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نصرالهی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سیّد مصلح‌الدین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نصرالهی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تحفةالاحباب اثر طه بهشتی چهار علت در اینکه به این خاندان برجسته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داده‌اند، ذکر شده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اشعار در تحفةالاحباب،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حال خاندان بهشتی در کتاب تحفةالاحباب نوشته طه بهشتی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نصرالهی، غلامرضا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تخت فولاد سرزمین جاویدان، مشاهیر تکیه خاندان امامی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همایی، جلال‌الدین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نصرالهی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اتحاد، هوشنگ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پژوهشگران معاصر ایران،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دیوان سه شاعر،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نصری،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شب سخن‌سرایی،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نصرالهی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تخت فولاد سرزمین جاویدان، مشاهیر تکیه فیض</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طرب،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نصرالهی، غلامرضا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آقا محمّدتقی صحّاف، هفته‌نامه نوید اصفهان، شماره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70/8/8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همایی، جلال‌الدین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ابنیه و عمارات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کرباسی‌زاده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متأله بیدآبادی،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زندگانی وی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صدرایی خویی،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آقا محمّد بیدآبادی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گزی، عبدالکریم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تذکرةالقبور، و کرباسی زاده،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متأله بیدآبادی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 عبدالکریم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تذکرةالقبور،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که‌توسط آقای علی صدرایی خویی تصحیح و به چاپ رسیده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سیر و سلوک الی‌اللّه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عارف نامی آقا محمّد بیدآبای، به تصحیح علی صدرایی خویی،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ناگفته‌های عارفان،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 عبدالکریم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تذکرةالقبور،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موحد ابطحی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ریشه‌ها و جلوه‌های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دارالعلم 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روضاتی، سیّد محمّدعلی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ملا محمّدعلی تونی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همایش اصفهان و صفویه،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کرباسی‌زاده،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احوال و آثار حکیم مدرس اصفهانی،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ریحان یزدی، سیّد علیرضا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دانشوران،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 حبیب‌آبادی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اصفهان،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جابری انصاری، میرزا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بهشتیان،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گنجینه آثار ملی،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نصرالهی، غلامرضا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تخت فولاد سرزمین جاویدان، بخش قبرستان پشت تکیه مادرشاهزده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همسرش نسمه خاتون از زنان عالمه و فاضله روزگار خویش بود که در کنارش مدفون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 محمّدحسین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زنان اصفهان،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الفت در کتاب نسب‌نامه خویش از وی به تجلیل فراوان نام برده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محمّدباقر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سیّد جلال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مقاله شیخ محمّدتقی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مجله‌ی آیینه پژوهش، سال یازدهم، شماره سوم،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 حبیب‌آبادی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الآثار،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تذکرةالقبور،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آیت‌اللّه چهارسوقی،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عبقری الحسان،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ابنیه و عمارات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خاندان علمی نجفی و کتاب‌شناسی این خاندان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شیخ 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قبیله عالمان دین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جلد دوم، صص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الراغبین فی سلسلة الشرف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احمدآبادی، حاج میرزا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 بهشت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ترجمه و اسرار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بیان‌المفاخر،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مقدادی اصفهانی،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از بی‌نشانها، جلد اول،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هاشمی خراسانی، ابو معین حمیدالدین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الحجة،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قبر پدر شیخ حسنعلی نخودکی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نام ملا علی اکبر مقدادی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پایین آرامگاه حاج‌صادق تخت فولادی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علی‌اکبر از زهّاد پرهیزگاری بود که نقل است از راه کسب، روزی خود و خانواده را تحصیل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عاید او می‌شد نیمی را صرف خود و خانواده‌اش می‌کرد و نیم دیگر را به سادات و ذریه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می‌داد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از بی‌نشان‌ها،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اهل سلوک،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 حبیب‌آبادی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جراید و مجلات ایران،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آشنایی با آثار این عالم فرزانه،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مصلح‌الدین، مزارات اصفهان، به تصحیح دکتر منتظرالقائم،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نصرالهی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مقاله مرحوم سیّد مصلح‌الدین مهدوی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هفته‌نامه نوید اصفهان،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مقدمه کتاب اعلام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جابری انصاری، حاج میرزا حسن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گزی، عبدالکریم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تذکرةالقبور،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اعتمادالسلطنه، محمّدحسن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المآثر و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المفاخر،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ابنیه و عمارات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عقیلی، سیّد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مشروطه‌خواهان مدفون در تخت فولاد،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 عبدالکریم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اصفهان،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بیان‌المفاخر،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داستانی از ایشان نقل شده 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مناسبت چهلمین سالگرد رحلت جهانگیرخان چهل بیت توسط دکتر احمد فاضل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گرسیوز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 شده که چهار بیت از آن در کتاب زندگی‌نامه حکیم جهانگیرخان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قرقانی،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حکیم جهانگیرخان قشقایی،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احوال و شاگردان این شخصیت بزرگوار به طور کامل در کتاب قرقانی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حکیم جهانگیرخان قشقایی ذکر شده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تذکرةالقبور،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درس‌های مدرس،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جابری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کرباسی‌زاده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احوال و آراء حکیم مدرس،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ایشان در مدفونین تکیه مَلِک سخن خواهیم گفت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میرخلف‌زاده،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داستان‌هایی از مردان خدا،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قاسمی، 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خبرنامه همایش اهل قلم، دی‌ماه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عقیلی و خلیلیان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قرآن در خاک تابان،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نصرالهی، غلامرضا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تخت فولاد سرزمین جاویدان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تکیه جهانگیرخان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دانشمندان و بزرگان اصفهان،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همان،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جابری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آشنایی با احوال و آثار و کتابشناسی آثار وی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میراث جاویدان، سال پنجم،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کمال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مقاله هور هنرمندان تاریخیّه‌سرا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فرهنگ اصفهان،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جابری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روضاتی، محمّدعلی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آیت‌اللّه چهارسوقی،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طهرانی، شیخ آقابزرگ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حکایتی شنیدنی در مورد این بیت که واله سروده بود ذکر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ابنیه و عمارات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واله،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واله،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شیخ علی‌اکبر نهاوندی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 الحسان، جلد دوم،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حکایت جالبی در این خصوص نقل شده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همایی، جلال‌الدین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ابنیه و عمارات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روضاتی، سید محمدعلی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آیت‌اللّه چهارسوقی،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مکارم‌الآثار،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آیت‌اللّه چهارسوقی،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المعارف، ص دویست و پنجاه و چهار و دویست و پنجاه و پنج</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مکارم‌الآثار،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 عبدالکریم، تذکرةالقبور،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قصص‌العلماء،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 رفاهی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گردش ایام،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اصفهان،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دیوان شعر این شاعر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دشت 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مجموعه فرهنگی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مذهبی تخت‌فولاد به چاپ رسیده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علی‌اکبر، العبقری الحسان،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معلم، سیّد 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برکات حضرت ولی 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حکایات العبقری الحسان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این قست از کتاب سالنامه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ویژه‌نامه راهکارهای ارتباط معنوی با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علمای مدفون این تکیه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 عبدالکریم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تذکرةالقبور،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ابنیه و عمارات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 و دانشمندان اصفهان؛ روضاتی، آیت الله حاج سیّد محمّد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آیت الله چهارسوقی؛ معلّم حبیب آبادی، کتاب مکارم الآثار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ایشان کرامتی در کتاب ناگفته‌های عارفان نوشته محمدجواد نورمحمدی صفحه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 شیخ عبدالکریم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تذکرةالقبور،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تذکرةالقبور،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رحیمی اصفهانی، وارثان انبیاء،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گلی زواره‌ای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ناصح صالح،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مجله حوزه، سال چهارم، شماره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کرباسی‌زاده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مزار ابوالمعالی کلباسی،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کرباسی‌زاده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احوال و آراء حکیم مدرس اصفهانی،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کرباسی‌زاده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حجت‌الاسلام حاج آقا احمد کلباسی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تخت فولاد سرزمین جاویدان، مشاهیر تکیه‌ی ابوالمعالی کلباسی</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نیکونژاد،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چهره‌افروختگان خطّه‌ی زنده‌رود،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تخت فولاد سرزمین جاویدان، مشاهیر تکیه ابوالمعالی کلباسی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بهشتیان،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گنجینه آثار ملی،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کرباسی‌زاده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محمّدباقر 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الروضات،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نورمحمدی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مجتهد نجف‌آبادی،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نورمحمّدی، محمدجواد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پارسایی،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نورمحمدی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ناگفته‌های عارفان،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شرح حال وی به کتاب واعظ خیابانی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معاصر، صص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 کتاب مجموعه مقالات کنگره بزرگداشت اصفهان ویژه اصفهان پایتخت فرهنگی جهان اسلام به کوشش فضل‌اللّه صلواتی مراجعه نمائید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شرح حال مرحوم آیت‌اللّه حاج سید علی مبارکه‌ای نوشته رضا موسوی‌نسب</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عقیلی و خلیلیان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قرآن در خاک تابان،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جهت اطلاع بیشتر مکارم‌الآثار،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خاندان علمی و هنری قدسی،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کامل از احوال و آثار ایشان به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 الادباء و کتاب معادن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ابن‌الرسول، در مجله‌ی آیینه پژوهش، سال چهاردهم، شماره پنجم،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اَکْمَلتُ لکم دینَکُم و اَتْمَمْتُ علیکم نعمتی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این شعر در دیوان هور اصفهانی،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طیبی، ناهید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بانوی ایرانی،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امین‌التّجار از سادات خاتون‌آبادی می‌باشند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شرح حال و آثار وی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ریاحی، محمّدحسین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زنان اصفهان،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همچنین یادنامه‌ها و بزرگداشت‌هایی از این عالمه فرزانه به چاپ رسیده است برای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نوری، مینا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و سخنرانی‌های اولین و دومین کنگره بزرگداشت بانو امین ؛ باقری بید هندی، 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بانوی مجتهد ایرانی و بسیاری از کتب و مقالات دیگر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زنان اصفهان،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اصفهان،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واعظ خیابانی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معاصر،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عموخلیلی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مقاله سیری در زندگی و آثار بانو امین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آیین فرزانگی،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عموخلیلی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کوکب دری،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ص </w:t>
      </w:r>
      <w:r>
        <w:rPr>
          <w:rFonts w:eastAsia="IRNazanin" w:cs="IRNazanin"/>
          <w:b w:val="false"/>
          <w:bCs w:val="false"/>
          <w:i w:val="false"/>
          <w:iCs w:val="false"/>
          <w:color w:val="333333"/>
          <w:sz w:val="20"/>
          <w:szCs w:val="20"/>
        </w:rPr>
        <w:t>54</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محمّدباقر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مؤلفین کتب چاپی فارسی و عربی،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معاصر اصفهان،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نصرالهی، غلامرضا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تخت فولاد سرزمین جاویدان، بخش مشاهیر تکیه آغاباشی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شرح حال وی،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جابری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نمونه‌ای از اشعار وی در کتاب تذکره شعرای معاصر اصفهان، مرحوم مهدوی،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ابوعطاء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مقاله مروری بر زندگانی هنرمند میناکار استاد شکراللّه صنیع‌زاده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فرهنگ اصفهان، سال اول،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اصفهان،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اشعارش در تذکره شعرای اصفهان مرحوم مهدوی صفحه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شده است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وقف میراث جاویدان،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نقل شده که عارف ربانی آخوند کاشی نیز در یکی از مجالس دعای کمیل مرحوم ریزی شرکت نموده و آن مجلس را با شور و حال وصف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میرخلف‌زاده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داستان‌هایی از مردان خدا،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حبیب‌اللّه 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الافادات، جلد سوم،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مجموعه گل،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حکیم جهانگیرخان قشقایی،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جالبی از وی در کتاب دولت دیدار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قدسی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اصفهان،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تخت فولاد سرزمین جاویدان، بخش تکیه ریزی</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قدسی،منوچهر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خوشنویسی در کتیبه‌های اصفهان،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بیان‌المفاخر،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جناب،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گلی زواره‌ای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ناصح صالح،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مهربانی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ویژه‌نامه زندگی مرتضی حکمی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جابری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ابنیه و عمارات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نقش ایشان در وقایع عصر مشروطیت،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عقیلی، سیّد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مشروطه‌خواهان مدفون در تخت فولاد،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شخصی حجت‌الاسلام و المسلمین حاج آقا احمد کلباسی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حجت‌الاسلام والمسلمین حاج آقا احمد کلباسی؛ و خاندان‌کلباسی،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کلباسی،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محمّدباقر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نسب ایشان در کتاب مکارم‌الآثار،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درچه‌ای، سیّد 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ستاره‌ای از شرق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احوال و وقایع عصر علّامه درچه‌ای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الآثار،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همایی‌نامه به اهتمام مهدی محقق،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قوچانی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سیاحت شرق،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درچه‌ای، سیّد 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قصه‌های خواندنی از چهره‌ای ماندنی،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کوتاه به خاندان و زندگی عالم جلیل‌القدر مرحوم آیت‌اللّه سید ابوتراب درچه‌ای،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وی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عقیلی، سیّد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مشروطه‌خواهان مدفون در تخت فولاد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نصرالهی، غلامرضا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شیخ اسماعیل معزی، هفته‌نامه نوید اصفهان، دوم شهریور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سال چهارم،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ناصح صالح صفحه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آموزنده‌ای در برخورد این عالم با تحریفات عاشورا نقل شده است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سیمای دانشوران،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داستان ذکر شده است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بروجردی طی نامه‌ای تشکر خود را از تلاش مرحوم عالم نجف‌آبادی در حرمت‌گذاری به سادات ابراز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محمّدی، محمدجواد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پارسایی،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کرباسی‌زاده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احوال و آراء حکیم مدرس،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رضوان،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ایمانی، میرزا محمّدباقر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فوز اکبر،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ناگفته‌های عارفان،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امامی اصفهانی، سیّد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الحیات،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رضوان،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ضوان،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کامل وی در آتشکده اردستان از رفیعی مهرآبادی، جلد دوم،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آمده است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 عبدالکریم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تذکرةالقبور،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سیّد مصلح‌الدین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قدسی، منوچهر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خوشنویسی در کتیبه‌های اصفهان،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ایزدگشسب، شیخ اسداللّه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محمّدباقر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جابری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بیدآبادی، ملّا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خلد برین،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جواهری،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و عقاید،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کرباسی‌زاده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احوال و آراءِ حکیم مدرّس اصفهانی،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اصفهان،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بیان‌المفاخر،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نورمحمدی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ناگفته‌های عارفان،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مهدوی در تذکره شعرای اصفهان چند قطعه شعر زیبا از وی را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ساکت، صص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 پنهان،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فایض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اشعار، مقدمه کتاب</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مشروطه‌خواهان مدفون در تخت فولاد،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 محمّدحسین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زنان اصفهان،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بعضی از حکایات و داستان‌ها در مورد وی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نوربخش،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اصفهانی‌های شوخ و حاضرجواب،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اصفهانی‌های شوخ و حاضرجواب،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زاهد نجفی،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حجت‌الاسلام والمسلمین حاج‌آقا مصطفی هرندی، </w:t>
      </w:r>
      <w:r>
        <w:rPr>
          <w:rFonts w:eastAsia="IRNazanin" w:cs="IRNazanin"/>
          <w:b w:val="false"/>
          <w:bCs w:val="false"/>
          <w:i w:val="false"/>
          <w:iCs w:val="false"/>
          <w:color w:val="333333"/>
          <w:sz w:val="20"/>
          <w:szCs w:val="20"/>
        </w:rPr>
        <w:t>83/12/19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بوستان فضیلت، تألیف حمید خلیلیان، صص </w:t>
      </w:r>
      <w:r>
        <w:rPr>
          <w:rFonts w:eastAsia="IRNazanin" w:cs="IRNazanin"/>
          <w:b w:val="false"/>
          <w:bCs w:val="false"/>
          <w:i w:val="false"/>
          <w:iCs w:val="false"/>
          <w:color w:val="333333"/>
          <w:sz w:val="20"/>
          <w:szCs w:val="20"/>
        </w:rPr>
        <w:t>238</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عقیلی، سید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مشروطه‌خواهان مدفون در تخت فولاد،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قاسمی، شرح مجموعه گل،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مجموعه گل،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جابری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درباره مقام علمی وی نور محمّدی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پارسایی،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کرباسی‌زاده،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احوال و آراء حکیم مدرس اصفهانی،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رازی،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آشنایی با تقریرات و برخی از شاگردان ایشان،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نورمحمّدی، محمدجواد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پارسایی،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مجموعه گل،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مجموعه گل،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مجموعه گل،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تخت‌فولاد اصفهان،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الآثار،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مجموعه گل،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عارفچه، محمّدعلی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الشعرا،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گردش ایام نوشته خلیل رفاهی داستانی جالب از ایشان نقل شده است،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موحد ابطحی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ریشه‌ها و جلوه‌های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مجموعه گل،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تقی درچه‌ای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ستاره‌ای از شرق،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مجموعه گل،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عارفچه، میرزا محمّدعلی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تذکرةالشعرا،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ویژگی‌های اخلاقی وی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قدسی، منوچهر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دیدار،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اتحاد، هوشنگ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پژوهشگران معاصر ایران،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مجموعه گل،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معاصر اصفهان،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مصیبت‌نامه صغیر، 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مجموعه گل، صص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مجموعه گل،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خوانساری، میر سید ابوالقاسم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المعارف، ص دویست و هشتاد و هفت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ظهیر الاسلام، مخطوط</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هادوی،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استان اصفهان،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راجع به خصوصیات اخلاقی وی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قدسی، منوچهر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دیدار،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سخنوران سپاهان،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فرزند ایشان آیت الله حاج سیّد مرتضی مستجاب الدعواتی</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مجموعه گل،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معاصر اصفهان،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اصفهان،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نصرالهی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علمی و اجتماعی اصفهان،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علمی و اجتماعی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تاریخ تخت فولاد اصفهان،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قدسی، منوچهر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دیدار،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قدسی، منوچهر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خوشنویسی در کتیبه‌های اصفهان،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نوربخش،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اصفهانی‌های شوخ و حاضرجواب،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آشنایی با شرح حال ایشان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صلواتی، حاج شیخ حیدرعلی، راز و نیاز علی‌علیه السلام با خدا،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معاصر اصفهان، صص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نصرالهی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تخت فولاد سرزمین جاویدان، مشاهیر تکیه قزوینی دردشتی</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موحد ابطحی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ریشه‌ها و جلوه‌های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شخصیت این چهره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رفاهی، 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گردش ایام، صص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اصفهان،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جهانگیر خان قشقایی،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جهانگیرخان قشقایی،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کیفیّت شهادت و احوال ایشان در آخرین لحظات عمر شریفش،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خلخالی،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شهدای روحانیّت در یکصد سال اخیر،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آشنایی با احوال و آثار این عالم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زاهد نجفی،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فطرت بیدار زمان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مجموعه گل،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نشانه‌های ولایت،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بیدار زمان،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ستاره‌ای از شرق،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بیدار زمان،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نصرالهی، غلامرضا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تخت فولاد سرزمین جاویدان، تکیه زرگرها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اصفهان،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اهتمام، شیخ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حکمت‌ها و اسرار نماز،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اصفهان،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مشروطه‌خواهان مدفون در تخت فولاد،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سجادی نائینی، سیّد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حسین معارفی‌فصلنامه فرهنگ اصفهان، شماره نوزدهم، بهار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اصفهان،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بزرگان و دانشمندان اصفهان،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ناگفته‌های عارفان،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کرباسی‌زاده،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احوال و آراء حکیم مدرّس اصفهانی،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نصرالهی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تخت فولاد سرزمین جاویدان،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تکیه سیّد محمود مغنی‌گو</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کرباسی‌زاده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به احوال و آراء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بایگانی مجموعه‌ی تاریخی، فرهنگی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مذهبی تخت فولاد شرح حال کامل ایشان با اشعاری که در تجلیل از وی سروده شده، موجود است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افندی، میرزا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سیّد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تلامذة العلامة المجلسی،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صدرهاشمی،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عبدالباقی طبیب، مجله یغما، شماره دوم،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مقدمه کتاب، صفحه سی و یک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گلی زواره‌ای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ناصح صالح،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شرح حال و آثار وی،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نصری،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شب سخن‌سرایی</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آثار حاج مصوّر الملکی، مجله فرهنگ اصفهان، شماره چهاردهم، زمستان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 رفاهی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گردش ایام،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محمّدباقر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صص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حکایات فراوانی از وی نقل شده است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گلی‌زواره‌ای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ناصح صالح،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صدوقی سها، منوچهر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حکما و عرفای متأخر، صص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قوچانی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سیاحت شرق،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نابغه علم و عرفان،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ارتباط حکیم قمشه‌ای با آخوند کاشی داستان نماز شب آخوند کاشی که حکیم قمشه‌ای کرامت آخوند کاشی را به چشم می‌بیند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میرخلف‌زاده،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داستان‌هایی از مردان خدا،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 رفاهی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گردش ایام،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نصری،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شب سخن‌سرایی،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کرباسی زاده،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احوال و آراء حکیم مدرسی اصفهانی،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اخضری،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مطبوعاتی مدفون در تخت فولاد،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جابری انصاری،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کامل وی در مکارم الآثار،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آفتاب،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آشنایی با شرح حال و اقدامات و آثار این فقیه فرزانه،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لقمانی،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آینه آفتاب</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نصرالهی، غلامرضا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تخت فولاد سرزمین جاویدان،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تکیه میر محمّدصادقی</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و مشاهیر اصفهان،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ضیاءنور، فضل‌اللّه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مقاله حاج آقا رحیم ارباب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آموزش و پرورش استان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گلی‌زواره‌ای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ناصح صالح،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شرح حال و خصوصیات اخلاقی برجسته این عالم فقیه،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 محمّدحسین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ارباب معرفت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مجموعه مقالات بزرگداشت حاج آقا رحیم ارباب</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میرخلف‌زاده،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داستان‌هایی از مردان خدا،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آشنایی با آثار و احوال این دانشمند فرزانه،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فلاطوری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بزرگداشت پرفسور فلاطوری در دانشگاه کلن آلمان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همت دوستان فلاطوری،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رفیعی‌پور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فلاطوری،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شاهسنایی، علیرضا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شهدای اصفهان در گستره‌ی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لطفی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حامد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یاس نیلوفری،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سخن تاریخی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این واقعه در دوره دفاع مقدس در خصوص شهدای شهر اصفهان در آن سال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شهدای روحانیت در یکصد ساله اخیر، ج اول، صص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ناصح صالح،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غروب خونین در محراب جمعه، مرکز مدارک فرهنگی انقلاب اسلامی،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غروب آفتاب در محراب جمعه،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بینش و زهره شوریده 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افطار خونین،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امتداد، ش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زیبا، </w:t>
      </w:r>
      <w:r>
        <w:rPr>
          <w:rFonts w:eastAsia="IRNazanin" w:cs="IRNazanin"/>
          <w:b w:val="false"/>
          <w:bCs w:val="false"/>
          <w:i w:val="false"/>
          <w:iCs w:val="false"/>
          <w:color w:val="333333"/>
          <w:sz w:val="20"/>
          <w:szCs w:val="20"/>
        </w:rPr>
        <w:t>87/7/21</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آشنایی با خصوصیات و احوال این شهید بزرگوار به کتاب شمع صراط رجوع کنید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طراوت،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روزنامه اصفهان زیبا، </w:t>
      </w:r>
      <w:r>
        <w:rPr>
          <w:rFonts w:eastAsia="IRNazanin" w:cs="IRNazanin"/>
          <w:b w:val="false"/>
          <w:bCs w:val="false"/>
          <w:i w:val="false"/>
          <w:iCs w:val="false"/>
          <w:color w:val="333333"/>
          <w:sz w:val="20"/>
          <w:szCs w:val="20"/>
        </w:rPr>
        <w:t>1387/7/21</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قاسمی، 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علمای معاصر، مخطوط</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اکبری‌زادگان، نوروز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جلوه‌ی جلال،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منتظرالقائم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بزم‌گاه دلبران،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طراوت، 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ماهنامه طراوت، همان مأخذ</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ستاره‌های آسمانی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منتظرالقائم، اصغر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بزم‌گاه دلبران،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طراوت، شماره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اصفهان زیبا، یکشنبه،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طراوت، 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زیبا، </w:t>
      </w:r>
      <w:r>
        <w:rPr>
          <w:rFonts w:eastAsia="IRNazanin" w:cs="IRNazanin"/>
          <w:b w:val="false"/>
          <w:bCs w:val="false"/>
          <w:i w:val="false"/>
          <w:iCs w:val="false"/>
          <w:color w:val="333333"/>
          <w:sz w:val="20"/>
          <w:szCs w:val="20"/>
        </w:rPr>
        <w:t>87/6/31</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شاهسنائی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شهدای اصفهان در گستره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داستان‌هایی از علما،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بنی‌لوحی، سیّد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 عاشقی،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منتظرالقائم، اصغر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بزم‌گاه دلبران،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شاهسنایی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شهدا در گستره‌ی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تحفةالابرار،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طراوت،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بنی‌لوحی، سیّد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 باران،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طراوت، ش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طراوت، ش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منتظرالقائم، اصغر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طراوت، ش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متن سنگ قبر</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ستاره‌های آسمانی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طراوت، ش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متن سنگ قبر</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ماهنامه طراوت، ش</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 انقلاب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ضمیمه شهید،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لطفی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حامد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یاس نیلوفری،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image" Target="media/image3.png"/><Relationship Id="rId32" Type="http://schemas.openxmlformats.org/officeDocument/2006/relationships/image" Target="media/image3.png"/><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image" Target="media/image4.png"/><Relationship Id="rId48" Type="http://schemas.openxmlformats.org/officeDocument/2006/relationships/image" Target="media/image4.png"/><Relationship Id="rId49" Type="http://schemas.openxmlformats.org/officeDocument/2006/relationships/footer" Target="footer40.xml"/><Relationship Id="rId50" Type="http://schemas.openxmlformats.org/officeDocument/2006/relationships/image" Target="media/image5.png"/><Relationship Id="rId51" Type="http://schemas.openxmlformats.org/officeDocument/2006/relationships/image" Target="media/image5.png"/><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image" Target="media/image6.png"/><Relationship Id="rId55" Type="http://schemas.openxmlformats.org/officeDocument/2006/relationships/image" Target="media/image6.png"/><Relationship Id="rId56" Type="http://schemas.openxmlformats.org/officeDocument/2006/relationships/footer" Target="footer43.xml"/><Relationship Id="rId57" Type="http://schemas.openxmlformats.org/officeDocument/2006/relationships/image" Target="media/image7.png"/><Relationship Id="rId58" Type="http://schemas.openxmlformats.org/officeDocument/2006/relationships/image" Target="media/image7.png"/><Relationship Id="rId59" Type="http://schemas.openxmlformats.org/officeDocument/2006/relationships/footer" Target="footer44.xml"/><Relationship Id="rId60" Type="http://schemas.openxmlformats.org/officeDocument/2006/relationships/image" Target="media/image8.png"/><Relationship Id="rId61" Type="http://schemas.openxmlformats.org/officeDocument/2006/relationships/image" Target="media/image8.png"/><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image" Target="media/image9.png"/><Relationship Id="rId65" Type="http://schemas.openxmlformats.org/officeDocument/2006/relationships/image" Target="media/image9.png"/><Relationship Id="rId66" Type="http://schemas.openxmlformats.org/officeDocument/2006/relationships/footer" Target="footer47.xml"/><Relationship Id="rId67" Type="http://schemas.openxmlformats.org/officeDocument/2006/relationships/image" Target="media/image10.png"/><Relationship Id="rId68" Type="http://schemas.openxmlformats.org/officeDocument/2006/relationships/image" Target="media/image10.png"/><Relationship Id="rId69" Type="http://schemas.openxmlformats.org/officeDocument/2006/relationships/footer" Target="footer48.xml"/><Relationship Id="rId70" Type="http://schemas.openxmlformats.org/officeDocument/2006/relationships/footer" Target="footer49.xml"/><Relationship Id="rId71" Type="http://schemas.openxmlformats.org/officeDocument/2006/relationships/footer" Target="footer50.xml"/><Relationship Id="rId72" Type="http://schemas.openxmlformats.org/officeDocument/2006/relationships/image" Target="media/image11.png"/><Relationship Id="rId73" Type="http://schemas.openxmlformats.org/officeDocument/2006/relationships/image" Target="media/image11.png"/><Relationship Id="rId74" Type="http://schemas.openxmlformats.org/officeDocument/2006/relationships/footer" Target="footer51.xml"/><Relationship Id="rId75" Type="http://schemas.openxmlformats.org/officeDocument/2006/relationships/footer" Target="footer52.xml"/><Relationship Id="rId76" Type="http://schemas.openxmlformats.org/officeDocument/2006/relationships/image" Target="media/image12.png"/><Relationship Id="rId77" Type="http://schemas.openxmlformats.org/officeDocument/2006/relationships/image" Target="media/image12.png"/><Relationship Id="rId78" Type="http://schemas.openxmlformats.org/officeDocument/2006/relationships/footer" Target="footer53.xml"/><Relationship Id="rId79" Type="http://schemas.openxmlformats.org/officeDocument/2006/relationships/image" Target="media/image13.png"/><Relationship Id="rId80" Type="http://schemas.openxmlformats.org/officeDocument/2006/relationships/image" Target="media/image13.png"/><Relationship Id="rId81" Type="http://schemas.openxmlformats.org/officeDocument/2006/relationships/footer" Target="footer54.xml"/><Relationship Id="rId82" Type="http://schemas.openxmlformats.org/officeDocument/2006/relationships/footer" Target="footer55.xml"/><Relationship Id="rId83" Type="http://schemas.openxmlformats.org/officeDocument/2006/relationships/image" Target="media/image14.png"/><Relationship Id="rId84" Type="http://schemas.openxmlformats.org/officeDocument/2006/relationships/image" Target="media/image14.png"/><Relationship Id="rId85" Type="http://schemas.openxmlformats.org/officeDocument/2006/relationships/footer" Target="footer56.xml"/><Relationship Id="rId86" Type="http://schemas.openxmlformats.org/officeDocument/2006/relationships/footer" Target="footer57.xml"/><Relationship Id="rId87" Type="http://schemas.openxmlformats.org/officeDocument/2006/relationships/footer" Target="footer58.xml"/><Relationship Id="rId88" Type="http://schemas.openxmlformats.org/officeDocument/2006/relationships/image" Target="media/image15.png"/><Relationship Id="rId89" Type="http://schemas.openxmlformats.org/officeDocument/2006/relationships/image" Target="media/image15.png"/><Relationship Id="rId90" Type="http://schemas.openxmlformats.org/officeDocument/2006/relationships/footer" Target="footer59.xml"/><Relationship Id="rId91" Type="http://schemas.openxmlformats.org/officeDocument/2006/relationships/footer" Target="footer60.xml"/><Relationship Id="rId92" Type="http://schemas.openxmlformats.org/officeDocument/2006/relationships/image" Target="media/image16.png"/><Relationship Id="rId93" Type="http://schemas.openxmlformats.org/officeDocument/2006/relationships/image" Target="media/image16.png"/><Relationship Id="rId94" Type="http://schemas.openxmlformats.org/officeDocument/2006/relationships/footer" Target="footer61.xml"/><Relationship Id="rId95" Type="http://schemas.openxmlformats.org/officeDocument/2006/relationships/footer" Target="footer62.xml"/><Relationship Id="rId96" Type="http://schemas.openxmlformats.org/officeDocument/2006/relationships/footer" Target="footer63.xml"/><Relationship Id="rId97" Type="http://schemas.openxmlformats.org/officeDocument/2006/relationships/footer" Target="footer64.xml"/><Relationship Id="rId98" Type="http://schemas.openxmlformats.org/officeDocument/2006/relationships/footer" Target="footer65.xml"/><Relationship Id="rId99" Type="http://schemas.openxmlformats.org/officeDocument/2006/relationships/footer" Target="footer66.xml"/><Relationship Id="rId100" Type="http://schemas.openxmlformats.org/officeDocument/2006/relationships/footer" Target="footer67.xml"/><Relationship Id="rId101" Type="http://schemas.openxmlformats.org/officeDocument/2006/relationships/image" Target="media/image17.png"/><Relationship Id="rId102" Type="http://schemas.openxmlformats.org/officeDocument/2006/relationships/image" Target="media/image17.png"/><Relationship Id="rId103" Type="http://schemas.openxmlformats.org/officeDocument/2006/relationships/footer" Target="footer68.xml"/><Relationship Id="rId104" Type="http://schemas.openxmlformats.org/officeDocument/2006/relationships/footer" Target="footer69.xml"/><Relationship Id="rId105" Type="http://schemas.openxmlformats.org/officeDocument/2006/relationships/image" Target="media/image18.png"/><Relationship Id="rId106" Type="http://schemas.openxmlformats.org/officeDocument/2006/relationships/image" Target="media/image18.png"/><Relationship Id="rId107" Type="http://schemas.openxmlformats.org/officeDocument/2006/relationships/footer" Target="footer70.xml"/><Relationship Id="rId108" Type="http://schemas.openxmlformats.org/officeDocument/2006/relationships/image" Target="media/image19.png"/><Relationship Id="rId109" Type="http://schemas.openxmlformats.org/officeDocument/2006/relationships/image" Target="media/image19.png"/><Relationship Id="rId110" Type="http://schemas.openxmlformats.org/officeDocument/2006/relationships/footer" Target="footer71.xml"/><Relationship Id="rId111" Type="http://schemas.openxmlformats.org/officeDocument/2006/relationships/footer" Target="footer72.xml"/><Relationship Id="rId112" Type="http://schemas.openxmlformats.org/officeDocument/2006/relationships/image" Target="media/image20.png"/><Relationship Id="rId113" Type="http://schemas.openxmlformats.org/officeDocument/2006/relationships/image" Target="media/image20.png"/><Relationship Id="rId114" Type="http://schemas.openxmlformats.org/officeDocument/2006/relationships/footer" Target="footer73.xml"/><Relationship Id="rId115" Type="http://schemas.openxmlformats.org/officeDocument/2006/relationships/footer" Target="footer74.xml"/><Relationship Id="rId116" Type="http://schemas.openxmlformats.org/officeDocument/2006/relationships/image" Target="media/image21.png"/><Relationship Id="rId117" Type="http://schemas.openxmlformats.org/officeDocument/2006/relationships/image" Target="media/image21.png"/><Relationship Id="rId118" Type="http://schemas.openxmlformats.org/officeDocument/2006/relationships/footer" Target="footer75.xml"/><Relationship Id="rId119" Type="http://schemas.openxmlformats.org/officeDocument/2006/relationships/image" Target="media/image22.png"/><Relationship Id="rId120" Type="http://schemas.openxmlformats.org/officeDocument/2006/relationships/image" Target="media/image22.png"/><Relationship Id="rId121" Type="http://schemas.openxmlformats.org/officeDocument/2006/relationships/footer" Target="footer76.xml"/><Relationship Id="rId122" Type="http://schemas.openxmlformats.org/officeDocument/2006/relationships/image" Target="media/image23.png"/><Relationship Id="rId123" Type="http://schemas.openxmlformats.org/officeDocument/2006/relationships/image" Target="media/image23.png"/><Relationship Id="rId124" Type="http://schemas.openxmlformats.org/officeDocument/2006/relationships/footer" Target="footer77.xml"/><Relationship Id="rId125" Type="http://schemas.openxmlformats.org/officeDocument/2006/relationships/footer" Target="footer78.xml"/><Relationship Id="rId126" Type="http://schemas.openxmlformats.org/officeDocument/2006/relationships/image" Target="media/image24.png"/><Relationship Id="rId127" Type="http://schemas.openxmlformats.org/officeDocument/2006/relationships/image" Target="media/image24.png"/><Relationship Id="rId128" Type="http://schemas.openxmlformats.org/officeDocument/2006/relationships/footer" Target="footer79.xml"/><Relationship Id="rId129" Type="http://schemas.openxmlformats.org/officeDocument/2006/relationships/image" Target="media/image25.png"/><Relationship Id="rId130" Type="http://schemas.openxmlformats.org/officeDocument/2006/relationships/image" Target="media/image25.png"/><Relationship Id="rId131" Type="http://schemas.openxmlformats.org/officeDocument/2006/relationships/footer" Target="footer80.xml"/><Relationship Id="rId132" Type="http://schemas.openxmlformats.org/officeDocument/2006/relationships/footer" Target="footer81.xml"/><Relationship Id="rId133" Type="http://schemas.openxmlformats.org/officeDocument/2006/relationships/image" Target="media/image26.png"/><Relationship Id="rId134" Type="http://schemas.openxmlformats.org/officeDocument/2006/relationships/image" Target="media/image26.png"/><Relationship Id="rId135" Type="http://schemas.openxmlformats.org/officeDocument/2006/relationships/footer" Target="footer82.xml"/><Relationship Id="rId136" Type="http://schemas.openxmlformats.org/officeDocument/2006/relationships/footer" Target="footer83.xml"/><Relationship Id="rId137" Type="http://schemas.openxmlformats.org/officeDocument/2006/relationships/image" Target="media/image27.png"/><Relationship Id="rId138" Type="http://schemas.openxmlformats.org/officeDocument/2006/relationships/image" Target="media/image27.png"/><Relationship Id="rId139" Type="http://schemas.openxmlformats.org/officeDocument/2006/relationships/footer" Target="footer84.xml"/><Relationship Id="rId140" Type="http://schemas.openxmlformats.org/officeDocument/2006/relationships/footer" Target="footer85.xml"/><Relationship Id="rId141" Type="http://schemas.openxmlformats.org/officeDocument/2006/relationships/footer" Target="footer86.xml"/><Relationship Id="rId142" Type="http://schemas.openxmlformats.org/officeDocument/2006/relationships/footer" Target="footer87.xml"/><Relationship Id="rId143" Type="http://schemas.openxmlformats.org/officeDocument/2006/relationships/image" Target="media/image28.png"/><Relationship Id="rId144" Type="http://schemas.openxmlformats.org/officeDocument/2006/relationships/image" Target="media/image28.png"/><Relationship Id="rId145" Type="http://schemas.openxmlformats.org/officeDocument/2006/relationships/footer" Target="footer88.xml"/><Relationship Id="rId146" Type="http://schemas.openxmlformats.org/officeDocument/2006/relationships/footer" Target="footer89.xml"/><Relationship Id="rId147" Type="http://schemas.openxmlformats.org/officeDocument/2006/relationships/image" Target="media/image29.png"/><Relationship Id="rId148" Type="http://schemas.openxmlformats.org/officeDocument/2006/relationships/image" Target="media/image29.png"/><Relationship Id="rId149" Type="http://schemas.openxmlformats.org/officeDocument/2006/relationships/footer" Target="footer90.xml"/><Relationship Id="rId150" Type="http://schemas.openxmlformats.org/officeDocument/2006/relationships/footer" Target="footer91.xml"/><Relationship Id="rId151" Type="http://schemas.openxmlformats.org/officeDocument/2006/relationships/image" Target="media/image30.png"/><Relationship Id="rId152" Type="http://schemas.openxmlformats.org/officeDocument/2006/relationships/image" Target="media/image30.png"/><Relationship Id="rId153" Type="http://schemas.openxmlformats.org/officeDocument/2006/relationships/footer" Target="footer92.xml"/><Relationship Id="rId154" Type="http://schemas.openxmlformats.org/officeDocument/2006/relationships/image" Target="media/image31.png"/><Relationship Id="rId155" Type="http://schemas.openxmlformats.org/officeDocument/2006/relationships/image" Target="media/image31.png"/><Relationship Id="rId156" Type="http://schemas.openxmlformats.org/officeDocument/2006/relationships/footer" Target="footer93.xml"/><Relationship Id="rId157" Type="http://schemas.openxmlformats.org/officeDocument/2006/relationships/image" Target="media/image32.png"/><Relationship Id="rId158" Type="http://schemas.openxmlformats.org/officeDocument/2006/relationships/image" Target="media/image32.png"/><Relationship Id="rId159" Type="http://schemas.openxmlformats.org/officeDocument/2006/relationships/footer" Target="footer94.xml"/><Relationship Id="rId160" Type="http://schemas.openxmlformats.org/officeDocument/2006/relationships/footer" Target="footer95.xml"/><Relationship Id="rId161" Type="http://schemas.openxmlformats.org/officeDocument/2006/relationships/footer" Target="footer96.xml"/><Relationship Id="rId162" Type="http://schemas.openxmlformats.org/officeDocument/2006/relationships/footer" Target="footer97.xml"/><Relationship Id="rId163" Type="http://schemas.openxmlformats.org/officeDocument/2006/relationships/footer" Target="footer98.xml"/><Relationship Id="rId164" Type="http://schemas.openxmlformats.org/officeDocument/2006/relationships/footer" Target="footer99.xml"/><Relationship Id="rId165" Type="http://schemas.openxmlformats.org/officeDocument/2006/relationships/footer" Target="footer100.xml"/><Relationship Id="rId166" Type="http://schemas.openxmlformats.org/officeDocument/2006/relationships/image" Target="media/image33.png"/><Relationship Id="rId167" Type="http://schemas.openxmlformats.org/officeDocument/2006/relationships/image" Target="media/image33.png"/><Relationship Id="rId168" Type="http://schemas.openxmlformats.org/officeDocument/2006/relationships/footer" Target="footer101.xml"/><Relationship Id="rId169" Type="http://schemas.openxmlformats.org/officeDocument/2006/relationships/image" Target="media/image34.png"/><Relationship Id="rId170" Type="http://schemas.openxmlformats.org/officeDocument/2006/relationships/image" Target="media/image34.png"/><Relationship Id="rId171" Type="http://schemas.openxmlformats.org/officeDocument/2006/relationships/footer" Target="footer102.xml"/><Relationship Id="rId172" Type="http://schemas.openxmlformats.org/officeDocument/2006/relationships/image" Target="media/image35.png"/><Relationship Id="rId173" Type="http://schemas.openxmlformats.org/officeDocument/2006/relationships/image" Target="media/image35.png"/><Relationship Id="rId174" Type="http://schemas.openxmlformats.org/officeDocument/2006/relationships/footer" Target="footer103.xml"/><Relationship Id="rId175" Type="http://schemas.openxmlformats.org/officeDocument/2006/relationships/footer" Target="footer104.xml"/><Relationship Id="rId176" Type="http://schemas.openxmlformats.org/officeDocument/2006/relationships/image" Target="media/image36.png"/><Relationship Id="rId177" Type="http://schemas.openxmlformats.org/officeDocument/2006/relationships/image" Target="media/image36.png"/><Relationship Id="rId178" Type="http://schemas.openxmlformats.org/officeDocument/2006/relationships/footer" Target="footer105.xml"/><Relationship Id="rId179" Type="http://schemas.openxmlformats.org/officeDocument/2006/relationships/footer" Target="footer106.xml"/><Relationship Id="rId180" Type="http://schemas.openxmlformats.org/officeDocument/2006/relationships/footer" Target="footer107.xml"/><Relationship Id="rId181" Type="http://schemas.openxmlformats.org/officeDocument/2006/relationships/image" Target="media/image37.png"/><Relationship Id="rId182" Type="http://schemas.openxmlformats.org/officeDocument/2006/relationships/image" Target="media/image37.png"/><Relationship Id="rId183" Type="http://schemas.openxmlformats.org/officeDocument/2006/relationships/footer" Target="footer108.xml"/><Relationship Id="rId184" Type="http://schemas.openxmlformats.org/officeDocument/2006/relationships/image" Target="media/image38.png"/><Relationship Id="rId185" Type="http://schemas.openxmlformats.org/officeDocument/2006/relationships/image" Target="media/image38.png"/><Relationship Id="rId186" Type="http://schemas.openxmlformats.org/officeDocument/2006/relationships/footer" Target="footer109.xml"/><Relationship Id="rId187" Type="http://schemas.openxmlformats.org/officeDocument/2006/relationships/footer" Target="footer110.xml"/><Relationship Id="rId188" Type="http://schemas.openxmlformats.org/officeDocument/2006/relationships/image" Target="media/image39.png"/><Relationship Id="rId189" Type="http://schemas.openxmlformats.org/officeDocument/2006/relationships/image" Target="media/image39.png"/><Relationship Id="rId190" Type="http://schemas.openxmlformats.org/officeDocument/2006/relationships/footer" Target="footer111.xml"/><Relationship Id="rId191" Type="http://schemas.openxmlformats.org/officeDocument/2006/relationships/footer" Target="footer112.xml"/><Relationship Id="rId192" Type="http://schemas.openxmlformats.org/officeDocument/2006/relationships/image" Target="media/image40.png"/><Relationship Id="rId193" Type="http://schemas.openxmlformats.org/officeDocument/2006/relationships/image" Target="media/image40.png"/><Relationship Id="rId194" Type="http://schemas.openxmlformats.org/officeDocument/2006/relationships/footer" Target="footer113.xml"/><Relationship Id="rId195" Type="http://schemas.openxmlformats.org/officeDocument/2006/relationships/image" Target="media/image41.png"/><Relationship Id="rId196" Type="http://schemas.openxmlformats.org/officeDocument/2006/relationships/image" Target="media/image41.png"/><Relationship Id="rId197" Type="http://schemas.openxmlformats.org/officeDocument/2006/relationships/footer" Target="footer114.xml"/><Relationship Id="rId198" Type="http://schemas.openxmlformats.org/officeDocument/2006/relationships/footer" Target="footer115.xml"/><Relationship Id="rId199" Type="http://schemas.openxmlformats.org/officeDocument/2006/relationships/footer" Target="footer116.xml"/><Relationship Id="rId200" Type="http://schemas.openxmlformats.org/officeDocument/2006/relationships/footer" Target="footer117.xml"/><Relationship Id="rId201" Type="http://schemas.openxmlformats.org/officeDocument/2006/relationships/image" Target="media/image42.png"/><Relationship Id="rId202" Type="http://schemas.openxmlformats.org/officeDocument/2006/relationships/image" Target="media/image42.png"/><Relationship Id="rId203" Type="http://schemas.openxmlformats.org/officeDocument/2006/relationships/footer" Target="footer118.xml"/><Relationship Id="rId204" Type="http://schemas.openxmlformats.org/officeDocument/2006/relationships/footer" Target="footer119.xml"/><Relationship Id="rId205" Type="http://schemas.openxmlformats.org/officeDocument/2006/relationships/footer" Target="footer120.xml"/><Relationship Id="rId206" Type="http://schemas.openxmlformats.org/officeDocument/2006/relationships/image" Target="media/image43.png"/><Relationship Id="rId207" Type="http://schemas.openxmlformats.org/officeDocument/2006/relationships/image" Target="media/image43.png"/><Relationship Id="rId208" Type="http://schemas.openxmlformats.org/officeDocument/2006/relationships/footer" Target="footer121.xml"/><Relationship Id="rId209" Type="http://schemas.openxmlformats.org/officeDocument/2006/relationships/footer" Target="footer122.xml"/><Relationship Id="rId210" Type="http://schemas.openxmlformats.org/officeDocument/2006/relationships/footer" Target="footer123.xml"/><Relationship Id="rId211" Type="http://schemas.openxmlformats.org/officeDocument/2006/relationships/footer" Target="footer124.xml"/><Relationship Id="rId212" Type="http://schemas.openxmlformats.org/officeDocument/2006/relationships/image" Target="media/image44.png"/><Relationship Id="rId213" Type="http://schemas.openxmlformats.org/officeDocument/2006/relationships/image" Target="media/image44.png"/><Relationship Id="rId214" Type="http://schemas.openxmlformats.org/officeDocument/2006/relationships/footer" Target="footer125.xml"/><Relationship Id="rId215" Type="http://schemas.openxmlformats.org/officeDocument/2006/relationships/footer" Target="footer126.xml"/><Relationship Id="rId216" Type="http://schemas.openxmlformats.org/officeDocument/2006/relationships/footer" Target="footer127.xml"/><Relationship Id="rId217" Type="http://schemas.openxmlformats.org/officeDocument/2006/relationships/footer" Target="footer128.xml"/><Relationship Id="rId218" Type="http://schemas.openxmlformats.org/officeDocument/2006/relationships/image" Target="media/image45.png"/><Relationship Id="rId219" Type="http://schemas.openxmlformats.org/officeDocument/2006/relationships/image" Target="media/image45.png"/><Relationship Id="rId220" Type="http://schemas.openxmlformats.org/officeDocument/2006/relationships/footer" Target="footer129.xml"/><Relationship Id="rId221" Type="http://schemas.openxmlformats.org/officeDocument/2006/relationships/footer" Target="footer130.xml"/><Relationship Id="rId222" Type="http://schemas.openxmlformats.org/officeDocument/2006/relationships/footer" Target="footer131.xml"/><Relationship Id="rId223" Type="http://schemas.openxmlformats.org/officeDocument/2006/relationships/image" Target="media/image46.png"/><Relationship Id="rId224" Type="http://schemas.openxmlformats.org/officeDocument/2006/relationships/image" Target="media/image46.png"/><Relationship Id="rId225" Type="http://schemas.openxmlformats.org/officeDocument/2006/relationships/footer" Target="footer132.xml"/><Relationship Id="rId226" Type="http://schemas.openxmlformats.org/officeDocument/2006/relationships/footer" Target="footer133.xml"/><Relationship Id="rId227" Type="http://schemas.openxmlformats.org/officeDocument/2006/relationships/image" Target="media/image47.png"/><Relationship Id="rId228" Type="http://schemas.openxmlformats.org/officeDocument/2006/relationships/image" Target="media/image47.png"/><Relationship Id="rId229" Type="http://schemas.openxmlformats.org/officeDocument/2006/relationships/footer" Target="footer134.xml"/><Relationship Id="rId230" Type="http://schemas.openxmlformats.org/officeDocument/2006/relationships/image" Target="media/image48.png"/><Relationship Id="rId231" Type="http://schemas.openxmlformats.org/officeDocument/2006/relationships/image" Target="media/image48.png"/><Relationship Id="rId232" Type="http://schemas.openxmlformats.org/officeDocument/2006/relationships/footer" Target="footer135.xml"/><Relationship Id="rId233" Type="http://schemas.openxmlformats.org/officeDocument/2006/relationships/image" Target="media/image49.png"/><Relationship Id="rId234" Type="http://schemas.openxmlformats.org/officeDocument/2006/relationships/image" Target="media/image49.png"/><Relationship Id="rId235" Type="http://schemas.openxmlformats.org/officeDocument/2006/relationships/footer" Target="footer136.xml"/><Relationship Id="rId236" Type="http://schemas.openxmlformats.org/officeDocument/2006/relationships/footer" Target="footer137.xml"/><Relationship Id="rId237" Type="http://schemas.openxmlformats.org/officeDocument/2006/relationships/footer" Target="footer138.xml"/><Relationship Id="rId238" Type="http://schemas.openxmlformats.org/officeDocument/2006/relationships/image" Target="media/image50.png"/><Relationship Id="rId239" Type="http://schemas.openxmlformats.org/officeDocument/2006/relationships/image" Target="media/image50.png"/><Relationship Id="rId240" Type="http://schemas.openxmlformats.org/officeDocument/2006/relationships/footer" Target="footer139.xml"/><Relationship Id="rId241" Type="http://schemas.openxmlformats.org/officeDocument/2006/relationships/footer" Target="footer140.xml"/><Relationship Id="rId242" Type="http://schemas.openxmlformats.org/officeDocument/2006/relationships/image" Target="media/image51.png"/><Relationship Id="rId243" Type="http://schemas.openxmlformats.org/officeDocument/2006/relationships/image" Target="media/image51.png"/><Relationship Id="rId244" Type="http://schemas.openxmlformats.org/officeDocument/2006/relationships/footer" Target="footer141.xml"/><Relationship Id="rId245" Type="http://schemas.openxmlformats.org/officeDocument/2006/relationships/image" Target="media/image52.png"/><Relationship Id="rId246" Type="http://schemas.openxmlformats.org/officeDocument/2006/relationships/image" Target="media/image52.png"/><Relationship Id="rId247" Type="http://schemas.openxmlformats.org/officeDocument/2006/relationships/footer" Target="footer142.xml"/><Relationship Id="rId248" Type="http://schemas.openxmlformats.org/officeDocument/2006/relationships/footer" Target="footer143.xml"/><Relationship Id="rId249" Type="http://schemas.openxmlformats.org/officeDocument/2006/relationships/footer" Target="footer144.xml"/><Relationship Id="rId250" Type="http://schemas.openxmlformats.org/officeDocument/2006/relationships/footer" Target="footer145.xml"/><Relationship Id="rId251" Type="http://schemas.openxmlformats.org/officeDocument/2006/relationships/image" Target="media/image53.png"/><Relationship Id="rId252" Type="http://schemas.openxmlformats.org/officeDocument/2006/relationships/image" Target="media/image53.png"/><Relationship Id="rId253" Type="http://schemas.openxmlformats.org/officeDocument/2006/relationships/footer" Target="footer146.xml"/><Relationship Id="rId254" Type="http://schemas.openxmlformats.org/officeDocument/2006/relationships/footer" Target="footer147.xml"/><Relationship Id="rId255" Type="http://schemas.openxmlformats.org/officeDocument/2006/relationships/image" Target="media/image54.png"/><Relationship Id="rId256" Type="http://schemas.openxmlformats.org/officeDocument/2006/relationships/image" Target="media/image54.png"/><Relationship Id="rId257" Type="http://schemas.openxmlformats.org/officeDocument/2006/relationships/footer" Target="footer148.xml"/><Relationship Id="rId258" Type="http://schemas.openxmlformats.org/officeDocument/2006/relationships/footer" Target="footer149.xml"/><Relationship Id="rId259" Type="http://schemas.openxmlformats.org/officeDocument/2006/relationships/footer" Target="footer150.xml"/><Relationship Id="rId260" Type="http://schemas.openxmlformats.org/officeDocument/2006/relationships/footer" Target="footer151.xml"/><Relationship Id="rId261" Type="http://schemas.openxmlformats.org/officeDocument/2006/relationships/footer" Target="footer152.xml"/><Relationship Id="rId262" Type="http://schemas.openxmlformats.org/officeDocument/2006/relationships/footer" Target="footer153.xml"/><Relationship Id="rId263" Type="http://schemas.openxmlformats.org/officeDocument/2006/relationships/image" Target="media/image55.png"/><Relationship Id="rId264" Type="http://schemas.openxmlformats.org/officeDocument/2006/relationships/image" Target="media/image55.png"/><Relationship Id="rId265" Type="http://schemas.openxmlformats.org/officeDocument/2006/relationships/footer" Target="footer154.xml"/><Relationship Id="rId266" Type="http://schemas.openxmlformats.org/officeDocument/2006/relationships/footer" Target="footer155.xml"/><Relationship Id="rId267" Type="http://schemas.openxmlformats.org/officeDocument/2006/relationships/image" Target="media/image56.png"/><Relationship Id="rId268" Type="http://schemas.openxmlformats.org/officeDocument/2006/relationships/image" Target="media/image56.png"/><Relationship Id="rId269" Type="http://schemas.openxmlformats.org/officeDocument/2006/relationships/footer" Target="footer156.xml"/><Relationship Id="rId270" Type="http://schemas.openxmlformats.org/officeDocument/2006/relationships/footer" Target="footer157.xml"/><Relationship Id="rId271" Type="http://schemas.openxmlformats.org/officeDocument/2006/relationships/footer" Target="footer158.xml"/><Relationship Id="rId272" Type="http://schemas.openxmlformats.org/officeDocument/2006/relationships/image" Target="media/image57.png"/><Relationship Id="rId273" Type="http://schemas.openxmlformats.org/officeDocument/2006/relationships/image" Target="media/image57.png"/><Relationship Id="rId274" Type="http://schemas.openxmlformats.org/officeDocument/2006/relationships/footer" Target="footer159.xml"/><Relationship Id="rId275" Type="http://schemas.openxmlformats.org/officeDocument/2006/relationships/footer" Target="footer160.xml"/><Relationship Id="rId276" Type="http://schemas.openxmlformats.org/officeDocument/2006/relationships/footer" Target="footer161.xml"/><Relationship Id="rId277" Type="http://schemas.openxmlformats.org/officeDocument/2006/relationships/image" Target="media/image58.png"/><Relationship Id="rId278" Type="http://schemas.openxmlformats.org/officeDocument/2006/relationships/image" Target="media/image58.png"/><Relationship Id="rId279" Type="http://schemas.openxmlformats.org/officeDocument/2006/relationships/footer" Target="footer162.xml"/><Relationship Id="rId280" Type="http://schemas.openxmlformats.org/officeDocument/2006/relationships/footer" Target="footer163.xml"/><Relationship Id="rId281" Type="http://schemas.openxmlformats.org/officeDocument/2006/relationships/footer" Target="footer164.xml"/><Relationship Id="rId282" Type="http://schemas.openxmlformats.org/officeDocument/2006/relationships/footer" Target="footer165.xml"/><Relationship Id="rId283" Type="http://schemas.openxmlformats.org/officeDocument/2006/relationships/footer" Target="footer166.xml"/><Relationship Id="rId284" Type="http://schemas.openxmlformats.org/officeDocument/2006/relationships/footer" Target="footer167.xml"/><Relationship Id="rId285" Type="http://schemas.openxmlformats.org/officeDocument/2006/relationships/footer" Target="footer168.xml"/><Relationship Id="rId286" Type="http://schemas.openxmlformats.org/officeDocument/2006/relationships/image" Target="media/image59.png"/><Relationship Id="rId287" Type="http://schemas.openxmlformats.org/officeDocument/2006/relationships/image" Target="media/image59.png"/><Relationship Id="rId288" Type="http://schemas.openxmlformats.org/officeDocument/2006/relationships/footer" Target="footer169.xml"/><Relationship Id="rId289" Type="http://schemas.openxmlformats.org/officeDocument/2006/relationships/footer" Target="footer170.xml"/><Relationship Id="rId290" Type="http://schemas.openxmlformats.org/officeDocument/2006/relationships/footer" Target="footer171.xml"/><Relationship Id="rId291" Type="http://schemas.openxmlformats.org/officeDocument/2006/relationships/image" Target="media/image60.png"/><Relationship Id="rId292" Type="http://schemas.openxmlformats.org/officeDocument/2006/relationships/image" Target="media/image60.png"/><Relationship Id="rId293" Type="http://schemas.openxmlformats.org/officeDocument/2006/relationships/footer" Target="footer172.xml"/><Relationship Id="rId294" Type="http://schemas.openxmlformats.org/officeDocument/2006/relationships/footer" Target="footer173.xml"/><Relationship Id="rId295" Type="http://schemas.openxmlformats.org/officeDocument/2006/relationships/image" Target="media/image61.png"/><Relationship Id="rId296" Type="http://schemas.openxmlformats.org/officeDocument/2006/relationships/image" Target="media/image61.png"/><Relationship Id="rId297" Type="http://schemas.openxmlformats.org/officeDocument/2006/relationships/footer" Target="footer174.xml"/><Relationship Id="rId298" Type="http://schemas.openxmlformats.org/officeDocument/2006/relationships/footer" Target="footer175.xml"/><Relationship Id="rId299" Type="http://schemas.openxmlformats.org/officeDocument/2006/relationships/image" Target="media/image62.png"/><Relationship Id="rId300" Type="http://schemas.openxmlformats.org/officeDocument/2006/relationships/image" Target="media/image62.png"/><Relationship Id="rId301" Type="http://schemas.openxmlformats.org/officeDocument/2006/relationships/footer" Target="footer176.xml"/><Relationship Id="rId302" Type="http://schemas.openxmlformats.org/officeDocument/2006/relationships/image" Target="media/image63.png"/><Relationship Id="rId303" Type="http://schemas.openxmlformats.org/officeDocument/2006/relationships/image" Target="media/image63.png"/><Relationship Id="rId304" Type="http://schemas.openxmlformats.org/officeDocument/2006/relationships/footer" Target="footer177.xml"/><Relationship Id="rId305" Type="http://schemas.openxmlformats.org/officeDocument/2006/relationships/footer" Target="footer178.xml"/><Relationship Id="rId306" Type="http://schemas.openxmlformats.org/officeDocument/2006/relationships/image" Target="media/image64.png"/><Relationship Id="rId307" Type="http://schemas.openxmlformats.org/officeDocument/2006/relationships/image" Target="media/image64.png"/><Relationship Id="rId308" Type="http://schemas.openxmlformats.org/officeDocument/2006/relationships/footer" Target="footer179.xml"/><Relationship Id="rId309" Type="http://schemas.openxmlformats.org/officeDocument/2006/relationships/image" Target="media/image65.png"/><Relationship Id="rId310" Type="http://schemas.openxmlformats.org/officeDocument/2006/relationships/image" Target="media/image65.png"/><Relationship Id="rId311" Type="http://schemas.openxmlformats.org/officeDocument/2006/relationships/footer" Target="footer180.xml"/><Relationship Id="rId312" Type="http://schemas.openxmlformats.org/officeDocument/2006/relationships/image" Target="media/image66.png"/><Relationship Id="rId313" Type="http://schemas.openxmlformats.org/officeDocument/2006/relationships/image" Target="media/image66.png"/><Relationship Id="rId314" Type="http://schemas.openxmlformats.org/officeDocument/2006/relationships/image" Target="media/image67.png"/><Relationship Id="rId315" Type="http://schemas.openxmlformats.org/officeDocument/2006/relationships/image" Target="media/image67.png"/><Relationship Id="rId316" Type="http://schemas.openxmlformats.org/officeDocument/2006/relationships/footer" Target="footer181.xml"/><Relationship Id="rId317" Type="http://schemas.openxmlformats.org/officeDocument/2006/relationships/footer" Target="footer182.xml"/><Relationship Id="rId318" Type="http://schemas.openxmlformats.org/officeDocument/2006/relationships/image" Target="media/image68.png"/><Relationship Id="rId319" Type="http://schemas.openxmlformats.org/officeDocument/2006/relationships/image" Target="media/image68.png"/><Relationship Id="rId320" Type="http://schemas.openxmlformats.org/officeDocument/2006/relationships/footer" Target="footer183.xml"/><Relationship Id="rId321" Type="http://schemas.openxmlformats.org/officeDocument/2006/relationships/footer" Target="footer184.xml"/><Relationship Id="rId322" Type="http://schemas.openxmlformats.org/officeDocument/2006/relationships/image" Target="media/image69.png"/><Relationship Id="rId323" Type="http://schemas.openxmlformats.org/officeDocument/2006/relationships/image" Target="media/image69.png"/><Relationship Id="rId324" Type="http://schemas.openxmlformats.org/officeDocument/2006/relationships/footer" Target="footer185.xml"/><Relationship Id="rId325" Type="http://schemas.openxmlformats.org/officeDocument/2006/relationships/footer" Target="footer186.xml"/><Relationship Id="rId326" Type="http://schemas.openxmlformats.org/officeDocument/2006/relationships/footer" Target="footer187.xml"/><Relationship Id="rId327" Type="http://schemas.openxmlformats.org/officeDocument/2006/relationships/image" Target="media/image70.png"/><Relationship Id="rId328" Type="http://schemas.openxmlformats.org/officeDocument/2006/relationships/image" Target="media/image70.png"/><Relationship Id="rId329" Type="http://schemas.openxmlformats.org/officeDocument/2006/relationships/footer" Target="footer188.xml"/><Relationship Id="rId330" Type="http://schemas.openxmlformats.org/officeDocument/2006/relationships/footer" Target="footer189.xml"/><Relationship Id="rId331" Type="http://schemas.openxmlformats.org/officeDocument/2006/relationships/footer" Target="footer190.xml"/><Relationship Id="rId332" Type="http://schemas.openxmlformats.org/officeDocument/2006/relationships/image" Target="media/image71.png"/><Relationship Id="rId333" Type="http://schemas.openxmlformats.org/officeDocument/2006/relationships/image" Target="media/image71.png"/><Relationship Id="rId334" Type="http://schemas.openxmlformats.org/officeDocument/2006/relationships/footer" Target="footer191.xml"/><Relationship Id="rId335" Type="http://schemas.openxmlformats.org/officeDocument/2006/relationships/footer" Target="footer192.xml"/><Relationship Id="rId336" Type="http://schemas.openxmlformats.org/officeDocument/2006/relationships/image" Target="media/image72.png"/><Relationship Id="rId337" Type="http://schemas.openxmlformats.org/officeDocument/2006/relationships/image" Target="media/image72.png"/><Relationship Id="rId338" Type="http://schemas.openxmlformats.org/officeDocument/2006/relationships/footer" Target="footer193.xml"/><Relationship Id="rId339" Type="http://schemas.openxmlformats.org/officeDocument/2006/relationships/image" Target="media/image73.png"/><Relationship Id="rId340" Type="http://schemas.openxmlformats.org/officeDocument/2006/relationships/image" Target="media/image73.png"/><Relationship Id="rId341" Type="http://schemas.openxmlformats.org/officeDocument/2006/relationships/footer" Target="footer194.xml"/><Relationship Id="rId342" Type="http://schemas.openxmlformats.org/officeDocument/2006/relationships/footer" Target="footer195.xml"/><Relationship Id="rId343" Type="http://schemas.openxmlformats.org/officeDocument/2006/relationships/image" Target="media/image74.png"/><Relationship Id="rId344" Type="http://schemas.openxmlformats.org/officeDocument/2006/relationships/image" Target="media/image74.png"/><Relationship Id="rId345" Type="http://schemas.openxmlformats.org/officeDocument/2006/relationships/footer" Target="footer196.xml"/><Relationship Id="rId346" Type="http://schemas.openxmlformats.org/officeDocument/2006/relationships/image" Target="media/image75.png"/><Relationship Id="rId347" Type="http://schemas.openxmlformats.org/officeDocument/2006/relationships/image" Target="media/image75.png"/><Relationship Id="rId348" Type="http://schemas.openxmlformats.org/officeDocument/2006/relationships/footer" Target="footer197.xml"/><Relationship Id="rId349" Type="http://schemas.openxmlformats.org/officeDocument/2006/relationships/image" Target="media/image76.png"/><Relationship Id="rId350" Type="http://schemas.openxmlformats.org/officeDocument/2006/relationships/image" Target="media/image76.png"/><Relationship Id="rId351" Type="http://schemas.openxmlformats.org/officeDocument/2006/relationships/footer" Target="footer198.xml"/><Relationship Id="rId352" Type="http://schemas.openxmlformats.org/officeDocument/2006/relationships/footer" Target="footer199.xml"/><Relationship Id="rId353" Type="http://schemas.openxmlformats.org/officeDocument/2006/relationships/image" Target="media/image77.png"/><Relationship Id="rId354" Type="http://schemas.openxmlformats.org/officeDocument/2006/relationships/image" Target="media/image77.png"/><Relationship Id="rId355" Type="http://schemas.openxmlformats.org/officeDocument/2006/relationships/footer" Target="footer200.xml"/><Relationship Id="rId356" Type="http://schemas.openxmlformats.org/officeDocument/2006/relationships/image" Target="media/image78.png"/><Relationship Id="rId357" Type="http://schemas.openxmlformats.org/officeDocument/2006/relationships/image" Target="media/image78.png"/><Relationship Id="rId358" Type="http://schemas.openxmlformats.org/officeDocument/2006/relationships/footer" Target="footer201.xml"/><Relationship Id="rId359" Type="http://schemas.openxmlformats.org/officeDocument/2006/relationships/footer" Target="footer202.xml"/><Relationship Id="rId360" Type="http://schemas.openxmlformats.org/officeDocument/2006/relationships/image" Target="media/image79.png"/><Relationship Id="rId361" Type="http://schemas.openxmlformats.org/officeDocument/2006/relationships/image" Target="media/image79.png"/><Relationship Id="rId362" Type="http://schemas.openxmlformats.org/officeDocument/2006/relationships/footer" Target="footer203.xml"/><Relationship Id="rId363" Type="http://schemas.openxmlformats.org/officeDocument/2006/relationships/footer" Target="footer204.xml"/><Relationship Id="rId364" Type="http://schemas.openxmlformats.org/officeDocument/2006/relationships/footer" Target="footer205.xml"/><Relationship Id="rId365" Type="http://schemas.openxmlformats.org/officeDocument/2006/relationships/image" Target="media/image80.png"/><Relationship Id="rId366" Type="http://schemas.openxmlformats.org/officeDocument/2006/relationships/image" Target="media/image80.png"/><Relationship Id="rId367" Type="http://schemas.openxmlformats.org/officeDocument/2006/relationships/image" Target="media/image81.png"/><Relationship Id="rId368" Type="http://schemas.openxmlformats.org/officeDocument/2006/relationships/image" Target="media/image81.png"/><Relationship Id="rId369" Type="http://schemas.openxmlformats.org/officeDocument/2006/relationships/footer" Target="footer206.xml"/><Relationship Id="rId370" Type="http://schemas.openxmlformats.org/officeDocument/2006/relationships/image" Target="media/image82.png"/><Relationship Id="rId371" Type="http://schemas.openxmlformats.org/officeDocument/2006/relationships/image" Target="media/image82.png"/><Relationship Id="rId372" Type="http://schemas.openxmlformats.org/officeDocument/2006/relationships/footer" Target="footer207.xml"/><Relationship Id="rId373" Type="http://schemas.openxmlformats.org/officeDocument/2006/relationships/image" Target="media/image83.png"/><Relationship Id="rId374" Type="http://schemas.openxmlformats.org/officeDocument/2006/relationships/image" Target="media/image83.png"/><Relationship Id="rId375" Type="http://schemas.openxmlformats.org/officeDocument/2006/relationships/footer" Target="footer208.xml"/><Relationship Id="rId376" Type="http://schemas.openxmlformats.org/officeDocument/2006/relationships/image" Target="media/image84.png"/><Relationship Id="rId377" Type="http://schemas.openxmlformats.org/officeDocument/2006/relationships/image" Target="media/image84.png"/><Relationship Id="rId378" Type="http://schemas.openxmlformats.org/officeDocument/2006/relationships/footer" Target="footer209.xml"/><Relationship Id="rId379" Type="http://schemas.openxmlformats.org/officeDocument/2006/relationships/image" Target="media/image85.png"/><Relationship Id="rId380" Type="http://schemas.openxmlformats.org/officeDocument/2006/relationships/image" Target="media/image85.png"/><Relationship Id="rId381" Type="http://schemas.openxmlformats.org/officeDocument/2006/relationships/footer" Target="footer210.xml"/><Relationship Id="rId382" Type="http://schemas.openxmlformats.org/officeDocument/2006/relationships/footer" Target="footer211.xml"/><Relationship Id="rId383" Type="http://schemas.openxmlformats.org/officeDocument/2006/relationships/image" Target="media/image86.png"/><Relationship Id="rId384" Type="http://schemas.openxmlformats.org/officeDocument/2006/relationships/image" Target="media/image86.png"/><Relationship Id="rId385" Type="http://schemas.openxmlformats.org/officeDocument/2006/relationships/image" Target="media/image87.png"/><Relationship Id="rId386" Type="http://schemas.openxmlformats.org/officeDocument/2006/relationships/image" Target="media/image87.png"/><Relationship Id="rId387" Type="http://schemas.openxmlformats.org/officeDocument/2006/relationships/footer" Target="footer212.xml"/><Relationship Id="rId388" Type="http://schemas.openxmlformats.org/officeDocument/2006/relationships/image" Target="media/image88.png"/><Relationship Id="rId389" Type="http://schemas.openxmlformats.org/officeDocument/2006/relationships/image" Target="media/image88.png"/><Relationship Id="rId390" Type="http://schemas.openxmlformats.org/officeDocument/2006/relationships/footer" Target="footer213.xml"/><Relationship Id="rId391" Type="http://schemas.openxmlformats.org/officeDocument/2006/relationships/footer" Target="footer214.xml"/><Relationship Id="rId392" Type="http://schemas.openxmlformats.org/officeDocument/2006/relationships/footer" Target="footer215.xml"/><Relationship Id="rId393" Type="http://schemas.openxmlformats.org/officeDocument/2006/relationships/image" Target="media/image89.png"/><Relationship Id="rId394" Type="http://schemas.openxmlformats.org/officeDocument/2006/relationships/image" Target="media/image89.png"/><Relationship Id="rId395" Type="http://schemas.openxmlformats.org/officeDocument/2006/relationships/image" Target="media/image90.png"/><Relationship Id="rId396" Type="http://schemas.openxmlformats.org/officeDocument/2006/relationships/image" Target="media/image90.png"/><Relationship Id="rId397" Type="http://schemas.openxmlformats.org/officeDocument/2006/relationships/footer" Target="footer216.xml"/><Relationship Id="rId398" Type="http://schemas.openxmlformats.org/officeDocument/2006/relationships/image" Target="media/image91.png"/><Relationship Id="rId399" Type="http://schemas.openxmlformats.org/officeDocument/2006/relationships/image" Target="media/image91.png"/><Relationship Id="rId400" Type="http://schemas.openxmlformats.org/officeDocument/2006/relationships/footer" Target="footer217.xml"/><Relationship Id="rId401" Type="http://schemas.openxmlformats.org/officeDocument/2006/relationships/image" Target="media/image92.png"/><Relationship Id="rId402" Type="http://schemas.openxmlformats.org/officeDocument/2006/relationships/image" Target="media/image92.png"/><Relationship Id="rId403" Type="http://schemas.openxmlformats.org/officeDocument/2006/relationships/footer" Target="footer218.xml"/><Relationship Id="rId404" Type="http://schemas.openxmlformats.org/officeDocument/2006/relationships/image" Target="media/image93.png"/><Relationship Id="rId405" Type="http://schemas.openxmlformats.org/officeDocument/2006/relationships/image" Target="media/image93.png"/><Relationship Id="rId406" Type="http://schemas.openxmlformats.org/officeDocument/2006/relationships/footer" Target="footer219.xml"/><Relationship Id="rId407" Type="http://schemas.openxmlformats.org/officeDocument/2006/relationships/footer" Target="footer220.xml"/><Relationship Id="rId408" Type="http://schemas.openxmlformats.org/officeDocument/2006/relationships/image" Target="media/image94.png"/><Relationship Id="rId409" Type="http://schemas.openxmlformats.org/officeDocument/2006/relationships/image" Target="media/image94.png"/><Relationship Id="rId410" Type="http://schemas.openxmlformats.org/officeDocument/2006/relationships/footer" Target="footer221.xml"/><Relationship Id="rId411" Type="http://schemas.openxmlformats.org/officeDocument/2006/relationships/footer" Target="footer222.xml"/><Relationship Id="rId412" Type="http://schemas.openxmlformats.org/officeDocument/2006/relationships/image" Target="media/image95.png"/><Relationship Id="rId413" Type="http://schemas.openxmlformats.org/officeDocument/2006/relationships/image" Target="media/image95.png"/><Relationship Id="rId414" Type="http://schemas.openxmlformats.org/officeDocument/2006/relationships/footer" Target="footer223.xml"/><Relationship Id="rId415" Type="http://schemas.openxmlformats.org/officeDocument/2006/relationships/footer" Target="footer224.xml"/><Relationship Id="rId416" Type="http://schemas.openxmlformats.org/officeDocument/2006/relationships/footer" Target="footer225.xml"/><Relationship Id="rId417" Type="http://schemas.openxmlformats.org/officeDocument/2006/relationships/image" Target="media/image96.png"/><Relationship Id="rId418" Type="http://schemas.openxmlformats.org/officeDocument/2006/relationships/image" Target="media/image96.png"/><Relationship Id="rId419" Type="http://schemas.openxmlformats.org/officeDocument/2006/relationships/footer" Target="footer226.xml"/><Relationship Id="rId420" Type="http://schemas.openxmlformats.org/officeDocument/2006/relationships/image" Target="media/image97.png"/><Relationship Id="rId421" Type="http://schemas.openxmlformats.org/officeDocument/2006/relationships/image" Target="media/image97.png"/><Relationship Id="rId422" Type="http://schemas.openxmlformats.org/officeDocument/2006/relationships/footer" Target="footer227.xml"/><Relationship Id="rId423" Type="http://schemas.openxmlformats.org/officeDocument/2006/relationships/image" Target="media/image98.png"/><Relationship Id="rId424" Type="http://schemas.openxmlformats.org/officeDocument/2006/relationships/image" Target="media/image98.png"/><Relationship Id="rId425" Type="http://schemas.openxmlformats.org/officeDocument/2006/relationships/image" Target="media/image99.png"/><Relationship Id="rId426" Type="http://schemas.openxmlformats.org/officeDocument/2006/relationships/image" Target="media/image99.png"/><Relationship Id="rId427" Type="http://schemas.openxmlformats.org/officeDocument/2006/relationships/footer" Target="footer228.xml"/><Relationship Id="rId428" Type="http://schemas.openxmlformats.org/officeDocument/2006/relationships/footer" Target="footer229.xml"/><Relationship Id="rId429" Type="http://schemas.openxmlformats.org/officeDocument/2006/relationships/footer" Target="footer230.xml"/><Relationship Id="rId430" Type="http://schemas.openxmlformats.org/officeDocument/2006/relationships/footer" Target="footer231.xml"/><Relationship Id="rId431" Type="http://schemas.openxmlformats.org/officeDocument/2006/relationships/image" Target="media/image100.png"/><Relationship Id="rId432" Type="http://schemas.openxmlformats.org/officeDocument/2006/relationships/image" Target="media/image100.png"/><Relationship Id="rId433" Type="http://schemas.openxmlformats.org/officeDocument/2006/relationships/footer" Target="footer232.xml"/><Relationship Id="rId434" Type="http://schemas.openxmlformats.org/officeDocument/2006/relationships/image" Target="media/image101.png"/><Relationship Id="rId435" Type="http://schemas.openxmlformats.org/officeDocument/2006/relationships/image" Target="media/image101.png"/><Relationship Id="rId436" Type="http://schemas.openxmlformats.org/officeDocument/2006/relationships/footer" Target="footer233.xml"/><Relationship Id="rId437" Type="http://schemas.openxmlformats.org/officeDocument/2006/relationships/image" Target="media/image102.png"/><Relationship Id="rId438" Type="http://schemas.openxmlformats.org/officeDocument/2006/relationships/image" Target="media/image102.png"/><Relationship Id="rId439" Type="http://schemas.openxmlformats.org/officeDocument/2006/relationships/footer" Target="footer234.xml"/><Relationship Id="rId440" Type="http://schemas.openxmlformats.org/officeDocument/2006/relationships/footer" Target="footer235.xml"/><Relationship Id="rId441" Type="http://schemas.openxmlformats.org/officeDocument/2006/relationships/image" Target="media/image103.png"/><Relationship Id="rId442" Type="http://schemas.openxmlformats.org/officeDocument/2006/relationships/image" Target="media/image103.png"/><Relationship Id="rId443" Type="http://schemas.openxmlformats.org/officeDocument/2006/relationships/footer" Target="footer236.xml"/><Relationship Id="rId444" Type="http://schemas.openxmlformats.org/officeDocument/2006/relationships/footer" Target="footer237.xml"/><Relationship Id="rId445" Type="http://schemas.openxmlformats.org/officeDocument/2006/relationships/footer" Target="footer238.xml"/><Relationship Id="rId446" Type="http://schemas.openxmlformats.org/officeDocument/2006/relationships/image" Target="media/image104.png"/><Relationship Id="rId447" Type="http://schemas.openxmlformats.org/officeDocument/2006/relationships/image" Target="media/image104.png"/><Relationship Id="rId448" Type="http://schemas.openxmlformats.org/officeDocument/2006/relationships/footer" Target="footer239.xml"/><Relationship Id="rId449" Type="http://schemas.openxmlformats.org/officeDocument/2006/relationships/image" Target="media/image105.png"/><Relationship Id="rId450" Type="http://schemas.openxmlformats.org/officeDocument/2006/relationships/image" Target="media/image105.png"/><Relationship Id="rId451" Type="http://schemas.openxmlformats.org/officeDocument/2006/relationships/footer" Target="footer240.xml"/><Relationship Id="rId452" Type="http://schemas.openxmlformats.org/officeDocument/2006/relationships/image" Target="media/image106.png"/><Relationship Id="rId453" Type="http://schemas.openxmlformats.org/officeDocument/2006/relationships/image" Target="media/image106.png"/><Relationship Id="rId454" Type="http://schemas.openxmlformats.org/officeDocument/2006/relationships/footer" Target="footer241.xml"/><Relationship Id="rId455" Type="http://schemas.openxmlformats.org/officeDocument/2006/relationships/footer" Target="footer242.xml"/><Relationship Id="rId456" Type="http://schemas.openxmlformats.org/officeDocument/2006/relationships/image" Target="media/image107.png"/><Relationship Id="rId457" Type="http://schemas.openxmlformats.org/officeDocument/2006/relationships/image" Target="media/image107.png"/><Relationship Id="rId458" Type="http://schemas.openxmlformats.org/officeDocument/2006/relationships/image" Target="media/image108.png"/><Relationship Id="rId459" Type="http://schemas.openxmlformats.org/officeDocument/2006/relationships/image" Target="media/image108.png"/><Relationship Id="rId460" Type="http://schemas.openxmlformats.org/officeDocument/2006/relationships/footer" Target="footer243.xml"/><Relationship Id="rId461" Type="http://schemas.openxmlformats.org/officeDocument/2006/relationships/image" Target="media/image109.png"/><Relationship Id="rId462" Type="http://schemas.openxmlformats.org/officeDocument/2006/relationships/image" Target="media/image109.png"/><Relationship Id="rId463" Type="http://schemas.openxmlformats.org/officeDocument/2006/relationships/footer" Target="footer244.xml"/><Relationship Id="rId464" Type="http://schemas.openxmlformats.org/officeDocument/2006/relationships/image" Target="media/image110.png"/><Relationship Id="rId465" Type="http://schemas.openxmlformats.org/officeDocument/2006/relationships/image" Target="media/image110.png"/><Relationship Id="rId466" Type="http://schemas.openxmlformats.org/officeDocument/2006/relationships/footer" Target="footer245.xml"/><Relationship Id="rId467" Type="http://schemas.openxmlformats.org/officeDocument/2006/relationships/image" Target="media/image111.png"/><Relationship Id="rId468" Type="http://schemas.openxmlformats.org/officeDocument/2006/relationships/image" Target="media/image111.png"/><Relationship Id="rId469" Type="http://schemas.openxmlformats.org/officeDocument/2006/relationships/footer" Target="footer246.xml"/><Relationship Id="rId470" Type="http://schemas.openxmlformats.org/officeDocument/2006/relationships/footer" Target="footer247.xml"/><Relationship Id="rId471" Type="http://schemas.openxmlformats.org/officeDocument/2006/relationships/image" Target="media/image112.png"/><Relationship Id="rId472" Type="http://schemas.openxmlformats.org/officeDocument/2006/relationships/image" Target="media/image112.png"/><Relationship Id="rId473" Type="http://schemas.openxmlformats.org/officeDocument/2006/relationships/footer" Target="footer248.xml"/><Relationship Id="rId474" Type="http://schemas.openxmlformats.org/officeDocument/2006/relationships/image" Target="media/image113.png"/><Relationship Id="rId475" Type="http://schemas.openxmlformats.org/officeDocument/2006/relationships/image" Target="media/image113.png"/><Relationship Id="rId476" Type="http://schemas.openxmlformats.org/officeDocument/2006/relationships/footer" Target="footer249.xml"/><Relationship Id="rId477" Type="http://schemas.openxmlformats.org/officeDocument/2006/relationships/image" Target="media/image114.png"/><Relationship Id="rId478" Type="http://schemas.openxmlformats.org/officeDocument/2006/relationships/image" Target="media/image114.png"/><Relationship Id="rId479" Type="http://schemas.openxmlformats.org/officeDocument/2006/relationships/footer" Target="footer250.xml"/><Relationship Id="rId480" Type="http://schemas.openxmlformats.org/officeDocument/2006/relationships/image" Target="media/image115.png"/><Relationship Id="rId481" Type="http://schemas.openxmlformats.org/officeDocument/2006/relationships/image" Target="media/image115.png"/><Relationship Id="rId482" Type="http://schemas.openxmlformats.org/officeDocument/2006/relationships/footer" Target="footer251.xml"/><Relationship Id="rId483" Type="http://schemas.openxmlformats.org/officeDocument/2006/relationships/image" Target="media/image116.png"/><Relationship Id="rId484" Type="http://schemas.openxmlformats.org/officeDocument/2006/relationships/image" Target="media/image116.png"/><Relationship Id="rId485" Type="http://schemas.openxmlformats.org/officeDocument/2006/relationships/footer" Target="footer252.xml"/><Relationship Id="rId486" Type="http://schemas.openxmlformats.org/officeDocument/2006/relationships/footer" Target="footer253.xml"/><Relationship Id="rId487" Type="http://schemas.openxmlformats.org/officeDocument/2006/relationships/footer" Target="footer254.xml"/><Relationship Id="rId488" Type="http://schemas.openxmlformats.org/officeDocument/2006/relationships/footer" Target="footer255.xml"/><Relationship Id="rId489" Type="http://schemas.openxmlformats.org/officeDocument/2006/relationships/footer" Target="footer256.xml"/><Relationship Id="rId490" Type="http://schemas.openxmlformats.org/officeDocument/2006/relationships/image" Target="media/image117.png"/><Relationship Id="rId491" Type="http://schemas.openxmlformats.org/officeDocument/2006/relationships/image" Target="media/image117.png"/><Relationship Id="rId492" Type="http://schemas.openxmlformats.org/officeDocument/2006/relationships/footer" Target="footer257.xml"/><Relationship Id="rId493" Type="http://schemas.openxmlformats.org/officeDocument/2006/relationships/image" Target="media/image118.png"/><Relationship Id="rId494" Type="http://schemas.openxmlformats.org/officeDocument/2006/relationships/image" Target="media/image118.png"/><Relationship Id="rId495" Type="http://schemas.openxmlformats.org/officeDocument/2006/relationships/footer" Target="footer258.xml"/><Relationship Id="rId496" Type="http://schemas.openxmlformats.org/officeDocument/2006/relationships/image" Target="media/image119.png"/><Relationship Id="rId497" Type="http://schemas.openxmlformats.org/officeDocument/2006/relationships/image" Target="media/image119.png"/><Relationship Id="rId498" Type="http://schemas.openxmlformats.org/officeDocument/2006/relationships/image" Target="media/image120.png"/><Relationship Id="rId499" Type="http://schemas.openxmlformats.org/officeDocument/2006/relationships/image" Target="media/image120.png"/><Relationship Id="rId500" Type="http://schemas.openxmlformats.org/officeDocument/2006/relationships/footer" Target="footer259.xml"/><Relationship Id="rId501" Type="http://schemas.openxmlformats.org/officeDocument/2006/relationships/image" Target="media/image121.png"/><Relationship Id="rId502" Type="http://schemas.openxmlformats.org/officeDocument/2006/relationships/image" Target="media/image121.png"/><Relationship Id="rId503" Type="http://schemas.openxmlformats.org/officeDocument/2006/relationships/footer" Target="footer260.xml"/><Relationship Id="rId504" Type="http://schemas.openxmlformats.org/officeDocument/2006/relationships/image" Target="media/image122.png"/><Relationship Id="rId505" Type="http://schemas.openxmlformats.org/officeDocument/2006/relationships/image" Target="media/image122.png"/><Relationship Id="rId506" Type="http://schemas.openxmlformats.org/officeDocument/2006/relationships/footer" Target="footer261.xml"/><Relationship Id="rId507" Type="http://schemas.openxmlformats.org/officeDocument/2006/relationships/image" Target="media/image123.png"/><Relationship Id="rId508" Type="http://schemas.openxmlformats.org/officeDocument/2006/relationships/image" Target="media/image123.png"/><Relationship Id="rId509" Type="http://schemas.openxmlformats.org/officeDocument/2006/relationships/footer" Target="footer262.xml"/><Relationship Id="rId510" Type="http://schemas.openxmlformats.org/officeDocument/2006/relationships/image" Target="media/image124.png"/><Relationship Id="rId511" Type="http://schemas.openxmlformats.org/officeDocument/2006/relationships/image" Target="media/image124.png"/><Relationship Id="rId512" Type="http://schemas.openxmlformats.org/officeDocument/2006/relationships/footer" Target="footer263.xml"/><Relationship Id="rId513" Type="http://schemas.openxmlformats.org/officeDocument/2006/relationships/image" Target="media/image125.png"/><Relationship Id="rId514" Type="http://schemas.openxmlformats.org/officeDocument/2006/relationships/image" Target="media/image125.png"/><Relationship Id="rId515" Type="http://schemas.openxmlformats.org/officeDocument/2006/relationships/footer" Target="footer264.xml"/><Relationship Id="rId516" Type="http://schemas.openxmlformats.org/officeDocument/2006/relationships/footer" Target="footer265.xml"/><Relationship Id="rId517" Type="http://schemas.openxmlformats.org/officeDocument/2006/relationships/image" Target="media/image126.png"/><Relationship Id="rId518" Type="http://schemas.openxmlformats.org/officeDocument/2006/relationships/image" Target="media/image126.png"/><Relationship Id="rId519" Type="http://schemas.openxmlformats.org/officeDocument/2006/relationships/footer" Target="footer266.xml"/><Relationship Id="rId520" Type="http://schemas.openxmlformats.org/officeDocument/2006/relationships/image" Target="media/image127.png"/><Relationship Id="rId521" Type="http://schemas.openxmlformats.org/officeDocument/2006/relationships/image" Target="media/image127.png"/><Relationship Id="rId522" Type="http://schemas.openxmlformats.org/officeDocument/2006/relationships/footer" Target="footer267.xml"/><Relationship Id="rId523" Type="http://schemas.openxmlformats.org/officeDocument/2006/relationships/footer" Target="footer268.xml"/><Relationship Id="rId524" Type="http://schemas.openxmlformats.org/officeDocument/2006/relationships/footer" Target="footer269.xml"/><Relationship Id="rId525" Type="http://schemas.openxmlformats.org/officeDocument/2006/relationships/image" Target="media/image128.png"/><Relationship Id="rId526" Type="http://schemas.openxmlformats.org/officeDocument/2006/relationships/image" Target="media/image128.png"/><Relationship Id="rId527" Type="http://schemas.openxmlformats.org/officeDocument/2006/relationships/footer" Target="footer270.xml"/><Relationship Id="rId528" Type="http://schemas.openxmlformats.org/officeDocument/2006/relationships/footer" Target="footer271.xml"/><Relationship Id="rId529" Type="http://schemas.openxmlformats.org/officeDocument/2006/relationships/image" Target="media/image129.png"/><Relationship Id="rId530" Type="http://schemas.openxmlformats.org/officeDocument/2006/relationships/image" Target="media/image129.png"/><Relationship Id="rId531" Type="http://schemas.openxmlformats.org/officeDocument/2006/relationships/footer" Target="footer272.xml"/><Relationship Id="rId532" Type="http://schemas.openxmlformats.org/officeDocument/2006/relationships/image" Target="media/image130.png"/><Relationship Id="rId533" Type="http://schemas.openxmlformats.org/officeDocument/2006/relationships/image" Target="media/image130.png"/><Relationship Id="rId534" Type="http://schemas.openxmlformats.org/officeDocument/2006/relationships/footer" Target="footer273.xml"/><Relationship Id="rId535" Type="http://schemas.openxmlformats.org/officeDocument/2006/relationships/footer" Target="footer274.xml"/><Relationship Id="rId536" Type="http://schemas.openxmlformats.org/officeDocument/2006/relationships/image" Target="media/image131.png"/><Relationship Id="rId537" Type="http://schemas.openxmlformats.org/officeDocument/2006/relationships/image" Target="media/image131.png"/><Relationship Id="rId538" Type="http://schemas.openxmlformats.org/officeDocument/2006/relationships/footer" Target="footer275.xml"/><Relationship Id="rId539" Type="http://schemas.openxmlformats.org/officeDocument/2006/relationships/footer" Target="footer276.xml"/><Relationship Id="rId540" Type="http://schemas.openxmlformats.org/officeDocument/2006/relationships/footer" Target="footer277.xml"/><Relationship Id="rId541" Type="http://schemas.openxmlformats.org/officeDocument/2006/relationships/image" Target="media/image132.png"/><Relationship Id="rId542" Type="http://schemas.openxmlformats.org/officeDocument/2006/relationships/image" Target="media/image132.png"/><Relationship Id="rId543" Type="http://schemas.openxmlformats.org/officeDocument/2006/relationships/footer" Target="footer278.xml"/><Relationship Id="rId544" Type="http://schemas.openxmlformats.org/officeDocument/2006/relationships/footer" Target="footer279.xml"/><Relationship Id="rId545" Type="http://schemas.openxmlformats.org/officeDocument/2006/relationships/image" Target="media/image133.png"/><Relationship Id="rId546" Type="http://schemas.openxmlformats.org/officeDocument/2006/relationships/image" Target="media/image133.png"/><Relationship Id="rId547" Type="http://schemas.openxmlformats.org/officeDocument/2006/relationships/image" Target="media/image134.png"/><Relationship Id="rId548" Type="http://schemas.openxmlformats.org/officeDocument/2006/relationships/image" Target="media/image134.png"/><Relationship Id="rId549" Type="http://schemas.openxmlformats.org/officeDocument/2006/relationships/footer" Target="footer280.xml"/><Relationship Id="rId550" Type="http://schemas.openxmlformats.org/officeDocument/2006/relationships/footer" Target="footer281.xml"/><Relationship Id="rId551" Type="http://schemas.openxmlformats.org/officeDocument/2006/relationships/image" Target="media/image135.png"/><Relationship Id="rId552" Type="http://schemas.openxmlformats.org/officeDocument/2006/relationships/image" Target="media/image135.png"/><Relationship Id="rId553" Type="http://schemas.openxmlformats.org/officeDocument/2006/relationships/footer" Target="footer282.xml"/><Relationship Id="rId554" Type="http://schemas.openxmlformats.org/officeDocument/2006/relationships/footer" Target="footer283.xml"/><Relationship Id="rId555" Type="http://schemas.openxmlformats.org/officeDocument/2006/relationships/footer" Target="footer284.xml"/><Relationship Id="rId556" Type="http://schemas.openxmlformats.org/officeDocument/2006/relationships/footer" Target="footer285.xml"/><Relationship Id="rId557" Type="http://schemas.openxmlformats.org/officeDocument/2006/relationships/image" Target="media/image136.png"/><Relationship Id="rId558" Type="http://schemas.openxmlformats.org/officeDocument/2006/relationships/image" Target="media/image136.png"/><Relationship Id="rId559" Type="http://schemas.openxmlformats.org/officeDocument/2006/relationships/footer" Target="footer286.xml"/><Relationship Id="rId560" Type="http://schemas.openxmlformats.org/officeDocument/2006/relationships/image" Target="media/image137.png"/><Relationship Id="rId561" Type="http://schemas.openxmlformats.org/officeDocument/2006/relationships/image" Target="media/image137.png"/><Relationship Id="rId562" Type="http://schemas.openxmlformats.org/officeDocument/2006/relationships/footer" Target="footer287.xml"/><Relationship Id="rId563" Type="http://schemas.openxmlformats.org/officeDocument/2006/relationships/image" Target="media/image138.png"/><Relationship Id="rId564" Type="http://schemas.openxmlformats.org/officeDocument/2006/relationships/image" Target="media/image138.png"/><Relationship Id="rId565" Type="http://schemas.openxmlformats.org/officeDocument/2006/relationships/footer" Target="footer288.xml"/><Relationship Id="rId566" Type="http://schemas.openxmlformats.org/officeDocument/2006/relationships/footer" Target="footer289.xml"/><Relationship Id="rId567" Type="http://schemas.openxmlformats.org/officeDocument/2006/relationships/footer" Target="footer290.xml"/><Relationship Id="rId568" Type="http://schemas.openxmlformats.org/officeDocument/2006/relationships/footer" Target="footer291.xml"/><Relationship Id="rId569" Type="http://schemas.openxmlformats.org/officeDocument/2006/relationships/image" Target="media/image139.png"/><Relationship Id="rId570" Type="http://schemas.openxmlformats.org/officeDocument/2006/relationships/image" Target="media/image139.png"/><Relationship Id="rId571" Type="http://schemas.openxmlformats.org/officeDocument/2006/relationships/footer" Target="footer292.xml"/><Relationship Id="rId572" Type="http://schemas.openxmlformats.org/officeDocument/2006/relationships/image" Target="media/image140.png"/><Relationship Id="rId573" Type="http://schemas.openxmlformats.org/officeDocument/2006/relationships/image" Target="media/image140.png"/><Relationship Id="rId574" Type="http://schemas.openxmlformats.org/officeDocument/2006/relationships/footer" Target="footer293.xml"/><Relationship Id="rId575" Type="http://schemas.openxmlformats.org/officeDocument/2006/relationships/footer" Target="footer294.xml"/><Relationship Id="rId576" Type="http://schemas.openxmlformats.org/officeDocument/2006/relationships/footer" Target="footer295.xml"/><Relationship Id="rId577" Type="http://schemas.openxmlformats.org/officeDocument/2006/relationships/footer" Target="footer296.xml"/><Relationship Id="rId578" Type="http://schemas.openxmlformats.org/officeDocument/2006/relationships/footer" Target="footer297.xml"/><Relationship Id="rId579" Type="http://schemas.openxmlformats.org/officeDocument/2006/relationships/image" Target="media/image141.png"/><Relationship Id="rId580" Type="http://schemas.openxmlformats.org/officeDocument/2006/relationships/image" Target="media/image141.png"/><Relationship Id="rId581" Type="http://schemas.openxmlformats.org/officeDocument/2006/relationships/footer" Target="footer298.xml"/><Relationship Id="rId582" Type="http://schemas.openxmlformats.org/officeDocument/2006/relationships/image" Target="media/image142.png"/><Relationship Id="rId583" Type="http://schemas.openxmlformats.org/officeDocument/2006/relationships/image" Target="media/image142.png"/><Relationship Id="rId584" Type="http://schemas.openxmlformats.org/officeDocument/2006/relationships/footer" Target="footer299.xml"/><Relationship Id="rId585" Type="http://schemas.openxmlformats.org/officeDocument/2006/relationships/image" Target="media/image143.png"/><Relationship Id="rId586" Type="http://schemas.openxmlformats.org/officeDocument/2006/relationships/image" Target="media/image143.png"/><Relationship Id="rId587" Type="http://schemas.openxmlformats.org/officeDocument/2006/relationships/footer" Target="footer300.xml"/><Relationship Id="rId588" Type="http://schemas.openxmlformats.org/officeDocument/2006/relationships/image" Target="media/image144.png"/><Relationship Id="rId589" Type="http://schemas.openxmlformats.org/officeDocument/2006/relationships/image" Target="media/image144.png"/><Relationship Id="rId590" Type="http://schemas.openxmlformats.org/officeDocument/2006/relationships/footer" Target="footer301.xml"/><Relationship Id="rId591" Type="http://schemas.openxmlformats.org/officeDocument/2006/relationships/image" Target="media/image145.png"/><Relationship Id="rId592" Type="http://schemas.openxmlformats.org/officeDocument/2006/relationships/image" Target="media/image145.png"/><Relationship Id="rId593" Type="http://schemas.openxmlformats.org/officeDocument/2006/relationships/footer" Target="footer302.xml"/><Relationship Id="rId594" Type="http://schemas.openxmlformats.org/officeDocument/2006/relationships/footer" Target="footer303.xml"/><Relationship Id="rId595" Type="http://schemas.openxmlformats.org/officeDocument/2006/relationships/footer" Target="footer304.xml"/><Relationship Id="rId596" Type="http://schemas.openxmlformats.org/officeDocument/2006/relationships/footer" Target="footer305.xml"/><Relationship Id="rId597" Type="http://schemas.openxmlformats.org/officeDocument/2006/relationships/footer" Target="footer306.xml"/><Relationship Id="rId598" Type="http://schemas.openxmlformats.org/officeDocument/2006/relationships/image" Target="media/image146.png"/><Relationship Id="rId599" Type="http://schemas.openxmlformats.org/officeDocument/2006/relationships/image" Target="media/image146.png"/><Relationship Id="rId600" Type="http://schemas.openxmlformats.org/officeDocument/2006/relationships/footer" Target="footer307.xml"/><Relationship Id="rId601" Type="http://schemas.openxmlformats.org/officeDocument/2006/relationships/image" Target="media/image147.png"/><Relationship Id="rId602" Type="http://schemas.openxmlformats.org/officeDocument/2006/relationships/image" Target="media/image147.png"/><Relationship Id="rId603" Type="http://schemas.openxmlformats.org/officeDocument/2006/relationships/footer" Target="footer308.xml"/><Relationship Id="rId604" Type="http://schemas.openxmlformats.org/officeDocument/2006/relationships/image" Target="media/image148.png"/><Relationship Id="rId605" Type="http://schemas.openxmlformats.org/officeDocument/2006/relationships/image" Target="media/image148.png"/><Relationship Id="rId606" Type="http://schemas.openxmlformats.org/officeDocument/2006/relationships/footer" Target="footer309.xml"/><Relationship Id="rId607" Type="http://schemas.openxmlformats.org/officeDocument/2006/relationships/footer" Target="footer310.xml"/><Relationship Id="rId608" Type="http://schemas.openxmlformats.org/officeDocument/2006/relationships/image" Target="media/image149.png"/><Relationship Id="rId609" Type="http://schemas.openxmlformats.org/officeDocument/2006/relationships/image" Target="media/image149.png"/><Relationship Id="rId610" Type="http://schemas.openxmlformats.org/officeDocument/2006/relationships/footer" Target="footer311.xml"/><Relationship Id="rId611" Type="http://schemas.openxmlformats.org/officeDocument/2006/relationships/footer" Target="footer312.xml"/><Relationship Id="rId612" Type="http://schemas.openxmlformats.org/officeDocument/2006/relationships/image" Target="media/image150.png"/><Relationship Id="rId613" Type="http://schemas.openxmlformats.org/officeDocument/2006/relationships/image" Target="media/image150.png"/><Relationship Id="rId614" Type="http://schemas.openxmlformats.org/officeDocument/2006/relationships/footer" Target="footer313.xml"/><Relationship Id="rId615" Type="http://schemas.openxmlformats.org/officeDocument/2006/relationships/footer" Target="footer314.xml"/><Relationship Id="rId616" Type="http://schemas.openxmlformats.org/officeDocument/2006/relationships/footer" Target="footer315.xml"/><Relationship Id="rId617" Type="http://schemas.openxmlformats.org/officeDocument/2006/relationships/image" Target="media/image151.png"/><Relationship Id="rId618" Type="http://schemas.openxmlformats.org/officeDocument/2006/relationships/image" Target="media/image151.png"/><Relationship Id="rId619" Type="http://schemas.openxmlformats.org/officeDocument/2006/relationships/image" Target="media/image152.png"/><Relationship Id="rId620" Type="http://schemas.openxmlformats.org/officeDocument/2006/relationships/image" Target="media/image152.png"/><Relationship Id="rId621" Type="http://schemas.openxmlformats.org/officeDocument/2006/relationships/footer" Target="footer316.xml"/><Relationship Id="rId622" Type="http://schemas.openxmlformats.org/officeDocument/2006/relationships/image" Target="media/image153.png"/><Relationship Id="rId623" Type="http://schemas.openxmlformats.org/officeDocument/2006/relationships/image" Target="media/image153.png"/><Relationship Id="rId624" Type="http://schemas.openxmlformats.org/officeDocument/2006/relationships/footer" Target="footer317.xml"/><Relationship Id="rId625" Type="http://schemas.openxmlformats.org/officeDocument/2006/relationships/image" Target="media/image154.png"/><Relationship Id="rId626" Type="http://schemas.openxmlformats.org/officeDocument/2006/relationships/image" Target="media/image154.png"/><Relationship Id="rId627" Type="http://schemas.openxmlformats.org/officeDocument/2006/relationships/footer" Target="footer318.xml"/><Relationship Id="rId628" Type="http://schemas.openxmlformats.org/officeDocument/2006/relationships/image" Target="media/image155.png"/><Relationship Id="rId629" Type="http://schemas.openxmlformats.org/officeDocument/2006/relationships/image" Target="media/image155.png"/><Relationship Id="rId630" Type="http://schemas.openxmlformats.org/officeDocument/2006/relationships/footer" Target="footer319.xml"/><Relationship Id="rId631" Type="http://schemas.openxmlformats.org/officeDocument/2006/relationships/footer" Target="footer320.xml"/><Relationship Id="rId632" Type="http://schemas.openxmlformats.org/officeDocument/2006/relationships/image" Target="media/image156.png"/><Relationship Id="rId633" Type="http://schemas.openxmlformats.org/officeDocument/2006/relationships/image" Target="media/image156.png"/><Relationship Id="rId634" Type="http://schemas.openxmlformats.org/officeDocument/2006/relationships/footer" Target="footer321.xml"/><Relationship Id="rId635" Type="http://schemas.openxmlformats.org/officeDocument/2006/relationships/footer" Target="footer322.xml"/><Relationship Id="rId636" Type="http://schemas.openxmlformats.org/officeDocument/2006/relationships/image" Target="media/image157.png"/><Relationship Id="rId637" Type="http://schemas.openxmlformats.org/officeDocument/2006/relationships/image" Target="media/image157.png"/><Relationship Id="rId638" Type="http://schemas.openxmlformats.org/officeDocument/2006/relationships/footer" Target="footer323.xml"/><Relationship Id="rId639" Type="http://schemas.openxmlformats.org/officeDocument/2006/relationships/image" Target="media/image158.png"/><Relationship Id="rId640" Type="http://schemas.openxmlformats.org/officeDocument/2006/relationships/image" Target="media/image158.png"/><Relationship Id="rId641" Type="http://schemas.openxmlformats.org/officeDocument/2006/relationships/footer" Target="footer324.xml"/><Relationship Id="rId642" Type="http://schemas.openxmlformats.org/officeDocument/2006/relationships/image" Target="media/image159.png"/><Relationship Id="rId643" Type="http://schemas.openxmlformats.org/officeDocument/2006/relationships/image" Target="media/image159.png"/><Relationship Id="rId644" Type="http://schemas.openxmlformats.org/officeDocument/2006/relationships/footer" Target="footer325.xml"/><Relationship Id="rId645" Type="http://schemas.openxmlformats.org/officeDocument/2006/relationships/footer" Target="footer326.xml"/><Relationship Id="rId646" Type="http://schemas.openxmlformats.org/officeDocument/2006/relationships/image" Target="media/image160.png"/><Relationship Id="rId647" Type="http://schemas.openxmlformats.org/officeDocument/2006/relationships/image" Target="media/image160.png"/><Relationship Id="rId648" Type="http://schemas.openxmlformats.org/officeDocument/2006/relationships/footer" Target="footer327.xml"/><Relationship Id="rId649" Type="http://schemas.openxmlformats.org/officeDocument/2006/relationships/image" Target="media/image161.png"/><Relationship Id="rId650" Type="http://schemas.openxmlformats.org/officeDocument/2006/relationships/image" Target="media/image161.png"/><Relationship Id="rId651" Type="http://schemas.openxmlformats.org/officeDocument/2006/relationships/footer" Target="footer328.xml"/><Relationship Id="rId652" Type="http://schemas.openxmlformats.org/officeDocument/2006/relationships/image" Target="media/image162.png"/><Relationship Id="rId653" Type="http://schemas.openxmlformats.org/officeDocument/2006/relationships/image" Target="media/image162.png"/><Relationship Id="rId654" Type="http://schemas.openxmlformats.org/officeDocument/2006/relationships/footer" Target="footer329.xml"/><Relationship Id="rId655" Type="http://schemas.openxmlformats.org/officeDocument/2006/relationships/footer" Target="footer330.xml"/><Relationship Id="rId656" Type="http://schemas.openxmlformats.org/officeDocument/2006/relationships/footer" Target="footer331.xml"/><Relationship Id="rId657" Type="http://schemas.openxmlformats.org/officeDocument/2006/relationships/image" Target="media/image163.png"/><Relationship Id="rId658" Type="http://schemas.openxmlformats.org/officeDocument/2006/relationships/image" Target="media/image163.png"/><Relationship Id="rId659" Type="http://schemas.openxmlformats.org/officeDocument/2006/relationships/footer" Target="footer332.xml"/><Relationship Id="rId660" Type="http://schemas.openxmlformats.org/officeDocument/2006/relationships/image" Target="media/image164.png"/><Relationship Id="rId661" Type="http://schemas.openxmlformats.org/officeDocument/2006/relationships/image" Target="media/image164.png"/><Relationship Id="rId662" Type="http://schemas.openxmlformats.org/officeDocument/2006/relationships/image" Target="media/image165.png"/><Relationship Id="rId663" Type="http://schemas.openxmlformats.org/officeDocument/2006/relationships/image" Target="media/image165.png"/><Relationship Id="rId664" Type="http://schemas.openxmlformats.org/officeDocument/2006/relationships/footer" Target="footer333.xml"/><Relationship Id="rId665" Type="http://schemas.openxmlformats.org/officeDocument/2006/relationships/footer" Target="footer334.xml"/><Relationship Id="rId666" Type="http://schemas.openxmlformats.org/officeDocument/2006/relationships/image" Target="media/image166.png"/><Relationship Id="rId667" Type="http://schemas.openxmlformats.org/officeDocument/2006/relationships/image" Target="media/image166.png"/><Relationship Id="rId668" Type="http://schemas.openxmlformats.org/officeDocument/2006/relationships/footer" Target="footer335.xml"/><Relationship Id="rId669" Type="http://schemas.openxmlformats.org/officeDocument/2006/relationships/image" Target="media/image167.png"/><Relationship Id="rId670" Type="http://schemas.openxmlformats.org/officeDocument/2006/relationships/image" Target="media/image167.png"/><Relationship Id="rId671" Type="http://schemas.openxmlformats.org/officeDocument/2006/relationships/image" Target="media/image168.png"/><Relationship Id="rId672" Type="http://schemas.openxmlformats.org/officeDocument/2006/relationships/image" Target="media/image168.png"/><Relationship Id="rId673" Type="http://schemas.openxmlformats.org/officeDocument/2006/relationships/footer" Target="footer336.xml"/><Relationship Id="rId674" Type="http://schemas.openxmlformats.org/officeDocument/2006/relationships/image" Target="media/image169.png"/><Relationship Id="rId675" Type="http://schemas.openxmlformats.org/officeDocument/2006/relationships/image" Target="media/image169.png"/><Relationship Id="rId676" Type="http://schemas.openxmlformats.org/officeDocument/2006/relationships/footer" Target="footer337.xml"/><Relationship Id="rId677" Type="http://schemas.openxmlformats.org/officeDocument/2006/relationships/footer" Target="footer338.xml"/><Relationship Id="rId678" Type="http://schemas.openxmlformats.org/officeDocument/2006/relationships/footer" Target="footer339.xml"/><Relationship Id="rId679" Type="http://schemas.openxmlformats.org/officeDocument/2006/relationships/footer" Target="footer340.xml"/><Relationship Id="rId680" Type="http://schemas.openxmlformats.org/officeDocument/2006/relationships/footer" Target="footer341.xml"/><Relationship Id="rId681" Type="http://schemas.openxmlformats.org/officeDocument/2006/relationships/footer" Target="footer342.xml"/><Relationship Id="rId682" Type="http://schemas.openxmlformats.org/officeDocument/2006/relationships/footer" Target="footer343.xml"/><Relationship Id="rId683" Type="http://schemas.openxmlformats.org/officeDocument/2006/relationships/footer" Target="footer344.xml"/><Relationship Id="rId684" Type="http://schemas.openxmlformats.org/officeDocument/2006/relationships/footer" Target="footer345.xml"/><Relationship Id="rId685" Type="http://schemas.openxmlformats.org/officeDocument/2006/relationships/footer" Target="footer346.xml"/><Relationship Id="rId686" Type="http://schemas.openxmlformats.org/officeDocument/2006/relationships/footer" Target="footer347.xml"/><Relationship Id="rId687" Type="http://schemas.openxmlformats.org/officeDocument/2006/relationships/footer" Target="footer348.xml"/><Relationship Id="rId688" Type="http://schemas.openxmlformats.org/officeDocument/2006/relationships/footer" Target="footer349.xml"/><Relationship Id="rId689" Type="http://schemas.openxmlformats.org/officeDocument/2006/relationships/footer" Target="footer350.xml"/><Relationship Id="rId690" Type="http://schemas.openxmlformats.org/officeDocument/2006/relationships/footer" Target="footer351.xml"/><Relationship Id="rId691" Type="http://schemas.openxmlformats.org/officeDocument/2006/relationships/footer" Target="footer352.xml"/><Relationship Id="rId692" Type="http://schemas.openxmlformats.org/officeDocument/2006/relationships/footer" Target="footer353.xml"/><Relationship Id="rId693" Type="http://schemas.openxmlformats.org/officeDocument/2006/relationships/image" Target="media/image2.jpeg"/><Relationship Id="rId694" Type="http://schemas.openxmlformats.org/officeDocument/2006/relationships/image" Target="media/image2.jpeg"/><Relationship Id="rId695" Type="http://schemas.openxmlformats.org/officeDocument/2006/relationships/footer" Target="footer354.xml"/><Relationship Id="rId696" Type="http://schemas.openxmlformats.org/officeDocument/2006/relationships/footnotes" Target="footnotes.xml"/><Relationship Id="rId697" Type="http://schemas.openxmlformats.org/officeDocument/2006/relationships/numbering" Target="numbering.xml"/><Relationship Id="rId698" Type="http://schemas.openxmlformats.org/officeDocument/2006/relationships/fontTable" Target="fontTable.xml"/><Relationship Id="rId699" Type="http://schemas.openxmlformats.org/officeDocument/2006/relationships/settings" Target="settings.xml"/><Relationship Id="rId7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368</Pages>
  <Words>73794</Words>
  <Characters>301025</Characters>
  <CharactersWithSpaces>371957</CharactersWithSpaces>
  <Paragraphs>3228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2026-08-18T16:56:43Z</dcterms:created>
  <dc:creator>ghaemiyeh.com</dc:creator>
  <dc:description/>
  <dc:language>en-US</dc:language>
  <cp:lastModifiedBy/>
  <dcterms:modified xsi:type="dcterms:W3CDTF">2026-08-18T20:27:00Z</dcterms:modified>
  <cp:revision>1</cp:revision>
  <dc:subject/>
  <dc:title>تخت فولاد اصفهان</dc:title>
</cp:coreProperties>
</file>

<file path=docProps/custom.xml><?xml version="1.0" encoding="utf-8"?>
<Properties xmlns="http://schemas.openxmlformats.org/officeDocument/2006/custom-properties" xmlns:vt="http://schemas.openxmlformats.org/officeDocument/2006/docPropsVTypes"/>
</file>