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سیدرحیم توکل </w:t>
      </w:r>
      <w:r>
        <w:rPr/>
        <w:t>96</w:t>
      </w:r>
      <w:r>
        <w:rPr>
          <w:rtl w:val="true"/>
        </w:rPr>
        <w:t>-</w:t>
      </w:r>
      <w:r>
        <w:rPr/>
        <w:t>95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90273_36445660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990275_3644566090">
            <w:r>
              <w:rPr>
                <w:webHidden/>
                <w:rStyle w:val="IndexLink"/>
                <w:rtl w:val="true"/>
              </w:rPr>
              <w:t xml:space="preserve">احکام الغسل، الجنابة، الطهارة </w:t>
            </w:r>
            <w:r>
              <w:rPr>
                <w:rStyle w:val="IndexLink"/>
              </w:rPr>
              <w:t>95/06/20</w:t>
            </w:r>
            <w:r>
              <w:rPr>
                <w:rStyle w:val="IndexLink"/>
                <w:rtl w:val="true"/>
              </w:rPr>
              <w:tab/>
            </w:r>
            <w:r>
              <w:rPr>
                <w:rStyle w:val="IndexLink"/>
              </w:rPr>
              <w:t>6</w:t>
            </w:r>
          </w:hyperlink>
        </w:p>
        <w:p>
          <w:pPr>
            <w:pStyle w:val="Contents2"/>
            <w:tabs>
              <w:tab w:val="clear" w:pos="8743"/>
              <w:tab w:val="right" w:pos="9026" w:leader="dot"/>
            </w:tabs>
            <w:rPr/>
          </w:pPr>
          <w:hyperlink w:anchor="__RefHeading___Toc990277_3644566090">
            <w:r>
              <w:rPr>
                <w:webHidden/>
                <w:rStyle w:val="IndexLink"/>
                <w:rtl w:val="true"/>
              </w:rPr>
              <w:t xml:space="preserve">احکام الغسل، الجنابة، الطهارة </w:t>
            </w:r>
            <w:r>
              <w:rPr>
                <w:rStyle w:val="IndexLink"/>
              </w:rPr>
              <w:t>95/06/21</w:t>
            </w:r>
            <w:r>
              <w:rPr>
                <w:rStyle w:val="IndexLink"/>
                <w:rtl w:val="true"/>
              </w:rPr>
              <w:tab/>
            </w:r>
            <w:r>
              <w:rPr>
                <w:rStyle w:val="IndexLink"/>
              </w:rPr>
              <w:t>9</w:t>
            </w:r>
          </w:hyperlink>
        </w:p>
        <w:p>
          <w:pPr>
            <w:pStyle w:val="Contents2"/>
            <w:tabs>
              <w:tab w:val="clear" w:pos="8743"/>
              <w:tab w:val="right" w:pos="9026" w:leader="dot"/>
            </w:tabs>
            <w:rPr/>
          </w:pPr>
          <w:hyperlink w:anchor="__RefHeading___Toc990279_3644566090">
            <w:r>
              <w:rPr>
                <w:webHidden/>
                <w:rStyle w:val="IndexLink"/>
                <w:rtl w:val="true"/>
              </w:rPr>
              <w:t xml:space="preserve">احکام الغسل، الجنابة، الطهارة </w:t>
            </w:r>
            <w:r>
              <w:rPr>
                <w:rStyle w:val="IndexLink"/>
              </w:rPr>
              <w:t>95/06/23</w:t>
            </w:r>
            <w:r>
              <w:rPr>
                <w:rStyle w:val="IndexLink"/>
                <w:rtl w:val="true"/>
              </w:rPr>
              <w:tab/>
            </w:r>
            <w:r>
              <w:rPr>
                <w:rStyle w:val="IndexLink"/>
              </w:rPr>
              <w:t>10</w:t>
            </w:r>
          </w:hyperlink>
        </w:p>
        <w:p>
          <w:pPr>
            <w:pStyle w:val="Contents2"/>
            <w:tabs>
              <w:tab w:val="clear" w:pos="8743"/>
              <w:tab w:val="right" w:pos="9026" w:leader="dot"/>
            </w:tabs>
            <w:rPr/>
          </w:pPr>
          <w:hyperlink w:anchor="__RefHeading___Toc990281_3644566090">
            <w:r>
              <w:rPr>
                <w:webHidden/>
                <w:rStyle w:val="IndexLink"/>
                <w:rtl w:val="true"/>
              </w:rPr>
              <w:t xml:space="preserve">احکام الغسل، الجنابة، الطهارة </w:t>
            </w:r>
            <w:r>
              <w:rPr>
                <w:rStyle w:val="IndexLink"/>
              </w:rPr>
              <w:t>95/06/24</w:t>
            </w:r>
            <w:r>
              <w:rPr>
                <w:rStyle w:val="IndexLink"/>
                <w:rtl w:val="true"/>
              </w:rPr>
              <w:tab/>
            </w:r>
            <w:r>
              <w:rPr>
                <w:rStyle w:val="IndexLink"/>
              </w:rPr>
              <w:t>12</w:t>
            </w:r>
          </w:hyperlink>
        </w:p>
        <w:p>
          <w:pPr>
            <w:pStyle w:val="Contents2"/>
            <w:tabs>
              <w:tab w:val="clear" w:pos="8743"/>
              <w:tab w:val="right" w:pos="9026" w:leader="dot"/>
            </w:tabs>
            <w:rPr/>
          </w:pPr>
          <w:hyperlink w:anchor="__RefHeading___Toc990283_3644566090">
            <w:r>
              <w:rPr>
                <w:webHidden/>
                <w:rStyle w:val="IndexLink"/>
                <w:rtl w:val="true"/>
              </w:rPr>
              <w:t xml:space="preserve">احکام الغسل، الجنابة، الطهارة </w:t>
            </w:r>
            <w:r>
              <w:rPr>
                <w:rStyle w:val="IndexLink"/>
              </w:rPr>
              <w:t>95/06/27</w:t>
            </w:r>
            <w:r>
              <w:rPr>
                <w:rStyle w:val="IndexLink"/>
                <w:rtl w:val="true"/>
              </w:rPr>
              <w:tab/>
            </w:r>
            <w:r>
              <w:rPr>
                <w:rStyle w:val="IndexLink"/>
              </w:rPr>
              <w:t>15</w:t>
            </w:r>
          </w:hyperlink>
        </w:p>
        <w:p>
          <w:pPr>
            <w:pStyle w:val="Contents2"/>
            <w:tabs>
              <w:tab w:val="clear" w:pos="8743"/>
              <w:tab w:val="right" w:pos="9026" w:leader="dot"/>
            </w:tabs>
            <w:rPr/>
          </w:pPr>
          <w:hyperlink w:anchor="__RefHeading___Toc990285_3644566090">
            <w:r>
              <w:rPr>
                <w:webHidden/>
                <w:rStyle w:val="IndexLink"/>
                <w:rtl w:val="true"/>
              </w:rPr>
              <w:t xml:space="preserve">احکام الغسل، الجنابة، الطهارة </w:t>
            </w:r>
            <w:r>
              <w:rPr>
                <w:rStyle w:val="IndexLink"/>
              </w:rPr>
              <w:t>95/06/28</w:t>
            </w:r>
            <w:r>
              <w:rPr>
                <w:rStyle w:val="IndexLink"/>
                <w:rtl w:val="true"/>
              </w:rPr>
              <w:tab/>
            </w:r>
            <w:r>
              <w:rPr>
                <w:rStyle w:val="IndexLink"/>
              </w:rPr>
              <w:t>20</w:t>
            </w:r>
          </w:hyperlink>
        </w:p>
        <w:p>
          <w:pPr>
            <w:pStyle w:val="Contents2"/>
            <w:tabs>
              <w:tab w:val="clear" w:pos="8743"/>
              <w:tab w:val="right" w:pos="9026" w:leader="dot"/>
            </w:tabs>
            <w:rPr/>
          </w:pPr>
          <w:hyperlink w:anchor="__RefHeading___Toc990287_3644566090">
            <w:r>
              <w:rPr>
                <w:webHidden/>
                <w:rStyle w:val="IndexLink"/>
                <w:rtl w:val="true"/>
              </w:rPr>
              <w:t xml:space="preserve">احکام الغسل، الجنابة، الطهارة </w:t>
            </w:r>
            <w:r>
              <w:rPr>
                <w:rStyle w:val="IndexLink"/>
              </w:rPr>
              <w:t>95/07/03</w:t>
            </w:r>
            <w:r>
              <w:rPr>
                <w:rStyle w:val="IndexLink"/>
                <w:rtl w:val="true"/>
              </w:rPr>
              <w:tab/>
            </w:r>
            <w:r>
              <w:rPr>
                <w:rStyle w:val="IndexLink"/>
              </w:rPr>
              <w:t>22</w:t>
            </w:r>
          </w:hyperlink>
        </w:p>
        <w:p>
          <w:pPr>
            <w:pStyle w:val="Contents2"/>
            <w:tabs>
              <w:tab w:val="clear" w:pos="8743"/>
              <w:tab w:val="right" w:pos="9026" w:leader="dot"/>
            </w:tabs>
            <w:rPr/>
          </w:pPr>
          <w:hyperlink w:anchor="__RefHeading___Toc990289_3644566090">
            <w:r>
              <w:rPr>
                <w:webHidden/>
                <w:rStyle w:val="IndexLink"/>
                <w:rtl w:val="true"/>
              </w:rPr>
              <w:t xml:space="preserve">احکام الغسل، الجنابة، الطهارة </w:t>
            </w:r>
            <w:r>
              <w:rPr>
                <w:rStyle w:val="IndexLink"/>
              </w:rPr>
              <w:t>95/07/04</w:t>
            </w:r>
            <w:r>
              <w:rPr>
                <w:rStyle w:val="IndexLink"/>
                <w:rtl w:val="true"/>
              </w:rPr>
              <w:tab/>
            </w:r>
            <w:r>
              <w:rPr>
                <w:rStyle w:val="IndexLink"/>
              </w:rPr>
              <w:t>25</w:t>
            </w:r>
          </w:hyperlink>
        </w:p>
        <w:p>
          <w:pPr>
            <w:pStyle w:val="Contents2"/>
            <w:tabs>
              <w:tab w:val="clear" w:pos="8743"/>
              <w:tab w:val="right" w:pos="9026" w:leader="dot"/>
            </w:tabs>
            <w:rPr/>
          </w:pPr>
          <w:hyperlink w:anchor="__RefHeading___Toc990291_3644566090">
            <w:r>
              <w:rPr>
                <w:webHidden/>
                <w:rStyle w:val="IndexLink"/>
                <w:rtl w:val="true"/>
              </w:rPr>
              <w:t xml:space="preserve">احکام الغسل، الجنابة، الطهارة </w:t>
            </w:r>
            <w:r>
              <w:rPr>
                <w:rStyle w:val="IndexLink"/>
              </w:rPr>
              <w:t>95/07/26</w:t>
            </w:r>
            <w:r>
              <w:rPr>
                <w:rStyle w:val="IndexLink"/>
                <w:rtl w:val="true"/>
              </w:rPr>
              <w:tab/>
            </w:r>
            <w:r>
              <w:rPr>
                <w:rStyle w:val="IndexLink"/>
              </w:rPr>
              <w:t>28</w:t>
            </w:r>
          </w:hyperlink>
        </w:p>
        <w:p>
          <w:pPr>
            <w:pStyle w:val="Contents2"/>
            <w:tabs>
              <w:tab w:val="clear" w:pos="8743"/>
              <w:tab w:val="right" w:pos="9026" w:leader="dot"/>
            </w:tabs>
            <w:rPr/>
          </w:pPr>
          <w:hyperlink w:anchor="__RefHeading___Toc990293_3644566090">
            <w:r>
              <w:rPr>
                <w:webHidden/>
                <w:rStyle w:val="IndexLink"/>
                <w:rtl w:val="true"/>
              </w:rPr>
              <w:t xml:space="preserve">احکام الغسل، الجنابة، الطهارة </w:t>
            </w:r>
            <w:r>
              <w:rPr>
                <w:rStyle w:val="IndexLink"/>
              </w:rPr>
              <w:t>95/07/27</w:t>
            </w:r>
            <w:r>
              <w:rPr>
                <w:rStyle w:val="IndexLink"/>
                <w:rtl w:val="true"/>
              </w:rPr>
              <w:tab/>
            </w:r>
            <w:r>
              <w:rPr>
                <w:rStyle w:val="IndexLink"/>
              </w:rPr>
              <w:t>31</w:t>
            </w:r>
          </w:hyperlink>
        </w:p>
        <w:p>
          <w:pPr>
            <w:pStyle w:val="Contents2"/>
            <w:tabs>
              <w:tab w:val="clear" w:pos="8743"/>
              <w:tab w:val="right" w:pos="9026" w:leader="dot"/>
            </w:tabs>
            <w:rPr/>
          </w:pPr>
          <w:hyperlink w:anchor="__RefHeading___Toc990295_3644566090">
            <w:r>
              <w:rPr>
                <w:webHidden/>
                <w:rStyle w:val="IndexLink"/>
                <w:rtl w:val="true"/>
              </w:rPr>
              <w:t xml:space="preserve">احکام الغسل، الجنابة، الطهارة </w:t>
            </w:r>
            <w:r>
              <w:rPr>
                <w:rStyle w:val="IndexLink"/>
              </w:rPr>
              <w:t>95/07/28</w:t>
            </w:r>
            <w:r>
              <w:rPr>
                <w:rStyle w:val="IndexLink"/>
                <w:rtl w:val="true"/>
              </w:rPr>
              <w:tab/>
            </w:r>
            <w:r>
              <w:rPr>
                <w:rStyle w:val="IndexLink"/>
              </w:rPr>
              <w:t>32</w:t>
            </w:r>
          </w:hyperlink>
        </w:p>
        <w:p>
          <w:pPr>
            <w:pStyle w:val="Contents2"/>
            <w:tabs>
              <w:tab w:val="clear" w:pos="8743"/>
              <w:tab w:val="right" w:pos="9026" w:leader="dot"/>
            </w:tabs>
            <w:rPr/>
          </w:pPr>
          <w:hyperlink w:anchor="__RefHeading___Toc990297_3644566090">
            <w:r>
              <w:rPr>
                <w:webHidden/>
                <w:rStyle w:val="IndexLink"/>
                <w:rtl w:val="true"/>
              </w:rPr>
              <w:t xml:space="preserve">احکام الغسل، الجنابة، الطهارة </w:t>
            </w:r>
            <w:r>
              <w:rPr>
                <w:rStyle w:val="IndexLink"/>
              </w:rPr>
              <w:t>95/08/01</w:t>
            </w:r>
            <w:r>
              <w:rPr>
                <w:rStyle w:val="IndexLink"/>
                <w:rtl w:val="true"/>
              </w:rPr>
              <w:tab/>
            </w:r>
            <w:r>
              <w:rPr>
                <w:rStyle w:val="IndexLink"/>
              </w:rPr>
              <w:t>36</w:t>
            </w:r>
          </w:hyperlink>
        </w:p>
        <w:p>
          <w:pPr>
            <w:pStyle w:val="Contents2"/>
            <w:tabs>
              <w:tab w:val="clear" w:pos="8743"/>
              <w:tab w:val="right" w:pos="9026" w:leader="dot"/>
            </w:tabs>
            <w:rPr/>
          </w:pPr>
          <w:hyperlink w:anchor="__RefHeading___Toc990299_3644566090">
            <w:r>
              <w:rPr>
                <w:webHidden/>
                <w:rStyle w:val="IndexLink"/>
                <w:rtl w:val="true"/>
              </w:rPr>
              <w:t xml:space="preserve">احکام الغسل، الجنابة، الطهارة </w:t>
            </w:r>
            <w:r>
              <w:rPr>
                <w:rStyle w:val="IndexLink"/>
              </w:rPr>
              <w:t>95/08/02</w:t>
            </w:r>
            <w:r>
              <w:rPr>
                <w:rStyle w:val="IndexLink"/>
                <w:rtl w:val="true"/>
              </w:rPr>
              <w:tab/>
            </w:r>
            <w:r>
              <w:rPr>
                <w:rStyle w:val="IndexLink"/>
              </w:rPr>
              <w:t>39</w:t>
            </w:r>
          </w:hyperlink>
        </w:p>
        <w:p>
          <w:pPr>
            <w:pStyle w:val="Contents2"/>
            <w:tabs>
              <w:tab w:val="clear" w:pos="8743"/>
              <w:tab w:val="right" w:pos="9026" w:leader="dot"/>
            </w:tabs>
            <w:rPr/>
          </w:pPr>
          <w:hyperlink w:anchor="__RefHeading___Toc990301_3644566090">
            <w:r>
              <w:rPr>
                <w:webHidden/>
                <w:rStyle w:val="IndexLink"/>
                <w:rtl w:val="true"/>
              </w:rPr>
              <w:t xml:space="preserve">احکام الغسل، الجنابة، الطهارة </w:t>
            </w:r>
            <w:r>
              <w:rPr>
                <w:rStyle w:val="IndexLink"/>
              </w:rPr>
              <w:t>95/08/03</w:t>
            </w:r>
            <w:r>
              <w:rPr>
                <w:rStyle w:val="IndexLink"/>
                <w:rtl w:val="true"/>
              </w:rPr>
              <w:tab/>
            </w:r>
            <w:r>
              <w:rPr>
                <w:rStyle w:val="IndexLink"/>
              </w:rPr>
              <w:t>42</w:t>
            </w:r>
          </w:hyperlink>
        </w:p>
        <w:p>
          <w:pPr>
            <w:pStyle w:val="Contents2"/>
            <w:tabs>
              <w:tab w:val="clear" w:pos="8743"/>
              <w:tab w:val="right" w:pos="9026" w:leader="dot"/>
            </w:tabs>
            <w:rPr/>
          </w:pPr>
          <w:hyperlink w:anchor="__RefHeading___Toc990303_3644566090">
            <w:r>
              <w:rPr>
                <w:webHidden/>
                <w:rStyle w:val="IndexLink"/>
                <w:rtl w:val="true"/>
              </w:rPr>
              <w:t xml:space="preserve">احکام الغسل، الجنابة، الطهارة </w:t>
            </w:r>
            <w:r>
              <w:rPr>
                <w:rStyle w:val="IndexLink"/>
              </w:rPr>
              <w:t>95/08/04</w:t>
            </w:r>
            <w:r>
              <w:rPr>
                <w:rStyle w:val="IndexLink"/>
                <w:rtl w:val="true"/>
              </w:rPr>
              <w:tab/>
            </w:r>
            <w:r>
              <w:rPr>
                <w:rStyle w:val="IndexLink"/>
              </w:rPr>
              <w:t>45</w:t>
            </w:r>
          </w:hyperlink>
        </w:p>
        <w:p>
          <w:pPr>
            <w:pStyle w:val="Contents2"/>
            <w:tabs>
              <w:tab w:val="clear" w:pos="8743"/>
              <w:tab w:val="right" w:pos="9026" w:leader="dot"/>
            </w:tabs>
            <w:rPr/>
          </w:pPr>
          <w:hyperlink w:anchor="__RefHeading___Toc990305_3644566090">
            <w:r>
              <w:rPr>
                <w:webHidden/>
                <w:rStyle w:val="IndexLink"/>
                <w:rtl w:val="true"/>
              </w:rPr>
              <w:t xml:space="preserve">احکام الغسل، الجنابة، الطهارة </w:t>
            </w:r>
            <w:r>
              <w:rPr>
                <w:rStyle w:val="IndexLink"/>
              </w:rPr>
              <w:t>95/08/05</w:t>
            </w:r>
            <w:r>
              <w:rPr>
                <w:rStyle w:val="IndexLink"/>
                <w:rtl w:val="true"/>
              </w:rPr>
              <w:tab/>
            </w:r>
            <w:r>
              <w:rPr>
                <w:rStyle w:val="IndexLink"/>
              </w:rPr>
              <w:t>47</w:t>
            </w:r>
          </w:hyperlink>
        </w:p>
        <w:p>
          <w:pPr>
            <w:pStyle w:val="Contents2"/>
            <w:tabs>
              <w:tab w:val="clear" w:pos="8743"/>
              <w:tab w:val="right" w:pos="9026" w:leader="dot"/>
            </w:tabs>
            <w:rPr/>
          </w:pPr>
          <w:hyperlink w:anchor="__RefHeading___Toc990307_3644566090">
            <w:r>
              <w:rPr>
                <w:webHidden/>
                <w:rStyle w:val="IndexLink"/>
                <w:rtl w:val="true"/>
              </w:rPr>
              <w:t xml:space="preserve">احکام الغسل، الجنابة، الطهارة </w:t>
            </w:r>
            <w:r>
              <w:rPr>
                <w:rStyle w:val="IndexLink"/>
              </w:rPr>
              <w:t>95/08/09</w:t>
            </w:r>
            <w:r>
              <w:rPr>
                <w:rStyle w:val="IndexLink"/>
                <w:rtl w:val="true"/>
              </w:rPr>
              <w:tab/>
            </w:r>
            <w:r>
              <w:rPr>
                <w:rStyle w:val="IndexLink"/>
              </w:rPr>
              <w:t>49</w:t>
            </w:r>
          </w:hyperlink>
        </w:p>
        <w:p>
          <w:pPr>
            <w:pStyle w:val="Contents2"/>
            <w:tabs>
              <w:tab w:val="clear" w:pos="8743"/>
              <w:tab w:val="right" w:pos="9026" w:leader="dot"/>
            </w:tabs>
            <w:rPr/>
          </w:pPr>
          <w:hyperlink w:anchor="__RefHeading___Toc990309_3644566090">
            <w:r>
              <w:rPr>
                <w:webHidden/>
                <w:rStyle w:val="IndexLink"/>
                <w:rtl w:val="true"/>
              </w:rPr>
              <w:t xml:space="preserve">احکام الغسل، الجنابة، الطهارة </w:t>
            </w:r>
            <w:r>
              <w:rPr>
                <w:rStyle w:val="IndexLink"/>
              </w:rPr>
              <w:t>95/08/10</w:t>
            </w:r>
            <w:r>
              <w:rPr>
                <w:rStyle w:val="IndexLink"/>
                <w:rtl w:val="true"/>
              </w:rPr>
              <w:tab/>
            </w:r>
            <w:r>
              <w:rPr>
                <w:rStyle w:val="IndexLink"/>
              </w:rPr>
              <w:t>52</w:t>
            </w:r>
          </w:hyperlink>
        </w:p>
        <w:p>
          <w:pPr>
            <w:pStyle w:val="Contents2"/>
            <w:tabs>
              <w:tab w:val="clear" w:pos="8743"/>
              <w:tab w:val="right" w:pos="9026" w:leader="dot"/>
            </w:tabs>
            <w:rPr/>
          </w:pPr>
          <w:hyperlink w:anchor="__RefHeading___Toc990311_3644566090">
            <w:r>
              <w:rPr>
                <w:webHidden/>
                <w:rStyle w:val="IndexLink"/>
                <w:rtl w:val="true"/>
              </w:rPr>
              <w:t xml:space="preserve">احکام الغسل، الجنابة، الطهارة </w:t>
            </w:r>
            <w:r>
              <w:rPr>
                <w:rStyle w:val="IndexLink"/>
              </w:rPr>
              <w:t>95/09/14</w:t>
            </w:r>
            <w:r>
              <w:rPr>
                <w:rStyle w:val="IndexLink"/>
                <w:rtl w:val="true"/>
              </w:rPr>
              <w:tab/>
            </w:r>
            <w:r>
              <w:rPr>
                <w:rStyle w:val="IndexLink"/>
              </w:rPr>
              <w:t>56</w:t>
            </w:r>
          </w:hyperlink>
        </w:p>
        <w:p>
          <w:pPr>
            <w:pStyle w:val="Contents2"/>
            <w:tabs>
              <w:tab w:val="clear" w:pos="8743"/>
              <w:tab w:val="right" w:pos="9026" w:leader="dot"/>
            </w:tabs>
            <w:rPr/>
          </w:pPr>
          <w:hyperlink w:anchor="__RefHeading___Toc990313_3644566090">
            <w:r>
              <w:rPr>
                <w:webHidden/>
                <w:rStyle w:val="IndexLink"/>
                <w:rtl w:val="true"/>
              </w:rPr>
              <w:t xml:space="preserve">الحیض، الطهارة </w:t>
            </w:r>
            <w:r>
              <w:rPr>
                <w:rStyle w:val="IndexLink"/>
              </w:rPr>
              <w:t>95/09/15</w:t>
            </w:r>
            <w:r>
              <w:rPr>
                <w:rStyle w:val="IndexLink"/>
                <w:rtl w:val="true"/>
              </w:rPr>
              <w:tab/>
            </w:r>
            <w:r>
              <w:rPr>
                <w:rStyle w:val="IndexLink"/>
              </w:rPr>
              <w:t>58</w:t>
            </w:r>
          </w:hyperlink>
        </w:p>
        <w:p>
          <w:pPr>
            <w:pStyle w:val="Contents2"/>
            <w:tabs>
              <w:tab w:val="clear" w:pos="8743"/>
              <w:tab w:val="right" w:pos="9026" w:leader="dot"/>
            </w:tabs>
            <w:rPr/>
          </w:pPr>
          <w:hyperlink w:anchor="__RefHeading___Toc990315_3644566090">
            <w:r>
              <w:rPr>
                <w:webHidden/>
                <w:rStyle w:val="IndexLink"/>
                <w:rtl w:val="true"/>
              </w:rPr>
              <w:t xml:space="preserve">الحیض، الطهارة </w:t>
            </w:r>
            <w:r>
              <w:rPr>
                <w:rStyle w:val="IndexLink"/>
              </w:rPr>
              <w:t>95/09/16</w:t>
            </w:r>
            <w:r>
              <w:rPr>
                <w:rStyle w:val="IndexLink"/>
                <w:rtl w:val="true"/>
              </w:rPr>
              <w:tab/>
            </w:r>
            <w:r>
              <w:rPr>
                <w:rStyle w:val="IndexLink"/>
              </w:rPr>
              <w:t>61</w:t>
            </w:r>
          </w:hyperlink>
        </w:p>
        <w:p>
          <w:pPr>
            <w:pStyle w:val="Contents2"/>
            <w:tabs>
              <w:tab w:val="clear" w:pos="8743"/>
              <w:tab w:val="right" w:pos="9026" w:leader="dot"/>
            </w:tabs>
            <w:rPr/>
          </w:pPr>
          <w:hyperlink w:anchor="__RefHeading___Toc990317_3644566090">
            <w:r>
              <w:rPr>
                <w:webHidden/>
                <w:rStyle w:val="IndexLink"/>
                <w:rtl w:val="true"/>
              </w:rPr>
              <w:t xml:space="preserve">الحیض، الطهارة </w:t>
            </w:r>
            <w:r>
              <w:rPr>
                <w:rStyle w:val="IndexLink"/>
              </w:rPr>
              <w:t>95/09/20</w:t>
            </w:r>
            <w:r>
              <w:rPr>
                <w:rStyle w:val="IndexLink"/>
                <w:rtl w:val="true"/>
              </w:rPr>
              <w:tab/>
            </w:r>
            <w:r>
              <w:rPr>
                <w:rStyle w:val="IndexLink"/>
              </w:rPr>
              <w:t>64</w:t>
            </w:r>
          </w:hyperlink>
        </w:p>
        <w:p>
          <w:pPr>
            <w:pStyle w:val="Contents2"/>
            <w:tabs>
              <w:tab w:val="clear" w:pos="8743"/>
              <w:tab w:val="right" w:pos="9026" w:leader="dot"/>
            </w:tabs>
            <w:rPr/>
          </w:pPr>
          <w:hyperlink w:anchor="__RefHeading___Toc990319_3644566090">
            <w:r>
              <w:rPr>
                <w:webHidden/>
                <w:rStyle w:val="IndexLink"/>
                <w:rtl w:val="true"/>
              </w:rPr>
              <w:t xml:space="preserve">الحیض، الطهارة </w:t>
            </w:r>
            <w:r>
              <w:rPr>
                <w:rStyle w:val="IndexLink"/>
              </w:rPr>
              <w:t>95/09/21</w:t>
            </w:r>
            <w:r>
              <w:rPr>
                <w:rStyle w:val="IndexLink"/>
                <w:rtl w:val="true"/>
              </w:rPr>
              <w:tab/>
            </w:r>
            <w:r>
              <w:rPr>
                <w:rStyle w:val="IndexLink"/>
              </w:rPr>
              <w:t>66</w:t>
            </w:r>
          </w:hyperlink>
        </w:p>
        <w:p>
          <w:pPr>
            <w:pStyle w:val="Contents2"/>
            <w:tabs>
              <w:tab w:val="clear" w:pos="8743"/>
              <w:tab w:val="right" w:pos="9026" w:leader="dot"/>
            </w:tabs>
            <w:rPr/>
          </w:pPr>
          <w:hyperlink w:anchor="__RefHeading___Toc990321_3644566090">
            <w:r>
              <w:rPr>
                <w:webHidden/>
                <w:rStyle w:val="IndexLink"/>
                <w:rtl w:val="true"/>
              </w:rPr>
              <w:t xml:space="preserve">احکام الحیض، الحیض، الطهارة </w:t>
            </w:r>
            <w:r>
              <w:rPr>
                <w:rStyle w:val="IndexLink"/>
              </w:rPr>
              <w:t>95/09/22</w:t>
            </w:r>
            <w:r>
              <w:rPr>
                <w:rStyle w:val="IndexLink"/>
                <w:rtl w:val="true"/>
              </w:rPr>
              <w:tab/>
            </w:r>
            <w:r>
              <w:rPr>
                <w:rStyle w:val="IndexLink"/>
              </w:rPr>
              <w:t>69</w:t>
            </w:r>
          </w:hyperlink>
        </w:p>
        <w:p>
          <w:pPr>
            <w:pStyle w:val="Contents2"/>
            <w:tabs>
              <w:tab w:val="clear" w:pos="8743"/>
              <w:tab w:val="right" w:pos="9026" w:leader="dot"/>
            </w:tabs>
            <w:rPr/>
          </w:pPr>
          <w:hyperlink w:anchor="__RefHeading___Toc990323_3644566090">
            <w:r>
              <w:rPr>
                <w:webHidden/>
                <w:rStyle w:val="IndexLink"/>
                <w:rtl w:val="true"/>
              </w:rPr>
              <w:t xml:space="preserve">احکام الحیض، الحیض، الطهارة </w:t>
            </w:r>
            <w:r>
              <w:rPr>
                <w:rStyle w:val="IndexLink"/>
              </w:rPr>
              <w:t>95/09/23</w:t>
            </w:r>
            <w:r>
              <w:rPr>
                <w:rStyle w:val="IndexLink"/>
                <w:rtl w:val="true"/>
              </w:rPr>
              <w:tab/>
            </w:r>
            <w:r>
              <w:rPr>
                <w:rStyle w:val="IndexLink"/>
              </w:rPr>
              <w:t>71</w:t>
            </w:r>
          </w:hyperlink>
        </w:p>
        <w:p>
          <w:pPr>
            <w:pStyle w:val="Contents2"/>
            <w:tabs>
              <w:tab w:val="clear" w:pos="8743"/>
              <w:tab w:val="right" w:pos="9026" w:leader="dot"/>
            </w:tabs>
            <w:rPr/>
          </w:pPr>
          <w:hyperlink w:anchor="__RefHeading___Toc990325_3644566090">
            <w:r>
              <w:rPr>
                <w:webHidden/>
                <w:rStyle w:val="IndexLink"/>
                <w:rtl w:val="true"/>
              </w:rPr>
              <w:t xml:space="preserve">احکام الحیض، الحیض، الطهارة </w:t>
            </w:r>
            <w:r>
              <w:rPr>
                <w:rStyle w:val="IndexLink"/>
              </w:rPr>
              <w:t>95/09/24</w:t>
            </w:r>
            <w:r>
              <w:rPr>
                <w:rStyle w:val="IndexLink"/>
                <w:rtl w:val="true"/>
              </w:rPr>
              <w:tab/>
            </w:r>
            <w:r>
              <w:rPr>
                <w:rStyle w:val="IndexLink"/>
              </w:rPr>
              <w:t>73</w:t>
            </w:r>
          </w:hyperlink>
        </w:p>
        <w:p>
          <w:pPr>
            <w:pStyle w:val="Contents2"/>
            <w:tabs>
              <w:tab w:val="clear" w:pos="8743"/>
              <w:tab w:val="right" w:pos="9026" w:leader="dot"/>
            </w:tabs>
            <w:rPr/>
          </w:pPr>
          <w:hyperlink w:anchor="__RefHeading___Toc990327_3644566090">
            <w:r>
              <w:rPr>
                <w:webHidden/>
                <w:rStyle w:val="IndexLink"/>
                <w:rtl w:val="true"/>
              </w:rPr>
              <w:t xml:space="preserve">احکام الحیض، الحیض، الطهارة </w:t>
            </w:r>
            <w:r>
              <w:rPr>
                <w:rStyle w:val="IndexLink"/>
              </w:rPr>
              <w:t>95/09/28</w:t>
            </w:r>
            <w:r>
              <w:rPr>
                <w:rStyle w:val="IndexLink"/>
                <w:rtl w:val="true"/>
              </w:rPr>
              <w:tab/>
            </w:r>
            <w:r>
              <w:rPr>
                <w:rStyle w:val="IndexLink"/>
              </w:rPr>
              <w:t>75</w:t>
            </w:r>
          </w:hyperlink>
        </w:p>
        <w:p>
          <w:pPr>
            <w:pStyle w:val="Contents2"/>
            <w:tabs>
              <w:tab w:val="clear" w:pos="8743"/>
              <w:tab w:val="right" w:pos="9026" w:leader="dot"/>
            </w:tabs>
            <w:rPr/>
          </w:pPr>
          <w:hyperlink w:anchor="__RefHeading___Toc990329_3644566090">
            <w:r>
              <w:rPr>
                <w:webHidden/>
                <w:rStyle w:val="IndexLink"/>
                <w:rtl w:val="true"/>
              </w:rPr>
              <w:t xml:space="preserve">احکام الحیض، الحیض، الطهارة </w:t>
            </w:r>
            <w:r>
              <w:rPr>
                <w:rStyle w:val="IndexLink"/>
              </w:rPr>
              <w:t>95/09/29</w:t>
            </w:r>
            <w:r>
              <w:rPr>
                <w:rStyle w:val="IndexLink"/>
                <w:rtl w:val="true"/>
              </w:rPr>
              <w:tab/>
            </w:r>
            <w:r>
              <w:rPr>
                <w:rStyle w:val="IndexLink"/>
              </w:rPr>
              <w:t>79</w:t>
            </w:r>
          </w:hyperlink>
        </w:p>
        <w:p>
          <w:pPr>
            <w:pStyle w:val="Contents2"/>
            <w:tabs>
              <w:tab w:val="clear" w:pos="8743"/>
              <w:tab w:val="right" w:pos="9026" w:leader="dot"/>
            </w:tabs>
            <w:rPr/>
          </w:pPr>
          <w:hyperlink w:anchor="__RefHeading___Toc990331_3644566090">
            <w:r>
              <w:rPr>
                <w:webHidden/>
                <w:rStyle w:val="IndexLink"/>
                <w:rtl w:val="true"/>
              </w:rPr>
              <w:t xml:space="preserve">احکام الحیض، الحیض، الطهارة </w:t>
            </w:r>
            <w:r>
              <w:rPr>
                <w:rStyle w:val="IndexLink"/>
              </w:rPr>
              <w:t>95/09/30</w:t>
            </w:r>
            <w:r>
              <w:rPr>
                <w:rStyle w:val="IndexLink"/>
                <w:rtl w:val="true"/>
              </w:rPr>
              <w:tab/>
            </w:r>
            <w:r>
              <w:rPr>
                <w:rStyle w:val="IndexLink"/>
              </w:rPr>
              <w:t>81</w:t>
            </w:r>
          </w:hyperlink>
        </w:p>
        <w:p>
          <w:pPr>
            <w:pStyle w:val="Contents2"/>
            <w:tabs>
              <w:tab w:val="clear" w:pos="8743"/>
              <w:tab w:val="right" w:pos="9026" w:leader="dot"/>
            </w:tabs>
            <w:rPr/>
          </w:pPr>
          <w:hyperlink w:anchor="__RefHeading___Toc990333_3644566090">
            <w:r>
              <w:rPr>
                <w:webHidden/>
                <w:rStyle w:val="IndexLink"/>
                <w:rtl w:val="true"/>
              </w:rPr>
              <w:t xml:space="preserve">احکام الحیض، الحیض، الطهارة </w:t>
            </w:r>
            <w:r>
              <w:rPr>
                <w:rStyle w:val="IndexLink"/>
              </w:rPr>
              <w:t>95/10/01</w:t>
            </w:r>
            <w:r>
              <w:rPr>
                <w:rStyle w:val="IndexLink"/>
                <w:rtl w:val="true"/>
              </w:rPr>
              <w:tab/>
            </w:r>
            <w:r>
              <w:rPr>
                <w:rStyle w:val="IndexLink"/>
              </w:rPr>
              <w:t>84</w:t>
            </w:r>
          </w:hyperlink>
        </w:p>
        <w:p>
          <w:pPr>
            <w:pStyle w:val="Contents2"/>
            <w:tabs>
              <w:tab w:val="clear" w:pos="8743"/>
              <w:tab w:val="right" w:pos="9026" w:leader="dot"/>
            </w:tabs>
            <w:rPr/>
          </w:pPr>
          <w:hyperlink w:anchor="__RefHeading___Toc990335_3644566090">
            <w:r>
              <w:rPr>
                <w:webHidden/>
                <w:rStyle w:val="IndexLink"/>
                <w:rtl w:val="true"/>
              </w:rPr>
              <w:t xml:space="preserve">احکام الحیض، الحیض، الطهارة </w:t>
            </w:r>
            <w:r>
              <w:rPr>
                <w:rStyle w:val="IndexLink"/>
              </w:rPr>
              <w:t>95/10/04</w:t>
            </w:r>
            <w:r>
              <w:rPr>
                <w:rStyle w:val="IndexLink"/>
                <w:rtl w:val="true"/>
              </w:rPr>
              <w:tab/>
            </w:r>
            <w:r>
              <w:rPr>
                <w:rStyle w:val="IndexLink"/>
              </w:rPr>
              <w:t>86</w:t>
            </w:r>
          </w:hyperlink>
        </w:p>
        <w:p>
          <w:pPr>
            <w:pStyle w:val="Contents2"/>
            <w:tabs>
              <w:tab w:val="clear" w:pos="8743"/>
              <w:tab w:val="right" w:pos="9026" w:leader="dot"/>
            </w:tabs>
            <w:rPr/>
          </w:pPr>
          <w:hyperlink w:anchor="__RefHeading___Toc990337_3644566090">
            <w:r>
              <w:rPr>
                <w:webHidden/>
                <w:rStyle w:val="IndexLink"/>
                <w:rtl w:val="true"/>
              </w:rPr>
              <w:t xml:space="preserve">احکام الحیض، الحیض، الطهارة </w:t>
            </w:r>
            <w:r>
              <w:rPr>
                <w:rStyle w:val="IndexLink"/>
              </w:rPr>
              <w:t>95/10/05</w:t>
            </w:r>
            <w:r>
              <w:rPr>
                <w:rStyle w:val="IndexLink"/>
                <w:rtl w:val="true"/>
              </w:rPr>
              <w:tab/>
            </w:r>
            <w:r>
              <w:rPr>
                <w:rStyle w:val="IndexLink"/>
              </w:rPr>
              <w:t>89</w:t>
            </w:r>
          </w:hyperlink>
        </w:p>
        <w:p>
          <w:pPr>
            <w:pStyle w:val="Contents2"/>
            <w:tabs>
              <w:tab w:val="clear" w:pos="8743"/>
              <w:tab w:val="right" w:pos="9026" w:leader="dot"/>
            </w:tabs>
            <w:rPr/>
          </w:pPr>
          <w:hyperlink w:anchor="__RefHeading___Toc990339_3644566090">
            <w:r>
              <w:rPr>
                <w:webHidden/>
                <w:rStyle w:val="IndexLink"/>
                <w:rtl w:val="true"/>
              </w:rPr>
              <w:t xml:space="preserve">احکام الحیض، الحیض، الطهارة </w:t>
            </w:r>
            <w:r>
              <w:rPr>
                <w:rStyle w:val="IndexLink"/>
              </w:rPr>
              <w:t>95/10/06</w:t>
            </w:r>
            <w:r>
              <w:rPr>
                <w:rStyle w:val="IndexLink"/>
                <w:rtl w:val="true"/>
              </w:rPr>
              <w:tab/>
            </w:r>
            <w:r>
              <w:rPr>
                <w:rStyle w:val="IndexLink"/>
              </w:rPr>
              <w:t>90</w:t>
            </w:r>
          </w:hyperlink>
        </w:p>
        <w:p>
          <w:pPr>
            <w:pStyle w:val="Contents2"/>
            <w:tabs>
              <w:tab w:val="clear" w:pos="8743"/>
              <w:tab w:val="right" w:pos="9026" w:leader="dot"/>
            </w:tabs>
            <w:rPr/>
          </w:pPr>
          <w:hyperlink w:anchor="__RefHeading___Toc990341_3644566090">
            <w:r>
              <w:rPr>
                <w:webHidden/>
                <w:rStyle w:val="IndexLink"/>
                <w:rtl w:val="true"/>
              </w:rPr>
              <w:t xml:space="preserve">احکام الحیض، الحیض، الطهارة </w:t>
            </w:r>
            <w:r>
              <w:rPr>
                <w:rStyle w:val="IndexLink"/>
              </w:rPr>
              <w:t>95/10/07</w:t>
            </w:r>
            <w:r>
              <w:rPr>
                <w:rStyle w:val="IndexLink"/>
                <w:rtl w:val="true"/>
              </w:rPr>
              <w:tab/>
            </w:r>
            <w:r>
              <w:rPr>
                <w:rStyle w:val="IndexLink"/>
              </w:rPr>
              <w:t>93</w:t>
            </w:r>
          </w:hyperlink>
        </w:p>
        <w:p>
          <w:pPr>
            <w:pStyle w:val="Contents2"/>
            <w:tabs>
              <w:tab w:val="clear" w:pos="8743"/>
              <w:tab w:val="right" w:pos="9026" w:leader="dot"/>
            </w:tabs>
            <w:rPr/>
          </w:pPr>
          <w:hyperlink w:anchor="__RefHeading___Toc990343_3644566090">
            <w:r>
              <w:rPr>
                <w:webHidden/>
                <w:rStyle w:val="IndexLink"/>
                <w:rtl w:val="true"/>
              </w:rPr>
              <w:t xml:space="preserve">احکام الحیض، الحیض، الطهارة </w:t>
            </w:r>
            <w:r>
              <w:rPr>
                <w:rStyle w:val="IndexLink"/>
              </w:rPr>
              <w:t>95/10/08</w:t>
            </w:r>
            <w:r>
              <w:rPr>
                <w:rStyle w:val="IndexLink"/>
                <w:rtl w:val="true"/>
              </w:rPr>
              <w:tab/>
            </w:r>
            <w:r>
              <w:rPr>
                <w:rStyle w:val="IndexLink"/>
              </w:rPr>
              <w:t>95</w:t>
            </w:r>
          </w:hyperlink>
        </w:p>
        <w:p>
          <w:pPr>
            <w:pStyle w:val="Contents2"/>
            <w:tabs>
              <w:tab w:val="clear" w:pos="8743"/>
              <w:tab w:val="right" w:pos="9026" w:leader="dot"/>
            </w:tabs>
            <w:rPr/>
          </w:pPr>
          <w:hyperlink w:anchor="__RefHeading___Toc990345_3644566090">
            <w:r>
              <w:rPr>
                <w:webHidden/>
                <w:rStyle w:val="IndexLink"/>
                <w:rtl w:val="true"/>
              </w:rPr>
              <w:t xml:space="preserve">احکام الحیض، الحیض، الطهارة </w:t>
            </w:r>
            <w:r>
              <w:rPr>
                <w:rStyle w:val="IndexLink"/>
              </w:rPr>
              <w:t>95/10/11</w:t>
            </w:r>
            <w:r>
              <w:rPr>
                <w:rStyle w:val="IndexLink"/>
                <w:rtl w:val="true"/>
              </w:rPr>
              <w:tab/>
            </w:r>
            <w:r>
              <w:rPr>
                <w:rStyle w:val="IndexLink"/>
              </w:rPr>
              <w:t>96</w:t>
            </w:r>
          </w:hyperlink>
        </w:p>
        <w:p>
          <w:pPr>
            <w:pStyle w:val="Contents2"/>
            <w:tabs>
              <w:tab w:val="clear" w:pos="8743"/>
              <w:tab w:val="right" w:pos="9026" w:leader="dot"/>
            </w:tabs>
            <w:rPr/>
          </w:pPr>
          <w:hyperlink w:anchor="__RefHeading___Toc990347_3644566090">
            <w:r>
              <w:rPr>
                <w:webHidden/>
                <w:rStyle w:val="IndexLink"/>
                <w:rtl w:val="true"/>
              </w:rPr>
              <w:t xml:space="preserve">احکام الحیض، الحیض، الطهارة </w:t>
            </w:r>
            <w:r>
              <w:rPr>
                <w:rStyle w:val="IndexLink"/>
              </w:rPr>
              <w:t>95/10/12</w:t>
            </w:r>
            <w:r>
              <w:rPr>
                <w:rStyle w:val="IndexLink"/>
                <w:rtl w:val="true"/>
              </w:rPr>
              <w:tab/>
            </w:r>
            <w:r>
              <w:rPr>
                <w:rStyle w:val="IndexLink"/>
              </w:rPr>
              <w:t>98</w:t>
            </w:r>
          </w:hyperlink>
        </w:p>
        <w:p>
          <w:pPr>
            <w:pStyle w:val="Contents2"/>
            <w:tabs>
              <w:tab w:val="clear" w:pos="8743"/>
              <w:tab w:val="right" w:pos="9026" w:leader="dot"/>
            </w:tabs>
            <w:rPr/>
          </w:pPr>
          <w:hyperlink w:anchor="__RefHeading___Toc990349_3644566090">
            <w:r>
              <w:rPr>
                <w:webHidden/>
                <w:rStyle w:val="IndexLink"/>
                <w:rtl w:val="true"/>
              </w:rPr>
              <w:t xml:space="preserve">احکام الحیض، الحیض، الطهارة </w:t>
            </w:r>
            <w:r>
              <w:rPr>
                <w:rStyle w:val="IndexLink"/>
              </w:rPr>
              <w:t>95/10/13</w:t>
            </w:r>
            <w:r>
              <w:rPr>
                <w:rStyle w:val="IndexLink"/>
                <w:rtl w:val="true"/>
              </w:rPr>
              <w:tab/>
            </w:r>
            <w:r>
              <w:rPr>
                <w:rStyle w:val="IndexLink"/>
              </w:rPr>
              <w:t>100</w:t>
            </w:r>
          </w:hyperlink>
        </w:p>
        <w:p>
          <w:pPr>
            <w:pStyle w:val="Contents2"/>
            <w:tabs>
              <w:tab w:val="clear" w:pos="8743"/>
              <w:tab w:val="right" w:pos="9026" w:leader="dot"/>
            </w:tabs>
            <w:rPr/>
          </w:pPr>
          <w:hyperlink w:anchor="__RefHeading___Toc990351_3644566090">
            <w:r>
              <w:rPr>
                <w:webHidden/>
                <w:rStyle w:val="IndexLink"/>
                <w:rtl w:val="true"/>
              </w:rPr>
              <w:t xml:space="preserve">احکام الحیض، الحیض، الطهارة </w:t>
            </w:r>
            <w:r>
              <w:rPr>
                <w:rStyle w:val="IndexLink"/>
              </w:rPr>
              <w:t>95/10/14</w:t>
            </w:r>
            <w:r>
              <w:rPr>
                <w:rStyle w:val="IndexLink"/>
                <w:rtl w:val="true"/>
              </w:rPr>
              <w:tab/>
            </w:r>
            <w:r>
              <w:rPr>
                <w:rStyle w:val="IndexLink"/>
              </w:rPr>
              <w:t>102</w:t>
            </w:r>
          </w:hyperlink>
        </w:p>
        <w:p>
          <w:pPr>
            <w:pStyle w:val="Contents2"/>
            <w:tabs>
              <w:tab w:val="clear" w:pos="8743"/>
              <w:tab w:val="right" w:pos="9026" w:leader="dot"/>
            </w:tabs>
            <w:rPr/>
          </w:pPr>
          <w:hyperlink w:anchor="__RefHeading___Toc990353_3644566090">
            <w:r>
              <w:rPr>
                <w:webHidden/>
                <w:rStyle w:val="IndexLink"/>
                <w:rtl w:val="true"/>
              </w:rPr>
              <w:t xml:space="preserve">احکام الحیض، الحیض، الطهارة </w:t>
            </w:r>
            <w:r>
              <w:rPr>
                <w:rStyle w:val="IndexLink"/>
              </w:rPr>
              <w:t>95/10/15</w:t>
            </w:r>
            <w:r>
              <w:rPr>
                <w:rStyle w:val="IndexLink"/>
                <w:rtl w:val="true"/>
              </w:rPr>
              <w:tab/>
            </w:r>
            <w:r>
              <w:rPr>
                <w:rStyle w:val="IndexLink"/>
              </w:rPr>
              <w:t>104</w:t>
            </w:r>
          </w:hyperlink>
        </w:p>
        <w:p>
          <w:pPr>
            <w:pStyle w:val="Contents2"/>
            <w:tabs>
              <w:tab w:val="clear" w:pos="8743"/>
              <w:tab w:val="right" w:pos="9026" w:leader="dot"/>
            </w:tabs>
            <w:rPr/>
          </w:pPr>
          <w:hyperlink w:anchor="__RefHeading___Toc990355_3644566090">
            <w:r>
              <w:rPr>
                <w:webHidden/>
                <w:rStyle w:val="IndexLink"/>
                <w:rtl w:val="true"/>
              </w:rPr>
              <w:t xml:space="preserve">احکام الحیض، الحیض، الطهارة </w:t>
            </w:r>
            <w:r>
              <w:rPr>
                <w:rStyle w:val="IndexLink"/>
              </w:rPr>
              <w:t>95/10/18</w:t>
            </w:r>
            <w:r>
              <w:rPr>
                <w:rStyle w:val="IndexLink"/>
                <w:rtl w:val="true"/>
              </w:rPr>
              <w:tab/>
            </w:r>
            <w:r>
              <w:rPr>
                <w:rStyle w:val="IndexLink"/>
              </w:rPr>
              <w:t>106</w:t>
            </w:r>
          </w:hyperlink>
        </w:p>
        <w:p>
          <w:pPr>
            <w:pStyle w:val="Contents2"/>
            <w:tabs>
              <w:tab w:val="clear" w:pos="8743"/>
              <w:tab w:val="right" w:pos="9026" w:leader="dot"/>
            </w:tabs>
            <w:rPr/>
          </w:pPr>
          <w:hyperlink w:anchor="__RefHeading___Toc990357_3644566090">
            <w:r>
              <w:rPr>
                <w:webHidden/>
                <w:rStyle w:val="IndexLink"/>
                <w:rtl w:val="true"/>
              </w:rPr>
              <w:t xml:space="preserve">احکام الحیض، الحیض، الطهارة </w:t>
            </w:r>
            <w:r>
              <w:rPr>
                <w:rStyle w:val="IndexLink"/>
              </w:rPr>
              <w:t>95/10/19</w:t>
            </w:r>
            <w:r>
              <w:rPr>
                <w:rStyle w:val="IndexLink"/>
                <w:rtl w:val="true"/>
              </w:rPr>
              <w:tab/>
            </w:r>
            <w:r>
              <w:rPr>
                <w:rStyle w:val="IndexLink"/>
              </w:rPr>
              <w:t>108</w:t>
            </w:r>
          </w:hyperlink>
        </w:p>
        <w:p>
          <w:pPr>
            <w:pStyle w:val="Contents2"/>
            <w:tabs>
              <w:tab w:val="clear" w:pos="8743"/>
              <w:tab w:val="right" w:pos="9026" w:leader="dot"/>
            </w:tabs>
            <w:rPr/>
          </w:pPr>
          <w:hyperlink w:anchor="__RefHeading___Toc990359_3644566090">
            <w:r>
              <w:rPr>
                <w:webHidden/>
                <w:rStyle w:val="IndexLink"/>
                <w:rtl w:val="true"/>
              </w:rPr>
              <w:t xml:space="preserve">احکام الحیض، الحیض، الطهارة </w:t>
            </w:r>
            <w:r>
              <w:rPr>
                <w:rStyle w:val="IndexLink"/>
              </w:rPr>
              <w:t>95/10/25</w:t>
            </w:r>
            <w:r>
              <w:rPr>
                <w:rStyle w:val="IndexLink"/>
                <w:rtl w:val="true"/>
              </w:rPr>
              <w:tab/>
            </w:r>
            <w:r>
              <w:rPr>
                <w:rStyle w:val="IndexLink"/>
              </w:rPr>
              <w:t>110</w:t>
            </w:r>
          </w:hyperlink>
        </w:p>
        <w:p>
          <w:pPr>
            <w:pStyle w:val="Contents2"/>
            <w:tabs>
              <w:tab w:val="clear" w:pos="8743"/>
              <w:tab w:val="right" w:pos="9026" w:leader="dot"/>
            </w:tabs>
            <w:rPr/>
          </w:pPr>
          <w:hyperlink w:anchor="__RefHeading___Toc990361_3644566090">
            <w:r>
              <w:rPr>
                <w:webHidden/>
                <w:rStyle w:val="IndexLink"/>
                <w:rtl w:val="true"/>
              </w:rPr>
              <w:t xml:space="preserve">احکام الحیض، الحیض، الطهارة </w:t>
            </w:r>
            <w:r>
              <w:rPr>
                <w:rStyle w:val="IndexLink"/>
              </w:rPr>
              <w:t>95/10/26</w:t>
            </w:r>
            <w:r>
              <w:rPr>
                <w:rStyle w:val="IndexLink"/>
                <w:rtl w:val="true"/>
              </w:rPr>
              <w:tab/>
            </w:r>
            <w:r>
              <w:rPr>
                <w:rStyle w:val="IndexLink"/>
              </w:rPr>
              <w:t>111</w:t>
            </w:r>
          </w:hyperlink>
        </w:p>
        <w:p>
          <w:pPr>
            <w:pStyle w:val="Contents2"/>
            <w:tabs>
              <w:tab w:val="clear" w:pos="8743"/>
              <w:tab w:val="right" w:pos="9026" w:leader="dot"/>
            </w:tabs>
            <w:rPr/>
          </w:pPr>
          <w:hyperlink w:anchor="__RefHeading___Toc990363_3644566090">
            <w:r>
              <w:rPr>
                <w:webHidden/>
                <w:rStyle w:val="IndexLink"/>
                <w:rtl w:val="true"/>
              </w:rPr>
              <w:t xml:space="preserve">احکام الحیض، الحیض، الطهارة </w:t>
            </w:r>
            <w:r>
              <w:rPr>
                <w:rStyle w:val="IndexLink"/>
              </w:rPr>
              <w:t>95/10/27</w:t>
            </w:r>
            <w:r>
              <w:rPr>
                <w:rStyle w:val="IndexLink"/>
                <w:rtl w:val="true"/>
              </w:rPr>
              <w:tab/>
            </w:r>
            <w:r>
              <w:rPr>
                <w:rStyle w:val="IndexLink"/>
              </w:rPr>
              <w:t>114</w:t>
            </w:r>
          </w:hyperlink>
        </w:p>
        <w:p>
          <w:pPr>
            <w:pStyle w:val="Contents2"/>
            <w:tabs>
              <w:tab w:val="clear" w:pos="8743"/>
              <w:tab w:val="right" w:pos="9026" w:leader="dot"/>
            </w:tabs>
            <w:rPr/>
          </w:pPr>
          <w:hyperlink w:anchor="__RefHeading___Toc990365_3644566090">
            <w:r>
              <w:rPr>
                <w:webHidden/>
                <w:rStyle w:val="IndexLink"/>
                <w:rtl w:val="true"/>
              </w:rPr>
              <w:t xml:space="preserve">احکام الحیض، الحیض، الطهارة </w:t>
            </w:r>
            <w:r>
              <w:rPr>
                <w:rStyle w:val="IndexLink"/>
              </w:rPr>
              <w:t>95/10/28</w:t>
            </w:r>
            <w:r>
              <w:rPr>
                <w:rStyle w:val="IndexLink"/>
                <w:rtl w:val="true"/>
              </w:rPr>
              <w:tab/>
            </w:r>
            <w:r>
              <w:rPr>
                <w:rStyle w:val="IndexLink"/>
              </w:rPr>
              <w:t>116</w:t>
            </w:r>
          </w:hyperlink>
        </w:p>
        <w:p>
          <w:pPr>
            <w:pStyle w:val="Contents2"/>
            <w:tabs>
              <w:tab w:val="clear" w:pos="8743"/>
              <w:tab w:val="right" w:pos="9026" w:leader="dot"/>
            </w:tabs>
            <w:rPr/>
          </w:pPr>
          <w:hyperlink w:anchor="__RefHeading___Toc990367_3644566090">
            <w:r>
              <w:rPr>
                <w:webHidden/>
                <w:rStyle w:val="IndexLink"/>
                <w:rtl w:val="true"/>
              </w:rPr>
              <w:t xml:space="preserve">احکام الحیض، الحیض، الطهارة </w:t>
            </w:r>
            <w:r>
              <w:rPr>
                <w:rStyle w:val="IndexLink"/>
              </w:rPr>
              <w:t>95/10/29</w:t>
            </w:r>
            <w:r>
              <w:rPr>
                <w:rStyle w:val="IndexLink"/>
                <w:rtl w:val="true"/>
              </w:rPr>
              <w:tab/>
            </w:r>
            <w:r>
              <w:rPr>
                <w:rStyle w:val="IndexLink"/>
              </w:rPr>
              <w:t>118</w:t>
            </w:r>
          </w:hyperlink>
        </w:p>
        <w:p>
          <w:pPr>
            <w:pStyle w:val="Contents2"/>
            <w:tabs>
              <w:tab w:val="clear" w:pos="8743"/>
              <w:tab w:val="right" w:pos="9026" w:leader="dot"/>
            </w:tabs>
            <w:rPr/>
          </w:pPr>
          <w:hyperlink w:anchor="__RefHeading___Toc990369_3644566090">
            <w:r>
              <w:rPr>
                <w:webHidden/>
                <w:rStyle w:val="IndexLink"/>
                <w:rtl w:val="true"/>
              </w:rPr>
              <w:t xml:space="preserve">احکام الحیض، الحیض، الطهارة </w:t>
            </w:r>
            <w:r>
              <w:rPr>
                <w:rStyle w:val="IndexLink"/>
              </w:rPr>
              <w:t>95/11/02</w:t>
            </w:r>
            <w:r>
              <w:rPr>
                <w:rStyle w:val="IndexLink"/>
                <w:rtl w:val="true"/>
              </w:rPr>
              <w:tab/>
            </w:r>
            <w:r>
              <w:rPr>
                <w:rStyle w:val="IndexLink"/>
              </w:rPr>
              <w:t>119</w:t>
            </w:r>
          </w:hyperlink>
        </w:p>
        <w:p>
          <w:pPr>
            <w:pStyle w:val="Contents2"/>
            <w:tabs>
              <w:tab w:val="clear" w:pos="8743"/>
              <w:tab w:val="right" w:pos="9026" w:leader="dot"/>
            </w:tabs>
            <w:rPr/>
          </w:pPr>
          <w:hyperlink w:anchor="__RefHeading___Toc990371_3644566090">
            <w:r>
              <w:rPr>
                <w:webHidden/>
                <w:rStyle w:val="IndexLink"/>
                <w:rtl w:val="true"/>
              </w:rPr>
              <w:t xml:space="preserve">احکام الحیض، الحیض، الطهارة </w:t>
            </w:r>
            <w:r>
              <w:rPr>
                <w:rStyle w:val="IndexLink"/>
              </w:rPr>
              <w:t>95/11/03</w:t>
            </w:r>
            <w:r>
              <w:rPr>
                <w:rStyle w:val="IndexLink"/>
                <w:rtl w:val="true"/>
              </w:rPr>
              <w:tab/>
            </w:r>
            <w:r>
              <w:rPr>
                <w:rStyle w:val="IndexLink"/>
              </w:rPr>
              <w:t>120</w:t>
            </w:r>
          </w:hyperlink>
        </w:p>
        <w:p>
          <w:pPr>
            <w:pStyle w:val="Contents2"/>
            <w:tabs>
              <w:tab w:val="clear" w:pos="8743"/>
              <w:tab w:val="right" w:pos="9026" w:leader="dot"/>
            </w:tabs>
            <w:rPr/>
          </w:pPr>
          <w:hyperlink w:anchor="__RefHeading___Toc990373_3644566090">
            <w:r>
              <w:rPr>
                <w:webHidden/>
                <w:rStyle w:val="IndexLink"/>
                <w:rtl w:val="true"/>
              </w:rPr>
              <w:t xml:space="preserve">احکام الحیض، الحیض، الطهارة </w:t>
            </w:r>
            <w:r>
              <w:rPr>
                <w:rStyle w:val="IndexLink"/>
              </w:rPr>
              <w:t>95/11/04</w:t>
            </w:r>
            <w:r>
              <w:rPr>
                <w:rStyle w:val="IndexLink"/>
                <w:rtl w:val="true"/>
              </w:rPr>
              <w:tab/>
            </w:r>
            <w:r>
              <w:rPr>
                <w:rStyle w:val="IndexLink"/>
              </w:rPr>
              <w:t>123</w:t>
            </w:r>
          </w:hyperlink>
        </w:p>
        <w:p>
          <w:pPr>
            <w:pStyle w:val="Contents2"/>
            <w:tabs>
              <w:tab w:val="clear" w:pos="8743"/>
              <w:tab w:val="right" w:pos="9026" w:leader="dot"/>
            </w:tabs>
            <w:rPr/>
          </w:pPr>
          <w:hyperlink w:anchor="__RefHeading___Toc990375_3644566090">
            <w:r>
              <w:rPr>
                <w:webHidden/>
                <w:rStyle w:val="IndexLink"/>
                <w:rtl w:val="true"/>
              </w:rPr>
              <w:t xml:space="preserve">احکام الحیض، الحیض، الطهارة </w:t>
            </w:r>
            <w:r>
              <w:rPr>
                <w:rStyle w:val="IndexLink"/>
              </w:rPr>
              <w:t>95/11/05</w:t>
            </w:r>
            <w:r>
              <w:rPr>
                <w:rStyle w:val="IndexLink"/>
                <w:rtl w:val="true"/>
              </w:rPr>
              <w:tab/>
            </w:r>
            <w:r>
              <w:rPr>
                <w:rStyle w:val="IndexLink"/>
              </w:rPr>
              <w:t>124</w:t>
            </w:r>
          </w:hyperlink>
        </w:p>
        <w:p>
          <w:pPr>
            <w:pStyle w:val="Contents2"/>
            <w:tabs>
              <w:tab w:val="clear" w:pos="8743"/>
              <w:tab w:val="right" w:pos="9026" w:leader="dot"/>
            </w:tabs>
            <w:rPr/>
          </w:pPr>
          <w:hyperlink w:anchor="__RefHeading___Toc990377_3644566090">
            <w:r>
              <w:rPr>
                <w:webHidden/>
                <w:rStyle w:val="IndexLink"/>
                <w:rtl w:val="true"/>
              </w:rPr>
              <w:t xml:space="preserve">احکام الحیض، الحیض، الطهارة </w:t>
            </w:r>
            <w:r>
              <w:rPr>
                <w:rStyle w:val="IndexLink"/>
              </w:rPr>
              <w:t>95/11/06</w:t>
            </w:r>
            <w:r>
              <w:rPr>
                <w:rStyle w:val="IndexLink"/>
                <w:rtl w:val="true"/>
              </w:rPr>
              <w:tab/>
            </w:r>
            <w:r>
              <w:rPr>
                <w:rStyle w:val="IndexLink"/>
              </w:rPr>
              <w:t>125</w:t>
            </w:r>
          </w:hyperlink>
        </w:p>
        <w:p>
          <w:pPr>
            <w:pStyle w:val="Contents2"/>
            <w:tabs>
              <w:tab w:val="clear" w:pos="8743"/>
              <w:tab w:val="right" w:pos="9026" w:leader="dot"/>
            </w:tabs>
            <w:rPr/>
          </w:pPr>
          <w:hyperlink w:anchor="__RefHeading___Toc990379_3644566090">
            <w:r>
              <w:rPr>
                <w:webHidden/>
                <w:rStyle w:val="IndexLink"/>
                <w:rtl w:val="true"/>
              </w:rPr>
              <w:t xml:space="preserve">احکام الحیض، الحیض، الطهارة </w:t>
            </w:r>
            <w:r>
              <w:rPr>
                <w:rStyle w:val="IndexLink"/>
              </w:rPr>
              <w:t>95/11/09</w:t>
            </w:r>
            <w:r>
              <w:rPr>
                <w:rStyle w:val="IndexLink"/>
                <w:rtl w:val="true"/>
              </w:rPr>
              <w:tab/>
            </w:r>
            <w:r>
              <w:rPr>
                <w:rStyle w:val="IndexLink"/>
              </w:rPr>
              <w:t>127</w:t>
            </w:r>
          </w:hyperlink>
        </w:p>
        <w:p>
          <w:pPr>
            <w:pStyle w:val="Contents2"/>
            <w:tabs>
              <w:tab w:val="clear" w:pos="8743"/>
              <w:tab w:val="right" w:pos="9026" w:leader="dot"/>
            </w:tabs>
            <w:rPr/>
          </w:pPr>
          <w:hyperlink w:anchor="__RefHeading___Toc990381_3644566090">
            <w:r>
              <w:rPr>
                <w:webHidden/>
                <w:rStyle w:val="IndexLink"/>
                <w:rtl w:val="true"/>
              </w:rPr>
              <w:t xml:space="preserve">احکام الحیض، الحیض، الطهارة </w:t>
            </w:r>
            <w:r>
              <w:rPr>
                <w:rStyle w:val="IndexLink"/>
              </w:rPr>
              <w:t>95/11/10</w:t>
            </w:r>
            <w:r>
              <w:rPr>
                <w:rStyle w:val="IndexLink"/>
                <w:rtl w:val="true"/>
              </w:rPr>
              <w:tab/>
            </w:r>
            <w:r>
              <w:rPr>
                <w:rStyle w:val="IndexLink"/>
              </w:rPr>
              <w:t>129</w:t>
            </w:r>
          </w:hyperlink>
        </w:p>
        <w:p>
          <w:pPr>
            <w:pStyle w:val="Contents2"/>
            <w:tabs>
              <w:tab w:val="clear" w:pos="8743"/>
              <w:tab w:val="right" w:pos="9026" w:leader="dot"/>
            </w:tabs>
            <w:rPr/>
          </w:pPr>
          <w:hyperlink w:anchor="__RefHeading___Toc990383_3644566090">
            <w:r>
              <w:rPr>
                <w:webHidden/>
                <w:rStyle w:val="IndexLink"/>
                <w:rtl w:val="true"/>
              </w:rPr>
              <w:t xml:space="preserve">احکام الحیض، الحیض، الطهارة </w:t>
            </w:r>
            <w:r>
              <w:rPr>
                <w:rStyle w:val="IndexLink"/>
              </w:rPr>
              <w:t>95/11/11</w:t>
            </w:r>
            <w:r>
              <w:rPr>
                <w:rStyle w:val="IndexLink"/>
                <w:rtl w:val="true"/>
              </w:rPr>
              <w:tab/>
            </w:r>
            <w:r>
              <w:rPr>
                <w:rStyle w:val="IndexLink"/>
              </w:rPr>
              <w:t>130</w:t>
            </w:r>
          </w:hyperlink>
        </w:p>
        <w:p>
          <w:pPr>
            <w:pStyle w:val="Contents2"/>
            <w:tabs>
              <w:tab w:val="clear" w:pos="8743"/>
              <w:tab w:val="right" w:pos="9026" w:leader="dot"/>
            </w:tabs>
            <w:rPr/>
          </w:pPr>
          <w:hyperlink w:anchor="__RefHeading___Toc990385_3644566090">
            <w:r>
              <w:rPr>
                <w:webHidden/>
                <w:rStyle w:val="IndexLink"/>
                <w:rtl w:val="true"/>
              </w:rPr>
              <w:t xml:space="preserve">احکام الحیض، الحیض، الطهارة </w:t>
            </w:r>
            <w:r>
              <w:rPr>
                <w:rStyle w:val="IndexLink"/>
              </w:rPr>
              <w:t>95/11/12</w:t>
            </w:r>
            <w:r>
              <w:rPr>
                <w:rStyle w:val="IndexLink"/>
                <w:rtl w:val="true"/>
              </w:rPr>
              <w:tab/>
            </w:r>
            <w:r>
              <w:rPr>
                <w:rStyle w:val="IndexLink"/>
              </w:rPr>
              <w:t>132</w:t>
            </w:r>
          </w:hyperlink>
        </w:p>
        <w:p>
          <w:pPr>
            <w:pStyle w:val="Contents2"/>
            <w:tabs>
              <w:tab w:val="clear" w:pos="8743"/>
              <w:tab w:val="right" w:pos="9026" w:leader="dot"/>
            </w:tabs>
            <w:rPr/>
          </w:pPr>
          <w:hyperlink w:anchor="__RefHeading___Toc990387_3644566090">
            <w:r>
              <w:rPr>
                <w:webHidden/>
                <w:rStyle w:val="IndexLink"/>
                <w:rtl w:val="true"/>
              </w:rPr>
              <w:t xml:space="preserve">احکام الحیض، الحیض، الطهارة </w:t>
            </w:r>
            <w:r>
              <w:rPr>
                <w:rStyle w:val="IndexLink"/>
              </w:rPr>
              <w:t>95/11/13</w:t>
            </w:r>
            <w:r>
              <w:rPr>
                <w:rStyle w:val="IndexLink"/>
                <w:rtl w:val="true"/>
              </w:rPr>
              <w:tab/>
            </w:r>
            <w:r>
              <w:rPr>
                <w:rStyle w:val="IndexLink"/>
              </w:rPr>
              <w:t>133</w:t>
            </w:r>
          </w:hyperlink>
        </w:p>
        <w:p>
          <w:pPr>
            <w:pStyle w:val="Contents2"/>
            <w:tabs>
              <w:tab w:val="clear" w:pos="8743"/>
              <w:tab w:val="right" w:pos="9026" w:leader="dot"/>
            </w:tabs>
            <w:rPr/>
          </w:pPr>
          <w:hyperlink w:anchor="__RefHeading___Toc990389_3644566090">
            <w:r>
              <w:rPr>
                <w:webHidden/>
                <w:rStyle w:val="IndexLink"/>
                <w:rtl w:val="true"/>
              </w:rPr>
              <w:t xml:space="preserve">احکام الحیض، الحیض، الطهارة </w:t>
            </w:r>
            <w:r>
              <w:rPr>
                <w:rStyle w:val="IndexLink"/>
              </w:rPr>
              <w:t>95/11/16</w:t>
            </w:r>
            <w:r>
              <w:rPr>
                <w:rStyle w:val="IndexLink"/>
                <w:rtl w:val="true"/>
              </w:rPr>
              <w:tab/>
            </w:r>
            <w:r>
              <w:rPr>
                <w:rStyle w:val="IndexLink"/>
              </w:rPr>
              <w:t>134</w:t>
            </w:r>
          </w:hyperlink>
        </w:p>
        <w:p>
          <w:pPr>
            <w:pStyle w:val="Contents2"/>
            <w:tabs>
              <w:tab w:val="clear" w:pos="8743"/>
              <w:tab w:val="right" w:pos="9026" w:leader="dot"/>
            </w:tabs>
            <w:rPr/>
          </w:pPr>
          <w:hyperlink w:anchor="__RefHeading___Toc990391_3644566090">
            <w:r>
              <w:rPr>
                <w:webHidden/>
                <w:rStyle w:val="IndexLink"/>
                <w:rtl w:val="true"/>
              </w:rPr>
              <w:t xml:space="preserve">احکام الحیض، الحیض، الطهارة </w:t>
            </w:r>
            <w:r>
              <w:rPr>
                <w:rStyle w:val="IndexLink"/>
              </w:rPr>
              <w:t>95/11/17</w:t>
            </w:r>
            <w:r>
              <w:rPr>
                <w:rStyle w:val="IndexLink"/>
                <w:rtl w:val="true"/>
              </w:rPr>
              <w:tab/>
            </w:r>
            <w:r>
              <w:rPr>
                <w:rStyle w:val="IndexLink"/>
              </w:rPr>
              <w:t>136</w:t>
            </w:r>
          </w:hyperlink>
        </w:p>
        <w:p>
          <w:pPr>
            <w:pStyle w:val="Contents2"/>
            <w:tabs>
              <w:tab w:val="clear" w:pos="8743"/>
              <w:tab w:val="right" w:pos="9026" w:leader="dot"/>
            </w:tabs>
            <w:rPr/>
          </w:pPr>
          <w:hyperlink w:anchor="__RefHeading___Toc990393_3644566090">
            <w:r>
              <w:rPr>
                <w:webHidden/>
                <w:rStyle w:val="IndexLink"/>
                <w:rtl w:val="true"/>
              </w:rPr>
              <w:t xml:space="preserve">احکام الحیض، الحیض، الطهارة </w:t>
            </w:r>
            <w:r>
              <w:rPr>
                <w:rStyle w:val="IndexLink"/>
              </w:rPr>
              <w:t>95/11/18</w:t>
            </w:r>
            <w:r>
              <w:rPr>
                <w:rStyle w:val="IndexLink"/>
                <w:rtl w:val="true"/>
              </w:rPr>
              <w:tab/>
            </w:r>
            <w:r>
              <w:rPr>
                <w:rStyle w:val="IndexLink"/>
              </w:rPr>
              <w:t>137</w:t>
            </w:r>
          </w:hyperlink>
        </w:p>
        <w:p>
          <w:pPr>
            <w:pStyle w:val="Contents2"/>
            <w:tabs>
              <w:tab w:val="clear" w:pos="8743"/>
              <w:tab w:val="right" w:pos="9026" w:leader="dot"/>
            </w:tabs>
            <w:rPr/>
          </w:pPr>
          <w:hyperlink w:anchor="__RefHeading___Toc990395_3644566090">
            <w:r>
              <w:rPr>
                <w:webHidden/>
                <w:rStyle w:val="IndexLink"/>
                <w:rtl w:val="true"/>
              </w:rPr>
              <w:t xml:space="preserve">احکام الحیض، الحیض، الطهارة </w:t>
            </w:r>
            <w:r>
              <w:rPr>
                <w:rStyle w:val="IndexLink"/>
              </w:rPr>
              <w:t>95/11/19</w:t>
            </w:r>
            <w:r>
              <w:rPr>
                <w:rStyle w:val="IndexLink"/>
                <w:rtl w:val="true"/>
              </w:rPr>
              <w:tab/>
            </w:r>
            <w:r>
              <w:rPr>
                <w:rStyle w:val="IndexLink"/>
              </w:rPr>
              <w:t>139</w:t>
            </w:r>
          </w:hyperlink>
        </w:p>
        <w:p>
          <w:pPr>
            <w:pStyle w:val="Contents2"/>
            <w:tabs>
              <w:tab w:val="clear" w:pos="8743"/>
              <w:tab w:val="right" w:pos="9026" w:leader="dot"/>
            </w:tabs>
            <w:rPr/>
          </w:pPr>
          <w:hyperlink w:anchor="__RefHeading___Toc990397_3644566090">
            <w:r>
              <w:rPr>
                <w:webHidden/>
                <w:rStyle w:val="IndexLink"/>
                <w:rtl w:val="true"/>
              </w:rPr>
              <w:t xml:space="preserve">احکام الحیض، الحیض، الطهارة </w:t>
            </w:r>
            <w:r>
              <w:rPr>
                <w:rStyle w:val="IndexLink"/>
              </w:rPr>
              <w:t>95/11/20</w:t>
            </w:r>
            <w:r>
              <w:rPr>
                <w:rStyle w:val="IndexLink"/>
                <w:rtl w:val="true"/>
              </w:rPr>
              <w:tab/>
            </w:r>
            <w:r>
              <w:rPr>
                <w:rStyle w:val="IndexLink"/>
              </w:rPr>
              <w:t>141</w:t>
            </w:r>
          </w:hyperlink>
        </w:p>
        <w:p>
          <w:pPr>
            <w:pStyle w:val="Contents2"/>
            <w:tabs>
              <w:tab w:val="clear" w:pos="8743"/>
              <w:tab w:val="right" w:pos="9026" w:leader="dot"/>
            </w:tabs>
            <w:rPr/>
          </w:pPr>
          <w:hyperlink w:anchor="__RefHeading___Toc990399_3644566090">
            <w:r>
              <w:rPr>
                <w:webHidden/>
                <w:rStyle w:val="IndexLink"/>
                <w:rtl w:val="true"/>
              </w:rPr>
              <w:t xml:space="preserve">احکام الحیض، الحیض، الطهارة </w:t>
            </w:r>
            <w:r>
              <w:rPr>
                <w:rStyle w:val="IndexLink"/>
              </w:rPr>
              <w:t>95/11/26</w:t>
            </w:r>
            <w:r>
              <w:rPr>
                <w:rStyle w:val="IndexLink"/>
                <w:rtl w:val="true"/>
              </w:rPr>
              <w:tab/>
            </w:r>
            <w:r>
              <w:rPr>
                <w:rStyle w:val="IndexLink"/>
              </w:rPr>
              <w:t>142</w:t>
            </w:r>
          </w:hyperlink>
        </w:p>
        <w:p>
          <w:pPr>
            <w:pStyle w:val="Contents2"/>
            <w:tabs>
              <w:tab w:val="clear" w:pos="8743"/>
              <w:tab w:val="right" w:pos="9026" w:leader="dot"/>
            </w:tabs>
            <w:rPr/>
          </w:pPr>
          <w:hyperlink w:anchor="__RefHeading___Toc990401_3644566090">
            <w:r>
              <w:rPr>
                <w:webHidden/>
                <w:rStyle w:val="IndexLink"/>
                <w:rtl w:val="true"/>
              </w:rPr>
              <w:t xml:space="preserve">احکام الحیض، الحیض، الطهارة </w:t>
            </w:r>
            <w:r>
              <w:rPr>
                <w:rStyle w:val="IndexLink"/>
              </w:rPr>
              <w:t>95/11/27</w:t>
            </w:r>
            <w:r>
              <w:rPr>
                <w:rStyle w:val="IndexLink"/>
                <w:rtl w:val="true"/>
              </w:rPr>
              <w:tab/>
            </w:r>
            <w:r>
              <w:rPr>
                <w:rStyle w:val="IndexLink"/>
              </w:rPr>
              <w:t>144</w:t>
            </w:r>
          </w:hyperlink>
        </w:p>
        <w:p>
          <w:pPr>
            <w:pStyle w:val="Contents2"/>
            <w:tabs>
              <w:tab w:val="clear" w:pos="8743"/>
              <w:tab w:val="right" w:pos="9026" w:leader="dot"/>
            </w:tabs>
            <w:rPr/>
          </w:pPr>
          <w:hyperlink w:anchor="__RefHeading___Toc990403_3644566090">
            <w:r>
              <w:rPr>
                <w:webHidden/>
                <w:rStyle w:val="IndexLink"/>
                <w:rtl w:val="true"/>
              </w:rPr>
              <w:t xml:space="preserve">احکام الحیض، الحیض، الطهارة </w:t>
            </w:r>
            <w:r>
              <w:rPr>
                <w:rStyle w:val="IndexLink"/>
              </w:rPr>
              <w:t>95/11/30</w:t>
            </w:r>
            <w:r>
              <w:rPr>
                <w:rStyle w:val="IndexLink"/>
                <w:rtl w:val="true"/>
              </w:rPr>
              <w:tab/>
            </w:r>
            <w:r>
              <w:rPr>
                <w:rStyle w:val="IndexLink"/>
              </w:rPr>
              <w:t>145</w:t>
            </w:r>
          </w:hyperlink>
        </w:p>
        <w:p>
          <w:pPr>
            <w:pStyle w:val="Contents2"/>
            <w:tabs>
              <w:tab w:val="clear" w:pos="8743"/>
              <w:tab w:val="right" w:pos="9026" w:leader="dot"/>
            </w:tabs>
            <w:rPr/>
          </w:pPr>
          <w:hyperlink w:anchor="__RefHeading___Toc990405_3644566090">
            <w:r>
              <w:rPr>
                <w:webHidden/>
                <w:rStyle w:val="IndexLink"/>
                <w:rtl w:val="true"/>
              </w:rPr>
              <w:t xml:space="preserve">احکام الحیض، الحیض، الطهارة </w:t>
            </w:r>
            <w:r>
              <w:rPr>
                <w:rStyle w:val="IndexLink"/>
              </w:rPr>
              <w:t>95/12/01</w:t>
            </w:r>
            <w:r>
              <w:rPr>
                <w:rStyle w:val="IndexLink"/>
                <w:rtl w:val="true"/>
              </w:rPr>
              <w:tab/>
            </w:r>
            <w:r>
              <w:rPr>
                <w:rStyle w:val="IndexLink"/>
              </w:rPr>
              <w:t>147</w:t>
            </w:r>
          </w:hyperlink>
        </w:p>
        <w:p>
          <w:pPr>
            <w:pStyle w:val="Contents2"/>
            <w:tabs>
              <w:tab w:val="clear" w:pos="8743"/>
              <w:tab w:val="right" w:pos="9026" w:leader="dot"/>
            </w:tabs>
            <w:rPr/>
          </w:pPr>
          <w:hyperlink w:anchor="__RefHeading___Toc990407_3644566090">
            <w:r>
              <w:rPr>
                <w:webHidden/>
                <w:rStyle w:val="IndexLink"/>
                <w:rtl w:val="true"/>
              </w:rPr>
              <w:t xml:space="preserve">احکام الحیض، الحیض، الطهارة </w:t>
            </w:r>
            <w:r>
              <w:rPr>
                <w:rStyle w:val="IndexLink"/>
              </w:rPr>
              <w:t>95/12/02</w:t>
            </w:r>
            <w:r>
              <w:rPr>
                <w:rStyle w:val="IndexLink"/>
                <w:rtl w:val="true"/>
              </w:rPr>
              <w:tab/>
            </w:r>
            <w:r>
              <w:rPr>
                <w:rStyle w:val="IndexLink"/>
              </w:rPr>
              <w:t>149</w:t>
            </w:r>
          </w:hyperlink>
        </w:p>
        <w:p>
          <w:pPr>
            <w:pStyle w:val="Contents2"/>
            <w:tabs>
              <w:tab w:val="clear" w:pos="8743"/>
              <w:tab w:val="right" w:pos="9026" w:leader="dot"/>
            </w:tabs>
            <w:rPr/>
          </w:pPr>
          <w:hyperlink w:anchor="__RefHeading___Toc990409_3644566090">
            <w:r>
              <w:rPr>
                <w:webHidden/>
                <w:rStyle w:val="IndexLink"/>
                <w:rtl w:val="true"/>
              </w:rPr>
              <w:t xml:space="preserve">احکام الحیض، الحیض، الطهارة </w:t>
            </w:r>
            <w:r>
              <w:rPr>
                <w:rStyle w:val="IndexLink"/>
              </w:rPr>
              <w:t>95/12/03</w:t>
            </w:r>
            <w:r>
              <w:rPr>
                <w:rStyle w:val="IndexLink"/>
                <w:rtl w:val="true"/>
              </w:rPr>
              <w:tab/>
            </w:r>
            <w:r>
              <w:rPr>
                <w:rStyle w:val="IndexLink"/>
              </w:rPr>
              <w:t>151</w:t>
            </w:r>
          </w:hyperlink>
        </w:p>
        <w:p>
          <w:pPr>
            <w:pStyle w:val="Contents2"/>
            <w:tabs>
              <w:tab w:val="clear" w:pos="8743"/>
              <w:tab w:val="right" w:pos="9026" w:leader="dot"/>
            </w:tabs>
            <w:rPr/>
          </w:pPr>
          <w:hyperlink w:anchor="__RefHeading___Toc990411_3644566090">
            <w:r>
              <w:rPr>
                <w:webHidden/>
                <w:rStyle w:val="IndexLink"/>
                <w:rtl w:val="true"/>
              </w:rPr>
              <w:t xml:space="preserve">احکام الحیض، الحیض، الطهارة </w:t>
            </w:r>
            <w:r>
              <w:rPr>
                <w:rStyle w:val="IndexLink"/>
              </w:rPr>
              <w:t>95/12/04</w:t>
            </w:r>
            <w:r>
              <w:rPr>
                <w:rStyle w:val="IndexLink"/>
                <w:rtl w:val="true"/>
              </w:rPr>
              <w:tab/>
            </w:r>
            <w:r>
              <w:rPr>
                <w:rStyle w:val="IndexLink"/>
              </w:rPr>
              <w:t>152</w:t>
            </w:r>
          </w:hyperlink>
        </w:p>
        <w:p>
          <w:pPr>
            <w:pStyle w:val="Contents2"/>
            <w:tabs>
              <w:tab w:val="clear" w:pos="8743"/>
              <w:tab w:val="right" w:pos="9026" w:leader="dot"/>
            </w:tabs>
            <w:rPr/>
          </w:pPr>
          <w:hyperlink w:anchor="__RefHeading___Toc990413_3644566090">
            <w:r>
              <w:rPr>
                <w:webHidden/>
                <w:rStyle w:val="IndexLink"/>
                <w:rtl w:val="true"/>
              </w:rPr>
              <w:t xml:space="preserve">احکام الحیض، الحیض، الطهارة </w:t>
            </w:r>
            <w:r>
              <w:rPr>
                <w:rStyle w:val="IndexLink"/>
              </w:rPr>
              <w:t>95/12/07</w:t>
            </w:r>
            <w:r>
              <w:rPr>
                <w:rStyle w:val="IndexLink"/>
                <w:rtl w:val="true"/>
              </w:rPr>
              <w:tab/>
            </w:r>
            <w:r>
              <w:rPr>
                <w:rStyle w:val="IndexLink"/>
              </w:rPr>
              <w:t>153</w:t>
            </w:r>
          </w:hyperlink>
        </w:p>
        <w:p>
          <w:pPr>
            <w:pStyle w:val="Contents2"/>
            <w:tabs>
              <w:tab w:val="clear" w:pos="8743"/>
              <w:tab w:val="right" w:pos="9026" w:leader="dot"/>
            </w:tabs>
            <w:rPr/>
          </w:pPr>
          <w:hyperlink w:anchor="__RefHeading___Toc990415_3644566090">
            <w:r>
              <w:rPr>
                <w:webHidden/>
                <w:rStyle w:val="IndexLink"/>
                <w:rtl w:val="true"/>
              </w:rPr>
              <w:t xml:space="preserve">احکام الحیض، الحیض، الطهارة </w:t>
            </w:r>
            <w:r>
              <w:rPr>
                <w:rStyle w:val="IndexLink"/>
              </w:rPr>
              <w:t>95/12/08</w:t>
            </w:r>
            <w:r>
              <w:rPr>
                <w:rStyle w:val="IndexLink"/>
                <w:rtl w:val="true"/>
              </w:rPr>
              <w:tab/>
            </w:r>
            <w:r>
              <w:rPr>
                <w:rStyle w:val="IndexLink"/>
              </w:rPr>
              <w:t>155</w:t>
            </w:r>
          </w:hyperlink>
        </w:p>
        <w:p>
          <w:pPr>
            <w:pStyle w:val="Contents2"/>
            <w:tabs>
              <w:tab w:val="clear" w:pos="8743"/>
              <w:tab w:val="right" w:pos="9026" w:leader="dot"/>
            </w:tabs>
            <w:rPr/>
          </w:pPr>
          <w:hyperlink w:anchor="__RefHeading___Toc990417_3644566090">
            <w:r>
              <w:rPr>
                <w:webHidden/>
                <w:rStyle w:val="IndexLink"/>
                <w:rtl w:val="true"/>
              </w:rPr>
              <w:t xml:space="preserve">احکام الحیض، الحیض، الطهارة </w:t>
            </w:r>
            <w:r>
              <w:rPr>
                <w:rStyle w:val="IndexLink"/>
              </w:rPr>
              <w:t>95/12/14</w:t>
            </w:r>
            <w:r>
              <w:rPr>
                <w:rStyle w:val="IndexLink"/>
                <w:rtl w:val="true"/>
              </w:rPr>
              <w:tab/>
            </w:r>
            <w:r>
              <w:rPr>
                <w:rStyle w:val="IndexLink"/>
              </w:rPr>
              <w:t>156</w:t>
            </w:r>
          </w:hyperlink>
        </w:p>
        <w:p>
          <w:pPr>
            <w:pStyle w:val="Contents2"/>
            <w:tabs>
              <w:tab w:val="clear" w:pos="8743"/>
              <w:tab w:val="right" w:pos="9026" w:leader="dot"/>
            </w:tabs>
            <w:rPr/>
          </w:pPr>
          <w:hyperlink w:anchor="__RefHeading___Toc990419_3644566090">
            <w:r>
              <w:rPr>
                <w:webHidden/>
                <w:rStyle w:val="IndexLink"/>
                <w:rtl w:val="true"/>
              </w:rPr>
              <w:t xml:space="preserve">احکام الحیض، الحیض، الطهارة </w:t>
            </w:r>
            <w:r>
              <w:rPr>
                <w:rStyle w:val="IndexLink"/>
              </w:rPr>
              <w:t>95/12/15</w:t>
            </w:r>
            <w:r>
              <w:rPr>
                <w:rStyle w:val="IndexLink"/>
                <w:rtl w:val="true"/>
              </w:rPr>
              <w:tab/>
            </w:r>
            <w:r>
              <w:rPr>
                <w:rStyle w:val="IndexLink"/>
              </w:rPr>
              <w:t>158</w:t>
            </w:r>
          </w:hyperlink>
        </w:p>
        <w:p>
          <w:pPr>
            <w:pStyle w:val="Contents2"/>
            <w:tabs>
              <w:tab w:val="clear" w:pos="8743"/>
              <w:tab w:val="right" w:pos="9026" w:leader="dot"/>
            </w:tabs>
            <w:rPr/>
          </w:pPr>
          <w:hyperlink w:anchor="__RefHeading___Toc990421_3644566090">
            <w:r>
              <w:rPr>
                <w:webHidden/>
                <w:rStyle w:val="IndexLink"/>
                <w:rtl w:val="true"/>
              </w:rPr>
              <w:t xml:space="preserve">احکام الحیض، الحیض، الطهارة </w:t>
            </w:r>
            <w:r>
              <w:rPr>
                <w:rStyle w:val="IndexLink"/>
              </w:rPr>
              <w:t>95/12/16</w:t>
            </w:r>
            <w:r>
              <w:rPr>
                <w:rStyle w:val="IndexLink"/>
                <w:rtl w:val="true"/>
              </w:rPr>
              <w:tab/>
            </w:r>
            <w:r>
              <w:rPr>
                <w:rStyle w:val="IndexLink"/>
              </w:rPr>
              <w:t>160</w:t>
            </w:r>
          </w:hyperlink>
        </w:p>
        <w:p>
          <w:pPr>
            <w:pStyle w:val="Contents2"/>
            <w:tabs>
              <w:tab w:val="clear" w:pos="8743"/>
              <w:tab w:val="right" w:pos="9026" w:leader="dot"/>
            </w:tabs>
            <w:rPr/>
          </w:pPr>
          <w:hyperlink w:anchor="__RefHeading___Toc990423_3644566090">
            <w:r>
              <w:rPr>
                <w:webHidden/>
                <w:rStyle w:val="IndexLink"/>
                <w:rtl w:val="true"/>
              </w:rPr>
              <w:t xml:space="preserve">احکام الحیض، الحیض، الطهارة </w:t>
            </w:r>
            <w:r>
              <w:rPr>
                <w:rStyle w:val="IndexLink"/>
              </w:rPr>
              <w:t>95/12/21</w:t>
            </w:r>
            <w:r>
              <w:rPr>
                <w:rStyle w:val="IndexLink"/>
                <w:rtl w:val="true"/>
              </w:rPr>
              <w:tab/>
            </w:r>
            <w:r>
              <w:rPr>
                <w:rStyle w:val="IndexLink"/>
              </w:rPr>
              <w:t>162</w:t>
            </w:r>
          </w:hyperlink>
        </w:p>
        <w:p>
          <w:pPr>
            <w:pStyle w:val="Contents2"/>
            <w:tabs>
              <w:tab w:val="clear" w:pos="8743"/>
              <w:tab w:val="right" w:pos="9026" w:leader="dot"/>
            </w:tabs>
            <w:rPr/>
          </w:pPr>
          <w:hyperlink w:anchor="__RefHeading___Toc990425_3644566090">
            <w:r>
              <w:rPr>
                <w:webHidden/>
                <w:rStyle w:val="IndexLink"/>
                <w:rtl w:val="true"/>
              </w:rPr>
              <w:t xml:space="preserve">احکام الحیض، الحیض، الطهارة </w:t>
            </w:r>
            <w:r>
              <w:rPr>
                <w:rStyle w:val="IndexLink"/>
              </w:rPr>
              <w:t>95/12/22</w:t>
            </w:r>
            <w:r>
              <w:rPr>
                <w:rStyle w:val="IndexLink"/>
                <w:rtl w:val="true"/>
              </w:rPr>
              <w:tab/>
            </w:r>
            <w:r>
              <w:rPr>
                <w:rStyle w:val="IndexLink"/>
              </w:rPr>
              <w:t>164</w:t>
            </w:r>
          </w:hyperlink>
        </w:p>
        <w:p>
          <w:pPr>
            <w:pStyle w:val="Contents2"/>
            <w:tabs>
              <w:tab w:val="clear" w:pos="8743"/>
              <w:tab w:val="right" w:pos="9026" w:leader="dot"/>
            </w:tabs>
            <w:rPr/>
          </w:pPr>
          <w:hyperlink w:anchor="__RefHeading___Toc990427_3644566090">
            <w:r>
              <w:rPr>
                <w:webHidden/>
                <w:rStyle w:val="IndexLink"/>
                <w:rtl w:val="true"/>
              </w:rPr>
              <w:t xml:space="preserve">احکام الحیض، الحیض، الطهارة </w:t>
            </w:r>
            <w:r>
              <w:rPr>
                <w:rStyle w:val="IndexLink"/>
              </w:rPr>
              <w:t>95/12/23</w:t>
            </w:r>
            <w:r>
              <w:rPr>
                <w:rStyle w:val="IndexLink"/>
                <w:rtl w:val="true"/>
              </w:rPr>
              <w:tab/>
            </w:r>
            <w:r>
              <w:rPr>
                <w:rStyle w:val="IndexLink"/>
              </w:rPr>
              <w:t>165</w:t>
            </w:r>
          </w:hyperlink>
        </w:p>
        <w:p>
          <w:pPr>
            <w:pStyle w:val="Contents2"/>
            <w:tabs>
              <w:tab w:val="clear" w:pos="8743"/>
              <w:tab w:val="right" w:pos="9026" w:leader="dot"/>
            </w:tabs>
            <w:rPr/>
          </w:pPr>
          <w:hyperlink w:anchor="__RefHeading___Toc990429_3644566090">
            <w:r>
              <w:rPr>
                <w:webHidden/>
                <w:rStyle w:val="IndexLink"/>
                <w:rtl w:val="true"/>
              </w:rPr>
              <w:t xml:space="preserve">احکام الحیض، الحیض، الطهارة </w:t>
            </w:r>
            <w:r>
              <w:rPr>
                <w:rStyle w:val="IndexLink"/>
              </w:rPr>
              <w:t>96/01/16</w:t>
            </w:r>
            <w:r>
              <w:rPr>
                <w:rStyle w:val="IndexLink"/>
                <w:rtl w:val="true"/>
              </w:rPr>
              <w:tab/>
            </w:r>
            <w:r>
              <w:rPr>
                <w:rStyle w:val="IndexLink"/>
              </w:rPr>
              <w:t>167</w:t>
            </w:r>
          </w:hyperlink>
        </w:p>
        <w:p>
          <w:pPr>
            <w:pStyle w:val="Contents2"/>
            <w:tabs>
              <w:tab w:val="clear" w:pos="8743"/>
              <w:tab w:val="right" w:pos="9026" w:leader="dot"/>
            </w:tabs>
            <w:rPr/>
          </w:pPr>
          <w:hyperlink w:anchor="__RefHeading___Toc990431_3644566090">
            <w:r>
              <w:rPr>
                <w:webHidden/>
                <w:rStyle w:val="IndexLink"/>
                <w:rtl w:val="true"/>
              </w:rPr>
              <w:t xml:space="preserve">احکام الحیض، الحیض، الطهارة </w:t>
            </w:r>
            <w:r>
              <w:rPr>
                <w:rStyle w:val="IndexLink"/>
              </w:rPr>
              <w:t>96/01/20</w:t>
            </w:r>
            <w:r>
              <w:rPr>
                <w:rStyle w:val="IndexLink"/>
                <w:rtl w:val="true"/>
              </w:rPr>
              <w:tab/>
            </w:r>
            <w:r>
              <w:rPr>
                <w:rStyle w:val="IndexLink"/>
              </w:rPr>
              <w:t>169</w:t>
            </w:r>
          </w:hyperlink>
        </w:p>
        <w:p>
          <w:pPr>
            <w:pStyle w:val="Contents2"/>
            <w:tabs>
              <w:tab w:val="clear" w:pos="8743"/>
              <w:tab w:val="right" w:pos="9026" w:leader="dot"/>
            </w:tabs>
            <w:rPr/>
          </w:pPr>
          <w:hyperlink w:anchor="__RefHeading___Toc990433_3644566090">
            <w:r>
              <w:rPr>
                <w:webHidden/>
                <w:rStyle w:val="IndexLink"/>
                <w:rtl w:val="true"/>
              </w:rPr>
              <w:t xml:space="preserve">احکام الحیض، الحیض، الطهارة </w:t>
            </w:r>
            <w:r>
              <w:rPr>
                <w:rStyle w:val="IndexLink"/>
              </w:rPr>
              <w:t>96/01/21</w:t>
            </w:r>
            <w:r>
              <w:rPr>
                <w:rStyle w:val="IndexLink"/>
                <w:rtl w:val="true"/>
              </w:rPr>
              <w:tab/>
            </w:r>
            <w:r>
              <w:rPr>
                <w:rStyle w:val="IndexLink"/>
              </w:rPr>
              <w:t>170</w:t>
            </w:r>
          </w:hyperlink>
        </w:p>
        <w:p>
          <w:pPr>
            <w:pStyle w:val="Contents2"/>
            <w:tabs>
              <w:tab w:val="clear" w:pos="8743"/>
              <w:tab w:val="right" w:pos="9026" w:leader="dot"/>
            </w:tabs>
            <w:rPr/>
          </w:pPr>
          <w:hyperlink w:anchor="__RefHeading___Toc990435_3644566090">
            <w:r>
              <w:rPr>
                <w:webHidden/>
                <w:rStyle w:val="IndexLink"/>
                <w:rtl w:val="true"/>
              </w:rPr>
              <w:t xml:space="preserve">احکام الحیض، الحیض، الطهارة </w:t>
            </w:r>
            <w:r>
              <w:rPr>
                <w:rStyle w:val="IndexLink"/>
              </w:rPr>
              <w:t>96/01/26</w:t>
            </w:r>
            <w:r>
              <w:rPr>
                <w:rStyle w:val="IndexLink"/>
                <w:rtl w:val="true"/>
              </w:rPr>
              <w:tab/>
            </w:r>
            <w:r>
              <w:rPr>
                <w:rStyle w:val="IndexLink"/>
              </w:rPr>
              <w:t>171</w:t>
            </w:r>
          </w:hyperlink>
        </w:p>
        <w:p>
          <w:pPr>
            <w:pStyle w:val="Contents2"/>
            <w:tabs>
              <w:tab w:val="clear" w:pos="8743"/>
              <w:tab w:val="right" w:pos="9026" w:leader="dot"/>
            </w:tabs>
            <w:rPr/>
          </w:pPr>
          <w:hyperlink w:anchor="__RefHeading___Toc990437_3644566090">
            <w:r>
              <w:rPr>
                <w:webHidden/>
                <w:rStyle w:val="IndexLink"/>
                <w:rtl w:val="true"/>
              </w:rPr>
              <w:t xml:space="preserve">احکام الحیض، الحیض، الطهارة </w:t>
            </w:r>
            <w:r>
              <w:rPr>
                <w:rStyle w:val="IndexLink"/>
              </w:rPr>
              <w:t>96/01/27</w:t>
            </w:r>
            <w:r>
              <w:rPr>
                <w:rStyle w:val="IndexLink"/>
                <w:rtl w:val="true"/>
              </w:rPr>
              <w:tab/>
            </w:r>
            <w:r>
              <w:rPr>
                <w:rStyle w:val="IndexLink"/>
              </w:rPr>
              <w:t>173</w:t>
            </w:r>
          </w:hyperlink>
        </w:p>
        <w:p>
          <w:pPr>
            <w:pStyle w:val="Contents2"/>
            <w:tabs>
              <w:tab w:val="clear" w:pos="8743"/>
              <w:tab w:val="right" w:pos="9026" w:leader="dot"/>
            </w:tabs>
            <w:rPr/>
          </w:pPr>
          <w:hyperlink w:anchor="__RefHeading___Toc990439_3644566090">
            <w:r>
              <w:rPr>
                <w:webHidden/>
                <w:rStyle w:val="IndexLink"/>
                <w:rtl w:val="true"/>
              </w:rPr>
              <w:t xml:space="preserve">احکام الحیض، الحیض، الطهارة </w:t>
            </w:r>
            <w:r>
              <w:rPr>
                <w:rStyle w:val="IndexLink"/>
              </w:rPr>
              <w:t>96/01/28</w:t>
            </w:r>
            <w:r>
              <w:rPr>
                <w:rStyle w:val="IndexLink"/>
                <w:rtl w:val="true"/>
              </w:rPr>
              <w:tab/>
            </w:r>
            <w:r>
              <w:rPr>
                <w:rStyle w:val="IndexLink"/>
              </w:rPr>
              <w:t>175</w:t>
            </w:r>
          </w:hyperlink>
        </w:p>
        <w:p>
          <w:pPr>
            <w:pStyle w:val="Contents2"/>
            <w:tabs>
              <w:tab w:val="clear" w:pos="8743"/>
              <w:tab w:val="right" w:pos="9026" w:leader="dot"/>
            </w:tabs>
            <w:rPr/>
          </w:pPr>
          <w:hyperlink w:anchor="__RefHeading___Toc990441_3644566090">
            <w:r>
              <w:rPr>
                <w:webHidden/>
                <w:rStyle w:val="IndexLink"/>
                <w:rtl w:val="true"/>
              </w:rPr>
              <w:t xml:space="preserve">احکام الحیض، الحیض، الطهارة </w:t>
            </w:r>
            <w:r>
              <w:rPr>
                <w:rStyle w:val="IndexLink"/>
              </w:rPr>
              <w:t>96/01/29</w:t>
            </w:r>
            <w:r>
              <w:rPr>
                <w:rStyle w:val="IndexLink"/>
                <w:rtl w:val="true"/>
              </w:rPr>
              <w:tab/>
            </w:r>
            <w:r>
              <w:rPr>
                <w:rStyle w:val="IndexLink"/>
              </w:rPr>
              <w:t>177</w:t>
            </w:r>
          </w:hyperlink>
        </w:p>
        <w:p>
          <w:pPr>
            <w:pStyle w:val="Contents2"/>
            <w:tabs>
              <w:tab w:val="clear" w:pos="8743"/>
              <w:tab w:val="right" w:pos="9026" w:leader="dot"/>
            </w:tabs>
            <w:rPr/>
          </w:pPr>
          <w:hyperlink w:anchor="__RefHeading___Toc990443_3644566090">
            <w:r>
              <w:rPr>
                <w:webHidden/>
                <w:rStyle w:val="IndexLink"/>
                <w:rtl w:val="true"/>
              </w:rPr>
              <w:t xml:space="preserve">احکام الحیض، الحیض، الطهارة </w:t>
            </w:r>
            <w:r>
              <w:rPr>
                <w:rStyle w:val="IndexLink"/>
              </w:rPr>
              <w:t>96/01/30</w:t>
            </w:r>
            <w:r>
              <w:rPr>
                <w:rStyle w:val="IndexLink"/>
                <w:rtl w:val="true"/>
              </w:rPr>
              <w:tab/>
            </w:r>
            <w:r>
              <w:rPr>
                <w:rStyle w:val="IndexLink"/>
              </w:rPr>
              <w:t>179</w:t>
            </w:r>
          </w:hyperlink>
        </w:p>
        <w:p>
          <w:pPr>
            <w:pStyle w:val="Contents2"/>
            <w:tabs>
              <w:tab w:val="clear" w:pos="8743"/>
              <w:tab w:val="right" w:pos="9026" w:leader="dot"/>
            </w:tabs>
            <w:rPr/>
          </w:pPr>
          <w:hyperlink w:anchor="__RefHeading___Toc990445_3644566090">
            <w:r>
              <w:rPr>
                <w:webHidden/>
                <w:rStyle w:val="IndexLink"/>
                <w:rtl w:val="true"/>
              </w:rPr>
              <w:t xml:space="preserve">احکام الحیض، الحیض، الطهارة </w:t>
            </w:r>
            <w:r>
              <w:rPr>
                <w:rStyle w:val="IndexLink"/>
              </w:rPr>
              <w:t>96/02/02</w:t>
            </w:r>
            <w:r>
              <w:rPr>
                <w:rStyle w:val="IndexLink"/>
                <w:rtl w:val="true"/>
              </w:rPr>
              <w:tab/>
            </w:r>
            <w:r>
              <w:rPr>
                <w:rStyle w:val="IndexLink"/>
              </w:rPr>
              <w:t>182</w:t>
            </w:r>
          </w:hyperlink>
        </w:p>
        <w:p>
          <w:pPr>
            <w:pStyle w:val="Contents2"/>
            <w:tabs>
              <w:tab w:val="clear" w:pos="8743"/>
              <w:tab w:val="right" w:pos="9026" w:leader="dot"/>
            </w:tabs>
            <w:rPr/>
          </w:pPr>
          <w:hyperlink w:anchor="__RefHeading___Toc990447_3644566090">
            <w:r>
              <w:rPr>
                <w:webHidden/>
                <w:rStyle w:val="IndexLink"/>
                <w:rtl w:val="true"/>
              </w:rPr>
              <w:t xml:space="preserve">احکام الحیض، الحیض، الطهارة </w:t>
            </w:r>
            <w:r>
              <w:rPr>
                <w:rStyle w:val="IndexLink"/>
              </w:rPr>
              <w:t>96/02/04</w:t>
            </w:r>
            <w:r>
              <w:rPr>
                <w:rStyle w:val="IndexLink"/>
                <w:rtl w:val="true"/>
              </w:rPr>
              <w:tab/>
            </w:r>
            <w:r>
              <w:rPr>
                <w:rStyle w:val="IndexLink"/>
              </w:rPr>
              <w:t>184</w:t>
            </w:r>
          </w:hyperlink>
        </w:p>
        <w:p>
          <w:pPr>
            <w:pStyle w:val="Contents2"/>
            <w:tabs>
              <w:tab w:val="clear" w:pos="8743"/>
              <w:tab w:val="right" w:pos="9026" w:leader="dot"/>
            </w:tabs>
            <w:rPr/>
          </w:pPr>
          <w:hyperlink w:anchor="__RefHeading___Toc990449_3644566090">
            <w:r>
              <w:rPr>
                <w:webHidden/>
                <w:rStyle w:val="IndexLink"/>
                <w:rtl w:val="true"/>
              </w:rPr>
              <w:t xml:space="preserve">احکام الحیض، الحیض، الطهارة </w:t>
            </w:r>
            <w:r>
              <w:rPr>
                <w:rStyle w:val="IndexLink"/>
              </w:rPr>
              <w:t>96/02/06</w:t>
            </w:r>
            <w:r>
              <w:rPr>
                <w:rStyle w:val="IndexLink"/>
                <w:rtl w:val="true"/>
              </w:rPr>
              <w:tab/>
            </w:r>
            <w:r>
              <w:rPr>
                <w:rStyle w:val="IndexLink"/>
              </w:rPr>
              <w:t>186</w:t>
            </w:r>
          </w:hyperlink>
        </w:p>
        <w:p>
          <w:pPr>
            <w:pStyle w:val="Contents2"/>
            <w:tabs>
              <w:tab w:val="clear" w:pos="8743"/>
              <w:tab w:val="right" w:pos="9026" w:leader="dot"/>
            </w:tabs>
            <w:rPr/>
          </w:pPr>
          <w:hyperlink w:anchor="__RefHeading___Toc990451_3644566090">
            <w:r>
              <w:rPr>
                <w:webHidden/>
                <w:rStyle w:val="IndexLink"/>
                <w:rtl w:val="true"/>
              </w:rPr>
              <w:t xml:space="preserve">احکام الحیض، الحیض، الطهارة </w:t>
            </w:r>
            <w:r>
              <w:rPr>
                <w:rStyle w:val="IndexLink"/>
              </w:rPr>
              <w:t>96/02/09</w:t>
            </w:r>
            <w:r>
              <w:rPr>
                <w:rStyle w:val="IndexLink"/>
                <w:rtl w:val="true"/>
              </w:rPr>
              <w:tab/>
            </w:r>
            <w:r>
              <w:rPr>
                <w:rStyle w:val="IndexLink"/>
              </w:rPr>
              <w:t>187</w:t>
            </w:r>
          </w:hyperlink>
        </w:p>
        <w:p>
          <w:pPr>
            <w:pStyle w:val="Contents2"/>
            <w:tabs>
              <w:tab w:val="clear" w:pos="8743"/>
              <w:tab w:val="right" w:pos="9026" w:leader="dot"/>
            </w:tabs>
            <w:rPr/>
          </w:pPr>
          <w:hyperlink w:anchor="__RefHeading___Toc990453_3644566090">
            <w:r>
              <w:rPr>
                <w:webHidden/>
                <w:rStyle w:val="IndexLink"/>
                <w:rtl w:val="true"/>
              </w:rPr>
              <w:t xml:space="preserve">احکام الحیض، الحیض، الطهارة </w:t>
            </w:r>
            <w:r>
              <w:rPr>
                <w:rStyle w:val="IndexLink"/>
              </w:rPr>
              <w:t>96/02/11</w:t>
            </w:r>
            <w:r>
              <w:rPr>
                <w:rStyle w:val="IndexLink"/>
                <w:rtl w:val="true"/>
              </w:rPr>
              <w:tab/>
            </w:r>
            <w:r>
              <w:rPr>
                <w:rStyle w:val="IndexLink"/>
              </w:rPr>
              <w:t>190</w:t>
            </w:r>
          </w:hyperlink>
        </w:p>
        <w:p>
          <w:pPr>
            <w:pStyle w:val="Contents2"/>
            <w:tabs>
              <w:tab w:val="clear" w:pos="8743"/>
              <w:tab w:val="right" w:pos="9026" w:leader="dot"/>
            </w:tabs>
            <w:rPr/>
          </w:pPr>
          <w:hyperlink w:anchor="__RefHeading___Toc990455_3644566090">
            <w:r>
              <w:rPr>
                <w:webHidden/>
                <w:rStyle w:val="IndexLink"/>
                <w:rtl w:val="true"/>
              </w:rPr>
              <w:t xml:space="preserve">احکام الحیض، الحیض، الطهارة </w:t>
            </w:r>
            <w:r>
              <w:rPr>
                <w:rStyle w:val="IndexLink"/>
              </w:rPr>
              <w:t>96/02/12</w:t>
            </w:r>
            <w:r>
              <w:rPr>
                <w:rStyle w:val="IndexLink"/>
                <w:rtl w:val="true"/>
              </w:rPr>
              <w:tab/>
            </w:r>
            <w:r>
              <w:rPr>
                <w:rStyle w:val="IndexLink"/>
              </w:rPr>
              <w:t>192</w:t>
            </w:r>
          </w:hyperlink>
        </w:p>
        <w:p>
          <w:pPr>
            <w:pStyle w:val="Contents2"/>
            <w:tabs>
              <w:tab w:val="clear" w:pos="8743"/>
              <w:tab w:val="right" w:pos="9026" w:leader="dot"/>
            </w:tabs>
            <w:rPr/>
          </w:pPr>
          <w:hyperlink w:anchor="__RefHeading___Toc990457_3644566090">
            <w:r>
              <w:rPr>
                <w:webHidden/>
                <w:rStyle w:val="IndexLink"/>
                <w:rtl w:val="true"/>
              </w:rPr>
              <w:t xml:space="preserve">احکام الحیض، الحیض، الطهارة </w:t>
            </w:r>
            <w:r>
              <w:rPr>
                <w:rStyle w:val="IndexLink"/>
              </w:rPr>
              <w:t>96/02/13</w:t>
            </w:r>
            <w:r>
              <w:rPr>
                <w:rStyle w:val="IndexLink"/>
                <w:rtl w:val="true"/>
              </w:rPr>
              <w:tab/>
            </w:r>
            <w:r>
              <w:rPr>
                <w:rStyle w:val="IndexLink"/>
              </w:rPr>
              <w:t>194</w:t>
            </w:r>
          </w:hyperlink>
        </w:p>
        <w:p>
          <w:pPr>
            <w:pStyle w:val="Contents2"/>
            <w:tabs>
              <w:tab w:val="clear" w:pos="8743"/>
              <w:tab w:val="right" w:pos="9026" w:leader="dot"/>
            </w:tabs>
            <w:rPr/>
          </w:pPr>
          <w:hyperlink w:anchor="__RefHeading___Toc990459_3644566090">
            <w:r>
              <w:rPr>
                <w:webHidden/>
                <w:rStyle w:val="IndexLink"/>
                <w:rtl w:val="true"/>
              </w:rPr>
              <w:t xml:space="preserve">احکام الحیض، الحیض، الطهارة </w:t>
            </w:r>
            <w:r>
              <w:rPr>
                <w:rStyle w:val="IndexLink"/>
              </w:rPr>
              <w:t>96/02/16</w:t>
            </w:r>
            <w:r>
              <w:rPr>
                <w:rStyle w:val="IndexLink"/>
                <w:rtl w:val="true"/>
              </w:rPr>
              <w:tab/>
            </w:r>
            <w:r>
              <w:rPr>
                <w:rStyle w:val="IndexLink"/>
              </w:rPr>
              <w:t>195</w:t>
            </w:r>
          </w:hyperlink>
        </w:p>
        <w:p>
          <w:pPr>
            <w:pStyle w:val="Contents2"/>
            <w:tabs>
              <w:tab w:val="clear" w:pos="8743"/>
              <w:tab w:val="right" w:pos="9026" w:leader="dot"/>
            </w:tabs>
            <w:rPr/>
          </w:pPr>
          <w:hyperlink w:anchor="__RefHeading___Toc990461_3644566090">
            <w:r>
              <w:rPr>
                <w:webHidden/>
                <w:rStyle w:val="IndexLink"/>
                <w:rtl w:val="true"/>
              </w:rPr>
              <w:t xml:space="preserve">احکام الحیض، الحیض، الطهارة </w:t>
            </w:r>
            <w:r>
              <w:rPr>
                <w:rStyle w:val="IndexLink"/>
              </w:rPr>
              <w:t>96/02/17</w:t>
            </w:r>
            <w:r>
              <w:rPr>
                <w:rStyle w:val="IndexLink"/>
                <w:rtl w:val="true"/>
              </w:rPr>
              <w:tab/>
            </w:r>
            <w:r>
              <w:rPr>
                <w:rStyle w:val="IndexLink"/>
              </w:rPr>
              <w:t>198</w:t>
            </w:r>
          </w:hyperlink>
        </w:p>
        <w:p>
          <w:pPr>
            <w:pStyle w:val="Contents2"/>
            <w:tabs>
              <w:tab w:val="clear" w:pos="8743"/>
              <w:tab w:val="right" w:pos="9026" w:leader="dot"/>
            </w:tabs>
            <w:rPr/>
          </w:pPr>
          <w:hyperlink w:anchor="__RefHeading___Toc990463_3644566090">
            <w:r>
              <w:rPr>
                <w:webHidden/>
                <w:rStyle w:val="IndexLink"/>
                <w:rtl w:val="true"/>
              </w:rPr>
              <w:t xml:space="preserve">احکام الحیض، الحیض، الطهارة </w:t>
            </w:r>
            <w:r>
              <w:rPr>
                <w:rStyle w:val="IndexLink"/>
              </w:rPr>
              <w:t>96/02/18</w:t>
            </w:r>
            <w:r>
              <w:rPr>
                <w:rStyle w:val="IndexLink"/>
                <w:rtl w:val="true"/>
              </w:rPr>
              <w:tab/>
            </w:r>
            <w:r>
              <w:rPr>
                <w:rStyle w:val="IndexLink"/>
              </w:rPr>
              <w:t>200</w:t>
            </w:r>
          </w:hyperlink>
        </w:p>
        <w:p>
          <w:pPr>
            <w:pStyle w:val="Contents2"/>
            <w:tabs>
              <w:tab w:val="clear" w:pos="8743"/>
              <w:tab w:val="right" w:pos="9026" w:leader="dot"/>
            </w:tabs>
            <w:rPr/>
          </w:pPr>
          <w:hyperlink w:anchor="__RefHeading___Toc990465_3644566090">
            <w:r>
              <w:rPr>
                <w:webHidden/>
                <w:rStyle w:val="IndexLink"/>
                <w:rtl w:val="true"/>
              </w:rPr>
              <w:t xml:space="preserve">احکام الحیض، الحیض، الطهارة </w:t>
            </w:r>
            <w:r>
              <w:rPr>
                <w:rStyle w:val="IndexLink"/>
              </w:rPr>
              <w:t>96/02/19</w:t>
            </w:r>
            <w:r>
              <w:rPr>
                <w:rStyle w:val="IndexLink"/>
                <w:rtl w:val="true"/>
              </w:rPr>
              <w:tab/>
            </w:r>
            <w:r>
              <w:rPr>
                <w:rStyle w:val="IndexLink"/>
              </w:rPr>
              <w:t>202</w:t>
            </w:r>
          </w:hyperlink>
        </w:p>
        <w:p>
          <w:pPr>
            <w:pStyle w:val="Contents2"/>
            <w:tabs>
              <w:tab w:val="clear" w:pos="8743"/>
              <w:tab w:val="right" w:pos="9026" w:leader="dot"/>
            </w:tabs>
            <w:rPr/>
          </w:pPr>
          <w:hyperlink w:anchor="__RefHeading___Toc990467_3644566090">
            <w:r>
              <w:rPr>
                <w:webHidden/>
                <w:rStyle w:val="IndexLink"/>
                <w:rtl w:val="true"/>
              </w:rPr>
              <w:t xml:space="preserve">احکام الحیض، الحیض، الطهارة </w:t>
            </w:r>
            <w:r>
              <w:rPr>
                <w:rStyle w:val="IndexLink"/>
              </w:rPr>
              <w:t>96/02/23</w:t>
            </w:r>
            <w:r>
              <w:rPr>
                <w:rStyle w:val="IndexLink"/>
                <w:rtl w:val="true"/>
              </w:rPr>
              <w:tab/>
            </w:r>
            <w:r>
              <w:rPr>
                <w:rStyle w:val="IndexLink"/>
              </w:rPr>
              <w:t>204</w:t>
            </w:r>
          </w:hyperlink>
        </w:p>
        <w:p>
          <w:pPr>
            <w:pStyle w:val="Contents2"/>
            <w:tabs>
              <w:tab w:val="clear" w:pos="8743"/>
              <w:tab w:val="right" w:pos="9026" w:leader="dot"/>
            </w:tabs>
            <w:rPr/>
          </w:pPr>
          <w:hyperlink w:anchor="__RefHeading___Toc990469_3644566090">
            <w:r>
              <w:rPr>
                <w:webHidden/>
                <w:rStyle w:val="IndexLink"/>
                <w:rtl w:val="true"/>
              </w:rPr>
              <w:t xml:space="preserve">احکام الحیض، الحیض، الطهارة </w:t>
            </w:r>
            <w:r>
              <w:rPr>
                <w:rStyle w:val="IndexLink"/>
              </w:rPr>
              <w:t>96/02/24</w:t>
            </w:r>
            <w:r>
              <w:rPr>
                <w:rStyle w:val="IndexLink"/>
                <w:rtl w:val="true"/>
              </w:rPr>
              <w:tab/>
            </w:r>
            <w:r>
              <w:rPr>
                <w:rStyle w:val="IndexLink"/>
              </w:rPr>
              <w:t>208</w:t>
            </w:r>
          </w:hyperlink>
        </w:p>
        <w:p>
          <w:pPr>
            <w:pStyle w:val="Contents2"/>
            <w:tabs>
              <w:tab w:val="clear" w:pos="8743"/>
              <w:tab w:val="right" w:pos="9026" w:leader="dot"/>
            </w:tabs>
            <w:rPr/>
          </w:pPr>
          <w:hyperlink w:anchor="__RefHeading___Toc990471_3644566090">
            <w:r>
              <w:rPr>
                <w:webHidden/>
                <w:rStyle w:val="IndexLink"/>
                <w:rtl w:val="true"/>
              </w:rPr>
              <w:t xml:space="preserve">احکام الحیض، الحیض، الطهارة </w:t>
            </w:r>
            <w:r>
              <w:rPr>
                <w:rStyle w:val="IndexLink"/>
              </w:rPr>
              <w:t>96/02/25</w:t>
            </w:r>
            <w:r>
              <w:rPr>
                <w:rStyle w:val="IndexLink"/>
                <w:rtl w:val="true"/>
              </w:rPr>
              <w:tab/>
            </w:r>
            <w:r>
              <w:rPr>
                <w:rStyle w:val="IndexLink"/>
              </w:rPr>
              <w:t>209</w:t>
            </w:r>
          </w:hyperlink>
        </w:p>
        <w:p>
          <w:pPr>
            <w:pStyle w:val="Contents2"/>
            <w:tabs>
              <w:tab w:val="clear" w:pos="8743"/>
              <w:tab w:val="right" w:pos="9026" w:leader="dot"/>
            </w:tabs>
            <w:rPr/>
          </w:pPr>
          <w:hyperlink w:anchor="__RefHeading___Toc990473_3644566090">
            <w:r>
              <w:rPr>
                <w:webHidden/>
                <w:rStyle w:val="IndexLink"/>
                <w:rtl w:val="true"/>
              </w:rPr>
              <w:t xml:space="preserve">احکام الحیض، الحیض، الطهارة </w:t>
            </w:r>
            <w:r>
              <w:rPr>
                <w:rStyle w:val="IndexLink"/>
              </w:rPr>
              <w:t>96/02/26</w:t>
            </w:r>
            <w:r>
              <w:rPr>
                <w:rStyle w:val="IndexLink"/>
                <w:rtl w:val="true"/>
              </w:rPr>
              <w:tab/>
            </w:r>
            <w:r>
              <w:rPr>
                <w:rStyle w:val="IndexLink"/>
              </w:rPr>
              <w:t>211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49_53816"/>
      <w:bookmarkStart w:id="1" w:name="pg4549_53816"/>
      <w:bookmarkEnd w:id="1"/>
    </w:p>
    <w:p>
      <w:pPr>
        <w:pStyle w:val="Heading2"/>
        <w:numPr>
          <w:ilvl w:val="1"/>
          <w:numId w:val="1"/>
        </w:numPr>
        <w:rPr/>
      </w:pPr>
      <w:bookmarkStart w:id="2" w:name="pg4549_53816"/>
      <w:bookmarkStart w:id="3" w:name="__RefHeading___Toc990273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توکل،سیدرحیم،</w:t>
      </w:r>
      <w:r>
        <w:rPr>
          <w:rFonts w:eastAsia="IRNazanin" w:cs="IRNazanin"/>
          <w:color w:val="111111"/>
          <w:sz w:val="28"/>
          <w:szCs w:val="28"/>
          <w:lang w:bidi="fa-IR"/>
        </w:rPr>
        <w:t>1331</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آیت الله سیدرحیم توکل</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سیدرحیم 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990275_3644566090"/>
      <w:bookmarkStart w:id="6" w:name="_Toc2"/>
      <w:bookmarkEnd w:id="5"/>
      <w:r>
        <w:rPr>
          <w:rtl w:val="true"/>
        </w:rPr>
        <w:t xml:space="preserve">احکام الغسل، الجنابة، الطهارة </w:t>
      </w:r>
      <w:r>
        <w:rPr/>
        <w:t>95/06/20</w:t>
      </w:r>
      <w:bookmarkEnd w:id="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pStyle w:val="BookText"/>
        <w:rPr/>
      </w:pPr>
      <w:r>
        <w:rPr>
          <w:rFonts w:ascii="IRNazanin" w:hAnsi="IRNazanin" w:eastAsia="IRNazanin"/>
          <w:color w:val="111111"/>
          <w:sz w:val="28"/>
          <w:sz w:val="28"/>
          <w:szCs w:val="28"/>
          <w:rtl w:val="true"/>
          <w:lang w:bidi="fa-IR"/>
        </w:rPr>
        <w:t xml:space="preserve">یتحقق الغسل الارتماسی و بین الحدث الاصغر فی ذلک الان بان یتحقق فی ان واحد امران من تحقق الغسل و تحقق الحدث لان امکان تحقق الامرین فی ان واحد بحسب الزمان امر ممکن معقول کالنظر الی الاجنبیة حین الاتیان بالصلوة او کالصلوة فی الدار المغصوبة علی فرض جواز الاجتماع من تحقق الصلوة المامور بها و تحقق الغصب فی ان واحد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أحدث بالأکبر فی أثناء الغسل فإن کان مماثلا للحدث السابق کالجنابة فی أثناء غسلها أو المس فی أثناء غسله فلا إشکال فی وجوب الاستیناف و إن کان مخالفا له فالأقوی عدم بطلانه فیتمه و یأتی بالآخر و یجوز الاستیناف بغسل واحد لهما و یجب الوضوء بعده إن کانا غیر الجنابة أو کان السابق هو الجنابة حتی لو استأنف و جمعهما بنیة واحدة علی الأحوط و إن کان اللاحق جنابة فلا حاجة إلی الوضوء سواء أتمه و أتی للجنابة بعده أو استأنف و جمعهما بنیة واحدة </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الصور المفروضة فی المقام علی نظر العقل لایخلو من ان یکون اللاحق مماثلاً للسابق کما اذا کان کلاهما الجنابة او کلاهما مس المیت او یکون اللاحق مخالفاً للسابق و علی الثانی اما ان یکون السابق هو الجنابة او اللاحق غیر الجنابة و اما ان یکون السابق غیر الجنابة و اللاحق هو الجنابة و ثالثة ان یکون السابق و اللاحق کلاهما غیر الجنابة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اذا کان کلاهما متماثلین فلا اشکال فی ان المتاخر موضوع مستقل للحکم بوجوب الغسل فلا یکفی تتمیم السابق فی ارتفاع الحدث اللاحق فیجب علیه ان یستانف الغسل ففی غسل الجنابة یغنی عن الوضوء و اما فی غیره فعلی المبنی فمن ذهب الی لزوم الوضوء فوجب علیه الوضوء ایضاً و من ذهب الی عدم اللزوم للزم علیه ذلک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اذا کان اللاحق مخالفاً للسابق فالصور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کان السابق الجنابة و اللاحق غیرها کمن اذا مسّ المیت فی اثناء غسل الجنابة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اشکال فی لزوم الوضوء لما یشترط فیه الطهارة لان ما مرّ من عدم الوضوء فی غسل الجنابة لکان فیما اذا لم یحدث الحدث الاکبر حین الاتیان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فی الابحاث السابقة ان طرو الحدث الاصغر ایضاً کذلک فلزم الاتیان بالوضوء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لزم علیه اتمام غسل الجنابة ثم الاتیان بغسل مس المیت ثم الوضوء کما یمکن له ان یرفع یده عما اتی به من غسل الجنابة ثم اتی بغسل واحد مستقل بنیة کلا الامرین فحینئذ لا یجب علیه الوضوء ایضاً لان غسل الجنابة الموجود فی النیة یکفی عن الاتیان بالوضوء </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فی المقام شی و هو انه اذا کان مشغولاً بالارتماسی فقبل تحقق الغمس فی الماء مسّ المیت ففی هذه الصورة یصح له العدول عن الارتماس و رفع الید عنه ثم یأتی بغسل مستقل لکلا الحدثین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الارتماسی او الترتیبی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اذا کان مشغولاً بالترتیبی فمسّ المیت فی اثنائه فالعدول عن الترتیبی و رفع الید عما اتی به ثم الاتیان بغسل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ارتماساً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لکلا الامرین مشکل لعدم لزوم الموالاة فی الترتیبی فبقدر ما اتی به یحسب علیه فلا یصح رفع الید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کان السابق غیر الجنابة کغسل مسّ المیت و اللاحق هو الجنابة کمن مسّ المیت و فی اثناء الاتیان بغسله قد اجنب فحینئذ لا اشکال فی وجوب غسل الجنابة علیه و معه لایکون له الوضوء لا قبله و لا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یأتی بحث فی ان غسل الجنابة یکفی عن جمیع الاغسال الواجبة علی المکلف فلا یحتاج الی قصدها حین الاتیان به او انه یکفی غسل واحد مع لزوم نیات متعددة للاغسال الواجبة علیه و</w:t>
      </w:r>
    </w:p>
    <w:p>
      <w:pPr>
        <w:pStyle w:val="BookText"/>
        <w:rPr/>
      </w:pPr>
      <w:r>
        <w:rPr>
          <w:rFonts w:ascii="IRNazanin" w:hAnsi="IRNazanin" w:eastAsia="IRNazanin"/>
          <w:color w:val="111111"/>
          <w:sz w:val="28"/>
          <w:sz w:val="28"/>
          <w:szCs w:val="28"/>
          <w:rtl w:val="true"/>
          <w:lang w:bidi="fa-IR"/>
        </w:rPr>
        <w:t xml:space="preserve">علی ای حال انه مع غسل الجنابة لایکون علیه 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یکون الحدث السابق و اللاحق کلاهما غیر الجنابة کما اذا کانت حین اغتسالها من الحیض قد مسّت المیت ایضاً فالمکلف لایخلو من ان یکون قبل تحقق الحدثین طاهراً او محدثاً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کان طاهراً فمن ذهب الی ان الحدث الاکبر غیر الجنابة لاینقض الوضوء فمن البدیهی انه لایجب علیه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 طاهراً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لاجل تحقق الحدثین الاکبرین وجب علیه الغسل لکل واحد منهما لان الاصل عدم التداخل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یکون للتداخل 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یأتی بغسل واحد بنیة الحدثین علی القول بالتداخل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کان محدثاً قبل طرو الحدثین فلا اشکال ایضاً فی وجوب تحصیل الطهارة بعد غسلهما لان الغسل الذی لایجب معه الوضوء هو الجنابة و المفروض انه کان محدثاً فوجب علیه تحصیل الطهارة لما یشترط فیه الطهارة هذا کله فیما اذا قلنا بان الغسل فی الاحداث الکبیرة لایکون مغنیاً عن الوضوء و اما اذا قلنا بانه مغنیا عن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یجب علیه الوضوء سواء کان سابقاً طاهراً ام یکون محدثاً </w:t>
      </w:r>
      <w:r>
        <w:rPr>
          <w:rFonts w:eastAsia="IRNazanin" w:cs="IRNazanin"/>
          <w:color w:val="111111"/>
          <w:sz w:val="28"/>
          <w:szCs w:val="28"/>
          <w:rtl w:val="true"/>
          <w:lang w:bidi="fa-IR"/>
        </w:rPr>
        <w:t>.</w:t>
      </w:r>
      <w:bookmarkStart w:id="7" w:name="pg4549_53822"/>
    </w:p>
    <w:p>
      <w:pPr>
        <w:pStyle w:val="BookText"/>
        <w:rPr/>
      </w:pPr>
      <w:bookmarkEnd w:id="7"/>
      <w:r>
        <w:rPr>
          <w:rFonts w:ascii="IRNazanin" w:hAnsi="IRNazanin" w:eastAsia="IRNazanin"/>
          <w:color w:val="111111"/>
          <w:sz w:val="28"/>
          <w:sz w:val="28"/>
          <w:szCs w:val="28"/>
          <w:rtl w:val="true"/>
          <w:lang w:bidi="fa-IR"/>
        </w:rPr>
        <w:t>و ان قلنا بالتفصیل بین الاحداث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کفایة بعضها عن الوضوء دون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غسل الاستحاضة المتوسطة من انها لایکون مغنیاً عن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فالامر واضح من لزوم التفصیل فی الحکم بالوضوء و عدمه </w:t>
      </w:r>
      <w:r>
        <w:rPr>
          <w:rFonts w:eastAsia="IRNazanin" w:cs="IRNazanin"/>
          <w:color w:val="111111"/>
          <w:sz w:val="28"/>
          <w:szCs w:val="28"/>
          <w:rtl w:val="true"/>
          <w:lang w:bidi="fa-IR"/>
        </w:rPr>
        <w:t>.</w:t>
      </w:r>
    </w:p>
    <w:p>
      <w:pPr>
        <w:pStyle w:val="Heading2"/>
        <w:numPr>
          <w:ilvl w:val="1"/>
          <w:numId w:val="1"/>
        </w:numPr>
        <w:rPr/>
      </w:pPr>
      <w:bookmarkStart w:id="8" w:name="__RefHeading___Toc990277_3644566090"/>
      <w:bookmarkStart w:id="9" w:name="_Toc3"/>
      <w:bookmarkEnd w:id="8"/>
      <w:r>
        <w:rPr>
          <w:rtl w:val="true"/>
        </w:rPr>
        <w:t xml:space="preserve">احکام الغسل، الجنابة، الطهارة </w:t>
      </w:r>
      <w:r>
        <w:rPr/>
        <w:t>95/06/21</w:t>
      </w:r>
      <w:bookmarkEnd w:id="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pStyle w:val="BookText"/>
        <w:rPr/>
      </w:pPr>
      <w:r>
        <w:rPr>
          <w:rFonts w:ascii="IRNazanin" w:hAnsi="IRNazanin" w:eastAsia="IRNazanin"/>
          <w:color w:val="111111"/>
          <w:sz w:val="28"/>
          <w:sz w:val="28"/>
          <w:szCs w:val="28"/>
          <w:rtl w:val="true"/>
          <w:lang w:bidi="fa-IR"/>
        </w:rPr>
        <w:t xml:space="preserve">بقی فی المقام شئ و هو ان کان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المشغول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ارتماسیاً فحدث بالحدث الاکبر فعلی القول بعدم التداخل للزم اتمام السابق ثم الاتیان بغسل اخر لللاحق و علی القول بالتداخل یصح له رفع الید عما فعل ثم الاستیناف بغسل واحد لکلا الحدثین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اذا کان الغسل الذی کان مشغولا به هو الارتماسی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اذا کان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المشغول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ترتیبیاً و قد اتی بغسل الراس و الرقبة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فحینئذ حدث بحدث اکبر اخر فعلی القول بعدم التداخل للزم اتمام السابق ثم الاتیان بغسل اخر لللاحق و علی القول بالتداخل فرفع الید عما فعل و الاستیناف بغسل واحد لکلا الحدثین مشکل لان ما اتی به من الغسل الترتیبی یحسب علیه فرفع الید عما فعل و الاستیناف بغسل واحد لهما مشکل فلزم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اتمام السابق ثم غسل اخر لللاحق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السر فی ذلک انه بعد الاتیان بغسل بعض الاعضاء لکان الماموربه فی حقه هو غسل بقیة الاعضاء لا الغسل بتمامه فاذا اتی بغسل کامل لکان الماتی به غیر الماموربه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ورد فی بعض الروایات من التداخل فی الحدثین الاکبرین لکان الظاهر منها هو صورة عدم الاتیان بشئ من الغسل بمعنی ان المراة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طرء علیها حدثین اکبرین و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باتیان کل واحد منهما مستقلاً عن الاخر او التداخل فیهما بغسل واحد مع تعدد النیة فانظر الی ما رواها السَّابَاطِیِّ عَنْ أَبِی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الْمَرْأَةِ یُوَاقِعُهَا زَوْجُهَا ثُمَّ تَحِیضُ قَبْلَ أَنْ تَغْتَسِلَ قَالَ إِنْ شَاءَتْ أَنْ تَغْتَسِلَ فَعَلَتْ وَ إِنْ لَمْ تَفْعَلْ فَلَیْسَ عَلَیْهَا شَیْ‌ءٌ فَإِذَا طَهُرَتْ اغْتَسَلَتْ غُسْلًا وَاحِداً لِلْحَیْضِ وَ الْجَنَابَةِ </w:t>
      </w:r>
      <w:r>
        <w:rPr>
          <w:rFonts w:eastAsia="Amiri" w:cs="Amiri" w:ascii="Amiri" w:hAnsi="Amiri"/>
          <w:color w:val="111111"/>
          <w:sz w:val="28"/>
          <w:szCs w:val="28"/>
          <w:rtl w:val="true"/>
          <w:lang w:bidi="ar-SA"/>
        </w:rPr>
        <w:t xml:space="preserve">. </w:t>
      </w:r>
      <w:r>
        <w:rPr>
          <w:rStyle w:val="FootnoteAnchor"/>
          <w:rtl w:val="true"/>
        </w:rPr>
        <w:footnoteReference w:id="3"/>
      </w:r>
      <w:bookmarkStart w:id="10" w:name="pg4549_53824"/>
    </w:p>
    <w:p>
      <w:pPr>
        <w:pStyle w:val="BookText"/>
        <w:rPr/>
      </w:pPr>
      <w:bookmarkEnd w:id="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الحدث الأصغر فی أثناء الأغسال المستحبة أیضا لا یکون مبطلا لها نعم فی الأغسال المستحبة لإتیان فعل کغسل الزیارة و الإحرام لا یبعد البطلان کما أن حدوثه بعده و قبل الإتیان بذلک الفعل کذلک کما سیأتی </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مرّ ان الحدث الاصغر فی اثناء الغسل الواجب لایوجب انتقاضه غایة الامر یوجب الوضوء عند الاتیان بما یشترط فیه الطهارة و الامر کذلک فی الاغسال المستحبه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الامر اتفاقی لا خلاف فیه و فی الجواهر عن المصابیح الاجماع علی عدم اعادة شئ منها بالحدث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المحقق الحکیم ، ففی اثنائه بطریق اولی </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مضافاً الی خبر ِ ابْنِ بُکَیْرٍ 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الْغُسْلِ فِی رَمَضَانَ إِلَی أَنْ قَالَ وَ الْغُسْلُ أَوَّلَ اللَّیْلِ قُلْتُ فَإِنْ نَامَ بَعْدَ الْغُسْلِ قَالَ فَقَالَ أَ لَیْسَ هُوَ مِثْلَ غُسْلِ یَوْمِ الْجُمُعَةِ إِذَا اغْتَسَلْتَ بَعْدَ الْفَجْرِ کَفَاکَ </w:t>
      </w:r>
      <w:r>
        <w:rPr>
          <w:rFonts w:eastAsia="Amiri" w:cs="Amiri" w:ascii="Amiri" w:hAnsi="Amiri"/>
          <w:color w:val="111111"/>
          <w:sz w:val="28"/>
          <w:szCs w:val="28"/>
          <w:rtl w:val="true"/>
          <w:lang w:bidi="ar-SA"/>
        </w:rPr>
        <w:t xml:space="preserve">. </w:t>
      </w:r>
      <w:r>
        <w:rPr>
          <w:rStyle w:val="FootnoteAnchor"/>
          <w:rtl w:val="true"/>
        </w:rPr>
        <w:footnoteReference w:id="6"/>
      </w:r>
    </w:p>
    <w:p>
      <w:pPr>
        <w:pStyle w:val="Heading2"/>
        <w:numPr>
          <w:ilvl w:val="1"/>
          <w:numId w:val="1"/>
        </w:numPr>
        <w:rPr/>
      </w:pPr>
      <w:bookmarkStart w:id="11" w:name="__RefHeading___Toc990279_3644566090"/>
      <w:bookmarkStart w:id="12" w:name="_Toc4"/>
      <w:bookmarkEnd w:id="11"/>
      <w:r>
        <w:rPr>
          <w:rtl w:val="true"/>
        </w:rPr>
        <w:t xml:space="preserve">احکام الغسل، الجنابة، الطهارة </w:t>
      </w:r>
      <w:r>
        <w:rPr/>
        <w:t>95/06/23</w:t>
      </w:r>
      <w:bookmarkEnd w:id="1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pStyle w:val="BookText"/>
        <w:rPr/>
      </w:pPr>
      <w:r>
        <w:rPr>
          <w:rFonts w:ascii="IRNazanin" w:hAnsi="IRNazanin" w:eastAsia="IRNazanin"/>
          <w:color w:val="111111"/>
          <w:sz w:val="28"/>
          <w:sz w:val="28"/>
          <w:szCs w:val="28"/>
          <w:rtl w:val="true"/>
          <w:lang w:bidi="fa-IR"/>
        </w:rPr>
        <w:t xml:space="preserve">و لایخفی علیک ان الغسل المستحبی علی وجهین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فتارة یکون الغسل زمانیاً بان الغسل جعل لزمان خاص فلزم الاتیان به فی ذلک الزمان کغسل الواقع لیوم الجمعة او لیوم خاص کیوم عید الغدیر او فی لیلة خاصة کما فی لیالی شهر رمضان و المسلم من الجمیع صحة الغسل و عدم انتقاضه بالحدث مع ترتب الاثر علی ذلک الغسل و ان وجب علی المکلف الاتیان بالوضوء اذا اراد الاتیان بما یشترط فیه الطهارة لان المفروض ان الحدث وقع بعد الغسل فلزم تحصیل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اخری کان الغسل فعلیاً و المراد ان الغسل جعل و یستحب حین الاتیان بفعل خاص کالدخول فی مکان خاص کالمشاهد المشرفة او الاتیان بفعل خاص کغسل الزیارة او غسل الاحرام و امثال ذلک فاذا وقع الحدث حین الاتیان بذلک الغسل فالظاهر من الروایات هو الاتیان بذلک الفعل مع الطهارة الحاصلة من هذا الغسل لا الطهارة الحاصلة من الوضوء فاذا وقع الحدث بعد الغسل فتوضأ للزیارة مثلاً فالحدث العارض حین الاغتسال لایوجب بطلانه بحیث لزم علیه الاستیناف و لکن اذا توضوء بعد ذلک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وقع الحدث فی اثنائه فالطهارة الحاصلة طهارة وضوئیة لا طهارة غسلیة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 واضح بین صحة الغسل و عدم انتقاضه بالحدث فالعمل فی هذه الفرض لکان علی الطهارة الغسلیة و بین تحقق العمل علی الطهارة الحاصلة من الغسل فاذا حدث بالحدث الاصغر حین الاتیان بالغسل فالغسل لم ینتقض و لکن اذا توضأ العمل الذی اغتسل له لم یکن مع الطهارة الحاصلة من الغسل بل کان بطهارة وضوئیة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 الروایات ایضاً تدل علی ما ذکرناه</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 بنِ الْحَجَّاجِ قَالَ‌ سَأَلْتُ أَبَا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الصلوة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یَغْتَسِلُ لِدُخُولِ مَکَّةَ ثُمَّ یَنَامُ فَیَتَوَضَّأُ قَبْلَ أَنْ یَدْخُلَ أَ یُجْزِیهِ ذَلِکَ أَوْ یُعِیدُ قَالَ لَا یُجْزِیهِ لِأَنَّهُ إِنَّمَا دَخَلَ بِوُضُوءٍ </w:t>
      </w:r>
      <w:r>
        <w:rPr>
          <w:rFonts w:eastAsia="Amiri" w:cs="Amiri" w:ascii="Amiri" w:hAnsi="Amiri"/>
          <w:color w:val="111111"/>
          <w:sz w:val="28"/>
          <w:szCs w:val="28"/>
          <w:rtl w:val="true"/>
          <w:lang w:bidi="ar-SA"/>
        </w:rPr>
        <w:t xml:space="preserve">. </w:t>
      </w:r>
      <w:r>
        <w:rPr>
          <w:rStyle w:val="FootnoteAnchor"/>
          <w:rtl w:val="true"/>
        </w:rPr>
        <w:footnoteReference w:id="7"/>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صحیح ِ النَّضْرِ بْنِ سُوَیْدٍ عَنْ أَبِی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الصلوة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الرَّجُلِ یَغْتَسِلُ لِلْإِحْرَامِ ثُمَّ یَنَامُ قَبْلَ أَنْ یُحْرِمَ قَالَ عَلَیْهِ إِعَادَةُ الْغُسْلِ </w:t>
      </w:r>
      <w:r>
        <w:rPr>
          <w:rFonts w:eastAsia="Amiri" w:cs="Amiri" w:ascii="Amiri" w:hAnsi="Amiri"/>
          <w:color w:val="111111"/>
          <w:sz w:val="28"/>
          <w:szCs w:val="28"/>
          <w:rtl w:val="true"/>
          <w:lang w:bidi="ar-SA"/>
        </w:rPr>
        <w:t xml:space="preserve">. </w:t>
      </w:r>
      <w:r>
        <w:rPr>
          <w:rStyle w:val="FootnoteAnchor"/>
          <w:rtl w:val="true"/>
        </w:rPr>
        <w:footnoteReference w:id="8"/>
      </w:r>
      <w:bookmarkStart w:id="13" w:name="pg4549_53828"/>
    </w:p>
    <w:p>
      <w:pPr>
        <w:pStyle w:val="BookText"/>
        <w:rPr/>
      </w:pPr>
      <w:bookmarkEnd w:id="13"/>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بْنِ عَمَّارٍ قَالَ 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الصلوة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الزِّیَارَةِ یَغْتَسِلُ الرَّجُلُ بِاللَّیْلِ وَ یَزُورُ بِاللَّیْلِ بِغُسْلٍ وَاحِدٍ أَ یُجْزِئُهُ ذَلِکَ قَالَ یُجْزِئُهُ مَا لَمْ یُحْدِثْ مَا یُوجِبُ وُضُوءاً فَإِنْ أَحْدَثَ فَلْیُعِدْ غُسْلَهُ بِاللَّیْلِ </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 اما صحیح الْعِیصُ بْنُ الْقَاسِمِ عَنْ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الصلوة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الرَّجُلِ یَغْتَسِلُ لِلْإِحْرَامِ بِالْمَدِینَةِ وَ یَلْبَسُ ثَوْبَیْنِ ثُمَّ یَنَامُ قَبْلَ أَنْ یُحْرِمَ قَالَ لَیْسَ عَلَیْهِ غُسْلٌ </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بقوله لیس علیه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نفی الوجوب بانه لیس علیه وجوب الغسل عند طرو الحدث الاصغر لانه امر مستحبی لیس تکلیفاً علی المکلف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الاستحباب ان الروایة مهجورة عند الاصحاب لان فتواهم کما مرّ فی بیان الروایات هو نقض اثر الغسل عند طرو الحدث فالفعل الذی لاجله اغتسل لایکون مع الطهارة الغسلیة فاذا توضوء لکان العمل مع الطهارة الوضوئیة </w:t>
      </w:r>
      <w:r>
        <w:rPr>
          <w:rFonts w:eastAsia="IRNazanin" w:cs="IRNazanin"/>
          <w:color w:val="111111"/>
          <w:sz w:val="28"/>
          <w:szCs w:val="28"/>
          <w:rtl w:val="true"/>
          <w:lang w:bidi="fa-IR"/>
        </w:rPr>
        <w:t>.</w:t>
      </w:r>
    </w:p>
    <w:p>
      <w:pPr>
        <w:pStyle w:val="Heading2"/>
        <w:numPr>
          <w:ilvl w:val="1"/>
          <w:numId w:val="1"/>
        </w:numPr>
        <w:rPr/>
      </w:pPr>
      <w:bookmarkStart w:id="14" w:name="__RefHeading___Toc990281_3644566090"/>
      <w:bookmarkStart w:id="15" w:name="_Toc5"/>
      <w:bookmarkEnd w:id="14"/>
      <w:r>
        <w:rPr>
          <w:rtl w:val="true"/>
        </w:rPr>
        <w:t xml:space="preserve">احکام الغسل، الجنابة، الطهارة </w:t>
      </w:r>
      <w:r>
        <w:rPr/>
        <w:t>95/06/24</w:t>
      </w:r>
      <w:bookmarkEnd w:id="1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شک فی غسل عضو من الأعضاء الثلاثة أو فی شرطه قبل الدخول فی العضو الآخر رجع و أتی به </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لزم بیان امور لتبیین المسئلة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خلاف فی ان الشک فی صحة العمل او فساده و بطلانه بعد اتمامه و الفراغ عنه لکان مورد قاعدة الفراغ لانه حین العمل اذکر منه حین یشک و من البدیهی ان جریان القاعدة لکان فیما اذا علم بتحقق العمل و لکن یشک فی صحته او فساده بعد الاتیان به و لکن اذا شک فی نفس الاتیان به و عدمه فلا تجری قاعدة الفراغ و علیه اذا فرغ عن غسله و شک فی صحته او فساده لاحتمال الاخلال بجزء او شرط لایعتنی به بل یبنی علی صحته لقاعدة الفراغ لان العمل قد وقع یقیناً و الشک لکان فی صحته او فساده و اما اذا شک فی اصل الاتیان به بمعنی انه شک هل اتی بالغسل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لا فلابد من ان یعتنی به لان الشک لکان فی اصل وجوده و تحققه لا فی فساده و صحته بعد تحقق اصل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ان قاعدة التجاوز تجری بعد المضی عن محل العمل و الدخول فی غیره فما دام فی المحل و لایتجاوز عنه للزم الاتیان به لعدم التجاوز عنه حتی تجری قاعدة التجاوز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لیس المحل الاعتیادی مورداً لجریان قاعدة التجاوز کما اذا کان من عادته الاغتسال بعد الجنابة لکراهة البقاء علی الجنابة او کراهة النوم او الاکل بعد الجنابة فاذا استیقض من النوم شک فی الاتیان بالغسل قبله فلیس له الرجوع الی اعتیاده و الحکم بالفراغ عن المحل لانه اولاً لیس للغسل محل اعتیادی حتی یتصور التجاوز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المعتبر هو التجاوز عن المحل المقرر الشرطی و ثانیاً ان الغسل لا محل له و لو شک فی وجوده لزم وجوب الاتیان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کان فی المحل و شک فی الاتیان بجزء کما اذا شک مثلاً فی غسل الید الیمنی حین اغتسال الرجل الیمنی فلا یصح التمسک بقاعدة التجاوز فلزم علیه الاتیان بالمشکوک و لابد من ان یعتنی به لوجوه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الاتیان بغسل ذلک الجزء المشکوک</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قاعدة الاشتغال الیقینی یقتضی البرائة الیقینیة فلزم العلم بالبرائة بعد کون الاشتغال یقینیاً فما دام کونه فی المحل لا تجری فی حقه قاعدة التجاوز و مع عدم جریانها لایحصل له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بتحقق العمل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قاعدة التجاوز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روایة عَبْدِ اللَّهِ بْنِ أَبِی یَعْفُورٍ عَنْ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شَکَکْتَ فِی شَیْ‌ءٍ مِنَ الْوُضُوءِ وَ قَدْ دَخَلْتَ فِی غَیْرِهِ فَلَیْسَ شَکُّکَ بِشَیْ‌ءٍ إِنَّمَا الشَّکُّ إِذَا کُنْتَ فِی شَیْ‌ءٍ لَمْ تَجُزْهُ </w:t>
      </w:r>
      <w:r>
        <w:rPr>
          <w:rFonts w:eastAsia="Amiri" w:cs="Amiri" w:ascii="Amiri" w:hAnsi="Amiri"/>
          <w:color w:val="111111"/>
          <w:sz w:val="28"/>
          <w:szCs w:val="28"/>
          <w:rtl w:val="true"/>
          <w:lang w:bidi="ar-SA"/>
        </w:rPr>
        <w:t xml:space="preserve">. </w:t>
      </w:r>
      <w:r>
        <w:rPr>
          <w:rStyle w:val="FootnoteAnchor"/>
          <w:rtl w:val="true"/>
        </w:rPr>
        <w:footnoteReference w:id="1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یستفاد من هذه الروایة مضافاً الی ان مورد الشک لکان بعد التجاوز عن المحل و الدخول فی غیره و لزوم الاتیان به مادام کان فی المحل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شککت فی شی من الوضوء یشمل الجزء کغسل الید الیمنی مثلاً و هو الجزء و کذا یشمل الشرط لزوم الغسل من الاعلی الی الاسفل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الوضوء و تقدم الایمن علی الایسر فی الغسل و هو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دخلت فی غیره فلیس شکک بشی لایشمل الشرط بل یشمل الجزء فقط لان کیفیة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الشرائط لغسل الجزء و تحقق هذا الشرط خارجاً لکان بتحقق الجزء فلیس له وجود مستقل فی الخارج حتی یمکن الدخول فیه ثم الخروج عنه کتحقق العرض بتحقق الجوهر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قرینة علی ان الروایة لاتشمل الشرط و کذا اخر الروایة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الشک اذا کنت فی شئ لم تجزه ، لا تشمل الشرط ایضاً لان الکیفیة العارضة علی جزء لم یکن شئ فی الخارج حتی یصدق التجاوز عنه نعم اذا لم یأت المکلف بالشرط اللازم لکان الجزء باطلاً فاذا دخل فی جزء اخر شک فی الاتیان بالجزء او الشرط اللازم علیه یصح اجراء قاعدة التجاوز باعتبار التجاوز عن نفس الجزء لا نفس الشرط و لاجل ان قاعدة التجاوز لاتجری فی الشک فی الشرط بدلیل ما ذکرناه و لیس فی الباب روایة تدل علی الحکم فی التجاوز عند الشک فی الشرط من محط نظر </w:t>
      </w:r>
      <w:r>
        <w:rPr>
          <w:rFonts w:eastAsia="IRNazanin" w:cs="IRNazanin"/>
          <w:color w:val="111111"/>
          <w:sz w:val="28"/>
          <w:szCs w:val="28"/>
          <w:rtl w:val="true"/>
          <w:lang w:bidi="fa-IR"/>
        </w:rPr>
        <w:t>.</w:t>
      </w:r>
      <w:bookmarkStart w:id="16" w:name="pg4549_53834"/>
    </w:p>
    <w:p>
      <w:pPr>
        <w:pStyle w:val="BookText"/>
        <w:rPr/>
      </w:pPr>
      <w:bookmarkEnd w:id="16"/>
      <w:r>
        <w:rPr>
          <w:rFonts w:ascii="IRNazanin" w:hAnsi="IRNazanin" w:eastAsia="IRNazanin"/>
          <w:color w:val="111111"/>
          <w:sz w:val="28"/>
          <w:sz w:val="28"/>
          <w:szCs w:val="28"/>
          <w:rtl w:val="true"/>
          <w:lang w:bidi="fa-IR"/>
        </w:rPr>
        <w:t>الروایات هو الاجزاء فانظر الی روایة</w:t>
      </w:r>
    </w:p>
    <w:p>
      <w:pPr>
        <w:pStyle w:val="BookText"/>
        <w:rPr/>
      </w:pPr>
      <w:r>
        <w:rPr>
          <w:rFonts w:ascii="IRNazanin" w:hAnsi="IRNazanin" w:eastAsia="IRNazanin"/>
          <w:color w:val="111111"/>
          <w:sz w:val="28"/>
          <w:sz w:val="28"/>
          <w:szCs w:val="28"/>
          <w:rtl w:val="true"/>
          <w:lang w:bidi="fa-IR"/>
        </w:rPr>
        <w:t xml:space="preserve">لکان العمل مع الطهارة الوضوئیة </w:t>
      </w:r>
      <w:r>
        <w:rPr>
          <w:rFonts w:eastAsia="IRNazanin" w:cs="IRNazanin"/>
          <w:color w:val="111111"/>
          <w:sz w:val="28"/>
          <w:szCs w:val="28"/>
          <w:rtl w:val="true"/>
          <w:lang w:bidi="fa-IR"/>
        </w:rPr>
        <w:t>.</w:t>
      </w:r>
    </w:p>
    <w:p>
      <w:pPr>
        <w:pStyle w:val="Heading2"/>
        <w:numPr>
          <w:ilvl w:val="1"/>
          <w:numId w:val="1"/>
        </w:numPr>
        <w:rPr/>
      </w:pPr>
      <w:bookmarkStart w:id="17" w:name="__RefHeading___Toc990283_3644566090"/>
      <w:bookmarkStart w:id="18" w:name="_Toc6"/>
      <w:bookmarkEnd w:id="17"/>
      <w:r>
        <w:rPr>
          <w:rtl w:val="true"/>
        </w:rPr>
        <w:t xml:space="preserve">احکام الغسل، الجنابة، الطهارة </w:t>
      </w:r>
      <w:r>
        <w:rPr/>
        <w:t>95/06/27</w:t>
      </w:r>
      <w:bookmarkEnd w:id="1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pStyle w:val="BookText"/>
        <w:rPr/>
      </w:pPr>
      <w:r>
        <w:rPr>
          <w:rFonts w:ascii="Amiri" w:hAnsi="Amiri" w:eastAsia="Amiri" w:cs="Amiri"/>
          <w:color w:val="111111"/>
          <w:sz w:val="28"/>
          <w:sz w:val="28"/>
          <w:szCs w:val="28"/>
          <w:rtl w:val="true"/>
          <w:lang w:bidi="ar-SA"/>
        </w:rPr>
        <w:t xml:space="preserve">زُرَارَةَ عَنْ أَبِی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کُنْتَ قَاعِداً عَلَی وُضُوئِکَ فَلَمْ تَدْرِ أَ غَسَلْتَ ذِرَاعَیْکَ أَمْ لَا فَأَعِدْ عَلَیْهِمَا وَ عَلَی جَمِیعِ مَا شَکَکْتَ فِیهِ أَنَّکَ لَمْ تَغْسِلْهُ وَ تَمْسَحْهُ مِمَّا سَمَّی اللَّهُ مَا دُمْتَ فِی حَالِ الْوُضُوءِ فَإِذَا قُمْتَ عَنِ الْوُضُوءِ وَ فَرَغْتَ مِنْهُ وَ قَدْ صِرْتَ فِی حَالٍ أُخْرَی فِی الصَّلَاةِ أَوْ فِی غَیْرِهَا فَشَکَکْتَ فِی بَعْضِ مَا سَمَّی اللَّهُ مِمَّا أَوْجَبَ اللَّهُ عَلَیْکَ فِیهِ وُضُوءَهُ لَا شَیْ‌ءَ عَلَیْکَ فِیهِ فَإِنْ شَکَکْتَ فِی مَسْحِ رَأْسِکَ فَأَصَبْتَ فِی لِحْیَتِکَ بَلَلًا فَامْسَحْ بِهَا عَلَیْهِ وَ عَلَی ظَهْرِ قَدَمَیْکَ فَإِنْ لَمْ تُصِبْ بَلَلًا فَلَا تَنْقُضِ الْوُضُوءَ بِالشَّکِّ وَ امْضِ فِی صَلَاتِکَ وَ إِنْ تَیَقَّنْتَ أَنَّکَ لَمْ تُتِمَّ وُضُوءَکَ فَأَعِدْ عَلَی مَا تَرَکْتَ یَقِیناً حَتَّی تَأْتِیَ عَلَی الْوُضُوءِ </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 المصرح فی الروایة هو الشک فی الجزء فقط من دون نظر الی الشرائط لان وجودها یتحقق بوجود الجزء و لیس لها وجود الا فی وجود الجزء الوضوئیة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قاعدة ا لتجاوز تختص بالوضوء او تشمل سائر المرکبات کالصلوة او الغسل او التیمم بالاخص التیمم الذی کان بدلاً من الوضوء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ففی روایة مُحَمَّدِ بنِ مُسْلِمٍ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کُلُّ مَا مَضَی مِنْ صَلَاتِکَ وَ طَهُورِکَ فَذَکَرْتَهُ تَذَکُّراً فَأَمْضِهِ وَ لَا إِعَادَةَ عَلَیْکَ فِیهِ </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مضی من صلوتک ای فی جزء من صلوتک و قوله طهورک یشمل الغسل و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التیمم بدلاً من الوضوء او کان بدلاً من الغسل لان اطلاق الطهور یشمل کلا الموردین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فالظاهر من الروایة عدم اختصاص قاعدة التجاوز بالوضوء فقط و قال بعض ان قاعدة التجاوز بعد جریانها فی الوضوء یصح جریانها فی الغسل و التیمم لاجل تنقیح المناط و قال بعض اخر لایصح الجریان فی غیر الوضوء لاجل عدم علمنا بمناطات الاحکام و بالمناط الذی تجری فی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عدم علمنا بالمناطات و کذا بالمناط الذی یجری فی الو ضوء فکلام صحیح لامکان وجود مناط فی الوضوء لا سبیل للعقل الی درک المناط و لکن مع الروایة التی ذکرناها آنفاً یسهل المطلب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انه بناء علی اختصاص القاعدة بالمرکبات لا تجری القاعدة فی الوضوء فلابد من الاعتناء بالشک لان المامور به فی الوضوء انما هو الطهارة و هی امر بسیط فلا معنی للشک فیه اذ لیس للامر البسیط اجزاء حتی یعقل الشک فی جزء منه بعد الدخول فی جزء الاخر لانها کما مرّ امر بسیط و هو اما ان یوجد و اما ان ینعدم فما ذهب الی عدم جریان القاعدة فی الوضوء لکان علی طبق القاعدة و الامر کذلک فی الغسل و التیمم لان الطهارة الحاصلة منهما ایضاً امر بسیط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الاستدلال نظر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قطع النظر عن صراحة الروایة فی جریان القاعدة فی الوضوء و الطهور لان البحث لیس فی نفس الطهارة الحاصلة من الغسلات و المسحات بل الشک لکان فی نفس الاجزاء التی تحصل بها الطهارة فعلیه یمکن الشک فی الاتیان بجزء منها فالقاعدة تدل علی ان المتوضوء اذا کان فی محل الجزء لزم علیه الاتیان به و لکن اذا مضی عنه و دخل فی الجزء الاتی لحکم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بالمضی و عدم الاعتناء و لانه قد تجاوز عن المحل و الامر کذلک فی الطهور من الغسل و التیمم و الظاهر ان المستشکل قد خلط بین المحصل بالکسر و المحصل بالفتح و الثانی و ان کان امراً بسیطاً و لکن الشاک لکان شکه فی المحصل الذی به تحصل الطهارة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بعد الدخول فیه لم یعتن به و یبنی علی الاتیان علی الاقوی </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و قد مرّ الکلام فیه لانه بعد التجاوز عن المحل لکان المقام مورد قاعدة التجاوز فیصح المضی عنه و الاتیان بما بعده من الاعمال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الاحوط الاعتناء ما دام فی الاثناء و لم یفرغ من الغسل کما فی الوضوء</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هذا الاحتیاط حسن لانه اذا رجع و اتی بما یشک فیه لایضر و لایوجب الفساد بل مما یطمئن به النفوس ما دام لم یصل الی محذور اخر کالوسواسی لانه فی هذه الصورة لزم علیه المضی کما هو المستفاد من الروایات لان الوسواسی لیس شکه شکاً واقعاً کما ان یقینه ایضاً لیس بیقین 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یدور مدار التوهم فیتوهم ما لیس له واقع خارجاً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فلزم علیه عدم الاعتناء حتی یکون کالافراد العادیة من دون وسواس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شک فی غسل الایسر اتی به و ان طال الزمان لعدم تحقق الفراغ حینئذ لعدم اعتبار الموالاة فیه و ان کان یحتمل عدم الاعتناء اذا کان معتاد الموالاة </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الامر واضح لان الموالاة غیر معتبرة فی الاتیان بالغسل بلا فرق بین نفس کل جزء منه کمن اتی بغسل بعض الطرف الایمن ثم استراح فاتی بغسل ما بقی منه او بین الجزئین کما اذا اتی بغسل الطرف الایمن بتمامه ثم استراح فاتی بعد مدة بغسل الطرف الایسر فان الموالاة فی کلتا الصورتین غیر لازمة فعلیه اذا شک فی غسل جزء من الطرف الایسر یصح له الرجوع و الاتیان بغسل ما یشک فی تغسیله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عدم صدق المضی الی عضو اخر لانه لا عضو بعده حتی یدخل فیه فیکون المورد من موارد قاعدة الفراغ اذا کان اصل الوجود قطعیاً و کان الشک فی صحته او فساده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 السید من عدم الاعتناء اذا کان معتاد الموالاة فضعیف لان صرف الاعتیاد لایکفی فی تحقق البرائة بعد کون الاشتغال یقینیاً فمع وجود المحل و عدم لزوم الموالاة لکان فی المحل الشرعی فلزم علیه الاتیان به فمع عدم الرجوع لیس له العلم بالبرائة الا اذا کان فی البین دلیل حاکم و هو قاعدة الفراغ لان الظاهر انه حین الاتیان بالعمل اذکر منه حین یشک فلولا حکومة قاعدة الفراغ لیس صرف الاعتیاد موجباً لرفع الید عن الاشتغال و قد مرّ ان اللازم من جریان قاعدة الفراغ هو الشک فی الصحة او الفساد مع العلم باتیان نفس العمل لا الشک فی اصل وجود العمل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ارتمس فی الماء بعنوان الغسل ثمَّ شک فی أنه کان ناویا للغسل الارتماسی حتی یکون فارغا أو لغسل الرأس و الرقبة فی الترتیبی حتی یکون فی الأثناء و یجب علیه الإتیان بالطرفین یجب علیه الاستیناف نعم یکفیه غسل الطرفین بقصد الترتیبی لأنه إن کان بارتماسه قاصدا للغسل الارتماسی فقد فرغ و إن کان قاصدا للرأس و الرقبة فبإتیان غسل الطرفین یتم الغسل الترتیبی</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کان نیته فی الواقع هو الترتیب فلا اشکال فی عدم کفایة ارتماس تمام البدن دفعة واحدة فعلیه انه بعد تحقق الارتماس لبقی علی حال جنابته و لایکفی هذا الارتماس فی خروجه عن الجنابة فاذا شک فی خروجه عنها لکان استصحاب الجنابة السابقة جاریاً فی حقه و اضف الی ذلک ان الاشتغال الیقینی بالخروج عنها لتحصیل الطهارة فیما یشترط فیه الطهارة یحکم علیه بعدم الکفایة و لزوم تحصیل البرائة الیقینیة و الوجه فی ذلک عدم العلم بکیفیة الاغتسال حتی یعلم بالخروج عن الجنابة و 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اراد الاتیان مرة اخری فهل یجب علیه غسل الراس و الرقبة مرة اخری فی الاغتسال الجدید ام لا ؟</w:t>
      </w:r>
    </w:p>
    <w:p>
      <w:pPr>
        <w:pStyle w:val="BookText"/>
        <w:rPr/>
      </w:pPr>
      <w:r>
        <w:rPr>
          <w:rFonts w:ascii="IRNazanin" w:hAnsi="IRNazanin" w:eastAsia="IRNazanin"/>
          <w:color w:val="111111"/>
          <w:sz w:val="28"/>
          <w:sz w:val="28"/>
          <w:szCs w:val="28"/>
          <w:rtl w:val="true"/>
          <w:lang w:bidi="fa-IR"/>
        </w:rPr>
        <w:t xml:space="preserve">فاقول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الواقع الذی یتحقق من الغاسل لو کانت نیته هو الارتماس فقد خرج عن الجنابة لانه بالارتماس فقد تحقق منه غسله الارتماسی و ان کان نیته سابقاً هو الترتیب فقد وقع منه غسل الراس و الرقبة و لکن لاجل عدم العلم للزم علیه الاتیان بالغسل مرة اخری فان اراد الارتماس ایضاً فلا اشکال فی صحة ذلک مع لزوم غسل جمیع البدن مرة اخری بالارتماس و اما اذا اراد الترتیب فقد ذهب السید الی کفایة غسل الطرفین من دون احتیاج الی غسل الراس و الرقبة کما یظهر من کلامه فی 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الخویی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امر له بالغسل فی راسه و رقبته للقطع بغسلهما من باب الاغتسال لانه اما ارتمس فلا امر له بغسل الجنابة اصلاً و اما انه اغتسل ترتیباً فقد غسل راسه و رقبته فلا امر له بغسلهما و مع سقوط الامر کیف یمکنه الاتیان بالغسل فیهما </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ما ذکره العلمین صحیح کما ذکرناه فی الوجه لانه ان کان غسل الراس و الرقبة فی الغسل الارتماسی فقد تحقق الغسل و قد خرج عن الجنابة فلا امر بعد ذلک بالغسل و لایحتاج الی الغسل مرة اخری فضلاً عن غسل الراس و الرقبة و ان کان قصده سابقاً هو الترتیب فقد غسلهما بلا اشکال فلا یلزم غسلهما مرة اخری فیصح له الاتیان بغسل الطرفین و یکفی </w:t>
      </w:r>
      <w:r>
        <w:rPr>
          <w:rFonts w:eastAsia="IRNazanin" w:cs="IRNazanin"/>
          <w:color w:val="111111"/>
          <w:sz w:val="28"/>
          <w:szCs w:val="28"/>
          <w:rtl w:val="true"/>
          <w:lang w:bidi="fa-IR"/>
        </w:rPr>
        <w:t>.</w:t>
      </w:r>
      <w:bookmarkStart w:id="19" w:name="pg4549_53845"/>
    </w:p>
    <w:p>
      <w:pPr>
        <w:pStyle w:val="Heading2"/>
        <w:numPr>
          <w:ilvl w:val="1"/>
          <w:numId w:val="1"/>
        </w:numPr>
        <w:rPr/>
      </w:pPr>
      <w:bookmarkStart w:id="20" w:name="__RefHeading___Toc990285_3644566090"/>
      <w:bookmarkStart w:id="21" w:name="_Toc7"/>
      <w:bookmarkEnd w:id="19"/>
      <w:bookmarkEnd w:id="20"/>
      <w:r>
        <w:rPr>
          <w:rtl w:val="true"/>
        </w:rPr>
        <w:t xml:space="preserve">احکام الغسل، الجنابة، الطهارة </w:t>
      </w:r>
      <w:r>
        <w:rPr/>
        <w:t>95/06/28</w:t>
      </w:r>
      <w:bookmarkEnd w:id="2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انغمس فی الماء بقصد الغسل الارتماسی ثمَّ تبین له بقاء جزء من بدنه غیر منغسل یجب علیه الإعادة ترتیبا أو ارتماسا و لا یکفیه جعل ذلک الارتماس للرأس و الرقبة إن کان الجزء الغیر المنغسل فی الطرفین فیأتی بالطرفین الآخرین لأنه قصد به تمام الغسل ارتماسا لا خصوص الرأس و الرقبة و لا یکفی نیتهما فی ضمن المجموع</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مرّ فی الابحاث السابقة ان غسل الجنابة له مصداقان الترتیبی و الارتماسی و هما حقیقتان مختلفتان خارجاً و ان الطهارة اللازمة فیما یشترط فیه الطهارة تتحقق بکل واحد منهما و لاجل کونهما حقیقتان مختلفتان لکان غسل عضو من الاعضاء فی کل واحد منهما یختص بالحقیقة التی نواها و لایصح اخذه و استعماله فی غسل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حقیقة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بعبارة اخری ان غسل کل عضو فی کل منهما وضع کذلک الغسل 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الوجه الشخصی لانه لو کان الغسلان حقیقتان مختلفتان و فردان لعنوان الغسل لکان اجزاء کل واحد منهما مختصاً بتلک الحقیقة التی اتی بها فعلیه لایصح استعماله و اخذه فی حقیقة اخری بل احتمال ذلک یکفینا فی عدم جواز الاستعمال مع ان استصحاب الجنابة و لزوم البرائة الیقینیة عن الاشتغال الیقینی یحکم بعدم جواز استعمال غسل عضو من غسل فی غسل اخر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فعلیه اذا انغمس فی الماء بقصد الارتماس ثم تیبن عدم ایصال الماء الی موضع خاص یجب علیه الاعادة لان هذا الارتماس باطل قطعاً لعدم تحقق الانغماس لجمیع البدن دفعة واحدة فی الماء فهذا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بالفتح لا بالضم لعدم تحققه خارجاً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اثر له فی الخروج عن الجنابة فما اتی به لایسمن و لایغنی من جوع شیئاً فلا یصح اخذ ما غسل فی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 لان ما قصده لم یقع و ما وقع لکان باطلاً فلزم اعادة الغسل مرة اخری اما تریبیاً او ارتماساً و ما وصل الیه الماء من الراس و الرقبة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مربوطاً بالغسل الذی اتی به و هو الارتماسی و کان باطلاً فلا وجود له و لا اثر له خارجاً حتی یوخذ به مضافاً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 آنفاً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غسل الراس فی الارتماسی مربوط بالارتماسی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الوجه الشخصی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یصح اخذه و استعماله فی الترتیبی اذا اراد الاتیان بالترتیبی مع ان احتمال ذلک یکفی فی عدم جواز الاخذ من غسل فی غسل اخر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صلی ثمَّ شک فی أنه اغتسل للجنابة أم لا یبنی علی صحة صلاته و لکن یجب علیه الغسل للأعمال الآتیة و لو کان الشک فی أثناء الصلاة بطلت لکن الأحوط إتمامها ثمَّ الإعادة </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المسئلة فروعاً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صلی ثم شک بعد الاتیان انه اغتسل من الجنابة ام لا و لم یحدث بالحدث الاصغر فاستصحاب الجنابة یحکم ببقائها فاللازم من ذلک هو بطلان الصلوة و الاعادة فی الوقت او القضاء فی خارجه و لکن قاعدة الفراغ تحکم بالصحة فالقاعدة مخصصة للاستصحاب فالصلوة التی اتی بها کانت صحیحة فهذا واضح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هل یمکن القول بتحقق الاغتسال بواسطة جریان القاعدة حتی لایحتاج الیه للصلوات الآتیة او ان القاعدة تحکم بصحة ما فرغ منه فقط و لایمکن بها اثبات تحقق الاغتسال ، فالظاهر من القاعدة کما یظهر ذلک من تسمیتها بالفراغ هو صحة ما فرغ منه و لایثبت اللوازم کتحقق الاغتسال فلا یصح القول بان اللازم من صحة الصلوة هو الخروج عن الجنابة فاذا حکم بصحة الصلوة فاللازم هو تحقق الاغتسال قبل الایتان بها و الوجه فی ذلک ان مفاد دلیلها قاصرة عن اثبات اللوازم و بذلک یظهر الفرق بین قاعدة الفراغ و قاعدة التجاوز لان مجری الاولی لکان الشک فی صحة الموجود المقطوع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الفراغ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مجری اثباته لکان فی اصل الوجود بشرط الدخول فی امر مترتب علی المشکوک وجوده و ایضاً یکون بین القاعدتین فرق اخر و هو ان قاعدة الفراغ تدل علی صحة الموجود فقط و لا غیر و لکن قاعدة التجاوز یدل دلیلها علی ثبوت المشکوک بلحاظ جمیع الاثار الشرعیة علیه </w:t>
      </w:r>
      <w:r>
        <w:rPr>
          <w:rFonts w:eastAsia="IRNazanin" w:cs="IRNazanin"/>
          <w:color w:val="111111"/>
          <w:sz w:val="28"/>
          <w:szCs w:val="28"/>
          <w:rtl w:val="true"/>
          <w:lang w:bidi="fa-IR"/>
        </w:rPr>
        <w:t>.</w:t>
      </w:r>
      <w:bookmarkStart w:id="22" w:name="pg4549_53849"/>
    </w:p>
    <w:p>
      <w:pPr>
        <w:pStyle w:val="BookText"/>
        <w:rPr/>
      </w:pPr>
      <w:bookmarkEnd w:id="22"/>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الشک فی اثناء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بعد الفراغ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لکانت الصلوة باطلة لانه لم یفرغ منها حتی تشملها قاعدة الفراغ کما ان قاعدة التجاوز ایضاً لاتجری لان الطهارة المشروطة فی الصلوة لکانت من الشروط المقارنة من اول الی اخرها فاذا شک فی الطهارة مع عدم سبقها و عدم امکان تحصیلها حین الاتیان بالصلوة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لزوم استمرار الطهارة فی الصلوة مع جمیع الاجزاء و الاکوان فیها بحیث لایجوز ان یکون موضع منها خالیاً عن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یوجب ذلک بطلان الصلوة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احدث بالاصغر بعد الاتیان بالصلوة فالصور مختلفة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اذا کان الصلوتین مترتبتین کالظهر و العصر او کالمغرب و العشاء فلزم علیه الوضوء و الغسل معاً للصلوات الاتیة و ذلک للعلم الاجمالی الموجود فی المقام لانه اذا اغتسل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صلوة الظهر فقد وقعت صلوته الظهر مع الطهارة و لکن یجب علیه الوضوء لصلوة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المفروض انه احدث بالاصغر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لم یغتسل قبل صلوة الظهر فالصلوة باطلة لعدم الاتیان بغسل الجنابة فاللازم هو الاتیان بالغسل و الوضوء لصلوة العصر فالعلم الاجمالی بالوضوء او الغسل لصلوة العصر یحکم بلزوم الاتیان بهما معاً </w:t>
      </w:r>
      <w:r>
        <w:rPr>
          <w:rFonts w:eastAsia="IRNazanin" w:cs="IRNazanin"/>
          <w:color w:val="111111"/>
          <w:sz w:val="28"/>
          <w:szCs w:val="28"/>
          <w:rtl w:val="true"/>
          <w:lang w:bidi="fa-IR"/>
        </w:rPr>
        <w:t>.</w:t>
      </w:r>
    </w:p>
    <w:p>
      <w:pPr>
        <w:pStyle w:val="Heading2"/>
        <w:numPr>
          <w:ilvl w:val="1"/>
          <w:numId w:val="1"/>
        </w:numPr>
        <w:rPr/>
      </w:pPr>
      <w:bookmarkStart w:id="23" w:name="__RefHeading___Toc990287_3644566090"/>
      <w:bookmarkStart w:id="24" w:name="_Toc8"/>
      <w:bookmarkEnd w:id="23"/>
      <w:r>
        <w:rPr>
          <w:rtl w:val="true"/>
        </w:rPr>
        <w:t xml:space="preserve">احکام الغسل، الجنابة، الطهارة </w:t>
      </w:r>
      <w:r>
        <w:rPr/>
        <w:t>95/07/03</w:t>
      </w:r>
      <w:bookmarkEnd w:id="2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اذا کانت الصلوتین غیر مترتبتین کما اذا اتی بصلوة قضاء ثم اراد الاتیان بصلوة الادائیة و لکنه بعد الاتیان بصلوة قضائیة شک فی انه اغتسل من الجنابة ام لا فالحکم فی هذه الصورة هو ما ذکرناه فی الصورة الاولی من جریان قاعدة الفراغ فی حق الصلوة التی اتی بها و لذا لو اراد الاتیان بالصلوة الادائیة لوجب علیه الجمع بین الغسل و الوضوء و الوضوء لاجل تحقق الحدث الاصغر و الغسل لاجل استصحاب الجنابة اذا شک فی غسلها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الشک بعد انقضاء وقت الصلوة التی اتی بها کما اذا اتی بصلوة العصر مثلاً و قد خرج وقتها فاراد الاتیان بصلوة المغرب فشک فی انه هل اغتسل من الجنابة قبل العصر ام لا ؟</w:t>
      </w:r>
    </w:p>
    <w:p>
      <w:pPr>
        <w:pStyle w:val="BookText"/>
        <w:rPr/>
      </w:pPr>
      <w:r>
        <w:rPr>
          <w:rFonts w:ascii="IRNazanin" w:hAnsi="IRNazanin" w:eastAsia="IRNazanin"/>
          <w:color w:val="111111"/>
          <w:sz w:val="28"/>
          <w:sz w:val="28"/>
          <w:szCs w:val="28"/>
          <w:rtl w:val="true"/>
          <w:lang w:bidi="fa-IR"/>
        </w:rPr>
        <w:t>فقال المحقق الخویی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ایضاً تتعارض فیها قاعدة الفراغ فی الصلوة السابقة مع استصحاب بقاء الجنابة الی الصلوة الثانیة للعلم بانه اما کان فی حال الصلوة الاولی جنباً فالاستصحاب مطابق للواقع و قاعدة الفراغ علی خلاف الواقع و اما انه قد اغتسل عنها قبل تلک الصلوة فالقاعدة مطابقة للواقع و الاستصحاب علی خلاف الواقع الا انه لا یجب علیه قضاء تلک الصلوة و ذلک للقطع بسقوط امرها اما لامتثاله کما اذا کان اغتسل عن الجنابة قبلها و اما لتعذر امتثاله لخروج وقتها و القضاء لو ثبت فانما هو بامر جدید و موضوعه فوت الواجب فی وقته و هو غیر موثر فی المقام لاحتمال انه قد اغتسل من الجنابة قبل تلک الصلوة و مع عدم احراز موضوع الامر بالقضاء اصالة البرائة العقلیة محکّمة لقبح العقاب من دون بیان </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ان استصحاب بقاء الجنابة و ان کان موجوداً و لکن قاعدة الفراغ تحکم بالصحة فی الصلوة التی اتی بها فالاستصحاب لا یضر بصلوة العصر لحکومة قاعدة الفراغ و لکن وجب علیه الجمع بین الوضوء و الغسل لصلوة المغرب لانه قد مرّ ان القاعدة تحکم بصحة ما اتی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تدل علی صحة اللوازم التی تترتب علی ما اتی به و لذا حین الاتیان بالمغرب یکون استصحاب الجنابة السابقة جاریاً فی حقه و لاجل حدوث الحدث الاصغر وجب علیه الوضوء فالواجب علیه الجمع بین الغسل و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ان صلوة العصر ایضاً لاتجب اعادتها بوجه اخر لانه بعد خروج الوقت اذا شک فی فوت صلوة العصر فالقضاء لکان بامر جدید و موضوعه فوت الواجب و لکنه غیر مسلم و لذا کان طرو هذا الامر الجدید محل شک و الاصل عدمه فصلوة العصر محکومة بالصحة لوجهین الذین ذکرناهما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 المحقق الخویی من انه اذا کان اغتسل عن الجنابة قبل تلک الصلوة فالاستصحاب علی خلاف الواقع و ان لم یغتسل فقاعدة الفراغ علی خلاف الواقع فنقول ان هذا مورد تامل لان المکلف مکلف بما هو الظاهر عنده و لیس تکلیفه الاتیان بالواقع و لذا یقال ان الاستصحاب حکم ظاهری فی مقام العمل لخروج المکلف عن الحیرة و بعبارة اخری ان الاستصحاب جعل فی مقام العمل اذا لم یکن للمکلف طریق الی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بحسب موّدی الاماراة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قاعدة الفراغ ایضاً تحکم بالصحة فی مقام الظاهر و لاجل ذلک اذا علم بتحقق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 طریق شرعی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لکانت القاعدة غیر جاریة و لزم علی المکلف الاتیان بتلک الصلوة اما فی الوقت او فی خارجه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الا ان یقال ان مراد المحقق الخویی من الواقع لیس هو الواقع فی نفس الامر بل مراده الشریف هو الواقع الذی صدر و تحقق منه من الاغتسال او عدمه فاذا کان فی الواقع قد اغتسل من الجنابة فالاستصحاب غیر مطابق لهذا الواقع و ان کان لم یغتسل منها فالقاعدة غیر مطابقة للواقع الذی صدر و تحقق منه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اذا کان الشک فی اثناء الصلوة فاللازم هو بطلانها لان اللازم من صحة الصلوة هو اقترانها مع الطهارة من اولها الی اخرها فمع الشک فی وجودها لاتجری قاعدة الفراغ لان المفروض انه شک حین الاتیان و فی اثناء العمل و قاعدة الفراغ تجری بعد الفراغ من العمل کما لاتجری قاعدة التجاوز لان الطهارة لازمة من اول الصلوة الی اخرها فجمیع الاجزاء و الاکوان فی الصلوة للزم ان یکون مقترناً مع الطهارة فلا معنی للتجاوز عن العمل اذا شک فی الطهارة لان احراز الطهارة فی جمیع الافعال و الحالات لازم و مع الشک لایحرز وجودها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فالصلوة کانت باطلة فلزم الرجوع و الاتیان بالطهارة ثم اعادة الصلوة </w:t>
      </w:r>
      <w:r>
        <w:rPr>
          <w:rFonts w:eastAsia="IRNazanin" w:cs="IRNazanin"/>
          <w:color w:val="111111"/>
          <w:sz w:val="28"/>
          <w:szCs w:val="28"/>
          <w:rtl w:val="true"/>
          <w:lang w:bidi="fa-IR"/>
        </w:rPr>
        <w:t>.</w:t>
      </w:r>
      <w:bookmarkStart w:id="25" w:name="pg4549_53855"/>
    </w:p>
    <w:p>
      <w:pPr>
        <w:pStyle w:val="Heading2"/>
        <w:numPr>
          <w:ilvl w:val="1"/>
          <w:numId w:val="1"/>
        </w:numPr>
        <w:rPr/>
      </w:pPr>
      <w:bookmarkStart w:id="26" w:name="__RefHeading___Toc990289_3644566090"/>
      <w:bookmarkStart w:id="27" w:name="_Toc9"/>
      <w:bookmarkEnd w:id="25"/>
      <w:bookmarkEnd w:id="26"/>
      <w:r>
        <w:rPr>
          <w:rtl w:val="true"/>
        </w:rPr>
        <w:t xml:space="preserve">احکام الغسل، الجنابة، الطهارة </w:t>
      </w:r>
      <w:r>
        <w:rPr/>
        <w:t>95/07/04</w:t>
      </w:r>
      <w:bookmarkEnd w:id="2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اجتمع علیه أغسال متعددة فإما أن یکون جمیعها واجبا أو یکون جمیعها مستحبا أو یکون بعضها واجبا و بعضها مستحبا ثمَّ إما أن ینوی الجمیع أو البعض فإن نوی الجمیع بغسل واحد صح فی الجمیع </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ینبغی البحث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القاعدة و انها هل تدل علی التداخل او انها تقتضی 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یبحث عن ما هو المستفاد من النص و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الکلام فی الجهة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الطبیعة الواحدة اذا کانت متعلقة للامر مرتین کما ورد ان ظاهرت فکفّر و کذا ان افطرت فکفّر فالکفارة ماهیة واحدة تکون متعلقة للامر مرتین فمقتضی القاعدة هو عدم التداخل لان کل سبب یقتضی مسبباً یختص به فاذا کانت الاسباب متعددة فاللازم ان یکون المسبب ایضاً متعددة ففی هذه الصورة لکان التداخل یحتاج الی 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اذا کانت النسبة بین الموردین علی وجه العموم و الخصوص من وجه کقوله اکرم عالماً و اکرم هاشمیاً فالنسبة بینهما علی وجه العام و الخاص من وجه فمصداق الافتراق ان یکون العالم غیرهاشمی و کذا اذا کان الهاشمی غیر عالم و مورد الاشتراک ان یکون العالم هاشمیاً ففی مورد الاشتراک یکون الاکرام یجزی عن کلا الامرین و هذا هو مقتضی التداخل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فی الاوامر المولویة و اما فی الاوامر الارشادیة کما فی الوضوء و الغسل للصلوة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بان الاوامر فی الوضوء و الغسل ارشاد الی تحصیل 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ذهب الیه المحقق الخویی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قمتم الی الصلوة فاغسلوا وجوهکم و ایدیکم الی المرافق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ان کنتم جنباً فاطهروا </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فی الاوامر الارشادیة کما فی الوضوء و الغسل حیث انهما غیر واجبین فی نفسهما و انما امر بهما مقدمة للصلوة و هکذا الحال فی بقیة الاغسال الواجبة حیث امر فی السنة مقدمة و شرطاً للصلوة فالامر بها امر ارشادی لا محالة فالامر بالعکس و القاعدة تقتضی التداخل لاطلاقها و لا مانع من ان یکون للشرط الواحد اسباب متعددة بان یکون لاشتراط الصلوة بالغسل و الطهارة اسباب من الجنابة و الحیض و نحوهما کما هو الحال فی الوضوء لتعدد اسبابه من البول و الغائط و حیث ان المامور به فی الجمیع امر واحد و هو طبیعة الغسل لا الغسل بالمقید بالجنابة او بالحیض او بغیرهما لانهما اسباب الامر بالطبیعة فالمامور شئ واحد فی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Style w:val="FootnoteAnchor"/>
          <w:rtl w:val="true"/>
        </w:rPr>
        <w:footnoteReference w:id="2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الحاصل من کلامه ان الوضوء او الغسل لکان لتحصیل الطهارة المشروطة فی الصلوة فاذا توضوء فقد حصل الطهارة اللازمة فی الصلوة سواء کان قبل الاتیان بها نائماً او محدثاً بالاصغر الاخر فمع الاتیان بالوضوء فقد حصلت الطهارة و یکفی تحصیلها للصلوة مرة واحدة و ان کانت الاسباب فیها متعددة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الامر کذلک فی الاغسال الواجبة حیث امر بها فی الشریعة مقدمة للصلوة فالامر بالعکس ای بعکس الاوامر المولویة ایضاً بان القاعدة تقتضی فیها التداخل فاذا اغتسل فقد تحصلت له الطهارة اللازمة سواء کان السبب واحداً کالجنابة او متعدداً کالجنابة و المس فیصح غسل واحد و تحصیل الطهارة به و صحة الاتیان بالصلوة انتهی ما هو المستفاد من کلامه الشریف و اما لزوم نیة الجمیع او نیة البعض و کفایته عن الجمیع الذی لاینوی بعضها فسیاتی الکلام فیه ان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قبل الخوض فی الروایات لا باس بالنظر فیما افاد المحقق الخویی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الطبیعة التی کانت متعلقة للامرین کما فی الظهار و الافطار ، فالظهار و الافطار امران وجودیان یصح وجودهما معاً فی عرض واحد من دون ارتباط بینهما کمن ظاهر امراته و افطر ایضاً و اما فی باب الوضوء لایمکن للمکلف وجود السببین معاً فی الخارج فاذا بال مثلاً فقد احدث و لایمکن تحقق امر اخر لایجاد الحدث فی جنب حدث البول لانه بالبول فقد احدث فاذا نام بعد البول فلایمکن طرو حدث اخر من النوم فی جنب حدث البول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انه بای سبب من اسباب الحدث لکان محدثاً فطرو حدث اخر لایوجب ازدیاد الحدث او ایجاد حدث اخر فی جنب الحدث الاول و الحکم بتحصیل الطهارة لکان للمحدث سواء کان حدثه حاصلاً من سبب واحد او باسباب اخر فلزم علی المحدث تحصیل الطهارة لما یشترط فیه الطهارة و اما فی الغسل فیمکن ان یکون فی الواقع حدث الجنابة غیر حدث الحیض وا لمس فالظاهر من الاسباب فی هذه الموارد هو عدم التداخل لعدم علمنا بمناطات الاحکام فاذا احدث بالجنابة وجب علیه الغسل کما اذا احدث بالمس ایضاً وجب علیه الغسل و لاجل عدم السبیل الی المناطات فاللازم علی المکلف الاتیان بالغسلین کما فی الظهار و الافطار و قول الحمقق الخویی بان القاعدة یقتضی فیها التداخل لاطلاقها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علی فرض تحقق جریان المقدمات فلا بأس فی الاخذ به و لکن الکلام فی امکان جریانها لان مفاد الایة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کنتم جنباً فاطهروا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دلالة فیها علی من اجنب ثم مس المیت وجب علیه غسل واحد فلا اشارة فیها الی المس او الحیض او الاستحاضة حتی یقال ان الاطلاق یحکم بغسل واحد لجمیع هذه الاسباب </w:t>
      </w:r>
      <w:r>
        <w:rPr>
          <w:rFonts w:eastAsia="IRNazanin" w:cs="IRNazanin"/>
          <w:color w:val="111111"/>
          <w:sz w:val="28"/>
          <w:szCs w:val="28"/>
          <w:rtl w:val="true"/>
          <w:lang w:bidi="fa-IR"/>
        </w:rPr>
        <w:t>.</w:t>
      </w:r>
      <w:bookmarkStart w:id="28" w:name="pg4549_53860"/>
    </w:p>
    <w:p>
      <w:pPr>
        <w:pStyle w:val="Heading2"/>
        <w:numPr>
          <w:ilvl w:val="1"/>
          <w:numId w:val="1"/>
        </w:numPr>
        <w:rPr/>
      </w:pPr>
      <w:bookmarkStart w:id="29" w:name="__RefHeading___Toc990291_3644566090"/>
      <w:bookmarkStart w:id="30" w:name="_Toc10"/>
      <w:bookmarkEnd w:id="28"/>
      <w:bookmarkEnd w:id="29"/>
      <w:r>
        <w:rPr>
          <w:rtl w:val="true"/>
        </w:rPr>
        <w:t xml:space="preserve">احکام الغسل، الجنابة، الطهارة </w:t>
      </w:r>
      <w:r>
        <w:rPr/>
        <w:t>95/07/26</w:t>
      </w:r>
      <w:bookmarkEnd w:id="3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pStyle w:val="BookText"/>
        <w:rPr/>
      </w:pPr>
      <w:r>
        <w:rPr>
          <w:rFonts w:ascii="IRNazanin" w:hAnsi="IRNazanin" w:eastAsia="IRNazanin"/>
          <w:color w:val="111111"/>
          <w:sz w:val="28"/>
          <w:sz w:val="28"/>
          <w:szCs w:val="28"/>
          <w:rtl w:val="true"/>
          <w:lang w:bidi="fa-IR"/>
        </w:rPr>
        <w:t>و اما الجهة الثانیة و هو مفاد الروایات فلزم النظر فیها</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رواها الکلینی عَنْ حَرِیزٍ عَنْ زُرَارَةَ قَالَ إِذَا اغْتَسَلْتَ بَعْدَ طُلُوعِ الْفَجْرِ أَجْزَأَکَ غُسْلُکَ ذَلِکَ لِلْجَنَابَةِ وَ الْحِجَامَةِ وَ عَرَفَةَ وَ النَّحْرِ وَ الْحَلْقِ وَ الذَّبْحِ وَ الزِّیَارَةِ فَإِذَا اجْتَمَعَتْ عَلَیْکَ حُقُوقٌ أَجْزَأَهَا عَنْکَ غُسْلٌ وَاحِدٌ قَالَ ثُمَّ قَالَ وَ کَذَلِکَ الْمَرْأَةُ یُجْزِیهَا غُسْلٌ وَاحِدٌ لِجَنَابَتِهَا وَ إِحْرَامِهَا وَ جُمُعَتِهَا وَ غُسْلِهَا مِنْ حَیْضِهَا وَ عِیدِهَا </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صدر الروایة لایدل علی ان الکلام صدر من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فیحتمل ان یکون من زرارة نفسه و لکن ذیل الروایة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یدل علی ان المسؤول منه هو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منها هو صحة الجمع بین الاغسال الواجبة کالجنابة و الاغسال المستحبة کالحجامة و العرفة و النحر و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بعض ان کلمة الحقوق تدل علی کون الاغسال واجبة فلا تشمل المستحبات و لکن الصحیح ان کلمة الحق بمعنی الثبوت و الثابت فیشمل الواجب و المستحب فلا تختص بالواجب فقط و الشاهد علی ذلک هو نص الروایة بان المذکور فیها هو الاغسال الواجبة المستحبة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التهذیب وردت الروایة علی عین هذه الروایة و لکن ذکر فیها الجمعة مقام الحجامة و لعله هو الاصح اذا لم یعهد غسل الحجامة و ان امکن استحبابه فی الواقع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ذهب المحقق الخویی الی ان هذا الطریق ضعیف بعلی بن السندی فیکون غیر قابل للاعتماد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و 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الروایة کانت فی مقام بیان امکان الاتیان بغسل واحد لامور متعددة فلا دلالة فیها علی کیفیة النیة بانه هل لزم النیة لکل واحد من الاسباب او انه اذا نوی امراً واحداً کالجنابة مثلاً یکفی عن سائر الامور و ان لم ینوها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لایصح الاخذ باطلاق الروایة لعدم جریان مقدماته لان من جملة المقدمات کون المولی فی مقام بیان تمام الابعاد و لکن هذه المقدمة محل تامل جداً لامکان کون المولی فی مقام بیان نکتة خاصة و هو امکان الاتیان بغسل واحد عن امور متعددة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ان مقدمة اخری و هو عدم کون القدر المتیقن فی البین غیر جاریة ایضاً لان القدر المتیقن موجود و هو ما ذکرناه آنفاً من علة عدم جریان المقدمة الاولی فمع عدم جریان المقدمات لایصح الاخذ بالاطلاق و القول بکفایة غسل واحد بنیة واحدة عن امور متعددة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لایلزم کون غسل الجنابة ان یکون بعد طلوع الفجر کما هو المستفاد من الروایات و لکن غسل الجمعة لکان مقیداً به و لاجل صحة جمیع الموارد المذکورة فی الروایة قال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اغتسلت بعد طلوع الفجر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من الروایات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عَمَّارٍ السَّابَاطِیِّ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الْمَرْأَةِ یُوَاقِعُهَا زَوْجُهَا ثُمَّ تَحِیضُ قَبْلَ أَنْ تَغْتَسِلَ قَالَ إِنْ شَاءَتْ أَنْ تَغْتَسِلَ فَعَلَتْ وَ إِنْ لَمْ تَفْعَلْ فَلَیْسَ عَلَیْهَا شَیْ‌ءٌ فَإِذَا طَهُرَتْ اغْتَسَلَتْ غُسْلًا وَاحِداً لِلْحَیْضِ وَ الْجَنَابَةِ </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و المصرح فیها هو جواز الغسلین الواجبین علی المراة بغسل واحد مع عدم الدلالة فیها فی باب کیفیة النیة کما ذکرناه فی الروایة الاولی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ان غسل الجنابة لوجب علی المراة لاجل الاتیان بما یشترط فیه الطهارة و لکنها اذا کانت حائضة فلا تجب علیها الصلوة فلا یجب علیه غسل الجنابة و لاجل ذلک حکم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بالخیار بین الاتیان بها بعد المواقعة او بعد الطهر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الروایات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شِهَابِ بْنِ عَبْدِ رَبِّهِ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الْجُنُبِ یُغَسِّلُ الْمَیِّتَ أَوْ مَنْ غَسَّلَ مَیِّتاً لَهُ أَنْ یَأْتِیَ أَهْلَهُ ثُمَّ یَغْتَسِلَ فَقَالَ سَوَاءٌ لَا بَأْسَ بِذَلِکَ إِذَا کَانَ جُنُباً غَسَلَ یَدَهُ وَ تَوَضَّأَ وَ غَسَّلَ الْمَیِّتَ وَ هُوَ جُنُبٌ وَ إِنْ غَسَّلَ مَیِّتاً تَوَضَّأَ ثُمَّ أَتَی أَهْلَهُ وَ یُجْزِیهِ غُسْلٌ وَاحِدٌ لَهُمَا </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و المستفاد منها هو جواز الجمع بین الغسلین الواجبین مع عدم الدلالة فیها علی کیفیة النیة مضافاً الی ان الوضوء لکان لرفع الکراهة کما لایخفی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حَرِیزٍ عَنْ زُرَارَةَ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حَاضَتِ الْمَرْأَةُ وَ هِیَ جُنُبٌ أَجْزَأَهَا غُسْلٌ وَاحِدٌ</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و الکلام فیها ما ذکرناه سابقاً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الحاصل من الروایات کما هو المصرح فیها هو جواز التداخل بین الاغسال الواجبة و المستحبة کما حکم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بجواز الجمع بین غسل الجنابة و العید و النحر و العرفة بغسل واحد و مع الصراحة فی کلام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بجواز الاجتماع فلایعتنی بکلام بعض فی بیان الامتناع فی اجتماع الواجبات مع المستحبات لان هذه الاحکام امور تعبدیة و العقل ابعد شئ الی درک مناطات الاحکام </w:t>
      </w:r>
      <w:r>
        <w:rPr>
          <w:rFonts w:eastAsia="IRNazanin" w:cs="IRNazanin"/>
          <w:color w:val="111111"/>
          <w:sz w:val="28"/>
          <w:szCs w:val="28"/>
          <w:rtl w:val="true"/>
          <w:lang w:bidi="fa-IR"/>
        </w:rPr>
        <w:t>.</w:t>
      </w:r>
      <w:bookmarkStart w:id="31" w:name="pg4549_53867"/>
    </w:p>
    <w:p>
      <w:pPr>
        <w:pStyle w:val="BookText"/>
        <w:rPr/>
      </w:pPr>
      <w:bookmarkEnd w:id="31"/>
      <w:r>
        <w:rPr>
          <w:rFonts w:ascii="IRNazanin" w:hAnsi="IRNazanin" w:eastAsia="IRNazanin"/>
          <w:color w:val="111111"/>
          <w:sz w:val="28"/>
          <w:sz w:val="28"/>
          <w:szCs w:val="28"/>
          <w:rtl w:val="true"/>
          <w:lang w:bidi="fa-IR"/>
        </w:rPr>
        <w:t xml:space="preserve">فما قال به بعض بان العقل اذا حکم بالامتناع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رفع الید عن الصحیحة الدالة علی الجواز لان الظهور لایصادم البرهان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الکلام غیر سدید بل غیر صحیح لان الصراحة فی الروایة یوجب الحکم بعدم درک العقل الی مناطات الاحکام فیجب رفع الید عن البرهان بالصراحة الموخوذة فی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القائلین بالامتناع لا یأتون بدلیل علی الامتناع حتی یقال ان الظهور لایصادم البرهان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نفس عدم العلم بمناطات الاحکام یحکم بالسکوت و لزوم النظر الی کلام المعصوم لانه یمکن ان یکون فی الواقع هو الجواز فصرف عدم العلم لایوجب الحکم بالامتناع </w:t>
      </w:r>
      <w:r>
        <w:rPr>
          <w:rFonts w:eastAsia="IRNazanin" w:cs="IRNazanin"/>
          <w:color w:val="111111"/>
          <w:sz w:val="28"/>
          <w:szCs w:val="28"/>
          <w:rtl w:val="true"/>
          <w:lang w:bidi="fa-IR"/>
        </w:rPr>
        <w:t>.</w:t>
      </w:r>
    </w:p>
    <w:p>
      <w:pPr>
        <w:pStyle w:val="Heading2"/>
        <w:numPr>
          <w:ilvl w:val="1"/>
          <w:numId w:val="1"/>
        </w:numPr>
        <w:rPr/>
      </w:pPr>
      <w:bookmarkStart w:id="32" w:name="__RefHeading___Toc990293_3644566090"/>
      <w:bookmarkStart w:id="33" w:name="_Toc11"/>
      <w:bookmarkEnd w:id="32"/>
      <w:r>
        <w:rPr>
          <w:rtl w:val="true"/>
        </w:rPr>
        <w:t xml:space="preserve">احکام الغسل، الجنابة، الطهارة </w:t>
      </w:r>
      <w:r>
        <w:rPr/>
        <w:t>95/07/27</w:t>
      </w:r>
      <w:bookmarkEnd w:id="3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عدم الامتناع عقلاً فی الجمع بین ما کان اتیانه واجباً و ما کان اتیانه مستحباً لانه بصرف لزوم اتیان بعض و عدم لزوم اتیان بعض اخر لایوجب اشکالاً فی الجمع بینهما بمصداق واحد لان الفعل عند تحققه خارجاً یصح کونه مصداقاً لما وجب اتیانه و ما کان مستحباً و الحکم الطاری علی فعل لایوجب تفاوتاً عند تحقق المصداق خارجاً لان ما کان اتیانه واجباً فقد تحقق الواجب فی الخارج و ما کان اتیانه مستحباً فقد تحقق المستحب فی الخارج فلا فرق فی الخارج بین المصداقین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فبما ذکرناه ایضاً یظهر ما فی کلمات بعض اخر من المناقشة فی التداخل باستحالة ان یکون شئ واحد مصداقاً للواجب و المستحب بناءً علی استحالة اجتماع الامر و النهی اذ الاحکام الخمسة باسرها متضادة فکما ان الواجب یضاد الحرام کذلک یضاد المستحب و الاباحة فکیف یعقل مع ذلک ان یکون المستحب واجباً و بالعکس </w:t>
      </w:r>
      <w:r>
        <w:rPr>
          <w:rFonts w:eastAsia="IRNazanin" w:cs="IRNazanin"/>
          <w:color w:val="111111"/>
          <w:sz w:val="28"/>
          <w:szCs w:val="28"/>
          <w:rtl w:val="true"/>
          <w:lang w:bidi="fa-IR"/>
        </w:rPr>
        <w:t>.</w:t>
      </w:r>
      <w:bookmarkStart w:id="34" w:name="pg4549_53869"/>
    </w:p>
    <w:p>
      <w:pPr>
        <w:pStyle w:val="BookText"/>
        <w:rPr/>
      </w:pPr>
      <w:bookmarkEnd w:id="34"/>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مانع من ان یکون شئ واحد فی الخارج مصداقاً للطبیعة الواجبة و المستحبة و ان قلنا باستحالة الحکمین من الواجب و المستحب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الواجب ما کان ترکه حراماً و المستحب ما کان ترکه جائزاً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الکلام لیس فی نفس الاحکام حتی یقال بعدم جواز اجتماع الحکمین بل الکلام لکان فی المصداق الخارجی الذی یتحقق فمتعلق الواجب فقد تحقق و ان کان ترکه غیر جائز و متعلق المستحب ایضاً قد تحقق و ان کان ترکه جائزاً و الظاهر انه وقع الخلط بین نفس الحکمین و بین طروهما فی مصداق خارجی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حصل امتثال أمر الجمیع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المصرح فی الروایات ان الغسل الواحد یکفی عن الاغسال المتعددة من الواجبات و المستحبات و من البدیهی ان الغاسل اذا ینوی الجمیع فی غسله فلا اشکال فی الاجزاء و کفایة ذلک الغسل عما نوی عنه و قد حصل الامتثال و ان نوی بعض ما علیه من الواجبات او المستحبات فلا اشکال ایضاً فی کفایة ذلک عما نواه و لکن انما الکلام فی انه اذا اغتسل من الجنابة فقط و نواها بخصوصها و لم ینو غسلاً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واجباً کغسل الحیض او المس او کان مستحباً کالجمعة و الزیارة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یکفی ذلک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نیة خاصة للجنابة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لم ینوه او لایکفی فلزم النیة فمعها یسقط عن الذّمة فاذا لم ینوه لم یتحقق فی ذلک المورد امتثال سواء کان من الواجبات او المستحبات فبقی ما لم ینو علی ذمته حتی نواه فسیاتی الکلام فیه فانتظر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 w:name="__RefHeading___Toc990295_3644566090"/>
      <w:bookmarkStart w:id="36" w:name="_Toc12"/>
      <w:bookmarkEnd w:id="35"/>
      <w:r>
        <w:rPr>
          <w:rtl w:val="true"/>
        </w:rPr>
        <w:t xml:space="preserve">احکام الغسل، الجنابة، الطهارة </w:t>
      </w:r>
      <w:r>
        <w:rPr/>
        <w:t>95/07/28</w:t>
      </w:r>
      <w:bookmarkEnd w:id="3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pStyle w:val="BookText"/>
        <w:rPr/>
      </w:pPr>
      <w:r>
        <w:rPr>
          <w:rFonts w:ascii="Amiri" w:hAnsi="Amiri" w:eastAsia="Amiri" w:cs="Amiri"/>
          <w:color w:val="111111"/>
          <w:sz w:val="28"/>
          <w:sz w:val="28"/>
          <w:szCs w:val="28"/>
          <w:rtl w:val="true"/>
          <w:lang w:bidi="ar-SA"/>
        </w:rPr>
        <w:t xml:space="preserve">و ذهب بعض الاعلام الی ان نیة غسل الجنابة یکفی عن جمیع الاغسال الموجودة علی ذمة المکلف و ان لم ینوها و استدلوا بروایة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قَالَ إِذَا اغْتَسَلْتَ بَعْدَ طُلُوعِ الْفَجْرِ أَجْزَأَکَ غُسْلُکَ ذَلِکَ لِلْجَنَابَةِ وَ الْحِجَامَةِ وَ عَرَفَةَ وَ النَّحْرِ وَ الْحَلْق </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و لکن بالتامل فی الروایة یظهر امران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جمیع الاغسال یمکن ان یتحقق بغسل واحد کما هو المصرح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الروایة الدالة علی الاجزاء بغسل واحد کانت ساکتة عن کیفیة النیة بان المکلف اذا نوی الجنابة فقط فهل یکفی ذلک النیة عن جمیع ما علیه من الاغسال ام لایکفی و الظاهر ان الروایة لکانت فی مقام امکان تحقق جمیع الحقوق بغسل واحد مع نیتها لا بنیة خاصة کالجنابة فقط فکما ان غسل الجنابة یحتاج الی نیتها فکذلک سائر الاغسال فیرجع الامر الی ان الغسل الواحد کغسل الجنابة یمکن ان یجری به عن الاغسال المتعددة مع نیتها فما لم ینوه فلا معنی لتحقق الامتثال فی حقه و قد مرّ</w:t>
      </w:r>
    </w:p>
    <w:p>
      <w:pPr>
        <w:pStyle w:val="BookText"/>
        <w:rPr/>
      </w:pPr>
      <w:r>
        <w:rPr>
          <w:rFonts w:ascii="IRNazanin" w:hAnsi="IRNazanin" w:eastAsia="IRNazanin"/>
          <w:color w:val="111111"/>
          <w:sz w:val="28"/>
          <w:sz w:val="28"/>
          <w:szCs w:val="28"/>
          <w:rtl w:val="true"/>
          <w:lang w:bidi="fa-IR"/>
        </w:rPr>
        <w:t xml:space="preserve">سابقاً من انه لایجوز الاخذ بالاطلاق من الروایة لعدم جریان مقدماته لان المقدمة الاولی تدل علی ان المولی کان فی مقام بیان جمیع الامور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امکان امتثال غسل واحد عن الاغسال و کذا کفایة نیة واحدة عن جمیع النیات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المقدمة محل تامل جداً کما ان الشک فی جریان هذه المقدمة یکفینا فی عدم الجواز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اضف الی ذلک ان من المقدمات عدم وجود القدر المتیقن فی البین و لکنه موجود و هو کفایة غسل واحد عن الاغسال المتعددة مع 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عدم جریان المقدمات فلا معنی للاخذ بالاطلاق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ان الاشتغال الیقینی یقتضی البرائة الیقینیة فمع النیة یقطع المکلف بحصول البرائة و لکن مع عدمهما لا علم له بحصولها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مما ذکرناه ان الاغسال المتعددة یمکن ان یتحقق بغسل واحد مع نیة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اجمالاً بان یقول اغتسلت للجنابة و جمیع ما کان علی ذمّتی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بدون النیة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إن نوی رفع الحدث أو الاستباحة إذا کان جمیعها أو بعضها لرفع الحدث و الاستباحة و کذا لو نوی القربة </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الکلام فی ان الاجزاء للزم ان یکون مع النیة فاذا نوی مورداً او موارد ثم اغتسل فلا اشکال فی الکفایة و الاجزاء عما نواه و النیة تکون علی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ینوی جمیع الاغسال الطاریة علی ذمته بنیة شخصیة کما اذا نوی الجنابة و الزیارة و العید و امثال ذلک فلا اشکال فی تحقق الاجزاء فی هذه الصورة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نوی عنواناً خاصة الذی یکون لذلک العنوان مصادیق متعددة فی الخارج بحیث یصح تطبیق ذلک العنوان علی تلک المصادیق ففی هذه الصورة ایضاً لا اشکال فی الصحة و الاجزاء و کفایة الامتثال کما اذا نوی حین الاغتسال رفع الحدث فحینئذ کل ما کان من الاحداث لیرتفع عن ذمته اذا نوی المکلف هذا العنوان و هکذا اذا نوی عنوان الاستباحة فکل ما کان علیه من المصادیق الموجودة تحت هذا العنوان فقد امتثل امره و یرتفع عن ذمته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الامر کذلک اذا نوی القربة فهذا ایضاً عنوان تام و تکون تحته مصادیق متعددة لان الغسل من الاعمال العبادیة یحتاج الی قصد القربة فما ذکرناه من الوجوه مما لا اشکال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الکلام لکان فیما اذا کان علیه اغسال متعددة بعضها رافعاً للحدث و بعضها مبیحاً و المکلف قصد رفع الحدث فقط او قصد الاستباحة فقط ففی هذه الصورة هل یمکن الاکتفاء بان الغسل مع هذه النیة یشمل رفع الحدث و الاستباحة معاً او لا یشمل ، بل یشمل ما نواه فقط دون ما لم ینو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فذهب بعض الی الامکان و صحة ذلک و استدلوا بان نیة رفع الحدث غیر مقید بعدم کونه مبیحاً و کذا ان الاستباحة غیر مقید بعدم کونه رافعاً للحدث و لاجل ذلک ان نیة کل واحد منهما یشمل الاخر و یجزی عنه لان عنوان الرفع او الاستباحة حکمان شرعیان طارئان علی الغسل و هما مطلقان لا مقیدان بالعنوان الخاص حتی لایشمل غیره فعلیه اذا قصد الرفع مثلاً فقد قصد امراً کان فی ضمن العنوان الکلی فقصد الرفع قصد تفصیلی و لکن عنوان الغسل یشمل غیره ایضاً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قصد الرفع او الاستباحة من الاحکام و العناوین العارضة علی الغسل لکان امراً صحیحاً و لکن عدم قصد امر لا بالعنوان الخاص و لا بالعنوان العام کیف یمکن ان یتحقق خارجاً بحیث یکون مجزیاً عنه فاذا قصد الاستباحة مثلاً فرفع الحدث غیر منظور فیه و لایکون مورداً لقصد المکلف فکیف یمکن ان یکون قصد الاستباحة کافیاً عما لم یقصده و موجباً لتحققه خارجاً حتی یکون مجزیاً عنه لان اللازم للتحقق هو قصد اتیان عمل حتی یتحقق فی الخارج فمن کان فی ذمته غسل الجنابة و کان الیوم یوم الجمعة او العید او اراد الزیارة مع غسلها و الغاسل قصد الجنابة فقط کیف یجزی ذلک الغسل عن غسل العید او الزیارة التی یکون المکلف غیر قاصد بل یکون غافلاً عنه او یکون جاهلاً مع ان اللازم من القول بالاجزاء هو شمول صورة الجهل ایضاً فمن کان جاهلاً بوجود الغسل للزیارة و لاجل ذلک لم ینوه حین الاغتسال بالجنابة کیف یمکن ان یکون مجزیاً عن غسلها نعم اذا کان فی المقام روایة تدل علی الاجزاء فعلی العین و لکن مع عدم الدلیل و قصور الادلة التی اقیمت علی المدعی لما یصح ان یکتفی بها مع ان الاشتغال الیقینی یقتضی البرائة الیقینیة و انه لایصح اثبات المدعی بدلیل لایکون دالاً صریحاً علی المراد </w:t>
      </w:r>
      <w:r>
        <w:rPr>
          <w:rFonts w:eastAsia="IRNazanin" w:cs="IRNazanin"/>
          <w:color w:val="111111"/>
          <w:sz w:val="28"/>
          <w:szCs w:val="28"/>
          <w:rtl w:val="true"/>
          <w:lang w:bidi="fa-IR"/>
        </w:rPr>
        <w:t>.</w:t>
      </w:r>
      <w:bookmarkStart w:id="37" w:name="pg4549_53877"/>
    </w:p>
    <w:p>
      <w:pPr>
        <w:pStyle w:val="BookText"/>
        <w:rPr/>
      </w:pPr>
      <w:bookmarkEnd w:id="37"/>
      <w:r>
        <w:rPr>
          <w:rFonts w:ascii="IRNazanin" w:hAnsi="IRNazanin" w:eastAsia="IRNazanin"/>
          <w:color w:val="111111"/>
          <w:sz w:val="28"/>
          <w:sz w:val="28"/>
          <w:szCs w:val="28"/>
          <w:rtl w:val="true"/>
          <w:lang w:bidi="fa-IR"/>
        </w:rPr>
        <w:t xml:space="preserve">و اما قولهم ان رفع الحدث او الاستباحة کان مطلقاً و غیر مقید بعدم شئ اخر فکان امراً صحیحاً و لکن المراد لیس کما توهموا بل المراد ان قصد الاستباحة مثلاً مطلق و یمکن ان یضم الیه قصد اخر فاذا قصده فلا مانع فی القصد و قد تحقق کلاهما و لکن اذا لم یقصده فلا معنی ان یتحقق الا ما نواه فالامکان صحیح و لکن التحقق یحتاج الی القصد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قولهم ان رفع الحدث او الاستباحة حکمان شرعیان طارئان علی الغسل فکلام صحیح و لکن بین الطرو بلا قصد کما ذهبوا و الطرو مع القصد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علیه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واضح و المهم ان الطرو یحتاج الی القصد فلا معنی لطرو حکم علی موضوع من دون وجود القصد علیه </w:t>
      </w:r>
      <w:r>
        <w:rPr>
          <w:rFonts w:eastAsia="IRNazanin" w:cs="IRNazanin"/>
          <w:color w:val="111111"/>
          <w:sz w:val="28"/>
          <w:szCs w:val="28"/>
          <w:rtl w:val="true"/>
          <w:lang w:bidi="fa-IR"/>
        </w:rPr>
        <w:t>.</w:t>
      </w:r>
    </w:p>
    <w:p>
      <w:pPr>
        <w:pStyle w:val="Heading2"/>
        <w:numPr>
          <w:ilvl w:val="1"/>
          <w:numId w:val="1"/>
        </w:numPr>
        <w:rPr/>
      </w:pPr>
      <w:bookmarkStart w:id="38" w:name="__RefHeading___Toc990297_3644566090"/>
      <w:bookmarkStart w:id="39" w:name="_Toc13"/>
      <w:bookmarkEnd w:id="38"/>
      <w:r>
        <w:rPr>
          <w:rtl w:val="true"/>
        </w:rPr>
        <w:t xml:space="preserve">احکام الغسل، الجنابة، الطهارة </w:t>
      </w:r>
      <w:r>
        <w:rPr/>
        <w:t>95/08/01</w:t>
      </w:r>
      <w:bookmarkEnd w:id="3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فإن کان فیها غسل الجنابة لا حاجة إلی الوضوء بعده أو قبله و إلا وجب الوضوء</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 قد مرّ الکلام سابقاً ان رفع الحدث الاصغر لکان بالوضوء و رفع الحدث الاکبر بالغسل و قد مرّ ایضاً ان المکلف اذا اتی بغسل الجنابة فلا یجوز له الوضوء لا قبله و لا بعده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مرّ ایضاً فی بیان الایة الشریفة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قمتم الی الصلوة فاغسلوا وجوهکم و ایدیکم الی المرافق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ان کنتم جنباً فاطهروا</w:t>
      </w:r>
      <w:r>
        <w:rPr>
          <w:rFonts w:eastAsia="IRNazanin" w:cs="IRNazanin"/>
          <w:color w:val="111111"/>
          <w:sz w:val="28"/>
          <w:szCs w:val="28"/>
          <w:rtl w:val="true"/>
          <w:lang w:bidi="fa-IR"/>
        </w:rPr>
        <w:t xml:space="preserve">.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المحدث بالحدث الاصغر وجب علیه الوضوء فیما یشترط فیه الطهارة</w:t>
      </w:r>
    </w:p>
    <w:p>
      <w:pPr>
        <w:pStyle w:val="BookText"/>
        <w:rPr/>
      </w:pPr>
      <w:r>
        <w:rPr>
          <w:rFonts w:ascii="IRNazanin" w:hAnsi="IRNazanin" w:eastAsia="IRNazanin"/>
          <w:color w:val="111111"/>
          <w:sz w:val="28"/>
          <w:sz w:val="28"/>
          <w:szCs w:val="28"/>
          <w:rtl w:val="true"/>
          <w:lang w:bidi="fa-IR"/>
        </w:rPr>
        <w:t>و اما الجنب المحدث بالحدث الاکبر وجب علیه الغسل من دون وضوء سواء کان معه غسل اخر کغسل الحیض او مس المیت ام لا؟ لان الایة الشریفة تدل علی ان الجنب وجب علیه الغسل من دون ذکر الوضوء لا قبله و لا بعده سواء کان علیه غسل اخر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فالوضوء غیر مشروع مع غسل الجنابة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 زُرَارَةَ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کَیْفِیَّةَ غُسْلِ الْجَنَابَةِ فَقَالَ لَیْسَ قَبْلَهُ وَ لَا بَعْدَهُ وُضُوءٌ </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و کذا عن یَعْقُوبَ بْنِ یَقْطِینٍ عَنْ أَبِی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غُسْلِ الْجَنَابَةِ فِیهِ وُضُوءٌ أَمْ لَا فِیمَا نَزَلَ بِهِ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الْجُنُبُ یَغْتَسِلُ یَبْدَأُ فَیَغْسِلُ یَدَیْهِ إِلَی الْمِرْفَقَیْنِ قَبْلَ أَنْ یَغْمِسَهُمَا فِی الْمَاءِ ثُمَّ یَغْسِلُ مَا أَصَابَهُ مِنْ أَذًی ثُمَّ یَصُبُّ عَلَی رَأْسِهِ وَ عَلَی وَجْهِهِ وَ عَلَی جَسَدِهِ کُلِّهِ ثُمَّ قَدْ قَضَی الْغُسْلَ وَ لَا وُضُوءَ عَلَیْه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فقوله لا وضوء علیه یشمل قبله و بعده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حَکَمِ بْنِ حُکَیْمٍ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إِنَّ النَّاسَ یَقُولُونَ یَتَوَضَّأُ وُضُوءَ الصَّلَاةِ قَبْلَ الْغُسْلِ فَضَحِکَ وَ قَالَ وَ أَیُّ وُضُوءٍ أَنْقَی مِنَ الْغُسْلِ وَ أَبْلَغُ </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و المراد من قوله انقی ای اطهر و المراد من قوله ابلغ هو الابلاغ و ایصال الطهارة الباطنیة علی الجنب لان الجنابة امر معنوی عارض علی الباطن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لاجل ذلک یحتاج رفعها الی قصد القربة و لا تتحقق تلک الطهارة بغسل البدن من دون قصد القربة و یظهر اثره بخروج الجنابة من جمیع البدن و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معنوی یوجب تطهیر الباطن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نوی واحدا منها و کان واجبا کفی عن الجمیع أیضا علی الأقوی و إن کان ذلک الواجب غیر غسل الجنابة و کان من جملتها لکن علی هذا یکون امتثالا بالنسبة إلی ما نوی</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المقام بحث فی امرین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اذا نوی الجنابة و کان علیه اغسال واجبة اخری و لکنه غفل عنها حین الاغتسال فهل یکون اغتساله من الجنابة مسقطاً عن غیرها من الاغسال الواجبة ام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اغتسل من غسل واجب غیر الجنابة کغسل مس المیت و کان علیه اغسال واجبة اخری من الجنابة او غیرها فهل یکون غسله ذلک مسقطاً من غیره من الاغسال الواجبة فیما اذا غفل عنها و لم ینوها او لایکون مسقطاً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الکلام فی 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المحقق الخویی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الکلام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تسالمهم علی أنّ غسل الجنابة مسقط عن الأغسال الواجبة و إن لم ینوها حال الاغتسال، بل قد نقل الإجماع علی کفایته و إسقاطه لبقیّة الأغسال الواجبة علی المکلّف</w:t>
      </w:r>
      <w:r>
        <w:rPr>
          <w:rFonts w:eastAsia="IRNazanin" w:cs="IRNazanin"/>
          <w:color w:val="111111"/>
          <w:sz w:val="28"/>
          <w:szCs w:val="28"/>
          <w:rtl w:val="true"/>
          <w:lang w:bidi="fa-IR"/>
        </w:rPr>
        <w:t>.</w:t>
      </w:r>
      <w:bookmarkStart w:id="40" w:name="pg4549_53883"/>
    </w:p>
    <w:p>
      <w:pPr>
        <w:pStyle w:val="BookText"/>
        <w:rPr/>
      </w:pPr>
      <w:bookmarkEnd w:id="40"/>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الوجه فی تسالمهم هذا أنّ غسل الجنابة و کفایته عن غیره من الأغسال هو القدر المتیقن من صحیحة زرارة المتقدّمة لأنّ موردها الجنب، و إلّا لم یکن معنی لکون غسله مجزئاً عن الجنابة کما هو مفروض الصّحیحة، و من الطّبیعی أنّ الجنب یغتسل عن الجنابة أی یغتسل ناویاً لجنابته، و فی هذا المورد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بإجزاء ذلک الغسل عن غیره</w:t>
      </w:r>
      <w:r>
        <w:rPr>
          <w:rFonts w:eastAsia="IRNazanin" w:cs="IRNazanin"/>
          <w:color w:val="111111"/>
          <w:sz w:val="28"/>
          <w:szCs w:val="28"/>
          <w:rtl w:val="true"/>
          <w:lang w:bidi="fa-IR"/>
        </w:rPr>
        <w:t>.</w:t>
      </w:r>
    </w:p>
    <w:p>
      <w:pPr>
        <w:pStyle w:val="Heading2"/>
        <w:numPr>
          <w:ilvl w:val="1"/>
          <w:numId w:val="1"/>
        </w:numPr>
        <w:rPr/>
      </w:pPr>
      <w:bookmarkStart w:id="41" w:name="__RefHeading___Toc990299_3644566090"/>
      <w:bookmarkStart w:id="42" w:name="_Toc14"/>
      <w:bookmarkEnd w:id="41"/>
      <w:r>
        <w:rPr>
          <w:rtl w:val="true"/>
        </w:rPr>
        <w:t xml:space="preserve">احکام الغسل، الجنابة، الطهارة </w:t>
      </w:r>
      <w:r>
        <w:rPr/>
        <w:t>95/08/02</w:t>
      </w:r>
      <w:bookmarkEnd w:id="4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pStyle w:val="BookText"/>
        <w:rPr/>
      </w:pPr>
      <w:r>
        <w:rPr>
          <w:rFonts w:ascii="IRNazanin" w:hAnsi="IRNazanin" w:eastAsia="IRNazanin"/>
          <w:color w:val="111111"/>
          <w:sz w:val="28"/>
          <w:sz w:val="28"/>
          <w:szCs w:val="28"/>
          <w:rtl w:val="true"/>
          <w:lang w:bidi="fa-IR"/>
        </w:rPr>
        <w:t xml:space="preserve">و أمّا أنّه مجزئ عن غیره حتّی فیما إذا لم ینو غیر غسل الجنابة من الأغسال الواجبة أو أنّه إنّما یجزئ فیما إذا نوی الجمیع فهو مبنی علی استظهار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صدر الصّحیحة الّذی هو جارّ و مجرور متعلّق بأیّ شی‌ء، فهل هو متعلّق بالغسل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أجزأک غسلک ذلک للجنابة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تدلّ الصّحیحة علی إجزاء غسل الجنابة عن بقیّة الأغسال فیما إذا أتی بالغسل بعنوان الجنابة و غیرها ممّا فی ذمّته من الأغسال، و لایجزئ فیما إذا لم ینو غیر الجنابة، لأنّ معناها حینئذ أنّ غسلک للجنابة و للزیارة و لعرفة مجزئ عنها، فلا مناص من قصد عناوین الأغسال حال الاغتسال، و إلّا لم یکن الغسل للزیارة أو للجنابة أو لغیرهما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أنّه متعلّق بالإجزاء، أی غسلک أجزأک للجنابة و لغیرها، و حینئذ تدل الصّحیحة علی أنّه إذا أتی بغسل الجنابة أجزأه ذلک عن کلّ ما فی ذمّته من الأغسال و إن لم ینو عناوینها حال الاغتسال، لدلالتها علی أنّ غسله من غیر تقیّده بشی‌ء یجزی للجنابة و عرفة و غیرها </w:t>
      </w:r>
      <w:r>
        <w:rPr>
          <w:rFonts w:eastAsia="IRNazanin" w:cs="IRNazanin"/>
          <w:color w:val="111111"/>
          <w:sz w:val="28"/>
          <w:szCs w:val="28"/>
          <w:rtl w:val="true"/>
          <w:lang w:bidi="fa-IR"/>
        </w:rPr>
        <w:t xml:space="preserve">. </w:t>
      </w:r>
      <w:r>
        <w:rPr>
          <w:rStyle w:val="FootnoteAnchor"/>
          <w:rtl w:val="true"/>
        </w:rPr>
        <w:footnoteReference w:id="39"/>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التسالم و ادعاء الاجماع عن بعض لکان تاییداً فی المقام فیما اذا کان للاجماع و التسالم مدرک من الروایة فعلیه لزم التامل فی متن الروایة و ما هو الظاهر منها کما اشار الیه المحقق الخویی بان المستفاد من الروایة مبنی علی الاستظهار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علی ما قال به المحقق الخویی ان للروایة احتمالین فهذا فی نفسه یوجب الاجمال فیما یستفاد منها الا ان یأتی بقرینة اخری تدل علی ما هو الظاهر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المحقق الخویی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هو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الاحتمالین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الفعل المذکور قبله، و الجارّ و مجروره یتعلّقان بالفعل المذکور فی الکلام، فإذا ورد أکرم کلّ عالم فی البلد ظاهره أنّ فی البلد متعلّق بالإکرام، فیجب الإکرام فی البلد لکلّ عالم، لا أنّه متعلِّق بالعالم حتی یدلّ علی کفایة الإکرام لعلماء البلد و لو کان الإکرام فی غیر ذلک البلد، فالصحیحة تدلّنا علی أنّ الإتیان بغسل الجنابة مجزئ عن غیره من الأغسال و إن لم ینوها حال الاغتسال </w:t>
      </w:r>
      <w:r>
        <w:rPr>
          <w:rFonts w:eastAsia="IRNazanin" w:cs="IRNazanin"/>
          <w:color w:val="111111"/>
          <w:sz w:val="28"/>
          <w:szCs w:val="28"/>
          <w:rtl w:val="true"/>
          <w:lang w:bidi="fa-IR"/>
        </w:rPr>
        <w:t xml:space="preserve">. </w:t>
      </w:r>
      <w:r>
        <w:rPr>
          <w:rStyle w:val="FootnoteAnchor"/>
          <w:rtl w:val="true"/>
        </w:rPr>
        <w:footnoteReference w:id="41"/>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المصرح فی کلام المحقق الخویی انه اذا کان الجار و المجرور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بالغسل یرجع الامر الی قوله اجزأک غسلک ذلک للجنابة و ان کان متعلقاً بالاجزاء ای غسلک اجزأک للجنابة و لغیرها ثم قوی الاحتمال الثانی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المذکور فی متن الروایة هو الاحتمال الاول لقوله اجزأک غسلک للجنابة فالاحتمال الثانی خارج عن ظاهر الروایة لقاعدة ان الاقرب یمنع الابعد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الکلام فی القرینة التی اتی بها المحقق الخویی فلزم النظر فی مثاله من اکرام کل عالم فی البلد فنقول ان قوله فی البلد ظرف لتحقق الاکرام لکل عالم و لایحتمل هذا احتمالاً اخر و لذا کان المراد انه لزم اکرام کل عالم کان فی البلد لا فی غیره و اما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اجزءک غسلک ذلک للجنابة فالظاهر ان الجار و المجرور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یتعلقان بالغسل ای غسلک للجنابة مجزی عن سائر الاغسال فلزم حینئذ نیة سائر الاغسال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ان الاحتمال یوجب التضعیف فی الاستدلال و الاشتغال الیقینی یقتضی البرائة الیقینیة فاذا جاء الاحتمال لایحصل منه العلم بالبرائة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عما ذکرناه من ان الاقرب یمنع الابعد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اضف الی ذلک انه یخطر ببالی ان الروایة لکانت فی مقام امر اخر و هو کفایة الاتیان باغسال متعددة بغسل واحد و لایحتاج لکل عنوان غسل علیحده فیصح الاتیان بغسل واحد و اما لزوم نیة کل عنوان علی وجه خاص او تحت عنوان عام کالرافع للحدث او القربة او عدم لزوم النیة للعناوین و کفایة عنوان الجنابة و حصول البرائة عن سائر العناوین و لو کان الغاسل غافلاً او جاهلاً فمحل تأمل و وجه التامل هو استبعاد ما لم یکن مذکوراً فی النیة و الغاسل کان غافلاً عنه بل کان جاهلاً به فکیف یمکن ان یتحقق فی الخارج و لذا ان الظاهر عندنا هو کفایة غسل الجنابة عن سائر الاغسال مع نیتها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اذا دلت الروایة علی الکفایة فلا شک و لا ریب فی لزوم القبول و تقدم کلام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فهم قاصرنا و لکن الظاهر عدم دلالة الروایة </w:t>
      </w:r>
      <w:r>
        <w:rPr>
          <w:rFonts w:eastAsia="IRNazanin" w:cs="IRNazanin"/>
          <w:color w:val="111111"/>
          <w:sz w:val="28"/>
          <w:szCs w:val="28"/>
          <w:rtl w:val="true"/>
          <w:lang w:bidi="fa-IR"/>
        </w:rPr>
        <w:t>.</w:t>
      </w:r>
      <w:bookmarkStart w:id="43" w:name="pg4549_53889"/>
    </w:p>
    <w:p>
      <w:pPr>
        <w:pStyle w:val="Heading2"/>
        <w:numPr>
          <w:ilvl w:val="1"/>
          <w:numId w:val="1"/>
        </w:numPr>
        <w:rPr/>
      </w:pPr>
      <w:bookmarkStart w:id="44" w:name="__RefHeading___Toc990301_3644566090"/>
      <w:bookmarkStart w:id="45" w:name="_Toc15"/>
      <w:bookmarkEnd w:id="43"/>
      <w:bookmarkEnd w:id="44"/>
      <w:r>
        <w:rPr>
          <w:rtl w:val="true"/>
        </w:rPr>
        <w:t xml:space="preserve">احکام الغسل، الجنابة، الطهارة </w:t>
      </w:r>
      <w:r>
        <w:rPr/>
        <w:t>95/08/03</w:t>
      </w:r>
      <w:bookmarkEnd w:id="4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pStyle w:val="BookText"/>
        <w:rPr/>
      </w:pPr>
      <w:r>
        <w:rPr>
          <w:rFonts w:ascii="IRNazanin" w:hAnsi="IRNazanin" w:eastAsia="IRNazanin"/>
          <w:color w:val="111111"/>
          <w:sz w:val="28"/>
          <w:sz w:val="28"/>
          <w:szCs w:val="28"/>
          <w:rtl w:val="true"/>
          <w:lang w:bidi="fa-IR"/>
        </w:rPr>
        <w:t xml:space="preserve">ثم قال المحقق الخویی فی اخر کلامه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أنّا لو سلّمنا عدم ظهور الجملة فی کون الجار و المجرور متعلّقین بالإجزاء و کانت الجملة مجملة من هذه الجهة فیکفینا ذیل الصّحیحة أعنی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اجتمعت علیک حقوق أجزأها عنک غسل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إنّه مطلق و لیس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باللّام لیحمل علی کونه إشارة إلی الغسل المذکور فی صدر الصحیحة الّذی بنینا علی إجماله، و إنّما هو نکرة و مقتضی إطلاقه کفایة غسل الجنابة عن بقیّة الأغسال الواجبة نواها حال الاغتسال أم لم ینوها </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من کلامه الشریف انه قال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الروایة فی صدرها مجملة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یعلم ان الجار و المجرور هل یتعلق بالغسل او بالاجزاء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ذیل الصحیحة یکفینا لاجل اطلاقه ثم قال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واحد لیس محلی باللام لیحمل علی کونه اشارة الی الغسل المذکور فی صدر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المذکور فی الصدر هو غسل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غسل واحد لیس اشارة الی غسل الجنابة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انما هو نکرة ای غسل واحد یکون نکرة و مقتضی اطلاقه ای اطلاق هذا اللفظ الذی کان نکرة هو کفایة غسل الجنابة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من کلامه الشریف هو الاخذ بالاطلاق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تطبیق هذا الاطلاق علی ما یعنون بعنوان الغسل و من جملته غسل الجنابة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استدل بعنوان الغسل علی کفایة ما کان علی ذمة المکلف سواء قصده ام لم یقصده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اقول علی فرض کون المولی فی مقام البیان من جمیع الجهات من کفایة غسل واحد علی جمیع الاغسال الموجودة فی ذمة الملکف سواء قصده ام لا فلا کلام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انما الکلام فی جریان الاطلاق من جمیع الجهات حتی فی النیة بان المکلف قصد جمیع الاغسال ام لا فهو محل تأمل جداً لان کلمة غسل واحد و ان کان مطلقاً یشمل جمیع الاغسال من الواجب و المستحب و لکن وجود الاطلاق فی النیة و کیفیتها محل منع و الشک فی ذلک یکفینا فی عدم جواز الاطلاق فاللازم من ذلک هو ان الاشتغال الیقینی یقتضی البرائة الیقینیة و لا علم بها مع النیة لا 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المختار ان الروایة کانت فی مقام کفایة غسل واحد عن سائر الاغسال فیصح الاتیان بغسل واحد و الکفایة عن اغسال متعددة و اما مع نیتها او عدم نیتها فالروایة ساکتة عنه قد مرّ ان المختار کفایة غسل واحد عن سائر الاغسال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مفروض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نیتها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الکلام فی 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 اذا اغتسل غسلاً واجباً غیر الجنابة و لم ینو غیره فهل یکون هذا مجزیاً عن سائر الاغسال الواجبة علیه کالجنابة و مس المیت عند الاغتسال بالحیض مثلا ام لا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المحقق الخویی ماهذا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أنّه أیضاً مجزئ عن الأغسال الواجبة علیه و إن لم ینوها حال الاغتسال کما ذهب إلیه الماتن و غیره، و ذلک لإطلاق صحیحة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اجتمعت علیک حقوق أجزأها عنک غسل واحد ، فلو اغتسل من الحیض غافلًا عن جنابته أو مسّه المیت أجزأه ذلک بمقتضی إطلاق الصحیحة، لأنّا و إن بنینا علی أنّ المتیقن من صدر الصّحیحة هو الجنب و کفایة غسله من الجنابة عن غیرها، إلّا أنّه علیه السلام بعد بیان هذا المورد بالخصوص أدرجه تحت ضابط کلِّی و حکم فی ذیلها علی أنّ الغسل الواحد یجزئ عن الحقوق المجتمعة علی المکلّف مطلقاً، کان غسله هذا من الجنابة أو من غیرها، هذا </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مرّ منا سابقاً ان الظاهر من الاسباب هو عدم التداخل لان کل سبب یستدعی مسبباً لنفسه بخصوصه الا ان یقوم علی التداخل دلیل من النص ففی هذه الصورة یصح رفع الید عن الظاهر و الحکم بالتداخل فاذا کان علی ذمة المکلف حقوق واجبة من الجنابة و مسّ المیت و الحیض مثلاً فالظاهر من الاسباب هو عدم التداخل و لکن لاجل ورود النص و هو روایة زرارة یصح التداخل و الاتیان بغسل واحد نیابة عن جمیع الاغسال و الروایة صریحة فی جواز ذلک و هذا المستفاد من الروایة بهذا المقدار مما لا خلاف فیه بین الاعلام لاجل صراحة الروایة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الکلام الذی هو المهم فی المقام هو ان الروایة بظاهرها ساکتة عنه هو کفایة غسل واحد بنیة واحدة من الجنابة او الحیض هل یکفی عن سائر الاغسال الواجبة و ان کان المکلف غافلاً عنها و جاهلاً به او لزم فی کفایة غسل واحد من سائر الاغسال نیة جمیع الاغسال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بخصوصه او بعنوان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مندرجاً فی النیة و لزم ان لایکون المکلف غافلاً عنه و لا جاهلاً به فالظاهر عندنا هو الثانی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بعبارة اخری ان الروایة صدرت علی وجه الحیثیة نظیر قوله ضیّق فم الرکیة بان الروایة من اول الامر صدرت مضیقة و ناظرة الی صحة التداخل و الاتیان بغسل واحد نیابة عن سائر الاغسال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لزوم النیة و کونها ملحوظة حین الاتیان و عدم لزومها فالروایة لیست فی مقام بیانه فعلیه یرجع الامر الی ان التداخل صحیح و یکفی غسل واحد عن سائر الاغسال اذا کان ملحوظاً فی النیة </w:t>
      </w:r>
      <w:r>
        <w:rPr>
          <w:rFonts w:eastAsia="IRNazanin" w:cs="IRNazanin"/>
          <w:color w:val="111111"/>
          <w:sz w:val="28"/>
          <w:szCs w:val="28"/>
          <w:rtl w:val="true"/>
          <w:lang w:bidi="fa-IR"/>
        </w:rPr>
        <w:t>.</w:t>
      </w:r>
      <w:bookmarkStart w:id="46" w:name="pg4549_53895"/>
    </w:p>
    <w:p>
      <w:pPr>
        <w:pStyle w:val="Heading2"/>
        <w:numPr>
          <w:ilvl w:val="1"/>
          <w:numId w:val="1"/>
        </w:numPr>
        <w:rPr/>
      </w:pPr>
      <w:bookmarkStart w:id="47" w:name="__RefHeading___Toc990303_3644566090"/>
      <w:bookmarkStart w:id="48" w:name="_Toc16"/>
      <w:bookmarkEnd w:id="46"/>
      <w:bookmarkEnd w:id="47"/>
      <w:r>
        <w:rPr>
          <w:rtl w:val="true"/>
        </w:rPr>
        <w:t xml:space="preserve">احکام الغسل، الجنابة، الطهارة </w:t>
      </w:r>
      <w:r>
        <w:rPr/>
        <w:t>95/08/04</w:t>
      </w:r>
      <w:bookmarkEnd w:id="4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pStyle w:val="BookText"/>
        <w:rPr/>
      </w:pPr>
      <w:r>
        <w:rPr>
          <w:rFonts w:ascii="IRNazanin" w:hAnsi="IRNazanin" w:eastAsia="IRNazanin"/>
          <w:color w:val="111111"/>
          <w:sz w:val="28"/>
          <w:sz w:val="28"/>
          <w:szCs w:val="28"/>
          <w:rtl w:val="true"/>
          <w:lang w:bidi="fa-IR"/>
        </w:rPr>
        <w:t xml:space="preserve">بقی فی المقام امران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الاشتغال الیقینی بالغسل الواجب اذا کان علی ذمة المکلف یقتضی البرائة الیقینیة فعند نیة سائر الاغسال قد تحقق العلم بالبرائة و اما عند عدم النیة فلا علم لنا بالبرائة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ما ذکرناه من کون الروایة حیثیة یکفی فی عدم تحقق العلم بالبرائة عند عدم النیة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المحقق الخویی فی الروایة زرارة من 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واحد نکرة و مطلقاً یشمل الاطلاق و النکرة ما کان معنوناً بالغسل سواء کان الغسل واجباً او مستحباً لان اللازم من الاطلاق هو شمول ما کان معنوناً بعنوان الغسل لا خصوص الواجب لان التخصیص بالواجب فقط ینافی الاطلاق فاللازم من کلامه الشریف صحة الاتیان بغسل الجمعة او العید مثلاً و کفایة ذلک عن الجنابة و المس و الحیض و ان لم یکن مذکوراً فی النیة حتی اذا کان جاهلاً بوجوب اتیانه مثلاً کمن مسّ العضو المبان من المیت مع العظم و لکنه تیقن ان مسّ المبان لایوجب الغسل لعدم صدق عنوان المیت علی المبان و کما اذا کانت المراة مستحاضة بالاستحاضة المتوسطة فوجب علیها الغسل فی الیوم مرة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القول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لکنها تیقنت انه لیس فی هذه الصورة غسل علی المراة و لذا لم تنوه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المختار فی هذه الفروض لزوم النیة فما لم یکن ملحوظاً و لم یکن موجوداً فی النیة و لیس المکلف ملتفتاً الیه و لایکون فی ارتکازه لاجل جهله به فکیف یمکن ان یتحقق فی الخارج و احتمال کون الروایة فی صدد بیان 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صحة اتیان غسل واحد و کفایته عن الاغسال المتعددة من دون نظر الی کیفیة 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فی عدم صحة الاستدلال بها علی صحة تحقق جمیع الاغسال بدون نیتها کما ذهب الیه بعض کالمحقق الخویی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أداء بالنسبة إلی البقیة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و قد مرّ الکلام فیه انه مع النیة یسقط عن الذمة و لو لم ینو امراً واجباً او مستحباً لم یقع فی الخارج شئ سواء کان عدم النیة لاجل الغفلة او لاجل الجهل به او یکون علی وجه العمد و علی ای حال لزم النیة حتی یقع فی الخارج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حاجة إلی الوضوء إذا کان فیها الجنابة و إن کان الأحوط مع کون أحدهما الجنابة أن ینوی غسل الجنابة </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المکلف اذا نوی غسلاً کان واجباً علیه کغسل المس و کان علیه اغسال اخر کغسل الجنابة او الحیض مثلاً فقد مرّ منا آنفاً انه مع عدم اللحاظ و عدم النیة لایتحقق شئ فی الخارج فاذا نوی غسل المس و کذا غسل الجنابة فلا اشکال فی تحققهما خارجاً و مع نیة الجنابة فلا اشکال ایضاً فی عدم الوضوء لا قبله و لابعده و لکن اذا نوی المس فقط فقد تحقق ما نواه دون غیره فعلیه لزم علیه الاتیان بالوضوء لان وجوب الوضوء فیما یشترط فیه الطهارة یشمل الاغسال ایضاً و قد خرج عنها غسل الجنابة بالنص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المحقق الخویی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الصّحیح وفاقاً للماتن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وجوب الوضوء فی المسألة، و هذا لا للأخبار النافیة للوضوء قبل غسل الجنابة و بعده، بل لما قدّمناه من أنّ مقتضی الآیة المبارکة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قُمْتُمْ إِلَی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المکلّف المحدث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غیر جنب فوظیفته الوضوء، و محدث جنب و وظیفته الاغتسال، و حیث إنّ المکلّف محدث بالجنابة فی مفروض المسألة فلا مقتضی فی حقّه للوضوء، و إنّما وظیفته الاغتسال و قد حقّقه غسله من المسّ أو غیره، فعدم وجوب الوضوء فی المقام مستند إلی عدم المقتضی له</w:t>
      </w:r>
      <w:r>
        <w:rPr>
          <w:rFonts w:eastAsia="IRNazanin" w:cs="IRNazanin"/>
          <w:color w:val="111111"/>
          <w:sz w:val="28"/>
          <w:szCs w:val="28"/>
          <w:rtl w:val="true"/>
          <w:lang w:bidi="fa-IR"/>
        </w:rPr>
        <w:t xml:space="preserve">. </w:t>
      </w:r>
      <w:r>
        <w:rPr>
          <w:rStyle w:val="FootnoteAnchor"/>
          <w:rtl w:val="true"/>
        </w:rPr>
        <w:footnoteReference w:id="47"/>
      </w:r>
      <w:bookmarkStart w:id="49" w:name="pg4549_53899"/>
    </w:p>
    <w:p>
      <w:pPr>
        <w:pStyle w:val="Heading2"/>
        <w:numPr>
          <w:ilvl w:val="1"/>
          <w:numId w:val="1"/>
        </w:numPr>
        <w:rPr/>
      </w:pPr>
      <w:bookmarkStart w:id="50" w:name="__RefHeading___Toc990305_3644566090"/>
      <w:bookmarkStart w:id="51" w:name="_Toc17"/>
      <w:bookmarkEnd w:id="49"/>
      <w:bookmarkEnd w:id="50"/>
      <w:r>
        <w:rPr>
          <w:rtl w:val="true"/>
        </w:rPr>
        <w:t xml:space="preserve">احکام الغسل، الجنابة، الطهارة </w:t>
      </w:r>
      <w:r>
        <w:rPr/>
        <w:t>95/08/05</w:t>
      </w:r>
      <w:bookmarkEnd w:id="5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الایة الشریفة تحکم فی الحدث الاصغر باتیان الوضوء و فی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الحدث الاکبر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الغسل من الوضوء و الروایات ایضاً تحکم بعدم الوضوء لا قبله و لا بعده فهذا المقدار مما علیه الاتفاق و لکن اذا کان الغسل الواجب علی ذمة المکلف غسل مسّ المیت فالایة الشریفة غیر ناظرة الی حکمه لصراحة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کنتم جنباً فاطهروا  </w:t>
      </w:r>
      <w:r>
        <w:rPr>
          <w:rStyle w:val="FootnoteAnchor"/>
          <w:rtl w:val="true"/>
        </w:rPr>
        <w:footnoteReference w:id="48"/>
      </w:r>
      <w:r>
        <w:rPr>
          <w:rFonts w:ascii="IRNazanin" w:hAnsi="IRNazanin" w:eastAsia="IRNazanin"/>
          <w:color w:val="111111"/>
          <w:sz w:val="28"/>
          <w:sz w:val="28"/>
          <w:szCs w:val="28"/>
          <w:rtl w:val="true"/>
          <w:lang w:bidi="fa-IR"/>
        </w:rPr>
        <w:t xml:space="preserve">  فیرجع الامر الی وجوب الوضوء فی کل اغتسال الا غسل الجنابة لخروجه عن وجوب الوضوء بالنص فاذا نوی غسل المس فقد مرّ من عدم کفایته عن غسل الجنابة اذا لم ینوه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الغاسل جنباً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لاجل عدم الدلیل علی کفایة غسل المس عن الوضوء فیجب علیه الاتیان بالوضوء فیما یشترط فیه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 المحقق الخویی بان وظیفته الاغتسال و قد حققّه غسله من المس او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مورد الایة الشریفة هو غسل الجنب فلا نظر فیها الی غیره فالجنب اذا اغتسل فلا یجب علیه الوضوء و اما غیر الجنب فالایة الشریفة ساکتة عن حکمه فیدخل فی القاعدة الکلیة من لزوم الوضوء فیما یشترط فیه الطهارة الا ما خرج بالدلیل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وظیفته الاغتسال و قد حققّه من المس او غیره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فاقول انه قد مرّ ان التحقق فی الخارج یحتاج الی نیة تحققه و اتیانه و الا لم یتحقق فی الخارج شئ فقوله ان وظیفته الاغتسال صحیح لان المحدث للزم علیه الخروج عن حدثه و اما قوله قد حققّه غسله من المس او غیره فنقول ان ما نواه فقد تحقق لا ما لم ینوه و لذا غیر الجنب اذا وجب علیه الغسل لاجل خروجه عن حدثه الاکبر اذا نوی الجنابة ایضاً فقد خرج عن حدثه الجنابة ایضاً و لایجب علیه الوضوء بل لایشرّع و اما اذا نوی خصوص المس او الحیض من دون نیة الجنابة فلایخرج عن حدثه الجنابة فحینئذ وجب علیه الوضوء لکل ما یشترط فیه الطهارة لعدم دلیل یدل علی الکفایة و قد مرّ ایضاً عدم دلالة الآیة الشریفة علی الکفایة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نوی بعض المستحبات کفی ایضاً عن غیره من المستحبات </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و الکلام فی المستحبات هو ما ذکرناه فی الواجبات فاذا کان یوم الجمعة و اراد الزیارة ایضاً و کان یوم النحر ایضاً فما کان فی نیته فقد تحقق خارجاً لا ما لم یکن فی نیته لان ما لم یکن فی التفاته و کان غافلاً عنه بل کان جاهلاً بل ما کان معتقداً بعدم لزوم الغسل فی مورده فلا دلیل علی تحققه بعدم وجود وجه فی تحقق ما لم ینوه و لم یکن فی البین دلیل علی الکفایة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کفایته عن الواجب ففیه اشکال و ان کان غیر بعید لکن لایترک الاحتیاط </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و قال المحقق الخویی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إغناء الغسل الاستحبابی عن جمیع الأغسال الواجبة و المستحبّة، و ذلک لإطلاق صحیحة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اجتمعت علیک حقوق أجزأها عنک غسل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الغسل الواحد مطلق یعمّ الواجب و المستحب، کما أنّ الحقوق تعمّ الواجب و المستحب کما قدّمناه، و علیه فلو اغتسل للجمعة غافلًا عن أنّ علیه جنابة یکفی ذلک فی رفع جنابته </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مرّ منا سابقاً ان روایة رزارة یحتمل ان تکون فی مقام بیان عدم لزوم تعدد الاغسال بتعدد سببها بل یصح التداخل و الاتیان بغسل واحد و کفایته عن جمیع ما علیه و لکن لزم نیته و الروایة من حیث لزوم نیة جمیع الموارد او عدم النیة ساکتة فعلیه ان التداخل و الکفایة بغسل واحد عن الجمیع صحیح مع لحاظ النیة لا بدونها </w:t>
      </w:r>
      <w:r>
        <w:rPr>
          <w:rFonts w:eastAsia="IRNazanin" w:cs="IRNazanin"/>
          <w:color w:val="111111"/>
          <w:sz w:val="28"/>
          <w:szCs w:val="28"/>
          <w:rtl w:val="true"/>
          <w:lang w:bidi="fa-IR"/>
        </w:rPr>
        <w:t>.</w:t>
      </w:r>
      <w:bookmarkStart w:id="52" w:name="pg4549_53903"/>
    </w:p>
    <w:p>
      <w:pPr>
        <w:pStyle w:val="Heading2"/>
        <w:numPr>
          <w:ilvl w:val="1"/>
          <w:numId w:val="1"/>
        </w:numPr>
        <w:rPr/>
      </w:pPr>
      <w:bookmarkStart w:id="53" w:name="__RefHeading___Toc990307_3644566090"/>
      <w:bookmarkStart w:id="54" w:name="_Toc18"/>
      <w:bookmarkEnd w:id="52"/>
      <w:bookmarkEnd w:id="53"/>
      <w:r>
        <w:rPr>
          <w:rtl w:val="true"/>
        </w:rPr>
        <w:t xml:space="preserve">احکام الغسل، الجنابة، الطهارة </w:t>
      </w:r>
      <w:r>
        <w:rPr/>
        <w:t>95/08/09</w:t>
      </w:r>
      <w:bookmarkEnd w:id="5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pStyle w:val="BookText"/>
        <w:rPr/>
      </w:pPr>
      <w:r>
        <w:rPr>
          <w:rFonts w:ascii="IRNazanin" w:hAnsi="IRNazanin" w:eastAsia="IRNazanin"/>
          <w:color w:val="111111"/>
          <w:sz w:val="28"/>
          <w:sz w:val="28"/>
          <w:szCs w:val="28"/>
          <w:rtl w:val="true"/>
          <w:lang w:bidi="fa-IR"/>
        </w:rPr>
        <w:t xml:space="preserve">مضافاً الی ان المحقق الخویی قد صرّح فی کلامه السابق ان الکفایة او عدمها منوطة بالاستظهار من الروایة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للجنابة تتعلق بالغسل او بالاجزاء ثم اختار تعلقها بالاجزاء لاستظهاره ثم قال و لو سلمنا ان الروایة ذات احتمالین و تکون مجملة یصح التمسک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الاخذ باطلاقه فنقول هل یمکن العلم بالبرائة بعد الاشتغال الیقینی تمسکاً بروایة تکون حالها هذه من المحتملات و الاشکال فی اطلاق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واحد مع امکان کونها حیثیة و کانت ناظرة الی خصوص کفایة غسل واحد عن الاغسال من دون نظر الی کیفیة النیة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المحقق الخویی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یؤیده روایة الصدوق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جَامَعَ فِی أَوَّلِ شَهْرِ رَمَضَانَ ثُمَّ نَسِیَ الْغُسْلَ حَتَّی خَرَجَ شَهْرُ رَمَضَانَ أَنَّ عَلَیْهِ أَنْ یَغْتَسِلَ وَ یَقْضِیَ صَلَاتَهُ وَ صَوْمَهُ إِلَّا أَنْ یَکُونَ قَدِ اغْتَسَلَ لِلْجُمُعَةِ فَإِنَّهُ یَقْضِی صَلَاتَهُ وَ صِیَامَهُ إِلَی ذَلِکَ الْیَوْمِ وَ لَا یَقْضِی مَا بَعْدَ ذَلِکَ </w:t>
      </w:r>
      <w:r>
        <w:rPr>
          <w:rFonts w:eastAsia="Amiri" w:cs="Amiri" w:ascii="Amiri" w:hAnsi="Amiri"/>
          <w:color w:val="111111"/>
          <w:sz w:val="28"/>
          <w:szCs w:val="28"/>
          <w:rtl w:val="true"/>
          <w:lang w:bidi="ar-SA"/>
        </w:rPr>
        <w:t xml:space="preserve">. </w:t>
      </w:r>
      <w:r>
        <w:rPr>
          <w:rStyle w:val="FootnoteAnchor"/>
          <w:rtl w:val="true"/>
        </w:rPr>
        <w:footnoteReference w:id="52"/>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قضاء الصلوة فهو علی طبق القاعدة لان الصلوة مشروطة بالطهارة من الحدث فاذا نسی الغسل ثم تبین انها وقعت مع الجنابة فیجب قضاؤها لاستکشاف بطلانها و اما قضاء الصیام فهو علی خلاف القاعدة لان الصوم مشروط بعدم تعمدّ البقاء علی الجنابة و الناسی لیس متعمداً فی بقائه علی الجنابة فالقاعدة تقتضی صحة صومه و عدم وجوب القضاء علیه الا ان الاخبار المعتبرة دلّت علی ان ناسی غسل الجنابة کالعالم المتعمد فلابد من ان یقضی صومه و لیس حاله حال الجاهل بجنابته و هذه الروایة دلّت علی انه انما یقضیها الی ان یغتسل للجمعة لانه یرفع الجنابة فیصح صومه و صلاته الا انها ضعیفة و من هنا جعلناها مؤیدة للمدعی </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الانصاف ان هذه الروایة علی فرض صحة سندها دلیل علی الکفایة و ان الغسل الواحد و لو کان مستحباً یکفی عن سائر الاغسال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 او مستحبة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غافلاً عن اشتغال ذمته بها و لکن الذی یسهل المطلب ان الروایة ضعیفة کما صرّح بذلک المحقق الخویی فعلیه لیست هذه الروایة قابلة للاعتماد فیرجع الامر الی ما ذکرناه سابقاً ان ما یکون ملحوظاً فی النیة فقد تحقق خارجاً و اما ما لم یکن ملحوظاً فیها فلا یتحقق فی الخارج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العجب من المحقق الخویی لانه فی مواضع کثیرة قد رّد روایة کانت مقبولة عند الاعلام لاجل الضعف فی السند و لکنه قد قبل هذه الروایة الضعیفة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جعلها تاییداً لکلامه ، مع ان التأیید للزم ان یکون بعد اثبات المدعی و الحال ان المدعی محل اشکال لما ذکرناه سابقاً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قال المحقق الحکیم ماهذا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الاغناء من الاغسال المستحبة فالظاهر ان الکلام فیه هو الکلام فی اغناء الجنابة عنها فان تمّ الاطلاق کما عرفت کفی و الا فالاصل عدم التداخل</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هو المختار بانه علی فرض اثبات الاطلاق فلا اشکال فی لزوم التمسک به و لکن الکلام فی وجود الاطلاق و انه هل یکون المولی فی مقام بیان الکفایة من غسل واحد عن جمیع الاغسال من الواجبات و المستحبات حتی مع عدم النیة ام لا ؟ فمع عدم اثبات الاطلاق لاجل الشک فی جریان المقدمات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وجود القدر المتیقن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الامر الی صحة التداخل مع لزوم النیة لا بدونها و لایترک الاحتیاط جداً من لزوم النیة فی کل حق کان علی ذمة المکلف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بقی فی المقام روایة یستدل بها بعض علی کفایة غسل واحد بنیّة واحدة عن الاغسال المتعددة کما ذهب الیه المحقق الخویی و بعض الاعلام و هی روایة عَنْ جَمِیلِ بْنِ دَرَّاجٍ عَنْ بَعْضِ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علیهما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إِذَا اغْتَسَلَ الْجُنُبُ بَعْدَ طُلُوعِ الْفَجْرِ أَجْزَأَ عَنْهُ ذَلِکَ الْغُسْلُ مِنْ کُلِّ غُسْلٍ یَلْزَمُهُ فِی ذَلِکَ الْیَوْمِ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و اما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غسل یلزمه فی ذلک الیوم ، فلو قیل یجزی عنه ذلک الغسل من کل غسل لکانت الدلالة تامة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لکنه لایعلم المراد من هذه الجملة لانه هل یکون المراد هو الاغسال التی کانت علی ذمته و یحتاج الی غسلها فی ذلک الیوم او ان المراد ان الیوم یوم خاص من الجمعة او النحر او الذبح فیجزی عنه ذلک الغسل من کل هذه الاغسال مع وجود الاشکال فی غسل الجمعة من لزوم اتیانه بعد طلوع الشمس لا طلوع الفجر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الذی یسهل المطلب ان السند محل اشکال لان جمیل بن الدراج نقل الروایة عن بعض اصحابنا و لایعلم من هم لذا ان المحقق الخویی لم یستدل بهذه الروایة علی مدعاه مع استدلاله بروایة مرسلة من الصدوق کما مرّ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المحقق الخویی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 ما ذکرناه مرسلة جمیل بن دراج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 هی صریحة فیما هو محل الکلام اعنی اجزاء غسل الجنابة عن غیره و مقتضی اطلاقها عدم الفرق بین نیة البقیة و عدمها الا انها لارسالها لم یستدلوا بها فی المقام </w:t>
      </w:r>
      <w:r>
        <w:rPr>
          <w:rFonts w:eastAsia="IRNazanin" w:cs="IRNazanin"/>
          <w:color w:val="111111"/>
          <w:sz w:val="28"/>
          <w:szCs w:val="28"/>
          <w:rtl w:val="true"/>
          <w:lang w:bidi="fa-IR"/>
        </w:rPr>
        <w:t xml:space="preserve">). </w:t>
      </w:r>
      <w:r>
        <w:rPr>
          <w:rStyle w:val="FootnoteAnchor"/>
          <w:rtl w:val="true"/>
        </w:rPr>
        <w:footnoteReference w:id="57"/>
      </w:r>
      <w:bookmarkStart w:id="55" w:name="pg4549_53909"/>
    </w:p>
    <w:p>
      <w:pPr>
        <w:pStyle w:val="BookText"/>
        <w:rPr/>
      </w:pPr>
      <w:bookmarkEnd w:id="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الأقوی صحة غسل الجمعة من الجنب و الحائض بل لا یبعد إجزاؤه عن غسل الجنابة بل عن غسل الحیض إذا کان بعد انقطاع الدم </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المسئلة لکانت من صغریات المسئلة السابقة و الکلام فیها هو ما ذکرناه فی الابحاث السابقة من ان اللازم من التحقق هو ما کان ملحوظاً فی النیة فما لم یکن ملحوظاً فیها فلا تحقق له خارجاً و قد تم الکلام فیه فراجع </w:t>
      </w:r>
      <w:r>
        <w:rPr>
          <w:rFonts w:eastAsia="IRNazanin" w:cs="IRNazanin"/>
          <w:color w:val="111111"/>
          <w:sz w:val="28"/>
          <w:szCs w:val="28"/>
          <w:rtl w:val="true"/>
          <w:lang w:bidi="fa-IR"/>
        </w:rPr>
        <w:t>.</w:t>
      </w:r>
    </w:p>
    <w:p>
      <w:pPr>
        <w:pStyle w:val="Heading2"/>
        <w:numPr>
          <w:ilvl w:val="1"/>
          <w:numId w:val="1"/>
        </w:numPr>
        <w:rPr/>
      </w:pPr>
      <w:bookmarkStart w:id="56" w:name="__RefHeading___Toc990309_3644566090"/>
      <w:bookmarkStart w:id="57" w:name="_Toc19"/>
      <w:bookmarkEnd w:id="56"/>
      <w:r>
        <w:rPr>
          <w:rtl w:val="true"/>
        </w:rPr>
        <w:t xml:space="preserve">احکام الغسل، الجنابة، الطهارة </w:t>
      </w:r>
      <w:r>
        <w:rPr/>
        <w:t>95/08/10</w:t>
      </w:r>
      <w:bookmarkEnd w:id="5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یعلم إجمالا أن علیه أغسالا لکن لا یعلم بعضها بعینه یکفیه أن یقصد جمیع ما علیه کما یکفیه أن یقصد البعض المعین و یکفی عن غیر المعین بل إذا نوی غسلا معینا و لا یعلم و لو إجمالا غیره و کان علیه فی الواقع کفی عنه أیضا و إن لم یحصل امتثال أمره نعم إذا نوی بعض الأغسال و نوی عدم تحقق الآخر ففی کفایته عنه إشکال بل صحته أیضا لا تخلو عن إشکال بعد کون حقیقة الأغسال واحدة و من هذا یشکل البناء علی عدم التداخل بأن یأتی بأغسال متعددة کل واحد بنیة واحد منها لکن لا إشکال إذا أتی فیما عدا الأول برجاء الصحة و المطلوبیة </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المسئلة 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یعلم اجمالاً ان علیه اغسال لکن لایعلم بعضها بعینه یکفیه ان یقصد جمیع ما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اشکال فی الصحة علی المختار لانه لا فرق فی نیة الاغسال بین ان یکون الاغسال ملحوظة بخصوصها او کانت ملحوظة علی وجه الاجمال فیرجع الامر الی ان جمیع الاغسال کان فی نظره و ملحوظاً به غایة الامر علی وجه الاجمال لا علی وجه التفصیل و لذا یکفی فی صحة الجمیع لاجل اللحاظ و العنایة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ما اذا قصد البعض المعین یکفی عن غیر المعین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کان المراد ان یقصد البعض المعین و لا یقصد غیر ذلک البعض تفصیلاً و لکنه ملحوظاً اجمالاً فلا اشکال فی الصحة فیرجع الامر الی الفرع الاول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اذا کان المراد انه یلاحظ بعض المعین و کان غافلاً عن بعض اخر او جهل به فقد مرّ انه لا وجه لکفایة هذا الاغتسال عما لم یکن ملحوظاً فی النیة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نوی غسلاً معیناً و لایعلم و لو اجمالاً غیره و لکن کان علیه فی الواقع هل یکفی عنه ایضاً و ان لم یحصل امتثال امره ام لا ؟</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الفرع لکان فی صغریات الابحاث السابقة و الکلام فیه هو ما ذکرناه سابقاً بان لم یکن ملحوظاً فی النیة لایتحقق خارجاً و لذا انه لو لم یعلم و لو اجمالاً غیر ما نواه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کان علیه فی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یمکن ان یتحقق خارجاً مع عدم اللحاظ و عدم التوجه الیه و عدم العلم به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قوله ان لم یحصل امتثال امره فهو صحیح لان الامتثال لکان فرع التوجه و العنایة بامر المولی فمع عدم التوجه و عدم العنایة فلا معنی لتحقق امتثال امره و لکن علی المختار ان اصل التحقق خارجاً محل منع فضلا عن تحقق الامتثال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ما اذا نوی بعض الاغسال و نوی عدم تحقق الاخر ففی کفایة اشکال بل صحته ایضاً لا تخلو من اشکال بعدم کون حقیقة الاغسال واحدة</w:t>
      </w:r>
    </w:p>
    <w:p>
      <w:pPr>
        <w:pStyle w:val="BookText"/>
        <w:rPr/>
      </w:pPr>
      <w:r>
        <w:rPr>
          <w:rFonts w:ascii="IRNazanin" w:hAnsi="IRNazanin" w:eastAsia="IRNazanin"/>
          <w:color w:val="111111"/>
          <w:sz w:val="28"/>
          <w:sz w:val="28"/>
          <w:szCs w:val="28"/>
          <w:rtl w:val="true"/>
          <w:lang w:bidi="fa-IR"/>
        </w:rPr>
        <w:t xml:space="preserve">فاقول انه علی المختار سهل لانه مع الغفلة او الجهل و عدم الکفایة و عدم النیة فلا یتحقق فی الخارج شئ فضلا عن قصد عدم الاتیان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اذا کان مراد الماتن هو ما اذا کان علی ذمة المکلف غسل الزیارة و الجمعة و العید و امثال ذلک فاراد غسل الجمعة فقط و عدم قصد غسل الزیارة ففی هذه الصورة لکان المختار هو ما ذکرناه مع ان القول بان حقیقة الاغسال واحدة محل تأمل لان ظاهرها و ان کان علی نهج واحد من غسل الراس و الرقبة و غسل الجانبین بعده بالترتیب او عدمه و لکن النیة الطاریة علی هذا العمل لیست بواحدة لان تعدد النیة و السبب یوجب تعدد الماهیة فیمکن ان تکون حقیقتها فی الواقع علی غیر نهج واحد مع انه لا علم لنا بملاکات الاحکام و مناطاتها و حقیقتها فی الواقع و لکن علینا الاتیان بظاهر الاغسال و اما باطنها فهو خارج عن علمنا لان العقل ابعد الاشیاء الی مناطات الاحکام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لایخفی علیک ان ما ذکره بعض الاعلام من وجود الاطلاق و دلالة روایة رزارة علی کفایة غسل واحد عن جمیع الاغسال للزم ان یلتزموا بالتحقق خارجاً و ان لم یقصده عمداً لعدم الفرق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استدلالهم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الجهل و السهو و الغفلة و النسیان و العمد لان اطلاق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جمیع الموارد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سواء علم به ام لم یعلم و سواء قصده ام لم یقصده و سواء کان عدم القصد بالعمد او بالسهو او بالنسیان او الجهل مع ان السید مع ذهابه الی الکفایة و التحقق ذهب ههنا الی عدم التحقق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قوله بان الغسل له حقیقة واحدة و متی تحقق فرد منها ارتفع الجمیع فقال المحقق الخویی توضیحاً لهذا الکلام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الی ان الاغسال طبیعة واحدة و متی تحقق فرد منها ارتفع الجمیع فلا انفکاک بین الفرد و الطبیعة لانه متی ما تحقق تحققت الطبیعة و ارتفعت الاغسال اجمعها و معه یشکل الحکم بصحة الغسل فیما اذا اتی به ناویاً بعدم تحقق الاغسال الاخر و علیه ان یأتی بالغسل الاخر برجاء المطلوبیة و ارتفع به قصده فی الذمة حیث یقطع بذلک بالامتثال لانه اما وقع غسله الاول صحیحاً و ارتفع به الاغسال کلها او انه لو کان باطلاً فالغسل الثانی وقع صحیحاً و به ارتفعت الاغسال باجمعها </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یشکل الحکم بصحة الغسل فیما اذا اتی به نادیاً عدم تحقق الاغسال الاخر فغیر سدید لان هذا الغسل فی نفسه مما لا اشکال فیه لاجتماع جمیع شرائط الصحة غایة الامر انه نوی بعض الاغسال و لو ینو بعض اخر او نوی عدم تحققه ففی هذه الصورة انها علی المختار ان الواقع فی الخارج هو مما نواه و ان لم ینوه لم یتحقق فی الخارج و لکن علی ما ذهب الیه السید سابقاً من ان الغسل الواحد بنّیة واحدة یوجب تحقق جمیع الاغسال مما فی ذمته سواء نواه او لم ینوه للزم علیه القول بتحقق جمیع الاغسال سواء قصده ام لم یقصده و سواء قصد تحققه او عدم تحققه لان الغسل بنیة واحدة علی مبنی غیر المختار یکفی فی تحقق ما علیه من الاغسال الواجبة او المستحبة </w:t>
      </w:r>
      <w:r>
        <w:rPr>
          <w:rFonts w:eastAsia="IRNazanin" w:cs="IRNazanin"/>
          <w:color w:val="111111"/>
          <w:sz w:val="28"/>
          <w:szCs w:val="28"/>
          <w:rtl w:val="true"/>
          <w:lang w:bidi="fa-IR"/>
        </w:rPr>
        <w:t>.</w:t>
      </w:r>
      <w:bookmarkStart w:id="58" w:name="pg4549_53918"/>
    </w:p>
    <w:p>
      <w:pPr>
        <w:pStyle w:val="Heading2"/>
        <w:numPr>
          <w:ilvl w:val="1"/>
          <w:numId w:val="1"/>
        </w:numPr>
        <w:rPr/>
      </w:pPr>
      <w:bookmarkStart w:id="59" w:name="__RefHeading___Toc990311_3644566090"/>
      <w:bookmarkStart w:id="60" w:name="_Toc20"/>
      <w:bookmarkEnd w:id="58"/>
      <w:bookmarkEnd w:id="59"/>
      <w:r>
        <w:rPr>
          <w:rtl w:val="true"/>
        </w:rPr>
        <w:t xml:space="preserve">احکام الغسل، الجنابة، الطهارة </w:t>
      </w:r>
      <w:r>
        <w:rPr/>
        <w:t>95/09/14</w:t>
      </w:r>
      <w:bookmarkEnd w:id="6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pStyle w:val="BookText"/>
        <w:rPr/>
      </w:pPr>
      <w:r>
        <w:rPr>
          <w:rFonts w:ascii="IRNazanin" w:hAnsi="IRNazanin" w:eastAsia="IRNazanin"/>
          <w:color w:val="111111"/>
          <w:sz w:val="28"/>
          <w:sz w:val="28"/>
          <w:szCs w:val="28"/>
          <w:rtl w:val="true"/>
          <w:lang w:bidi="fa-IR"/>
        </w:rPr>
        <w:t xml:space="preserve">و بذلک ایضاً یظهر ما فی کلام السید فی اخر مسئلة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نوی بعض المستحبات کفی ایضاً عن غیره من المستحبات و اما کفایته عن الواجب ففیه اشکال و ان کان غیر بعید لکن لایترک الاحتیاط ،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الکلام ایضاً غیر سدید لانه ذهب سابقاً الی ان غسلاً واحداً بنیة واحدة یکفی عن جمیع الاغسال فاللازم علیه ان یلتزم فی المقام بکفایة الغسل المستحبی عن الواجب ایضاً بلا اشکال فالاحتیاط فی غیر محله و لکن علی القول المختار انه لا اشکال فی الصحة عند النیة و عدم التحقق عند عدمها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و علیه ان یأتی بالغسل الاخر برجاء المطلوبیة و قصد ما فی الذمة فغیر سدید ایضاً لانه علی ما ذهب الیه ان الغسل الذی اتی به لکان صحیحاً فی نفسه و مع عدم دخل کیفیة النیة لکان ذلک کفایة عما فی ذمته لصراحة قوله فی هذه المسئلة من انه اذا نوی غسلاً معیناً و لا یعلم و لو اجمالاً غیره و کان علیه فی الواقع کفی عنه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الکلام صریح فی عدم دخل النیة فی تحقق ما لم ینوه بل نوا عدمه فعلیه لا محل لرجاء المطلوبیة و الصحة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بان الغسل طبیعة واحدة متی تحقق فرد منها ارتفع الجمیع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السید هو اول الکلام بل هو مصادرة و جعل المدعی دلیلاً لان الدلیل علی ما ذکره السید و جمیع الاعلام الذین ذهبوا الی ذلک هو روایة زرارة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اجتمعت علیک حقوق اجزأها عنک غسل واحد و الدلیل المهم هو اطلاق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واحد بانه هل یشمل النیة بای وجه کانت و هل یشمل الاطلاق ما اذا لم ینوه المکلف، او یشمل مانواه فقط لا ما لم ینوه ؟</w:t>
      </w:r>
    </w:p>
    <w:p>
      <w:pPr>
        <w:pStyle w:val="BookText"/>
        <w:rPr/>
      </w:pPr>
      <w:r>
        <w:rPr>
          <w:rFonts w:ascii="Amiri" w:hAnsi="Amiri" w:eastAsia="Amiri" w:cs="Amiri"/>
          <w:color w:val="111111"/>
          <w:sz w:val="28"/>
          <w:sz w:val="28"/>
          <w:szCs w:val="28"/>
          <w:rtl w:val="true"/>
          <w:lang w:bidi="ar-SA"/>
        </w:rPr>
        <w:t xml:space="preserve">و المختار کما مرّ مراراً ان اللازم من الاطلاق فی النیة هو صحة جریان مقدمات الاطلاق و ان المولی کان فی مقام بیان مراده و قد التفت الی جمیع المصادیق و لاحظه حتی مع النیة و عدمها ثم یأتی بالاطلاق مع عدم وجود فرد متیقن فی البین و علی المختار ان هذه المقدمة و کذا المقدمة الاولی محل تأمل جداً و الاشکال فی جریانها و عدم الاحراز به یکفی فی عدم جریان المقدمات و اللازم من ذلک عدم صحة الاخذ بالاطلاق و ان کان الملاک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التأیید بروایة الصدوق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جَامَعَ فِی أَوَّلِ شَهْرِ رَمَضَانَ ثُمَّ نَسِیَ الْغُسْلَ حَتَّی خَرَجَ شَهْرُ رَمَضَانَ أَنَّ عَلَیْهِ أَنْ یَغْتَسِلَ وَ یَقْضِیَ صَلَاتَهُ وَ صَوْمَهُ إِلَّا أَنْ یَکُونَ قَدِ اغْتَسَلَ لِلْجُمُعَةِ فَإِنَّهُ یَقْضِی صَلَاتَهُ وَ صِیَامَهُ إِلَی ذَلِکَ الْیَوْمِ وَ لَا یَقْضِی مَا بَعْدَ ذَلِکَ </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فقد مرّ انها ضعیفة السند و غیر قابل للاخذ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 المحقق الخویی بعد ذلک بما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اغنائه عن بقیة الاغسال و عدمه فهما حکمان شرعیان خارجان عن اختیار الملکف فقصده لاحدهما و قصد عدم تحقق الاخر او عدمه علی حد سواء حیث ان الشارع حکم باغناء الغسل الواحد عن الجمیع فلا محالة تسقط به الاغسال الاخر </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المحقق الخویی قد جعل المدعی دلیلاً لان الشارع الاقدس اذا حکم باغناء غسل واحد عن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بدون النیة حتی فی صورة العمد و النسیان و 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اشکال فی سقوط جمیع الاغسال الموجودة فی ذمة المکلف و لکن الکلام فی اثبات ذلک و المختار کما مرّ هو سقوط جمیع الاغسال بعد النیة لا بدونها و انما الاشکال فی الاطلاق وجوده فی النیة و عدم اثبات الاطلاق فی باب کیفیة النیة یکفینا فی عدم جواز التمسک به </w:t>
      </w:r>
      <w:r>
        <w:rPr>
          <w:rFonts w:eastAsia="IRNazanin" w:cs="IRNazanin"/>
          <w:color w:val="111111"/>
          <w:sz w:val="28"/>
          <w:szCs w:val="28"/>
          <w:rtl w:val="true"/>
          <w:lang w:bidi="fa-IR"/>
        </w:rPr>
        <w:t>.</w:t>
      </w:r>
      <w:bookmarkStart w:id="61" w:name="pg4549_53922"/>
    </w:p>
    <w:p>
      <w:pPr>
        <w:pStyle w:val="Heading2"/>
        <w:numPr>
          <w:ilvl w:val="1"/>
          <w:numId w:val="1"/>
        </w:numPr>
        <w:rPr/>
      </w:pPr>
      <w:bookmarkStart w:id="62" w:name="__RefHeading___Toc990313_3644566090"/>
      <w:bookmarkStart w:id="63" w:name="_Toc21"/>
      <w:bookmarkEnd w:id="61"/>
      <w:bookmarkEnd w:id="62"/>
      <w:r>
        <w:rPr>
          <w:rtl w:val="true"/>
        </w:rPr>
        <w:t xml:space="preserve">الحیض، الطهارة </w:t>
      </w:r>
      <w:r>
        <w:rPr/>
        <w:t>95/09/15</w:t>
      </w:r>
      <w:bookmarkEnd w:id="6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الحیض، الطهارة</w:t>
      </w:r>
    </w:p>
    <w:p>
      <w:pPr>
        <w:pStyle w:val="BookText"/>
        <w:rPr/>
      </w:pPr>
      <w:r>
        <w:rPr>
          <w:rFonts w:ascii="IRNazanin" w:hAnsi="IRNazanin" w:eastAsia="IRNazanin"/>
          <w:color w:val="111111"/>
          <w:sz w:val="28"/>
          <w:sz w:val="28"/>
          <w:szCs w:val="28"/>
          <w:rtl w:val="true"/>
          <w:lang w:bidi="fa-IR"/>
        </w:rPr>
        <w:t xml:space="preserve">و اما قول السید فی اخر المسئلة بانه یشکل البناء علی عدم التداخل بان یأتی باغسال متعددة کل واحد بنیة واحد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اشکال فی التداخل و لکن الکلام لیس فی امکان التداخل و عدمه بل فی التداخل بنیة واحدة و کفایتها عن جمیع الاغسال الطاریة علی ذمة المکلف حتی مع الغفلة و الجهل و قصد عدم التحقق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 السید بان حقیقة الاغسال واحدة فنقول ان ظاهر کیفیة الاتیان بالاغسال واحد من لزوم غسل الراس و الرقبة ثم الجانبین و لکن وجوب الغسل مسبب عن سبب خاص کالحیض او الجنابة او المس و الاسباب متفاوتة و اثرها فی الروح و الباطن ایضاً متفاوت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اقل من الاحتمال بوجود التفاوت فی الواقع و ان کان الخروج عن اثرها یحتاج الی الغسل بکیفیة واحدة و لکن رفع اثر خاص من سبب خاص یحتاج الی نیة رفعها بالخصوص او بوجه عام و لا نلتزم برفع الاثر الخاص من الروح عند عدم النیة او نیة عدمه و لا اقل من الشک فی الرفع مع ان اللازم هو العلم بالرفع بعد تحقق الاثر و السبب و لا علم لنا الا مع النیة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المختار کما مرّ هو صحة التداخل فی الاتیان بغسل واحد و لکن مع نیات متعددة او نیة واحدة جامعة شاملة لجمیع اسباب الغسل و اما غیر هذه الصورة و هی وجود نیة واحدة بغسل واحد و شمول جمیع اسباب الاغتسال فهو محل اشکال عندنا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قول السید فی اخر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اشکال اذا اتی فیما عدا الاول برجاء الصحة و المطلوبیة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الاتیان برجاء الصحة و المطلوبیة فی نفسه مما لا اشکال فیه و لکن اذا اتی الاول بنیة واحدة فهی لا تشمل الا متعلقها دون غیرها ففی هذه الصورة لزم علیه الاتیان بسائر الاغسال الموجودة فی ذمة المکلف فلاتصل النوبة الی رجاء المطلوبیة بل لزم علیه الاتیان بسائر الاغسال مع نیتها ففی هذه الصورة یسقط التکلیف عن ذمة المکلف جمیع ما کان علیها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الحیض</w:t>
      </w:r>
    </w:p>
    <w:p>
      <w:pPr>
        <w:pStyle w:val="BookText"/>
        <w:rPr/>
      </w:pPr>
      <w:r>
        <w:rPr>
          <w:rFonts w:ascii="IRNazanin" w:hAnsi="IRNazanin" w:eastAsia="IRNazanin"/>
          <w:color w:val="111111"/>
          <w:sz w:val="28"/>
          <w:sz w:val="28"/>
          <w:szCs w:val="28"/>
          <w:rtl w:val="true"/>
          <w:lang w:bidi="fa-IR"/>
        </w:rPr>
        <w:t xml:space="preserve">و هو دم خلقه الله تعالی فی الرحم لمصالح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الحیض له معنی حدثی و لاجل ذلک اشتق منه کلمات و یقال حاضت او حیّض او حائض او تحیض و امثال ذلک و لو کان من الجوامد لا یشتق منه شئ و فی الشرع المقدس قد اطلق علی نفس الدم الذی تراه المرأة فی ایام خاص و قال بعض انه اسم للدم لغةً و شرعاً کما هو الظاهر من جماعة من اهل اللغة کما فی الصحاح و القاموس و مجمع البحرین و غیرها ففی القاموس حاضت المراة تحیض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دمها و الظاهر انه اسم للدم لا لسیلان الدم و فی 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الحیض اجتماع الدم و لذا سمی الحوض حوضاً لاجتماع الماء فیه و لاجل اجتماع الدم یفسرّ بعض الاعلام بالسیلان و یقال حیّض الماء ای سیّله و لکن فی الاخبار اطلق الحیض علی نفس الدم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 حَفْصِ بْنِ الْبَخْتَرِیِّ قَالَ دَخَلَتْ عَلَی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فَسَأَلَتْهُ عَنِ الْمَرْأَةِ یَسْتَمِرُّ بِهَا الدَّمُ فَلَا تَدْرِی حَیْضٌ هُوَ أَوْ غَیْرُه‌ </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ففی هذه الروایة قد اطلق الحیض علی نفس الدم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کذا ما سَأَلَ سَلْمَانُ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رِزْقِ الْوَلَدِ فِی بَطْنِ أُمِّهِ فَقَالَ إِنَّ اللَّهَ تَبَارَکَ وَ تَعَالَی حَبَسَ عَلَیْهِ الْحَیْضَةَ فَجَعَلَهَا رِزْقَهُ فِی بَطْنِ أُمِّهِ </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الغالب أسود أو أحمر غلیظ طری حار یخرج بقوة و حرقة کما أن دم الاستحاضة بعکس ذلک </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و قید الغالب فی کلام السید لکان لاجل ان المراة قد تری الدم فی ایام العادة و لکن لایکون بهذه الصفات کما انه یمکن ان تری المراة الدم بهذه الصفات و لکن لا تکون فی ایام العادة کما اذا تجاوز خروج الدم عن العشرة فانه محکوم بالاستحاضة و لو کان بصفات الحیض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صحیحة حَفْصِ بْنِ الْبَخْتَرِیِّ قَالَ دَخَلَتْ عَلَی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فَسَأَلَتْهُ عَنِ الْمَرْأَةِ یَسْتَمِرُّ بِهَا الدَّمُ فَلَا تَدْرِی حَیْضٌ هُوَ أَوْ غَیْرُهُ قَالَ فَقَالَ لَهَا إِنَّ دَمَ الْحَیْضِ حَارٌّ عَبِیطٌ أَسْوَدُ لَهُ دَفْعٌ وَ حَرَارَةٌ وَ دَمُ الِاسْتِحَاضَةِ أَصْفَرُ بَارِدٌ فَإِذَا کَانَ لِلدَّمِ حَرَارَةٌ وَ دَفْعٌ وَ سَوَادٌ فَلْتَدَعِ الصَّلَاة </w:t>
      </w:r>
      <w:r>
        <w:rPr>
          <w:rFonts w:eastAsia="Amiri" w:cs="Amiri" w:ascii="Amiri" w:hAnsi="Amiri"/>
          <w:color w:val="111111"/>
          <w:sz w:val="28"/>
          <w:szCs w:val="28"/>
          <w:rtl w:val="true"/>
          <w:lang w:bidi="ar-SA"/>
        </w:rPr>
        <w:t xml:space="preserve">. </w:t>
      </w:r>
      <w:r>
        <w:rPr>
          <w:rStyle w:val="FootnoteAnchor"/>
          <w:rtl w:val="true"/>
        </w:rPr>
        <w:footnoteReference w:id="6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الکلینی مُحَمَّدُ بْنُ یَعْقُوبَ عَنْ مُحَمَّدِ بْنِ إِسْمَاعِیلَ عَنِ الْفَضْلِ بْنِ شَاذَانَ عَنْ حَمَّادِ بْنِ عِیسَی وَ ابْنِ أَبِی عُمَیْرٍ جَمِیعاً عَنْ مُعَاوِیَةَ بْنِ عَمَّارٍ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دَمَ الِاسْتِحَاضَةِ وَ الْحَیْضِ لَیْسَ یَخْرُجَانِ مِنْ مَکَانٍ وَاحِدٍ إِنَّ دَمَ الِاسْتِحَاضَةِ بَارِدٌ وَ إِنَّ دَمَ الْحَیْضِ حَارٌّ </w:t>
      </w:r>
      <w:r>
        <w:rPr>
          <w:rFonts w:eastAsia="Amiri" w:cs="Amiri" w:ascii="Amiri" w:hAnsi="Amiri"/>
          <w:color w:val="111111"/>
          <w:sz w:val="28"/>
          <w:szCs w:val="28"/>
          <w:rtl w:val="true"/>
          <w:lang w:bidi="ar-SA"/>
        </w:rPr>
        <w:t xml:space="preserve">. </w:t>
      </w:r>
      <w:r>
        <w:rPr>
          <w:rStyle w:val="FootnoteAnchor"/>
          <w:rtl w:val="true"/>
        </w:rPr>
        <w:footnoteReference w:id="68"/>
      </w:r>
      <w:bookmarkStart w:id="64" w:name="pg4549_53929"/>
    </w:p>
    <w:p>
      <w:pPr>
        <w:pStyle w:val="Heading2"/>
        <w:numPr>
          <w:ilvl w:val="1"/>
          <w:numId w:val="1"/>
        </w:numPr>
        <w:rPr/>
      </w:pPr>
      <w:bookmarkStart w:id="65" w:name="__RefHeading___Toc990315_3644566090"/>
      <w:bookmarkStart w:id="66" w:name="_Toc22"/>
      <w:bookmarkEnd w:id="64"/>
      <w:bookmarkEnd w:id="65"/>
      <w:r>
        <w:rPr>
          <w:rtl w:val="true"/>
        </w:rPr>
        <w:t xml:space="preserve">الحیض، الطهارة </w:t>
      </w:r>
      <w:r>
        <w:rPr/>
        <w:t>95/09/16</w:t>
      </w:r>
      <w:bookmarkEnd w:id="6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الحیض، الطهارة</w:t>
      </w:r>
    </w:p>
    <w:p>
      <w:pPr>
        <w:pStyle w:val="BookText"/>
        <w:rPr/>
      </w:pPr>
      <w:r>
        <w:rPr>
          <w:rFonts w:ascii="IRNazanin" w:hAnsi="IRNazanin" w:eastAsia="IRNazanin"/>
          <w:color w:val="111111"/>
          <w:sz w:val="28"/>
          <w:sz w:val="28"/>
          <w:szCs w:val="28"/>
          <w:rtl w:val="true"/>
          <w:lang w:bidi="fa-IR"/>
        </w:rPr>
        <w:t xml:space="preserve">و المستفاد من هذه الروایة ان مجری دم الاستحاضة غیر مجری دم الحیض و لاجل ذلک تکون صفتهما مختلفة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کون دم الحیض اسود فقد مرّ آنفاً فی حدیث حفص بن البختری فراجع کما ان وصفه بالحرارة ایضاً مصرحة فی الحدیث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لایخفی علیک ان المراد من السواد هو شدید الحمرة لا السواد فی مقابل البیاض و یشهد لما ذکرناه مقابلة دم الحیض بصفات دم الاستحاضة بان لون دم الاستحاضة اصفر بارد و دم الحیض فی مقابله و هذا معلوم عند النساء و ظاهر لمن نظر الی الدمین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ایضاً ان کون دم الحیض طریاً او عبیطاً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فی اللغة تفسیر العبیط بالطری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معناه عدم کون الدم فاسداً ای ناشئاً عن الداء و لاجل ان هذا الدم فی ایام الحمل کان مما تغذی به الولد فی الرحم فلو کان فیه فساد او داء لایصلح و لا یجوز ان یکون غذاءً للطفل و قد اشار الی ذلک فی روایة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ذکرها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کذا فی روایة عَلِیِّ بْنِ الْحَکَمِ عَنْ إِسْحَاقَ بْنِ جَرِیرٍ قَالَ سَأَلَتْنِی امْرَأَةٌ مِنَّا أَنْ أُدْخِلَهَا عَلَی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الی ان قال ً وَ دَمُ الِاسْتِحَاضَةِ دَمٌ فَاسِدٌ بَارِدٌ </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 لاجل فساد دم الاستحاضة لایصح ان یکون غذاءً للطفل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یشترط أن یکون بعد البلوغ و قبل الیأس فما کان قبل البلوغ أو بعد الیأس لیس بحیض و إن کان بصفاته </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و المراد واضح بان ما کان من رویة الدم قبل البلوغ او بعد الیأس فلیس بحیض و البلوغ یحصل باکمال تسع سنین و الیأس ببلوغ ستین سنة فی القرشیة و خمسین سنة فی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وجود الاختلاف عن بعض الاعلام فی زمان الیأس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یکون قبل البلوغ فلیس بحیض فهو اتفاقی اجماعی حکاه جماعة و عن المعتبر انه اجماعی مناّ و من اهل العلم کافة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یوافقهم فی ذلک احد من فقها العامة کما یظهر من نقل الاقوال عنهم فی الخلاف قال فی کتاب الحجر یراعی فی حدّ البلوغ فی الذکور خمسة عشر سنة و به قال الشافعی و فی الاناث تسع سنین و قال الشافعی خمسة عشر سنة مثل الذکور و قال ابو حنیفة الانثی تبلغ باستکمال سبع عشر سنة و فی الذکور او روایتان احدیهما یبلغ باستکمال تسع عشر سنة و هی روایة الاصل و الاخری اثنی عشر سنة و روایة الحسن بن زیاد اللؤلؤی و حکی عن مالک انه قال البلوغ بان یغلظ الصوت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اما السن فلا یتعلق به البلوغ و قال داود لایحکم بالبلوغ بالسنّ ، انتهی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بالدلالة علی کلا الامرین صحیحة عَبْدِ الرَّحْمَنِ بْنِ الْحَجَّاجِ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یَتَزَوَّجْنَ عَلَی کُلِّ حَالٍ الَّتِی لَمْ تَحِضْ وَ مِثْلُهَا لَا تَحِیضُ قَالَ قُلْتُ وَ مَا حَدُّهَا قَالَ إِذَا أَتَی لَهَا أَقَلُّ مِنْ تِسْعِ سِنِینَ وَ الَّتِی لَمْ یُدْخَلْ بِهَا وَ الَّتِی قَدْ یَئِسَتْ مِنَ الْمَحِیضِ وَ مِثْلُهَا لَا تَحِیضُ قُلْتُ وَ مَا حَدُّهَا قَالَ إِذَا کَانَ لَهَا خَمْسُونَ سَنَةً </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و قال المحقق الخویی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أن یقال إنّ روایة ابن الحجاج ضعیفة، لأنّ فی سند الشیخ إلیه ابن عبدون و علی بن محمّد بن الزُّبیر و هما لم یوثقا 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ابن عُبدون من مشایخ النجاشی، فلا بأس به من هذه الجهة، بخلاف ابن الزُّبیر کما یأتی قریباً إن شاء اللَّه تعالی ، و الأولی أن یستدل بموثقة عبد اللَّه بن سنان إذا بلغ الغلام ثلاث عشرة سنة کتبت له الحسنة و کتبت علیه السیِّئة و عوقب، و إذا بلغت الجاریة تسع سنین فکذلک و ذلک أنّها تحیض لتسع سنین </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و علی ای حال انه لا خلاف بین الامامیة فی بلوغ المراة اذا اکمل لها تسع سنین و قد مرّ الکلام من العامة انهم لو یوافقهم مع اقوال الخاصة لان حاصل الاقوال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الی الاناث ثلاثة</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السن و هو ما ذهب الیه داوود و هو المحکی عن مالک</w:t>
      </w:r>
    </w:p>
    <w:p>
      <w:pPr>
        <w:pStyle w:val="BookText"/>
        <w:rPr/>
      </w:pP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عشر سنة و هو قول الشافعی</w:t>
      </w:r>
    </w:p>
    <w:p>
      <w:pPr>
        <w:pStyle w:val="BookText"/>
        <w:rPr/>
      </w:pPr>
      <w:r>
        <w:rPr>
          <w:rFonts w:ascii="IRNazanin" w:hAnsi="IRNazanin" w:eastAsia="IRNazanin"/>
          <w:color w:val="111111"/>
          <w:sz w:val="28"/>
          <w:sz w:val="28"/>
          <w:szCs w:val="28"/>
          <w:rtl w:val="true"/>
          <w:lang w:bidi="fa-IR"/>
        </w:rPr>
        <w:t xml:space="preserve">و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عشر و هو قول ابی حنیفة او اثنی عشر و هو قوله الاخر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المحقق الخویی بعد نقل روایة عبد الله بن سنان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 اعتبار ذلک امر متسالم علیه بل قالوا انه ضروری عند المسلمین حتی عند المخالفین </w:t>
      </w:r>
      <w:r>
        <w:rPr>
          <w:rFonts w:eastAsia="IRNazanin" w:cs="IRNazanin"/>
          <w:color w:val="111111"/>
          <w:sz w:val="28"/>
          <w:szCs w:val="28"/>
          <w:rtl w:val="true"/>
          <w:lang w:bidi="fa-IR"/>
        </w:rPr>
        <w:t xml:space="preserve">. </w:t>
      </w:r>
      <w:r>
        <w:rPr>
          <w:rStyle w:val="FootnoteAnchor"/>
          <w:rtl w:val="true"/>
        </w:rPr>
        <w:footnoteReference w:id="73"/>
      </w:r>
      <w:bookmarkStart w:id="67" w:name="pg4549_53935"/>
    </w:p>
    <w:p>
      <w:pPr>
        <w:pStyle w:val="BookText"/>
        <w:rPr/>
      </w:pPr>
      <w:bookmarkEnd w:id="67"/>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ان العامة لم یوافقوا مع الخاصة فی حد سنّ البلوغ للمراة و الحد عند الخاصة مورد وفاق و اجماعی و لکن عند العامة مضافاً الی عدم موافقتهم مع الخاصة لیس مورد وفاق بینهم کما یظهر بنقل الاقوال </w:t>
      </w:r>
      <w:r>
        <w:rPr>
          <w:rFonts w:eastAsia="IRNazanin" w:cs="IRNazanin"/>
          <w:color w:val="111111"/>
          <w:sz w:val="28"/>
          <w:szCs w:val="28"/>
          <w:rtl w:val="true"/>
          <w:lang w:bidi="fa-IR"/>
        </w:rPr>
        <w:t>.</w:t>
      </w:r>
    </w:p>
    <w:p>
      <w:pPr>
        <w:pStyle w:val="Heading2"/>
        <w:numPr>
          <w:ilvl w:val="1"/>
          <w:numId w:val="1"/>
        </w:numPr>
        <w:rPr/>
      </w:pPr>
      <w:bookmarkStart w:id="68" w:name="__RefHeading___Toc990317_3644566090"/>
      <w:bookmarkStart w:id="69" w:name="_Toc23"/>
      <w:bookmarkEnd w:id="68"/>
      <w:r>
        <w:rPr>
          <w:rtl w:val="true"/>
        </w:rPr>
        <w:t xml:space="preserve">الحیض، الطهارة </w:t>
      </w:r>
      <w:r>
        <w:rPr/>
        <w:t>95/09/20</w:t>
      </w:r>
      <w:bookmarkEnd w:id="6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الحیض، الطهارة</w:t>
      </w:r>
    </w:p>
    <w:p>
      <w:pPr>
        <w:pStyle w:val="BookText"/>
        <w:rPr/>
      </w:pPr>
      <w:r>
        <w:rPr>
          <w:rFonts w:ascii="IRNazanin" w:hAnsi="IRNazanin" w:eastAsia="IRNazanin"/>
          <w:color w:val="111111"/>
          <w:sz w:val="28"/>
          <w:sz w:val="28"/>
          <w:szCs w:val="28"/>
          <w:rtl w:val="true"/>
          <w:lang w:bidi="fa-IR"/>
        </w:rPr>
        <w:t xml:space="preserve">فمع النظر الی روایة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روایة السابعة من هذا الباب و روایة ابن ابی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فرض قبول ان مراسیله کمسانیده تکون شاهد جمع بان الخمسین لغیر القرشیة و و الستین للقرشیة و علیه ان روایة الشیخ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روایة الخامسة من هذا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روایة المفید فی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روی ان القرشیة من النساء و النبطیة تریان الدم الی ستین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تکونان تاییداً لما ذکر من الشاهد للجمع بین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لم یکن فی الحاق النبطیة الی القرشیة قائل حتی ان المفید القائل لهذه الروایة لم یذهب الی الالحاق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علی ما هو الظاهر من الروایات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المحقق الخویی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لاینبغی الاشکال فی ان الدم الذی تراه المرئة بعد الستین لیس بحیض کما ان ما تراه قبل الخمسین محکوم بالحیضیة و اما ما تراه بین الستین و الخمسین فمقتضی الاطلاقات الدالة علی ان کل دم واجد لاوصاف الحیض حیض او ان ما تراه المراة فی ایام عادتها حیض هو الحکم بالحیضیة الا ان المشهور حیث لم یلتزموا بالحیضیة بین الحدین فی غیر القرشیة فلابد من الاحتیاط بالجمع بین تروک الحائض و افعال المستحاضة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لو نزلنا عن ذلک و بنینا علی انهما روایتان مستقلتان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عبدالرحمن بن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صدرتا من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 متعارضتان لا محالة و لا مرجح لما دل علی التحدید بالخمسین لو لم نقل بوجود المرجح لما دل علی التحدید بالستین لوجود القائل بالخمسین من العامة بخلاف التحدید بالستین اذا یتعین الحکم بالتساقط و العمل بالاحتیاط </w:t>
      </w:r>
      <w:r>
        <w:rPr>
          <w:rFonts w:eastAsia="IRNazanin" w:cs="IRNazanin"/>
          <w:color w:val="111111"/>
          <w:sz w:val="28"/>
          <w:szCs w:val="28"/>
          <w:rtl w:val="true"/>
          <w:lang w:bidi="fa-IR"/>
        </w:rPr>
        <w:t xml:space="preserve">.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کون الدم مع الاوصاف قبل الخمسین دم حیض و ان ما تراه المراة بعد الستین لیس بدم حیض فهو مسلم لا اشکال فیه و اما قوله ان مقتضی الاطلاقات الدالة علی ان کل دم واجد لاوصاف الحیض حیض فهو غیر مسلم لان ما تراه المرأة قبل ثلاثة ایام مع الاوصاف و لکنه انقطع قبل ایام الثلاثة فهو لیس بدم حیض قطعاً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ان المحقق الخویی التفت الی الاشکال فی هذه الاطلاقات و لاجل ذلک عدل عن کلامه و قال او ان ما تراه المراة فی ایام عادتها حیض مع ان هذا الکلام ایضاً محل اشکال لان الدم الذی تراه المرأة فی ایام حیضها و لکنه انقطع بعد یوم او یومین فلیس بحیض ایضاً و لذا اشترط فی الحکم بالحیضیة مضی ثلاثة ایام بدون الانقطاع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الا ان یقال ان الدم الذی تراه المرأة فی ایام عادتها حیض و لکن استثنی من ذلک ما یکون مع الاوصاف و لکنه انقطع قبل الثلاثة ثم قوله ان المشهور لم یلتزموا بالحیضیة بین الحدین فی غیر القرشیة فلا بد من الاحتیاط بالجمع بین تروک الحائض و افعال المستحاضة ثم قال و مع التنزل لزم الاخذ بالمرجحات عند التعارض و وجود القول بالخمسین فی العامة مرجح للاخذ بالستین او الاحتیاط فی الجمع فنقول </w:t>
      </w:r>
      <w:r>
        <w:rPr>
          <w:rFonts w:eastAsia="IRNazanin" w:cs="IRNazanin"/>
          <w:color w:val="111111"/>
          <w:sz w:val="28"/>
          <w:szCs w:val="28"/>
          <w:rtl w:val="true"/>
          <w:lang w:bidi="fa-IR"/>
        </w:rPr>
        <w:t>:</w:t>
      </w:r>
      <w:bookmarkStart w:id="70" w:name="pg4549_53939"/>
    </w:p>
    <w:p>
      <w:pPr>
        <w:pStyle w:val="BookText"/>
        <w:rPr/>
      </w:pPr>
      <w:bookmarkEnd w:id="70"/>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غمض العین من وجود العسر فی الاحتیاط بالجمع لمن کان المدة بین الحیضین فیها عشرة ایام او ازید منها بقلیل و کان مدة حیضها ایضاً عشرة ایام او اقل منها بقلیل ،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ماخالف العامة و ان کان من المرجحات و لکن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ما اشتهر بین اصحابک ایضاً من المرجحات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الاصحاب قد عملوا ان القول بالخمسین موجود فی العامة و لکنهم مع العلم بذلک اخذوا بروایات تدل علی الخمسین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الشهرة الروائیة لکانت مع القول بالخمسین کما مرّ فی اول البحث مضافاً الی وجود الشهرة الفتوائیة ایضاً علی الخمسین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شاهد الجمع موجود فی الروایات و هذا ایضاً لکان تاییداً لما ذهب الیه المشهور مضافاً الی ان الضعف فی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روایاتها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منجبر بعمل الاصحاب و مرسل ابن ابی عمیر و ان لم یکن فی نظر المحقق الخویی کالمسانید و لکن عند کثیر من الاعلام و الاصحاب ان مرسلاته کالمسانید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العامة لم یجمعوا علی قول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الخمسین حتی یکون القول بالخمسین موافقاً لقول العامة لان اختلاف الاقوال فی العامة لایوجب تضعیف قول الخاصة اذا کان مطابقاً لقول من العامة حتی یقال ان الموافقة فی هذه الصورة مشمولة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ما خالف العامة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ان المختار هو قول المشهور </w:t>
      </w:r>
      <w:r>
        <w:rPr>
          <w:rFonts w:eastAsia="IRNazanin" w:cs="IRNazanin"/>
          <w:color w:val="111111"/>
          <w:sz w:val="28"/>
          <w:szCs w:val="28"/>
          <w:rtl w:val="true"/>
          <w:lang w:bidi="fa-IR"/>
        </w:rPr>
        <w:t>.</w:t>
      </w:r>
    </w:p>
    <w:p>
      <w:pPr>
        <w:pStyle w:val="Heading2"/>
        <w:numPr>
          <w:ilvl w:val="1"/>
          <w:numId w:val="1"/>
        </w:numPr>
        <w:rPr/>
      </w:pPr>
      <w:bookmarkStart w:id="71" w:name="__RefHeading___Toc990319_3644566090"/>
      <w:bookmarkStart w:id="72" w:name="_Toc24"/>
      <w:bookmarkEnd w:id="71"/>
      <w:r>
        <w:rPr>
          <w:rtl w:val="true"/>
        </w:rPr>
        <w:t xml:space="preserve">الحیض، الطهارة </w:t>
      </w:r>
      <w:r>
        <w:rPr/>
        <w:t>95/09/21</w:t>
      </w:r>
      <w:bookmarkEnd w:id="7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الحیض، الطهارة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القرشیة من انتسب إلی النضر بن کنانة و من شک فی کونها قرشیة یلحقها حکم غیرها </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و قد بحث بعض الاعلام بحثاً طویلاً فی باب الانساب فیمن هو المراد من القرشیة کالمحقق الحکیم فی المستمسک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اراد ان یطلع عن خصوصیات الموضوع فراجع الیه و لکن لا اشکال فی بیان مختصر بان القرشیة هی المنسوبة الی نضر بن کنانة و هو احد اجداد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مدعواً بقریش و قیل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لفهر بکسر الفاء و سکون 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مالک بن نضر فاولاد اخی فهر لاتنتسب الی قریش و ان کانت ابن مالک بن نضر و لکن الظاهر انه لا فائدة فی التدقیق لهذا البحث بعد ما قیل من انه لایعرف منهم الا الهاشمیة و لایعرف منهم الا من انتسب الی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العباس مضافاً الی القاعدة الاصولیة الجاریة فی المقام و هی ان المرأة تحیض الی خمسین سنة و قد خصصت منها القرشیة بانها تحیض الی الستین فالقرشیة قد استثنیت عن العام کما هو المصرح فی روایة الصدوق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فانه قال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إِذَا بَلَغَتْ خَمْسِینَ سَنَةً لَمْ تَرَ حُمْرَةً إِلَّا أَنْ تَکُونَ امْرَأَةً مِنْ قُرَیْشٍ وَ هُوَ حَدُّ الْمَرْأَةِ الَّتِی تَیْأَسُ مِنَ الْحَیْضِ </w:t>
      </w:r>
      <w:r>
        <w:rPr>
          <w:rFonts w:eastAsia="Amiri" w:cs="Amiri" w:ascii="Amiri" w:hAnsi="Amiri"/>
          <w:color w:val="111111"/>
          <w:sz w:val="28"/>
          <w:szCs w:val="28"/>
          <w:rtl w:val="true"/>
          <w:lang w:bidi="ar-SA"/>
        </w:rPr>
        <w:t xml:space="preserve">. </w:t>
      </w:r>
      <w:r>
        <w:rPr>
          <w:rStyle w:val="FootnoteAnchor"/>
          <w:rtl w:val="true"/>
        </w:rPr>
        <w:footnoteReference w:id="7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 هو المصرح فی روایة ِ ابْنِ أَبِی عُمَیْرٍ عَنْ بَعْضِ أَصْحَابِنَا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بَلَغَتِ الْمَرْأَةُ خَمْسِینَ سَنَةً لَمْ تَرَ حُمْرَةً إِلَّا أَنْ تَکُونَ امْرَأَةً مِنْ قُرَیْشٍ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فاذا شک فی الخروج عن العام لکان بقائه تحت العام مسلماً و التخصیص او الخروج یحتاج الی دلیل و بعبارة اخری ان وجود الفرد فی المستثنی منه مسلم فبعد اثبات شمول الاستثناء لهذا الفرد یحکم بالخروج عنه و الا یکون تحت المستثنی منه کما کان سابقاً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قیل بجریان استصحاب العدم فی القرشیة فهو یرجع الی استصحاب العدم الازلی فهو غیر حجة عندنا لوجود الاشکالات العدیدة علیه من عدم عرفیته بین الناس و العرف ،و ان مفاد القضیة المتیقنة مفاد لیس التامة و المشکوکة مفاد لیس الناقصة و غیرهما من الایرادات و بذلک یظهر ما فی المستمسک فانه قال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دعوی ان العدم المذکور لا حالة له سابقة اذ العدم قبل الوجود کان لعدم الموضوع و هو غیر العدم المقصود اثباته بالاستصحاب لانه العدم لعدم المقتضی مندفعة بان هذا المقدار لایوجب تعدداً فی ذات العدم لا دقة و لا عرفاً </w:t>
      </w:r>
      <w:r>
        <w:rPr>
          <w:rFonts w:eastAsia="IRNazanin" w:cs="IRNazanin"/>
          <w:color w:val="111111"/>
          <w:sz w:val="28"/>
          <w:szCs w:val="28"/>
          <w:rtl w:val="true"/>
          <w:lang w:bidi="fa-IR"/>
        </w:rPr>
        <w:t xml:space="preserve">.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الکلام غیر سدید جداً لان استصحاب العدم الازلی کما مرّ آنفاً امر غیر عرفی کما انه امر دقیّ یحتاج الی التامل فی بیان ارکانه و من البدیهی ان القضیة المتیقنة هی مفاد لیس التامة و القضیة المشکوکة مفاد لیس الناقصة فتعدد الموضوع فیه مسلم فکیف قال المحقق الحکیم ان هذا المقدار لایوجب تعدداً فی ذات العدم و الشاهد علی ما ذکرناه انه لایخطر ببال کثیر من اهل العلم ارکان هذا الاستصحاب و یحتاج فهمه الی دقة و نظر فضلاً عن العرف العام فالدقة و عدم العرفیة فی هذا الاستصحاب اظهر من الشمس </w:t>
      </w:r>
      <w:r>
        <w:rPr>
          <w:rFonts w:eastAsia="IRNazanin" w:cs="IRNazanin"/>
          <w:color w:val="111111"/>
          <w:sz w:val="28"/>
          <w:szCs w:val="28"/>
          <w:rtl w:val="true"/>
          <w:lang w:bidi="fa-IR"/>
        </w:rPr>
        <w:t>.</w:t>
      </w:r>
      <w:bookmarkStart w:id="73" w:name="pg4549_53945"/>
    </w:p>
    <w:p>
      <w:pPr>
        <w:pStyle w:val="BookText"/>
        <w:rPr/>
      </w:pPr>
      <w:bookmarkEnd w:id="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المشکوک البلوغ محکوم بعدمه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و الامر واضح للاستصحاب لان من لم یبلغ الی البلوغ للزم فی حقه مضی زمان حتی یبلغ فیستصحب عدم المضی حتی یثبت فالدم الذی تراه المرأة یکون غیر حیض الا بعد ثبوت بلوغها الی حدّ البلوغ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اجتماع سائر الاوصاف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المشکوک یأسها کذلک </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و هذا ایضاً لکان لاجل الاستصحاب لان اللازم من اثبات الیاس هو مضی خمسین سنة فی غیر القرشیة و الاصل عدم مضی ذلک الزمان و عدم تحقق بلوغ المرأة الی ذلک السن الا ان یثبت </w:t>
      </w:r>
      <w:r>
        <w:rPr>
          <w:rFonts w:eastAsia="IRNazanin" w:cs="IRNazanin"/>
          <w:color w:val="111111"/>
          <w:sz w:val="28"/>
          <w:szCs w:val="28"/>
          <w:rtl w:val="true"/>
          <w:lang w:bidi="fa-IR"/>
        </w:rPr>
        <w:t>.</w:t>
      </w:r>
    </w:p>
    <w:p>
      <w:pPr>
        <w:pStyle w:val="Heading2"/>
        <w:numPr>
          <w:ilvl w:val="1"/>
          <w:numId w:val="1"/>
        </w:numPr>
        <w:rPr/>
      </w:pPr>
      <w:bookmarkStart w:id="74" w:name="__RefHeading___Toc990321_3644566090"/>
      <w:bookmarkStart w:id="75" w:name="_Toc25"/>
      <w:bookmarkEnd w:id="74"/>
      <w:r>
        <w:rPr>
          <w:rtl w:val="true"/>
        </w:rPr>
        <w:t xml:space="preserve">احکام الحیض، الحیض، الطهارة </w:t>
      </w:r>
      <w:r>
        <w:rPr/>
        <w:t>95/09/22</w:t>
      </w:r>
      <w:bookmarkEnd w:id="7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ممن شک فی بلوغها دم و کان بصفات الحیض یحکم بکونه حیضا و یجعل علامة علی البلوغ بخلاف ما إذا کان بصفات الحیض و خرج ممن علم عدم بلوغها فإنه لا یحکم بحیضیته و هذا هو المراد من شرطیة البلوغ </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لزم بیان امور لتحقیق المسئلة و تبیین مفادها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اشکال نصاً وفتوی ان ماتراه المرأة قبل بلوغها تسعاً لیس بحیض و ان کان مع الاوصاف و قد ادعی علیه الاجماع من الاعلام کما یدل صحیحة عبد الرحمن بن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ای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و ما حدّها قال اذا اتی لها اقل من تسع 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الامام الخمینی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سندها من یمکن التوقف فیه الا سهل بن زیاد و هو مورد وثوق علی الاصح</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 فی الحدّ من تسع سنین لکان المراد هو تمام التسع من حین الولادة الی اخر سنة تسع بتمامها من دون التسامح من العرف مع ان اطلاق العرف علی من بلغت التسع الا عدة ایام تسامحی لایجوز ان یوخذ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لاجل ذلک لو سئل عنهم هل بلغت هذه الصبیة تمام التسع لاجابوا بالتسامح و عدم النظر الی ما بقی من الایام القلیلة و لذا ان الملاک هو تمام التسع من دون تسامح من السنة القمریة او بالشمسیة مع احتساب الکسر بان کل سنة قمریة تکون اقل من الشمسیة بعشرة ایام و احد و عشرین ساعة فیرجع الامر الی ان السن بالشمسیة فی الصبیة هو تسع سنوات الا سبعة و تسعین یوماً و احدی و عشرون ساعة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المقام اشکالین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الحیض للمرأة دلیل علی بلوغها و ان لم یجامعه السّن و حکموا هنا بان الدم الذی تراه المرأة قبل التسع لیس بحیض و هذا تناقض لان اللازم من القول الاول ان الحیض قبل التسع دلیل علی البلوغ و یمکن تحققه قبله و اللازم من القول الثانی عدم کون الحیض الا بعد التسع فلا یمکن تحققه قبله </w:t>
      </w:r>
      <w:r>
        <w:rPr>
          <w:rFonts w:eastAsia="IRNazanin" w:cs="IRNazanin"/>
          <w:color w:val="111111"/>
          <w:sz w:val="28"/>
          <w:szCs w:val="28"/>
          <w:rtl w:val="true"/>
          <w:lang w:bidi="fa-IR"/>
        </w:rPr>
        <w:t>.</w:t>
      </w:r>
      <w:bookmarkStart w:id="76" w:name="pg4549_53949"/>
    </w:p>
    <w:p>
      <w:pPr>
        <w:pStyle w:val="BookText"/>
        <w:rPr/>
      </w:pPr>
      <w:bookmarkEnd w:id="76"/>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القوم جعلوا الحیض و الحمل دلیلین علی البلوغ و قالوا فی المقام ان کل دم تراه المرأة قبل التسع لیس بحیض فاحراز الحیضیة یتوقف علی احراز التسع و لو کان احراز التسع متوقفاً علی احراز الحیضیة یستلزم الدور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الخویی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الحکم بالحیضیة و البلوغ بالامارة اما ان یکون مع الشک فی حیضیة الدم و اما ان یکون مع العلم بکونه حیضاً اما اذا شک فی انه حیض او لیس بحیض فلایمکن الحکم بکونه حیضاً لاشتراطه بالبلوغ تسعاً و مع الشک فی تحقق شرطه بل التعبد بعدم تحققه لاستصحاب عدم البلوغ کیف یمکن الحکم بحیضیته و بالبلوغ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مع العلم بکونه حیضاً فایضاً لا معنی للامارة و التعبد بالبلوغ اذ العلم بالحیضیة یساوق ببلوغ الصبیة تسعاً لانه لازم اشتراط الحیض بالبلوغ تسعاً و مع عدم العلم بتحققه کیف یعلم ان الدم حیض و مع العلم بهما لا معنی للاماریة ابداً فما ذهبوا الیه من ان الصفات حینئذ امارة علی الحیضیة و البلوغ ممالاوجه له </w:t>
      </w:r>
      <w:r>
        <w:rPr>
          <w:rFonts w:eastAsia="IRNazanin" w:cs="IRNazanin"/>
          <w:color w:val="111111"/>
          <w:sz w:val="28"/>
          <w:szCs w:val="28"/>
          <w:rtl w:val="true"/>
          <w:lang w:bidi="fa-IR"/>
        </w:rPr>
        <w:t xml:space="preserve">.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pStyle w:val="Heading2"/>
        <w:numPr>
          <w:ilvl w:val="1"/>
          <w:numId w:val="1"/>
        </w:numPr>
        <w:rPr/>
      </w:pPr>
      <w:bookmarkStart w:id="77" w:name="__RefHeading___Toc990323_3644566090"/>
      <w:bookmarkStart w:id="78" w:name="_Toc26"/>
      <w:bookmarkEnd w:id="77"/>
      <w:r>
        <w:rPr>
          <w:rtl w:val="true"/>
        </w:rPr>
        <w:t xml:space="preserve">احکام الحیض، الحیض، الطهارة </w:t>
      </w:r>
      <w:r>
        <w:rPr/>
        <w:t>95/09/23</w:t>
      </w:r>
      <w:bookmarkEnd w:id="7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الجواب عن الاشکال الاول بانه یمکن ان یکون الدم قبل التسع حیضاً تکویناً و لکن ترتب آثار الحیض من ترک الصلوة او حرمة مس الکتاب لکان بعد البلوغ ای بعد التسع و لا بأس بتوضیح الجواب عن الاشکال عند الجواب بما قال به المحقق الخویی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ایضاحاً للجواب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کان الشک فی تحقق البلوغ و کذا الشک فی کون الدم حیضاً فلا یکون هذا الدم امارة علی البلوغ لان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ترتب احکام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فرع تحقق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اثبات کون الدم حیضاً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الجهل فی الموضوع فلایصح الحکم به و ترتب الاحکام و مع استصحاب عدم البلوغ لایصح الحکم بالبلوغ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مع العلم بان الدم حیض فلایصح الحکم بتحقق البلوغ فی جمیع الصور لامکان کون الدم حیضاً و لکن لایکون دلیلاً علی البلوغ لان الدم یمکن ان یخرج من المرأة تکویناً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 حیضاً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لایترتب علیه الاحکام المترتبة علی الحائض لان ترتب الاحکام لکان بعد تحقق البلوغ لا قبله و ان کان الدم حیضاً کالبول و الغائط و الدم لایکون نجساً مع تحقق الموضوع اذا کان فی الباطن و لکن اذا خرج من الباطن لکانت الاحکام مترتبة علیها فصرف تحقق الموضوع لایوجب ترتب الاحکام و کما اذا عمل الصبی عملاً من الاتلاف فی مال الغیر فالضمان لایترتب علی ذمته قبل بلوغه و لکن اذا بلغ لیترتب علی ذمته جمیع الاتلاف الموجودة علی عمله فصار ضامناً و علیه وجوب الخروج عن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فالدم الحیض الخارج من المرأة قبل تحقق التسع من هذا الموارد و کم له من نظیر کالشهید فی معرکة القتال لا یجب غسله و تکفینه و لکن اذا خرج عن المعرکة و لو فی مکان قریب بها لوجب غسله و تکفینه کما وجب الغسل لمن مسّه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الجواب عن الاشکال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 مع احراز السّن و العلم به لا اعتبار بالدم قبله و ان کان مع الصفات و مع عدم العلم بالسن و وجود الدم فی زمان امکان البلوغ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وجود 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بالبلوغ</w:t>
      </w:r>
      <w:r>
        <w:rPr>
          <w:rFonts w:eastAsia="IRNazanin" w:cs="IRNazanin"/>
          <w:color w:val="111111"/>
          <w:sz w:val="28"/>
          <w:szCs w:val="28"/>
          <w:rtl w:val="true"/>
          <w:lang w:bidi="fa-IR"/>
        </w:rPr>
        <w:t>.</w:t>
      </w:r>
      <w:bookmarkStart w:id="79" w:name="pg4549_53953"/>
    </w:p>
    <w:p>
      <w:pPr>
        <w:pStyle w:val="BookText"/>
        <w:rPr/>
      </w:pPr>
      <w:bookmarkEnd w:id="79"/>
      <w:r>
        <w:rPr>
          <w:rFonts w:ascii="IRNazanin" w:hAnsi="IRNazanin" w:eastAsia="IRNazanin"/>
          <w:color w:val="111111"/>
          <w:sz w:val="28"/>
          <w:sz w:val="28"/>
          <w:szCs w:val="28"/>
          <w:rtl w:val="true"/>
          <w:lang w:bidi="fa-IR"/>
        </w:rPr>
        <w:t xml:space="preserve">و لایذهب علیک ان هذا الجواب لکان منوطاً بان الدم الحیض لایتحقق قبل التسع و ان السن کان دخیلاً فی تحقق الدم حیضاً تکویناً او یکون الدم فی زمان امکان کونه حیضاً مع الاوصاف من الامارة العقلائیة علی السّن بانهم حکموا بان الدم حیض فی زمان الامکان ففی هذه الصورة یکون الدم امارة علی البلوغ بعد کونه حیضاً عند العقلا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الخویی ما هذه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فالمتحصل انه لم یرد نص و لو ضعیفاً فی ان الدم المتصف باوصاف الحیض مع الشک فی بلوغ الصبیة تسعاً محکوماً بالحیضیة بل لابد من الحکم بعدم حیضیتها بمقتضی استصحاب عدم بلوغها تسعاً </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مرّ آنفاً ان استصحاب عدم البلوغ امر صحیح و جار فی المقام و اما عدم کون الدم مع الاوصاف حیضاً محل تأمل لامکان کون الدم حیضاً و لکن لایترتب علیه احکام الحیض لان الترتب فرع ثبوت البلوغ فمع انتفاء الشرط فقد انتفی المشروط و ان کان الدم حیضاً تکویناً </w:t>
      </w:r>
      <w:r>
        <w:rPr>
          <w:rFonts w:eastAsia="IRNazanin" w:cs="IRNazanin"/>
          <w:color w:val="111111"/>
          <w:sz w:val="28"/>
          <w:szCs w:val="28"/>
          <w:rtl w:val="true"/>
          <w:lang w:bidi="fa-IR"/>
        </w:rPr>
        <w:t>.</w:t>
      </w:r>
    </w:p>
    <w:p>
      <w:pPr>
        <w:pStyle w:val="Heading2"/>
        <w:numPr>
          <w:ilvl w:val="1"/>
          <w:numId w:val="1"/>
        </w:numPr>
        <w:rPr/>
      </w:pPr>
      <w:bookmarkStart w:id="80" w:name="__RefHeading___Toc990325_3644566090"/>
      <w:bookmarkStart w:id="81" w:name="_Toc27"/>
      <w:bookmarkEnd w:id="80"/>
      <w:r>
        <w:rPr>
          <w:rtl w:val="true"/>
        </w:rPr>
        <w:t xml:space="preserve">احکام الحیض، الحیض، الطهارة </w:t>
      </w:r>
      <w:r>
        <w:rPr/>
        <w:t>95/09/24</w:t>
      </w:r>
      <w:bookmarkEnd w:id="8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 کون الیأس بالستین أو الخمسین بین الحرة و الأمة و حار المزاج و باردة و أهل مکان و مکان </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المسئلة واضحة لان جمیع الروایات الواردة فی المقام قد جعل فیها الحدّ بالخمسین او الستین و لم ترد روایة تدل علی امر اخر غیر البلوغ الی ذلک الحدّ فاطلاق الروایات دلیل علی ان الحکم فی جمیع الافراد و الامکنة واحد مع ان الاطلاق المقامی ایضاً جار فی المقام کما یجری قبح العقاب بلا بیان لو کان فی الواقع قید لان المولی فی مقام بیان الحکم لم یشترط شرطاً غیر الحدّ الذی قد 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اضف الی ذلک ان الحرة و الامة من العناوین العارضة علی المراة غیر دخیلة فی ذات المراة و ربما کانت امرأة امة لاحد و لکن صارت حرة لاجل تحقق اسبابها و من البدیهی ان تغیر العنوان لایوجب تغییراً فی ذاتها فالمرأة باقیة علی ما کانت سابقاً من الحالات و ان یمکن التفاوت بین من کانت حار المزاج و بارده و لکن الروایات لم یذکر فیها قید غیر البلوغ الی ذلک الحدّ و الملاک و المناط هو الروایات مع عدم علمنا بمناطات الاحکام و العقل ابعد شئ بها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أن الحیض یجتمع مع الإرضاع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و ذلک ایضاً لاطلاق الروایات علی ان کل دم تراه المرأة مع اجتماع الاوصاف فهو حیض کما یصح ان یستفاد من الروایات ان ما تراه المراة فی ایام عادتها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حفظ سائر الشرائط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حیض فاطلاق ذلک ایضاً یشمل حال الارضاع و عدمه و لکن الذی یسهل المطلب ان هذه المسئلة مما علیه التسالم بین الاعلام حتی ادعی بعض ان امکان الحیض مع الارضاع من الضروریات فالمسئلة فی هذا الفرع مما لا اشکال فیها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الی ان دم الحیض غذاً للطفل اذا کان فی الرحم و ما کان زائداً عن احتیاجه قد خرج عن الرحم و اللبن فی ثدی المرأة ایضاً غذاً للطفل بعد التولد و غیر مرتبط بدم الحیض مع ان هذا اللبن یتحصل من المأکولات و المشروبات التی اکلتها المرأة من دون ارتباط بینها و بین دم الحیض و الظاهر انه لاجل ذلک کانت المسئلة من الضروریات بین الاعلام </w:t>
      </w:r>
      <w:r>
        <w:rPr>
          <w:rFonts w:eastAsia="IRNazanin" w:cs="IRNazanin"/>
          <w:color w:val="111111"/>
          <w:sz w:val="28"/>
          <w:szCs w:val="28"/>
          <w:rtl w:val="true"/>
          <w:lang w:bidi="fa-IR"/>
        </w:rPr>
        <w:t>.</w:t>
      </w:r>
      <w:bookmarkStart w:id="82" w:name="pg4549_53957"/>
    </w:p>
    <w:p>
      <w:pPr>
        <w:pStyle w:val="BookText"/>
        <w:rPr/>
      </w:pPr>
      <w:bookmarkEnd w:id="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اجتماعه مع الحمل قولان الأقوی أنه یجتمع معه سواء کان قبل الاستبانة أو بعدها و سواء کان فی العادة أو قبلها أو بعدها نعم فیما کان بعد العادة بعشرین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الأحوط الجمع بین تروک الحائض و أعمال المستحاضة </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الاقوال فی المسئلة بین العامة و الخاصة مختلفة ففی العامة کانت المسئلة ذات قولین 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تحیض و فی الناصریات نسبه الی مالک و لیث و فی احد القولین من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 قتادة و اسحاق کما فی المنتهی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لاتحیض نسب ذلک الی ابی حنیفة و اصحابه و الثوری و الاوزاعی و الشافعی فی قوله الثانی و عدة اخر من علمائهم </w:t>
      </w:r>
      <w:r>
        <w:rPr>
          <w:rFonts w:eastAsia="IRNazanin" w:cs="IRNazanin"/>
          <w:color w:val="111111"/>
          <w:sz w:val="28"/>
          <w:szCs w:val="28"/>
          <w:rtl w:val="true"/>
          <w:lang w:bidi="fa-IR"/>
        </w:rPr>
        <w:t>.</w:t>
      </w:r>
    </w:p>
    <w:p>
      <w:pPr>
        <w:pStyle w:val="Heading2"/>
        <w:numPr>
          <w:ilvl w:val="1"/>
          <w:numId w:val="1"/>
        </w:numPr>
        <w:rPr/>
      </w:pPr>
      <w:bookmarkStart w:id="83" w:name="__RefHeading___Toc990327_3644566090"/>
      <w:bookmarkStart w:id="84" w:name="_Toc28"/>
      <w:bookmarkEnd w:id="83"/>
      <w:r>
        <w:rPr>
          <w:rtl w:val="true"/>
        </w:rPr>
        <w:t xml:space="preserve">احکام الحیض، الحیض، الطهارة </w:t>
      </w:r>
      <w:r>
        <w:rPr/>
        <w:t>95/09/28</w:t>
      </w:r>
      <w:bookmarkEnd w:id="8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pStyle w:val="BookText"/>
        <w:rPr/>
      </w:pPr>
      <w:r>
        <w:rPr>
          <w:rFonts w:ascii="IRNazanin" w:hAnsi="IRNazanin" w:eastAsia="IRNazanin"/>
          <w:color w:val="111111"/>
          <w:sz w:val="28"/>
          <w:sz w:val="28"/>
          <w:szCs w:val="28"/>
          <w:rtl w:val="true"/>
          <w:lang w:bidi="fa-IR"/>
        </w:rPr>
        <w:t xml:space="preserve">و لایذهب علیک قبل بیان الاقوال فی الخاصة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ما خالف العامة لایجری فی المقام لانه لیس کل قول مطابق للعامة ان یکون صادراً عن تقیة ، مضافاً الی ان کلا القولین من امکان الحیض و عدمه موجود فی العامة و قول الخاصة سواء کان علی امکان الحیض او عدمه لکان موافقاً لقول من القولین فی العامة فلا معنی للاخذ بقوله خذ ما خالف العامة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اضف الی ذلک ان الاخذ بالامکان او عدمه و ان کان موافقاً لقول من العامة و لکن کان مخالفاً لقول اخر منهم فیصح الاخذ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ما خالف العامة و لاجل ذلک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ما خالف العامة او لزوم الترک بما وافق العامة غیر جاریین فی المقام و لذا لزم الاخذ و النظر الی مرجح اخر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بما اشتهر بین اصحابک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المسئلة بین الامامیة لکانت ذات اقوال اربعة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الاجتماع مطلقا نسبه فی المعتبر و المنتهی و المختلف الی ابن الجنید و المفید و تبعهما فی ذلک الذکری و اختاره ابن ادریس و المحقق فی الشرائع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اجتماعهما مطلقا و هو مختار الصدوق فی الفقیة و الهدایة و هو مختار المرتضی کما فی الناصریات مدعیاً علیه الاجماع و کذا العلامة فی کتبه و اختاره جمع من المتاخرین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مضی عشرین من زمان عادتها فاستحاضة و عدم الحیض و عن المدارک انه قواه لکون خبره صحیحاً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المستبین حملها و غیره و ذکره الشیخ فی الخلاف و المبسوط ففی الخلاف الحائض عندنا تحیض قبل ان یستبین حملها فاذا استبان فلا حیض و سیأتی فی بین الروایة لهذا القول وجه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منشأ هذا الاختلاف هو اختلاف مفاد الروایات فلزم النظر فی الروایات و ما یستفاد منها و قد مرّ آنفاً ان ما یکون موافقاً للعامة فی المقام لایکون صدوره عن تقیة لامکان موافقة الخاصة للعامة فی بعض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فانتظر الی مفاد الروایات</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تدل علی انها تحیض و هو الاشهر بین الروایات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ما وراها عَبْدِ اللَّهِ بْنِ سِنَانٍ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الْحُبْلَی تَرَی الدَّمَ أَ تَتْرُکُ الصَّلَاةَ فَقَالَ نَعَمْ إِنَّ الْحُبْلَی رُبَّمَا قَذَفَتْ بِالدَّمِ </w:t>
      </w:r>
      <w:r>
        <w:rPr>
          <w:rFonts w:eastAsia="Amiri" w:cs="Amiri" w:ascii="Amiri" w:hAnsi="Amiri"/>
          <w:color w:val="111111"/>
          <w:sz w:val="28"/>
          <w:szCs w:val="28"/>
          <w:rtl w:val="true"/>
          <w:lang w:bidi="ar-SA"/>
        </w:rPr>
        <w:t xml:space="preserve">. </w:t>
      </w:r>
      <w:r>
        <w:rPr>
          <w:rStyle w:val="FootnoteAnchor"/>
          <w:rtl w:val="true"/>
        </w:rPr>
        <w:footnoteReference w:id="8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القذف 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 کردن</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رواها عَبْدِ الرَّحْمَنِ بْنِ الْحَجَّاجِ قَالَ 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الْحُبْلَی تَرَی الدَّمَ وَ هِیَ حَامِلٌ کَمَا کَانَتْ تَرَی قَبْلَ ذَلِکَ فِی کُلِّ شَهْرٍ هَلْ تَتْرُکُ الصَّلَاةَ قَالَ تَتْرُکُ الصَّلَاةَ إِذَا دَامَ </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و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دام هو تحقق شرط الحیض من کون اقله للزم ان یکون ثلاثة ایام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رواها صَفْوَانَ قَالَ 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الْحُبْلَی تَرَی الدَّمَ ثَلَاثَةَ أَیَّامٍ أَوْ أَرْبَعَةَ أَیَّامٍ تُصَلِّی قَالَ تُمْسِکُ عَنِ الصَّلَاةِ </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و من البدیهی ان بیان الایام لکان لاجل تحقق شرط الحیض کما لایخفی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الْحُبْلَی تَرَی الدَّمَ کَمَا کَانَتْ تَرَی أَیَّامَ حَیْضِهَا مُسْتَقِیماً فِی کُلِّ شَهْرٍ قَالَ تُمْسِکُ عَنِ الصَّلَاةِ کَمَا کَانَتْ تَصْنَعُ فِی حَیْضِهَا فَإِذَا طَهُرَتْ صَلَّتْ </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و الروایات بهذه المضامین کثیرة فی الباب فراجع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تدل علی انها لاتحیض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رواها السَّکُونِیِّ عَنْ جَعْفَرٍ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اللَّهُ لِیَجْعَلَ حَیْضاً مَعَ حَبَلٍ یَعْنِی إِذَا رَأَتِ الدَّمَ وَ هِیَ حَامِلٌ لَا تَدَعِ الصَّلَاةَ إِلَّا أَنْ تَرَی عَلَی رَأْسِ الْوَلَدِ إِذَا ضَرَبَهَا الطَّلْقُ وَ رَأَتِ الدَّمَ تَرَکَتِ الصَّلَاةَ </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الطلق بالفارسیة درد زایمان</w:t>
      </w:r>
    </w:p>
    <w:p>
      <w:pPr>
        <w:pStyle w:val="BookText"/>
        <w:rPr/>
      </w:pPr>
      <w:r>
        <w:rPr>
          <w:rFonts w:ascii="IRNazanin" w:hAnsi="IRNazanin" w:eastAsia="IRNazanin"/>
          <w:color w:val="111111"/>
          <w:sz w:val="28"/>
          <w:sz w:val="28"/>
          <w:szCs w:val="28"/>
          <w:rtl w:val="true"/>
          <w:lang w:bidi="fa-IR"/>
        </w:rPr>
        <w:t xml:space="preserve">و قال صاحب الوسائل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اما محمول علی الغالب او علی قصور الدم عن اقل الحیض او اختلاف بعض شرائطه او علی کونه حکماً منسوخاً او علی التقیة فی الروایة لان الرواته من العامة و مضمونه موافق لقول اکثر فقهائهم و اشهر مذاهبهم و الله اعلم </w:t>
      </w:r>
      <w:r>
        <w:rPr>
          <w:rStyle w:val="FootnoteAnchor"/>
          <w:rtl w:val="true"/>
        </w:rPr>
        <w:footnoteReference w:id="93"/>
      </w:r>
      <w:r>
        <w:rPr>
          <w:rFonts w:ascii="IRNazanin" w:hAnsi="IRNazanin" w:eastAsia="IRNazanin"/>
          <w:color w:val="111111"/>
          <w:sz w:val="28"/>
          <w:sz w:val="28"/>
          <w:szCs w:val="28"/>
          <w:rtl w:val="true"/>
          <w:lang w:bidi="fa-IR"/>
        </w:rPr>
        <w:t xml:space="preserve">  ،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 للروایة و ما قال به صاحب الوسائل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رأته المراة عند الطلق لکان هذا الدم داخلاً فی النفاس لان الدم الذی تراه المراة فی هذه الحالة لکان دم نفاس لا حیض لانقطاع الدم بعد خروج الولد عن الرحم او عدم استمراره بعد التولد کما اشار الیه بقوله او قصور الدم عن اقل الحیض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محمول علی الغالب فالظاهر ان الغلبة لکان فی رویة الدم مع الحمل لانه بعد تصریح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ستاتی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امکان الحیض مع الحمل لکان الغالب هو المقارنة بینهما سیما فی اوائل الحمل لازدیاد الدم عن زرق الولد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مراده من اختلاف بعض الشرائط لیمکن ان یکون هذا الامر یختلف باختلاف المزاج فی النساء او اختلاف شرائط الامکنة و الفصول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او علی کونه منسوخاً فهو بعید فی الغایة لعدم ذهاب احد من الفقاء الی ان هذا الحکم کان و لکن صار منسوخاً بعد وجوده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امکان التقیة فهو بمکان من الامکان کما اشار الیه صاحب الوسائل بان مضمون هذه الروایة موافق لاکثر فقهائهم و اشهر مذاهبهم لان هذا الحکم موافق لقول ابی حنیفة الذی هو بمنزلة الرکن بین العامة و علمائهم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 السکونی من العامة و ان کان موثقاً فی نظر علماء الخاصة</w:t>
      </w:r>
      <w:r>
        <w:rPr>
          <w:rFonts w:eastAsia="IRNazanin" w:cs="IRNazanin"/>
          <w:color w:val="111111"/>
          <w:sz w:val="28"/>
          <w:szCs w:val="28"/>
          <w:rtl w:val="true"/>
          <w:lang w:bidi="fa-IR"/>
        </w:rPr>
        <w:t>).</w:t>
      </w:r>
      <w:bookmarkStart w:id="85" w:name="pg4549_53965"/>
    </w:p>
    <w:p>
      <w:pPr>
        <w:pStyle w:val="BookText"/>
        <w:rPr/>
      </w:pPr>
      <w:bookmarkEnd w:id="85"/>
      <w:r>
        <w:rPr>
          <w:rFonts w:ascii="IRNazanin" w:hAnsi="IRNazanin" w:eastAsia="IRNazanin"/>
          <w:color w:val="111111"/>
          <w:sz w:val="28"/>
          <w:sz w:val="28"/>
          <w:szCs w:val="28"/>
          <w:rtl w:val="true"/>
          <w:lang w:bidi="fa-IR"/>
        </w:rPr>
        <w:t xml:space="preserve">و 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یکن مرسوماً فی الروایات التعبیر بما ورد فی هذه الروایة لان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بیان الحکم قال یعنی کذا و کذا مع ان هذا الروایة مع هذه الاشکال و الاحتمالات لا تقاوم ما دل امکان الحیض بروایات کثیرة مع صحة سند اکثرها </w:t>
      </w:r>
      <w:r>
        <w:rPr>
          <w:rFonts w:eastAsia="IRNazanin" w:cs="IRNazanin"/>
          <w:color w:val="111111"/>
          <w:sz w:val="28"/>
          <w:szCs w:val="28"/>
          <w:rtl w:val="true"/>
          <w:lang w:bidi="fa-IR"/>
        </w:rPr>
        <w:t>.</w:t>
      </w:r>
    </w:p>
    <w:p>
      <w:pPr>
        <w:pStyle w:val="Heading2"/>
        <w:numPr>
          <w:ilvl w:val="1"/>
          <w:numId w:val="1"/>
        </w:numPr>
        <w:rPr/>
      </w:pPr>
      <w:bookmarkStart w:id="86" w:name="__RefHeading___Toc990329_3644566090"/>
      <w:bookmarkStart w:id="87" w:name="_Toc29"/>
      <w:bookmarkEnd w:id="86"/>
      <w:r>
        <w:rPr>
          <w:rtl w:val="true"/>
        </w:rPr>
        <w:t xml:space="preserve">احکام الحیض، الحیض، الطهارة </w:t>
      </w:r>
      <w:r>
        <w:rPr/>
        <w:t>95/09/29</w:t>
      </w:r>
      <w:bookmarkEnd w:id="8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رواها مُقَرِّنٍ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 سَلْمَانُ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رِزْقِ الْوَلَدِ فِی بَطْنِ أُمِّهِ فَقَالَ إِنَّ اللَّهَ تَبَارَکَ وَ تَعَالَی حَبَسَ عَلَیْهِ الْحَیْضَةَ فَجَعَلَهَا رِزْقَهُ فِی بَطْنِ أُمِّهِ </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و هذه الروایة ایضاً لاتدل علی المدعی لامکان کون دم الحیض رزقاً للولد و لکن اذا کان کثیراً و زاد عن زرق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سیما فی اوائل تکوین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تقذفه المراة و الشاهد علی ما ذکرناه صحیحة سُلَیْمَانَ بْنِ خَالِدٍ قَالَ قُلْتُ لِأَبِی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الْحُبْلَی رُبَّمَا طَمِثَتْ قَالَ نَعَمْ وَ ذَلِکَ أَنَّ الْوَلَدَ فِی بَطْنِ أُمِّهِ‌ غِذَاؤُهُ الدَّمُ فَرُبَّمَا کَثُرَ فَفَضَلَ عَنْهُ فَإِذَا فَضَلَ دَفَقَتْهُ فَإِذَا دَفَقَتْهُ حَرُمَتْ عَلَیْهَا الصَّلَاةُ </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دفق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بیرون ریختن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الروایة واضحة الدلالة مضافاً الی ان فی قوله انما طمثت اشارة اخری علی ماذکرناه لانه فرق بین قوله طمثت و بین قوله ربما طمثت لان الاول یکون دالاً علی الحیض من دون قید و الثانی تدل علی امکان الحیض فی بعض الموارد و هو ما اذا کان الدم اکثر مما یحتاج الیه الطفل فی تغذیته ففی هذه الصورة ان ما زاد عن الاحتیاج یخرج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اجتماع الاوصاف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صحیحة حُمَیْدِ بْنِ الْمُثَنَّی قَالَ سَأَلْتُ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الْحُبْلَی تَرَی الدَّفْقَةَ وَ الدَّفْقَتَیْنِ مِنَ الدَّمِ فِی الْأَیَّامِ وَ فِی الشَّهْرِ وَ الشَّهْرَیْنِ فَقَالَ تِلْکَ الْهِرَاقَةُ لَیْسَ تُمْسِکُ هَذِهِ عَنِ الصَّلَاةِ </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الروایة لایصح ان تمسک بها علی المدعی لان الدفقة و الدفقتین لاتحسب حیضاً حتی فی غیر الحلبی لان الحیض للزم ان یکون اقله ثلاثة ایام فلا تتحقق الثلاثة بالدفقة و الدفقتین و الامر واضح بادنی تامل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الشاهد علی ماذکرناه روایة اخری عن حمید بن المثنی المکنی بأَبِی الْمَغْرَاءِ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الْحُبْلَی قَدِ اسْتَبَانَ ذَلِکَ مِنْهَا تَرَی کَمَا تَرَی الْحَائِضُ مِنَ الدَّمِ قَالَ تِلْکَ الْهِرَاقَةُ إِنْ کَانَ دَماً کَثِیراً فَلَا تُصَلِّینَ وَ إِنْ کَانَ قَلِیلًا فَلْتَغْتَسِلْ عِنْدَ کُلِّ صَلَاتَیْنِ </w:t>
      </w:r>
      <w:r>
        <w:rPr>
          <w:rFonts w:eastAsia="Amiri" w:cs="Amiri" w:ascii="Amiri" w:hAnsi="Amiri"/>
          <w:color w:val="111111"/>
          <w:sz w:val="28"/>
          <w:szCs w:val="28"/>
          <w:rtl w:val="true"/>
          <w:lang w:bidi="ar-SA"/>
        </w:rPr>
        <w:t xml:space="preserve">. </w:t>
      </w:r>
      <w:r>
        <w:rPr>
          <w:rStyle w:val="FootnoteAnchor"/>
          <w:rtl w:val="true"/>
        </w:rPr>
        <w:footnoteReference w:id="9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فالمصرح فیها الفرق بین کون الدم قلیلاً فیحسب بالاستحاضة و ان کان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فیحسب بالحیضیة و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حکم بانتفاء الحیضیة عند قلة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اذا لم یستمّر الی ثلاثة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انه لاینافی کون الدم فی بعض الموارد حیضاً مع القلة اذا کان مع الشرائط من حیث الزمان و الاوصاف و لکن الغالب فی النساء ان الدم اذا کان کثیراً یستمّر و مع الاوصاف یحکم بالحیضیة و مع القلة لایستمر و سیاتی ان الدم اذا کان محکوماً بالاستحاضة للزم علی المراة العمل باحکام الاستحاضة من تطهیر الموضع و تعویض القطنة و الوضوء عند کل صلوة </w:t>
      </w:r>
      <w:r>
        <w:rPr>
          <w:rFonts w:eastAsia="IRNazanin" w:cs="IRNazanin"/>
          <w:color w:val="111111"/>
          <w:sz w:val="28"/>
          <w:szCs w:val="28"/>
          <w:rtl w:val="true"/>
          <w:lang w:bidi="fa-IR"/>
        </w:rPr>
        <w:t>.</w:t>
      </w:r>
      <w:bookmarkStart w:id="88" w:name="pg4549_53969"/>
    </w:p>
    <w:p>
      <w:pPr>
        <w:pStyle w:val="BookText"/>
        <w:rPr/>
      </w:pPr>
      <w:bookmarkEnd w:id="88"/>
      <w:r>
        <w:rPr>
          <w:rFonts w:ascii="IRNazanin" w:hAnsi="IRNazanin" w:eastAsia="IRNazanin"/>
          <w:color w:val="111111"/>
          <w:sz w:val="28"/>
          <w:sz w:val="28"/>
          <w:szCs w:val="28"/>
          <w:rtl w:val="true"/>
          <w:lang w:bidi="fa-IR"/>
        </w:rPr>
        <w:t xml:space="preserve">و اما ما دل علی التفصیل بین مضی عشرین من زمان عادتها فهو استحاضة و بین عدم المضی فیحکم بالحیضیة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 لاوصاف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ماعَنِ الْحَسَنِ بْنِ مَحْبُوبٍ عَنِ الْحُسَیْنِ بْنِ نُعَیْمٍ الصَّحَّافِ قَالَ قُلْتُ لِأَبِی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 وَلَدِی تَرَی الدَّمَ وَ هِیَ حَامِلٌ کَیْفَ تَصْنَعُ بِالصَّلَاةِ قَالَ فَقَالَ لِی إِذَا رَأَتِ الْحَامِلُ الدَّمَ بَعْدَ مَا یَمْضِی عِشْرُونَ یَوْماً مِنَ الْوَقْتِ الَّذِی کَانَتْ تَرَی فِیهِ الدَّمَ مِنَ الشَّهْرِ الَّذِی کَانَتْ تَقْعُدُ فِیهِ فَإِنَّ ذَلِکَ لَیْسَ مِنَ الرَّحِمِ وَ لَا مِنَ الطَّمْثِ فَلْتَتَوَضَّأْ وَ تَحْتَشِی بِکُرْسُفٍ وَ تُصَلِّی وَ إِذَا رَأَتِ الْحَامِلُ الدَّمَ قَبْلَ الْوَقْتِ الَّذِی کَانَتْ تَرَی فِیهِ الدَّمَ بِقَلِیلٍ أَوْ فِی الْوَقْتِ مِنْ ذَلِکَ الشَّهْرِ فَإِنَّهُ مِنَ الْحَیْضَةِ فَلْتُمْسِکْ عَنِ الصَّلَاةِ عَدَدَ أَیَّامِهَا الَّتِی کَانَتْ تَقْعُدُ فِی حَیْضِهَا فَإِنِ انْقَطَعَ عَنْهَا الدَّمُ قَبْلَ ذَلِکَ فَلْتَغْتَسِلْ وَ لْتُصَلِّ </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حشی 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 ؛ بالش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درون آنرا پر کنند</w:t>
      </w:r>
    </w:p>
    <w:p>
      <w:pPr>
        <w:pStyle w:val="Heading2"/>
        <w:numPr>
          <w:ilvl w:val="1"/>
          <w:numId w:val="1"/>
        </w:numPr>
        <w:rPr/>
      </w:pPr>
      <w:bookmarkStart w:id="89" w:name="__RefHeading___Toc990331_3644566090"/>
      <w:bookmarkStart w:id="90" w:name="_Toc30"/>
      <w:bookmarkEnd w:id="89"/>
      <w:r>
        <w:rPr>
          <w:rtl w:val="true"/>
        </w:rPr>
        <w:t xml:space="preserve">احکام الحیض، الحیض، الطهارة </w:t>
      </w:r>
      <w:r>
        <w:rPr/>
        <w:t>95/09/30</w:t>
      </w:r>
      <w:bookmarkEnd w:id="9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عدد عشرین لا خصوصیة فیه و الا فاللازم ان یحکم علیه بالحیض اذا خرج بعد تسعة عشر یوماً ای قبل العشرین بیوم او نصف یوم لان المسلم بین النساء هو تأخیر الحیض او تقدیمه علی العادة بیوم او یومین و اکثر فیمکن ان تری الحیض فی الزمان المخصوص بلا نقصان و لازیادة کما یمکن ان تری الحیض بتاخیر او تقدیم فالعدد ای العشرین لا خصوصیة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الملاک هو امکان کون الدم حیضاً بعد مضی ایام النقاء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سیاتی ان اقل مدة النقاء او الطهر هو عشرة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الدم مع الاوصاف مع انه فی هذه الروایة لا تذکر صورة تقدیم الحیض عن العادة بل المذکور فیها هو صورة التاخیر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اضف الی ذلک انه اذا رأت الدم بعد العشرین فقد مضی ایام النقاء و کان الدم مع الاوصاف فلا اشکال فی صحة الحکم بالحیضیة بین الاعلام و العمل باحکام الحائض الا اذا انکشف عدم کونه حیضاً کالانقطاع قبل مضی الثلاثة او خروج الدم عن الاوصاف بعد ما کان متصفاً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ان الملاک اذا کان هو امکان الحیض لکان المضی فی العشرین من المصادیق من دون خصوصیة فی نفس تعیین العدد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 ما التفصیل بین المستبین و عدمه فعن الشیخ فی الخلاف و عن السرائر و اصباح الشیعة من التفصیل بین الدم الذی تراه الحبلی بعد استبانة حملها فلیس بحیض و بین ما تراه قبل الاستبانة فهو حیض و ادعی علیه الشیخ الاجماع علیه فی الخلاف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الخویی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ذلک لم یعهد من غیرهم فضلاً عن ان یکون مورداً لاجماعهم و تسالمهم و علیه یقع الکلام فی انهم استفادوا هذا التفصیل من ای شئ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انهم اعتمدوا فی ذلک علی ما ورد فی بعض الروایات من ان الحیض حبسه الله سبحانه فی الرحم غذاً للولد و علیه فلو کان الولد متحرکاً مستبیناً فی بطن امه علی نحو کان قابلاً للاکل فلا یخرج الحیض من امه لانه غذاء الولد و اما اذا لم یستبن و لم یکن قابلاً للاکل فلا مانع من خروجه فیحکم علیه بالحیض حینئذ</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ان منشاء هذا الکلام من الشیخ و ما بینّه المحقق الخویی هو روایة أَبِی الْمَغْرَاءِ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الْحُبْلَی قَدِ اسْتَبَانَ ذَلِکَ مِنْهَا تَرَی کَمَا تَرَی الْحَائِضُ مِنَ الدَّمِ قَالَ تِلْکَ الْهِرَاقَةُ إِنْ کَانَ دَماً کَثِیراً فَلَا تُصَلِّینَ وَ إِنْ کَانَ قَلِیلًا فَلْتَغْتَسِلْ عِنْدَ کُلِّ صَلَاتَیْن </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فنقول ان قوله تری کما تری الحائض من الدم یدل علی ان صفات الحیض موجودة فی نفس الدم سواء کان علی کثرة او قلة و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یفصل فی الدم بین وجود الصفات و عدمه بل فرق بین القلیل و الکثیر فعلیه اذا کان مع الاوصاف و یخرج فی زمان امکان الحیض فلا فرق بین کثرته و قلیله و الدم مع القلة اذا کان مع سائر الشرائط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کالمضی بثلاثة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للزم حمله علی الحیض و قلة الخروج لا توجب عدم حمله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ان الدم اذا کان غذاءً للولد قد یخرج اذا کان زیادة عما یحتاج الی الولد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اضف الی ذلک ما هو المصرح فی هذه الروایة بان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بالحیض اذا کان کثیراً من دون نظر الی زمان الخروج بانه هل یکون زمان الخروج زمان تغذیة الولد او کان قبلها بل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 الخروج من دون عنایة الی زمانه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کثیراً فلا یصلین لانه حیض و اذا کان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انه لاجل القلة لایخرج علی الدوام بثلاثة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امارة علی انه لیس بحیض بل یکون استحاضة </w:t>
      </w:r>
      <w:r>
        <w:rPr>
          <w:rFonts w:eastAsia="IRNazanin" w:cs="IRNazanin"/>
          <w:color w:val="111111"/>
          <w:sz w:val="28"/>
          <w:szCs w:val="28"/>
          <w:rtl w:val="true"/>
          <w:lang w:bidi="fa-IR"/>
        </w:rPr>
        <w:t>.</w:t>
      </w:r>
      <w:bookmarkStart w:id="91" w:name="pg4549_53974"/>
    </w:p>
    <w:p>
      <w:pPr>
        <w:pStyle w:val="BookText"/>
        <w:rPr/>
      </w:pPr>
      <w:bookmarkEnd w:id="91"/>
      <w:r>
        <w:rPr>
          <w:rFonts w:ascii="IRNazanin" w:hAnsi="IRNazanin" w:eastAsia="IRNazanin"/>
          <w:color w:val="111111"/>
          <w:sz w:val="28"/>
          <w:sz w:val="28"/>
          <w:szCs w:val="28"/>
          <w:rtl w:val="true"/>
          <w:lang w:bidi="fa-IR"/>
        </w:rPr>
        <w:t xml:space="preserve">و الحاصل ان الحبلی یمکن ان یکون حائضاً فلا مانع من الجمع بین الحمل و الحیض </w:t>
      </w:r>
      <w:r>
        <w:rPr>
          <w:rFonts w:eastAsia="IRNazanin" w:cs="IRNazanin"/>
          <w:color w:val="111111"/>
          <w:sz w:val="28"/>
          <w:szCs w:val="28"/>
          <w:rtl w:val="true"/>
          <w:lang w:bidi="fa-IR"/>
        </w:rPr>
        <w:t>.</w:t>
      </w:r>
    </w:p>
    <w:p>
      <w:pPr>
        <w:pStyle w:val="Heading2"/>
        <w:numPr>
          <w:ilvl w:val="1"/>
          <w:numId w:val="1"/>
        </w:numPr>
        <w:rPr/>
      </w:pPr>
      <w:bookmarkStart w:id="92" w:name="__RefHeading___Toc990333_3644566090"/>
      <w:bookmarkStart w:id="93" w:name="_Toc31"/>
      <w:bookmarkEnd w:id="92"/>
      <w:r>
        <w:rPr>
          <w:rtl w:val="true"/>
        </w:rPr>
        <w:t xml:space="preserve">احکام الحیض، الحیض، الطهارة </w:t>
      </w:r>
      <w:r>
        <w:rPr/>
        <w:t>95/10/01</w:t>
      </w:r>
      <w:bookmarkEnd w:id="9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انصب الدم من الرحم إلی فضاء الفرج و خرج منه شی‌ء فی الخارج و لو بمقدار رأس إبرة لا إشکال فی جریان أحکام الحیض و أما إذا انصب و لم یخرج بعد و إن کان یمکن إخراجه بإدخال قطنة أو إصبع ففی جریان أحکام الحیض إشکال فلا یترک الاحتیاط بالجمع بین أحکام الطاهر و الحائض و لا فرق بین أن یخرج من المخرج الأصلی أو العارضی </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و فی المقام اربع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انصب الدم من الرحم الی فضاء الفرج و خروجه منه الی الخارج ففی هذه الصورة لا اشکال فی الحکم بالحیضیة اذا کان مع سائر الشرائط کاشتمال الدم مع الاوصاف و کان زمان الخروج مطابقاً بزمان العادة مثلاً فهذه الصورة هو القدر المتیقن من روایات الباب فلا فرق قی هذه الصورة فی الحکم بحیضیة الدم بین ان یکون الخارج من الفرج کثیراً او قلیلاً او علی قدر الراس ابرة لان عنوان الخارج یشمل جمیع هذه الصور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انصب من الرحم و لکن لم یخرج من الفرج شئ و ان کان یمکن الخروج بواسطة شئ اخر و لکن المفروض هو عدم الخروج من الرحم الی الخارج ففی هذه الصورة ان الحکم بالحیضیة محل اشکال بل منع لان مفاد الروایات هو رویة الدم او الدم الذی تراه المرأة فمع عدم الخروج فلا یصدق و لم یتحقق عنوان رویة الدم او ما تراه المرأة فلا یحکم بالحیضیة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ان الکلام لکان فی حدوث الحیض لا فی بقائه لان الحیض بعد حدوثه و وجوده لایحکم علیه بالارتفاع الا بعد ارتفاع اصله و مادته کما یکون الامر کذلک فی نظائره کما فی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تجری منه الماء فلا یحکم علیه بالجفاف بمحض عدم الجریان من منبعه و اصله الی الخارج بل یحکم علیها بالجفاف اذا جف مادّته و منبعه و لاجل ذلک یحکم بعض الاعلام بان یوم المتحلل بین ایام الحیض فی العشرة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یوم الذی یکون بین الدمین و یتحلل بینهما فی حیض واحد و لکن لایجری فیه الدم الی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بالحیضیة لان الدم و ان لم یخرج من الرحم لاجل عدم کونه فی فضاء الفرج و لکن الدم موجود فی الباطن فعدم الخروج الی الظاهر لایوجب الحکم بعدم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اضف الی ذلک ان الدم کالبول و العذرة لایحکم علیه بالنجاسة الا بعد الخروج من الباطن فدم الحیض ما لم یخرج من الباطن لایحکم علیه بالنجاسة فکیف یمکن القول بکونه مبطلاً للصلوة و الصیام فاذا لم یحکم بذلک الدم انه حیض فیرجع الامر الی الاطلاقات الموجودة فی المقام من وجوب الصلوة و الصیام لکل مکلف و لکن خرج من هذه الاطلاقات الحائض لوجوب ترک العبادات علیها فمع اثبات المخصص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تخصیص وجوب الصلوة و الصیام فی حق 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یحکم علیه احکام الحائض و مع عدم اثبات المخصص لکان الحکم و المرجع هو الاطلاقات الموجودة فی المقام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کان الدم فی فضاء الفرج و لکنه لم یخرج الی الظاهر مع امکان خروجه بالقطن او ادخال الاصبع فی فضاء الرحم فاذا خرج الدم من الباطن بواسطة ای شئ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کالقطن او الاصبع او شئ اخر ففی هذه الصورة لکان الدم مما تراه المرأة لانه ظهر و صار قابلاً للرویة فلا اشکال فی وجوب الحکم بالحیضیة و ترتب الاحکام لتحقق الملاک </w:t>
      </w:r>
      <w:r>
        <w:rPr>
          <w:rFonts w:eastAsia="IRNazanin" w:cs="IRNazanin"/>
          <w:color w:val="111111"/>
          <w:sz w:val="28"/>
          <w:szCs w:val="28"/>
          <w:rtl w:val="true"/>
          <w:lang w:bidi="fa-IR"/>
        </w:rPr>
        <w:t>.</w:t>
      </w:r>
      <w:bookmarkStart w:id="94" w:name="pg4549_53979"/>
    </w:p>
    <w:p>
      <w:pPr>
        <w:pStyle w:val="BookText"/>
        <w:rPr/>
      </w:pPr>
      <w:bookmarkEnd w:id="94"/>
      <w:r>
        <w:rPr>
          <w:rFonts w:ascii="IRNazanin" w:hAnsi="IRNazanin" w:eastAsia="IRNazanin"/>
          <w:color w:val="111111"/>
          <w:sz w:val="28"/>
          <w:sz w:val="28"/>
          <w:szCs w:val="28"/>
          <w:rtl w:val="true"/>
          <w:lang w:bidi="fa-IR"/>
        </w:rPr>
        <w:t xml:space="preserve">نعم قد مرّ آنفاً ان الدم ما لم یخرج لم یکن داخلاً فی عنوان مما تراه المرأة فلا یحکم علیه بالحیض الا بعد تحقق ذلک العنوان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الفرق فی الخروج بین المخرج الاصلی او العارضی فالامر واضح لانه بعد الخروج من الباطن و ظهوره خارجاً لکان الملاک و هو رویة الدم او عنوان ما تراه المرأة بعد تحقق فالاحکام الطاریة علی العنوان تترتب فی هذه الصورة مضافاً الی وجود الاطلاق فی روایات الباب و عدم تقییدها بمورد دون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الاصلی او العارضی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المصرح فی الروایات هو رویة الدم من دون تقیید بان الرویة تحققت من المخرج الاصلی او العارض کما ان الدم او البول او العذرة اذا خرج یحکم علیها بالنجاسة من دون تفرق بین المخرج الاصلی 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وجود الاطلاق المقامی ایضاً بان المولی لکان فی مقام بیان مراده و یحکم بان الدم عند رویته حیض و لم یأت بقید دون قید فلو کان المخرج الاصلی هو مراد المولی للزم علیه البیان فعدم البیان دلیل علی عدم الفرق </w:t>
      </w:r>
      <w:r>
        <w:rPr>
          <w:rFonts w:eastAsia="IRNazanin" w:cs="IRNazanin"/>
          <w:color w:val="111111"/>
          <w:sz w:val="28"/>
          <w:szCs w:val="28"/>
          <w:rtl w:val="true"/>
          <w:lang w:bidi="fa-IR"/>
        </w:rPr>
        <w:t>.</w:t>
      </w:r>
    </w:p>
    <w:p>
      <w:pPr>
        <w:pStyle w:val="Heading2"/>
        <w:numPr>
          <w:ilvl w:val="1"/>
          <w:numId w:val="1"/>
        </w:numPr>
        <w:rPr/>
      </w:pPr>
      <w:bookmarkStart w:id="95" w:name="__RefHeading___Toc990335_3644566090"/>
      <w:bookmarkStart w:id="96" w:name="_Toc32"/>
      <w:bookmarkEnd w:id="95"/>
      <w:r>
        <w:rPr>
          <w:rtl w:val="true"/>
        </w:rPr>
        <w:t xml:space="preserve">احکام الحیض، الحیض، الطهارة </w:t>
      </w:r>
      <w:r>
        <w:rPr/>
        <w:t>95/10/04</w:t>
      </w:r>
      <w:bookmarkEnd w:id="9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شکت فی أن الخارج دم أو غیر دم أو رأت دما فی ثوبها و شکت فی أنه من الرحم أو من غیره لا تجری أحکام الحیض و إن علمت بکونه دما و اشتبه علیها فإما أن یشتبه بدم الاستحاضة أو بدم البکارة أو بدم القرحة فإن اشتبه بدم الاستحاضة یرجع إلی الصفات فإن کان بصفة الحیض یحکم بأنه حیض و إلا فإن کان فی أیام العادة فکذلک و إلا فیحکم بأنه استحاضة</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و فی المسئلة فروعات کثیرة لزم التعرض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شک فی ان الخارج دم او غیره فلا اشکال فی عدم ترتب احکام الدم علی المشتبة بالدم لان ترتب الاحکام علی موضوع لکان فرع اثبات الموضوع مع ان التمسک بان کل دم نجس یجب الاجتناب عنه و الحکم بان هذا دم فیجب ترتب الحکم علیه لکان من باب التمسک بالعام فی الشبهة المصداقیة للعام نفسه فلا یجوز بالاتفاق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رأت دماً فی ثوبها شکت فی انه من الرحم او من غیره فلا اشکال ایضاً فی عدم جواز ترتب احکام الحیض علی هذا الدم لان الشک فی ذلک یرجع الی الشک فی کون الدم حیضاً ام لا فاستصحاب عدم الحیض و استصحاب عدم خروج دم الحیض جار فی المقام فلا یجوز ترتب احکام الحیض علی دم لا یعلم انه 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لایخفی علیک ان استصحاب عدم الحیض لکان فیما اذا خرج عنها الدم سابقاً و لم یکن بحیض حتی یستمر الدم و بلغ الی زمان یشک فی کونه حیضاً ام لا ففی هذه الصورة یصح استصحاب عدم کونه حیضاً و اما اذا لم یخرج منه دم سابقاً فاستصحاب عدم الحیض غیر صحیح لانه مع عدم خروج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مفاد القضیة المتیقنة مفاد لیس التامة و مع خروج الدم و الشک فی کونه حیضاً ام لا لکان مفاد القضیة المشکوکة مفاد لیس الناقصة فالموضوع یتعدد و مع عدم وحدة الموضوع لایجری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مع اثبات الدم یجری علیه احکام الدم نفسه من النجاسة و لزوم الاجتناب عنه و لکن اذا کان للدم حکم اخر بعد ترتب الحکم علی نفس الدم کالحکم الذی یترتب علی عنوان الحیض او عنوان الاستحاضة للزم اولاً اثبات ذلک العنوان ثم ترتب الاحکام المختصة علی ذلک العنوان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علمت انه دم و لکن اشتبه علیها بانه دم استحاضة او دم 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سیاتی تفصیل هذه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اجمال الکلام فذهب السید صاحب العروة الی انه ان کان فی ایام العادة فیحکم علیه بانه حیض و ان کان بصفات الاستحاضة و اما فی غیر ایام العادة فاللازم هو الرجوع الی الصفات فان کان بصفات الحیض فهو 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وجود سائر الشرائط کمضی عشرة ایام من حیضها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بصفات الاستحاضة فهو استحاضة فهذا الکلام من السید لیس علی وجه القاعدة الکلیة فی جمیع الموارد لان المرأة اذا رأت الدم بعد ایام عادتها و قبل انقضاء العشرة مع عدم التجاوز عن العشرة فیحکم بانه حیض وان کان بصفات الاستحاضة و کذا اذا رأت الدم قبل ایام عادتها بیوم او یومین و استمر خروج الدم الی ایام العادة فهو یحکم بانه حیض و ان لم یکن بصفات الحیض و کذا اذا رأت الدم بعد ایام العادة و قبل تخلل عشرة ایام فهو استحاضة و ان کان بصفات الحیض و لذا ان ما قال به السید لکان علی وجه الاجمال فی الفرق بین صفات دم الحیض و دم الاستحاضة فالرجوع الی الصفات هو الملاک فی بعض الصور لا علی وجه القاعدة الکلیة فی جمیع الموارد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مُعَاوِیَةَ بْنِ عَمَّارٍ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دَمَ الِاسْتِحَاضَةِ وَ الْحَیْضِ لَیْسَ یَخْرُجَانِ مِنْ مَکَانٍ وَاحِدٍ إِنَّ دَمَ الِاسْتِحَاضَةِ بَارِدٌ وَ دَمَ الْحَیْضِ حَار </w:t>
      </w:r>
      <w:r>
        <w:rPr>
          <w:rFonts w:eastAsia="Amiri" w:cs="Amiri" w:ascii="Amiri" w:hAnsi="Amiri"/>
          <w:color w:val="111111"/>
          <w:sz w:val="28"/>
          <w:szCs w:val="28"/>
          <w:rtl w:val="true"/>
          <w:lang w:bidi="ar-SA"/>
        </w:rPr>
        <w:t xml:space="preserve">. </w:t>
      </w:r>
      <w:r>
        <w:rPr>
          <w:rStyle w:val="FootnoteAnchor"/>
          <w:rtl w:val="true"/>
        </w:rPr>
        <w:footnoteReference w:id="103"/>
      </w:r>
      <w:bookmarkStart w:id="97" w:name="pg4549_53985"/>
    </w:p>
    <w:p>
      <w:pPr>
        <w:pStyle w:val="Heading2"/>
        <w:numPr>
          <w:ilvl w:val="1"/>
          <w:numId w:val="1"/>
        </w:numPr>
        <w:rPr/>
      </w:pPr>
      <w:bookmarkStart w:id="98" w:name="__RefHeading___Toc990337_3644566090"/>
      <w:bookmarkStart w:id="99" w:name="_Toc33"/>
      <w:bookmarkEnd w:id="97"/>
      <w:bookmarkEnd w:id="98"/>
      <w:r>
        <w:rPr>
          <w:rtl w:val="true"/>
        </w:rPr>
        <w:t xml:space="preserve">احکام الحیض، الحیض، الطهارة </w:t>
      </w:r>
      <w:r>
        <w:rPr/>
        <w:t>95/10/05</w:t>
      </w:r>
      <w:bookmarkEnd w:id="9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pStyle w:val="BookText"/>
        <w:rPr/>
      </w:pPr>
      <w:r>
        <w:rPr>
          <w:rFonts w:ascii="IRNazanin" w:hAnsi="IRNazanin" w:eastAsia="IRNazanin"/>
          <w:color w:val="111111"/>
          <w:sz w:val="28"/>
          <w:sz w:val="28"/>
          <w:szCs w:val="28"/>
          <w:rtl w:val="true"/>
          <w:lang w:bidi="fa-IR"/>
        </w:rPr>
        <w:t xml:space="preserve">فهذه علامة لزم الرجوع الیها فی بعض موارد اشتباه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رواها حَفْصِ بْنِ الْبَخْتَرِیِّ قَالَ دَخَلَتْ عَلَی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فَسَأَلَتْهُ عَنِ الْمَرْأَةِ یَسْتَمِرُّ بِهَا الدَّمُ فَلَا تَدْرِی حَیْضٌ هُوَ أَوْ غَیْرُهُ قَالَ فَقَالَ لَهَا إِنَّ دَمَ الْحَیْضِ حَارٌّ عَبِیطٌ أَسْوَدُ لَهُ دَفْعٌ وَ حَرَارَةٌ وَ دَمُ الِاسْتِحَاضَةِ أَصْفَرُ بَارِدٌ فَإِذَا کَانَ لِلدَّمِ حَرَارَةٌ وَ دَفْعٌ وَ سَوَادٌ فَلْتَدَعِ الصَّلَاةَ قَالَ فَخَرَجَتْ وَ هِیَ تَقُولُ وَ اللَّهِ أَنْ لَوْ کَانَ امْرَأَةً مَا زَادَ عَلَی هَذَا</w:t>
      </w:r>
      <w:r>
        <w:rPr>
          <w:rFonts w:eastAsia="Amiri" w:cs="Amiri" w:ascii="Amiri" w:hAnsi="Amiri"/>
          <w:color w:val="111111"/>
          <w:sz w:val="28"/>
          <w:szCs w:val="28"/>
          <w:rtl w:val="true"/>
          <w:lang w:bidi="ar-SA"/>
        </w:rPr>
        <w:t xml:space="preserve">. </w:t>
      </w:r>
      <w:r>
        <w:rPr>
          <w:rStyle w:val="FootnoteAnchor"/>
          <w:rtl w:val="true"/>
        </w:rPr>
        <w:footnoteReference w:id="10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رواها إِسْحَاقَ بْنِ جَرِیرٍ قَالَ سَأَلَتْنِی امْرَأَةٌ مِنَّا أَنْ أُدْخِلَهَا عَلَی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فَاسْتَأْذَنْتُ لَهَا فَأَذِنَ لَهَا فَدَخَلَتْ إِلَی أَنْ قَالَ فَقَالَتْ‌ لَهُ مَا تَقُولُ فِی الْمَرْأَةِ تَحِیضُ فَتَجُوزُ أَیَّامُ حَیْضِهَا قَالَ إِنْ کَانَ أَیَّامُ حَیْضِهَا دُونَ عَشَرَةِ أَیَّامٍ اسْتَظْهَرَتْ بِیَوْمٍ وَاحِدٍ ثُمَّ هِیَ مُسْتَحَاضَةٌ قَالَتْ فَإِنَّ الدَّمَ یَسْتَمِرُّ بِهَا الشَّهْرَ وَ الشَّهْرَیْنِ وَ الثَّلَاثَةَ کَیْفَ تَصْنَعُ بِالصَّلَاةِ قَالَ تَجْلِسُ أَیَّامَ حَیْضِهَا ثُمَّ تَغْتَسِلُ لِکُلِّ صَلَاتَیْنِ قَالَتْ لَهُ إِنَّ أَیَّامَ حَیْضِهَا تَخْتَلِفُ عَلَیْهَا وَ کَانَ یَتَقَدَّمُ الْحَیْضُ الْیَوْمَ وَ الْیَوْمَیْنِ وَ الثَّلَاثَةَ وَ یَتَأَخَّرُ مِثْلَ ذَلِکَ فَمَا عِلْمُهَا بِهِ قَالَ دَمُ الْحَیْضِ لَیْسَ بِهِ خَفَاءٌ هُوَ دَمٌ حَارٌّ تَجِدُ لَهُ حُرْقَةً وَ دَمُ الِاسْتِحَاضَةِ دَمٌ فَاسِدٌ بَارِدٌ قَالَ فَالْتَفَتَتْ إِلَی مَوْلَاتِهَا فَقَالَتْ أَ تَرَاهُ کَانَ امْرَأَةً مَرَّةً </w:t>
      </w:r>
      <w:r>
        <w:rPr>
          <w:rFonts w:eastAsia="Amiri" w:cs="Amiri" w:ascii="Amiri" w:hAnsi="Amiri"/>
          <w:color w:val="111111"/>
          <w:sz w:val="28"/>
          <w:szCs w:val="28"/>
          <w:rtl w:val="true"/>
          <w:lang w:bidi="ar-SA"/>
        </w:rPr>
        <w:t xml:space="preserve">. </w:t>
      </w:r>
      <w:r>
        <w:rPr>
          <w:rStyle w:val="FootnoteAnchor"/>
          <w:rtl w:val="true"/>
        </w:rPr>
        <w:footnoteReference w:id="105"/>
      </w:r>
      <w:bookmarkStart w:id="100" w:name="pg4549_53987"/>
    </w:p>
    <w:p>
      <w:pPr>
        <w:pStyle w:val="BookText"/>
        <w:rPr/>
      </w:pPr>
      <w:bookmarkEnd w:id="100"/>
      <w:r>
        <w:rPr>
          <w:rFonts w:ascii="IRNazanin" w:hAnsi="IRNazanin" w:eastAsia="IRNazanin"/>
          <w:color w:val="111111"/>
          <w:sz w:val="28"/>
          <w:sz w:val="28"/>
          <w:szCs w:val="28"/>
          <w:rtl w:val="true"/>
          <w:lang w:bidi="fa-IR"/>
        </w:rPr>
        <w:t>و من البدیهی ان الرجوع الی الصفات امر صحیح و لکن لزم البحث عن ان الصفات ملاک فی جمیع الموارد او انها ملاک فی بعض الموارد فسیأتی الکلام فیه فی الابحاث الاتیة مع ان البحث فی شرائط صفات الاستحاضة موکول الی بابها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اشتبه بدم البکارة یختبر بإدخال قطنة فی الفرج و الصبر قلیلا ثمَّ إخراجها فإن کانت مطوقة بالدم فهو بکارة و إن کانت منغمسة به فهو حیض و الاختبار المذکور واجب فلو صلت بدونه بطلت و أن تبین بعد ذلک عدم کونه حیضا إلا إذا حصل منها قصد القربة بأن کانت جاهلة أو عالمة أیضا إذا فرض حصول قصد القربة مع العلم أیضا </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الفرع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ما اذا علمت ان هذا دم و لکنها شکت فی انه دم حیض او دم البکارة فلزم علیها الاختبار و الرجوع الی الصفات لتمییز ماهیة الدم ففی المقام روایات لا باس بذکر بعضها </w:t>
      </w:r>
      <w:r>
        <w:rPr>
          <w:rFonts w:eastAsia="IRNazanin" w:cs="IRNazanin"/>
          <w:color w:val="111111"/>
          <w:sz w:val="28"/>
          <w:szCs w:val="28"/>
          <w:rtl w:val="true"/>
          <w:lang w:bidi="fa-IR"/>
        </w:rPr>
        <w:t>.</w:t>
      </w:r>
    </w:p>
    <w:p>
      <w:pPr>
        <w:pStyle w:val="Heading2"/>
        <w:numPr>
          <w:ilvl w:val="1"/>
          <w:numId w:val="1"/>
        </w:numPr>
        <w:rPr/>
      </w:pPr>
      <w:bookmarkStart w:id="101" w:name="__RefHeading___Toc990339_3644566090"/>
      <w:bookmarkStart w:id="102" w:name="_Toc34"/>
      <w:bookmarkEnd w:id="101"/>
      <w:r>
        <w:rPr>
          <w:rtl w:val="true"/>
        </w:rPr>
        <w:t xml:space="preserve">احکام الحیض، الحیض، الطهارة </w:t>
      </w:r>
      <w:r>
        <w:rPr/>
        <w:t>95/10/06</w:t>
      </w:r>
      <w:bookmarkEnd w:id="10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رواها خَلَفِ بْنِ حَمَّادٍ الْکُوفِیِّ فِی حَدِیثٍ قَالَ دَخَلْتُ عَلَی أَبِی الْحَسَنِ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بِمِنًی فَقُلْتُ لَهُ إِنَّ رَجُلًا مِنْ مَوَالِیکَ تَزَوَّجَ جَارِیَةً مُعْصِراً لَمْ تَطْمَثْ فَلَمَّا افْتَضَّهَا سَالَ الدَّمُ فَمَکَثَ سَائِلًا لَا یَنْقَطِعُ نَحْواً مِنْ عَشَرَةِ أَیَّامٍ وَ إِنَّ الْقَوَابِلَ اخْتَلَفْنَ فِی ذَلِکَ فَقَالَ بَعْضُهُنَّ دَمُ الْحَیْضِ وَ قَالَ بَعْضُهُنَّ دَمُ الْعُذْرَةِ فَمَا یَنْبَغِی لَهَا أَنْ تَصْنَعَ قَالَ فَلْتَتَّقِ اللَّهَ فَإِنْ کَانَ مِنْ دَمِ الْحَیْضِ فَلْتُمْسِکْ عَنِ الصَّلَاةِ حَتَّی تَرَی الطُّهْرَ وَ لْیُمْسِکْ عَنْهَا بَعْلُهَا وَ إِنْ کَانَ مِنَ الْعُذْرَةِ فَلْتَتَّقِ اللَّهَ وَ لْتَتَوَضَّأْ وَ لْتُصَلِّ وَ یَأْتِیهَا بَعْلُهَا إِنْ أَحَبَّ ذَلِکَ فَقُلْتُ لَهُ وَ کَیْفَ لَهُمْ أَنْ یَعْلَمُوا مَا هُوَ حَتَّی یَفْعَلُوا مَا یَنْبَغِی قَالَ فَالْتَفَتَ یَمِیناً وَ شِمَالًا فِی الْفُسْطَاطِ مَخَافَةَ أَنْ یَسْمَعَ کَلَامَهُ أَحَدٌ قَالَ ثُمَّ نَهَدَ إِلَیَّ فَقَالَ یَا خَلَفُ سِرَّ اللَّهِ سِرَّ اللَّهِ فَلَا تُذِیعُوهُ وَ لَا تُعَلِّمُوا هَذَا الْخَلْقَ أُصُولَ دِینِ اللَّهِ بَلِ ارْضَوْا لَهُمْ مَا رَضِیَ اللَّهُ لَهُمْ مِنْ ضَلَالٍ قَالَ ثُمَّ عَقَدَ بِیَدِهِ الْیُسْرَی تِسْعِینَ ثُمَّ قَالَ تَسْتَدْخِلُ الْقُطْنَةَ ثُمَّ تَدَعُهَا مَلِیّاً ثُمَّ تُخْرِجُهَا إِخْرَاجاً رَقِیقاً فَإِنْ کَانَ الدَّمُ مُطَوَّقاً فِی الْقُطْنَةِ فَهُوَ مِنَ الْعُذْرَةِ وَ إِنْ کَانَ مُسْتَنْقِعاً فِی الْقُطْنَةِ فَهُوَ مِنَ الْحَیْضِ قَالَ خَلَفٌ فَاسْتَخَفَّنِی الْفَرَحُ فَبَکَیْتُ فَلَمَّا سَکَنَ بُکَائِی قَالَ مَا أَبْکَاکَ قُلْتُ جُعِلْتُ فِدَاکَ مَنْ کَانَ یُحْسِنُ هَذَا غَیْرُکَ قَالَ فَرَفَعَ یَدَهُ إِلَی السَّمَاءِ وَ قَالَ إِنِّی وَ اللَّهِ مَا أُخْبِرُکَ إِلَّا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جَبْرَئِیلَ عَنِ اللَّهِ عَزَّ وَ جَلَّ </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معصراً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فشرده شده یعنی مجرای خروج دم جمع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بکارت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طرفی شدن</w:t>
      </w:r>
    </w:p>
    <w:p>
      <w:pPr>
        <w:pStyle w:val="BookText"/>
        <w:rPr/>
      </w:pPr>
      <w:r>
        <w:rPr>
          <w:rFonts w:ascii="IRNazanin" w:hAnsi="IRNazanin" w:eastAsia="IRNazanin"/>
          <w:color w:val="111111"/>
          <w:sz w:val="28"/>
          <w:sz w:val="28"/>
          <w:szCs w:val="28"/>
          <w:rtl w:val="true"/>
          <w:lang w:bidi="fa-IR"/>
        </w:rPr>
        <w:t xml:space="preserve">مستنقعاً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 ماده نقع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راکد شدن مثل باتلاق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قطن جمع شده</w:t>
      </w:r>
    </w:p>
    <w:p>
      <w:pPr>
        <w:pStyle w:val="BookText"/>
        <w:rPr/>
      </w:pPr>
      <w:r>
        <w:rPr>
          <w:rFonts w:ascii="IRNazanin" w:hAnsi="IRNazanin" w:eastAsia="IRNazanin"/>
          <w:color w:val="111111"/>
          <w:sz w:val="28"/>
          <w:sz w:val="28"/>
          <w:szCs w:val="28"/>
          <w:rtl w:val="true"/>
          <w:lang w:bidi="fa-IR"/>
        </w:rPr>
        <w:t xml:space="preserve">تدع از ماده ودع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بودیعه گذاشتن ملیاً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بآرامی</w:t>
      </w:r>
    </w:p>
    <w:p>
      <w:pPr>
        <w:pStyle w:val="BookText"/>
        <w:rPr/>
      </w:pPr>
      <w:r>
        <w:rPr>
          <w:rFonts w:ascii="IRNazanin" w:hAnsi="IRNazanin" w:eastAsia="IRNazanin"/>
          <w:color w:val="111111"/>
          <w:sz w:val="28"/>
          <w:sz w:val="28"/>
          <w:szCs w:val="28"/>
          <w:rtl w:val="true"/>
          <w:lang w:bidi="fa-IR"/>
        </w:rPr>
        <w:t>مکث سائلاً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سیلان باقی ماند</w:t>
      </w:r>
    </w:p>
    <w:p>
      <w:pPr>
        <w:pStyle w:val="BookText"/>
        <w:rPr/>
      </w:pPr>
      <w:r>
        <w:rPr>
          <w:rFonts w:ascii="IRNazanin" w:hAnsi="IRNazanin" w:eastAsia="IRNazanin"/>
          <w:color w:val="111111"/>
          <w:sz w:val="28"/>
          <w:sz w:val="28"/>
          <w:szCs w:val="28"/>
          <w:rtl w:val="true"/>
          <w:lang w:bidi="fa-IR"/>
        </w:rPr>
        <w:t xml:space="preserve">استخفنی الفرح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خوشحالی در پوست خود نمی گنجیدم ، از ماده استخف بهیجان آمدن از شادی ، سرمست شدن</w:t>
      </w:r>
    </w:p>
    <w:p>
      <w:pPr>
        <w:pStyle w:val="BookText"/>
        <w:rPr/>
      </w:pPr>
      <w:r>
        <w:rPr>
          <w:rFonts w:ascii="IRNazanin" w:hAnsi="IRNazanin" w:eastAsia="IRNazanin"/>
          <w:color w:val="111111"/>
          <w:sz w:val="28"/>
          <w:sz w:val="28"/>
          <w:szCs w:val="28"/>
          <w:rtl w:val="true"/>
          <w:lang w:bidi="fa-IR"/>
        </w:rPr>
        <w:t xml:space="preserve">عقد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خیره شدن عقد بیده الیسری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چپ متوجه کردن</w:t>
      </w:r>
    </w:p>
    <w:p>
      <w:pPr>
        <w:pStyle w:val="BookText"/>
        <w:rPr/>
      </w:pPr>
      <w:r>
        <w:rPr>
          <w:rFonts w:ascii="IRNazanin" w:hAnsi="IRNazanin" w:eastAsia="IRNazanin"/>
          <w:color w:val="111111"/>
          <w:sz w:val="28"/>
          <w:sz w:val="28"/>
          <w:szCs w:val="28"/>
          <w:rtl w:val="true"/>
          <w:lang w:bidi="fa-IR"/>
        </w:rPr>
        <w:t xml:space="preserve">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شتاب و سرعت حرف می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کان یحسن هذا غیرک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غیر از شما می تواند این احسان و محبت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اینطور عالی بیان کند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لایخفی علیک ان الروایة فی صدرها تکون علی وجه لایصح ان تکون جواباً للسائل لانه سئل عن ماهیة هذا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اختلاف القوابل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المرأة فی هذه الحالة ما تصنع و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حکم الدم علی صورة الفرض بان الدم لو کان حیضاً لزم علی المراة ترک العبادات و ان کان من العذرة لزم علیها الغسل و الاتیان بالواجبات و من البدیهی ان هذا البیان لایکون جواباً لسوال السائل لان علة هذا السوال هو عدم العلم بماهیة الدم و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بحکم فی صورة العلم بماهیة الدم و لکن بالنظر الی ذیل الروایة علم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فی مقام التقیة و لذا قبل الاتیان بالجواب التفت یمیناً و شمالاً مخافة ان یسمع کلامه احد ثم توجه الی السائل و قال فی مقام الخوف و التقیة بما قال و قال قبل بیان الحکم سرّ الله فلا تذیعوه و لا تعلّموا هذا الخلق اصول الدین الله لان من اصول دین الله ولایة الامام المعصوم و انه خلیفة الله فی الارض و لایقبل الله تعالی من العباد عبادة و لا عملاً الا بولایة الامام المعصوم المنصوب من قبل الله تعالی فامر علیه بعدم اظهار الحق بقوله فلا تذیعوه و لا تعلموا هذا الخلق اصول دین الله ثم قال فاذا رضی الله تعالی لهم بالضلال فوجب علینا ان نرضی بما رضی الله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رواها زِیَادِ بْنِ سُوقَةَ قَالَ سُئِلَ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افْتَضَّ امْرَأَتَهُ أَوْ أَمَتَهُ فَرَأَتْ دَماً کَثِیراً لَا یَنْقَطِعُ عَنْهَا یَوْماً کَیْفَ تَصْنَعُ بِالصَّلَاةِ قَالَ تُمْسِکُ الْکُرْسُفَ فَإِنْ خَرَجَتِ الْقُطْنَةُ مُطَوَّقَةً بِالدَّمِ فَإِنَّهُ مِنَ الْعُذْرَةِ تَغْتَسِلُ وَ تُمْسِکُ مَعَهَا قُطْنَةً وَ تُصَلِّی فَإِنْ خَرَجَ الْکُرْسُفُ مُنْغَمِساً بِالدَّمِ فَهُوَ مِنَ الطَّمْثِ تَقْعُدُ عَنِ الصَّلَاةِ أَیَّامَ الْحَیْضِ </w:t>
      </w:r>
      <w:r>
        <w:rPr>
          <w:rFonts w:eastAsia="Amiri" w:cs="Amiri" w:ascii="Amiri" w:hAnsi="Amiri"/>
          <w:color w:val="111111"/>
          <w:sz w:val="28"/>
          <w:szCs w:val="28"/>
          <w:rtl w:val="true"/>
          <w:lang w:bidi="ar-SA"/>
        </w:rPr>
        <w:t xml:space="preserve">. </w:t>
      </w:r>
      <w:r>
        <w:rPr>
          <w:rStyle w:val="FootnoteAnchor"/>
          <w:rtl w:val="true"/>
        </w:rPr>
        <w:footnoteReference w:id="10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الواضح ان قید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الحیض لکان لاجل ان صرف وجود الاوصاف لایوجب الحکم بالحیضیة الا عند اجتماع سائر الشرائط و اما الاختبار فالظاهر من الروایة هو لزومه حتی یکون العمل علی طبق الوظیفة لانه فی صورة کون الدم من العذرة لوجب علیها الصلوة و سائر العبادات الواجبة و ان کان من الحیض لحرم علیها الصلوة فامرها یدور مدار الوجوب و الحرمة و لذا وجب علیها الاختبار لاتیان التکلیف الواجب علیها او ترک ما هو حرام اتیانه و لکن اذا لم تختبر و صلّت ثم تبین لها ان الدم لکان من العذرة فالظاهر هو صحة العمل اذا کان الجهل قصوریاً او تقصیریاً اذا تمشی منها قصد القربة و وجه الصحة ان العمل ای الماتی به لکان علی طبق المامور به مع سائر اجزائه و شرائطه و جهلها ظاهراً لایوجب تغییر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هی علیها و اما اذا کانت عالمة بان الدم تحتمل ان یکون من العذرة کما یحتمل ان یکون من الحیض ففی هذه الصورة ان صحة الصلوة محل اشکال لانها مع العلم بالحرمة کیف یمکن ان تتمشی منها قصد القربة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اذا احتملت کون الدم من الحیض و یتمشی منها قصد القربة ثم انکشف بعد الاتیان ان الدم من العذرة فالظاهر صحة العمل لان الماتی به کان مطابقاً للماموربه بجمیع اجزائه و شرائطه غایة الامر تعاتب او تعاقب بالتجری </w:t>
      </w:r>
      <w:r>
        <w:rPr>
          <w:rFonts w:eastAsia="IRNazanin" w:cs="IRNazanin"/>
          <w:color w:val="111111"/>
          <w:sz w:val="28"/>
          <w:szCs w:val="28"/>
          <w:rtl w:val="true"/>
          <w:lang w:bidi="fa-IR"/>
        </w:rPr>
        <w:t>.</w:t>
      </w:r>
      <w:bookmarkStart w:id="103" w:name="pg4549_53993"/>
    </w:p>
    <w:p>
      <w:pPr>
        <w:pStyle w:val="BookText"/>
        <w:rPr/>
      </w:pPr>
      <w:bookmarkEnd w:id="103"/>
      <w:r>
        <w:rPr>
          <w:rFonts w:ascii="IRNazanin" w:hAnsi="IRNazanin" w:eastAsia="IRNazanin"/>
          <w:color w:val="111111"/>
          <w:sz w:val="28"/>
          <w:sz w:val="28"/>
          <w:szCs w:val="28"/>
          <w:rtl w:val="true"/>
          <w:lang w:bidi="fa-IR"/>
        </w:rPr>
        <w:t xml:space="preserve">و اما اذا کان الجهل تقصیریاً فالامر فی هذه الصورة اسهل لانها فی هذه الصورة لما کانت اعظم اشکالاً من صورة العلم فاذا قلنا بالصحة فی صورة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مطابقة العمل مع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صورة الجهل التقصیری لکان اولی بالصحة </w:t>
      </w:r>
      <w:r>
        <w:rPr>
          <w:rFonts w:eastAsia="IRNazanin" w:cs="IRNazanin"/>
          <w:color w:val="111111"/>
          <w:sz w:val="28"/>
          <w:szCs w:val="28"/>
          <w:rtl w:val="true"/>
          <w:lang w:bidi="fa-IR"/>
        </w:rPr>
        <w:t>.</w:t>
      </w:r>
    </w:p>
    <w:p>
      <w:pPr>
        <w:pStyle w:val="Heading2"/>
        <w:numPr>
          <w:ilvl w:val="1"/>
          <w:numId w:val="1"/>
        </w:numPr>
        <w:rPr/>
      </w:pPr>
      <w:bookmarkStart w:id="104" w:name="__RefHeading___Toc990341_3644566090"/>
      <w:bookmarkStart w:id="105" w:name="_Toc35"/>
      <w:bookmarkEnd w:id="104"/>
      <w:r>
        <w:rPr>
          <w:rtl w:val="true"/>
        </w:rPr>
        <w:t xml:space="preserve">احکام الحیض، الحیض، الطهارة </w:t>
      </w:r>
      <w:r>
        <w:rPr/>
        <w:t>95/10/07</w:t>
      </w:r>
      <w:bookmarkEnd w:id="10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تعذر الاختبار ترجع إلی الحالة السابقة من طهر أو حیض و إلا فتبنی علی الطهارة لکن مراعاة الاحتیاط أولی </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اذا تعذر الاختبار من عدم وجود القطن مثلاً او ما یقوم مقامه او یکون خروج الدم علی وجه لایعلم منه ماهیة الدم فعند عدم وجود الامارة فی المقام و عدم وجود بیّنة بای وجه کانت لتظهر حالها و حال الدم للزم علیها العمل علی طبق الاصول العملیة و الاصل الجاری فی المقام هو الاستصحاب ای استصحاب الحالة السابقة لانه کما هو المشهور بین الاعلام فرش الامارات و عرش الاصول فمع العلم بالحالة السابقة یصح الاخذ به من الطهارة او الحیضیة و لو لم یعلم الحالة السابقة فتکون جاهلة بها یصح البناء علی الطهارة لان الحیض امر عارضی و یوجب تکلیفاً خاصاً علی المکلف من حرمة الصلوة و الصیام و حرمة مس الکتاب الشریف و حرمة المکث فی المسجد و امثال ذلک فمع عدم العلم بالحالة السابقة لکانت الاطلاقات الاولیة من وجوب الصلوة و الصیام و جواز المس و المکث فی المسجد جاریة فی حقها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التکلیف السابق الجاری علی جمیع المکلفین جار فی حقها ایضاً حتی تعلم بوجود الرافع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الاحتیاط و کون مراعاته اولی فنقول ان الاحتیاط حسن فی کل حال ان لم یستلزم الحرج و العسر علی المکلف ولکن مع جریان الاستصحاب الذی من الاصول العلمیة فلا نحتاج الی الاخذ باصل اخر من الاصول مضافاً الی ما ذکرناه آنفاً ان الاستصحاب عرش الاصول فمع جریانه فلا تصل النوبة الی ما کان من الاعتبار دون الاستصحاب فلا وجه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یلحق بالبکارة فی الحکم المذکور غیرها کالقرحة المحیطة بأطراف الفرج و إن اشتبه بدم القرحة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فالمشهور أن الدم إن کان یخرج من الطرف الأیسر فحیض و إلا فمن القرحة إلا أن یعلم أن القرحة فی الطرف الأیسر لکن الحکم المذکور مشکل فلا یترک الاحتیاط بالجمع بین أعمال الطاهرة و الحائض </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انه لا بأس بالنظر الی مفاد الروایات الواردة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روایتین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التحقیق فی مفادها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الروایة الاولی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یَعْقُوبَ عَنْ مُحَمَّدِ بْنِ یَحْیَی رَفَعَهُ عَنْ أَبَانٍ قَالَ قُلْتُ لِأَبِی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فَتَاةٌ مِنَّا بِهَا قَرْحَةٌ فِی جَوْفِهَا وَ الدَّمُ سَائِلٌ لَا تَدْرِی مِنْ دَمِ الْحَیْضِ أَوْ مِنْ دَمِ الْقَرْحَةِ فَقَالَ مُرْهَا فَلْتَسْتَلْقِ عَلَی ظَهْرِهَا ثُمَّ تَرْفَعُ رِجْلَیْهَا وَ تَسْتَدْخِلُ إِصْبَعَهَا الْوُسْطَی فَإِنْ خَرَجَ الدَّمُ مِنَ الْجَانِبِ الْأَیْمَنِ فَهُوَ مِنَ الْحَیْضِ وَ إِنْ خَرَجَ مِنَ الْجَانِبِ الْأَیْسَرِ فَهُوَ مِنَ الْقَرْحَةِ </w:t>
      </w:r>
      <w:r>
        <w:rPr>
          <w:rFonts w:eastAsia="Amiri" w:cs="Amiri" w:ascii="Amiri" w:hAnsi="Amiri"/>
          <w:color w:val="111111"/>
          <w:sz w:val="28"/>
          <w:szCs w:val="28"/>
          <w:rtl w:val="true"/>
          <w:lang w:bidi="ar-SA"/>
        </w:rPr>
        <w:t xml:space="preserve">. </w:t>
      </w:r>
      <w:r>
        <w:rPr>
          <w:rStyle w:val="FootnoteAnchor"/>
          <w:rtl w:val="true"/>
        </w:rPr>
        <w:footnoteReference w:id="111"/>
      </w:r>
      <w:bookmarkStart w:id="106" w:name="pg4549_53997"/>
    </w:p>
    <w:p>
      <w:pPr>
        <w:pStyle w:val="BookText"/>
        <w:rPr/>
      </w:pPr>
      <w:bookmarkEnd w:id="106"/>
      <w:r>
        <w:rPr>
          <w:rFonts w:ascii="Amiri" w:hAnsi="Amiri" w:eastAsia="Amiri" w:cs="Amiri"/>
          <w:color w:val="111111"/>
          <w:sz w:val="28"/>
          <w:sz w:val="28"/>
          <w:szCs w:val="28"/>
          <w:rtl w:val="true"/>
          <w:lang w:bidi="ar-SA"/>
        </w:rPr>
        <w:t xml:space="preserve">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رواها الشیخ باسناده عَنْ مُحَمَّدِ بْنِ یَحْیَی رَفَعَهُ وَ ذَکَرَ الْحَدِیثَ إِلَّا أَنَّهُ قَالَ فَإِنْ خَرَجَ الدَّمُ مِنَ الْجَانِبِ الْأَیْسَرِ فَهُوَ مِنَ الْحَیْضِ وَ إِنْ خَرَجَ مِنَ الْجَانِبِ الْأَیْمَنِ فَهُوَ مِنَ الْقَرْحَةِ </w:t>
      </w:r>
      <w:r>
        <w:rPr>
          <w:rFonts w:eastAsia="Amiri" w:cs="Amiri" w:ascii="Amiri" w:hAnsi="Amiri"/>
          <w:color w:val="111111"/>
          <w:sz w:val="28"/>
          <w:szCs w:val="28"/>
          <w:rtl w:val="true"/>
          <w:lang w:bidi="ar-SA"/>
        </w:rPr>
        <w:t xml:space="preserve">. </w:t>
      </w:r>
      <w:r>
        <w:rPr>
          <w:rStyle w:val="FootnoteAnchor"/>
          <w:rtl w:val="true"/>
        </w:rPr>
        <w:footnoteReference w:id="112"/>
      </w:r>
    </w:p>
    <w:p>
      <w:pPr>
        <w:pStyle w:val="Heading2"/>
        <w:numPr>
          <w:ilvl w:val="1"/>
          <w:numId w:val="1"/>
        </w:numPr>
        <w:rPr/>
      </w:pPr>
      <w:bookmarkStart w:id="107" w:name="__RefHeading___Toc990343_3644566090"/>
      <w:bookmarkStart w:id="108" w:name="_Toc36"/>
      <w:bookmarkEnd w:id="107"/>
      <w:r>
        <w:rPr>
          <w:rtl w:val="true"/>
        </w:rPr>
        <w:t xml:space="preserve">احکام الحیض، الحیض، الطهارة </w:t>
      </w:r>
      <w:r>
        <w:rPr/>
        <w:t>95/10/08</w:t>
      </w:r>
      <w:bookmarkEnd w:id="10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pStyle w:val="BookText"/>
        <w:rPr/>
      </w:pPr>
      <w:r>
        <w:rPr>
          <w:rFonts w:ascii="IRNazanin" w:hAnsi="IRNazanin" w:eastAsia="IRNazanin"/>
          <w:color w:val="111111"/>
          <w:sz w:val="28"/>
          <w:sz w:val="28"/>
          <w:szCs w:val="28"/>
          <w:rtl w:val="true"/>
          <w:lang w:bidi="fa-IR"/>
        </w:rPr>
        <w:t xml:space="preserve">و قال صاحب الوسائل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الشیخ اثبت لموافقتها لما ذکره المفید و الصدوق و المحقق و العلامة و غیرهم و قال المحقق لعّل روایة الکلینی سهو من الناسخ انتهی و قد نقل ان روایة الشیخ وجدت فی بعض النسخ القدیمة بروایة الکلینی و لایبعد صحة الروایتین و تعددهما و تکون احدیهما تقیة او لها تاویل اخر و روایة الشیخ اشهر فهی مرجحة و الله اعلم </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فبعد نقل الروایتین</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الاقوال فی المسئلة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 الی المشهور و هو ما ذکره السید صاحب العروة فی المتن بل حکی عن جامع المقاصد نسبته الی الاصحاب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المحکی عن الدروس و الذکری و هو خلاف ما ذکره السید بان الدم اذا خرج من جانب الایسر فهو دم القرحة و اذا خرج من جانب الایمن فهو من الحیض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الاعتبار بخروج الدم من جانب الفرج بالاختبار کما حکی عن المحقق کما هو ظاهر المسالک و الاردبیلی و غیرهم ویمکن ان یکون وجه هذا القول عدم حجیة مرفوعة ابان و المستفاد من هذا القول عدم کون الخروج من الطرف الایسر او الایمن امارة علی الحیض بل حاله حال بقیة الدماء المشتبة بالحیض غیر الاستحاضة و لابد معه الرجوع الی مقتضی الاصول </w:t>
      </w:r>
      <w:r>
        <w:rPr>
          <w:rFonts w:eastAsia="IRNazanin" w:cs="IRNazanin"/>
          <w:color w:val="111111"/>
          <w:sz w:val="28"/>
          <w:szCs w:val="28"/>
          <w:rtl w:val="true"/>
          <w:lang w:bidi="fa-IR"/>
        </w:rPr>
        <w:t>.</w:t>
      </w:r>
      <w:bookmarkStart w:id="109" w:name="pg4549_53999"/>
    </w:p>
    <w:p>
      <w:pPr>
        <w:pStyle w:val="BookText"/>
        <w:rPr/>
      </w:pPr>
      <w:bookmarkEnd w:id="109"/>
      <w:r>
        <w:rPr>
          <w:rFonts w:ascii="IRNazanin" w:hAnsi="IRNazanin" w:eastAsia="IRNazanin"/>
          <w:color w:val="111111"/>
          <w:sz w:val="28"/>
          <w:sz w:val="28"/>
          <w:szCs w:val="28"/>
          <w:rtl w:val="true"/>
          <w:lang w:bidi="fa-IR"/>
        </w:rPr>
        <w:t xml:space="preserve">و الحاصل یمکن ان یکون وجه هذا القول عدم حجیة مرفوعة ابان لا بنقل الکافی و لا بنقل الشیخ لان الروایة ابان من الکافی مرفوعة و من التهذیب مرسلة فالروایة لاجل الرفع لایصح الاخذ بها او لاجل التعارض فی الروایتین فلابد من الرجوع الی العموم او الاطلاق الموجود فی المقام او الی ما یقتضیه الاصل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بعض ان الظاهر کون ما رواها الکلینی و ما وراها الشیخ روایتین و بعد کونهما روایتین لابد من الاخذ بما رواه الشیخ امّا من باب ان ما نقله الکافی مرفوعة لایمکن الاخذ به لضعف السند بخلاف ما رواها الشیخ لانه و ان کان مرفوعة الا ان ضعف سند روایته منجبرة بعمل الاصحاب لانها موافقة لفتوی المشهور حیث انه لایکون فی البین نص اخر موافقاً لفتواهم نکشف کون مستند فتواهم هذه الروایة بکیفیة التی نقلها الشیخ فلابد من الاخذ به لانه علی هذا یکون التعارض بین الحجة و لاحجة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من باب انه لو فرض حجیة کلیهما ففی حد ذاتهما لایمکن الجمع الدلالی بینهما فیقع التعارض بینهما و معه لکان الترجیح مع ما رواها الشیخ لان اول المرجحات الشهرة و بناءً علی ان المراد منها هو الشهرة الفتوائیة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روایة اخری فی المقام حتی یبحث عن الشهرة الروائیة فالترجیح لکان مع ما رواها الشیخ </w:t>
      </w:r>
      <w:r>
        <w:rPr>
          <w:rFonts w:eastAsia="IRNazanin" w:cs="IRNazanin"/>
          <w:color w:val="111111"/>
          <w:sz w:val="28"/>
          <w:szCs w:val="28"/>
          <w:rtl w:val="true"/>
          <w:lang w:bidi="fa-IR"/>
        </w:rPr>
        <w:t>.</w:t>
      </w:r>
    </w:p>
    <w:p>
      <w:pPr>
        <w:pStyle w:val="Heading2"/>
        <w:numPr>
          <w:ilvl w:val="1"/>
          <w:numId w:val="1"/>
        </w:numPr>
        <w:rPr/>
      </w:pPr>
      <w:bookmarkStart w:id="110" w:name="__RefHeading___Toc990345_3644566090"/>
      <w:bookmarkStart w:id="111" w:name="_Toc37"/>
      <w:bookmarkEnd w:id="110"/>
      <w:r>
        <w:rPr>
          <w:rtl w:val="true"/>
        </w:rPr>
        <w:t xml:space="preserve">احکام الحیض، الحیض، الطهارة </w:t>
      </w:r>
      <w:r>
        <w:rPr/>
        <w:t>95/10/11</w:t>
      </w:r>
      <w:bookmarkEnd w:id="11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المحقق الخویی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خلاصته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مستند المشهور فکذلک ضعیف لان الشیخ انما یرویها عن کتاب محمد بن یحیی العطار لانه یروی الروایات عن کتب الرواة ثم یذکر اسانیدها لتخرج الروایات بذلک عن الارسال الی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ذکره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بینه و بین الشیخ مدة من الزمان و الکلینی یروی عن نفس محمد بن یحیی لانه من مشایخه و حیث انا نقطع ان محمد بن یحیی لم یرو روایتین متعاکستین و انما الروایة واحدة فلا محالة نقطع بان روایة محمد بن یحیی انما هی احدی الروایتین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اعنی روایة التهذیب و روایة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ان الکلینی یروی عن نفس محمد بن یحیی و الشیخ یروی عن کتابه مع الواسطة و هو اضبط و لذا وقع الاشتباه فی روایة الشیخ بتبدیل الایسر بالایمن اما فی کتاب محمد بن یحیی و اما فی روایة الشیخ</w:t>
      </w:r>
    </w:p>
    <w:p>
      <w:pPr>
        <w:pStyle w:val="BookText"/>
        <w:rPr/>
      </w:pPr>
      <w:r>
        <w:rPr>
          <w:rFonts w:ascii="IRNazanin" w:hAnsi="IRNazanin" w:eastAsia="IRNazanin"/>
          <w:color w:val="111111"/>
          <w:sz w:val="28"/>
          <w:sz w:val="28"/>
          <w:szCs w:val="28"/>
          <w:rtl w:val="true"/>
          <w:lang w:bidi="fa-IR"/>
        </w:rPr>
        <w:t xml:space="preserve">ثم قال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بیان بحث رجالی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وجه لدعوی انجبار ضعفها بعمل المشهور حیث لم تثبت روایة حتی تنجبر بعملهم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الی ضعف مضمونها فان جعل خروج الدم من جانب الایسر امارة علی الحیض اما من جهة ان دم الحیض یخرج من جانب الایسر غالباً و الشارع جعل الغلبة امارة علی الحیضیة حینئذ و اما من جهة ان القرحة انما تتکون فی الجانب الایمن و لکن کلا الوجهان خلاف الوجدان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الجهة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دم الحیض انما یخرج من الرحم و کلا الجانبین بالنسبة الیه فی حد سواء فلا وجه لخروجه من جانب دون جانب لان دم الحیض کثیر لایمکن اسناده الی جانب دون جانب لانه یستوعب المجری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الجهة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تکون القرحة فی الجانب الایمن علی خلاف الوجدان لانها قد تتکون فی الطرف الایسر و قد تتکون فی الجانب الایمن فما ذهب الیه المشهور مما لایمکن المساعدة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ذهب الیه المحقق و کذا المحقق الاردبیلی و الشهید الثانی من عدم ثبوت اختبار عند اشتباه الحیض بدم القرحة هو الصحیح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فعلیه لزم الاخذ بالحالة السابقة من الطهارة او الحیض و اما اذا جهلت الحالة السابقة فمقتضی العلم الاجمالی و ان کان هو الاحتیاط الا انه غیر واجب لاستصحاب عدم کون الدم متصفاً بالحیضیة و هو یقتضی ترتب الاثار الطاهرة علی المراة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الاحتیاط بین اعمال الطاهرة و تروک الحائض فی محله </w:t>
      </w:r>
      <w:r>
        <w:rPr>
          <w:rFonts w:eastAsia="IRNazanin" w:cs="IRNazanin"/>
          <w:color w:val="111111"/>
          <w:sz w:val="28"/>
          <w:szCs w:val="28"/>
          <w:rtl w:val="true"/>
          <w:lang w:bidi="fa-IR"/>
        </w:rPr>
        <w:t xml:space="preserve">.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ملخصاً </w:t>
      </w:r>
      <w:r>
        <w:rPr>
          <w:rFonts w:eastAsia="IRNazanin" w:cs="IRNazanin"/>
          <w:color w:val="111111"/>
          <w:sz w:val="28"/>
          <w:szCs w:val="28"/>
          <w:rtl w:val="true"/>
          <w:lang w:bidi="fa-IR"/>
        </w:rPr>
        <w:t>.</w:t>
      </w:r>
      <w:bookmarkStart w:id="112" w:name="pg4549_54003"/>
    </w:p>
    <w:p>
      <w:pPr>
        <w:pStyle w:val="BookText"/>
        <w:rPr/>
      </w:pPr>
      <w:bookmarkEnd w:id="112"/>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التعبیر بالاشتباه لکان فی مورد لایمکن الجزم بکیفیة الدم مثلاً اذا کان فی زمان العادة و کان الدم بصفات الحیض فلا اشتباه فی البین للزوم الحمل علی الحیضیة فی هذه الصورة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انه اذا تجاوز الدم عن العشرة و لم یبلغ الی مضی العشرة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اشکال فی لزوم الحکم بانه من القرحة لعدم امکان الحیض فی هذه الصورة</w:t>
      </w:r>
    </w:p>
    <w:p>
      <w:pPr>
        <w:pStyle w:val="BookText"/>
        <w:rPr/>
      </w:pPr>
      <w:r>
        <w:rPr>
          <w:rFonts w:ascii="IRNazanin" w:hAnsi="IRNazanin" w:eastAsia="IRNazanin"/>
          <w:color w:val="111111"/>
          <w:sz w:val="28"/>
          <w:sz w:val="28"/>
          <w:szCs w:val="28"/>
          <w:rtl w:val="true"/>
          <w:lang w:bidi="fa-IR"/>
        </w:rPr>
        <w:t xml:space="preserve">فالتعبیر بالاشتباه لکان فی زمان لاتجزم المرأة بکیفیة الدم لاحتمال کلا الامرین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سند الروایتین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ذکره المحقق الخویی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اشکال و لیس فی البین روایة اخری 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ذکره الاعلام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وقع السوال بانه ما هو المستند لقول المشهور فیمکن ان یقال ان فی البین روایة اخری لم تصل الینا او ان ما ضعفّه المحقق الخویی کان مقبولاً و معتبراً عند المشهور فلیس فی البین وجه اخر و هذا یوجب تقویة قول المشهور مضافاً الی ان الشهرة الفتوائیة عندنا کانت اهم اعتباراً من الشهرة الروائیة لانه ربما کانت فی البین روایة او روایات و لکن الاعلام لم یفتوا علی مضمونها لوجود اشکال فی سند الروایة او فی دلالتها و اما اذا افتوا علی مضمون روایة لکان ذلک کاشفاً عن قبول الروایة سنداً و دلالة و لاجل ذلک کان اهم من الشهرة الروائیة </w:t>
      </w:r>
      <w:r>
        <w:rPr>
          <w:rFonts w:eastAsia="IRNazanin" w:cs="IRNazanin"/>
          <w:color w:val="111111"/>
          <w:sz w:val="28"/>
          <w:szCs w:val="28"/>
          <w:rtl w:val="true"/>
          <w:lang w:bidi="fa-IR"/>
        </w:rPr>
        <w:t>.</w:t>
      </w:r>
    </w:p>
    <w:p>
      <w:pPr>
        <w:pStyle w:val="Heading2"/>
        <w:numPr>
          <w:ilvl w:val="1"/>
          <w:numId w:val="1"/>
        </w:numPr>
        <w:rPr/>
      </w:pPr>
      <w:bookmarkStart w:id="113" w:name="__RefHeading___Toc990347_3644566090"/>
      <w:bookmarkStart w:id="114" w:name="_Toc38"/>
      <w:bookmarkEnd w:id="113"/>
      <w:r>
        <w:rPr>
          <w:rtl w:val="true"/>
        </w:rPr>
        <w:t xml:space="preserve">احکام الحیض، الحیض، الطهارة </w:t>
      </w:r>
      <w:r>
        <w:rPr/>
        <w:t>95/10/12</w:t>
      </w:r>
      <w:bookmarkEnd w:id="11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المحقق الخویی قال ان دم الحیض یخرج من الرحم و کلا الجانبین بالنسبة الیه علی حد سواء</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الملاک لیس هو محل الخروج من الفرج بل الروایة دلت علی ادخال اصبعها الوسطی حتی تصل الید الی محل الخروج من الداخل فیمکن ان یکون الموضع من الداخل من الجانب الایسر و ان کان عند الخروج کلا الجانبین علی مجری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القرحة کما یمکن ان تکون من الجانب الایمن یمکن ان یکون من الجانب الایسر لانها تتکون لاجل علة طاریة علی الانسان فهذا صحیح فما اشار الیه المحقق الخویی من امکان کون القرحة من الجانب الایسر امر ممکن لا استبعاد فیه و لذا عند عدم العلم بماهیة الدم و عدم الاطلاع علی محل الخروج من الرحم فالاحتیاط لکان فی الجمع بین احکام الطاهر و تروک الحائض و بذلک یتحقق العلم بالبرائة بعد کون الاشتغال یقینیاً فیما اذا جهلت بالحالة السابقة نعم اذا علمت الحالة السابقة و یمکن استصحابها للزم الاخذ بها من الطهارة او الحیضیة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اشتبه بدم آخر حکم علیه بعدم الحیضیة إلا أن یکون الحالة السابقة هی الحیضیة</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انه اذا اشتبه الدم بالحیضیة او بدم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البکارة و القرحة فذهب السید صاحب العروة الی الحکم بالطهارة الا اذا کانت الحالة السابقة هی الحیضیة فیحکم علیه بها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کانت الحالة السابقة الحیضیة و یمکن ان یکون الدم الخارج حیضاً فیحکم علیه بالحیضیة لاستصحابها و ان کانت الحالة السابقة الطهارة فیحکم علیه بعدم الحیضیة فیصح استصحاب الطهارة السابقة و ان جهلت بالحالة السابقة ففی البین حکمان الزامیان بمعنی ان کانت المرأة فی الواقع حائضة لوجب علیها ترک الصلوة و الصیام و مسّ القرآن الشریف و امثال ذلک ؛ و ان کانت 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لوجب علیها الاتیان بالصلوة و الصیام و یجوز لها دخول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وجوبه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فرض وجوبه بالنذر او الیمین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فلزم علیها ان تحتاط من الجمع بین احکام الطاهر و تروک الحائض و ان کان فی الحکم بعدم الحیضیة وجه لان الدم بما انه دم لایوجب مشکلاً الا اذا کان للدم عنوان خاص </w:t>
      </w:r>
      <w:r>
        <w:rPr>
          <w:rFonts w:eastAsia="IRNazanin" w:cs="IRNazanin"/>
          <w:color w:val="111111"/>
          <w:sz w:val="28"/>
          <w:szCs w:val="28"/>
          <w:rtl w:val="true"/>
          <w:lang w:bidi="fa-IR"/>
        </w:rPr>
        <w:t>.</w:t>
      </w:r>
      <w:bookmarkStart w:id="115" w:name="pg4549_54007"/>
    </w:p>
    <w:p>
      <w:pPr>
        <w:pStyle w:val="Heading2"/>
        <w:numPr>
          <w:ilvl w:val="1"/>
          <w:numId w:val="1"/>
        </w:numPr>
        <w:rPr/>
      </w:pPr>
      <w:bookmarkStart w:id="116" w:name="__RefHeading___Toc990349_3644566090"/>
      <w:bookmarkStart w:id="117" w:name="_Toc39"/>
      <w:bookmarkEnd w:id="115"/>
      <w:bookmarkEnd w:id="116"/>
      <w:r>
        <w:rPr>
          <w:rtl w:val="true"/>
        </w:rPr>
        <w:t xml:space="preserve">احکام الحیض، الحیض، الطهارة </w:t>
      </w:r>
      <w:r>
        <w:rPr/>
        <w:t>95/10/13</w:t>
      </w:r>
      <w:bookmarkEnd w:id="11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الحیض ثلاثة أیام و أکثره عشرة فإذا رأت یوما أو یومین أو ثلاثة إلا ساعة مثلا لا یکون حیضا کما أن أقل الطهر عشرة أیام و لیس لأکثره حد </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للحیض حداً مما علیه الاتفاق بین الفریقین و لکن فی تعیین الحدّ وقع الخلاف بینهما و اتفق الامامیة علی ان اقلّه ثلاثة ایام و اکثره عشرة ایام و ذهب الیه ابوحنیفة و اصحابه و عن الشافعی ان اقله یوم و لیلة و عن ابی یوسف یومان و اکثره الیوم الثالث و عن احد قولی الشافعی یوم بلا لیلة هذا کله فی الطرف الاقل و اما فی الطرف الاکثر فعن الشافعی و مالک و احمد و داود کونه خمسة عشرة یوماً و عن الشافعی فی قول اخر ان اکثره ستون یوماً و عن سعید بن جبیر ثلاثة عشر یوماً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بعض ادعاء الاجماع علی قول المشهور و دعوی عدم الخلاف عن بعض اخر و عن بعض کون مذهب فقهاء اهل البیت و یدل علیه روایات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رواها مُعَاوِیَةَ بْنِ عَمَّارٍ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أَقَلُّ مَا یَکُونُ الْحَیْضُ ثَلَاثَةُ أَیَّامٍ وَ أَکْثَرُهُ مَا یَکُونُ عَشَرَةُ أَیَّامٍ </w:t>
      </w:r>
      <w:r>
        <w:rPr>
          <w:rFonts w:eastAsia="Amiri" w:cs="Amiri" w:ascii="Amiri" w:hAnsi="Amiri"/>
          <w:color w:val="111111"/>
          <w:sz w:val="28"/>
          <w:szCs w:val="28"/>
          <w:rtl w:val="true"/>
          <w:lang w:bidi="ar-SA"/>
        </w:rPr>
        <w:t xml:space="preserve">. </w:t>
      </w:r>
      <w:r>
        <w:rPr>
          <w:rStyle w:val="FootnoteAnchor"/>
          <w:rtl w:val="true"/>
        </w:rPr>
        <w:footnoteReference w:id="117"/>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رواها صَفْوَانَ بْنِ یَحْیَی قَالَ 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أَدْنَی مَا یَکُونُ مِنَ الْحَیْضِ فَقَالَ أَدْنَاهُ ثَلَاثَةٌ وَ أَبْعَدُهُ عَشَرَةٌ </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و فی الباب روایات اخر تدل بالصراحة علی حدّ الحیض من الاقل و الاکثر بهذا المضمون و فی المقام روایتان موثقتان و ذهب بعض الی ان دلالتهما مغایرة لما ذکرناه من الروایات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احدیهما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اسحاق بن عمار سألت ابا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الحبلی تر الدم الیوم و الیومین قَالَ إِنْ کَانَ الدَّمُ عَبِیطاً فَلَا تُصَلِّ ذَیْنِکَ الْیَوْمَیْنِ وَ إِنْ کَانَ صُفْرَةً فَلْتَغْتَسِلْ عِنْدَ کُلِّ صَلَاتَیْنِ </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و ثانیهما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بْنِ مِهْرَانَ قَالَ سَأَلْتُهُ عَنِ الْجَارِیَةِ الْبِکْرِ أَوَّلَ مَا تَحِیضُ فَتَقْعُدُ فِی الشَّهْرِ یَوْمَیْنِ وَ فِی الشَّهْرِ ثَلَاثَةَ أَیَّامٍ یَخْتَلِفُ عَلَیْهَا لَا یَکُونُ طَمْثُهَا فِی الشَّهْرِ عِدَّةَ أَیَّامٍ سَوَاءً قَالَ فَلَهَا أَنْ تَجْلِسَ وَ تَدَعَ الصَّلَاةَ مَا دَامَتْ تَرَی الدَّمَ مَا لَمْ یَجُزِ الْعَشَرَةَ فَإِذَا اتَّفَقَ شَهْرَانِ عِدَّةَ أَیَّامٍ سَوَاءً فَتِلْکَ أَیَّامُهَا </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و لاجل استفادة المغایرة منهما ذهب بعض الی طرحهما او حملهما علی خلاف ظاهرهما و ذهب المحقق الهمدانی الی العمل بهما فی موردهما اعنی المرأة الحبلی و المبتدئة التی تری الدم فی الشهر یومین و فی الشهر ثلاثة ایام فیرجع الامر الی ان الملاک فی النساء هو ما ذهب الیه الاجماع و الضرورة الا فی هذین الموردین تخصیصاً لروایات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لزم النظر فی مفادهما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الموثقة الاولی موثقة 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 السائل عن المرأة الحبلی التی رات الدم الیوم او الیومین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عبیطاً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له آثار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البدیهی ان اثار الحیض لکانت منوطاً بایام یمکن ان یکون حیضاً فاذا رات آثاره فتدع الصلوة فلیس المراد رویة الدم بیوم او یومین یکفی فی تحقق الحیض بل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بالحکم الفعلی عند رویة آثار الحیض فلا دلالة فیها علی ان الدم اذا انقطع قبل ثلاثة ایام یکون حیضاً و بعبارة اخری ان الحکم الظاهری الذی ابتلت به المرأة عند رویة الدم بیوم او یومین هو ترتب آثار الحیض من ترک الصلوة مثلاً و لکن اذا انقطع الدم قبل ثلاثة ایام فالروایات تحکم بعدم کونه حیضاً واقعاً و هذا هو الجمع بین الحکم الظاهری و الواقعی من الحکم بالحیض ظاهراً و بعد تحقق ثلاثة ایام من الحکم الواقعی فلا تهافت بین هذه الروایة و الروایات التی علیها الاجماع او الشهرة </w:t>
      </w:r>
      <w:r>
        <w:rPr>
          <w:rFonts w:eastAsia="IRNazanin" w:cs="IRNazanin"/>
          <w:color w:val="111111"/>
          <w:sz w:val="28"/>
          <w:szCs w:val="28"/>
          <w:rtl w:val="true"/>
          <w:lang w:bidi="fa-IR"/>
        </w:rPr>
        <w:t>.</w:t>
      </w:r>
      <w:bookmarkStart w:id="118" w:name="pg4549_54011"/>
    </w:p>
    <w:p>
      <w:pPr>
        <w:pStyle w:val="BookText"/>
        <w:rPr/>
      </w:pPr>
      <w:bookmarkEnd w:id="1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الی انه فرق واضح بین کون الحیض یتحقق بیومین و بین ترک العبادات فی یومین و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یقل بان الحیض یتحقق بالیومین بل حکم بترک العبادات فیهما و اما الروایات التی ذکرناها سابقاً تبین ان الحیض یتحقق بثلاثة ایام فالحکم بالحیضیة منوط بتحقق الثلاثة و لکن التکلیف الفعلی هو ترک الصلوة حتی یتبین لها حالها بعد الیومین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الکلام فی موثقة سماعة 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فالامر کذلک بان المراة التی تری الدم اول مرة و لم تراه سابقاً اذا رأت الدم مع آثار الحیض تحکم علیه بالحیض ظاهراً حتی یستجمع سائر الآثار و العلامات حتی تحکم علیه بالحیض واقعاً فاذا رأت الدم فی الشهرین عدة ایام سواء فتلک ایامها و لا دلالة فیها علی ان الدم اذا انقطع قبل الثلاثة یحکم علیه بانه حیض کما لا دلالة فیها علی ان الدم اذا تجاوز العشرة یکون حیضاً ایضاً بل الروایة ناظرة الی ترک الصلوة عند روئة الدم و ترتب آثار الحیض ظاهراً حتی یأتیها الحکم الواقعی بمضی ثلاثة ایام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لایخفی علیک ما فی روایة رواها الشیخ بِإِسْنَادِهِ عَنْ مُحَمَّدِ بْنِ عَلِیِّ بْنِ مَحْبُوبٍ عَنْ أَحْمَدَ بْنِ مُحَمَّدٍ عَنْ أَحْمَدَ بْنِ مُحَمَّدِ بْنِ أَبِی نَصْرٍ عَنْ عَبْدِ اللَّهِ بْنِ سِنَانٍ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أَکْثَرَ مَا یَکُونُ الْحَیْضُ ثَمَانٌ وَ أَدْنَی مَا یَکُونُ مِنْهُ ثَلَاثَةٌ </w:t>
      </w:r>
      <w:r>
        <w:rPr>
          <w:rFonts w:eastAsia="Amiri" w:cs="Amiri" w:ascii="Amiri" w:hAnsi="Amiri"/>
          <w:color w:val="111111"/>
          <w:sz w:val="28"/>
          <w:szCs w:val="28"/>
          <w:rtl w:val="true"/>
          <w:lang w:bidi="ar-SA"/>
        </w:rPr>
        <w:t xml:space="preserve">. </w:t>
      </w:r>
      <w:r>
        <w:rPr>
          <w:rStyle w:val="FootnoteAnchor"/>
          <w:rtl w:val="true"/>
        </w:rPr>
        <w:footnoteReference w:id="121"/>
      </w:r>
    </w:p>
    <w:p>
      <w:pPr>
        <w:pStyle w:val="Heading2"/>
        <w:numPr>
          <w:ilvl w:val="1"/>
          <w:numId w:val="1"/>
        </w:numPr>
        <w:rPr/>
      </w:pPr>
      <w:bookmarkStart w:id="119" w:name="__RefHeading___Toc990351_3644566090"/>
      <w:bookmarkStart w:id="120" w:name="_Toc40"/>
      <w:bookmarkEnd w:id="119"/>
      <w:r>
        <w:rPr>
          <w:rtl w:val="true"/>
        </w:rPr>
        <w:t xml:space="preserve">احکام الحیض، الحیض، الطهارة </w:t>
      </w:r>
      <w:r>
        <w:rPr/>
        <w:t>95/10/14</w:t>
      </w:r>
      <w:bookmarkEnd w:id="12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فالروایة مضافاً الی معارضتها مع الاخبار الکثیرة لکانت مخالفة مع جمیع الاقوال المذکورة من العامة و الخاصة فلابد ان تحمل علی اشتباه من الراوی او الناسخ فکیف کان فهی معرضة عنها عند الاصحاب و ان کان السند بلا اشکال فیرجع الامر الی ما قال به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زاد صحته زاد سقمه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الا ان یقال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اکثر ما یکون الحیض ثمان ناظر الی الغلبة بان النساء غالباً یکون اکثر مدة حیضهن ثمانیة ایام فعلیه لا تکون الروایة فی هذه الصورة معرض عنها عند الاصحاب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یکفی الثلاثة الملفقة فإذا رأت فی وسط الیوم الأول و استمر إلی وسط الیوم الرابع یکفی فی الحکم بکونه حیضا </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و لایخفی علیک ان المراد من الثلاثة هو امر عرفی و العرف لایری الفرق بین کون الثلاثة متوالیة او ملفقة بعد تحقق عنوان الثلاثة فاذا رأت المرأة الدم فی اول طهر من اول الشهر و استمر الدم الی اول ظهر من الیوم الرابع فالعرف یحکم بتحقق الثلاثة فی هذه الصورة من دون فرق بین التوالی و التلفیق لان الملاک هو تحقق العنوان و الحاکم علی التحقق هو العرف فلا یری العرف فرقاً بین التوالی و التلفیق ، هذا هو المعروف بین الاعلام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التلفیق هو التوالی و لکن زمان تحقق التوالی مختلف فتارة یکون من اول الیوم الی اخر یوم الثالث و اخری من ساعة العشر من اول الشهر الی ساعة العشر من یوم الرابع و ثالثة من اول الزوال من اول الشهر الی الزوال من یوم الرابع و رابعة من اول العصر من اول اشهر الی اول العصر من یوم الرابع ففی جمیع هذه الحالات و الحالات التی تشبه هذه الحالات لکان الملاک هو التوالی و لکن زمان شروع التوالی لکان متفاوتاً و لذا ان التلفیق یرجع الی التوالی من دون فرق بینهما الا فی زمان شروع التوالی </w:t>
      </w:r>
      <w:r>
        <w:rPr>
          <w:rFonts w:eastAsia="IRNazanin" w:cs="IRNazanin"/>
          <w:color w:val="111111"/>
          <w:sz w:val="28"/>
          <w:szCs w:val="28"/>
          <w:rtl w:val="true"/>
          <w:lang w:bidi="fa-IR"/>
        </w:rPr>
        <w:t>.</w:t>
      </w:r>
      <w:bookmarkStart w:id="121" w:name="pg4549_54016"/>
    </w:p>
    <w:p>
      <w:pPr>
        <w:pStyle w:val="Heading2"/>
        <w:numPr>
          <w:ilvl w:val="1"/>
          <w:numId w:val="1"/>
        </w:numPr>
        <w:rPr/>
      </w:pPr>
      <w:bookmarkStart w:id="122" w:name="__RefHeading___Toc990353_3644566090"/>
      <w:bookmarkStart w:id="123" w:name="_Toc41"/>
      <w:bookmarkEnd w:id="121"/>
      <w:bookmarkEnd w:id="122"/>
      <w:r>
        <w:rPr>
          <w:rtl w:val="true"/>
        </w:rPr>
        <w:t xml:space="preserve">احکام الحیض، الحیض، الطهارة </w:t>
      </w:r>
      <w:r>
        <w:rPr/>
        <w:t>95/10/15</w:t>
      </w:r>
      <w:bookmarkEnd w:id="12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المشهور اعتبروا التوالی فی الأیام الثلاثة نعم بعد توالی الثلاثة فی الأول لا یلزم التوالی فی البقیة فلو رأت ثلاثة متفرقة فی ضمن العشرة لا یکفی و هو محل إشکال فلا یترک الاحتیاط بالجمع بین أعمال المستحاضة و تروک الحائض فیها و کذا اعتبروا استمرار الدم فی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فی فضاء الفرج و الأقوی کفایة الاستمرار العرفی و عدم مضریة الفترات الیسیرة فی البین بشرط أن لا ینقص من ثلاثة بأن کان بین أول الدم و آخره ثلاثة أیام و لو ملفقة فلو لم تر فی الأول مقدار نصف ساعة من أول النهار و مقدار نصف ساعة فی آخر الیوم الثالث لا یحکم بحیضیته لأنه یصیر ثلاثة إلا ساعة مثلا و اللیالی المتوسطة داخلة فیعتبر الاستمرار العرفی فیها أیضا بخلاف لیلة الیوم الأول و لیلة الیوم الرابع فلو رأت من أول نهار الیوم الأول إلی آخر نهار الیوم الثالث کفی </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مرّ روایات الباب و کذا قول المشهور فی ان اقل الحیض ثلاثة ایام و لکن وقع البحث فی ان التحدید بالثلاثة کسائر التحدیدات الشرعیة کتحدید مطهریة الماء بالکر و تقصیر الصلوة بالمسافة بثمانیة فراسخ او وجوب اتمام الصلوة بالتردید ثلاثین یوماً تحدید واقعی ام لا مع انه لا اشکال فی عدم مطهریة الماء اذا کان اقل من الکر و لو بمقدار قلیل و کما ان الامر کذلک فی تقصیر الصلوة فاذا نقص السفر عن ذلک التحدید الشرعی و لو بقدر متر واحد فلا تقصر الصلوة کذا لو کان التردید بالثلاثین الا یوماً واحداً فلا یجب علیه الاتمام و فی المقام ان ثلاثة ایام تحدید شرعی حقیقی کسائر التحدیدات او ان التسامح العرفی بمقدار یسیر کساعة او ساعتین فی طول ثلاثة ایام لایضر بتحقق عنوان الثلاثة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الدقة العقلیة تحکم بتحقق الثلاثة بلا نقصان حتی بنصف ساعة و اما العرف فلا یری هذا النقصان مضراً فی تحقق العنوان و من البدیهی ان الدقة العقلیة لاتجری فی الاحکام الشرعیة العرفیة و لکن الکلام فی جریان التسامح العرفی فی المقام بان العرف لایری النقصان بنصف ساعة مضراً هذا من جهة و من جهة اخری ان التحدید فی حدّ الکر و حدّ السفر و حدّ التردد امر واقعی بین الاعلام و النقصان مضراً فی تلک التحدیدات فالمشهور من القدماء و المتاخرین هو لزوم مراعات التحدیدات فی الامور الثلاثة من دون نقص و لا قلة فکما ان التحدید واقعی فی الامور المذکورة للزم ان یکون واقعیاً فی المقام ایضاً لان التسامح العرفی غیر جار فی التحدیدات الشرعیة و ان کان جاریاً فی الموضوعات العرفیة لان الشارع حکم بما یفهمه العرف و المسامحات العرفیة منظور فیه فی نظر الشارع المقدس و لکن التحدیدات مما لا سبیل للعرف فیها حتی تجری فیها المسامحات العرفیة و لو قیل بجریان المسامحات فی المقام للزم القول بجوازها فی باب الکر و تقصیر الصلوة و اتمام المردد فی ثلاثین یوماً مع انها تحدیدات شرعیة و دخول المسامحات فی بعض دون بعض من دون اقامة الدلیل تحکم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لایخفی علیک ان الفترات القلیلة بین ثلاثة ایام بعد تحقق عنوان الثلاثة لایضرّ لان الملاک قد تحقق و الفترات القلیلة فی نظر العرف مما یعفی عنها بان العرف یحکم بان الثلاثة بتمامها قد تحققت و لکن اذا کانت الفترات توجب النقصان فی عنوان الثالثة بان کانت الایام ثلاثة الا ساعة فلا یصح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ان الساعة فی تلک الازمنة لا تکون فی ایدی اکثر الناس و من کانت عنده لایکون ناظراً الی الساعة علی دقة من زمان شروع جریان الدم و زمان اتمام الثلاثة کما یکون الامر کذلک فی زماننا هذا بل النظر لکان علی وجه التخمین من زمان الشروع الی اتمام الثلاثة و لقد رأینا النساء العمل بالتخمین لا بالدقة العقلیة فی زماننا هذا و الامر کذلک فی الازمنة السابقة و بالاستصحاب القهقری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القول بجریان الاجماع العملی الذی یسمی بالسیرة الی زمان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لاینقل من احد من الاعلام و کذا تابعیهم من اعمال الدقة فی الساعة و لا وردت روایة من تاکید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مراعات الدقة مع انها لو کانت 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المسئلة من المسائل المبتلی بها عند کثیر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لایسئل احد عن کیفیة مضی الثلاثة من استعمال الدقة و عدمها و لا ترد روایة علی کیفیة المراعات فجمیع هذه الامور یدل علی کفایة التخمین و تحقق عنوان الثلاثة فی نظر العرف و ترتب الاثر عند تحقق العنوان</w:t>
      </w:r>
      <w:r>
        <w:rPr>
          <w:rFonts w:eastAsia="IRNazanin" w:cs="IRNazanin"/>
          <w:color w:val="111111"/>
          <w:sz w:val="28"/>
          <w:szCs w:val="28"/>
          <w:rtl w:val="true"/>
          <w:lang w:bidi="fa-IR"/>
        </w:rPr>
        <w:t>.</w:t>
      </w:r>
      <w:bookmarkStart w:id="124" w:name="pg4549_54020"/>
    </w:p>
    <w:p>
      <w:pPr>
        <w:pStyle w:val="BookText"/>
        <w:rPr/>
      </w:pPr>
      <w:bookmarkEnd w:id="124"/>
      <w:r>
        <w:rPr>
          <w:rFonts w:ascii="IRNazanin" w:hAnsi="IRNazanin" w:eastAsia="IRNazanin"/>
          <w:color w:val="111111"/>
          <w:sz w:val="28"/>
          <w:sz w:val="28"/>
          <w:szCs w:val="28"/>
          <w:rtl w:val="true"/>
          <w:lang w:bidi="fa-IR"/>
        </w:rPr>
        <w:t xml:space="preserve">و الامر کذلک فی باب الکر من عدم امکان الدقة لعدم وجود آلة توصلنا الی التحدید الواقعی من دون قلة و لا نقصان و لا ازدیاد و الامر کذلک ایضاً فی حدّ السفر لعدم امکان الدقة فی شروع السفر من اخر الشهر من خفاء اذان او خفاء الجدران لان الخفاء فیهما لایمکن ان یتحقق بمسافة دقیقة هذا فی الشروع و الامر کذلک فی تحقق السفر الشرعی من مضی اربعة فراسخ و لذا ان الامر یکون علی وجه التخمین من دون مسامحة العرفیة و لا الدقة العقلیة نعم فی المردد بثلاثین یوماً لکان عمله علی وجه الدقیق لان مضی الایام و اعدادها امر سهل قابل الوصول من دون مسامحة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الحمل علی التخمین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فی موارد اخر کغسل الوجه فی الوضوء من لزوم الغسل علی سعة الاصبعین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المقررة فی باب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الملاک هو السعة فی الاکف العرفیة و لیس هذا الا علی وجه التخمین لان ایدی الناس متفاوتة من السعة و عدمها و لایمکن تعیین دقیق علی مقدار الید العرفیة الا بالتخمین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ذکرناه ایضاً یظهر انه لزم جریان الدم فی اللیالی المتوسطة فی اخر یوم الاول و الثانی لانه مع عدم الجریان فقد انقطع الدم و الانقطاع یوجب عدم تحقق عنوان الثلاثة فاذا قال الشارع الاقدس لزم جریان الدم ثلاثة ایام للزم کون الجریان مستمراً فی اللیالی ایضاً حتی یتحقق العنوان و اما توالی جریان الدم بعد تحقق الثلاثة فی ضمن العشرة </w:t>
      </w:r>
      <w:r>
        <w:rPr>
          <w:rFonts w:eastAsia="IRNazanin" w:cs="IRNazanin"/>
          <w:color w:val="111111"/>
          <w:sz w:val="28"/>
          <w:szCs w:val="28"/>
          <w:rtl w:val="true"/>
          <w:lang w:bidi="fa-IR"/>
        </w:rPr>
        <w:t>.</w:t>
      </w:r>
    </w:p>
    <w:p>
      <w:pPr>
        <w:pStyle w:val="Heading2"/>
        <w:numPr>
          <w:ilvl w:val="1"/>
          <w:numId w:val="1"/>
        </w:numPr>
        <w:rPr/>
      </w:pPr>
      <w:bookmarkStart w:id="125" w:name="__RefHeading___Toc990355_3644566090"/>
      <w:bookmarkStart w:id="126" w:name="_Toc42"/>
      <w:bookmarkEnd w:id="125"/>
      <w:r>
        <w:rPr>
          <w:rtl w:val="true"/>
        </w:rPr>
        <w:t xml:space="preserve">احکام الحیض، الحیض، الطهارة </w:t>
      </w:r>
      <w:r>
        <w:rPr/>
        <w:t>95/10/18</w:t>
      </w:r>
      <w:bookmarkEnd w:id="12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الحیض یستقر بالتوالی فی ثلاثة ایام لان ذلک تحدید شرعی مرّ الکلام فیه آنفاً فاذا تحقق التحدید و ثبت کون الدم حیضاً فالحیض مستقر فی حق المرأة و بعد التحقق هل التوالی شرط فی بقائه او ان النقاء بعد الثلاثة و دون العشرة لایضر فی الحکم بالحیضیة فالظاهر من الروایات ان الدم بعد الحکم بکونه حیضاً محکوم علیها الی العشرة سواء کان الدم مستمراً فی خلال العشرة او کان النقاء یتخّلل بینها فلا یوجب اشکالاً و بعبارة اخری ان الحیض تحققه و بقائه تحدید شرعی بان اقل زمان التحقق هو ثلاثة ایام و اکثر زمان بقائه هو العشرة کما سیاتی بیانه و اما لزوم استمرار الدم خلال العشرة فلا دلیل علیه و لاجل ذلک ان تخلل النقاء فی ضمن العشرة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التجاوز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لایضر و یحکم علی المجموع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ایام الدم و ایام النقاء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بالحیضیة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اکثره عشرة ناظر الی الانتهاء بعد تحقق الثلاثة ابتداءً و اما لزوم استمرار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لازماً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لوجب علی الشارع بیانه کما بیّن تحققه و انتهائه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سیاتی الکلام عن النقاء بین الحیضین فی العشرة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لایذهب ان الحیض فی اوان شروعه لکان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بعد مدة قلت کثرته و اللازم من الکثرة هو خروجه عن الفرج و لاجل ذلک کان مفاد الروایات هو رویة الدم او تراه المرأة فهذا بحسب الحدوث و اما بحسب البقاء فوجود الدم فی فضاء الفرج بحیث لو ادخل القطنة او الکرسف مثلاً فی فضاء الفرج لصار متلوثاً بالدم و هذا المقدار یکفی فی الحکم بالحیضیة لوجود الدم و ان لم یخرج عن الفرج و ایضاً لایذهب علیک ان الدم مع استمراره یحسب دفعة واحدة و لو کان ینقطع الدم مدة بعد الیوم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یجری بعد ذلک یوماً اخر ثم ینقطع فلا یحسب عرفاً ان الدم کان فی ثلاثة ایام بل یحکم بان المراة رأت الدم ثلاث مرات فالتحدید الذی بینّه الشارع من ثلاثة ایام لم یتحقق فی حقها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عرفت أن أقل الطهر عشرة فلو رأت الدم یوم التاسع أو العاشر بعد الحیض السابق لا یحکم علیها بالحیضیة و أما إذا رأت یوم الحادی عشر بعد الحیض السابق فیحکم بحیضیته إذا لم یکن مانع آخر و المشهور علی اعتبار هذا الشرط أی مضی عشرة من الحیض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حیضیة الدم اللاحق مطلقا و لذا قالوا لو رأت ثلاثة مثلا ثمَّ انقطع یوما أو أزید ثمَّ رأت و انقطع علی العشرة إن الطهر المتوسط أیضا حیض و إلا لزم کون الطهر أقل من عشرة و ما ذکروه محل إشکال بل المسلم أنه لا یکون بین الحیضین أقل من عشرة و أما بین أیام الحیض الواحد فلا فالأحوط مراعاة الاحتیاط بالجمع فی الطهر بین أیام الحیض الواحد کما فی الفرض المذکور</w:t>
      </w:r>
      <w:r>
        <w:rPr>
          <w:rFonts w:eastAsia="IRNazanin" w:cs="IRNazanin"/>
          <w:color w:val="111111"/>
          <w:sz w:val="28"/>
          <w:szCs w:val="28"/>
          <w:rtl w:val="true"/>
          <w:lang w:bidi="fa-IR"/>
        </w:rPr>
        <w:t xml:space="preserve">. </w:t>
      </w:r>
      <w:r>
        <w:rPr>
          <w:rStyle w:val="FootnoteAnchor"/>
          <w:rtl w:val="true"/>
        </w:rPr>
        <w:footnoteReference w:id="124"/>
      </w:r>
      <w:bookmarkStart w:id="127" w:name="pg4549_54025"/>
    </w:p>
    <w:p>
      <w:pPr>
        <w:pStyle w:val="Heading2"/>
        <w:numPr>
          <w:ilvl w:val="1"/>
          <w:numId w:val="1"/>
        </w:numPr>
        <w:rPr/>
      </w:pPr>
      <w:bookmarkStart w:id="128" w:name="__RefHeading___Toc990357_3644566090"/>
      <w:bookmarkStart w:id="129" w:name="_Toc43"/>
      <w:bookmarkEnd w:id="127"/>
      <w:bookmarkEnd w:id="128"/>
      <w:r>
        <w:rPr>
          <w:rtl w:val="true"/>
        </w:rPr>
        <w:t xml:space="preserve">احکام الحیض، الحیض، الطهارة </w:t>
      </w:r>
      <w:r>
        <w:rPr/>
        <w:t>95/10/19</w:t>
      </w:r>
      <w:bookmarkEnd w:id="12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pStyle w:val="BookText"/>
        <w:rPr/>
      </w:pPr>
      <w:r>
        <w:rPr>
          <w:rFonts w:ascii="IRNazanin" w:hAnsi="IRNazanin" w:eastAsia="IRNazanin"/>
          <w:color w:val="111111"/>
          <w:sz w:val="28"/>
          <w:sz w:val="28"/>
          <w:szCs w:val="28"/>
          <w:rtl w:val="true"/>
          <w:lang w:bidi="fa-IR"/>
        </w:rPr>
        <w:t xml:space="preserve">قد ذهب الاعلام الی ان اقل الطهر بین الحیضین عشرة ایام فبعد اتمام الحیض الاول للزم الفصل بعشرة ایام قبل بلوغ الحیض الثانی فلایمکن الحکم علی الدم بانه حیض قبل اتمام العشرة فهذا مما اتفق علیه الاعلام و لا خلاف فیه و انما الخلاف فی الطهر الواقع بین الدمین فی الحیضیة الاولی کمن رأت الدم ثلاثة ایام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بعد تحقق الحیض بمضی ثلاثة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انقطع الدم و حصل لها النقاء ثم بعد حصول النقاء رأت الدم قبل العشرة بمعنی انقطع الدم قبل تمام العشرة فالنقاء فی الفرض المذکور لوقع بین الدمین المحکومین بالحیض فی حیضیة واحدة فالمشهور ذهبوا الی ان جمیع الایام من الدم الاول و الدم الآخر و النقاء المتوسط بین الدمین کلها محکوم بالحیضیة فوجب علی المراة العمل باحکام الحیض حتی فی ایام طهرها المتوسطة بین الدمین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ذهب بعض کصاحب الحدائق الی ان لزوم عدم کون الطهر اقل من العشرة لکان بین الحیضین لا فی الحیض الواحد فالمرأة اذا حصل لها النقاء بین الدمین فی الحیض الواحد للزم علیها العمل باحکام الطاهر و السید صاحب العروة قد احتاط فی هذا الطهر بالجمع بین تروک الحائض و احکام الطاهر فاللازم هو النظر فی استدلال المشهور و استدلال صاحب الحدائق و من تبعه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استدل به المشهور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روایة مُحَمَّدِ بْنِ مُسْلِمٍ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أَقَلُّ مَا یَکُونُ الْحَیْضُ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رَأَتِ الدَّمَ قَبْلَ عَشَرَةِ أَیَّامٍ فَهُوَ مِنَ الْحَیْضَةِ الْأُولَی وَ إِذَا رَأَتْهُ بَعْدَ عَشَرَةِ أَیَّامٍ فَهُوَ مِنْ حَیْضَةٍ أُخْرَی مُسْتَقْبِلَة </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تقریب الاستدلال ان ظاهر قوله فهو من الحیضیة الاولی هو بقاء الحیضیة الاولی من اول رویة الدم الی اخر زمان رؤیته قبل انقضاء العشرة و العرف یحکم ان النقاء المتخلل بین الدمین محکوم بالحیضیة اذ لو کان النقاء بین الدمین محکوم بالطهارة لکان الدم الموجود قبل النقاء و الموجود بعد النقاء لایحتسب بحیض واحد بل یکونان موجودین مستقلین و لکن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بان الدم من اول وجوده الی اخر وجوده قبل العشرة محکوم بالحیضیة الواحدة المعبّر فی کلام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بالحیضیة الاولی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ان النقاء المتخلل بین الدمین فی حیضیة واحدة امر شایع بین النساء و انه مما به الابتلاء بینهن و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یتعرض حکم النقاء فی هذه الروایة و لو کان النقاء بین الدمین محکوم بالطهارة و وجب علیها العمل باحکام الطاهر للزم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التعرض بحکمه بین الدمین فعدم التعرض دلیل علی ان الدم بین اول رؤیة الدم الی اخر رؤیته کلها محکوم بالحیضیة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انقطع الدم بین العشرة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فی البین نقاء ام لا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ان الاطلاق المقامی ایضاً جار فی المقام بان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بیان احکام الدم بان اول رؤیته لکان بثلاثة ایام و اخره للزم ان لایتجاوز عن العشرة و اذا رأت الدم بعد اتمام الرؤیة الاولی مع الفصل بالعشرة یمکن ان یکون حیضاً لم یتذکر حکم النقاء و لو کان النقاء محکوماً بالطهارة للزم علیه التذکر بعدم الاتیان باحکام الحائض فی مدة النقاء فالاطلاق المقامی یحکم بجریان احکام الحیض فی مدة النقاء ایضاً </w:t>
      </w:r>
      <w:r>
        <w:rPr>
          <w:rFonts w:eastAsia="IRNazanin" w:cs="IRNazanin"/>
          <w:color w:val="111111"/>
          <w:sz w:val="28"/>
          <w:szCs w:val="28"/>
          <w:rtl w:val="true"/>
          <w:lang w:bidi="fa-IR"/>
        </w:rPr>
        <w:t>.</w:t>
      </w:r>
      <w:bookmarkStart w:id="130" w:name="pg4549_54029"/>
    </w:p>
    <w:p>
      <w:pPr>
        <w:pStyle w:val="BookText"/>
        <w:rPr/>
      </w:pPr>
      <w:bookmarkEnd w:id="130"/>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ما استدل لقول المشهور ما دل من الروایات علی ان الطهر لایکون اقل من عشرة ایام کروایة مُحَمَّدِ بْنِ مُسْلِمٍ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یَکُونُ الْقُرْءُ فِی أَقَلَّ مِنْ عَشَرَةِ أَیَّامٍ فَمَا زَادَ أَقَلُّ مَا یَکُونُ عَشَرَةٌ مِنْ حِینِ تَطْهُرُ إِلَی أَنْ تَرَی الدَّمَ </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و کذا ما عن یُونُسَ عَنْ بَعْضِ رِجَالِهِ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أَدْنَی الطُّهْرِ عَشَرَةُ أَیَّامٍ وَ ذَکَرَ الْحَدِیثَ إِلَی أَنْ قَالَ وَ لَا یَکُونُ الطُّهْرُ أَقَلَّ مِنْ عَشَرَةِ أَیَّامٍ </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فان الروایة تدل علی الطهر الواقع بین حیضین فلایمکن ان یکون اقل من العشرة مضافاً الی ان المسئلة ابتلائیة و لو کان النقاء فی حیض واحد من الطهر للزم علی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لان یأتی المکلف باتیان الواجبات فعدم التعرض دلیل علی انه یحکم بالحیض و لو کانت طاهرة فی الظاهر فالنقاء الذی کان اقل من العشرة لایحتسب من الطهر فاللازم من ذلک ان النقاء فی حیضیة واحدة اذا کان اقل من الطهر محکوم بالحیضیة </w:t>
      </w:r>
      <w:r>
        <w:rPr>
          <w:rFonts w:eastAsia="IRNazanin" w:cs="IRNazanin"/>
          <w:color w:val="111111"/>
          <w:sz w:val="28"/>
          <w:szCs w:val="28"/>
          <w:rtl w:val="true"/>
          <w:lang w:bidi="fa-IR"/>
        </w:rPr>
        <w:t>.</w:t>
      </w:r>
    </w:p>
    <w:p>
      <w:pPr>
        <w:pStyle w:val="Heading2"/>
        <w:numPr>
          <w:ilvl w:val="1"/>
          <w:numId w:val="1"/>
        </w:numPr>
        <w:rPr/>
      </w:pPr>
      <w:bookmarkStart w:id="131" w:name="__RefHeading___Toc990359_3644566090"/>
      <w:bookmarkStart w:id="132" w:name="_Toc44"/>
      <w:bookmarkEnd w:id="131"/>
      <w:r>
        <w:rPr>
          <w:rtl w:val="true"/>
        </w:rPr>
        <w:t xml:space="preserve">احکام الحیض، الحیض، الطهارة </w:t>
      </w:r>
      <w:r>
        <w:rPr/>
        <w:t>95/10/25</w:t>
      </w:r>
      <w:bookmarkEnd w:id="13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اضف الی ذلک ان السائل لایکون عالماً بالمسئلة حتی لو کان من النساء فضلاً عن الرجال و لو کان المسئلة مورد تفصیل للزم علی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ذلک فعدم البیان دلیل علی ان اقل الطهر للزم ان یکون عشرة ایام فما دون ذلک محکوم بالحیضیة </w:t>
      </w:r>
      <w:r>
        <w:rPr>
          <w:rFonts w:eastAsia="IRNazanin" w:cs="IRNazanin"/>
          <w:color w:val="111111"/>
          <w:sz w:val="28"/>
          <w:szCs w:val="28"/>
          <w:rtl w:val="true"/>
          <w:lang w:bidi="fa-IR"/>
        </w:rPr>
        <w:t>.</w:t>
      </w:r>
      <w:bookmarkStart w:id="133" w:name="pg4549_54031"/>
    </w:p>
    <w:p>
      <w:pPr>
        <w:pStyle w:val="BookText"/>
        <w:rPr/>
      </w:pPr>
      <w:bookmarkEnd w:id="133"/>
      <w:r>
        <w:rPr>
          <w:rFonts w:ascii="IRNazanin" w:hAnsi="IRNazanin" w:eastAsia="IRNazanin"/>
          <w:color w:val="111111"/>
          <w:sz w:val="28"/>
          <w:sz w:val="28"/>
          <w:szCs w:val="28"/>
          <w:rtl w:val="true"/>
          <w:lang w:bidi="fa-IR"/>
        </w:rPr>
        <w:t xml:space="preserve">و لکن ذهب صاحب الحدائق الی ان هذا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اقل الطهر کان عشرة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یختص بالنقاء بین الحیضین مستقلین و لکن اذا کان الطهر بین حیضیة واحدة بمعنی ان المرأة تری الدم ابتداءً و استقر حیضها بعد ثلاثة ایام ثم وقع لها النقاء ثم تری الدم بعده و انقطع الدم دون العشرة فالنقاء الطاری بین الدمین فی حیض واحد یحکم علیه بالطهر و وجب علیها العمل باحکام الطاهر و لایلزم ان یکون عشرة ایام </w:t>
      </w:r>
      <w:r>
        <w:rPr>
          <w:rFonts w:eastAsia="IRNazanin" w:cs="IRNazanin"/>
          <w:color w:val="111111"/>
          <w:sz w:val="28"/>
          <w:szCs w:val="28"/>
          <w:rtl w:val="true"/>
          <w:lang w:bidi="fa-IR"/>
        </w:rPr>
        <w:t>.</w:t>
      </w:r>
    </w:p>
    <w:p>
      <w:pPr>
        <w:pStyle w:val="Heading2"/>
        <w:numPr>
          <w:ilvl w:val="1"/>
          <w:numId w:val="1"/>
        </w:numPr>
        <w:rPr/>
      </w:pPr>
      <w:bookmarkStart w:id="134" w:name="__RefHeading___Toc990361_3644566090"/>
      <w:bookmarkStart w:id="135" w:name="_Toc45"/>
      <w:bookmarkEnd w:id="134"/>
      <w:r>
        <w:rPr>
          <w:rtl w:val="true"/>
        </w:rPr>
        <w:t xml:space="preserve">احکام الحیض، الحیض، الطهارة </w:t>
      </w:r>
      <w:r>
        <w:rPr/>
        <w:t>95/10/26</w:t>
      </w:r>
      <w:bookmarkEnd w:id="13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pStyle w:val="BookText"/>
        <w:rPr/>
      </w:pPr>
      <w:r>
        <w:rPr>
          <w:rFonts w:ascii="Amiri" w:hAnsi="Amiri" w:eastAsia="Amiri" w:cs="Amiri"/>
          <w:color w:val="111111"/>
          <w:sz w:val="28"/>
          <w:sz w:val="28"/>
          <w:szCs w:val="28"/>
          <w:rtl w:val="true"/>
          <w:lang w:bidi="ar-SA"/>
        </w:rPr>
        <w:t xml:space="preserve">و استدل صاحب الحدائق بروایة یُونُسَ عَنْ بَعْضِ رِجَالِهِ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فِی حَدِیثٍ فَإِذَا رَأَتِ الْمَرْأَةُ الدَّمَ فِی أَیَّامِ حَیْضِهَا تَرَکَتِ الصَّلَاةَ فَإِنِ اسْتَمَرَّ بِهَا الدَّمُ ثَلَاثَةَ أَیَّامٍ فَهِیَ حَائِضٌ وَ إِنِ انْقَطَعَ الدَّمُ بَعْدَ مَا رَأَتْهُ یَوْماً أَوْ یَوْمَیْنِ اغْتَسَلَتْ وَ صَلَّتْ وَ انْتَظَرَتْ مِنْ یَوْمَ رَأَتِ الدَّمَ إِلَی عَشَرَةِ أَیَّامٍ فَإِنْ رَأَتْ فِی تِلْکَ الْعَشَرَةِ أَیَّامٍ مِنْ یَوْمَ رَأَتِ الدَّمَ یَوْماً أَوْ یَوْمَیْنِ حَتَّی یَتِمَّ لَهَا ثَلَاثَةُ أَیَّامٍ فَذَلِکَ الَّذِی رَأَتْهُ فِی أَوَّلِ الْأَمْرِ مَعَ هَذَا الَّذِی رَأَتْهُ بَعْدَ ذَلِکَ فِی الْعَشَرَةِ هُوَ مِنَ الْحَیْضِ وَ إِنْ مَرَّ بِهَا مِنْ یَوْمَ رَأَتِ الدَّمَ‌ عَشَرَةُ أَیَّامٍ وَ لَمْ تَرَ الدَّمَ فَذَلِکَ الْیَوْمُ وَ الْیَوْمَانِ الَّذِی رَأَتْهُ لَمْ یَکُنْ مِنَ الْحَیْضِ إِنَّمَا کَانَ مِنْ عِلَّةٍ إِمَّا قَرْحَةٍ فِی جَوْفِهَا </w:t>
      </w:r>
      <w:r>
        <w:rPr>
          <w:rFonts w:eastAsia="Amiri" w:cs="Amiri" w:ascii="Amiri" w:hAnsi="Amiri"/>
          <w:color w:val="111111"/>
          <w:sz w:val="28"/>
          <w:szCs w:val="28"/>
          <w:rtl w:val="true"/>
          <w:lang w:bidi="ar-SA"/>
        </w:rPr>
        <w:t xml:space="preserve">. </w:t>
      </w:r>
      <w:r>
        <w:rPr>
          <w:rStyle w:val="FootnoteAnchor"/>
          <w:rtl w:val="true"/>
        </w:rPr>
        <w:footnoteReference w:id="12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لزم النظر فی مفاد الروایة و ما یستفاد منها و لا بأس بتوضیح فقرات هذه الروایة لوجود الاغلاق فی بعض فقراتها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رأت المراة الدم فی ایام حیضها ترکت الصلوة فالمراد ان رؤیة الدم لکانت فی ایام العادة فلا اشکال فی الحکم بحیضیة الدم لوقوعه فی ایام العادة سواء کان مع الصفات ام لا فمع الحکم بالحیضیة لزم علیها ترک الصلوة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استمر بها الدم ثلاثة ایام فهی حائض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فالمراد ان المرأة بمحض رؤیة الدم فی ایام العادة للزم علیها البناء علی الحیضیة و لکن تحقق الحیضیة منوط باستمرار الدم ثلاثة ایام لانه قد مرّ فی روایات کثیرة ان اقل الحیض ثلاثة ایام فمع عدم استمراره لایکون الدم حیضاً و ان کان فی ایام العادة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انقطع الدم بعد ما رأته یوماً او یومین اغتسلت و صلت و انتظرت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بعض ان المراد من هذه العبارة ان الدم بعد رویته یوماً او یومین انقطع و لم یستمر الی ثلاثة ایام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المختار فی معنی هذه العبارة انها بعد ما رأته ثلاثة ایام انقطع یوماً او یومین و الوجه فی مختارنا ان الحیض للزم ان یکون تحققه منوطاً باستمرار الدم ثلاثة ایام فلو رأت الدم یوماً او یومین فلا یستقر لها الحیض لان الانقطاع دلیل علی عدم الحیضیة فعلیه فلا معنی للاغتسال و الانتظار لانها مع الانقطاع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لکانت المرأة علی طهر مع ان البحث کان فی النقاء المتخلل بین الدمین المحکومین بالحیضین فی حیضة واحدة فاللازم اولاً تحقق الحیض ثم تخلل النقاء ثم تحقق الحیض بعد النقاء ثم انقطاع الدم دون العشرة علی المختار ان انقطاع یوماً او یومین للزم ان یکون بعد تحقق الحیض ثلاثة ایام لانه بذلک قد تحقق الحیض اولاً ثم وقع النقاء بیوم او یومین بعد تحقق الحیض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الا ان یقال ان المبنی عدم لزوم التوالی فی ثلاثة ایام فی تحقق الحیض فعلیه ان رأت الدم یوماً او یومین ثم رأته بعد ایام حتی یتم لها الثلاثة ثم انقطع دون العشرة کفی فی تحقق الحیض ولکن المسلم عند الاعلام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لزوم التوالی فی ثلاثة ایام الحیض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انتظرت من یوم رأت الدم الی عشرة ایام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فالمراد ان المرأة بعد تحقق حیضها و انقطاع الدم یوماً او یومین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الیوم او الیومین لکان من باب المثال و المقصود هو تحقق النقاء بعد تحقق الحیض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وقع النقاء للزم علی المرأة الانتظار حتی تظهر لها کیفیة النقاء فان یستمر الی العشرة فلا اشکال فی تحقق الطهر و تحقق الحیض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کانت الروایة خارجة عما نحن بصدده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اذا رأت الدم بعد النقاء للزم علیها الانتظار فی کیفیة الدم بانه یستمر الی بعد العشرة او ینقطع دونها فان یستمر الی بعد العشرة فالنقاء و الدم الذی بعده لکان فی حکم الطهر و المرأة طاهرة و وجب علیه العمل باحکام الطاهر فاذا ترکت الصلوة فی هذه الایام للزم علیها قضائها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الفرض ایضاً کانت الروایة خارجة عما نحن بصدده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اذا انقطع الدم دون العشرة فالنقاء وقع بین الدمین المحکومین بالحیض فی حیضة واحدة فعلیه کانت الروایة مربوطة بالمقام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رأت فی تلک عشرة الایام من یوم رأت الدم او یومین حتی یتم لها ثلاثة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فالمراد انها بعد الانقطاع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بعد تحقق النقاء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رأت الدم یوماً او یومین حتی یتم لها ثلاثة ثم انقطع الدم دون العشرة حتی یحکم بان هذا الدم حیض و لکن قوله حتی یتم لها ثلثاة فلا نفهم ما هو المراد منه لانه بعد الطهر یکفی رویة الدم بای وجه کان و لو بنصف یوم ولکن اللازم هو انقطاعه دون العشرة فلا یشترط فی تحقق الحیض بعد النقاء مضی ثلاثة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یمکن ان یکون ذلک سهو من قلم الراوی </w:t>
      </w:r>
      <w:r>
        <w:rPr>
          <w:rFonts w:eastAsia="IRNazanin" w:cs="IRNazanin"/>
          <w:color w:val="111111"/>
          <w:sz w:val="28"/>
          <w:szCs w:val="28"/>
          <w:rtl w:val="true"/>
          <w:lang w:bidi="fa-IR"/>
        </w:rPr>
        <w:t>-</w:t>
      </w:r>
      <w:bookmarkStart w:id="136" w:name="pg4549_54037"/>
    </w:p>
    <w:p>
      <w:pPr>
        <w:pStyle w:val="BookText"/>
        <w:rPr/>
      </w:pPr>
      <w:bookmarkEnd w:id="136"/>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الذی رأته فی اول الامر مع هذا الذی رأته بعد ذلک فی العشرة من الحیض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فالمراد ان الدم الذی رأته فی اول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ثلاثة ایام التی لزم تحققها فی تحقق الحیض و الدم الذی رأته بعد النقاء بیوم او یومین مثلاً کلاهما من الحیض فعلیه کانت الروایة مربوطة بالمقام من تحقق الحیض اولاً ثم النقاء بعده ثم الحیض بعد النقاء ففی هذه الصورة ذهب المشهور الی ان النقاء بین الدمین محکوم بالحیضیة و ان کان فی الظاهر طاهرة ولکن ذهب صاحب الحدائق الی ان هذا النقاء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الدمین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محکوم بالطهر و وجب علیها العمل باحکام الطاهر من اتیان العبادات و لایشترط کونه اقل الطهر و هو عشرة ایام لان ذلک لازم فی الحیضین لا فی حیض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مرّ بها من یوم رأت الدم عشرة ایام و لم تر الدم فذلک الیوم و الیومان الذی رأته لم یکن من الحیض انما کان من علة اما قرحة فی جوفها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فالمراد ان الیوم او الیومان سواء کان قبل النقاء او کان بعد النقاء و لکن بعد العشرة فلا یکون من الحیض لانه لو کان قبل النقاء فالحیض لایستقر لعدم استمراره الی ثلاثة ایام و ان کان بعد النقاء و لکن بعد العشرة فلا اشکال ایضاً فی عدم کونه من الحیض </w:t>
      </w:r>
      <w:r>
        <w:rPr>
          <w:rFonts w:eastAsia="IRNazanin" w:cs="IRNazanin"/>
          <w:color w:val="111111"/>
          <w:sz w:val="28"/>
          <w:szCs w:val="28"/>
          <w:rtl w:val="true"/>
          <w:lang w:bidi="fa-IR"/>
        </w:rPr>
        <w:t>.</w:t>
      </w:r>
    </w:p>
    <w:p>
      <w:pPr>
        <w:pStyle w:val="Heading2"/>
        <w:numPr>
          <w:ilvl w:val="1"/>
          <w:numId w:val="1"/>
        </w:numPr>
        <w:rPr/>
      </w:pPr>
      <w:bookmarkStart w:id="137" w:name="__RefHeading___Toc990363_3644566090"/>
      <w:bookmarkStart w:id="138" w:name="_Toc46"/>
      <w:bookmarkEnd w:id="137"/>
      <w:r>
        <w:rPr>
          <w:rtl w:val="true"/>
        </w:rPr>
        <w:t xml:space="preserve">احکام الحیض، الحیض، الطهارة </w:t>
      </w:r>
      <w:r>
        <w:rPr/>
        <w:t>95/10/27</w:t>
      </w:r>
      <w:bookmarkEnd w:id="13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 الاستدلال علی مذهب صاحب الحدائق ان الروایة تدل علی ان الدم الذی رأته المرأة فی اول الامر و ما رأته ثانیاً قبل تمام العشرة من الحیض و اما ایام النقاء المتخللة بین الدمین لم یکن من الحیض مع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فی مقام بیان حکم المراة فی هذه الایام فیستفاد منها ان النقاء المتخلل بین الدمین فی حیضة واحدة من الطهر فلزم علیها العمل باحکام الطاهر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الجواب عن هذا الاستدلال بعد الغض عن ارسال السند و ضعفه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انی اتعجب من الاعلام الذی لم یعتنوا بروایات ضعیفة و طرحوها لاجل الاشکال فی السند و لکنهم بحثوا عن هذه الروایة الضعیفة بجمیع احتمالها مضافاً الی وجود الاغلاق فی بعض فقراتها کما صرّح به المحقق الخویی بما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رآت الدم من اول ما رأت الثانی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لایخلو من اغلاق ثم قال الا ان الظاهر ان الثانی عطف بیان او بدل من اول ما رأت فیه یرتفع الاغلاق </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فاقول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یصح الاستدلال بهذه الروایة مع ضعف سندها و الاغلاق فی متنها و التوجیه من عطف بیان او البدل مع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کلامه ناظراً الی فهم العرف و العرف لایفهم معنی عطف البیان او البدل و علی ای حال لزم النظر الی صدر الروایة لان هذه الروایة قد وقع علیها التقطیع و لکن صدرها موجود فی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یونس عن بعض رجاله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ادنی الطهر عشرة ایام فلا تزال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کلما کبرت نقصت حتی ترجع ال ثلاثة ایام فاذا رأت المرأة الدم فی ایام حیضها ترکت الصلوة فان استمر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ما ذکرناه آنفاً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فالمستفاد من الروایة ان الطهر عشرة ایام یشمل الطهر الموجود بین الحیضین لا الموجود فی حیضیة واحدة اذا کان اقل من عشرة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اذا کان الطهر عشرة ایام او اکثر لیمکن ان یکون الدم الثانی من الحیضیة الثانیة مع اجتماع سائر الشرائط و لذا لزم ان یکون الطهر بین حیضیة واحدة اقل من عشرة ایام حتی یتصور تخلل الطهر من حیضیة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صرّح حکم هذا النقاء المتخلل بین الدمین فی صدر الروایة فلا یحتاج الی ذکره مرة اخری فما ذکر بعض من سکوت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مقام البیان مما لا وجه له لتحقق البیان فی صدر الروایة و لو لم تکن الروایة مقطوعة لکان مراد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واضحاً </w:t>
      </w:r>
      <w:r>
        <w:rPr>
          <w:rFonts w:eastAsia="IRNazanin" w:cs="IRNazanin"/>
          <w:color w:val="111111"/>
          <w:sz w:val="28"/>
          <w:szCs w:val="28"/>
          <w:rtl w:val="true"/>
          <w:lang w:bidi="fa-IR"/>
        </w:rPr>
        <w:t>.</w:t>
      </w:r>
      <w:bookmarkStart w:id="139" w:name="pg4549_54041"/>
    </w:p>
    <w:p>
      <w:pPr>
        <w:pStyle w:val="BookText"/>
        <w:rPr/>
      </w:pPr>
      <w:bookmarkEnd w:id="139"/>
      <w:r>
        <w:rPr>
          <w:rFonts w:ascii="IRNazanin" w:hAnsi="IRNazanin" w:eastAsia="IRNazanin"/>
          <w:color w:val="111111"/>
          <w:sz w:val="28"/>
          <w:sz w:val="28"/>
          <w:szCs w:val="28"/>
          <w:rtl w:val="true"/>
          <w:lang w:bidi="fa-IR"/>
        </w:rPr>
        <w:t xml:space="preserve">مضافاً الی ان الحیض لغة یستعمل فی نفس الدم و کذا فی حال سیلانه فالنقاء الموجود بین الدمین و سیلانهما لیس بحیض موضوعاً لعدم تحقق معناه فی هذه الصورة و لکن محکوم بالحیضیة حکماً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موضوعاً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صار حیضاً حکماً فلزم علی المرأة العمل باحکام الحیض </w:t>
      </w:r>
      <w:r>
        <w:rPr>
          <w:rFonts w:eastAsia="IRNazanin" w:cs="IRNazanin"/>
          <w:color w:val="111111"/>
          <w:sz w:val="28"/>
          <w:szCs w:val="28"/>
          <w:rtl w:val="true"/>
          <w:lang w:bidi="fa-IR"/>
        </w:rPr>
        <w:t>.</w:t>
      </w:r>
    </w:p>
    <w:p>
      <w:pPr>
        <w:pStyle w:val="Heading2"/>
        <w:numPr>
          <w:ilvl w:val="1"/>
          <w:numId w:val="1"/>
        </w:numPr>
        <w:rPr/>
      </w:pPr>
      <w:bookmarkStart w:id="140" w:name="__RefHeading___Toc990365_3644566090"/>
      <w:bookmarkStart w:id="141" w:name="_Toc47"/>
      <w:bookmarkEnd w:id="140"/>
      <w:r>
        <w:rPr>
          <w:rtl w:val="true"/>
        </w:rPr>
        <w:t xml:space="preserve">احکام الحیض، الحیض، الطهارة </w:t>
      </w:r>
      <w:r>
        <w:rPr/>
        <w:t>95/10/28</w:t>
      </w:r>
      <w:bookmarkEnd w:id="14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pStyle w:val="BookText"/>
        <w:rPr/>
      </w:pPr>
      <w:r>
        <w:rPr>
          <w:rFonts w:ascii="IRNazanin" w:hAnsi="IRNazanin" w:eastAsia="IRNazanin"/>
          <w:color w:val="111111"/>
          <w:sz w:val="28"/>
          <w:sz w:val="28"/>
          <w:szCs w:val="28"/>
          <w:rtl w:val="true"/>
          <w:lang w:bidi="fa-IR"/>
        </w:rPr>
        <w:t xml:space="preserve">و قال المحقق الخویی رداً لما ذهب الیه صاحب الحدائق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 الروایة انما تدل علی مسلک المشهور فی نفسها و لا دلالة علی ما ذهب الی صاحب الحدائق و ذلک انها صرّحت فی غیر واحدة من جملاتها علی ان مبدأ احتساب العشرة اول یوم رأت المرأة فیه الدم و علیه فاذا فرضنا انها رأت الدم یومین ثم انقطع تسعة ایام و هما احد عشر یوماً و رآت الدم الیوم الثانی عشر فمقتضی هذه الروایة انه لیس بحیض لانها رأته بعد مضی عشرة ایام من اول یوم رأت الدم مع انه من الحیض علی مسلک صاحب الحدائق لانه لا مانع علی مسلکه من ان یتخلل اقل من عشرة بین حیضة واحدة فعشرة الحیض انما هی مجموع ایام رؤیة الدم و ایام النقاء علی ما دلت علیه الروایة </w:t>
      </w:r>
      <w:r>
        <w:rPr>
          <w:rFonts w:eastAsia="IRNazanin" w:cs="IRNazanin"/>
          <w:color w:val="111111"/>
          <w:sz w:val="28"/>
          <w:szCs w:val="28"/>
          <w:rtl w:val="true"/>
          <w:lang w:bidi="fa-IR"/>
        </w:rPr>
        <w:t xml:space="preserve">. </w:t>
      </w:r>
      <w:r>
        <w:rPr>
          <w:rStyle w:val="FootnoteAnchor"/>
          <w:rtl w:val="true"/>
        </w:rPr>
        <w:footnoteReference w:id="13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انه وقع سهو من قلمه الشریف لانه قال فی المثال ان المرأة رأت الدم یومین ثم انقطع تسعة ایام و هما احد عشر یوماً و رأت الدم الیوم الثانی عشر فمقتضی هذه الروایة انه لیس بحیض لانها رأته بعد مضی عشرة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الحیض اقله ثلاثة ایام فاذا رأت المرأة الدم یومین ثم انقطع الدم و حصل النقاء فلا یتحقق فی حقها حیض لان الدم فی اقل من ثلاثة ایام یحتسب من الاستحاضة او غیرها فهی طاهرة من حیث الحیضیة و النقاء بعد الیومین ایضاً استمراراً فی تلک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رأت الدم فی الیوم الثانی عشر فلزم علیها مراعاة شرائط الحیضیة ثم الحکم بانه حیض و لکن اذا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رأت المرأة الدم ثلاثة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شرائطها ثم انقطع الدم ثمانیة ایام فکان مجموعهما احد عشر یوماً ثم اذا رأت الدم لکان بعد العشرة فیحتسب من الاستحاضة لخروج الدم عن العشرة کما ان الروایة ایضاً صرّحت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استمر الدم ثلاثة ایام فهی حائض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فالدم بیومین قبل النقاء لم یکن من الحیض و ایضاً یرد علی صاحب الحدائق ، ان الروایة صرحت بانها بعد انقطاع الدم اغتسلت و صلّت و انتظرت فالانقطاع لایدل علی ان المراة طاهرة بل المراة فی ایام الانقطاع تکون علی صورة الانتظار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بهذا التعبیر نفس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تعیین ماهیة الانقطاع فان استمر الانقطاع الی اخر العشرة فالنقاء یحسب من الطهر و الدم الذی رأته المرأة اول الامر یحسب من الحیضیة و لکن اذا انقطع فی العشرة و لم یتجاوز عنها بل رأت الدم مرة اخری و لکن ینقطع فی العشرة فالدم الاول و الانقطاع بعده و الدم الثانی کلها یحسب من الحیضیة و لکن اذا رأت الدم فی العشر و بعد الانقطاع یستمر الدم و تجاوز عن العشر فالدم الذی رأته اول الامر یحکم بالحیضیة و اما الدم الثانی الذی تجاوز عن العشرة یحکم بعدم الحیضیة لاجل تجاوزه عن العشرة کما سیأتی الکلام فیه ان شاء الله و اما النقاء ما بین الدمین لایحتسب من الحیض لان الدم الثانی یکون من الاستحاضة فلیس النقاء بین الدمین الحیضین حتی یحتسب من الحیض فالنقاء محکوم بالطهارة کما ان الدم الثانی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محکوم بعدم الحیضیة فاذا فرض انها تترک الصلوة و الصیام فی ایام النقاء للزم علیها قضائهما لانها کانت فی ایام الطهارة فوجب علیها العمل باحکام الطاهرة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الاولی ان ترفع الید عن هذه الروایة مع الضعف فی سندها و الاغلاق فی متنها و وجود نسخة بدل فی بعض فقراتها لان فی الروایة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حاضت المرأة و کان حیضها خمسة ایام ثم انقطع الدم اغتسلت و صلّت فان رأت بعد ذلک الدم و لم یتمّ لها یوم طهرت عشرة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الشیخ الاعظم نقل عن بعض النسخ المعتبرة من یوم طمثت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یوم طهرت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فالاولی عدم البحث عنها و لکن بحثنا عن بعض فقراتها لتعرض الاعلام 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استدل صاحب الحدائق ایضاً بموثقة مُحَمَّدِ بْنِ مُسْلِمٍ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أَقَلُّ مَا یَکُونُ الْحَیْضُ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رَأَتِ الدَّمَ قَبْلَ عَشَرَةِ أَیَّامٍ فَهُوَ مِنَ الْحَیْضَةِ الْأُولَی وَ إِذَا رَأَتْهُ بَعْدَ عَشَرَةِ أَیَّامٍ فَهُوَ مِنْ حَیْضَةٍ أُخْرَی مُسْتَقْبِلَةٍ </w:t>
      </w:r>
      <w:r>
        <w:rPr>
          <w:rFonts w:eastAsia="Amiri" w:cs="Amiri" w:ascii="Amiri" w:hAnsi="Amiri"/>
          <w:color w:val="111111"/>
          <w:sz w:val="28"/>
          <w:szCs w:val="28"/>
          <w:rtl w:val="true"/>
          <w:lang w:bidi="ar-SA"/>
        </w:rPr>
        <w:t xml:space="preserve">. </w:t>
      </w:r>
      <w:r>
        <w:rPr>
          <w:rStyle w:val="FootnoteAnchor"/>
          <w:rtl w:val="true"/>
        </w:rPr>
        <w:footnoteReference w:id="13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 الاستدلال ان المراد بالعشرة الثانیة هو عشرة الطهر اجماعاً کما ان الروایات تدل علی ان الحیضیة الثانیة لزم ان یکون بینها و بین الحیضیة الاولی عشرة ایام او اکثر من النقاء و هذه الشرطیة ایضاً مذکورة فی الحیضیة الاولی بان الحیضیة الاولی لزم ان لا تتجاوز عن العشرة بعد الحاق الدم الثانی بالدم الاولی و ان کان بینهما النقاء بتسعة ایام حتی یکون مجموع الدمین العشرة او ما دونها و اللازم من ذلک کون النقاء بین الدمین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الحیضیة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الطهر لانه لو یحتسب مجموع الدمین و النقاء بینهما کلها من ایام الحیض للزم ان یکون الحیض اکثر من العشرة و هو خلاف الاجماع کما اذا رأت المرأة الدم اربعة ایام ثم حصل لها النقاء تسعة ایام ثم رأت الدم خمسة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النقاء حیضاً لکان حیض هذه المرأة ثمانیة عشر ایام فهو خلاف بالاجماع و لو کان النقاء من الطهر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حیضها تسعة ایام و هو ما دون العشرة من مجموع الدم الاول و الدم الثانی ففی هذه الصورة لایرد الاشکال لعدم تجاوز العادة عن العشرة </w:t>
      </w:r>
      <w:r>
        <w:rPr>
          <w:rFonts w:eastAsia="IRNazanin" w:cs="IRNazanin"/>
          <w:color w:val="111111"/>
          <w:sz w:val="28"/>
          <w:szCs w:val="28"/>
          <w:rtl w:val="true"/>
          <w:lang w:bidi="fa-IR"/>
        </w:rPr>
        <w:t>.</w:t>
      </w:r>
      <w:bookmarkStart w:id="142" w:name="pg4549_54045"/>
    </w:p>
    <w:p>
      <w:pPr>
        <w:pStyle w:val="Heading2"/>
        <w:numPr>
          <w:ilvl w:val="1"/>
          <w:numId w:val="1"/>
        </w:numPr>
        <w:rPr/>
      </w:pPr>
      <w:bookmarkStart w:id="143" w:name="__RefHeading___Toc990367_3644566090"/>
      <w:bookmarkStart w:id="144" w:name="_Toc48"/>
      <w:bookmarkEnd w:id="142"/>
      <w:bookmarkEnd w:id="143"/>
      <w:r>
        <w:rPr>
          <w:rtl w:val="true"/>
        </w:rPr>
        <w:t xml:space="preserve">احکام الحیض، الحیض، الطهارة </w:t>
      </w:r>
      <w:r>
        <w:rPr/>
        <w:t>95/10/29</w:t>
      </w:r>
      <w:bookmarkEnd w:id="14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لصاحب الحدائق انه لو رأت المرأة الدم اربعة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حصل لها النقاء بیومین ثم رأت الدم سبعة ایام ثم حصل النقاء بیوم ثم رأت الدم خمسة ایام فلاجل عدم تحقق اقل الطهر و هو عشرة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الدماء لایمکن ان یکون الدمین الاخیرین من الحیضیة المستقبلة کما لایمکن ان یکون من الحیضیة الاولی لتجاوز الدم عن العشرة فما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الدم الثانی و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نظرنا الی متن الروایة مع قطع النظر عما قال به صاحب الحدائق فالروایة تدل علی ان اقل الحیض ثلاثة ایام و لزم ان یکون اخره مما لایتجاوز عن العشرة فما راه من الدم دون العشرة فیحسب من الحیض سواء کان الدم مستمراً او یکون منقطعاً یتخلل النقاء فی تلک الایام و لکن اذا تخلل النقاء بین الدم السابق و بین الدم اللاحق عشرة ایام او اکثر فیمکن ان یکون من الحیضیة المستقبلة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مع سائر الشرائط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اذا کان النقاء اقل من العشرة و لکن کان مجموع ایام الدم الاول و ایام النقاء و الدم الثانی بعدها اکثر من العشرة لکان الدم الثانی بعدهما دم الاستحاضة لعدم امکان ایام العادة اکثر من العشرة کما لایمکن ان یکون من الحیضیة المستقبلة لعدم تخلل اقل الطهر و لاجل ذلک ان ایام النقاء فی هذه الصورة یحکم علیها بالطهارة فالدم الاول یحسب من الحیض قط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اللازم من کون الدم الثانی ملحقاً بالدم الاول کون النقاء محسوباً بالحیضیة لانه اذا لم یکن محسوباً بها للزم کون الدم الثانی دماً اخر غیر الدم الاول و ان کان کلاهما بصفات الحیض فعلیه لایکون مجموعهما محسوباً بدم واحد و حیض واحد </w:t>
      </w:r>
      <w:r>
        <w:rPr>
          <w:rFonts w:eastAsia="IRNazanin" w:cs="IRNazanin"/>
          <w:color w:val="111111"/>
          <w:sz w:val="28"/>
          <w:szCs w:val="28"/>
          <w:rtl w:val="true"/>
          <w:lang w:bidi="fa-IR"/>
        </w:rPr>
        <w:t>.</w:t>
      </w:r>
      <w:bookmarkStart w:id="145" w:name="pg4549_54047"/>
    </w:p>
    <w:p>
      <w:pPr>
        <w:pStyle w:val="BookText"/>
        <w:rPr/>
      </w:pPr>
      <w:bookmarkEnd w:id="145"/>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قال به صاحب الحدائق بان العشرة لازمة فی الحکم بان الدم الثانی یکون حیضاً فالمراد من العشرة فی ذیل الروایة هو اقل الطهر فالعشرة فی صدرها ایضاً عشرة الطهر المضطربة فلاجل عدم تحقق وقت و لا عدد فی حقهما لیس لهما ان یحکمان بالحیض بمجرد رؤیة الدم بل لزم علیهما الرجوع الی الصفات و لکن اذا تجاوز عن العشرة فالعشرة فی حقهما هو عدد عادتهما دون ما زاد عنها هذا علی قول و علی قول اخر ترجع الی عادة اخواتها و النبات التی تکون علی سنّها و سیأتی حکمهما و حکم الناسیة فی المسائل الآتیة علی تفصیل ان شاء الله </w:t>
      </w:r>
      <w:r>
        <w:rPr>
          <w:rFonts w:eastAsia="IRNazanin" w:cs="IRNazanin"/>
          <w:color w:val="111111"/>
          <w:sz w:val="28"/>
          <w:szCs w:val="28"/>
          <w:rtl w:val="true"/>
          <w:lang w:bidi="fa-IR"/>
        </w:rPr>
        <w:t>.</w:t>
      </w:r>
    </w:p>
    <w:p>
      <w:pPr>
        <w:pStyle w:val="Heading2"/>
        <w:numPr>
          <w:ilvl w:val="1"/>
          <w:numId w:val="1"/>
        </w:numPr>
        <w:rPr/>
      </w:pPr>
      <w:bookmarkStart w:id="146" w:name="__RefHeading___Toc990369_3644566090"/>
      <w:bookmarkStart w:id="147" w:name="_Toc49"/>
      <w:bookmarkEnd w:id="146"/>
      <w:r>
        <w:rPr>
          <w:rtl w:val="true"/>
        </w:rPr>
        <w:t xml:space="preserve">احکام الحیض، الحیض، الطهارة </w:t>
      </w:r>
      <w:r>
        <w:rPr/>
        <w:t>95/11/02</w:t>
      </w:r>
      <w:bookmarkEnd w:id="14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المحقق الخویی فی تقریب استدلال صاحب الحدائق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فالعشرة المذکورة فی الشرطیة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رأته بعد العشرة فهو من الحیضة المستقبلة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عشرة الطهر و هذه العشرة هی المذکورة فی الشرطیة الاولی بعینها فالمراد بالعشرة فی کلتا الجملتین عشرة الطهر و علیه لاتتم الشرطیة الاولی علی اطلاقها الا اذا جعلنا ایام النقاء طهرا </w:t>
      </w:r>
      <w:r>
        <w:rPr>
          <w:rFonts w:eastAsia="IRNazanin" w:cs="IRNazanin"/>
          <w:color w:val="111111"/>
          <w:sz w:val="28"/>
          <w:szCs w:val="28"/>
          <w:rtl w:val="true"/>
          <w:lang w:bidi="fa-IR"/>
        </w:rPr>
        <w:t xml:space="preserve">).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لو جعلناه حیضاً فربما زاد حیض المرأة عن عشرة ایام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ما ذکرناه آنفاً من الاشکال وارد علی کلامه الشریف فاذا رأت المرأة الدم خمسة ایام مثلاً ثم حصل لها النقاء اربعة ایام ثم رأت الدم ثلاثة ایام ثم حصل لها النقاء بیومین ثم رأت الدم بعده بیومین مثلاً و استمر حالها بهذه الصورة فی الشهر او الشهرین فما یقول فی حکم الدم بعد التجاوز عن العشرة الاولی مع ان المسلم ان الدماء التی رأتها المرأة بعد التجاوز عن العشرة لایکون بحیض مستقبل لعدم تحقق اقل الطهر بین الدماء و وقع المحذور علی صاحب الحدائق من جهتین </w:t>
      </w:r>
      <w:r>
        <w:rPr>
          <w:rFonts w:eastAsia="IRNazanin" w:cs="IRNazanin"/>
          <w:color w:val="111111"/>
          <w:sz w:val="28"/>
          <w:szCs w:val="28"/>
          <w:rtl w:val="true"/>
          <w:lang w:bidi="fa-IR"/>
        </w:rPr>
        <w:t>.</w:t>
      </w:r>
      <w:bookmarkStart w:id="148" w:name="pg4549_54049"/>
    </w:p>
    <w:p>
      <w:pPr>
        <w:pStyle w:val="BookText"/>
        <w:rPr/>
      </w:pPr>
      <w:bookmarkEnd w:id="148"/>
      <w:r>
        <w:rPr>
          <w:rFonts w:ascii="IRNazanin" w:hAnsi="IRNazanin" w:eastAsia="IRNazanin"/>
          <w:color w:val="111111"/>
          <w:sz w:val="28"/>
          <w:sz w:val="28"/>
          <w:szCs w:val="28"/>
          <w:rtl w:val="true"/>
          <w:lang w:bidi="fa-IR"/>
        </w:rPr>
        <w:t xml:space="preserve">الجهة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الدم بعد العشرة لایحتسب بحیضیة مستقبلة کما 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الجهة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لایمکن ایضاً ان یحتسب من الحیضیة الاولی لان جمیع هذه الدماء لو کانت من الحیض للزم ان تکون مدة حیض هذه المرأة اکثر من العشرة و هو خلاف الاجماع فبذلک یظهر لزوم تقیید فی الروایة لانه لا مناص فی رفع الاشکال الا بهذا التقیید و هو تقیید الدم الموجود فی العشرة الاولی بان الدم بعنوان انه من الدم الحیض للزم ان لایتجاوز عن العشرة فالدم الذی رأته المراة بعد العشرة لایحتسب من الحیضیة الاولی کما لایحتسب من الحیضیة المستقبلة فاذا لم یکن الدم من القرحة او الجرحة یحمل علی الاستحاضة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لزم النظر فی الروایة بالنظر الدقیق حتی یظهر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فالروایة تدل علی ان العشرة التی تکون فاصلة بین الدمین یوجب الحکم بان الدم قبلها من الحیض الاول و بعدها یکون من الحیض المستقبل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سائر الشرائط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محط الکلام لکان فی النقاء بین الدمین فی حیض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الروایة خارجة عما نحن بصدده لانها تدل علی ان عشرة الطهر بین الدمین یوجب عدم امکان الحاق الثانی بالاول بل یختص الثانی بالحیض المستقبل و ان اللازم من عدم کون الثانی من الحیض المستقبل عدم الفصل بینهما بعشرة ایام فعلیه ان هذه الروایة خارجة عما نحن بصدده من النقاء بین الدمین فی حیض واحد اذا کان النقاء دون العشرة و اما اذا کان النقاء عشرة ایام او اکثر فهی خارجة عن المقام </w:t>
      </w:r>
      <w:r>
        <w:rPr>
          <w:rFonts w:eastAsia="IRNazanin" w:cs="IRNazanin"/>
          <w:color w:val="111111"/>
          <w:sz w:val="28"/>
          <w:szCs w:val="28"/>
          <w:rtl w:val="true"/>
          <w:lang w:bidi="fa-IR"/>
        </w:rPr>
        <w:t>.</w:t>
      </w:r>
    </w:p>
    <w:p>
      <w:pPr>
        <w:pStyle w:val="Heading2"/>
        <w:numPr>
          <w:ilvl w:val="1"/>
          <w:numId w:val="1"/>
        </w:numPr>
        <w:rPr/>
      </w:pPr>
      <w:bookmarkStart w:id="149" w:name="__RefHeading___Toc990371_3644566090"/>
      <w:bookmarkStart w:id="150" w:name="_Toc50"/>
      <w:bookmarkEnd w:id="149"/>
      <w:r>
        <w:rPr>
          <w:rtl w:val="true"/>
        </w:rPr>
        <w:t xml:space="preserve">احکام الحیض، الحیض، الطهارة </w:t>
      </w:r>
      <w:r>
        <w:rPr/>
        <w:t>95/11/03</w:t>
      </w:r>
      <w:bookmarkEnd w:id="15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pStyle w:val="BookText"/>
        <w:rPr/>
      </w:pPr>
      <w:r>
        <w:rPr>
          <w:rFonts w:ascii="IRNazanin" w:hAnsi="IRNazanin" w:eastAsia="IRNazanin"/>
          <w:color w:val="111111"/>
          <w:sz w:val="28"/>
          <w:sz w:val="28"/>
          <w:szCs w:val="28"/>
          <w:rtl w:val="true"/>
          <w:lang w:bidi="fa-IR"/>
        </w:rPr>
        <w:t>و من الروایات التی یمکن ان یستدل علی قول صاحب الحدائق</w:t>
      </w:r>
    </w:p>
    <w:p>
      <w:pPr>
        <w:pStyle w:val="BookText"/>
        <w:rPr/>
      </w:pPr>
      <w:r>
        <w:rPr>
          <w:rFonts w:ascii="Amiri" w:hAnsi="Amiri" w:eastAsia="Amiri" w:cs="Amiri"/>
          <w:color w:val="111111"/>
          <w:sz w:val="28"/>
          <w:sz w:val="28"/>
          <w:szCs w:val="28"/>
          <w:rtl w:val="true"/>
          <w:lang w:bidi="ar-SA"/>
        </w:rPr>
        <w:t xml:space="preserve">روایة عَنْ یُونُسَ بْنِ یَعْقُوبَ قَالَ قُلْتُ لِأَبِی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تَرَی الدَّمَ ثَلَاثَةَ أَیَّامٍ أَوْ أَرْبَعَةً قَالَ تَدَعُ الصَّلَاةَ قُلْتُ فَإِنَّهَا تَرَی الطُّهْرَ ثَلَاثَةَ أَیَّامٍ أَوْ أَرْبَعَةً قَالَ تُصَلِّی قُلْتُ فَإِنَّهَا تَرَی الدَّمَ ثَلَاثَةَ أَیَّامٍ أَوْ أَرْبَعَةً قَالَ تَدَعُ الصَّلَاةَ قُلْتُ فَإِنَّهَا تَرَی الطُّهْرَ ثَلَاثَةَ أَیَّامٍ أَوْ أَرْبَعَةً قَالَ تُصَلِّی قُلْتُ فَإِنَّهَا تَرَی الدَّمَ ثَلَاثَةَ أَیَّامٍ أَوْ أَرْبَعَةً قَالَ تَدَعُ الصَّلَاةَ تَصْنَعُ مَا بَیْنَهَا وَ بَیْنَ شَهْرٍ فَإِنِ انْقَطَعَ الدَّمُ عَنْهَا وَ إِلَّا فَهِیَ بِمَنْزِلَةِ الْمُسْتَحَاضَةِ </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تقریب الاستدلال ان الحکم باتیان الصلوة بین الدماء دلیل علی کونها طاهرة و لذا وجب علیها الاتیان بالصلوة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ان الحکم باتیان الصلوة لکان من باب الحکم الظاهری کما مرّ فی روایة یونس بانها بعد النقاء اغتسلت و صلّت و انتظرت فالمراد بالانتظار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العمل علی طبق الظاهر حتی یتبین حالها من تحقق الطهارة او کون زمان النقاء یحتسب بالحیضیة حکماً و لذا ان الامر بالصلوة لیس حکماً واقعیاً فی حقها لعدم العلم بحالها بعد النقاء و مدة النقاء کما اشار الی کون الحکم ظاهریاً المحقق الحکیم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الحمل علی الحکم الظاهری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من افتی بمضمونها کما عن المقنع و الفقیة و النهایة و الاستبصار و المبسوط بل هو الظاهر محکی الاستبصار </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و فی المقام روایات اخر بعضها مرسل و بعضها قاصر الدلالة لامکان حملها علی الحکم الظاهری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لکان بملاحظة دلالة الروایات و لکن فی المسئلة قد ادعی بعض الاجماع علی کون اقل الطهر و النقاء عشرة ایام و لاجل ذلک ذهب بعض الی تقیید معقد الاجماع بان کون اقل الطهر لایکون الا عشرة ایام لکان بین الحیضین لا فی حیض واحد و لذا 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رات ثلاثة ایام متوالیة فهو حیض قطعاً فاذا انقطع و عاد قبل العاشر کان الدمان و ما بینهما حیضاً ذهب الیه علمائنا اجمع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الحائض إما ذات العادة أو غیرها و الأولی إما وقتیة و عددیة أو وقتیة فقط أو عددیة فقط و الثانیة إما مبتدئة و هی التی لم تر الدم سابقا و هذا الدم أول ما رأت و إما مضطربة و هی التی رأت الدم مکررا لکن لم تستقر لها عادة و إما ناسیة و هی التی نسیت عادتها و یطلق علیها المتحیرة أیضا و قد یطلق علیها المضطربة و یطلق المبتدأة علی الأعم ممن لم تر الدم سابقا و من لم تستقر لها عادة أی المضطربة بالمعنی الأول </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باس ببیان اجمالی لتبیین العناوین فی هذه المسئلة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المرأة التی رأت الدم فتارة تکون ممن رأت الدم اول مرة و لم تر الدم سابقاً فهی تسمی بالمبتدئة ای یکون هذا الدم اول رؤیتها و اخری لیست کذلک بل رأت الدم سابقاً و لکن لم تستقر لها من حیث العدد و الوقت فهی تمسی بالمضطربة فلاجل عدم الاستقرار من حیث العدد و الوقت تکون مضطربة و ثالثة ما اذا استقرت لها العادة فهی فی هذه الصورة لا تخلو من وجهین فتارة نسیت عادتها فهی تسمی بالناسیة کما یطلق علیها المتحیرة و اخری تکون ذاکرة عادتها فتسمی بذات العادة فالمرأة فی هذه الصورة لا تخلو من وجوه </w:t>
      </w:r>
      <w:r>
        <w:rPr>
          <w:rFonts w:eastAsia="IRNazanin" w:cs="IRNazanin"/>
          <w:color w:val="111111"/>
          <w:sz w:val="28"/>
          <w:szCs w:val="28"/>
          <w:rtl w:val="true"/>
          <w:lang w:bidi="fa-IR"/>
        </w:rPr>
        <w:t>:</w:t>
      </w:r>
      <w:bookmarkStart w:id="151" w:name="pg4549_54056"/>
    </w:p>
    <w:p>
      <w:pPr>
        <w:pStyle w:val="BookText"/>
        <w:rPr/>
      </w:pPr>
      <w:bookmarkEnd w:id="151"/>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ذات عادة من حیث الوقت و العدد کما اذا رأت الدم فی کل من الشهرین خمسة ایام من اول الشهر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فالعدد خمسة و الوقت اول الشهر فهی تسمی بذات العادة الوقتیة و العددیة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ذات العادة من حیث العدد فقط کما اذا رأت الدم فی الشهر الاول خمسة ایام من اول الشهر و فی الشهر الثانی رأت الدم بذلک العدد و لکن من وسط الشهر فالعدد معین معلوم و لکن الوقت لیس فی زمان واحد فی الشهرین و تسمی هذه المرأة ذات عادة عددیة فقط دون الوقتیة لعدم الاتحاد فی الوقت فی الشهرین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تکون ذات عادة وقتیة فقط کما اذا رأت الدم فی اول الشهر الاول خمسة ایام و فی الشهر الثانی من اول الشهر ستة ایام فهی من حیث الوقت علی السواء و من حیث العدد علی الاختلاف فهی تسمی بذات العادة الوقتیة دون العددیة و من الواضح ان لکل من هذه الصور حکم مخصوص کما سیأتی تفصیله ان شاء الله و لکن علی وجه الاجمال </w:t>
      </w:r>
      <w:r>
        <w:rPr>
          <w:rFonts w:eastAsia="IRNazanin" w:cs="IRNazanin"/>
          <w:color w:val="111111"/>
          <w:sz w:val="28"/>
          <w:szCs w:val="28"/>
          <w:rtl w:val="true"/>
          <w:lang w:bidi="fa-IR"/>
        </w:rPr>
        <w:t>.</w:t>
      </w:r>
    </w:p>
    <w:p>
      <w:pPr>
        <w:pStyle w:val="Heading2"/>
        <w:numPr>
          <w:ilvl w:val="1"/>
          <w:numId w:val="1"/>
        </w:numPr>
        <w:rPr/>
      </w:pPr>
      <w:bookmarkStart w:id="152" w:name="__RefHeading___Toc990373_3644566090"/>
      <w:bookmarkStart w:id="153" w:name="_Toc51"/>
      <w:bookmarkEnd w:id="152"/>
      <w:r>
        <w:rPr>
          <w:rtl w:val="true"/>
        </w:rPr>
        <w:t xml:space="preserve">احکام الحیض، الحیض، الطهارة </w:t>
      </w:r>
      <w:r>
        <w:rPr/>
        <w:t>95/11/04</w:t>
      </w:r>
      <w:bookmarkEnd w:id="15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صاحب العادة الوقتیة العددیة بمحض رؤیة الدم فی الوقت تجعله حیضاً من دون احتیاج الی الصفات لان المفروض هو الاتحاد فی الوقت و العدد و اما صاحب العادة العددیة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لایجوز له ترتب احکام الحیض بمجرد رؤیة الدم بل لزم علیها ان تحکم بالحیضیة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الدم مع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طاهراً حتی یستجمع عندها سائر الشروط لان المفروض عدم تحقق الوقت المعین فی حقها فاذا مضی ثلاثة ایام و الدم فیها مستمر و ینقطع فی زمان خاص فهی حائض و الدم حیض و کذا اذا تجاوز الدم عن العدد و یستمر حتی یتجاوز عن العشرة فبعدد العادة تجعله حیضاً و الباقی یکون استحاضة </w:t>
      </w:r>
      <w:r>
        <w:rPr>
          <w:rFonts w:eastAsia="IRNazanin" w:cs="IRNazanin"/>
          <w:color w:val="111111"/>
          <w:sz w:val="28"/>
          <w:szCs w:val="28"/>
          <w:rtl w:val="true"/>
          <w:lang w:bidi="fa-IR"/>
        </w:rPr>
        <w:t>.</w:t>
      </w:r>
      <w:bookmarkStart w:id="154" w:name="pg4549_54058"/>
    </w:p>
    <w:p>
      <w:pPr>
        <w:pStyle w:val="BookText"/>
        <w:rPr/>
      </w:pPr>
      <w:bookmarkEnd w:id="154"/>
      <w:r>
        <w:rPr>
          <w:rFonts w:ascii="IRNazanin" w:hAnsi="IRNazanin" w:eastAsia="IRNazanin"/>
          <w:color w:val="111111"/>
          <w:sz w:val="28"/>
          <w:sz w:val="28"/>
          <w:szCs w:val="28"/>
          <w:rtl w:val="true"/>
          <w:lang w:bidi="fa-IR"/>
        </w:rPr>
        <w:t xml:space="preserve">و اما صاحب العادة الوقتیة فقط فهی بمجرد رؤیة الدم تجعله حیضاً لان المفروض تحقق الوقت فی حقها من دون مراجعة الی الصفات و لکن الدم اذا تجاوز عن العشرة ترجع الی الصفات لان المفروض عدم تحقق عدد معین فی حقها فما کان مع الصفات تجعله حیضاً و ما لم یکن تحکم بانه استحاضة و اما المبتدئة و المضطربة فلاجل عدم تحقق وقت و لا عدد فی حقهما لیس لهما ان یحکمان بالحیض بمجرد رؤیة الدم بل لزم علیهما الرجوع الی الصفات و لکن اذا تجاوز عن العشرة فالعشرة فی حقهما هو عدد عادتهما دون ما زاد عنها هذا علی قول و علی قول اخر ترجع الی عادة اخواتها و النبات التی تکون علی سنّها و سیأتی حکمهما و حکم الناسیة فی المسائل الآتیة علی تفصیل ان شاء الله </w:t>
      </w:r>
      <w:r>
        <w:rPr>
          <w:rFonts w:eastAsia="IRNazanin" w:cs="IRNazanin"/>
          <w:color w:val="111111"/>
          <w:sz w:val="28"/>
          <w:szCs w:val="28"/>
          <w:rtl w:val="true"/>
          <w:lang w:bidi="fa-IR"/>
        </w:rPr>
        <w:t>.</w:t>
      </w:r>
    </w:p>
    <w:p>
      <w:pPr>
        <w:pStyle w:val="Heading2"/>
        <w:numPr>
          <w:ilvl w:val="1"/>
          <w:numId w:val="1"/>
        </w:numPr>
        <w:rPr/>
      </w:pPr>
      <w:bookmarkStart w:id="155" w:name="__RefHeading___Toc990375_3644566090"/>
      <w:bookmarkStart w:id="156" w:name="_Toc52"/>
      <w:bookmarkEnd w:id="155"/>
      <w:r>
        <w:rPr>
          <w:rtl w:val="true"/>
        </w:rPr>
        <w:t xml:space="preserve">احکام الحیض، الحیض، الطهارة </w:t>
      </w:r>
      <w:r>
        <w:rPr/>
        <w:t>95/11/05</w:t>
      </w:r>
      <w:bookmarkEnd w:id="15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pStyle w:val="BookText"/>
        <w:rPr/>
      </w:pPr>
      <w:r>
        <w:rPr>
          <w:rFonts w:ascii="IRNazanin" w:hAnsi="IRNazanin" w:eastAsia="IRNazanin"/>
          <w:color w:val="111111"/>
          <w:sz w:val="28"/>
          <w:sz w:val="28"/>
          <w:szCs w:val="28"/>
          <w:rtl w:val="true"/>
          <w:lang w:bidi="fa-IR"/>
        </w:rPr>
        <w:t xml:space="preserve">و لایخفی علیک ان لفظ العادة لم یرد فی الروایات بل انها عنوان عنونها الاصحاب فی کلماتهم و یمکن ان تکون من مادة العود من حیث ان الدم عاد 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الوقت و العدد او من حیث العدد فقط او من حیث الوقت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الموجود فی متن الروایات هو التعبیر بعنوان الوقت المعلوم او بتعبیر ایامها کما مرّ فی موثقة سماعة فالمذکور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اتفق الشهران عدة ایام سواء فتلک ایامها</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تتحقق العادة برؤیة الدم مرتین متماثلین فإن کانا متماثلین فی الوقت و العدد فهی ذات العادة الوقتیة و العددیة کأن رأت فی أول شهر خمسة أیام و فی أول الشهر الآخر أیضا خمسة أیام و إن کانا متماثلین فی الوقت دون العدد فهی ذات العادة الوقتیة کما إذا رأت فی أول شهر خمسة و فی أول الشهر الآخر ستة أو سبعة مثلا و إن کانا متماثلین فی العدد فقط فهی ذات العادة العددیة کما إذا رأت فی أول شهر خمسة و بعد عشرة أیام أو أزید رأت خمسة أخری </w:t>
      </w:r>
      <w:r>
        <w:rPr>
          <w:rFonts w:eastAsia="IRNazanin" w:cs="IRNazanin"/>
          <w:color w:val="111111"/>
          <w:sz w:val="28"/>
          <w:szCs w:val="28"/>
          <w:rtl w:val="true"/>
          <w:lang w:bidi="fa-IR"/>
        </w:rPr>
        <w:t xml:space="preserve">. </w:t>
      </w:r>
      <w:r>
        <w:rPr>
          <w:rStyle w:val="FootnoteAnchor"/>
          <w:rtl w:val="true"/>
        </w:rPr>
        <w:footnoteReference w:id="137"/>
      </w:r>
      <w:bookmarkStart w:id="157" w:name="pg4549_54060"/>
    </w:p>
    <w:p>
      <w:pPr>
        <w:pStyle w:val="BookText"/>
        <w:rPr/>
      </w:pPr>
      <w:bookmarkEnd w:id="157"/>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العادة تتحقق برؤیة الدم مرتین متماثلتین تکون علیها المشهور بل ادعاء الاجماع فی التذکرة و الخلاف و جامع المقاصد و المدارک و یدل علیه مرسلة یونس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انقطع الدم لوقته فی الشهر الاول سواء حتی یوالی علیه حیضتان او ثلاث فقد علم الان ان ذلک قد صار وقتاً و خلقاً معروفاً تعمل علیه و تدع ما سواه و تکون سنّتها فیما تستقبل ان استحاضت قد صارت سنة الی ان تجلس اقرائها و انما جعل الوقت ان توالی علیها حیضتان او ثلاث لقول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للتی تعرف ایامها دعی الصلوة ایام اقرائک فعلمنا انه لم یجعل القرء الواحد سنة لها فیقول لها دعی الصلوة ایام قرئک و لکن سنّ لها الاقراء و ادناه حیضتان فصاعداً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فالتعبیر بالاقراء یدل علی ان العادة لم تستقر برؤیة الدم مرّة واحدة بل لزم تکرارها و المصرح فی الروایة ایضاً تحقق القرء بحیضتان فصاعداً و کلمة الاقراء و ان کان علی صورة الجمع و لایصدق الجمع بتکرار الدم فی وقت معین مرتین لان الجمع یصدق علی التکرار بمرات و لکن یصح تطبیق الجمع علی مرتین بواسطة مرسلة یونس للتصریح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تحقق الاقراء بمرتین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بعدم القول بالفصل بین المرتین و ما زاد عنهما </w:t>
      </w:r>
      <w:r>
        <w:rPr>
          <w:rFonts w:eastAsia="IRNazanin" w:cs="IRNazanin"/>
          <w:color w:val="111111"/>
          <w:sz w:val="28"/>
          <w:szCs w:val="28"/>
          <w:rtl w:val="true"/>
          <w:lang w:bidi="fa-IR"/>
        </w:rPr>
        <w:t>.</w:t>
      </w:r>
    </w:p>
    <w:p>
      <w:pPr>
        <w:pStyle w:val="Heading2"/>
        <w:numPr>
          <w:ilvl w:val="1"/>
          <w:numId w:val="1"/>
        </w:numPr>
        <w:rPr/>
      </w:pPr>
      <w:bookmarkStart w:id="158" w:name="__RefHeading___Toc990377_3644566090"/>
      <w:bookmarkStart w:id="159" w:name="_Toc53"/>
      <w:bookmarkEnd w:id="158"/>
      <w:r>
        <w:rPr>
          <w:rtl w:val="true"/>
        </w:rPr>
        <w:t xml:space="preserve">احکام الحیض، الحیض، الطهارة </w:t>
      </w:r>
      <w:r>
        <w:rPr/>
        <w:t>95/11/06</w:t>
      </w:r>
      <w:bookmarkEnd w:id="15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ذکرناه فی کلمة اقرائک من کونها علی صیغة الجمع و لکن یصح تطبیقها علی رؤیة الدم مرتین یجری فی 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المذکورة فی الروایات کموثقة سَمَاعَةَ بْنِ مِهْرَانَ قَالَ سَأَلْتُهُ عَنِ الْجَارِیَةِ الْبِکْرِ أَوَّلَ مَا تَحِیضُ إِلَی أَنْ قَالَ فَإِذَا اتَّفَقَ شَهْرَانِ عِدَّةَ أَیَّامٍ سَوَاءً فَتِلْکَ أَیَّامُهَا </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من التعبیر بشهران ثم تطبیق ذلک بقوله فتلک ایامها ، فکلمة الایام و ان کانت علی صیغة الجمع و لکن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اطلقها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اضف الی ذلک ان صیغة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کالاقراء او الایام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لاتصدق علی الفرد الواحد او الاثنین فقط و لکن اطلاق الجمع علی الاثنین فما فوقهما امر مرسوم شایع فی العرب کما فی الکتاب العزیز بقوله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 نِسَاءً فَوْقَ اثْنَتَینْ‌ فَلَهُنَّ ثُلُثَا مَا تَرَکَ</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فالمراد هو الاثنین فما فوقها و لذا فی الآیة الشریفة قد اطلق کلمة النساء علی الاثنین فما فوقها و لایکون الاثنان خارجان عن شمول النساء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یسهل المطلب کلام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اطلاق الایام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یکفینا فی صحة الاطلاق و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ایضاً لایخفی علیک ان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تحقق الحیض لان ذلک لکان من باب المثال او من باب السوال الذی سأله سائل فی حق المرأة او یکون علی وجه الغالب فی تحقق العادة بل الملاک هو ما ذکرناه سابقاً من لزوم الفصل باقل الطهر و هو عشرة ایام فاذا وقع الفصل بین رؤیة الدم اولاً و ما رأته ثانیاً و یکون الثانی مع الشرائط کفی فی الحکم بالحیض علی الثانی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اتفق الشهران عدة ایام سواء فتلک ایامها فمفهومه انه اذا لم یتفق الشهران عدة ایام سواء فلا تکون تلک ایامها فالموضوع فی الاثبات و النفی هو الشهران فالانتفاء فی المفهوم لکان لاجل انتفاء الموضوع فلا دلالة فی الموثقة علی عدم تحقق العادة برؤیة الدم فی شهر واحد کما مرّ ذلک فی المثال فاذا قیل اذا رکب الامیر یوم الجمعة فخذ رکابه فالمفهوم هو اذا لم یرکب الامیر یوم الجمعة فلا یجب اخذ رکابه و لیس مفهومه اذا رکب الامیر فی غیر یوم الجمعة فلا یجب اخذ رکابه فالاثبات و النفی لکان حول رکاب الامیر یوم الجمعة و اخذ رکابه فیه و لا نظر فیه الی رکوب الامیر فی غیر یوم الجمعة و بعبارة اخری ان طرء حکم علی موضوع لکان وجود الحکم و عدمه یدور مدار ذلک الموضوع من غیر توجه الی موضوع اخر من وجود الحکم بوجود الموضوع و انتفاء الحکم بانتفاء ذلک الموضوع و لذا ان موضوعاً اخر لکان خارجاً عن محط الحکم </w:t>
      </w:r>
      <w:r>
        <w:rPr>
          <w:rFonts w:eastAsia="IRNazanin" w:cs="IRNazanin"/>
          <w:color w:val="111111"/>
          <w:sz w:val="28"/>
          <w:szCs w:val="28"/>
          <w:rtl w:val="true"/>
          <w:lang w:bidi="fa-IR"/>
        </w:rPr>
        <w:t>.</w:t>
      </w:r>
      <w:bookmarkStart w:id="160" w:name="pg4549_54064"/>
    </w:p>
    <w:p>
      <w:pPr>
        <w:pStyle w:val="Heading2"/>
        <w:numPr>
          <w:ilvl w:val="1"/>
          <w:numId w:val="1"/>
        </w:numPr>
        <w:rPr/>
      </w:pPr>
      <w:bookmarkStart w:id="161" w:name="__RefHeading___Toc990379_3644566090"/>
      <w:bookmarkStart w:id="162" w:name="_Toc54"/>
      <w:bookmarkEnd w:id="160"/>
      <w:bookmarkEnd w:id="161"/>
      <w:r>
        <w:rPr>
          <w:rtl w:val="true"/>
        </w:rPr>
        <w:t xml:space="preserve">احکام الحیض، الحیض، الطهارة </w:t>
      </w:r>
      <w:r>
        <w:rPr/>
        <w:t>95/11/09</w:t>
      </w:r>
      <w:bookmarkEnd w:id="16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صاحبة العادة إذا رأت الدم مرتین متماثلتین علی خلاف العادة الأولی تنقلب عادتها إلی الثانیة و إن رأت مرتین علی خلاف الأولی لکن غیر متماثلتین یبقی حکم الأولی نعم لو رأت علی خلاف العادة الأولی مرات عدیدة مختلفة تبطل عادتها و تلحق بالمضطربة </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و فی المقام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رأت المرأة الدم مرتین متماثلتین علی خلاف العادة الاولی بعد تحقق العادة لها بشهرین فقد انقلبت عادتها من الاولی الی الثانیة کما اذا رأت الدم من اول الشهر الی خمسة ایام و تری الدم فی الشهر الثانی من اول الشهر الی خمسة ایام فقد ثبتت عادتها خمسة ایام من اول الشهر و لکن اذا رأت الدم فی الشهر الثالث من اوله الی ستة ایام و رأت الدم فی الشهر الرابع من اوله الی ستة ایام فقد تنقلب عادتها من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الثامنة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ستة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امر اتفاقی کما فی المنتهی حتی ان ظاهر کلامه یدل علی انه اتفاقی بین العامة ایضاً لانه اقتصر علی نقل الخلاف عن بعض دون اکثرهم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الی دلالة الروایة علی ذلک فعلیه ان الاجماع مدرکی و الروایة ظاهرة الدلالة علی المراد کما فی روایة سَمَاعَةَ بْنِ مِهْرَانَ قَالَ سَأَلْتُهُ عَنِ الْجَارِیَةِ الْبِکْرِ أَوَّلَ مَا تَحِیضُ إِلَی أَنْ قَالَ فَإِذَا اتَّفَقَ شَهْرَانِ عِدَّةَ أَیَّامٍ سَوَاءً فَتِلْکَ أَیَّامُهَا </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و کذا مرسلة یُونُسَ عَنْ غَیْرِ وَاحِدٍ عَنْ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فَإِنِ انْقَطَعَ الدَّمُ لِوَقْتِهِ فِی الشَّهْرِ الْأَوَّلِ سَوَاءً حَتَّی تَوَالَی عَلَیْهِ حَیْضَتَانِ أَوْ ثَلَاثٌ فَقَدْ عُلِمَ الْآنَ أَنَّ ذَلِکَ قَدْ صَارَ لَهَا وَقْتاً وَ خَلْقاً مَعْرُوفاً تَعْمَلُ عَلَیْهِ وَ تَدَعُ مَا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جُعِلَ الْوَقْتُ أَنْ تَوَالَی عَلَیْهَا حَیْضَتَانِ أَوْ ثَلَاثٌ 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لِلَّتِی تَعْرِفُ أَیَّامَهَا دَعِی الصَّلَاةَ أَیَّامَ أَقْرَائِکِ فَعَلِمْنَا أَنَّهُ لَمْ یَجْعَلِ الْقُرْءَ الْوَاحِدَ سُنَّةً لَهَا فَیَقُولَ لَهَا دَعِی الصَّلَاةَ أَیَّامَ قُرْئِکِ وَ لَکِنْ سَنَّ لَهَا الْأَقْرَاءَ وَ أَدْنَاهُ حَیْضَتَانِ فَصَاعِداً الْحَدِیثَ </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و لذا لزم علیها العمل بعادتها الحدیثة لا السابقة لانقلاب عادتها من السابقة الی الحدیثة ؛ هذا فی العددیة و الامر کذلک فی الوقتیة و کذا فی الوقتیة العددیة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المسئلة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رأت المرأة الدم مرتین علی خلاف العادة الاولی المستقرة لها و لکن کانا غیر متماثلتین کما اذا رأت فی الشهر الثالث الدم من اول الشهر الی خمسة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تحقق العادة الاولی من اول الشهر الی اربعة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تری الدم فی الشهر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 من اول الشهر الی ستة ایام فلا اشکال فی ان عادتها هی الاربعة لانها تتحقق مرتین و تکون هی العادة المستقرة لها و المرتین اللتین تکونان بعد تحقق العادة لم تکونا متماثلتین فعلیها الاخذ بالاربعة بعنوان العادة فلا یتحقق لها انقلاب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وقع بحث فی ان المرأة اذا تحققت لها العادة بعد الشهرین باربعة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رأت الدم فی الشهر الثالث خمسة ایام و فی الشهر الرابع ستة ایام و فی الشهر الخامس سبعة ایام و فی الشهر السادس ثمانیة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تنقلب عادتها من العددیة المعینة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بعد اربعة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المضطربة لاضطراب العدد فی الشهور الآتیة بعد تحقق العدد ام لا فذهب الاعلام الی عدم انقلاب العددیة بالمضطربة لان الملاک الذی بینه الشارع و هو تحقق العادة من رؤیة الدم مرتین علی وجه السواء قد تتحقق فی حقها فلزم علیها الرجوع الی تلک العادة من رؤیة الدم مرتین علی وجه السواء قد تتحقق فی حقها فلزم علیها الرجوع الی تلک العادة حتی تنقلب عادتها من الاربعة الی عدد اخر الی رأته المرأة فی شهرین متماثلتین لتصریح الروایة کما فی روایة یونس فی تفسیر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ادنی تحقق العادة هو حیضان فصاعداً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روایة یونس آنفاً </w:t>
      </w:r>
      <w:r>
        <w:rPr>
          <w:rFonts w:eastAsia="IRNazanin" w:cs="IRNazanin"/>
          <w:color w:val="111111"/>
          <w:sz w:val="28"/>
          <w:szCs w:val="28"/>
          <w:rtl w:val="true"/>
          <w:lang w:bidi="fa-IR"/>
        </w:rPr>
        <w:t>.</w:t>
      </w:r>
      <w:bookmarkStart w:id="163" w:name="pg4549_54068"/>
    </w:p>
    <w:p>
      <w:pPr>
        <w:pStyle w:val="BookText"/>
        <w:rPr/>
      </w:pPr>
      <w:bookmarkEnd w:id="163"/>
      <w:r>
        <w:rPr>
          <w:rFonts w:ascii="IRNazanin" w:hAnsi="IRNazanin" w:eastAsia="IRNazanin"/>
          <w:color w:val="111111"/>
          <w:sz w:val="28"/>
          <w:sz w:val="28"/>
          <w:szCs w:val="28"/>
          <w:rtl w:val="true"/>
          <w:lang w:bidi="fa-IR"/>
        </w:rPr>
        <w:t xml:space="preserve">المسئلة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رأت المرأة الدم خلاف العادة الاولی مرات عدیدة مختلفة فهل تبطل عادتها الاولی و تلحق بالمضطربة ام لا ؟</w:t>
      </w:r>
    </w:p>
    <w:p>
      <w:pPr>
        <w:pStyle w:val="BookText"/>
        <w:rPr/>
      </w:pPr>
      <w:r>
        <w:rPr>
          <w:rFonts w:ascii="IRNazanin" w:hAnsi="IRNazanin" w:eastAsia="IRNazanin"/>
          <w:color w:val="111111"/>
          <w:sz w:val="28"/>
          <w:sz w:val="28"/>
          <w:szCs w:val="28"/>
          <w:rtl w:val="true"/>
          <w:lang w:bidi="fa-IR"/>
        </w:rPr>
        <w:t xml:space="preserve">فذهب السید الی ابطال العادة الاولی و انقلابها بالمضطربة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الاضطراب فی العادة امر عرفی یفهمه العرف فلا یحکم بالاضطراب اذا کان الاختلاف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کالاختلاف فی اشهر قلیلة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هذه الصورة لزم علیها الرجوع الی عادتها السابقة و لکن اذا استمر الاضطراب فی الشهور الآتیة بحیث ان العرف یحکم بان عادتها الاولی قد تبطل و تحقق مقامها الاضطراب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لاضطراب العدد مرات عدیدة ففی هذه الصورة یحکم علیها بالاضطراب و تسمی المرأة فی هذه الصورة بالمضطربة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سیاتی حکمها فی خلال الابحاث الآتیة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المذکورة فی الروایات بالرجوع الی العادة اذا رأت الدم خلافها لکان الظاهر منها انصراف مفادها عن صورة الاضطراب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تحقق العادة فالاحوط هو الرجوع الی عادتها السابقة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الاحتیاط فی الجمع بین تروک الحائض و احکام المستحاضة حتی یتحقق الاضطراب فی حقها ثم العمل باحکام المضطربة بعد تحقق الاضطراب </w:t>
      </w:r>
      <w:r>
        <w:rPr>
          <w:rFonts w:eastAsia="IRNazanin" w:cs="IRNazanin"/>
          <w:color w:val="111111"/>
          <w:sz w:val="28"/>
          <w:szCs w:val="28"/>
          <w:rtl w:val="true"/>
          <w:lang w:bidi="fa-IR"/>
        </w:rPr>
        <w:t>.</w:t>
      </w:r>
    </w:p>
    <w:p>
      <w:pPr>
        <w:pStyle w:val="Heading2"/>
        <w:numPr>
          <w:ilvl w:val="1"/>
          <w:numId w:val="1"/>
        </w:numPr>
        <w:rPr/>
      </w:pPr>
      <w:bookmarkStart w:id="164" w:name="__RefHeading___Toc990381_3644566090"/>
      <w:bookmarkStart w:id="165" w:name="_Toc55"/>
      <w:bookmarkEnd w:id="164"/>
      <w:r>
        <w:rPr>
          <w:rtl w:val="true"/>
        </w:rPr>
        <w:t xml:space="preserve">احکام الحیض، الحیض، الطهارة </w:t>
      </w:r>
      <w:r>
        <w:rPr/>
        <w:t>95/11/10</w:t>
      </w:r>
      <w:bookmarkEnd w:id="16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تحقق العادة المرکبة کما إذا رأت فی الشهر الأول ثلاثة و فی الثانی أربعة و فی الثالث ثلاثة و فی الرابع أربعة أو رأت شهرین متوالیین ثلاثة و شهرین متوالیین أربعة ثمَّ شهرین متوالیین ثلاثة و شهرین متوالیین أربعة فتکون ذات عادة علی النحو المزبور لکن لا یخلو عن إشکال خصوصا فی مثل الفرض الثانی حیث یمکن أن یقال إن الشهرین المتوالیین علی خلاف السابقین یکونان ناسخین للعادة الأولی فالعمل بالاحتیاط أولی نعم إذا تکررت الکیفیة المذکورة مرارا عدیدة بحیث یصدق فی العرف أن هذه الکیفیة عادتها و أیامها لا إشکال فی اعتبارها فالإشکال إنما هو فی ثبوت العادة الشرعیة بذلک و هی الرؤیة کذلک مرتین  </w:t>
      </w:r>
      <w:r>
        <w:rPr>
          <w:rStyle w:val="FootnoteAnchor"/>
          <w:rtl w:val="true"/>
        </w:rPr>
        <w:footnoteReference w:id="144"/>
      </w:r>
      <w:bookmarkStart w:id="166" w:name="pg4549_54070"/>
    </w:p>
    <w:p>
      <w:pPr>
        <w:pStyle w:val="BookText"/>
        <w:rPr/>
      </w:pPr>
      <w:bookmarkEnd w:id="166"/>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العادة تکون علی نحوین البسیطة و المرکبة و المراد من الاول ان المرأة اذا رأت الدم فی الشهرین المتوالیین عدداً معیناً او وقتاً معیناً فیکون ذلک عادتها فیجب علیها الاخذ بالعادة فی الشهور الآتیة و المراد بالثانی انها رأت الدم فی الشهر الاول اربعة و فی الشهر الثانی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الشهر الثالث اربعة و فی الشهر الرابع خمسة و هکذا فی الشهور الآتیة بحیث کانت فی الشهور الفردیة اربعة و فی الشهور الزوجیة خمسة کما یتصور المرکبة بوجه اخر بانها رأت الدم فی الشهرین المتوالیین عدداً معیناً و فی الشهرین بعدهما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الشهر الثالث و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عدداً اخر ثم فی الشهرین الخامس و السادس علی طبق الشهر الاول و الثانی و فی الشهر السابع و الثامن علی طبق الشهر الثالث و الرابع فهکذا فی الشهور الآتیة و یمکن تصویر المرکبة علی وجوه اخر و لکن لشدة بعد کون العادة هکذا لکان عدم ذکرها اولی </w:t>
      </w:r>
      <w:r>
        <w:rPr>
          <w:rFonts w:eastAsia="IRNazanin" w:cs="IRNazanin"/>
          <w:color w:val="111111"/>
          <w:sz w:val="28"/>
          <w:szCs w:val="28"/>
          <w:rtl w:val="true"/>
          <w:lang w:bidi="fa-IR"/>
        </w:rPr>
        <w:t>.</w:t>
      </w:r>
    </w:p>
    <w:p>
      <w:pPr>
        <w:pStyle w:val="Heading2"/>
        <w:numPr>
          <w:ilvl w:val="1"/>
          <w:numId w:val="1"/>
        </w:numPr>
        <w:rPr/>
      </w:pPr>
      <w:bookmarkStart w:id="167" w:name="__RefHeading___Toc990383_3644566090"/>
      <w:bookmarkStart w:id="168" w:name="_Toc56"/>
      <w:bookmarkEnd w:id="167"/>
      <w:r>
        <w:rPr>
          <w:rtl w:val="true"/>
        </w:rPr>
        <w:t xml:space="preserve">احکام الحیض، الحیض، الطهارة </w:t>
      </w:r>
      <w:r>
        <w:rPr/>
        <w:t>95/11/11</w:t>
      </w:r>
      <w:bookmarkEnd w:id="16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عرفت ذلک فاقول ان تحقق العادة لکان برؤیة الدم مرتین فاذا تحققت لکان ذلک عادتها فی الشهر الثالث فیجب علیها الرجوع بتلک العادة اذا کان العدد غیر عدد العادة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العددیة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اذا رأت الدم فی الشهر الرابع علی طبق الشهر الثالث فقد تحققت فی حقها عادة جدیدة لتحقق الملاک و هو رویة الدم مرتین بعدد خاص فلزم علیها الرجوع فی الشهر الخامس الی العادة الجدیدة لانقلاب العادة من السابقة الی الحدیثة و الامر کذلک فی الشهور الآتیة من الرجوع الی العادة التی قد تحققت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بها تبطل العادة السابقة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الکلام فیما اذا رأت الدم فی الشهر الاول ثلاثة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 فی الشهر الثانی اربعة ایام و فی الشهر الثالث ثلاثة ایام و فی الشهر الرابع اربعة فهکذا بحیث ان العرف یحکم ان عادتها هکذا فی الشهور الفردیة بالثلاثة و فی الشهور الزوجیة بالاربعة فما حکم المرأة فی هذه الصورة فذهب السید صاحب العروة الی انها اذا کانت عادتها هکذا فی مرات عدیدة بحیث ان العرف یحکم ان هذه الکیفیة عادتها فلا اشکال فی اعتبارها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المحقق الخویی ماهذا خلاصته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الصحیح عدم تحقق العادة المرکبة و ذلک لقصور المقتضی و وجود المانع و اما عدم تمامیة المقتضی فغایة ما یمکن ان یستدل به علی کفایة العادة المرکبة دعوی ان الایام الواردة فی الروایات مطلقة فکما انها تشمل العادة البسیطة کذلک تشمل العادة المرکبة و 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فی الروایات هو الایام المضبوطة و المعینة لانها التی یصدق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الوقت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غیرها و لا اقل من کونها محتملة لذلک و لاتصدق الایام المضبوطة المعینة علی ما رأت ثلاثة فی شهر و اربعة فی اخر و لاتکون الثلاثة ایامها المضبوطة و لا الاربعة کذلک فلو ارید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من المضبوطة المعینة و غیرها للزم الالتزام بتحقق العادة فیما اذا رأت فی شهر خمسة ایام و فی شهر اخر ستة ایام و فی شهر ثالث سبعة بدعوی ان عادتها التحیض بما لایزید عن السبعة و لاینقص عن الخمسة و لانحتمل احداً یلتزم بتحقق العادة بذلک و انما هی مضطربة و لیس هذا الا من جهة ان المدار علی الایام المعینة المضبوطة </w:t>
      </w:r>
      <w:r>
        <w:rPr>
          <w:rFonts w:eastAsia="IRNazanin" w:cs="IRNazanin"/>
          <w:color w:val="111111"/>
          <w:sz w:val="28"/>
          <w:szCs w:val="28"/>
          <w:rtl w:val="true"/>
          <w:lang w:bidi="fa-IR"/>
        </w:rPr>
        <w:t xml:space="preserve">. </w:t>
      </w:r>
      <w:r>
        <w:rPr>
          <w:rStyle w:val="FootnoteAnchor"/>
          <w:rtl w:val="true"/>
        </w:rPr>
        <w:footnoteReference w:id="145"/>
      </w:r>
      <w:bookmarkStart w:id="169" w:name="pg4549_54075"/>
    </w:p>
    <w:p>
      <w:pPr>
        <w:pStyle w:val="Heading2"/>
        <w:numPr>
          <w:ilvl w:val="1"/>
          <w:numId w:val="1"/>
        </w:numPr>
        <w:rPr/>
      </w:pPr>
      <w:bookmarkStart w:id="170" w:name="__RefHeading___Toc990385_3644566090"/>
      <w:bookmarkStart w:id="171" w:name="_Toc57"/>
      <w:bookmarkEnd w:id="169"/>
      <w:bookmarkEnd w:id="170"/>
      <w:r>
        <w:rPr>
          <w:rtl w:val="true"/>
        </w:rPr>
        <w:t xml:space="preserve">احکام الحیض، الحیض، الطهارة </w:t>
      </w:r>
      <w:r>
        <w:rPr/>
        <w:t>95/11/12</w:t>
      </w:r>
      <w:bookmarkEnd w:id="17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pStyle w:val="BookText"/>
        <w:rPr/>
      </w:pPr>
      <w:r>
        <w:rPr>
          <w:rFonts w:ascii="IRNazanin" w:hAnsi="IRNazanin" w:eastAsia="IRNazanin"/>
          <w:color w:val="111111"/>
          <w:sz w:val="28"/>
          <w:sz w:val="28"/>
          <w:szCs w:val="28"/>
          <w:rtl w:val="true"/>
          <w:lang w:bidi="fa-IR"/>
        </w:rPr>
        <w:t xml:space="preserve">و اما وجود 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فلانا لو سلمّنا تمامیة المقتضی فی نفسه و شمول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باطلاقه علی کل من العادة البسیطة و المرکبة فلا مانع من تقییده بالعادة البسیطة بالمرسلة و الموثقة و ذلک لان ظاهر الموثقة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موثقة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الحیض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العادة العددیة تتحقق برویة الدم شهرین ای مرتین علی حد سواء و ظاهرها الشهران المتصلان و لا اشکال فی عدم تحقق رویة الدم علی حدّ سواء شهرین متصلین فی العادة المرکبة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کذلک الحال فی المرسلة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الحیض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دلالتها اصرح من الموثقة حیث صرّحت بان العادة الوقتیة انما تتحقق بحیضتین متوالیتین فصاعداً و هذا لایتحقق فی العادة المرکبة مطلقا حتی فیما اذا تکررّت منها تلک الکیفیة مدة مدیدة بحیث صدق عرفاً ان الکیفیة المذکورة عادتها و ایامها و ذلک لعدم رؤیتها الدم شهرین متوالیین علی حد سواء فهی مضطربة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حیث ان الاصحاب ذهبوا الی کفایة العادة المرکبة فالاحتیاط بالجمع بین احکام المضطربة و ذات العادة مما لاینبغی ترکه </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المحقق الخویی استدل علی مدعاه بظهور الروایة علی العادة البسیطة بان الظاهر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البسیطة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عنده و ان کان کذلک و لکن یمکن ان یکون الظاهر عند فرد اخر هو الاطلاق فیشمل البسیطة و المرکبة فلیس الظاهر دلیلاً اقناعیاً حتی ینقطع به دلیل الغیر و اذا دار الامر بین الظاهر و الاطلاق فالاطلاق مقدم لان الاطلاق دلیل لفظی موجود فی المتن و الظاهر لیس دلیلاً بل یرجع الی ان المعنی الذی یخطر بالذهن هو کذا مضافاً الی ان الاطلاق یمکن به اقامة الدلیل علی الخصم و الظاهر لیس له شأن کذلک </w:t>
      </w:r>
      <w:r>
        <w:rPr>
          <w:rFonts w:eastAsia="IRNazanin" w:cs="IRNazanin"/>
          <w:color w:val="111111"/>
          <w:sz w:val="28"/>
          <w:szCs w:val="28"/>
          <w:rtl w:val="true"/>
          <w:lang w:bidi="fa-IR"/>
        </w:rPr>
        <w:t>.</w:t>
      </w:r>
      <w:bookmarkStart w:id="172" w:name="pg4549_54077"/>
    </w:p>
    <w:p>
      <w:pPr>
        <w:pStyle w:val="BookText"/>
        <w:rPr/>
      </w:pPr>
      <w:bookmarkEnd w:id="172"/>
      <w:r>
        <w:rPr>
          <w:rFonts w:ascii="IRNazanin" w:hAnsi="IRNazanin" w:eastAsia="IRNazanin"/>
          <w:color w:val="111111"/>
          <w:sz w:val="28"/>
          <w:sz w:val="28"/>
          <w:szCs w:val="28"/>
          <w:rtl w:val="true"/>
          <w:lang w:bidi="fa-IR"/>
        </w:rPr>
        <w:t xml:space="preserve">و الظاهر ان المحقق الخویی التفت الی ضعف هذا الدلیل فقال و لا اقل من احتمال ذلک و لاتصدق علی المرکبة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هذا الکلام اضعف من السابق لان الاحتمال کما لایصح به اقناع الغیر فلا تثبت به الادعاء ایضاً و بعبارة اخری ان الاحتمال کما یوجب عدم استدلال الخصم علی مدعاه یوجب ایضاً عدم استدلال المستدل به علی المدعی لان الاحتمال اذا طرء فی مورد یوجب بطلان الاستدلال به </w:t>
      </w:r>
      <w:r>
        <w:rPr>
          <w:rFonts w:eastAsia="IRNazanin" w:cs="IRNazanin"/>
          <w:color w:val="111111"/>
          <w:sz w:val="28"/>
          <w:szCs w:val="28"/>
          <w:rtl w:val="true"/>
          <w:lang w:bidi="fa-IR"/>
        </w:rPr>
        <w:t>.</w:t>
      </w:r>
    </w:p>
    <w:p>
      <w:pPr>
        <w:pStyle w:val="Heading2"/>
        <w:numPr>
          <w:ilvl w:val="1"/>
          <w:numId w:val="1"/>
        </w:numPr>
        <w:rPr/>
      </w:pPr>
      <w:bookmarkStart w:id="173" w:name="__RefHeading___Toc990387_3644566090"/>
      <w:bookmarkStart w:id="174" w:name="_Toc58"/>
      <w:bookmarkEnd w:id="173"/>
      <w:r>
        <w:rPr>
          <w:rtl w:val="true"/>
        </w:rPr>
        <w:t xml:space="preserve">احکام الحیض، الحیض، الطهارة </w:t>
      </w:r>
      <w:r>
        <w:rPr/>
        <w:t>95/11/13</w:t>
      </w:r>
      <w:bookmarkEnd w:id="17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pStyle w:val="BookText"/>
        <w:rPr/>
      </w:pPr>
      <w:r>
        <w:rPr>
          <w:rFonts w:ascii="IRNazanin" w:hAnsi="IRNazanin" w:eastAsia="IRNazanin"/>
          <w:color w:val="111111"/>
          <w:sz w:val="28"/>
          <w:sz w:val="28"/>
          <w:szCs w:val="28"/>
          <w:rtl w:val="true"/>
          <w:lang w:bidi="fa-IR"/>
        </w:rPr>
        <w:t xml:space="preserve">ثم المحقق الخویی لاثبات مدعاه اتی بمثال المرکبة فی ثلاثة اشهر بثلاثة اعداد مختلفة بان العادة لهذه المرأة لایزید عن السبعة و لاینقص عن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 الذی اتی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ان عادة هذه المرأة مضطربة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المرکبة فی المثال الذی مثلّ به السید بان الشهر الثالث یکون علی طبق الشهر الاول و الشهر الرابع علی طبق الشهر الثانی فهکذا فی الشهور الآتیة فلا یحکم العرف بان عادة هذه المرأة مضطربة بل یحکم بان هذا لکان عدد عادتها من دون اضطراب فی العدد لتوافق الشهور الآتیة علی ما کانت محققة سابقاً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لایتحقق فی العادة المرکبة حتی فیما اذا تکررت منها مدة عدیدة بحیث صدق عرفاً ان الکیفیة المذکورة عادتها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ان هذا الکلام فی الواقع یکون رداً لکلامه الشریف لان العرف اذا حکم ان هذا عادتها فلا وجه لردّ حکم العرف لانه حکم بصحة هذه العادة و لایری اضطراب فی العدد و العادة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المرکبة التی کانت علی وجه العادة المنظمة للزم ان تکون مما یقبله العرف و یراه انها تصح ان تکون عادة و الا یمکن تصویر المرکبة بوجوه مختلفة فی العشرة و لکن الملاک هو عرفیة هذه المرکبة و صحة ان تکون عادتها لا کل مرکبة یمکن ان تتصور </w:t>
      </w:r>
      <w:r>
        <w:rPr>
          <w:rFonts w:eastAsia="IRNazanin" w:cs="IRNazanin"/>
          <w:color w:val="111111"/>
          <w:sz w:val="28"/>
          <w:szCs w:val="28"/>
          <w:rtl w:val="true"/>
          <w:lang w:bidi="fa-IR"/>
        </w:rPr>
        <w:t>.</w:t>
      </w:r>
      <w:bookmarkStart w:id="175" w:name="pg4549_54078"/>
    </w:p>
    <w:p>
      <w:pPr>
        <w:pStyle w:val="BookText"/>
        <w:rPr/>
      </w:pPr>
      <w:bookmarkEnd w:id="175"/>
      <w:r>
        <w:rPr>
          <w:rFonts w:ascii="IRNazanin" w:hAnsi="IRNazanin" w:eastAsia="IRNazanin"/>
          <w:color w:val="111111"/>
          <w:sz w:val="28"/>
          <w:sz w:val="28"/>
          <w:szCs w:val="28"/>
          <w:rtl w:val="true"/>
          <w:lang w:bidi="fa-IR"/>
        </w:rPr>
        <w:t xml:space="preserve">و الظاهر ان المحقق الخویی التفت الی هذا الاشکال ایضاً و لذا قال فی بیان وجود مانع بانه لو سلمنا تمامیة المقتضی و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باطلاقها البسیطة و المرکبة و لکن المانع الموجود یوجب تقیید هذا الاطلاق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هذا الکلام قبول تمامیة المقتضی و کذا قبول الاطلاق فی اللفظ و انه یشمل البسیطة و المرکبة و من البدیهی انه اذا ثبت الاطلاق و المقتضی لکان تقییده یحتاج الی دلیل متین قوی حتی یوجب رفع الید عن الاطلاق و الاخذ بالتقیید </w:t>
      </w:r>
      <w:r>
        <w:rPr>
          <w:rFonts w:eastAsia="IRNazanin" w:cs="IRNazanin"/>
          <w:color w:val="111111"/>
          <w:sz w:val="28"/>
          <w:szCs w:val="28"/>
          <w:rtl w:val="true"/>
          <w:lang w:bidi="fa-IR"/>
        </w:rPr>
        <w:t>.</w:t>
      </w:r>
    </w:p>
    <w:p>
      <w:pPr>
        <w:pStyle w:val="Heading2"/>
        <w:numPr>
          <w:ilvl w:val="1"/>
          <w:numId w:val="1"/>
        </w:numPr>
        <w:rPr/>
      </w:pPr>
      <w:bookmarkStart w:id="176" w:name="__RefHeading___Toc990389_3644566090"/>
      <w:bookmarkStart w:id="177" w:name="_Toc59"/>
      <w:bookmarkEnd w:id="176"/>
      <w:r>
        <w:rPr>
          <w:rtl w:val="true"/>
        </w:rPr>
        <w:t xml:space="preserve">احکام الحیض، الحیض، الطهارة </w:t>
      </w:r>
      <w:r>
        <w:rPr/>
        <w:t>95/11/16</w:t>
      </w:r>
      <w:bookmarkEnd w:id="17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pStyle w:val="BookText"/>
        <w:rPr/>
      </w:pPr>
      <w:r>
        <w:rPr>
          <w:rFonts w:ascii="IRNazanin" w:hAnsi="IRNazanin" w:eastAsia="IRNazanin"/>
          <w:color w:val="111111"/>
          <w:sz w:val="28"/>
          <w:sz w:val="28"/>
          <w:szCs w:val="28"/>
          <w:rtl w:val="true"/>
          <w:lang w:bidi="fa-IR"/>
        </w:rPr>
        <w:t xml:space="preserve">ثم قال فی بیان المانع ان موثقة سماعة و مرسلة یونس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عادة العددیة تتحقق برویة الدم شهرین او مرتین یوجب تقیید هذا الاطلاق فلا تتحقق العادة فی شهرین منفصلین فی العادة المرکبة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باس بذکر موثقة سماعة و مرسلة یونس و النظر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سَمَاعَةَ بنِ مِهْرَانَ قَالَ سَأَلْتُهُ عَنِ الْجَارِیَةِ الْبِکْرِ أَوَّلَ مَا تَحِیضُ فَتَقْعُدُ فِی الشَّهْرِ یَوْمَیْنِ وَ فِی الشَّهْرِ ثَلَاثَةَ أَیَّامٍ یَخْتَلِفُ عَلَیْهَا لَا یَکُونُ طَمْثُهَا فِی الشَّهْرِ عِدَّةَ أَیَّامٍ سَوَاءً قَالَ فَلَهَا أَنْ تَجْلِسَ وَ تَدَعَ الصَّلَاةَ مَا دَامَتْ تَرَی الدَّمَ مَا لَمْ یَجُزِ الْعَشَرَةَ فَإِذَا اتَّفَقَ شَهْرَانِ عِدَّةَ أَیَّامٍ سَوَاءً فَتِلْکَ أَیَّامُهَا </w:t>
      </w:r>
      <w:r>
        <w:rPr>
          <w:rFonts w:eastAsia="Amiri" w:cs="Amiri" w:ascii="Amiri" w:hAnsi="Amiri"/>
          <w:color w:val="111111"/>
          <w:sz w:val="28"/>
          <w:szCs w:val="28"/>
          <w:rtl w:val="true"/>
          <w:lang w:bidi="ar-SA"/>
        </w:rPr>
        <w:t xml:space="preserve">. </w:t>
      </w:r>
      <w:r>
        <w:rPr>
          <w:rStyle w:val="FootnoteAnchor"/>
          <w:rtl w:val="true"/>
        </w:rPr>
        <w:footnoteReference w:id="14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مرسلة یُونُسَ عَنْ غَیْرِ وَاحِدٍ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فَإِنِ انْقَطَعَ الدَّمُ فِی أَقَلَّ مِنْ سَبْعٍ وَ أَکْثَرَ مِنْ سَبْعٍ فَإِنَّهَا تَغْتَسِلُ سَاعَةَ تَرَی الطُّهْرَ وَ تُصَلِّی فَلَا تَزَالُ کَذَلِکَ حَتَّی تَنْظُرَ مَا یَکُونُ فِی الشَّهْرِ الثَّانِی فَإِنِ انْقَطَعَ الدَّمُ لِوَقْتِهِ فِی الشَّهْرِ الْأَوَّلِ سَوَاءً حَتَّی تَوَالَی عَلَیْهِ حَیْضَتَانِ أَوْ ثَلَاثٌ فَقَدْ عُلِمَ الْآنَ أَنَّ ذَلِکَ قَدْ صَارَ لَهَا وَقْتاً وَ خَلْقاً مَعْرُوفاً تَعْمَلُ عَلَیْهِ وَ تَدَعُ مَا سِوَاهُ وَ </w:t>
      </w:r>
      <w:r>
        <w:rPr>
          <w:rFonts w:eastAsia="Amiri" w:cs="Amiri" w:ascii="Amiri" w:hAnsi="Amiri"/>
          <w:color w:val="111111"/>
          <w:sz w:val="28"/>
          <w:szCs w:val="28"/>
          <w:rtl w:val="true"/>
          <w:lang w:bidi="ar-SA"/>
        </w:rPr>
        <w:t xml:space="preserve">. . . .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الاطلاق الذی قد قبله المحقق الخویی بقوله و لو سلمنا لکان ماخوذاً من هذه الروایات و لیس المراد ان الاطلاق ثبت فی روایة اخری و التقیید کان فی هاتین الروایتین فیجب تقیید الاطلاق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 فرض الاطلاق الذی احتمله المحقق الخویی لکان الشهران متصلان مصداق من المصادیق فلا یوجب تقییده فاذا قیل اکرم عالماً ثم قال اکرم عالماً نحویاً لکان الثانی من مصادیق الاطلاق لا تقییداً له نعم یکون فی الثانی زیادة اهتمام فی نظر الآمر لانه ذکره بشخصه فیرجع الامر الی ان ذکره الخاص بعد العام یکون فیه تاکید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سماعة و مرسلة یونس لکان ناظراً الی الغالب لندرة ما مثّل به السید و لذا قلنا فی اول البحث انه مع غمض العین عن امکان هذه المرکبة و عدم امکانه ، و من الواضح ان الامر الغالب لایوجب تقیید الاطلاق اذا فرض وجود الامر الغالبی تحته کما اذا قیل اکرم عالماً فی هذا البلد و فیه جمع کثیر من النحویین و عده قلیلة من الصرفیین فهل یمکن القول بان کثرة افراد النحویین توجب تقیید الاطلاق بحیث لایشمل الصرفیین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انه لم یلتزم به احد فاللازم هو الاخذ بالاطلاق من دون نظر الی کثرة مصداق و قلة مصداق اخر و لکن الذی یسهل المطلب ان العادة بهذه الصورة المرکبة مما لایوجد خارجاً و لانسمع ان مرأة تکون عادتها کذلک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الحاصل من جمیع ما ذکرناه ان المرکبة اذا کانت ترکیبها مما یقبله العرف و یمکن ان تکون عادة لامرأة کالمثال الذی مثله السید فلا اشکال فی الاخذ بها و ترتب الاحکام علی طبقها </w:t>
      </w:r>
      <w:r>
        <w:rPr>
          <w:rFonts w:eastAsia="IRNazanin" w:cs="IRNazanin"/>
          <w:color w:val="111111"/>
          <w:sz w:val="28"/>
          <w:szCs w:val="28"/>
          <w:rtl w:val="true"/>
          <w:lang w:bidi="fa-IR"/>
        </w:rPr>
        <w:t>.</w:t>
      </w:r>
      <w:bookmarkStart w:id="178" w:name="pg4549_54082"/>
    </w:p>
    <w:p>
      <w:pPr>
        <w:pStyle w:val="Heading2"/>
        <w:numPr>
          <w:ilvl w:val="1"/>
          <w:numId w:val="1"/>
        </w:numPr>
        <w:rPr/>
      </w:pPr>
      <w:bookmarkStart w:id="179" w:name="__RefHeading___Toc990391_3644566090"/>
      <w:bookmarkStart w:id="180" w:name="_Toc60"/>
      <w:bookmarkEnd w:id="178"/>
      <w:bookmarkEnd w:id="179"/>
      <w:r>
        <w:rPr>
          <w:rtl w:val="true"/>
        </w:rPr>
        <w:t xml:space="preserve">احکام الحیض، الحیض، الطهارة </w:t>
      </w:r>
      <w:r>
        <w:rPr/>
        <w:t>95/11/17</w:t>
      </w:r>
      <w:bookmarkEnd w:id="18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تحصل العادة بالتمییز کما فی المرأة المستمرة الدم إذا رأت خمسة أیام مثلا بصفات الحیض فی أول الشهر الأول ثمَّ رأت بصفات الاستحاضة و کذلک رأت فی أول الشهر الثانی خمسة أیام بصفات الحیض ثمَّ رأت بصفات الاستحاضة فحینئذ تصیر ذات عادة عددیة وقتیة و إذا رأت فی أول الشهر الأول خمسة بصفات الحیض و فی أول الشهر الثانی ستة أو سبعة مثلا فتصیر حینئذ ذات عادة وقتیة و إذا رأت فی أول الشهر الأول خمسة مثلا و فی العاشر من الشهر الثانی مثلا خمسة بصفات الحیض فتصیر ذات عادة عددیة</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العادة تارة تحصل بالوجدان من دون احتیاج الی الصفات کما اذا رأت الدم فی الشهر الاول خمسة ایام ثم انقطع الدم و فی الشهر الثانی ایضاً رأت الدم خمسة ایام ثم انقطع الدم فلا اشکال فی تحقق العادة الوقتیة العددیة من دون احتیاج الی التمیز مع سائر الشرائط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الشهور الآتیة و هذا مما لا خلاف فیه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 رأت الدم فی اول الشهر خمسة ایام بصفات الحیض ثم رأت الدم خمسة ایام بصفات الاستحاضة او تجاوز الدم عن العشرة بعد خمسة ایام بصفات الحیض و الباقی بصفات الاستحاضة و الامر کذلک فی الشهر الثانی فلا اشکال فی صحة الرجوع الی اخذ العادة فی الخمسة الاولی فی کلا الشهرین و الرجوع الیها فی الشهور الآتیة لان الدم فی اول الشهرین لکان بصفات الحیض دون ما زاد عنها لان ما زاد عنها کان بصفات الاستحاضة و فی المنتهی انه لایعرف فیه خلافاً و فی طهارة الشیخ الاعظم بلا خلاف یعرف</w:t>
      </w:r>
      <w:r>
        <w:rPr>
          <w:rFonts w:eastAsia="IRNazanin" w:cs="IRNazanin"/>
          <w:color w:val="111111"/>
          <w:sz w:val="28"/>
          <w:szCs w:val="28"/>
          <w:rtl w:val="true"/>
          <w:lang w:bidi="fa-IR"/>
        </w:rPr>
        <w:t>.</w:t>
      </w:r>
      <w:bookmarkStart w:id="181" w:name="pg4549_54085"/>
    </w:p>
    <w:p>
      <w:pPr>
        <w:pStyle w:val="BookText"/>
        <w:rPr/>
      </w:pPr>
      <w:bookmarkEnd w:id="181"/>
      <w:r>
        <w:rPr>
          <w:rFonts w:ascii="IRNazanin" w:hAnsi="IRNazanin" w:eastAsia="IRNazanin"/>
          <w:color w:val="111111"/>
          <w:sz w:val="28"/>
          <w:sz w:val="28"/>
          <w:szCs w:val="28"/>
          <w:rtl w:val="true"/>
          <w:lang w:bidi="fa-IR"/>
        </w:rPr>
        <w:t xml:space="preserve">و قال المحقق الخویی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لایبعد ان یکون تحقق العادة بالتمیز هو المعروف بینهم و ذلک لان الامارات تقوم مقام العلم الطریقی و الصفات امارات شرعیة علی الحیض فلا محالة تقوم مقام العادة الحاصلة بالوجدان  </w:t>
      </w:r>
      <w:r>
        <w:rPr>
          <w:rStyle w:val="FootnoteAnchor"/>
          <w:rtl w:val="true"/>
        </w:rPr>
        <w:footnoteReference w:id="150"/>
      </w:r>
      <w:r>
        <w:rPr>
          <w:rFonts w:ascii="IRNazanin" w:hAnsi="IRNazanin" w:eastAsia="IRNazanin"/>
          <w:color w:val="111111"/>
          <w:sz w:val="28"/>
          <w:sz w:val="28"/>
          <w:szCs w:val="28"/>
          <w:rtl w:val="true"/>
          <w:lang w:bidi="fa-IR"/>
        </w:rPr>
        <w:t xml:space="preserve">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ان ذلک مما یقتضیه اطلاق ادلة التمیز التی تدل علی انه طریق الی الحکم بالحیضیة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عدم العلم الوجدانی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العلم الوجدانی ایضاً طریق الی الواقع و کاشف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الشیخ الاعظم استشکل فیما اذا اختلف التمیز فی الشهرین و مرتین بان رات الدم زائداً علی العشرة فی کلا الشهرین الا انها جعلت الخمسة الاولی منها حیضاً فی الشهر الاول لکونه اسود و الخمسة الثانیة فصاعداً احمر و السواد امارة الحیض و جعلت الخمسة الاولی من الشهر الثانی حیضاً لکونه احمر و الخمسة بعدها فصاعداً اصفر و الحمرة علامة الحیض لا محالة فکون عادتها فی الشهرین خمسة ایام انما تثبت بالسواد و الحمرة و هما امارتان مختلفتان </w:t>
      </w:r>
      <w:r>
        <w:rPr>
          <w:rFonts w:eastAsia="IRNazanin" w:cs="IRNazanin"/>
          <w:color w:val="111111"/>
          <w:sz w:val="28"/>
          <w:szCs w:val="28"/>
          <w:rtl w:val="true"/>
          <w:lang w:bidi="fa-IR"/>
        </w:rPr>
        <w:t xml:space="preserve">. </w:t>
      </w:r>
      <w:r>
        <w:rPr>
          <w:rStyle w:val="FootnoteAnchor"/>
          <w:rtl w:val="true"/>
        </w:rPr>
        <w:footnoteReference w:id="151"/>
      </w:r>
    </w:p>
    <w:p>
      <w:pPr>
        <w:pStyle w:val="Heading2"/>
        <w:numPr>
          <w:ilvl w:val="1"/>
          <w:numId w:val="1"/>
        </w:numPr>
        <w:rPr/>
      </w:pPr>
      <w:bookmarkStart w:id="182" w:name="__RefHeading___Toc990393_3644566090"/>
      <w:bookmarkStart w:id="183" w:name="_Toc61"/>
      <w:bookmarkEnd w:id="182"/>
      <w:r>
        <w:rPr>
          <w:rtl w:val="true"/>
        </w:rPr>
        <w:t xml:space="preserve">احکام الحیض، الحیض، الطهارة </w:t>
      </w:r>
      <w:r>
        <w:rPr/>
        <w:t>95/11/18</w:t>
      </w:r>
      <w:bookmarkEnd w:id="18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انه لا اشکال فی جعل ذلک تمیزاً و ان کان التمیز فی نوعه و کیفیته مختلفاً و لا دلیل فی الروایات علی کون التمیز امراً واحداً او کان بکیفیة واحدة او بلون واحد بل الظاهر من الروایات هو تحقق التمیز بان الدم فی اول رؤیته و جریانه یکون غیر الدم فی الاخر سواء کان الدم اسود فی مقابل الاحمر او الاحمر فی مقابل الاصفر بل الملاک هو الفرق بین الدم الذی رأته المراة فی اول الشهر و ما رأته فی اخر الامر و لو کان الدمان کلاهما احمر و لکن احدهما اشد حمرة من الاخر یکفی فی تحقق التمیز و حصول الفرق بینهما من الاخذ الاول حیضاً و ما بعده استحاضة و لذا قال المحقق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ردّ تردید الذکری و تقریب العدم فی الاخذ بالتمیز عن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 وجه ظاهر و ان طریقة المختلف کطریقة المتفق</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من کلام المحقق الحکیم واضح لان الحیضتین فی الشهرین اذا کان علی غیر وجه واحد، من 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غیر وجه المتفق یکونان کالحیضتین فی الشهرین علی وجه المتفق بان صفات الدم فی اول الشهر یکون غیر صفات الدم فی اخر ایام الرؤیة بان الدم فی الاول اسود و کان فی اخر الامر بلون احمر ، او کان فی الاول احمر و فی الاخر اصفر کما فی مثال الماتن لان التمیز بهذه الکیفیة و بهذا المقدار کاف فی الحکم بالحیضیة و الاستحاضة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الجواهر نقل عن العلامة فی المنتهی نفی الخلاف عن ثبوت العادة بالتمیز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تمّ اجماعاً و الا فللنظر فیه مجال و قال فی بیان وجه النظر عدم تناول الخبرین السابقین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سماعة و مرسلة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ان یقال فی موثقة سماعة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اتفق الشهران عدة ایام سواء و کذا فی مرسلة یونس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انقطع الدم لوقته فی الشهر الاول سواء حتی توالی علیها حیضتان ، ان الملاک فیهما هو تحقق الحیضتان فی شهرین علی عدد سواء و لکن بالنظر الی الروایات التی تدل علی صفات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فی اول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انضمام تلک الصفات الی هاتین الروایتین ان ذات العادة تکون مورداً لمفاد الروایتین بملاحظة صفات الحیض بمعنی ان لدم الحیض صفات بکذا و کذا فاذا رأت المرأة الدم فی الشهرین علی عدد سواء او علی وقت سواء او علی العدد و الوقت سواء بتلک الصفات فهو دم حیض فیجب علیها العمل بمحرمات الحیض و ترتب احکام الحیض علی نفسها </w:t>
      </w:r>
      <w:r>
        <w:rPr>
          <w:rFonts w:eastAsia="IRNazanin" w:cs="IRNazanin"/>
          <w:color w:val="111111"/>
          <w:sz w:val="28"/>
          <w:szCs w:val="28"/>
          <w:rtl w:val="true"/>
          <w:lang w:bidi="fa-IR"/>
        </w:rPr>
        <w:t>.</w:t>
      </w:r>
      <w:bookmarkStart w:id="184" w:name="pg4549_54089"/>
    </w:p>
    <w:p>
      <w:pPr>
        <w:pStyle w:val="Heading2"/>
        <w:numPr>
          <w:ilvl w:val="1"/>
          <w:numId w:val="1"/>
        </w:numPr>
        <w:rPr/>
      </w:pPr>
      <w:bookmarkStart w:id="185" w:name="__RefHeading___Toc990395_3644566090"/>
      <w:bookmarkStart w:id="186" w:name="_Toc62"/>
      <w:bookmarkEnd w:id="184"/>
      <w:bookmarkEnd w:id="185"/>
      <w:r>
        <w:rPr>
          <w:rtl w:val="true"/>
        </w:rPr>
        <w:t xml:space="preserve">احکام الحیض، الحیض، الطهارة </w:t>
      </w:r>
      <w:r>
        <w:rPr/>
        <w:t>95/11/19</w:t>
      </w:r>
      <w:bookmarkEnd w:id="18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pStyle w:val="BookText"/>
        <w:rPr/>
      </w:pPr>
      <w:r>
        <w:rPr>
          <w:rFonts w:ascii="IRNazanin" w:hAnsi="IRNazanin" w:eastAsia="IRNazanin"/>
          <w:color w:val="111111"/>
          <w:sz w:val="28"/>
          <w:sz w:val="28"/>
          <w:szCs w:val="28"/>
          <w:rtl w:val="true"/>
          <w:lang w:bidi="fa-IR"/>
        </w:rPr>
        <w:t xml:space="preserve">و قال المحقق الخویی ما هذا خلاصته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بما هو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الصحیح عدم تحقق العادة بالتمیز مطلقا ثم قال و لایزید بانکار تحقق العادة بالتمیز المنع عن قیام الامارة مقام القطع الطریقی بل نلتزم بذلک و من هنا لو کانت المرأة ذات عادة الا انها نسیتها فی الشهر الثالث و قامت الامارة علی انها خمسة ایام مثلاً او ان عادتها کانت التحیض من اول الشهر کانت الامارة حجة و بها تثبت عادتها لا محالة و انما غرضنا ان العادة لاتتحقق بالصفات بل یعتبر فیها ان تتحقق بالوجدان لا ان الامارة لا تقوم مقام القطع الطریقی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ان مقتضی موثقة سماعة و مرسلة یونس حصر تحقق العادة بما اذا احرز بوجدان الدم فی شهرین علی حد سواء من دون ان یتجاوز دمها العشرة فذات العادة وقعت فی مقابل من تجاوز دمها العشرة فلا عادة لمن تجاوز دمها العشرة و انما هی منحصرة بمن رأت انقطاع الدم فی شهرین علی حدّ سواء بالوجدان</w:t>
      </w:r>
      <w:r>
        <w:rPr>
          <w:rFonts w:eastAsia="IRNazanin" w:cs="IRNazanin"/>
          <w:color w:val="111111"/>
          <w:sz w:val="28"/>
          <w:szCs w:val="28"/>
          <w:rtl w:val="true"/>
          <w:lang w:bidi="fa-IR"/>
        </w:rPr>
        <w:t xml:space="preserve">. </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مفاد موثقة سماعة و مرسلة یونس هو الدلالة علی ان العادة تتحقق بالوقت المعین او العدد المعین فی شهرین متوالیین و لکن لا یستفاد منها حصر تعیین العادة بما ذکر بل المستفاد منهما هو التعیین و تحقق العادة بالشهرین المتوالیین و لذا لاینافی تحقق العادة و تعیینها بامر اخر کالصفات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اخری ان اثبات الشی لایکون نافیاً لامر اخر بل اثبات الشی اثبات للشی من دون نظر الی النفی او اثبات غیره فالعادة تتحقق بالوقت او العدد او بهما و لکن لا دلیل فیها علی عدم اثبات العادة بامر اخر مع العنایة بعدم استعمال الفاظ الحصر فی کلتا الروایتین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اضف الی ذلک ان العادة المتحققة بالشهرین لکانت لاجل تحقق الصفات فی الدم الذی رأته المرأة لانها لو رأت الدم فی اول الشهر خمسة ایام بصفات الحیض ثم رأت الدم بغیر تلک الصفات و تجاوز عن العشرة ثم رآت الدم فی الشهر الثانی فی اواسطها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تخلل ایام النقاء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لا بصفات الحیض بل بصفات الاستحاضة فلا یجوز لها ان تجعل ذلک الدم حیضاً لان الصفات التی بها تتمیز دم الحیض لاتکون فی هذا الدم و ان کان بینه و بین الدم السابق تخلل ایام النقاء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ایضاً اذا رأت الدم فی الشهر الاول خمسة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بصفات الحیض ثم رأت الدم بصفات اخری و تجاوز عن العشرة فلا اشکال فی تحقق التمیز بان ما رأته اولاً هو الحیض و مارأته بعد ذلک کلها 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فالملاک فی تحقق الدم بانه حیض و ما رأته بعد ذلک هو الاستحاضة لکان بالتمیز فالتمیز فی هذه الصور لکان مقام التحقق بالوجدان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اضف الی ذلک انه لو لم یکن فی البین تمیز و لم یکن تعیین نوع الدم بالصفات بانه حیض او الاستحاضة لما کان لنفس العدد او الوقت شأن و لذا یصح ان یقال ان قوام ملاک العدد او الوقت فی تعیین نوع الدم بالصفات بانه حیض او استحاضة العادة هو التمیز و الاخذ بصفات الدم فالوقت و العدد عارضان علی تعیین الدم بالصفات بانه حیض او استحاضة فالاول هو تعیین الدم بان هذا الدم حیض او استحاضة ثم الوقت او العدد یعرض علیه بان هذا الدم فی ای وقت او بای عدد لزم ان یوخذ به و تجعله المرأة عادة لها </w:t>
      </w:r>
      <w:r>
        <w:rPr>
          <w:rFonts w:eastAsia="IRNazanin" w:cs="IRNazanin"/>
          <w:color w:val="111111"/>
          <w:sz w:val="28"/>
          <w:szCs w:val="28"/>
          <w:rtl w:val="true"/>
          <w:lang w:bidi="fa-IR"/>
        </w:rPr>
        <w:t>.</w:t>
      </w:r>
      <w:bookmarkStart w:id="187" w:name="pg4549_54093"/>
    </w:p>
    <w:p>
      <w:pPr>
        <w:pStyle w:val="Heading2"/>
        <w:numPr>
          <w:ilvl w:val="1"/>
          <w:numId w:val="1"/>
        </w:numPr>
        <w:rPr/>
      </w:pPr>
      <w:bookmarkStart w:id="188" w:name="__RefHeading___Toc990397_3644566090"/>
      <w:bookmarkStart w:id="189" w:name="_Toc63"/>
      <w:bookmarkEnd w:id="187"/>
      <w:bookmarkEnd w:id="188"/>
      <w:r>
        <w:rPr>
          <w:rtl w:val="true"/>
        </w:rPr>
        <w:t xml:space="preserve">احکام الحیض، الحیض، الطهارة </w:t>
      </w:r>
      <w:r>
        <w:rPr/>
        <w:t>95/11/20</w:t>
      </w:r>
      <w:bookmarkEnd w:id="18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رأت حیضین متوالیین متماثلین مشتملین علی النقاء فی البین فهل العادة أیام الدم فقط أو مع أیام النقاء أو خصوص ما قبل النقاء الأظهر الأول مثلا إذا رأت أربعة أیام ثمَّ طهرت فی الیوم الخامس ثمَّ رأت فی السادس کذلک فی الشهر الأول و الثانی فعادتها خمسة أیام لا ستة و لا أربعة فإذا تجاوزدمها رجعت إلی خمسة متوالیة و تجعلها حیضا لا ستة و لا بأن تجعل الیوم الخامس یوم النقاء و السادس أیضا حیضا و لا إلی الأربعة </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المسئلة وجوه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الحیض هو الاربعة التی کانت قبل النقاء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ذلک ان ایام العادة هی ایام التوالی فقط استناداً 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اتفق عدة ایام سواء بان الظاهر من عدة ایام هو الایام المتوالیة و لاجل ذلک قلنا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ادنی الحیض ثلاثة هو الثلاثة المتوالیة فعلی هذا الوجه کان حیضها اربعة ایام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هو الایام التی رأت فیها الدم ففی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توالی علیه حیضتان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مرسلة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الحیضیة اسم لما یخرج فیه الدم و خروج الدم لایشمل ایام النقاء فعلی هذا الوجه کان حیضها هو الخمسة من دون احتساب النقاء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العادة جمیع ایام الدم و النقاء المتخلل بینهما بان المراد من قوله توالی الحیضتین هو الایام التی حکم فیها بالحیضیة و النقاء المتخلل ایضاً محکوم بالحیضیة فایام الدم سواء کانت قبل النقاء او بعده و کذا نفس ایام النقاء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یوم النقاء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محکوم بالحیضیة فعلیه حیض هذه المرأة فی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ستة ایام و المختار کما علیه المشهور هو الحکم بالحیضیة لجمیع ایام الدم مع النقاء المتخلل بینها</w:t>
      </w:r>
      <w:r>
        <w:rPr>
          <w:rFonts w:eastAsia="IRNazanin" w:cs="IRNazanin"/>
          <w:color w:val="111111"/>
          <w:sz w:val="28"/>
          <w:szCs w:val="28"/>
          <w:rtl w:val="true"/>
          <w:lang w:bidi="fa-IR"/>
        </w:rPr>
        <w:t>.</w:t>
      </w:r>
      <w:bookmarkStart w:id="190" w:name="pg4549_54095"/>
    </w:p>
    <w:p>
      <w:pPr>
        <w:pStyle w:val="BookText"/>
        <w:rPr/>
      </w:pPr>
      <w:bookmarkEnd w:id="190"/>
      <w:r>
        <w:rPr>
          <w:rFonts w:ascii="IRNazanin" w:hAnsi="IRNazanin" w:eastAsia="IRNazanin"/>
          <w:color w:val="111111"/>
          <w:sz w:val="28"/>
          <w:sz w:val="28"/>
          <w:szCs w:val="28"/>
          <w:rtl w:val="true"/>
          <w:lang w:bidi="fa-IR"/>
        </w:rPr>
        <w:t xml:space="preserve">و الظاهر ان الاختلاف فی هذه المسئلة مبنی علی الخلاف السابق من ان النقاء فی الحیضیة الواحدة طهر او انه ملحق بدم الحیض بشرط ان الدم الذی کان بعده لم یتجاوز عن العشرة و قد مرّ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مسئلة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صاحب الحدائق ذهب الی ان النقاء المتخلل فی حیض واحد لایحتسب من الحیض فعلی هذا المبنی لکان ایام الحیض خمسة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احتساب اربعة ایام قبل النقاء و الیوم الواحد بعده و لکن علی مبنی المختار کما علیه المشهور ایضاً لکان ایام الحیض ستة ایام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ان القول بان حیض هذه المرأة اربعة ایام فقط ای ما قبل النقاء من دون احتساب یوم النقاء و الیوم الواحد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انقطع الدم دون العشرة لیس له قائل بین الاعلام و قد مرّ البحث مفصلاً فی مختار المشهور ما ذهب الیه صاحب الحدائق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الی مسئلة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بأس بذکر الدلیل اشارة و تذکراً </w:t>
      </w:r>
      <w:r>
        <w:rPr>
          <w:rFonts w:eastAsia="IRNazanin" w:cs="IRNazanin"/>
          <w:color w:val="111111"/>
          <w:sz w:val="28"/>
          <w:szCs w:val="28"/>
          <w:rtl w:val="true"/>
          <w:lang w:bidi="fa-IR"/>
        </w:rPr>
        <w:t>.</w:t>
      </w:r>
    </w:p>
    <w:p>
      <w:pPr>
        <w:pStyle w:val="Heading2"/>
        <w:numPr>
          <w:ilvl w:val="1"/>
          <w:numId w:val="1"/>
        </w:numPr>
        <w:rPr/>
      </w:pPr>
      <w:bookmarkStart w:id="191" w:name="__RefHeading___Toc990399_3644566090"/>
      <w:bookmarkStart w:id="192" w:name="_Toc64"/>
      <w:bookmarkEnd w:id="191"/>
      <w:r>
        <w:rPr>
          <w:rtl w:val="true"/>
        </w:rPr>
        <w:t xml:space="preserve">احکام الحیض، الحیض، الطهارة </w:t>
      </w:r>
      <w:r>
        <w:rPr/>
        <w:t>95/11/26</w:t>
      </w:r>
      <w:bookmarkEnd w:id="19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pStyle w:val="BookText"/>
        <w:rPr/>
      </w:pPr>
      <w:r>
        <w:rPr>
          <w:rFonts w:ascii="Amiri" w:hAnsi="Amiri" w:eastAsia="Amiri" w:cs="Amiri"/>
          <w:color w:val="111111"/>
          <w:sz w:val="28"/>
          <w:sz w:val="28"/>
          <w:szCs w:val="28"/>
          <w:rtl w:val="true"/>
          <w:lang w:bidi="ar-SA"/>
        </w:rPr>
        <w:t xml:space="preserve">ففی روایة مُحَمَّدِ بْنِ مُسْلِمٍ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أَقَلُّ مَا یَکُونُ الْحَیْضُ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رَأَتِ الدَّمَ قَبْلَ عَشَرَةِ أَیَّامٍ فَهُوَ مِنَ الْحَیْضَةِ الْأُولَی وَ إِذَا رَأَتْهُ بَعْدَ عَشَرَةِ أَیَّامٍ فَهُوَ مِنْ حَیْضَةٍ أُخْرَی مُسْتَقْبِلَةٍ </w:t>
      </w:r>
      <w:r>
        <w:rPr>
          <w:rFonts w:eastAsia="Amiri" w:cs="Amiri" w:ascii="Amiri" w:hAnsi="Amiri"/>
          <w:color w:val="111111"/>
          <w:sz w:val="28"/>
          <w:szCs w:val="28"/>
          <w:rtl w:val="true"/>
          <w:lang w:bidi="ar-SA"/>
        </w:rPr>
        <w:t xml:space="preserve">. </w:t>
      </w:r>
      <w:r>
        <w:rPr>
          <w:rStyle w:val="FootnoteAnchor"/>
          <w:rtl w:val="true"/>
        </w:rPr>
        <w:footnoteReference w:id="15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مرّ تقریب الاستدلال بان قوله من الحیضیة الاولی هو بقاء الحیضیة الاولی من اول رویة الدم الی اخر زمان رویته اذا انقطع الدم دون العشرة و العرف یحکم ان النقاء المتخلل بین الدمین محکوم بالحیضیة لان النقاء بین الدمین لو لم یکن محکوم بالحیضیة لکان الدم الموجود قبل النقاء و الموجود بعده لایحتسبا بحیض واحد و لکن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بان الدم من اول وجوده الی اخر وجوده قبل العشرة محکوم بالحیضیة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ایضاً تدل علی المراد صحیحة مُحَمَّدِ بْنِ مُسْلِمٍ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تَرَی الصُّفْرَةَ فِی أَیَّامِهَا فَقَالَ لَا تُصَلِّی حَتَّی تَنْقَضِیَ أَیَّامُهَا وَ إِنْ رَأَتِ الصُّفْرَةَ فِی غَیْرِ أَیَّامِهَا تَوَضَّأَتْ وَ صَلَّتْ </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فان المصرح فیها ان الصفرة التی تراها المرأة فی زمان العادة محکومة بالحیض لعدم انقضاء الایام فی حقها و فی المقام اذا وقع النقاء بین الدمین فی حیض واحد لم تنقضی ایامها فی حق هذه المرأة فیکون النقاء بین الایام قبل انقضائها محکوم بالحیضیة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اخری ان ایام العادة ایام کانت محکومة بالحیضیة سواء تری الدم بصفات الحیض فیها بتمامها او تری الدم فی بعض الایام بصفات الحیض و فی بعض اخر بصفات الاستحاضة او تری الدم فی بعض الایام مع تخلل النقاء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عدم جریان الدم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فالموجود فی ایام العادة محکوم بالحیضیة بای وجه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انقطاع الدم قبل العشرة کما هو واضح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کذا موثقة سَمَاعَةَ قَالَ سَأَلْتُهُ عَنِ‌ امْرَأَةٍ رَأَتِ الدَّمَ فِی الْحَبَلِ قَالَ تَقْعُدُ أَیَّامَهَا الَّتِی کَانَتْ تَحِیضُ فَإِذَا زَادَ الدَّمُ عَلَی الْأَیَّامِ الَّتِی کَانَتْ تَقْعُدُ اسْتَظْهَرَتْ بِثَلَاثَةِ أَیَّامٍ ثُمَّ هِیَ مُسْتَحَاضَةٌ </w:t>
      </w:r>
      <w:r>
        <w:rPr>
          <w:rFonts w:eastAsia="Amiri" w:cs="Amiri" w:ascii="Amiri" w:hAnsi="Amiri"/>
          <w:color w:val="111111"/>
          <w:sz w:val="28"/>
          <w:szCs w:val="28"/>
          <w:rtl w:val="true"/>
          <w:lang w:bidi="ar-SA"/>
        </w:rPr>
        <w:t xml:space="preserve">. </w:t>
      </w:r>
      <w:r>
        <w:rPr>
          <w:rStyle w:val="FootnoteAnchor"/>
          <w:rtl w:val="true"/>
        </w:rPr>
        <w:footnoteReference w:id="157"/>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المستفاد منها ان ایام التی تقعد فیها المرأة عن الصلوة فهی ایام حیضها و النقاء المتخللة بین الایام یحسب من ایام الحیض و مع ذهاب ایام الدم التی قبل النقاء و النقاء المتخلل و الدم الذی بعده کلها فقد صدق عرفاً ان ایامها قد ذهبت و فی المثال لو کانت عادتها سبعة ایام فتری الدم فی شهر ثلاثة ایام ثم تخلل النقاء بیومین ثم تری الدم ثلاثة ایام بعده فالمجموع هو سبعة ایام فبذهاب سبعة ایام من اول رویة الدم الی اخر رویته فقد حکم العرف بان ایامها قد ذهبت</w:t>
      </w:r>
      <w:r>
        <w:rPr>
          <w:rFonts w:eastAsia="IRNazanin" w:cs="IRNazanin"/>
          <w:color w:val="111111"/>
          <w:sz w:val="28"/>
          <w:szCs w:val="28"/>
          <w:rtl w:val="true"/>
          <w:lang w:bidi="fa-IR"/>
        </w:rPr>
        <w:t>.</w:t>
      </w:r>
      <w:bookmarkStart w:id="193" w:name="pg4549_54099"/>
    </w:p>
    <w:p>
      <w:pPr>
        <w:pStyle w:val="Heading2"/>
        <w:numPr>
          <w:ilvl w:val="1"/>
          <w:numId w:val="1"/>
        </w:numPr>
        <w:rPr/>
      </w:pPr>
      <w:bookmarkStart w:id="194" w:name="__RefHeading___Toc990401_3644566090"/>
      <w:bookmarkStart w:id="195" w:name="_Toc65"/>
      <w:bookmarkEnd w:id="193"/>
      <w:bookmarkEnd w:id="194"/>
      <w:r>
        <w:rPr>
          <w:rtl w:val="true"/>
        </w:rPr>
        <w:t xml:space="preserve">احکام الحیض، الحیض، الطهارة </w:t>
      </w:r>
      <w:r>
        <w:rPr/>
        <w:t>95/11/27</w:t>
      </w:r>
      <w:bookmarkEnd w:id="19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pStyle w:val="BookText"/>
        <w:rPr/>
      </w:pPr>
      <w:r>
        <w:rPr>
          <w:rFonts w:ascii="Amiri" w:hAnsi="Amiri" w:eastAsia="Amiri" w:cs="Amiri"/>
          <w:color w:val="111111"/>
          <w:sz w:val="28"/>
          <w:sz w:val="28"/>
          <w:szCs w:val="28"/>
          <w:rtl w:val="true"/>
          <w:lang w:bidi="ar-SA"/>
        </w:rPr>
        <w:t xml:space="preserve">و منها روایة الْحُسَیْنِ بْنِ نُعَیْمٍ الصَّحَّافِ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حَیْضِ الْحَامِلِ قَالَ فَلْتُمْسِکْ عَنِ الصَّلَاةِ عَدَدَ أَیَّامِهَا الَّتِی کَانَتْ تَقْعُدُ فِی حَیْضِهَا فَإِنِ انْقَطَعَ الدَّمُ عَنْهَا قَبْلَ ذَلِکَ فَلْتَغْتَسِلْ وَ لْتُصَلِّ </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ففی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ایامها التی تقعد فی حیضها فالمراد هو الایام التی اولها اول رویة الدم و اخرها اخر رویة الدم سواء کان الدم مستمراً فی تمام ایامها او کان النقاء متخللاً بینها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مُحَمَّدِ بْنِ عِیسَی عَنْ یُونُسَ عَنْ غَیْرِ وَاحِدٍ سَأَلُوا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الْحَیْضِ وَ السُّنَّةِ فِی وَقْتِهِ فَقَالَ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فِی الْحَیْضِ ثَلَاثَ‌ سُنَنٍ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استحاضت فاستمر بها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امْرَأَةً یُقَالُ لَهَا فَاطِمَةُ بِنْتُ أَبِی حُبَیْشٍ اسْتَحَاضَتْ فَأَتَتْ أُمَّ سَلَمَةَ فَسَأَلَتْ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ذَلِکَ فَقَالَ تَدَعُ الصَّلَاةَ قَدْرَ أَقْرَائِهَا أَوْ قَدْرَ حَیْضِهَا </w:t>
      </w:r>
      <w:r>
        <w:rPr>
          <w:rFonts w:eastAsia="Amiri" w:cs="Amiri" w:ascii="Amiri" w:hAnsi="Amiri"/>
          <w:color w:val="111111"/>
          <w:sz w:val="28"/>
          <w:szCs w:val="28"/>
          <w:rtl w:val="true"/>
          <w:lang w:bidi="ar-SA"/>
        </w:rPr>
        <w:t xml:space="preserve">.  </w:t>
      </w:r>
      <w:r>
        <w:rPr>
          <w:rStyle w:val="FootnoteAnchor"/>
          <w:rtl w:val="true"/>
        </w:rPr>
        <w:footnoteReference w:id="15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الاقراء جمع قرء و النقاء هو القرء و هما ما یقابل الطهر و قد مرّ فی خلال الابحاث السابقة ان اقل الطهر عشرة ایام فعلیه ان النقاء المتخلل بین الدمین فی حیض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لاجل عدم کونه علی قدر اقل الطهر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محتسباً بالحیض فلزم علیها ان تدع الصلوة حتی یمضی ایام حیضها </w:t>
      </w:r>
      <w:r>
        <w:rPr>
          <w:rFonts w:eastAsia="IRNazanin" w:cs="IRNazanin"/>
          <w:color w:val="111111"/>
          <w:sz w:val="28"/>
          <w:szCs w:val="28"/>
          <w:rtl w:val="true"/>
          <w:lang w:bidi="fa-IR"/>
        </w:rPr>
        <w:t>.</w:t>
      </w:r>
      <w:bookmarkStart w:id="196" w:name="pg4549_54101"/>
    </w:p>
    <w:p>
      <w:pPr>
        <w:pStyle w:val="BookText"/>
        <w:rPr/>
      </w:pPr>
      <w:bookmarkEnd w:id="196"/>
      <w:r>
        <w:rPr>
          <w:rFonts w:ascii="IRNazanin" w:hAnsi="IRNazanin" w:eastAsia="IRNazanin"/>
          <w:color w:val="111111"/>
          <w:sz w:val="28"/>
          <w:sz w:val="28"/>
          <w:szCs w:val="28"/>
          <w:rtl w:val="true"/>
          <w:lang w:bidi="fa-IR"/>
        </w:rPr>
        <w:t xml:space="preserve">و الحاصل من مجموع الروایات ان النقاء المتخلل بین الدمین فی حیض واحد یحسب من الحیض و یترتب علیها احکام الحیض فحیض المرأة فی مثال الماتن هو ستة ایام </w:t>
      </w:r>
      <w:r>
        <w:rPr>
          <w:rFonts w:eastAsia="IRNazanin" w:cs="IRNazanin"/>
          <w:color w:val="111111"/>
          <w:sz w:val="28"/>
          <w:szCs w:val="28"/>
          <w:rtl w:val="true"/>
          <w:lang w:bidi="fa-IR"/>
        </w:rPr>
        <w:t>.</w:t>
      </w:r>
    </w:p>
    <w:p>
      <w:pPr>
        <w:pStyle w:val="Heading2"/>
        <w:numPr>
          <w:ilvl w:val="1"/>
          <w:numId w:val="1"/>
        </w:numPr>
        <w:rPr/>
      </w:pPr>
      <w:bookmarkStart w:id="197" w:name="__RefHeading___Toc990403_3644566090"/>
      <w:bookmarkStart w:id="198" w:name="_Toc66"/>
      <w:bookmarkEnd w:id="197"/>
      <w:r>
        <w:rPr>
          <w:rtl w:val="true"/>
        </w:rPr>
        <w:t xml:space="preserve">احکام الحیض، الحیض، الطهارة </w:t>
      </w:r>
      <w:r>
        <w:rPr/>
        <w:t>95/11/30</w:t>
      </w:r>
      <w:bookmarkEnd w:id="19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یعتبر فی تحقق العادة العددیة تساوی الحیضین و عدم زیادة إحداهما علی الأخری و لو بنصف یوم أو أقل فلو رأت خمسة فی الشهر الأول و خمسة و ثلث أو ربع یوم فی الشهر الثانی لا تتحقق العادة من حیث العدد نعم لو کانت الزیادة یسیرة لا تضر و کذا فی العادة الوقتیة تفاوت الوقت و لو بثلث أو ربع یوم یضر و أما التفاوت الیسیر فلا یضر لکن المسألة لا تخلو عن إشکال فالأولی مراعاة الاحتیاط </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قبل تحقیق الحکم فی المسئلة لزم بیان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الدقة العقلیة فی تعیین زمان رؤیة الحیض غیر جاریة فی المقام لعدم امکانها و عدم عرفیتها بین الناس لان العرف لکان بنائهم علی المسامحة و عدم الدقة نعم المسامحات التی کانت خارجة عن حدّ الاعتدال غیرمنظور فیها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الساعات التی تدل علی الزمان علی الدقة غیر موجودة فی زمان صدور الروایات و الموجود هو المطابقة بین زمان رؤیة الحیض فی الشهر الاول و بین زمان رؤیته فی الشهر الثانی بان المراة رأت الدم بعد طلوع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رأت الدم فی الشهر الثانی بعد طلوع الفجر لجعلت ذلک الزمان زمان حیضها من دون دقة فی تعیین زمان الرؤیة و لو بساعتین او بساعات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فی البوادی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الامر قالت ان زمان الرؤیة کان بعد طلوع الشمس او کان قبل زوال الشمس من دون تعیین زمان بدقه هذا فی الشهر الاول و فی الشهر الثانی یکون الامر کذلک علی وجه التخمین و الموجود فی نظر العرف ان الساعات القریبة غیر مضرة و لو کان زمان رؤیة الدم فی الشهر الاول ساعة تسعة مثلاً فی الواقع و فی الشهر الثانی یکون ساعة الحادی عشر لکان التفاوت بین الزمانین غیر مضر فی نظر العرف بل المهم عندهن ان رؤیة الدم کانت بعد طلوع الشمس و قبل الزوال نعم ان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بمقدار فاحش کزمان طلوع الشمس فی الشهر الاول و زمان الزوال فی الشهر الثانی لکان مضراً حتی فی نظر العرف و لکن التفاوت اذا کان قلیلاً کالساعة او ساعتین لیس مضراً فی نظر العرف مع انه لم یرد فی الروایات ما دل علی لزوم الدقة فی تعیین الزمان فی الشهرالاول و ان یکون الشهر الثانی علی طبق الشهر الاول لعدم امکان ذلک فی زمان صدور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وجود ما یدل علی تعیین الزمان فاذا کان هذا حال البلاد و المدائن فالامر فی البوادی و الصحور اشکل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ان الارجاع الی الدقة و بالدقة العرفیة من دون المسامحة یوجب العسر و الحرج لعدم امکان ما یوصلهن الی ذلک فیرجع الامر الی المطابقة علی وجه التخمین فاذا کان الامر بالتخمین فالساعة او الساعتین غیر مضرة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مرّ نظیر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بحث الکر و حدّ السفر و حدّ الترخص من عدم امکان تحقق هذه الامور بالدقة بل یکون علی وجه التخمین الذی لیس فیه المسامحة لعدم امکان الدقة فیها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مفاد الموثقة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اتفق الشهران عدة ایام سواء لکان المراد هو فهم العرف بان الشهر الثانی یکون مطابقاً للشهر الاول علی وجه حکم العرف بالمطابقة و الاختلاف الیسیر غیر مضر و التطابق علی دقة غیر ممکن و الوسوسة ایضاً غیر منظور فیه و لایرضی بها الشارع الاقدس فاذا رأت الدم فی الشهر الاول بعد طلوع الشمس لم تکن الرؤیة فی الشهر الثانی عند زوالها لان العرف لایحکم بمطابقة الشهر الثانی للشهر الاول و من البدیهی ان الساعة او ساعتین لاتکون مضراً عند العرف فی تحقق المطابقة مضافاً الی عدم وجود ما یدل علی تعیین الزمان فی تلک الازمنة سیما عند بعض النساء فی الصحاری و البوادی و لیس عندهم دقة فی تعیین الزمان بل الملاک هو الصباح و ما یقرب به ثم الزوال ما یقرب به ثم الغروب و ما یقرب به فبالنظر الی هذه الامور یعلم ان مسامحة العرفیة جاریة فی المقام بمقدار الذی لاتضر کالصباح فی الشهر الاول و الزوال فی الشهر الثانی لان هذا المقدار کان مضراً فی نظر العرف و اما الاختلاف بالساعة او الساعتین غیر مضر و رویة الدم بین الصباح و الزوال یلحق بما هو اقرب فاذا کان بالصباح اقرب یلحق به و ان بالزوال اقرب یلحق به </w:t>
      </w:r>
      <w:r>
        <w:rPr>
          <w:rFonts w:eastAsia="IRNazanin" w:cs="IRNazanin"/>
          <w:color w:val="111111"/>
          <w:sz w:val="28"/>
          <w:szCs w:val="28"/>
          <w:rtl w:val="true"/>
          <w:lang w:bidi="fa-IR"/>
        </w:rPr>
        <w:t>.</w:t>
      </w:r>
      <w:bookmarkStart w:id="199" w:name="pg4549_54105"/>
    </w:p>
    <w:p>
      <w:pPr>
        <w:pStyle w:val="Heading2"/>
        <w:numPr>
          <w:ilvl w:val="1"/>
          <w:numId w:val="1"/>
        </w:numPr>
        <w:rPr/>
      </w:pPr>
      <w:bookmarkStart w:id="200" w:name="__RefHeading___Toc990405_3644566090"/>
      <w:bookmarkStart w:id="201" w:name="_Toc67"/>
      <w:bookmarkEnd w:id="199"/>
      <w:bookmarkEnd w:id="200"/>
      <w:r>
        <w:rPr>
          <w:rtl w:val="true"/>
        </w:rPr>
        <w:t xml:space="preserve">احکام الحیض، الحیض، الطهارة </w:t>
      </w:r>
      <w:r>
        <w:rPr/>
        <w:t>95/12/01</w:t>
      </w:r>
      <w:bookmarkEnd w:id="20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صاحبه العادة الوقتیة سواء کانت عددیة أیضا أم لا تترک العبادة بمجرد رؤیة الدم فی العادة أو مع تقدمه أو تأخره یوما أو یومین أو أزید علی وجه یصدق علیه تقدم العادة أو تأخرها و لو لم یکن الدم بالصفات و ترتب علیه جمیع أحکام الحیض فإن علمت بعد ذلک عدم کونه حیضا لانقطاعه قبل تمام ثلاثة أیام تقضی ما ترکته من العبادات و أما غیر ذات العادة المذکورة کذات العادة العددیة فقط و المبتدئة و المضطربة و الناسیة فإنها تترک العبادة و ترتب أحکام الحیض بمجرد رؤیته إذا کان بالصفات و أما مع عدمها فتحتاط بالجمع بین تروک الحائض و أعمال المستحاضة إلی ثلاثة أیام فإن رأت ثلاثة أو أزید تجعلها حیضا نعم لو علمت أنه یستمر إلی ثلاثة أیام ترکت العبادة بمجرد الرؤیة و إن تبین الخلاف تقضی ما ترکته </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ففی المسئلة فروع لزم التعرض لها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صاحبة العادة الوقتیة تترک العبادة بمجرد رویة الدم فی العادة و لو لم یکن مع الصفات سواء تقدم زمان عادتها او تأخر کما هو المرسوم بین النساء مضافاً الی ان الدم اذا کان فی زمان العادة و لو لم یکن بصفات الحیض یحمل علی الحیضیة فضلاً عما کان بصفات الحیض کما انها اذا تری الدم فی غیر ایام الحیض و لکن کان بصفات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سائر الشرائط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یحکم بالحیضیة فضلاً عما تراه فی ایام العادة و تدل علیه روایات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صحیحة مُحَمَّدِ بْنِ مُسْلِمٍ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تَرَی الصُّفْرَةَ فِی أَیَّامِهَا فَقَالَ لَا تُصَلِّی حَتَّی تَنْقَضِیَ أَیَّامُهَا وَ إِنْ رَأَتِ الصُّفْرَةَ فِی غَیْرِ أَیَّامِهَا تَوَضَّأَتْ وَ صَلَّتْ </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و المصرح فیها ان الدم و لو لم یکن بصفات الحیض و لکن تراه المرأة فی ایامها یحکم علیه بالحیضیة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یُونُسَ عَنْ بَعْضِ رِجَالِهِ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فِی حَدِیثٍ وَ کُلَّ مَا رَأَتِ الْمَرْأَةُ فِی أَیَّامِ حَیْضِهَا مِنْ صُفْرَةٍ أَوْ حُمْرَةٍ فَهُوَ مِنَ الْحَیْضِ </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و المصرح فیها ان الملاک خروج الدم فی ایام العادة سواء کان بلون الصفرة او بالحمرة فالخارج من الرحم فی ایام العادة محکوم بالحیضیة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إِسْمَاعِیلَ الْجُعْفِیِّ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رَأَتِ الْمَرْأَةُ الصُّفْرَةَ قَبْلَ انْقِضَاءِ أَیَّامِ عَادَتِهَا لَمْ تُصَلِّ وَ إِنْ کَانَتْ صُفْرَةٌ بَعْدَ انْقِضَاءِ أَیَّامِ قُرْئِهَا صَلَّتْ </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القرء 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ماهیانه</w:t>
      </w:r>
    </w:p>
    <w:p>
      <w:pPr>
        <w:pStyle w:val="BookText"/>
        <w:rPr/>
      </w:pPr>
      <w:r>
        <w:rPr>
          <w:rFonts w:ascii="IRNazanin" w:hAnsi="IRNazanin" w:eastAsia="IRNazanin"/>
          <w:color w:val="111111"/>
          <w:sz w:val="28"/>
          <w:sz w:val="28"/>
          <w:szCs w:val="28"/>
          <w:rtl w:val="true"/>
          <w:lang w:bidi="fa-IR"/>
        </w:rPr>
        <w:t>و المصرح فیها ان الدم بلون الصفرة اذا خرج عن المرأة فی ایام عادتها یحکم بانه حیض و لکن اذا کان بعد ایام العادة فیحکم بالاستحاضة و یترتب علیها احکامها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عَلِیِّ بْنِ جَعْفَرٍ عَنْ أَخِیهِ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الْمَرْأَةِ تَرَی الصُّفْرَةَ أَیَّامَ طَمْثِهَا کَیْفَ تَصْنَعُ قَالَ تَتْرُکُ لِذَلِکَ الصَّلَاةَ بِعَدَدِ أَیَّامِهَا الَّتِی کَانَتْ تَقْعُدُ فِی طَمْثِهَا ثُمَّ تَغْتَسِلُ وَ تُصَلِّی </w:t>
      </w:r>
      <w:r>
        <w:rPr>
          <w:rFonts w:eastAsia="Amiri" w:cs="Amiri" w:ascii="Amiri" w:hAnsi="Amiri"/>
          <w:color w:val="111111"/>
          <w:sz w:val="28"/>
          <w:szCs w:val="28"/>
          <w:rtl w:val="true"/>
          <w:lang w:bidi="ar-SA"/>
        </w:rPr>
        <w:t xml:space="preserve">. </w:t>
      </w:r>
      <w:r>
        <w:rPr>
          <w:rStyle w:val="FootnoteAnchor"/>
          <w:rtl w:val="true"/>
        </w:rPr>
        <w:footnoteReference w:id="165"/>
      </w:r>
      <w:bookmarkStart w:id="202" w:name="pg4549_54109"/>
    </w:p>
    <w:p>
      <w:pPr>
        <w:pStyle w:val="Heading2"/>
        <w:numPr>
          <w:ilvl w:val="1"/>
          <w:numId w:val="1"/>
        </w:numPr>
        <w:rPr/>
      </w:pPr>
      <w:bookmarkStart w:id="203" w:name="__RefHeading___Toc990407_3644566090"/>
      <w:bookmarkStart w:id="204" w:name="_Toc68"/>
      <w:bookmarkEnd w:id="202"/>
      <w:bookmarkEnd w:id="203"/>
      <w:r>
        <w:rPr>
          <w:rtl w:val="true"/>
        </w:rPr>
        <w:t xml:space="preserve">احکام الحیض، الحیض، الطهارة </w:t>
      </w:r>
      <w:r>
        <w:rPr/>
        <w:t>95/12/02</w:t>
      </w:r>
      <w:bookmarkEnd w:id="20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pStyle w:val="BookText"/>
        <w:rPr/>
      </w:pPr>
      <w:r>
        <w:rPr>
          <w:rFonts w:ascii="IRNazanin" w:hAnsi="IRNazanin" w:eastAsia="IRNazanin"/>
          <w:color w:val="111111"/>
          <w:sz w:val="28"/>
          <w:sz w:val="28"/>
          <w:szCs w:val="28"/>
          <w:rtl w:val="true"/>
          <w:lang w:bidi="fa-IR"/>
        </w:rPr>
        <w:t xml:space="preserve">و لایخفی علیک انه سیأتی فی الابحاث الآتیة ان الدم اذا تجاوز عن ایام العادة و لکنه انقطع دون العشرة فهو محسوب بالحیضیة و لکن اذا تجاوز عن العشرة فما زاد عن العادة و ما زاد عن العشرة کلها محسوب بالاستحاضة و لذا ان الحکم بالاستحاضة و الاتیان بالعبادات الواجبة منوط بتحقق الشرائط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التجاوز عن ایام العادة و العشرة کما هو المصرح فی الروایات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مُعَاوِیَةَ بْنِ حُکَیْمٍ قَالَ الصُّفْرَةُ قَبْلَ الْحَیْضِ بِیَوْمَیْنِ فَهُوَ مِنَ الْحَیْضِ وَ بَعْدَ أَیَّامِ الْحَیْضِ لَیْسَ مِنَ الْحَیْضِ وَ هِیَ فِی أَیَّامِ الْحَیْضِ حَیْضٌ </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و لایخفی علیک ان کلمة الحیض فی اخر الروایة من سهو الناسخ من حذف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قبلها او ان الالف و اللام کانت زائدة و علی ای حال فالمراد واضح مع ان تقدم الحیض عن ایام العادة بیوم او یومین او الثلاثة او تاخره عنها امر شائع بین النساء لان من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بعضهن کان عادتها الوقتیة و العددیة و بعضهن علی العددیة فقط دون الوقتیة و لاجل ذلک تغیرت ایام عادتها کما صرّح به السید صاحب العروة بقوله مع تقدمه او تاخره بیوم او یومین او ازید علی وجه یصدق علیه تقدم العادة او تاخرها و لو لم یکن بصفات الحیض و قد مرّ آنفاً ان الدم و لو بغیر صفات الحیض فی ایام العادة محکوم بالحیضیة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ان التقدم فی ایام العادة محکوم بالحیضیة فهو المصرح فی بعض الروایات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أَبِی بَصِیرٍ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الْمَرْأَةِ تَرَی الصُّفْرَةَ فَقَالَ إِنْ کَانَ قَبْلَ الْحَیْضِ بِیَوْمَیْنِ فَهُوَ مِنَ الْحَیْضِ وَ إِنْ کَانَ بَعْدَ الْحَیْضِ بِیَوْمَیْنِ فَلَیْسَ مِنَ الْحَیْضِ </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مُعَاوِیَةَ بْنِ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الصُّفْرَةُ قَبْلَ الْحَیْضِ بِیَوْمَیْنِ فَهُوَ مِنَ الْحَیْضِ وَ بَعْدَ أَیَّامِ الْحَیْضِ لَیْسَ مِنَ الْحَیْض‌ </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و فی هاتین الروایتین ان تقدم الدم بیومین هو المصرح فیهما و فی بعض الروایات کان التصریح بهذا بالتعبیر اخر کما فی مصحح ِ الْحُسَیْنِ بْنِ نُعَیْمٍ الصَّحَّافِ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قَالَ وَ إِذَا رَأَتِ الْحَامِلُ الدَّمَ قَبْلَ الْوَقْتِ الَّذِی کَانَتْ تَرَی فِیهِ الدَّمَ بِقَلِیلٍ أَوْ فِی الْوَقْتِ مِنْ ذَلِکَ الشَّهْرِ فَإِنَّهُ مِنَ الْحَیْضَة</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ففی هذه الروایة کان 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التعبیر بیومین و فی بعض الروایات کان التعبیر بوجه ثالث کما فی موثقة سَمَاعَةَ قَالَ سَأَلْتُهُ عَنِ الْمَرْأَةِ تَرَی الدَّمَ قَبْلَ وَقْتِ حَیْضِهَا فَقَالَ إِذَا رَأَتِ الدَّمَ قَبْلَ وَقْتِ حَیْضِهَا فَلْتَدَعِ الصَّلَاةَ فَإِنَّهُ رُبَّمَا تَعَجَّلَ بِهَا الْوَقْتُ </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ففی هذه الروایة کان التعبیر بالتعجیل مقام التعبیر بیومین او القلیل</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فالحاصل من مجموع هذه الروایات انه فی بعض الروایات کان التعبیر بیومین و فی بعضها کان التعبیر بقلیل و فی بعض اخر کان التعبیر بالتعجیل فبالنظر الی هذه الروایات ان التعبیر بالیومین لکان من باب المثال و التعبیر بالتعجیل ایضاً عنوان له مصادیق فی الخارج من جملتها الیومان و لکن لزم ان یکون التعجیل یدور مدار عنوان القلیل کما هو المصرح فی الروایات حتی یتحقق عنوان التعجیل او القلیل و یحکم فی العرف ان عادتها تقدمت فلو کان خارجاً عن حکم العرف فلا یحتسب من الحیض فالملاک هو التعجیل بقلیل سواء کان بیوم او یومین او ثلاثة بحیث لایخرج عن کونه من ایام العادة مع ان التعبیر بیوم او یومین لیس له مفهوم حتی یقال ان ثلاثة ایام لایحتسب من ایام الحیض بل یدور الامر مقام عنوان التعجیل و التقلیل </w:t>
      </w:r>
      <w:r>
        <w:rPr>
          <w:rFonts w:eastAsia="IRNazanin" w:cs="IRNazanin"/>
          <w:color w:val="111111"/>
          <w:sz w:val="28"/>
          <w:szCs w:val="28"/>
          <w:rtl w:val="true"/>
          <w:lang w:bidi="fa-IR"/>
        </w:rPr>
        <w:t>.</w:t>
      </w:r>
      <w:bookmarkStart w:id="205" w:name="pg4549_54113"/>
    </w:p>
    <w:p>
      <w:pPr>
        <w:pStyle w:val="Heading2"/>
        <w:numPr>
          <w:ilvl w:val="1"/>
          <w:numId w:val="1"/>
        </w:numPr>
        <w:rPr/>
      </w:pPr>
      <w:bookmarkStart w:id="206" w:name="__RefHeading___Toc990409_3644566090"/>
      <w:bookmarkStart w:id="207" w:name="_Toc69"/>
      <w:bookmarkEnd w:id="205"/>
      <w:bookmarkEnd w:id="206"/>
      <w:r>
        <w:rPr>
          <w:rtl w:val="true"/>
        </w:rPr>
        <w:t xml:space="preserve">احکام الحیض، الحیض، الطهارة </w:t>
      </w:r>
      <w:r>
        <w:rPr/>
        <w:t>95/12/03</w:t>
      </w:r>
      <w:bookmarkEnd w:id="20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pStyle w:val="BookText"/>
        <w:rPr/>
      </w:pPr>
      <w:r>
        <w:rPr>
          <w:rFonts w:ascii="IRNazanin" w:hAnsi="IRNazanin" w:eastAsia="IRNazanin"/>
          <w:color w:val="111111"/>
          <w:sz w:val="28"/>
          <w:sz w:val="28"/>
          <w:szCs w:val="28"/>
          <w:rtl w:val="true"/>
          <w:lang w:bidi="fa-IR"/>
        </w:rPr>
        <w:t xml:space="preserve">و قال المحقق الخویی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الصحیح ان الحکم بالحیضیة مختص بالدم الذی تراه المرأة قبل عادتها بیومین او اقل دون ما تراه قبلها باکثر من یومین و ذلک لانه مضافاً الی ان کلمة الیومین قبل الحیض وردت فی کلام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بینا فی محله ان الوصف او القید و ان لم یکن له مفهوم لیثبت خلاف الحکم المذکور فی المنطوق علی فاقد الوصف الا انه اذا لم یکن لاتیانه فی الکلام فائدة فلا محالة یدل علی ان الحکم غیر مرتب علی الطبیعة اینما سرت و انما هو مختص بحصة خاصة و هی الحصة المشتملة علی ذلک الوصف و الا کان اتیانه فی الکلام لغواً ظاهراً و علیه فلابد من ان یکون الحکم بالحیضیة فی المقام مختصاً بالدم الذی تراه المرأة قبل ایام عادتها بیومین او اقل و لایشمل الدم الذی تراه قبل العادة بثلاثة ایام  </w:t>
      </w:r>
      <w:r>
        <w:rPr>
          <w:rStyle w:val="FootnoteAnchor"/>
          <w:rtl w:val="true"/>
        </w:rPr>
        <w:footnoteReference w:id="1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ان کلمة الیومین قد وردت فی کلام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فالجواب عنه واضح لان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فی مقام بیان المصداق او ما ابتلت به النساء غالباً و لیس فی نفس الیومین خصوصیة و احتمال ذلک یکفینا فی عدم الاستدلال بها علی المدعی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بتعبیر الیومین قد صرّح ایضاً بتعبیرین اخرین من التعجیل و القلیل فاذا کان الملاک هو التعجیل بقلیل لکان الیومین من المصادیق من دون الخصوصیة فیهما</w:t>
      </w:r>
      <w:r>
        <w:rPr>
          <w:rFonts w:eastAsia="IRNazanin" w:cs="IRNazanin"/>
          <w:color w:val="111111"/>
          <w:sz w:val="28"/>
          <w:szCs w:val="28"/>
          <w:rtl w:val="true"/>
          <w:lang w:bidi="fa-IR"/>
        </w:rPr>
        <w:t>.</w:t>
      </w:r>
      <w:bookmarkStart w:id="208" w:name="pg4549_54116"/>
    </w:p>
    <w:p>
      <w:pPr>
        <w:pStyle w:val="BookText"/>
        <w:rPr/>
      </w:pPr>
      <w:bookmarkEnd w:id="208"/>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من لزوم القائدة فی کلام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لم یکن للوصف مفهوم فهو کلام صحیح و لکن اذا اتی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بالملاک من امکان تقدم الحیض المعبر عنه بالتعجیل ثم قیّد التعجیل بالقلیل ثم اتی بمثال و مصداق من الیومین لکان فی کلام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فائدة من الاتیان بالمثال بعد بیان الملاک و لاجل ذلک لایکون فی التعبیر بیومین او اقل خصوصیة بل الملاک هو تحقق عنوان التعجیل بقلیل حتی لایخرج الزمان عن ایام العادة بمعنی ان العرف یحسب ذلک بان العادة قد تتقدم </w:t>
      </w:r>
      <w:r>
        <w:rPr>
          <w:rFonts w:eastAsia="IRNazanin" w:cs="IRNazanin"/>
          <w:color w:val="111111"/>
          <w:sz w:val="28"/>
          <w:szCs w:val="28"/>
          <w:rtl w:val="true"/>
          <w:lang w:bidi="fa-IR"/>
        </w:rPr>
        <w:t>.</w:t>
      </w:r>
    </w:p>
    <w:p>
      <w:pPr>
        <w:pStyle w:val="Heading2"/>
        <w:numPr>
          <w:ilvl w:val="1"/>
          <w:numId w:val="1"/>
        </w:numPr>
        <w:rPr/>
      </w:pPr>
      <w:bookmarkStart w:id="209" w:name="__RefHeading___Toc990411_3644566090"/>
      <w:bookmarkStart w:id="210" w:name="_Toc70"/>
      <w:bookmarkEnd w:id="209"/>
      <w:r>
        <w:rPr>
          <w:rtl w:val="true"/>
        </w:rPr>
        <w:t xml:space="preserve">احکام الحیض، الحیض، الطهارة </w:t>
      </w:r>
      <w:r>
        <w:rPr/>
        <w:t>95/12/04</w:t>
      </w:r>
      <w:bookmarkEnd w:id="21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معنی التعجیل او القلیل لیس فیه تعبد من قبل الشرع الاقدس من کون معناهما فی امر خاص بل هذان العنوانان امر عرفی فما عدّه العرف بانه من مصادیق التعجیل او القلیل لزم الاخذ به و ترتب الحکم علیه و فی المثال لو عدّ العرف ان تقدم ایام العادة باربعة ایام لکان من مصادیق التعجیل فلیس لاحد ردّ هذا المصداق بعد حکم العرف بانه من المصادیق فیرجع الامر الی حکم و اخذ المصداق منه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المحقق الخویی قد صرّح فی کلامه الشریف بانه لیس للعدد مفهوم حتی ینفی به غیره فعلیه لا دلیل علی نفی ثلاثة ایام او ازید الا ان یکون خارجاً عن عنوان التعجیل او القلیل فمع الخروج عن العنوان یصح ردّه و الحکم بعدم الصحة و لکن لو فرض صدق التعجیل فی اربعة ایام و ان العرف لایری التقدیم باربعة ایام خارجاً عن العنوان فلا اشکال فی صحة الاخذ به و ترتب الحکم علیه </w:t>
      </w:r>
      <w:r>
        <w:rPr>
          <w:rFonts w:eastAsia="IRNazanin" w:cs="IRNazanin"/>
          <w:color w:val="111111"/>
          <w:sz w:val="28"/>
          <w:szCs w:val="28"/>
          <w:rtl w:val="true"/>
          <w:lang w:bidi="fa-IR"/>
        </w:rPr>
        <w:t>.</w:t>
      </w:r>
      <w:bookmarkStart w:id="211" w:name="pg4549_54117"/>
    </w:p>
    <w:p>
      <w:pPr>
        <w:pStyle w:val="Heading2"/>
        <w:numPr>
          <w:ilvl w:val="1"/>
          <w:numId w:val="1"/>
        </w:numPr>
        <w:rPr/>
      </w:pPr>
      <w:bookmarkStart w:id="212" w:name="__RefHeading___Toc990413_3644566090"/>
      <w:bookmarkStart w:id="213" w:name="_Toc71"/>
      <w:bookmarkEnd w:id="211"/>
      <w:bookmarkEnd w:id="212"/>
      <w:r>
        <w:rPr>
          <w:rtl w:val="true"/>
        </w:rPr>
        <w:t xml:space="preserve">احکام الحیض، الحیض، الطهارة </w:t>
      </w:r>
      <w:r>
        <w:rPr/>
        <w:t>95/12/07</w:t>
      </w:r>
      <w:bookmarkEnd w:id="21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pStyle w:val="BookText"/>
        <w:rPr/>
      </w:pPr>
      <w:r>
        <w:rPr>
          <w:rFonts w:ascii="IRNazanin" w:hAnsi="IRNazanin" w:eastAsia="IRNazanin"/>
          <w:color w:val="111111"/>
          <w:sz w:val="28"/>
          <w:sz w:val="28"/>
          <w:szCs w:val="28"/>
          <w:rtl w:val="true"/>
          <w:lang w:bidi="fa-IR"/>
        </w:rPr>
        <w:t xml:space="preserve">و یدل علی ما ذکرناه روایات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قَالَ سَأَلْتُهُ عَنِ الْمَرْأَةِ تَرَی الدَّمَ قَبْلَ وَقْتِ حَیْضِهَا فَقَالَ إِذَا رَأَتِ الدَّمَ قَبْلَ وَقْتِ حَیْضِهَا فَلْتَدَعِ الصَّلَاةَ فَإِنَّهُ رُبَّمَا تَعَجَّلَ بِهَا الْوَقْتُ </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و المصرح فیها ان السائل سئل عن رؤیة الدم قبل زمان العادة و الحیض من دون تعیین مقدار التقدیم بل اکتفی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وقت حیضها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یقید مقدار ذلک بمصداق خاص کالیوم او الیومین بل ایّد سوال السائل بانه لا اشکال فی ذلک ای فی کون ذلک الدم دم حیض لانه ربما تعجّل بها الوقت فیرجع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ذکرناه آنفاً الی ان التقدیم و التعجیل فی نظر العرف مطلق علی ای مصداق فما حکمه العرف انه من مصادیق التعجیل او القلیل یصح الاخذ به و ترتب الحکم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مصححة ِ الْحُسَیْنِ بْنِ نُعَیْمٍ الصَّحَّافِ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قَالَ وَ إِذَا رَأَتِ الْحَامِلُ الدَّمَ قَبْلَ الْوَقْتِ الَّذِی کَانَتْ تَرَی فِیهِ الدَّمَ بِقَلِیلٍ أَوْ فِی الْوَقْتِ مِنْ ذَلِکَ الشَّهْرِ فَإِنَّهُ مِنَ الْحَیْضَةِ </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و المصرح فیها التعبیر برویة الحامل الدم قبل الوقت من دون تعیین فی مقدار عنوان القلیل فیرجع الامر الی حکم العرف کما مرّ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روایة عَلِیِّ بْنِ أَبِی حَمْزَةَ قَالَ 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حَاضِرٌ عَنِ الْمَرْأَةِ تَرَی الصُّفْرَةَ فَقَالَ مَا کَانَ قَبْلَ الْحَیْضِ فَهُوَ مِنَ الْحَیْض‌ </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و قبل الخوض فیما قال به المحقق الخویی فی مفاد هذه الروایات للزم النظر فی مفادها و الجمع بین دلالتها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المستفاد من الروایة الاولی هو امکان التعجیل و تقدم ایام الحیض و المستفاد من الروایة الثانیة ان التعجیل للزم ان یکون فی عنوان القلیل لانه لو کان زمان التقدیم کثیراً کالاسبوع مثلاً لایعبّر عنه بالتعجیل و لذا لزم کون التقدیم علی وجه ینطبق علی عنوان القلیل حتی یصدق علیه عنوان التعجیل و المستفاد من الروایة الثالثة هو رویة الدم قبل ایام العادة فانها وان کانت مطلقة یشمل الزمان القلیل و الکثیر و لکن بالروایتین السابقتین یقید اطلاق هذه الروایة بان التقدیم للزم ان لایکون علی عنوان الکثیر بل لزم ان یندرج فی عنوان القلیل حتی یصدق علیه عنوان التعجیل فهذا هو المستفاد من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الخویی ما هذا الفظه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من ان یکون الحکم بالحیضیة فی المقام مختصاً بالدم الذی تراه المرأة قبل ایام عادتها بیومین او اقل و لاتشمل الدم الذی تراه قبل العادة بثلاثة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لا اطلاق حتی یتمسک به فی الحکم بان ما تراه المرأة قبل ایام عادتها حیض مطلقا کان قبلها بیومین او بثلاثة ایام و نحوهما فالمقتضی للحکم بالحیضیة فبما زاد علی یومین قاصر فی نفسه و ذلک لان ما استدل به علی ذلک روایات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الروایات التی ذکرناها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فی ردّ هذه الروایات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خالصة من حذف بعض الجملات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موثقة سماعة فیردّ الاستدلال بها انه غیر مشتملة علی الصفرة و انما دلت علی ان الدم الذی تراه المرأة قبل عادتها من الحیض نعم انما تدل علی کون الصفرة حینئذ حیضاً باطلاقها و لکن اطلاقها معارض بحسنة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صحیحة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دلت علی ان الصفرة فی غیر ایام العادة لیست بحیض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الروایة ٍ عَنْ مُحَمَّدِ بْنِ مُسْلِمٍ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تَرَی الصُّفْرَةَ فِی أَیَّامِهَا فَقَالَ لَا تُصَلِّی حَتَّی تَنْقَضِیَ أَیَّامُهَا وَ إِنْ رَأَتِ الصُّفْرَةَ فِی غَیْرِ أَیَّامِهَا تَوَضَّأَتْ وَ صَلَّتْ </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bookmarkStart w:id="214" w:name="pg4549_54122"/>
    </w:p>
    <w:p>
      <w:pPr>
        <w:pStyle w:val="BookText"/>
        <w:rPr/>
      </w:pPr>
      <w:bookmarkEnd w:id="214"/>
      <w:r>
        <w:rPr>
          <w:rFonts w:ascii="IRNazanin" w:hAnsi="IRNazanin" w:eastAsia="IRNazanin"/>
          <w:color w:val="111111"/>
          <w:sz w:val="28"/>
          <w:sz w:val="28"/>
          <w:szCs w:val="28"/>
          <w:rtl w:val="true"/>
          <w:lang w:bidi="fa-IR"/>
        </w:rPr>
        <w:t xml:space="preserve">و النسبة بینهما عموم من وجه حیث ان الموثقة تدل علی ان الدم الذی تراه المرأة قبل ایام عادتها حیض سواء کان واجداً للصفات ام لا و الصحیحة تدل علی ان الصفرة فی غیر ایام العادة لیست بحیض سواء کانت قبل عادتها ام بعدها فتتعارضان فی مادة اجتماعهما و هی الصفرة تراها المرأة قبل عادتها و حیث ان دلالة کل منهما بالاطلاق فیتساقطان فیرجع الامر الی ادلة الصفات و ان الحیض لیس به خفاء من انه حارّ یخرج بدفع و اسود او احمر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بما ان الدم فی محل الکلام غیر واجد له فیحکم بعدم کونه حیضاً او نرجع الی مطلقات ادلة التکلیف کاطلاق ما دل علی وجوب الصلوة علی کل مکلف الذی منه المرأة </w:t>
      </w:r>
      <w:r>
        <w:rPr>
          <w:rFonts w:eastAsia="IRNazanin" w:cs="IRNazanin"/>
          <w:color w:val="111111"/>
          <w:sz w:val="28"/>
          <w:szCs w:val="28"/>
          <w:rtl w:val="true"/>
          <w:lang w:bidi="fa-IR"/>
        </w:rPr>
        <w:t xml:space="preserve">. </w:t>
      </w:r>
      <w:r>
        <w:rPr>
          <w:rStyle w:val="FootnoteAnchor"/>
          <w:rtl w:val="true"/>
        </w:rPr>
        <w:footnoteReference w:id="176"/>
      </w:r>
    </w:p>
    <w:p>
      <w:pPr>
        <w:pStyle w:val="Heading2"/>
        <w:numPr>
          <w:ilvl w:val="1"/>
          <w:numId w:val="1"/>
        </w:numPr>
        <w:rPr/>
      </w:pPr>
      <w:bookmarkStart w:id="215" w:name="__RefHeading___Toc990415_3644566090"/>
      <w:bookmarkStart w:id="216" w:name="_Toc72"/>
      <w:bookmarkEnd w:id="215"/>
      <w:r>
        <w:rPr>
          <w:rtl w:val="true"/>
        </w:rPr>
        <w:t xml:space="preserve">احکام الحیض، الحیض، الطهارة </w:t>
      </w:r>
      <w:r>
        <w:rPr/>
        <w:t>95/12/08</w:t>
      </w:r>
      <w:bookmarkEnd w:id="21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pStyle w:val="BookText"/>
        <w:rPr/>
      </w:pPr>
      <w:r>
        <w:rPr>
          <w:rFonts w:ascii="IRNazanin" w:hAnsi="IRNazanin" w:eastAsia="IRNazanin"/>
          <w:color w:val="111111"/>
          <w:sz w:val="28"/>
          <w:sz w:val="28"/>
          <w:szCs w:val="28"/>
          <w:rtl w:val="true"/>
          <w:lang w:bidi="fa-IR"/>
        </w:rPr>
        <w:t xml:space="preserve">فاقول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المستفاد من موثقة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الحیض ربما یعجل وقته عن زمان العادة فالتعجیل یوجب الحکم بان زمان التقدیم یحسب من زمان العادة و فی هذا المورد لکان زمان التعجیل هو زمان العادة مع انه یلزم ان یکون تغییر زمان العادة و تقدمه عن الزمان السابق لایخرجه عن عنوان التعجیل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کان الدم فی صورة التعجیل علی غیر صفات الحیض فمصححة محمد بن مسلم تحکم بعدم الحیضیة لانها تری الدم فی غیر زمان العادة علی غیر صفات الحیض فیمکن ان یکون الحیض فی زمان العادة فما تراه المرأة قبل العادة یکون حیضاً </w:t>
      </w:r>
      <w:r>
        <w:rPr>
          <w:rFonts w:eastAsia="IRNazanin" w:cs="IRNazanin"/>
          <w:color w:val="111111"/>
          <w:sz w:val="28"/>
          <w:szCs w:val="28"/>
          <w:rtl w:val="true"/>
          <w:lang w:bidi="fa-IR"/>
        </w:rPr>
        <w:t>.</w:t>
      </w:r>
      <w:bookmarkStart w:id="217" w:name="pg4549_54124"/>
    </w:p>
    <w:p>
      <w:pPr>
        <w:pStyle w:val="BookText"/>
        <w:rPr/>
      </w:pPr>
      <w:bookmarkEnd w:id="217"/>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المستفاد من موثقة سماعة ان الدم علی اطلاقه قبل ایام العادة یحسب من الحیض و المستفاد من صحیحة محمد بن مسلم ان الدم قبل ایام العادة اذا کان بلون الصفرة فلیس بحیض فاطلاق الموثقة یقید بالمصححة و کان الحاصل ان الدم اذا کان قبل العادة و کان بصفات الحیض یحسب من الحیض فالنسبة بینهما هی العموم و الخصوص علی وجه المطلق لا من وجه فعلی ما ذکرناه فلیس فی البین اطلاقان حتی یستلزم التعارض ثم التساقط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محط الکلام لکان فی مقدار زمان التقدم بان الیومین یحسبان من التقدیم لصراحة الروایة بهما و لکن هل یشمل عنوان التقدیم و التعجیل ثلاثة ایام ام لا فقد قلنا بامکان ذلک عند عدم خروج الزمان عن عنوان التعجیل و التقدیم فما استدل به المحقق الخویی لکان خارجاً عما نحن بصدده </w:t>
      </w:r>
      <w:r>
        <w:rPr>
          <w:rFonts w:eastAsia="IRNazanin" w:cs="IRNazanin"/>
          <w:color w:val="111111"/>
          <w:sz w:val="28"/>
          <w:szCs w:val="28"/>
          <w:rtl w:val="true"/>
          <w:lang w:bidi="fa-IR"/>
        </w:rPr>
        <w:t>.</w:t>
      </w:r>
    </w:p>
    <w:p>
      <w:pPr>
        <w:pStyle w:val="Heading2"/>
        <w:numPr>
          <w:ilvl w:val="1"/>
          <w:numId w:val="1"/>
        </w:numPr>
        <w:rPr/>
      </w:pPr>
      <w:bookmarkStart w:id="218" w:name="__RefHeading___Toc990417_3644566090"/>
      <w:bookmarkStart w:id="219" w:name="_Toc73"/>
      <w:bookmarkEnd w:id="218"/>
      <w:r>
        <w:rPr>
          <w:rtl w:val="true"/>
        </w:rPr>
        <w:t xml:space="preserve">احکام الحیض، الحیض، الطهارة </w:t>
      </w:r>
      <w:r>
        <w:rPr/>
        <w:t>95/12/14</w:t>
      </w:r>
      <w:bookmarkEnd w:id="21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pStyle w:val="BookText"/>
        <w:rPr/>
      </w:pPr>
      <w:r>
        <w:rPr>
          <w:rFonts w:ascii="IRNazanin" w:hAnsi="IRNazanin" w:eastAsia="IRNazanin"/>
          <w:color w:val="111111"/>
          <w:sz w:val="28"/>
          <w:sz w:val="28"/>
          <w:szCs w:val="28"/>
          <w:rtl w:val="true"/>
          <w:lang w:bidi="fa-IR"/>
        </w:rPr>
        <w:t xml:space="preserve">و قال المحقق الخویی فی الروایة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مصححة الصحاف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فیرد علی الاستدلال بها عین المناقشة التی اوردناها علی الموثقة و تزید المصححة علی الموثقة بموهنین اخرین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وارد فی الحبلی و لعل لها خصوصیة اقتضت الحکم بکون ما تراه قبل عادتها حیض مطلقا فما المسوغ للتعدی عنها الی غیرها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اشتملت علی الحکم بحیضیة ما تراه الحلبی قبل عادتها بقلیل و من اخبرنا ان القلیل یشمل ثلاثة ایام و لولا الاخبار المتقدمة لتوقفنا من الحکم بشموله لیومین فما ظنک بثلاثة ایام فلا تشملها بظاهره و لا اقل من انه مجمل فالتمسک باطلاق المصححة ایضاً غیر ممکن </w:t>
      </w:r>
      <w:r>
        <w:rPr>
          <w:rStyle w:val="FootnoteAnchor"/>
          <w:rtl w:val="true"/>
        </w:rPr>
        <w:footnoteReference w:id="17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قال به ان یرد علی الاستدلال بها عین المناقشة التی اوردناها علی الموثقة ، فنقول ان علیه ما اوردناه علی کلامه آنفاً مضافاً الی ان الکلام لکان فی رویة الدم قبل الوقت الذی تری فیه الدم بقلیل فلزم البحث فی المصداق کما سیاتی عن قریب</w:t>
      </w:r>
    </w:p>
    <w:p>
      <w:pPr>
        <w:pStyle w:val="BookText"/>
        <w:rPr/>
      </w:pPr>
      <w:r>
        <w:rPr>
          <w:rFonts w:ascii="IRNazanin" w:hAnsi="IRNazanin" w:eastAsia="IRNazanin"/>
          <w:color w:val="111111"/>
          <w:sz w:val="28"/>
          <w:sz w:val="28"/>
          <w:szCs w:val="28"/>
          <w:rtl w:val="true"/>
          <w:lang w:bidi="fa-IR"/>
        </w:rPr>
        <w:t xml:space="preserve">و اما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الروایة واردة فی الحبلی و لعل لها خصوصیة اقتضت الحکم بکون ما تراه قبل عادتها حیضاً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ما دلت علی تقدیم زمان العادة بقلیل او بتعجیل لکان ما قال به صحیحاً و لکن اذا دلت الروایة علی امکان التعجیل بقلیل من دون قید فیها لمرأة دون المرأة لکانت الحبلی من المصادیق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قال به فی اخر الامر فما المسوغ للتعدی عنها الی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المسوغ هو اطلاق الروایات التی تدل علی امکان التعجیل و التقدیم بقلیل و لذا لانحتاج الی دلیل التعدی بالخصوص بل اطلاق الروایات الواردة یکفینا فی جواز التعدی لان معنی الاطلاق هو الشمول بجمیع المصادیق و الحبلی منها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اخبرنا ان القلیل یشمل ثلاثة ایام کیف و لولا الاخبار المتقدمة لتوقفنا من الحکم بشموله بیومین فما ظنک بثلاثة ایام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لولا دلالة الاخبار الواردة لقلنا نحن ایضاً بعدم الشمول للیوم الواحد فضلاً عن الیومین و لکن اذا وردت الروایات بامکان التقدیم و بعنوان التعجیل من دون بیان المصداق للزم الرجوع الی العرف و السوال عن عنوان مصادیق التعجیل او التقدیم بانه هل یشمل ثلاثة ایام ام لا فالظاهر ان عنوان التعجیل یشملها کما ان الجاری بین النساء و هو المبتلی به عندهن امکان التعجیل بازید من الثلاثة ایضاً و الظاهر ان المحقق الخویی قد التفت بامکان الاشکال فی کلامه و لذا قال فی اخر کلامه و لا اقل من انه مجمل فالتمسک باطلاق المصححة ایضاً غیر ممکن </w:t>
      </w:r>
      <w:r>
        <w:rPr>
          <w:rFonts w:eastAsia="IRNazanin" w:cs="IRNazanin"/>
          <w:color w:val="111111"/>
          <w:sz w:val="28"/>
          <w:szCs w:val="28"/>
          <w:rtl w:val="true"/>
          <w:lang w:bidi="fa-IR"/>
        </w:rPr>
        <w:t>.</w:t>
      </w:r>
      <w:bookmarkStart w:id="220" w:name="pg4549_54127"/>
    </w:p>
    <w:p>
      <w:pPr>
        <w:pStyle w:val="BookText"/>
        <w:rPr/>
      </w:pPr>
      <w:bookmarkEnd w:id="220"/>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کان فی البین اطلاق بالصراحة و بیان العنوان من التعجیل و التقدیم للزم الرجوع الی العرف فی بیان مصداق ذینک العنوانین فعلیه فلا اجمال فی البین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المورد الذی شک العرف فی کونه مصداقاً ام لا یصح الاخذ باطلاقات التکلیف لان اطلاق التکلیف مسلم و الخروج عن تحتها مورد شک و من الواضح اطلاق التکلیف هو الحاکم </w:t>
      </w:r>
      <w:r>
        <w:rPr>
          <w:rFonts w:eastAsia="IRNazanin" w:cs="IRNazanin"/>
          <w:color w:val="111111"/>
          <w:sz w:val="28"/>
          <w:szCs w:val="28"/>
          <w:rtl w:val="true"/>
          <w:lang w:bidi="fa-IR"/>
        </w:rPr>
        <w:t>.</w:t>
      </w:r>
    </w:p>
    <w:p>
      <w:pPr>
        <w:pStyle w:val="Heading2"/>
        <w:numPr>
          <w:ilvl w:val="1"/>
          <w:numId w:val="1"/>
        </w:numPr>
        <w:rPr/>
      </w:pPr>
      <w:bookmarkStart w:id="221" w:name="__RefHeading___Toc990419_3644566090"/>
      <w:bookmarkStart w:id="222" w:name="_Toc74"/>
      <w:bookmarkEnd w:id="221"/>
      <w:r>
        <w:rPr>
          <w:rtl w:val="true"/>
        </w:rPr>
        <w:t xml:space="preserve">احکام الحیض، الحیض، الطهارة </w:t>
      </w:r>
      <w:r>
        <w:rPr/>
        <w:t>95/12/15</w:t>
      </w:r>
      <w:bookmarkEnd w:id="22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pStyle w:val="BookText"/>
        <w:rPr/>
      </w:pPr>
      <w:r>
        <w:rPr>
          <w:rFonts w:ascii="IRNazanin" w:hAnsi="IRNazanin" w:eastAsia="IRNazanin"/>
          <w:color w:val="111111"/>
          <w:sz w:val="28"/>
          <w:sz w:val="28"/>
          <w:szCs w:val="28"/>
          <w:rtl w:val="true"/>
          <w:lang w:bidi="fa-IR"/>
        </w:rPr>
        <w:t xml:space="preserve">و اما روایة البطائنی فدلالتها علی المدعی مما لاتقبل المناقشة حین وردت فی الصفرة التی تراها قبل عادتها و قد دلت علی انها من الحیض الا انها غیر قابلة للاعتماد علیها لضعف سندها بقاسم بن محمد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بحث بحثاً رجالیاً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 ان مجرد الشک فی سند الروایة مشتمل علی الرجل او غیر مشتمل یکفی فی عدم جواز الاعتماد علیها و علیه فالحکم بالحیضیة فی هذه المسئلة یختص بما اذا رأته المرأة قبل عادتها بیومین او اقل و اما فیما اذا رأته قبلها بثلاثة ایام فصاعداً فلا یحکم بکونه حیضاً من جهة ادلة الصفات و مطلقات ادلة التکالیف </w:t>
      </w:r>
      <w:r>
        <w:rPr>
          <w:rFonts w:eastAsia="IRNazanin" w:cs="IRNazanin"/>
          <w:color w:val="111111"/>
          <w:sz w:val="28"/>
          <w:szCs w:val="28"/>
          <w:rtl w:val="true"/>
          <w:lang w:bidi="fa-IR"/>
        </w:rPr>
        <w:t xml:space="preserve">. </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مع قطع النظر عن سند الروایة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قبل الحیض فهو من الحیض لکان یشمل مصادیق متعددة التی کانت قبل الحیض و لکن فی الروایات قد قید الامر بالتعجیل و التقدیم بقلیل ثم مثل لمصداق من الیوم او الیومین او ان السائل سئل عن ذینک الموردین او کان ذینک الموردین هو المبتلی به لاکثر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البدیهی ان الملاک هو التعجیل و التقدیم بقلیل الذی حکم العرف بانه من مصادیقهما فاذا کان الملاک هو ذلک العنوانان لکان المذکور فی الروایات من باب المثال و المصداق من دون خصوصیة فی نفس المثال و قد مرّ انه اذا کان العرف شاکاً فی مصداق خاص لکان اطلاقات ادلة التکلیف هو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صاحب العادة الوقتیة بان عادتها کانت فی زمان خاص کاوّل الشهر و التقدیم و التعجیل لکان باعتبار ذلک الوقت المعین الذی ثبت فی حقها و اما اذا کانت ذات عادة غیر الوقتیة کالمذکورات فی المتن اذا رأت الدم فلاجل عدم کونها ذات عادة وقتیة فالدم الذی رأته لایدل علی کونه حیضاً و لکن الامر محتمل فی حقها لامکان کونه حیضاً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اجتمع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یحتمل ان لایکون حیضاً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عدم اجتماع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الامر فی حقها ذات احتمالین لزم علیها الاحتیاط من الجمع بین تروک الحائض و واجبات الطاهرة اذا کان الدم مع الصفات و سائر الشرائط کتخلل اقل الطهر مثلاً و لکن لاجل کون الدم الحیض غالباً مع الصفات مع امکان کونه استحاضة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لامکان انقطاع قبل الثلاثة و ان کان مع صفات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علم لها بکیفیة الدم فی اول الامر فلزم علیها الاحتیاط حتی یعلم حاله نعم اذا علمت بای طریق ان هذا الدم یستمر و کان دم حیض لوجب علیها العمل باحکام الحائض و لکن اذا انکشف الخطاء فی علمها مع انها ترکت العبادات لوجب علیها قضاء ما ترکته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الکلام فی حکم تاخر الدم عن وقت العادة فی الوقتیة لان الدم کما یمکن ان یتقدم عن العادة یمکن ان یتاخر عنها ایضاً فالظاهر انه لاخلاف فی الحکم بالحیضیة اذا کان الدم مع الصفات و اجتماع سائر الشرائط و یستدل علی ذلک بوجوه کما فی المستند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هو فی 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الاجماع القطعی علیه و استدل باخبار الصفات بان الاخبار تدل علی ان کل دم یکون واجداً للصفات فهو حیض مع امکانه </w:t>
      </w:r>
      <w:r>
        <w:rPr>
          <w:rFonts w:eastAsia="IRNazanin" w:cs="IRNazanin"/>
          <w:color w:val="111111"/>
          <w:sz w:val="28"/>
          <w:szCs w:val="28"/>
          <w:rtl w:val="true"/>
          <w:lang w:bidi="fa-IR"/>
        </w:rPr>
        <w:t>.</w:t>
      </w:r>
      <w:bookmarkStart w:id="223" w:name="pg4549_54131"/>
    </w:p>
    <w:p>
      <w:pPr>
        <w:pStyle w:val="BookText"/>
        <w:rPr/>
      </w:pPr>
      <w:bookmarkEnd w:id="223"/>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فوائد الشرائع من ان الدم بالتاخر یزداد قوة فی القذف فانه یجتمع فی الرحم و مع التاخر یزداد و یکثر فیکون عند الخروج اقوی دفعاً من الدم غیر المتاخر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الشیخ الانصاری باناطة الحکم لمطلق التخلف و مراده بتوضیح منا ان المصرح فی موثقة سماعة هو جواز تقدم الدم عن العادة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تعجل بها الوقت فهذا التعلیل یدل علی ان الحیض قد یتاخر عن العادة لان التعجیل و عدم الانضباط فی خروج الدم اذا کان محتملاً کذلک یحتمل تاخره عن العادة فاذا کان الدم المتقدم محکوماً بالحیضیة فالدم المتاخر ایضاً کذلک و بعبارة اخری ان التخلف هو عدم الانضباط فی خروج الدم کما یمکن ان یکون فی اول العادة یمکن ان یکون فی اخر العادة لان کلا الطرفین کان من مصادیق التخلف </w:t>
      </w:r>
      <w:r>
        <w:rPr>
          <w:rFonts w:eastAsia="IRNazanin" w:cs="IRNazanin"/>
          <w:color w:val="111111"/>
          <w:sz w:val="28"/>
          <w:szCs w:val="28"/>
          <w:rtl w:val="true"/>
          <w:lang w:bidi="fa-IR"/>
        </w:rPr>
        <w:t>.</w:t>
      </w:r>
    </w:p>
    <w:p>
      <w:pPr>
        <w:pStyle w:val="Heading2"/>
        <w:numPr>
          <w:ilvl w:val="1"/>
          <w:numId w:val="1"/>
        </w:numPr>
        <w:rPr/>
      </w:pPr>
      <w:bookmarkStart w:id="224" w:name="__RefHeading___Toc990421_3644566090"/>
      <w:bookmarkStart w:id="225" w:name="_Toc75"/>
      <w:bookmarkEnd w:id="224"/>
      <w:r>
        <w:rPr>
          <w:rtl w:val="true"/>
        </w:rPr>
        <w:t xml:space="preserve">احکام الحیض، الحیض، الطهارة </w:t>
      </w:r>
      <w:r>
        <w:rPr/>
        <w:t>95/12/16</w:t>
      </w:r>
      <w:bookmarkEnd w:id="22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یمکن ان یناقش فی الاستدلال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اخبار الصفات تحکم بالرجوع الیها عند اشتباه الدم فانه علی فرض اثبات عمومیتها لکانت هی المرجع عند الاشتباه و لکن قد مرّ ان الصفات امر غالبی لایصح لان یکون مرجعاً فی جمیع الموارد و قد مرّ ان الدم فی ایام العادة و لو کان بغیر صفات الحیض محکوم بالحیضیة کما ان الدم مع الصفات اذا تجاوز عن العشرة محکوم بالاستحاضة فالصفات لایکون مرجعاً فی جمیع الموارد بل یکون قیداً غالبیاً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قال به من الدم اذا تاخر خروجه عن زمان العادة یکثر و کان خروجه بقوة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اجتماعه فی 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انه امر استحسانی لایصلح لان یکون مستنداً للحکم الشرعی لانه لایمکن ان یعتمد علیه فی ان تاخر خروج الدم یوجب زیادة فی دفعه و قذفه لامکان ان الخارج فی زمان العادة علی ای کیفیة یکون الخروج بعد العادة بتلک الکیفیة من دون زیادة و لا قوة فی الدفع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ان خروج الدم فی زمان العادة ایضاً لایکون بکیفیة واحدة فی جمیع الشهور الاتیة لامکان التغییر من الزیادة او النقصان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فی زمان العادة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الدم فی زمان العادة یمکن ان یکثر او ینقص و له القوة فی الخروج او الضعف فالامر کذلک فیما اذا تاخر عن زمان العادة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فالقول بکثرة الدم عند الخروج بعد زمان العادة امر استحسانی لایکون امر استدلالیاً فلایمکن ان یکون مرجعاً و مستنداً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المصرح فی کلام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التعجیل و تقدم خروج الدم عن وقت العادة فالقول بان المراد من التعجیل و هو عدم الانضباط و ذلک یستدعی التاخیر ایضاً فالحکم الطاری علی التقدیم هو الطاری علی التاخیر بمکان من الامکان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المرجع هو العرف فی التاخیر کما یکون المرجع هو العرف فی التقدیم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لزم النظر الی نکتة و هی ان التقدیم قد لوحظ بالنسبة الی زمان العادة و فی المثال انه اذا کان عادتها یوم الخمسة الی یوم العاشر و قد تقدم رؤیة الدم فصار من یوم الثالث الی یوم التاسع فاذا کان التقدیم یلاحظ باول زمان العادة لکان التاخیر ایضاً یلاحظ بالنسبة الی اول زمان العادة لا اخر زمانها و فی المثال ان یتاخر خروج الدم من یوم الخمسة الی یوم التاسع مثلاً فالتقدم و التاخر للزم ان یلاحظ باول زمان العادة لا من اخر زمانها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کل ذلک من التقدم و التاخر للزم ان یکون علی وجه یصدق عرفاً ان العادة تقدمت او تاخر ت و علیه اذا کان مفاد الادلة قاصرة عن اثبات ذلک لکان الاجماع دلیلاً فی المقام فان کان الدلیل متیناً بلا ضعف فالاجماع یکون تاییداً فی المقام و اما اذا کان الدلیل مخدوشاً فالاجماع هو الدلیل فی المسئلة فعلی ای حال ان الحکم بالحیضیة عند تأخر الدم عن العادة اذا کان مع الصفات مما لا اشکال فیه و اما اذا کان الدم فاقداً عن الصفات فالمعروف المشهور ان الدم المتاخر عن العادة محکوم بکونه حیضاً مطلقا بلا فرق بین کونه واجداً او فاقداً عن الصفات بل ادعی صاحب الحدائق الاجماع علیه و لعل لاجل الاجماع جزم بالحیضیة عند تاخر الدم مع عدم اشتماله علی الصفات مع التوقف فی الدم المتقدم اذا کان فاقداً عن الصفات </w:t>
      </w:r>
      <w:r>
        <w:rPr>
          <w:rFonts w:eastAsia="IRNazanin" w:cs="IRNazanin"/>
          <w:color w:val="111111"/>
          <w:sz w:val="28"/>
          <w:szCs w:val="28"/>
          <w:rtl w:val="true"/>
          <w:lang w:bidi="fa-IR"/>
        </w:rPr>
        <w:t>.</w:t>
      </w:r>
      <w:bookmarkStart w:id="226" w:name="pg4549_54136"/>
    </w:p>
    <w:p>
      <w:pPr>
        <w:pStyle w:val="BookText"/>
        <w:rPr/>
      </w:pPr>
      <w:bookmarkEnd w:id="226"/>
      <w:r>
        <w:rPr>
          <w:rFonts w:ascii="IRNazanin" w:hAnsi="IRNazanin" w:eastAsia="IRNazanin"/>
          <w:color w:val="111111"/>
          <w:sz w:val="28"/>
          <w:sz w:val="28"/>
          <w:szCs w:val="28"/>
          <w:rtl w:val="true"/>
          <w:lang w:bidi="fa-IR"/>
        </w:rPr>
        <w:t xml:space="preserve">و لکن الحکم بالحیضیة اذا کان فاقداً عن الصفات محل تامل لما دل من صحیة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رات الصفرة فی غیر ایامها توضأت و صلّت فانها تدل علی غیر الحیضیة بل لزم علیها العمل باحکام الطاهرة و ان الدم یکون دم الاستحاضة و لذا ذهب صاحب المدارک الی عدم التحیض فی الدم الفاقد عن الصفات ان لم یکن فی المقام اجماع و الظاهر ان الحکم بالحیضیة لکان لاجل وجود الاجماع مضافاَ الی ان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کروایة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علی خلاف الاجماع لکان دلیلیة الاجماع علی الحیضیة اقوی لانه اذا کانت الروایة تدل علی الحیضیة لکان الاجماع تاییداً فی المسئلة</w:t>
      </w:r>
      <w:r>
        <w:rPr>
          <w:rFonts w:eastAsia="IRNazanin" w:cs="IRNazanin"/>
          <w:color w:val="111111"/>
          <w:sz w:val="28"/>
          <w:szCs w:val="28"/>
          <w:rtl w:val="true"/>
          <w:lang w:bidi="fa-IR"/>
        </w:rPr>
        <w:t>.</w:t>
      </w:r>
    </w:p>
    <w:p>
      <w:pPr>
        <w:pStyle w:val="Heading2"/>
        <w:numPr>
          <w:ilvl w:val="1"/>
          <w:numId w:val="1"/>
        </w:numPr>
        <w:rPr/>
      </w:pPr>
      <w:bookmarkStart w:id="227" w:name="__RefHeading___Toc990423_3644566090"/>
      <w:bookmarkStart w:id="228" w:name="_Toc76"/>
      <w:bookmarkEnd w:id="227"/>
      <w:r>
        <w:rPr>
          <w:rtl w:val="true"/>
        </w:rPr>
        <w:t xml:space="preserve">احکام الحیض، الحیض، الطهارة </w:t>
      </w:r>
      <w:r>
        <w:rPr/>
        <w:t>95/12/21</w:t>
      </w:r>
      <w:bookmarkEnd w:id="22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pStyle w:val="BookText"/>
        <w:rPr/>
      </w:pPr>
      <w:r>
        <w:rPr>
          <w:rFonts w:ascii="IRNazanin" w:hAnsi="IRNazanin" w:eastAsia="IRNazanin"/>
          <w:color w:val="111111"/>
          <w:sz w:val="28"/>
          <w:sz w:val="28"/>
          <w:szCs w:val="28"/>
          <w:rtl w:val="true"/>
          <w:lang w:bidi="fa-IR"/>
        </w:rPr>
        <w:t xml:space="preserve">بقی فی المقام صورة رویة الدم فی غیر ایام العادة لان السید صاحب العروة قد تعرض تقدم رویة الدم عن ایام العادة بیومین او ثلاثة ایام و تاخرها عنها کذلک بحیث ان العرف یحکم بتقدم العادة عن وقتها او تاخرها عن وقتها و اما رویة الدم فی غیر ایامها فلم یتعرض له السید فعلیه انه محکوم بالحیضیة اذا کان مع الصفات لوجوه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الصفات التی ذکر فی الروایات لیست امراً تعبدیاً فاذا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للحیض خفاءً و انه دم اسود حار عبیط یخرج بخرقة فهذه العلامات امارات بان هذا الدم دم حیض فاذا انطبقت هذه الصفات علی مورد یکشف عن کون هذا الدم حیض اذا لم یکن فی البین مانع کرویة الدم قبل مضی ایام النقاء او تجاوز الدم عن العشرة فی حیض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الوجه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علی ان الصفرة فی غیر ایام العادة لیست بحیض و علیها ان تتوضأ و تصلی فاذا حکم فی الروایات ان الصفرة دلیل علی عدم الحیض فیستفاد منها ان الدم اذا کان مع الصفات للزم ان یحکم بانه حیض کما ان الدم مع غیر الصفات اذا خرج فی ایامها فهو من الحیض ایضاً کما فی روایة مُحَمَّدِ بْنِ مُسْلِمٍ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تَرَی الصُّفْرَةَ فِی أَیَّامِهَا فَقَالَ لَا تُصَلِّی حَتَّی تَنْقَضِیَ أَیَّامُهَا وَ إِنْ رَأَتِ الصُّفْرَةَ فِی غَیْرِ أَیَّامِهَا تَوَضَّأَتْ وَ صَلَّتْ </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فیستفاد منها ان الدم مع الصفات اذا کان فی غیر ایامها فهو محکوم بالحیضیة لو لا مانع اخر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کما عن إِسْمَاعِیلَ الْجُعْفِیِّ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رَأَتِ الْمَرْأَةُ الصُّفْرَةَ قَبْلَ انْقِضَاءِ أَیَّامِ عَادَتِهَا لَمْ تُصَلِّ وَ إِنْ کَانَتْ صُفْرَةٌ بَعْدَ انْقِضَاءِ أَیَّامِ قُرْئِهَا صَلَّتْ </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و المستفاد ان ما وقع فی ایام العادة فهو من الحیض و ما راه بعد ایام العادة فهو من غیر الحیض و القرء فی هذه الروایة بمعنی الحیض فاذا کان الدم غیر صفرة للزم الحکم بکونه حیضاً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سائر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لکان قید الصفرة لغواً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الاخبار تدل علی ان المرأة اذا رأت الدم قبل العشرة فهو من الحیضیة الاولی و ان ما رأته بعد العشرة فهو من الحیضیة المستقبلة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روایة محمد بن مسلم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الروایة تدل باطلاقها علی ان کل دم تراه المرأة و لو کان فی غیر ایام العادة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یتجاوز عن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الحیض فلاطلاقها یشمل کون الدم بصفة الصفرة او الحمرة و لکن یصح تقیید اطلاقها بما دل علی ان الصفرة فی غیر ایام العادة لیس بحیض فبقی الحمرة فی غیر ایام العادة محکومة بالحیضیة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اجتماع سائر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حکم الناسیة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مرّ من بیان حکمها 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اذا تری الدم مع الصفات یحکم علیه بالحیضیة لان زمان رویتها الدم فی الواقع اما ان یکون فی زمان عادتها الذی نسیتها و اما ان لایکون فی زمان عادتها فعلی الاول فهی حائض فی الواقع فلزم علیها ترک العبادات و ان لم یکن فی زمان العادة فالدم اذا کان مع الصفات فقد مرّ ان الصفات لیس امراً تعبدیاً بل کانت امارة علی کون الدم حیضاً فوجب علیها العمل باحکام الحائض و ترک العبادات لان الامارة طریق الی الواقع </w:t>
      </w:r>
      <w:r>
        <w:rPr>
          <w:rFonts w:eastAsia="IRNazanin" w:cs="IRNazanin"/>
          <w:color w:val="111111"/>
          <w:sz w:val="28"/>
          <w:szCs w:val="28"/>
          <w:rtl w:val="true"/>
          <w:lang w:bidi="fa-IR"/>
        </w:rPr>
        <w:t>.</w:t>
      </w:r>
      <w:bookmarkStart w:id="229" w:name="pg4549_54140"/>
    </w:p>
    <w:p>
      <w:pPr>
        <w:pStyle w:val="Heading2"/>
        <w:numPr>
          <w:ilvl w:val="1"/>
          <w:numId w:val="1"/>
        </w:numPr>
        <w:rPr/>
      </w:pPr>
      <w:bookmarkStart w:id="230" w:name="__RefHeading___Toc990425_3644566090"/>
      <w:bookmarkStart w:id="231" w:name="_Toc77"/>
      <w:bookmarkEnd w:id="229"/>
      <w:bookmarkEnd w:id="230"/>
      <w:r>
        <w:rPr>
          <w:rtl w:val="true"/>
        </w:rPr>
        <w:t xml:space="preserve">احکام الحیض، الحیض، الطهارة </w:t>
      </w:r>
      <w:r>
        <w:rPr/>
        <w:t>95/12/22</w:t>
      </w:r>
      <w:bookmarkEnd w:id="23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pStyle w:val="BookText"/>
        <w:rPr/>
      </w:pPr>
      <w:r>
        <w:rPr>
          <w:rFonts w:ascii="IRNazanin" w:hAnsi="IRNazanin" w:eastAsia="IRNazanin"/>
          <w:color w:val="111111"/>
          <w:sz w:val="28"/>
          <w:sz w:val="28"/>
          <w:szCs w:val="28"/>
          <w:rtl w:val="true"/>
          <w:lang w:bidi="fa-IR"/>
        </w:rPr>
        <w:t>و اما حکم المبتدئة و هی التی لم تر الدم سابقاً و کان هذا الدم اول رویتها له فحکمها هو الحکم بالحیضیة اذا کان مع الصفات لعدم سبق زمان لها حتی یکون ذلک ایامها فلذا لزم علیها الرجوع الی الصفات و الحکم بالحیضیة عند اجتماع الصفات نعم اذا انقطع الدم قبل ثلاثة ایام فهو دلیل علی عدم کونه حیضاً و لکنها مکلفة بترتب احکام الحیض و العمل بها حین رویة الدم فاذا انکشف خلاف ما عملت وجب علیها قضاء العبادات التی لم یأت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علی ما ذکرناه روایات</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ماعَنْ یُونُسَ بْنِ یَعْقُوبَ قَالَ قُلْتُ لِأَبِی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تَرَی الدَّمَ ثَلَاثَةَ أَیَّامٍ أَوْ أَرْبَعَةً قَالَ تَدَعُ الصَّلَاةَ قُلْتُ فَإِنَّهَا تَرَی الطُّهْرَ ثَلَاثَةَ أَیَّامٍ أَوْ أَرْبَعَةً قَالَ تُصَلِّی قُلْتُ فَإِنَّهَا تَرَی الدَّمَ ثَلَاثَةَ أَیَّامٍ أَوْ أَرْبَعَةً قَالَ تَدَعُ الصَّلَاة </w:t>
      </w:r>
      <w:r>
        <w:rPr>
          <w:rFonts w:eastAsia="Amiri" w:cs="Amiri" w:ascii="Amiri" w:hAnsi="Amiri"/>
          <w:color w:val="111111"/>
          <w:sz w:val="28"/>
          <w:szCs w:val="28"/>
          <w:rtl w:val="true"/>
          <w:lang w:bidi="ar-SA"/>
        </w:rPr>
        <w:t xml:space="preserve">. . .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 المراد من ثلاثة ایام او اربعة لکان لاجل تحقق الحیض فاذا استمر الدم فیها فهو محکوم بالحیضیة فمفاد هذه الروایة منطبقاً علی المبتدئة فلزم علیها الرجوع الی الصفات فان کان الدم واجداً لها فلزم علیها العمل باحکام الحائض</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من ان الحیض لیس له خفاء لانه حار عبیط احمر او اسود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کما مرّ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ان المرأة المبتدئة اذا رأت الدم مع هذه الصفات للزم علیه العمل باحکام الحائض فقد مرّ آنفاً ان الصفات امارة علی امر واقعی و ان الدم محکوم بالحیضیة </w:t>
      </w:r>
      <w:r>
        <w:rPr>
          <w:rFonts w:eastAsia="IRNazanin" w:cs="IRNazanin"/>
          <w:color w:val="111111"/>
          <w:sz w:val="28"/>
          <w:szCs w:val="28"/>
          <w:rtl w:val="true"/>
          <w:lang w:bidi="fa-IR"/>
        </w:rPr>
        <w:t>.</w:t>
      </w:r>
      <w:bookmarkStart w:id="232" w:name="pg4549_54142"/>
    </w:p>
    <w:p>
      <w:pPr>
        <w:pStyle w:val="Heading2"/>
        <w:numPr>
          <w:ilvl w:val="1"/>
          <w:numId w:val="1"/>
        </w:numPr>
        <w:rPr/>
      </w:pPr>
      <w:bookmarkStart w:id="233" w:name="__RefHeading___Toc990427_3644566090"/>
      <w:bookmarkStart w:id="234" w:name="_Toc78"/>
      <w:bookmarkEnd w:id="232"/>
      <w:bookmarkEnd w:id="233"/>
      <w:r>
        <w:rPr>
          <w:rtl w:val="true"/>
        </w:rPr>
        <w:t xml:space="preserve">احکام الحیض، الحیض، الطهارة </w:t>
      </w:r>
      <w:r>
        <w:rPr/>
        <w:t>95/12/23</w:t>
      </w:r>
      <w:bookmarkEnd w:id="23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pStyle w:val="BookText"/>
        <w:rPr/>
      </w:pPr>
      <w:r>
        <w:rPr>
          <w:rFonts w:ascii="IRNazanin" w:hAnsi="IRNazanin" w:eastAsia="IRNazanin"/>
          <w:color w:val="111111"/>
          <w:sz w:val="28"/>
          <w:sz w:val="28"/>
          <w:szCs w:val="28"/>
          <w:rtl w:val="true"/>
          <w:lang w:bidi="fa-IR"/>
        </w:rPr>
        <w:t xml:space="preserve">و اما المضطربة التی لاوقت لها و لا عدد و تسمی بمضطربة الوقت او العدد فلو کانت مضطربة الوقت و ان کان لها عدد لانها تارة تری الدم فی اول الشهر و اخری فی وسطه و ثالثة فی اخره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فاللازم علیها الرجوع الی الصفات لعدم وجود زمان لها حتی یکون لها ایام او عادة فما ذکرناه آنفاً من ان المرأة تری الدم ثلاثة ایام او اربعة تدع الصلوة فان مفاد هذه الروایة منطبقاً علیها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تحقق سائر الشرائط کتخلل اقل الطهر بین هذا الدم الذی یحکم علیه بالحیضیة و بین الدم السابق الذی کان حیضاً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لکان بعد تحقق الحیضیة من مضی ثلاثة ایام مع استمرار الدم و لکن اذا کان رویته فی الیوم الاول و لاتعلم ان الدم مستمر الی ثلاثة ایام حتی یتحقق الحیض ام لا للزم علیها الاحتیاط بالجمع بین احکام الطاهر و تروک الحائض لانها لاتعلم حال الدم فی الایام الآتیة من استمراره او انقطاعه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اذا علمت بای سبب کان ان الدم یستمر الی ثلاثة ایام و ان الحیض یتحقق فی حقها یصح له العمل باحکام الحائض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صاحبة العادة المستقرة فی الوقت و العدد إذا رأت العدد فی غیر وقتها و لم تره فی الوقت تجعله حیضا سواء کان قبل الوقت أو بعده</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مرّ سابقاً ان العادة تتحقق برویة الدم مرتین علی وجه السواد فاذا استقرت العادة فی حق امرأة لکان ذلک هو الملاک فی الحکم بالحیضیة فی الشهور الآتیة ایضاً فعلیه اذا رأت الدم بذلک العدد و لکن فی غیر وقتها کما اذا کانت العادة فی اول الشهر بخمسة ایام و لکن رأت الدم فی هذا الشهر فی وسطه بذلک العدد فالعدد علی طبق السابق و لکن الوقت قد تغیر فی حقها فاذا کان الدم مع الصفات و سائر الشرائط کتخلل اقل الطهر للزم علیها الحکم بالحیضیة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اذا کان الدم فاقداً للصفات لکان الحکم بالحیضیة مشکل لامکان کون الصفرة علامة الاستحاضة و لکن مع اجتماع الشرائط سواء کان قبل العادة او بعدها فالاتفاق قائم علی کونه حیضاً و اذا کان العدد و الوقت فی الشهر الآتی علی طبق هذا الشهر فالعادة قد تغیرت فی حقها من الحالة السابقة الی الحالة الجدیدة لتحقق الحکم مرتین علی وجه السواء فهی مکلفة فی الشهور الآتیة العمل علی طبق العادة الجدیدة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رأت قبل العادة و فیها و لم یتجاوز المجموع عن العشرة جعلت المجموع حیضا و کذا إذا رأت فی العادة و بعدها و لم یتجاوز عن العشرة أو رأت قبلها و فیها و بعدها و إن تجاوز العشرة فی الصور المذکورة فالحیض أیام العادة فقط و البقیة استحاضة </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مرّ فی الابحاث السابقة من امکان تقدم الحیض زماناً عن العادة کما یمکن ان یتاخر بیوم او یومین او بمقدار حکم العرف بتقدم العادة او تاخرها فعلیه تارة یکون زمان ما تقدم و ما وقع فی ایام العادة علی طبق زمان العادة السابقة و کذا اذا تاخر کان مجموع زمان العادة ای زمان رویة الدم الذی وقع فی زمان العادة و ما تأخر علی طبق زمان العادة فلا اشکال فی صحة جعل العدد حیضاً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اخری یکون زمان التقدم و ما وقع فی ایام العادة او زمان العادة و ما وقع بعدها او زمان التقدم و زمان العادة و ما تأخر کلها ما دون العشرة فلا اشکال ایضاً فی جعل المجموع حیضاً کما اذا کان عدد ایامها سابقاً من اول الشهر الی خمسة ایام ففی هذه الشهر رأت الدم بیومین قبل اول الشهر مع خمسة ایام فی اول الشهر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اجتماع الصفات و سائر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فالمجموع لکان سبعة ایام او رأت الدم من اول الشهر الی سبعة ایام او رات الدم قبل اول الشهر بیوم وستة ایام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جمیع هذه الصور کان الدم محکوماً بالحیضیة ای جمیع هذه السبعة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الملاک هو عدم تجاوز الدم عن العشرة </w:t>
      </w:r>
      <w:r>
        <w:rPr>
          <w:rFonts w:eastAsia="IRNazanin" w:cs="IRNazanin"/>
          <w:color w:val="111111"/>
          <w:sz w:val="28"/>
          <w:szCs w:val="28"/>
          <w:rtl w:val="true"/>
          <w:lang w:bidi="fa-IR"/>
        </w:rPr>
        <w:t>.</w:t>
      </w:r>
      <w:bookmarkStart w:id="235" w:name="pg4549_54146"/>
    </w:p>
    <w:p>
      <w:pPr>
        <w:pStyle w:val="BookText"/>
        <w:rPr/>
      </w:pPr>
      <w:bookmarkEnd w:id="235"/>
      <w:r>
        <w:rPr>
          <w:rFonts w:ascii="IRNazanin" w:hAnsi="IRNazanin" w:eastAsia="IRNazanin"/>
          <w:color w:val="111111"/>
          <w:sz w:val="28"/>
          <w:sz w:val="28"/>
          <w:szCs w:val="28"/>
          <w:rtl w:val="true"/>
          <w:lang w:bidi="fa-IR"/>
        </w:rPr>
        <w:t xml:space="preserve">و لکن اذا رأت الدم فی العادة مع زمان تقدم الدم عنها او رأت الدم فی زمان العادة مع زمان تأخر الدم عنها و المجموع قد تجاوز عن العشرة فالملاک هو العدد السابق و الباقی لکان استحاضة لان زمان الرؤیة قد تجاوز عن العشرة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اذا کان زمان التقدم و زمان التاخر غیر واجد للصفات و لکن زمان العادة مع الصفات فالواجد حیض و الباقی استحاضة لما دلّ علی ان الصفرة فی غیر ایام حیضها محکومة بالاستحاضة </w:t>
      </w:r>
      <w:r>
        <w:rPr>
          <w:rFonts w:eastAsia="IRNazanin" w:cs="IRNazanin"/>
          <w:color w:val="111111"/>
          <w:sz w:val="28"/>
          <w:szCs w:val="28"/>
          <w:rtl w:val="true"/>
          <w:lang w:bidi="fa-IR"/>
        </w:rPr>
        <w:t>.</w:t>
      </w:r>
    </w:p>
    <w:p>
      <w:pPr>
        <w:pStyle w:val="Heading2"/>
        <w:numPr>
          <w:ilvl w:val="1"/>
          <w:numId w:val="1"/>
        </w:numPr>
        <w:rPr/>
      </w:pPr>
      <w:bookmarkStart w:id="236" w:name="__RefHeading___Toc990429_3644566090"/>
      <w:bookmarkStart w:id="237" w:name="_Toc79"/>
      <w:bookmarkEnd w:id="236"/>
      <w:r>
        <w:rPr>
          <w:rtl w:val="true"/>
        </w:rPr>
        <w:t xml:space="preserve">احکام الحیض، الحیض، الطهارة </w:t>
      </w:r>
      <w:r>
        <w:rPr/>
        <w:t>96/01/16</w:t>
      </w:r>
      <w:bookmarkEnd w:id="23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رأت ثلاثة أیام متوالیات و انقطع ثمَّ رأت ثلاثة أیام أو أزید فإن کان مجموع الدمین و النقاء المتخلل لا یزید عن عشرة کان الطرفان حیضا و فی النقاء المتخلل تحتاط بالجمع بین تروک الحائض و أعمال المستحاضة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الکلام سابقاً من ان الدمین و النقاء المتخلل بینهما اذا کان المجموع ما دون العشرة فالمجموع محکوم بالحیضیة و النقاء المتخلل و ان کان فی الظاهر طاهر و لکن یحکم بالحیضیة من لزوم جریان احکام الحیض فی زمان النقاء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تجاوز المجموع عن العشرة فإن کان أحدهما فی أیام العادة دون الآخر جعلت ما فی العادة حیضا </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المسئلة واضحة بان ما کان فی ایام العادة فهو حیض و ما وقع فی غیر ایام العادة فلاجل عدم تخلل النقاء بین الدمین لکان الدم الثانی محکوماً بعدم الحیضیة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واحد منهما فی العادة فتجعل الحیض ما کان منهما واجدا للصفات</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و المسئلة واضحة لما دل من الروایات انه لیس للحیض خفاء فاذا کان احد الدمین واجداً للصفات و الاخر فاقداً لها فالحیض لکان ما کان واجداً لها دون الفاقد عنها بل الفاقد محکوم بالاستحاضة کما عن جامع المقاصد و الروض و جماعة من المتاخرین مضافاً الی ما مرّ سابقاً من ان الصفات امارة و طریق الی الواقع مع دلالة الروایة علی ذلک کما فی روایة یونس من ان ما تراه المرأة فی ایام عادتها فهو حیض دون ما تراه فی غیرها </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بان ما تراه فی غیر ایام العادة فهو من غیر الحیض الا اذا کان مع الصفات و اجتماع سائر الشرائط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فلاجل اجتماعها یحکم بالحیضیة و اما الفاقد فغیر حیض قطعاً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کانا متساویین فی الصفات فالأحوط جعل أولهما حیضا و إن کان الأقوی التخییر </w:t>
      </w:r>
      <w:r>
        <w:rPr>
          <w:rFonts w:eastAsia="IRNazanin" w:cs="IRNazanin"/>
          <w:color w:val="111111"/>
          <w:sz w:val="28"/>
          <w:szCs w:val="28"/>
          <w:rtl w:val="true"/>
          <w:lang w:bidi="fa-IR"/>
        </w:rPr>
        <w:t xml:space="preserve">.  </w:t>
      </w:r>
      <w:r>
        <w:rPr>
          <w:rStyle w:val="FootnoteAnchor"/>
          <w:rtl w:val="true"/>
        </w:rPr>
        <w:footnoteReference w:id="188"/>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المحقق الحکیم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کل من الدمین فاقداً للصفات فظاهر ، اذ لا مقتضی للحیضیة فی کل منهما حینئذ الا قاعدة الامکان فاذا سقطت للمعارضة کانت حیضیة کل منهما مشکوکاً بدواً ، و ان کان کل منهما واجداً للصفات فالصفات و ان کانت طریقاً الی حیضیة کل منهما الا ان العلم بعدم حیضیة احدهما یوجب تکاذب الطریقین اذ صفات کل دم کما تدل علی حیضیته تدل علی عدم حیضیة الاخر فیکون کل من الدمین قد قام الطریق علی حیضیته و عدمها و حیث لا مرجح یسقط کل منهما عن الحجیة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فالمرجع فی کل من الدمین الاصل الجاری فی الدم المردد بین الحیض و الاستحاضة من الاحتیاط او غیره مع انه لو فرض العلم اجمالاً بحیضیة احد الدمین فالواجب الاحتیاط فی کل منهما عملاً بالعلم الاجمالی المحقق فی محله کونه منجزاً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لا وجه حینئذ للتخییر فی الحیض بینهما فضلاً عن تعین التحیض بالاول منهما  </w:t>
      </w:r>
      <w:r>
        <w:rPr>
          <w:rStyle w:val="FootnoteAnchor"/>
          <w:rtl w:val="true"/>
        </w:rPr>
        <w:footnoteReference w:id="189"/>
      </w:r>
      <w:r>
        <w:rPr>
          <w:rFonts w:ascii="IRNazanin" w:hAnsi="IRNazanin" w:eastAsia="IRNazanin"/>
          <w:color w:val="111111"/>
          <w:sz w:val="28"/>
          <w:sz w:val="28"/>
          <w:szCs w:val="28"/>
          <w:rtl w:val="true"/>
          <w:lang w:bidi="fa-IR"/>
        </w:rPr>
        <w:t xml:space="preserve">   ، انتهی کلامه </w:t>
      </w:r>
      <w:r>
        <w:rPr>
          <w:rFonts w:eastAsia="IRNazanin" w:cs="IRNazanin"/>
          <w:color w:val="111111"/>
          <w:sz w:val="28"/>
          <w:szCs w:val="28"/>
          <w:rtl w:val="true"/>
          <w:lang w:bidi="fa-IR"/>
        </w:rPr>
        <w:t>.</w:t>
      </w:r>
      <w:bookmarkStart w:id="238" w:name="pg4549_54150"/>
    </w:p>
    <w:p>
      <w:pPr>
        <w:pStyle w:val="Heading2"/>
        <w:numPr>
          <w:ilvl w:val="1"/>
          <w:numId w:val="1"/>
        </w:numPr>
        <w:rPr/>
      </w:pPr>
      <w:bookmarkStart w:id="239" w:name="__RefHeading___Toc990431_3644566090"/>
      <w:bookmarkStart w:id="240" w:name="_Toc80"/>
      <w:bookmarkEnd w:id="238"/>
      <w:bookmarkEnd w:id="239"/>
      <w:r>
        <w:rPr>
          <w:rtl w:val="true"/>
        </w:rPr>
        <w:t xml:space="preserve">احکام الحیض، الحیض، الطهارة </w:t>
      </w:r>
      <w:r>
        <w:rPr/>
        <w:t>96/01/20</w:t>
      </w:r>
      <w:bookmarkEnd w:id="24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pStyle w:val="BookText"/>
        <w:rPr/>
      </w:pPr>
      <w:r>
        <w:rPr>
          <w:rFonts w:ascii="IRNazanin" w:hAnsi="IRNazanin" w:eastAsia="IRNazanin"/>
          <w:color w:val="111111"/>
          <w:sz w:val="28"/>
          <w:sz w:val="28"/>
          <w:szCs w:val="28"/>
          <w:rtl w:val="true"/>
          <w:lang w:bidi="fa-IR"/>
        </w:rPr>
        <w:t xml:space="preserve">و قال المحقق الخویی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الحکم بحیضیة الدم الاول دون الاخیر و ذلک لما بیّناه فی التعارض المتوهم بین الاصل السببی و المسببی من ان الاصل الجاری فی السبب مقدم علی الاصل الجاری فی المسبب لانه یرفع موضوع الشک المسببی و لا معارض له فی نفیه حیث ان ادلة الاصل الجاری فی المسبب غیر متکفلة لاثبات وجود موضوعه او نفیه و انما هی تثبت الحکم علی تقدیر وجود موضوعها  </w:t>
      </w:r>
      <w:r>
        <w:rPr>
          <w:rStyle w:val="FootnoteAnchor"/>
          <w:rtl w:val="true"/>
        </w:rPr>
        <w:footnoteReference w:id="190"/>
      </w:r>
      <w:r>
        <w:rPr>
          <w:rFonts w:ascii="IRNazanin" w:hAnsi="IRNazanin" w:eastAsia="IRNazanin"/>
          <w:color w:val="111111"/>
          <w:sz w:val="28"/>
          <w:sz w:val="28"/>
          <w:szCs w:val="28"/>
          <w:rtl w:val="true"/>
          <w:lang w:bidi="fa-IR"/>
        </w:rPr>
        <w:t xml:space="preserve">   ، انتهی کلامه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الاصل الجاری فی السبب یکفینا عن جریان الاصل فی المسبب کما ذکره المحقق الخویی و لکن یرد علی کلامه ما اوردناه علی کلام المحقق الحکیم لان الاصل فی السبب لکان فی عرض الاصل الجاری فی المسبب و لذا جریان الاصل فی السبب یوجب رفع الاشکال عن المسبب فلا یبقی له مجال فی الثبوت ففی المثال اذا کانت الید نجسة فادخلها المکلف فی ماء یشک فی کرّیته و لکن باستصحاب کریة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کراً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فالماء طاهر و الید ایضاً طاهرة و ان کان الماء اقل من الکر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فالماء نجس بالملاقاة و الید ایضاً باقیة علی نجاستها و لکن بجریان استصحاب الکر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کراً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یحکم بان الماء کر الان و ملاقاة الید النجسة لایوجب نجاسته بل تطهر بالملاقاة فالاصل الجاری فی الماء یوجب ارتفاع الشک فی طهارة الید النجسة و لکن المهم هو ان السبب و المسبب کلاهما فی عرض واحد و المقام لیس کذلک لان المراة بمحض رویة الدم مع الشرائط و الصفات لوجب علیها الحکم بالحیضیة و العمل باحکام الحائض فاذا مضت ایامها و رأت الدم بعد النقاء مع تجاوز عن العشرة فالدم الثانی الذی وجد بعده محکوم بالاستحاضة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لزم علیه المراعاة عند رویة الثانی عند امکان کونه حیضاً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فالدمان لیسا فی عرض واحد حتی یقال ان الاصل الجاری فی السبب یوجب ارتفاع الموضوع فی المسبب لان رویة الدم الثانی کانت مؤخرة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رویة الدم الاول فبعد الحکم بحیضیة الدم الاول و العمل علی حکمها فاذا رأت مرة اخری دماً اخر فهو دم مستقل عن الدم الاول فوجب علیها مراعاة الدم الثانی فی نفسه من الاحتیاط عند اجتماع الشرائط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یعلم حاله فی الایام الآتیة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الحکم بالاستحاضة عند عدم اجتماع الشرائط فلا مجال للتخییر او جعل الدم الاول حیضاً و الاخر استحاضة او العکس بل کل من الدمین محکوم بالحکم الجاری فی حقه کما مرّ </w:t>
      </w:r>
      <w:r>
        <w:rPr>
          <w:rFonts w:eastAsia="IRNazanin" w:cs="IRNazanin"/>
          <w:color w:val="111111"/>
          <w:sz w:val="28"/>
          <w:szCs w:val="28"/>
          <w:rtl w:val="true"/>
          <w:lang w:bidi="fa-IR"/>
        </w:rPr>
        <w:t>.</w:t>
      </w:r>
      <w:bookmarkStart w:id="241" w:name="pg4549_54152"/>
    </w:p>
    <w:p>
      <w:pPr>
        <w:pStyle w:val="BookText"/>
        <w:rPr/>
      </w:pPr>
      <w:bookmarkEnd w:id="241"/>
      <w:r>
        <w:rPr>
          <w:rFonts w:ascii="IRNazanin" w:hAnsi="IRNazanin" w:eastAsia="IRNazanin"/>
          <w:color w:val="111111"/>
          <w:sz w:val="28"/>
          <w:sz w:val="28"/>
          <w:szCs w:val="28"/>
          <w:rtl w:val="true"/>
          <w:lang w:bidi="fa-IR"/>
        </w:rPr>
        <w:t xml:space="preserve">و قال المحقق الخویی فی اخر کلامه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وجه للتخییر اذ لم یدل دلیل علی ان اختیار الحیض بید المرأة بل اللازم تعین الدم الاول فی کونه حیضاً دون الاخیر لان الشک فیهما من الشک السببی و المسببی و قد عرفت عدم التعارض بینهما </w:t>
      </w:r>
      <w:r>
        <w:rPr>
          <w:rFonts w:eastAsia="IRNazanin" w:cs="IRNazanin"/>
          <w:color w:val="111111"/>
          <w:sz w:val="28"/>
          <w:szCs w:val="28"/>
          <w:rtl w:val="true"/>
          <w:lang w:bidi="fa-IR"/>
        </w:rPr>
        <w:t xml:space="preserve">. </w:t>
      </w:r>
      <w:r>
        <w:rPr>
          <w:rStyle w:val="FootnoteAnchor"/>
          <w:rtl w:val="true"/>
        </w:rPr>
        <w:footnoteReference w:id="191"/>
      </w:r>
    </w:p>
    <w:p>
      <w:pPr>
        <w:pStyle w:val="Heading2"/>
        <w:numPr>
          <w:ilvl w:val="1"/>
          <w:numId w:val="1"/>
        </w:numPr>
        <w:rPr/>
      </w:pPr>
      <w:bookmarkStart w:id="242" w:name="__RefHeading___Toc990433_3644566090"/>
      <w:bookmarkStart w:id="243" w:name="_Toc81"/>
      <w:bookmarkEnd w:id="242"/>
      <w:r>
        <w:rPr>
          <w:rtl w:val="true"/>
        </w:rPr>
        <w:t xml:space="preserve">احکام الحیض، الحیض، الطهارة </w:t>
      </w:r>
      <w:r>
        <w:rPr/>
        <w:t>96/01/21</w:t>
      </w:r>
      <w:bookmarkEnd w:id="24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کلامه الاول من تعین الدم الاول حیض دون الثانی فقد مرّ ان الدم الاول اذا کان مع الصفات و عدم المانع لکان محکوماً بالحیضیة و اما الدم الاخر لایکون حیضاً فهو منوط بعدم اجتماع الشرائط کعدم تخلل اقل الطهر او عدم کون 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الصفات و ان الحکم بعدم کونه حیضاً مطلقا غیر صحیح لعدم الدلیل علی انه لیس بحیض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کلامه فی دوران الاصل بین السببی و المسببی و ان جریان الاصل فی السبب یوجب عدم لزوم جریان الاصل فی المسبب فالکلام فی نفسه صحیح و لکن المهم تطبیق هذه القاعدة فی المقام لان اللازم من جریان هذه القاعدة هو کونهما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الاصل فی السبب و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فی عرض واحد و المقام لیس کذلک لان احد الدمین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الدم الاخیر یکون فی طول الدم الاول فی عرضه کما یظهر بادنی تامل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بأس بذلک کلامه الشریف فقال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الجملة ان من اثار حیضیة الدم الاول ان لایحکم بحیضیة الدم الثانی فیما اذا لم یتخلل بینهما اقل الطهر و لم یمکن الحاقه بالدم الاول لاستلزامه زیادة الحیض عن العشرة و هذا بخلاف حیضیة الدم الثانی حیث لم یترتب علیها عدم حیضیة الدم الاول شرعاً فی شئ من الروایات الا من جهة الملازمة العقلیة نظراً الی انه لو کان حیضاً لزم عدم تخلل اقل الطهر بینهما او کون الحیضیة زائدة علی العشرة اذن الحکم بحیضیة الدم الاول یرفع الشک فی حیضیة الدم الثانی شرعاً </w:t>
      </w:r>
      <w:r>
        <w:rPr>
          <w:rFonts w:eastAsia="IRNazanin" w:cs="IRNazanin"/>
          <w:color w:val="111111"/>
          <w:sz w:val="28"/>
          <w:szCs w:val="28"/>
          <w:rtl w:val="true"/>
          <w:lang w:bidi="fa-IR"/>
        </w:rPr>
        <w:t xml:space="preserve">. </w:t>
      </w:r>
      <w:r>
        <w:rPr>
          <w:rStyle w:val="FootnoteAnchor"/>
          <w:rtl w:val="true"/>
        </w:rPr>
        <w:footnoteReference w:id="192"/>
      </w:r>
      <w:bookmarkStart w:id="244" w:name="pg4549_54154"/>
    </w:p>
    <w:p>
      <w:pPr>
        <w:pStyle w:val="BookText"/>
        <w:rPr/>
      </w:pPr>
      <w:bookmarkEnd w:id="244"/>
      <w:r>
        <w:rPr>
          <w:rFonts w:ascii="IRNazanin" w:hAnsi="IRNazanin" w:eastAsia="IRNazanin"/>
          <w:color w:val="111111"/>
          <w:sz w:val="28"/>
          <w:sz w:val="28"/>
          <w:szCs w:val="28"/>
          <w:rtl w:val="true"/>
          <w:lang w:bidi="fa-IR"/>
        </w:rPr>
        <w:t xml:space="preserve">فاقول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الکلام فی باب النظر و التصور صحیح و اما اذا نظرنا بما هو المحقق فی الخارج فالمرأة اذا رأت 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الصفات و عدم المانع للزم علیها الحکم بالحیضیة و ترتب الاحکام الحیض و الانتظار الی کیفیة هذا الدم من استمراره الی ثلاثة ایام فاذا تحققت الشرائط فهذه المرأة حائض فوجب علیها العمل باحکام الحائض ، هذا کله الاحکام المترتبة علیها حین رویة الدم مع عدم علمها فی هذه الصورة بحالها فی الایام الآتیة من طرو النقاء او رؤیة الدم مرة اخری بعده فاذا تخلل النقاء للزم علیها العمل بالاحکام فی زمان النقاء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سابقاً تفصیله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رأت الدم مرّة اخری بعد النقاء فهذا الدم دم لایکون موجوداً فی ذهنها سابقاً فاذا رأت الدم مرة اخری فهذا الدم کالدم الاول یکون مع شرائط فاذا اجتمعت الشرائط لزم علیها ترتب احکام الحیضیة و اذا لم یکن مع الشرائط للزم علیها الحکم بانه استحاضة فلیس فی البین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و لا مسبب حتی یقال ان الاصل الجاری فی السبب یوجب عدم جریان الاصل فی المسبب </w:t>
      </w:r>
      <w:r>
        <w:rPr>
          <w:rFonts w:eastAsia="IRNazanin" w:cs="IRNazanin"/>
          <w:color w:val="111111"/>
          <w:sz w:val="28"/>
          <w:szCs w:val="28"/>
          <w:rtl w:val="true"/>
          <w:lang w:bidi="fa-IR"/>
        </w:rPr>
        <w:t>.</w:t>
      </w:r>
    </w:p>
    <w:p>
      <w:pPr>
        <w:pStyle w:val="Heading2"/>
        <w:numPr>
          <w:ilvl w:val="1"/>
          <w:numId w:val="1"/>
        </w:numPr>
        <w:rPr/>
      </w:pPr>
      <w:bookmarkStart w:id="245" w:name="__RefHeading___Toc990435_3644566090"/>
      <w:bookmarkStart w:id="246" w:name="_Toc82"/>
      <w:bookmarkEnd w:id="245"/>
      <w:r>
        <w:rPr>
          <w:rtl w:val="true"/>
        </w:rPr>
        <w:t xml:space="preserve">احکام الحیض، الحیض، الطهارة </w:t>
      </w:r>
      <w:r>
        <w:rPr/>
        <w:t>96/01/26</w:t>
      </w:r>
      <w:bookmarkEnd w:id="24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بعض أحدهما فی العادة دون الآخر جعلت ما بعضه فی العادة حیضا  </w:t>
      </w:r>
      <w:r>
        <w:rPr>
          <w:rStyle w:val="FootnoteAnchor"/>
          <w:rtl w:val="true"/>
        </w:rPr>
        <w:footnoteReference w:id="193"/>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الامر واضح لانه قد مرّ من امکان تقدم الحیض و تاخره عن ایام العادة فاذا وقع بعض ایام دم احدهما فی زمان العادة دون الاخر لکان ذلک البعض اما ان یتقدم عن زمان العادة و اما ان یتاخر عن زمانها و فی المثال انه اذا کان ایامها من یوم الخامس الی العاشر فی کل شهر فقد تتقدم رؤیة الدم بیومین قبل یوم الخامس و وقوع ثلاثة ایام فی زمان العادة او تکون بیومین قبل العاشر و استمرت الی خمسة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مرّ من امکان تقدم الحیض او تاخره عن زمان العادة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الواقع ان زمان العادة یتقدم او یتاخر فلا اشکال فی کون هذا الدم من ایام العادة فهذا الدم محکوم بالحیضیة دون الدم الاخر الذی لم یکن بعضه فی ایام العادة و ان کان معه شرائط الحیضیة من تخلل اقل الطهر و سائر الشرائط اذا دار الامر بین الحیضیة احدهما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بعض کل واحد منهما فی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ما فی الطرف الأول من العادة ثلاثة أیام أو أزید جعلت الطرفین من العادة حیضا و تحتاط فی النقاء المتخلل و ما قبل الطرف الأول و ما بعد الطرف الثانی استحاضة و إن کان ما فی العادة فی الطرف الأول أقل من ثلاثة تحتاط فی جمیع أیام الدمین و النقاء بالجمع بین الوظیفتین </w:t>
      </w:r>
      <w:r>
        <w:rPr>
          <w:rFonts w:eastAsia="IRNazanin" w:cs="IRNazanin"/>
          <w:color w:val="111111"/>
          <w:sz w:val="28"/>
          <w:szCs w:val="28"/>
          <w:rtl w:val="true"/>
          <w:lang w:bidi="fa-IR"/>
        </w:rPr>
        <w:t xml:space="preserve">.  </w:t>
      </w:r>
      <w:r>
        <w:rPr>
          <w:rStyle w:val="FootnoteAnchor"/>
          <w:rtl w:val="true"/>
        </w:rPr>
        <w:footnoteReference w:id="194"/>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المقام مسئلتین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کان الدم الاول صادف ایام الحیض و قابلاً لان یکون حیضاً کما اذا کان ثلاثة ایام او ازید ففی هذه الصورة حکم السید صاحب العروة ان ما وقع فی ایام العادة محکوم بالحیضیة و کذا ما کان من الدم الثانی ما صادف ایام العادة ایضاً لان ما کان من الدم فی ایام العادة لزم ان یجعله حیضاً و اما ایام النقاء المتخلل فعلی المبنی الذی بیّناها سابقاً فعلی مذهب صاحب الحدائق انها لیست من الحیض فلزم علیها العمل باحکام الطاهر و علی مذهب السید لزم علیها الاحتیاط فی الجمع بین تروک الحائض و واجبات الاستحاضة و علی مذهب المشهور کما علیه المختار انه یحسب من الحیض فلزم علیها ترتب احکام الحیض و ما وقع من الدم قبل العادة و کذا ما وقع من الدم بعد العادة فلا یحسب من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تجاوز الدم عن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المفروض انها ذات العادة فلزم علیها الاخذ بایام العادة لانها ایامها فلزم علیها الاخذ بهذا الملاک و جعل ما زاد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التجاوز عن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العادة کما ان الامر کذلک ما رأته قبل ایام العادة بما دل من الروایات ان ما رأته قبل الایام فهو غیر حیض و فی المثال انها کانت عادتها من یوم الثانی من اول الشهر الی یوم الثامن فکانت عادتها سبعة ایام فاذا رأت الدم فی هذا الشهر من اول الشهر الی یوم الرابع ثم تخلل النقاء بیوم ثم رأت الدم من یوم السادس الی یوم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تجاوز الدم عن العشرة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وقع من ایام الرؤیة فی ایام العادة فهو من الحیض و ما وقع فی غیر ایامها سواء کان فی اولها او اخرها لم یکن من الحیض فیحکم علیه بالاستحاضة</w:t>
      </w:r>
      <w:r>
        <w:rPr>
          <w:rFonts w:eastAsia="IRNazanin" w:cs="IRNazanin"/>
          <w:color w:val="111111"/>
          <w:sz w:val="28"/>
          <w:szCs w:val="28"/>
          <w:rtl w:val="true"/>
          <w:lang w:bidi="fa-IR"/>
        </w:rPr>
        <w:t>.</w:t>
      </w:r>
      <w:bookmarkStart w:id="247" w:name="pg4549_54159"/>
    </w:p>
    <w:p>
      <w:pPr>
        <w:pStyle w:val="Heading2"/>
        <w:numPr>
          <w:ilvl w:val="1"/>
          <w:numId w:val="1"/>
        </w:numPr>
        <w:rPr/>
      </w:pPr>
      <w:bookmarkStart w:id="248" w:name="__RefHeading___Toc990437_3644566090"/>
      <w:bookmarkStart w:id="249" w:name="_Toc83"/>
      <w:bookmarkEnd w:id="247"/>
      <w:bookmarkEnd w:id="248"/>
      <w:r>
        <w:rPr>
          <w:rtl w:val="true"/>
        </w:rPr>
        <w:t xml:space="preserve">احکام الحیض، الحیض، الطهارة </w:t>
      </w:r>
      <w:r>
        <w:rPr/>
        <w:t>96/01/27</w:t>
      </w:r>
      <w:bookmarkEnd w:id="24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pStyle w:val="BookText"/>
        <w:rPr/>
      </w:pPr>
      <w:r>
        <w:rPr>
          <w:rFonts w:ascii="IRNazanin" w:hAnsi="IRNazanin" w:eastAsia="IRNazanin"/>
          <w:color w:val="111111"/>
          <w:sz w:val="28"/>
          <w:sz w:val="28"/>
          <w:szCs w:val="28"/>
          <w:rtl w:val="true"/>
          <w:lang w:bidi="fa-IR"/>
        </w:rPr>
        <w:t xml:space="preserve">و لایذهب علیک انه قد مرّ سابقاً کما سیأتی فی اخر هذه المسئلة ان الحیض یمکن ان یتقدم بیوم او یومین او ازید کما یمکن ان یتاخر فان المرأة اذا رأت الدم قبل زمان العادة بحیث وقع بعض ایام الدم فی زمان العادة فما وقع فی العادة فلا اشکال فی کونه حیضاً و لکن المرأة اذا رأت الدم فمن حین رویته لا علم لها بکیفیة الدم من جریانه الی زمان العادة او انقطاعه قبله فلاجل امکان تقدم زمان العادة لزم علیها الاحتیاط بالجمع بین تروک الحائض و احکام الاستحاضة الا اذا علمت بان هذا الدم یستمر و لاینقطع و بعبارة اخری انها علمت ان العادة قد تتقدم و ان هذا الدم دم حیض قد تقدم ففی هذه الصورة فلا اشکال فی عدم الاحتیاط و احتساب هذا الدم دم حیض و وجوب ترتب احکام العادة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کان الدم الذی رأته قد صادف ایام العادة و 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وقع فی ایام العادة فی اولها لکان اقل من ثلاثة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السید الی الاحتیاط فی جمیع ایام الدمین و النقاء المتخلل بین الوظیفتین کما اذا کان عادتها من یوم الرابع الی یوم الثامن فرأت الدم من یوم الاول الی یوم الرابع فما وقع فی ایام العادة فهوم یوم واحد و هو یوم الرابع ثم تخلل النقاء بیومین ای یوم الخامس و السادس ثم رأت الدم بعد النقاء بثلاثة ایام و انقطع دون العشرة من اول یوم رأت الدم فذهب السید الی الاحتیاط من اول زمان رویة الدم و هو یوم الاول الی یوم التاسع ای مجموع الدمین و النقاء المتخلل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کان مجموع ایام الدم فی الطرف الاول اقل من ثلاثة ایام ای ما کان قبل زمان العادة و ما وقع فی زمانها کما اذا رأت الدم یوم الثالث و یوم الرابع فلا اشکال فی عدم امکان کونه حیضاً لانه مضافاً الی ما کان فی ایام العادة اقل من ادنی الحیض ان مجموع الدم الذی رأته قبل العادة و ما رأته فیها کان اقل من الثلاثة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اذا کان ما فی الطرف الاول ای قبل زمان العادة و ما کان فی زمان العادة مجموعهما ثلاثة ایام و الامر کذلک فی الطرف الاخر مع انقطاعه دون العشرة فالاحتیاط فی محله فی مجموع الدمین و النقاء المتخلل بینهما علی مذهبه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مرّ سابقاً ان المختار کما علیه المشهور هو جعل الدمین و النقاء المتخلل کلها محکوم بالحیضیة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قد مرّ سابقاً و کذا فی هذه المسئلة من امکان تقدم الحیض و تاخره عن زمان العادة فاذا رأت الدم بیومین قبل زمان العادة و یوم واحد من زمان العادة فمع فرض امکان تقدم العادة یمکن ان یکون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ایام الحیض فوجب علیها العمل بتروک الحائض و الامر کذلک فی الطرف الاخر بان ما وقع فی ایام العادة و ما وقع بعدها مع انقطاع الدم دون العشرة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اول زمان رویته الی اخر زمانها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ایام الحیض لان الحکم بالحیضیة فی الطرف الاول و الطرف الاخر مما لا اشکال فیه و اما النقاء المتخلل بینهما فقد مرّ انه ایضاً محکوم بالحیضیة و اما اذا تجاوز الدم الثانی عن العشرة فلا اشکال فی عدم امکان کونه حیضاً لتجاوزه عن العشرة فعلیه ان النقاء المتخلل بین الدمین لایکون نقاء بین الدمین المحکومین بالحیضیة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الدم الاخر لایکون حیضاً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انها فی ایام النقاء طاهرة واقعاً فاذا ترکت العبادات للزم علیها قضائها </w:t>
      </w:r>
      <w:r>
        <w:rPr>
          <w:rFonts w:eastAsia="IRNazanin" w:cs="IRNazanin"/>
          <w:color w:val="111111"/>
          <w:sz w:val="28"/>
          <w:szCs w:val="28"/>
          <w:rtl w:val="true"/>
          <w:lang w:bidi="fa-IR"/>
        </w:rPr>
        <w:t>.</w:t>
      </w:r>
      <w:bookmarkStart w:id="250" w:name="pg4549_54163"/>
    </w:p>
    <w:p>
      <w:pPr>
        <w:pStyle w:val="BookText"/>
        <w:rPr/>
      </w:pPr>
      <w:bookmarkEnd w:id="250"/>
      <w:r>
        <w:rPr>
          <w:rFonts w:ascii="IRNazanin" w:hAnsi="IRNazanin" w:eastAsia="IRNazanin"/>
          <w:color w:val="111111"/>
          <w:sz w:val="28"/>
          <w:sz w:val="28"/>
          <w:szCs w:val="28"/>
          <w:rtl w:val="true"/>
          <w:lang w:bidi="fa-IR"/>
        </w:rPr>
        <w:t>و هذا هو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اذا کان الدم فی ایام العادة فی الطرف الاول ثلاثة ایام او ازید مع رؤیة الدم قبلها بیوم او ازید و کذا ما فی الطرف الاخر بکون ما رأته فی ایام العادة ثلاثة ایام مع رویة الدم بعدها و کان مجموع الدمین من اول زمان رویته الی اخر زمانها یکون دون العشرة فلا اشکال فی کون مجموع الدمین حیضاً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النقاء المتخلل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قد مرّ من امکان تقدم الحیض و تأخره و کذا امکان التغییر فی ایام العادة من الزیادة و النقصان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اذا کان الدم قبل زمان العادة او بعدها فاقداً للصفات فعلیه تجری القاعدة بان کل دم کان فی غیر زمان العادة و کان فاقداً للصفات فهو محکوم بعدم الحیضیة </w:t>
      </w:r>
      <w:r>
        <w:rPr>
          <w:rFonts w:eastAsia="IRNazanin" w:cs="IRNazanin"/>
          <w:color w:val="111111"/>
          <w:sz w:val="28"/>
          <w:szCs w:val="28"/>
          <w:rtl w:val="true"/>
          <w:lang w:bidi="fa-IR"/>
        </w:rPr>
        <w:t>.</w:t>
      </w:r>
    </w:p>
    <w:p>
      <w:pPr>
        <w:pStyle w:val="Heading2"/>
        <w:numPr>
          <w:ilvl w:val="1"/>
          <w:numId w:val="1"/>
        </w:numPr>
        <w:rPr/>
      </w:pPr>
      <w:bookmarkStart w:id="251" w:name="__RefHeading___Toc990439_3644566090"/>
      <w:bookmarkStart w:id="252" w:name="_Toc84"/>
      <w:bookmarkEnd w:id="251"/>
      <w:r>
        <w:rPr>
          <w:rtl w:val="true"/>
        </w:rPr>
        <w:t xml:space="preserve">احکام الحیض، الحیض، الطهارة </w:t>
      </w:r>
      <w:r>
        <w:rPr/>
        <w:t>96/01/28</w:t>
      </w:r>
      <w:bookmarkEnd w:id="25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تعارض الوقت و العدد فی ذات العادة الوقتیة العددیة یقدم الوقت کما إذا رأت فی أیام العادة أقل أو أکثر من عدد العادة و دما آخر فی غیر أیام العادة بعددها فتجعل ما فی أیام العادة حیضا و إن کان متأخرا و ربما یرجح الأسبق فالأولی فیما إذا کان الأسبق العدد فی غیر أیام العادة الاحتیاط فی الدمین بالجمع بین الوظیفتین </w:t>
      </w:r>
      <w:r>
        <w:rPr>
          <w:rFonts w:eastAsia="IRNazanin" w:cs="IRNazanin"/>
          <w:color w:val="111111"/>
          <w:sz w:val="28"/>
          <w:szCs w:val="28"/>
          <w:rtl w:val="true"/>
          <w:lang w:bidi="fa-IR"/>
        </w:rPr>
        <w:t xml:space="preserve">. </w:t>
      </w:r>
      <w:r>
        <w:rPr>
          <w:rStyle w:val="FootnoteAnchor"/>
          <w:rtl w:val="true"/>
        </w:rPr>
        <w:footnoteReference w:id="195"/>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ذات العادة الوقتیة هی التی کان الوقت فی حقها امارة علی الحیضیة فاذارأت الدم فی زمان العادة فهو محکوم بالحیضیة و لو کان بغیر الصفات و اما العدد فلیس له شأن فی کونه امارة علی الحیضیة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اثر العدد یظهر فیما اذا تجاوز الدم عن العشرة ففی هذه الصورة لکان مقدار العدد محسوباً بالحیضیة و ما زاد عنه یحکم بعدمها فعلیه ان الوقت شأنه الاماریة و العدد لیس له هذه الشأنیة فلا تعارض بین ما کان امارة و بین ما لیس بامارة فلا اشکال فی تقدم الوقت علی العدد بل یمکن ان یقال ان ما رأته المرأة فی ایام العادة و لو بغیر صفات الحیض محکوم بالحیضیة و ان ما رأته فی غیر ایام العادة محکوم بغیر الحیضیة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فی المقام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ان المرأة اذا رأت الدم فی زمان العادة بغیر العدد الذی کان عندها ثم رأت الدم فی غیر ایام العادة بالعدد الذی کان عندها ای علی طبق عدد العادة فقد وقع البحث فی تقدم الوقت علی العدد او تقدم العدد علی الوقت فقد مرّ البحث فیه آنفاً و لکن لزم التأمل و الدقة فی محط البحث بانها اذا رأت الدم فی ایام العادة فلا اشکال فی لزوم جعله حیضاً سواء کان علی العدد السابق او اقل او اکثر ثم اذا رأت الدم فی غیر ایام العادة فمع عدم تخلل اقل الطهر فلا اشکال فی جعله حیضاً اذا انقطع الدم دون العشرة و اما اذا تخلل اقل الطهر و رأت الدم و احتملت کون هذا 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حیضاً فهذا الدم مع تحقق الشرائط لکان من حیض مستقبل فیرجع الامر الی ان ما کان مطابقاً للوقت فهو من الحیض السابق و ما کان مطابقاً للعدد لکان من حیض مستقبل فلا ارتباط بینهما حتی وقع التعارض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بین العدد و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یظهر ما اذا کان زمان رویة الدم اسبق من زمان العادة و کان بین هذا الدم و الدم السابق الذی کان حیضاً تخلل اقل الطهر فیمکن ان یکون هذا الدم حیضاً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الاجتماع سائر الشرائط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فلزم علیها ترتب احکام الحیض حین رویة الدم حتی یظهر کیفیة هذا الدم من الاستمرار او الانقطاع دون الثلاثة فاذا انقطع دون الثلاثة فهو دم استحاضة فلزم علیها قضاء العبادات التی ترکت و ان لم ینقطع فامکان کونه حیضاً بلا مانع لاجتماع الشرائط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حین رویة الدم لزم علیها مراعاة الاحتیاط لعدم علمها بکیفیة الدم من استمرار او انقطاعه فهذا الدم دم یکون ایام العادة فی مقابله فی الایام الآتیة و اذا جائت ایام العادة و رأت الدم فیها و کان بینها و بین الدم الذی حکم علیه بالحیضیة اقل الطهر مع اجتماع سائر الشرائط فلا اشکال فی جعله حیض و ان لم یکن مع الصفات للقاعدة المسلمة بان کل دم رأته المرأة فی ایام الحیض فهو حیض و ان کان فاقداً للصفات فاذا استمر الی ثلاثة ایام او ازید فهو حیض ان انقطع دون العشرة و ان تجاوز عنها فبعدد الحیض یجعل حیضاً فما زاد عنه یکون استحاضة </w:t>
      </w:r>
      <w:r>
        <w:rPr>
          <w:rFonts w:eastAsia="IRNazanin" w:cs="IRNazanin"/>
          <w:color w:val="111111"/>
          <w:sz w:val="28"/>
          <w:szCs w:val="28"/>
          <w:rtl w:val="true"/>
          <w:lang w:bidi="fa-IR"/>
        </w:rPr>
        <w:t>.</w:t>
      </w:r>
      <w:bookmarkStart w:id="253" w:name="pg4549_54167"/>
    </w:p>
    <w:p>
      <w:pPr>
        <w:pStyle w:val="BookText"/>
        <w:rPr/>
      </w:pPr>
      <w:bookmarkEnd w:id="253"/>
      <w:r>
        <w:rPr>
          <w:rFonts w:ascii="IRNazanin" w:hAnsi="IRNazanin" w:eastAsia="IRNazanin"/>
          <w:color w:val="111111"/>
          <w:sz w:val="28"/>
          <w:sz w:val="28"/>
          <w:szCs w:val="28"/>
          <w:rtl w:val="true"/>
          <w:lang w:bidi="fa-IR"/>
        </w:rPr>
        <w:t xml:space="preserve">و الامر کذلک اذا کانت العادة اسبق من رویة الدم الذی تراه فی الایام الاتیة من لزوم النظر الی تخلل اقل الطهر و اجتماع سائر الشرائط فی کلا الدمین ای الدم الذی کان فی ایام العادة و الدم الذی تری فی الایام الآتیة مع الفصل باقل الطهر ، فلا تعارض بین الوقت و العدد لان الدم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فی ایام العادة او کان بعدها محکوم بحکم نفسه من الحیضیة عند اجتماع الشرائط او عدمها عند 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یخطر ببالی ان التعارض بین الوقت و بین العدد امر فی مقام الفرض و لکن المرأة حین رویة الدم للزم علیها العمل بالتکلیف الفعلی فلیس فی الخارج تعارض بین زمان العادة و بین العدد لان التعارض فرع کون المتعارضین فی عرض واحد و الامر لیس کذلک خارجاً لوجود احدهما دون الاخر فی جمیع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ان یقال اذا کان الاسبق هو العدد و رأت المرأة الدم مع جمیع الشرائط و تحتمل ایضاً رؤیة الدم فی زمان العادة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الایام الآتیة و ان کان الدم فی ذلک الزمان یحتسب حیضاً و لکن یصح لها الاحتیاط فی هذا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رأته قبل ایام العادة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تروک الحائض و الاتیان بواجبات الاستحاضة و لکن اذا کان الاسبق هو رویة الدم فی زمان العادة ثم رأت الدم مع الصفات و الشرائط فی غیر زمان العادة للزم علیه النظر فی الاوصاف و الشرائط فان امکن کونه حیضاً تجعله حیضاً فیحتسب من الحیض المستقبل و الا یحتسب من الاستحاضة </w:t>
      </w:r>
      <w:r>
        <w:rPr>
          <w:rFonts w:eastAsia="IRNazanin" w:cs="IRNazanin"/>
          <w:color w:val="111111"/>
          <w:sz w:val="28"/>
          <w:szCs w:val="28"/>
          <w:rtl w:val="true"/>
          <w:lang w:bidi="fa-IR"/>
        </w:rPr>
        <w:t>.</w:t>
      </w:r>
    </w:p>
    <w:p>
      <w:pPr>
        <w:pStyle w:val="Heading2"/>
        <w:numPr>
          <w:ilvl w:val="1"/>
          <w:numId w:val="1"/>
        </w:numPr>
        <w:rPr/>
      </w:pPr>
      <w:bookmarkStart w:id="254" w:name="__RefHeading___Toc990441_3644566090"/>
      <w:bookmarkStart w:id="255" w:name="_Toc85"/>
      <w:bookmarkEnd w:id="254"/>
      <w:r>
        <w:rPr>
          <w:rtl w:val="true"/>
        </w:rPr>
        <w:t xml:space="preserve">احکام الحیض، الحیض، الطهارة </w:t>
      </w:r>
      <w:r>
        <w:rPr/>
        <w:t>96/01/29</w:t>
      </w:r>
      <w:bookmarkEnd w:id="25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العادة العددیة إذا رأت أزید من العدد و لم یتجاوز العشرة فالمجموع حیض و کذا ذات الوقت إذا رأت أزید من الوقت</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و فی المسئلة فرعان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الزیادة من حیث العدد فهذا امر مما لا اشکال فیه لان العدد فی العادة یمکن ان یزید کما یمکن ان ینقص عن العدد السابق و لکن لاجل انقطاعه دون العشرة لکان حیضاً لان تغییر العدد فی الحیض و العادة لکان بمکان من الامکان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المسلم ان هذا العدد فی هذا الشهر لا یکون عادتها لانها تتحقق بالرویة مرتین فالعدد حیض و لکن لیس بعادة الا ان یکون فی الشهر الاتی رأت الدم بمقدار العدد الذی رأته فی هذا الشهر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تحقق المرتین یصیر العدد 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رأت الدم ازید من الوقت فالمراد منه محل بحث لان الزیادة فی العدد یمکن ان یتصور و اما الزیادة فی الوقت مع قطع النظر عن العدد لاتتصور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المحقق الخویی انه یمکن تصویر ذلک من حیث الاخر فقال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اذا جرت عادتها علی انقطاع الدم فی الیوم العاشر مثلاً من کل شهر مع الاختلاف فی اوله الا انه فی بعض الشهور تجاوز عن الیوم العاشر و انقطع فی الیوم الحادی عشر مثلاً و کان مجموع ایام الدم اقل من عشرة ایام و علیه فتصویر الزیادة عن الوقت فی ذات العادة الوقتیة فقط بمکان من الوضوح </w:t>
      </w:r>
      <w:r>
        <w:rPr>
          <w:rFonts w:eastAsia="IRNazanin" w:cs="IRNazanin"/>
          <w:color w:val="111111"/>
          <w:sz w:val="28"/>
          <w:szCs w:val="28"/>
          <w:rtl w:val="true"/>
          <w:lang w:bidi="fa-IR"/>
        </w:rPr>
        <w:t xml:space="preserve">. </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bookmarkStart w:id="256" w:name="pg4549_54171"/>
    </w:p>
    <w:p>
      <w:pPr>
        <w:pStyle w:val="BookText"/>
        <w:rPr/>
      </w:pPr>
      <w:bookmarkEnd w:id="256"/>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المحقق الخویی فرض الزیادة فی الوقت من ان الدم ینقطع سابقاً فی الیوم العاشر و لکن ینقطع فی هذا الشهر فی الیوم الحادی عشر مع الاختلاف فی اوله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یرد علیه ان قوله فی اخر کلامه من کون مجموع ایام الدم اقل من العشرة لکان ترجع الزیادة الوقتیة الی الزیادة العددیة لان الملاک یرجع الی العدد و هو انقطاع الدم ما دون العشرة لان العدد اذا زاد عن العشرة لکان ما زاد عن عدد العادة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محکوماً بالاستحاضة لانه قد مرّ کراراً من امکان زیادة عدد العادة و نقصانها فاذا زاد العدد فیمکن ان تکون الزیادة من اوله کما انها رأت الدم من یوم الخامس الی یوم العاشر و لکنها رأت الدم فی هذا الشهر من یوم الثالث الی یوم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فالزیادة کانت من اول زمان العادة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یمکن ان تکون الزیادة فی اخر ایامها من رویة الدم من یوم الخامس الی الیوم الحادی عشر فالزیادة تکون فی اخر ایام العادة کما یمکن ان تکون الزیادة فی کلا الطرفین من الاول و الاخر کرویة الدم من یوم الرابع الی یوم الحادی عشر فالزیادة فی هذه الصورة بمکان من الامکان و لکن ترجع الی العدد و الوقت یکون ظرفاً للعدد و لذا تصور الزیادة فی الوقت فقط مع قطع النظر عن العدد مشکل و الله العالم </w:t>
      </w:r>
      <w:r>
        <w:rPr>
          <w:rFonts w:eastAsia="IRNazanin" w:cs="IRNazanin"/>
          <w:color w:val="111111"/>
          <w:sz w:val="28"/>
          <w:szCs w:val="28"/>
          <w:rtl w:val="true"/>
          <w:lang w:bidi="fa-IR"/>
        </w:rPr>
        <w:t>.</w:t>
      </w:r>
    </w:p>
    <w:p>
      <w:pPr>
        <w:pStyle w:val="Heading2"/>
        <w:numPr>
          <w:ilvl w:val="1"/>
          <w:numId w:val="1"/>
        </w:numPr>
        <w:rPr/>
      </w:pPr>
      <w:bookmarkStart w:id="257" w:name="__RefHeading___Toc990443_3644566090"/>
      <w:bookmarkStart w:id="258" w:name="_Toc86"/>
      <w:bookmarkEnd w:id="257"/>
      <w:r>
        <w:rPr>
          <w:rtl w:val="true"/>
        </w:rPr>
        <w:t xml:space="preserve">احکام الحیض، الحیض، الطهارة </w:t>
      </w:r>
      <w:r>
        <w:rPr/>
        <w:t>96/01/30</w:t>
      </w:r>
      <w:bookmarkEnd w:id="25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کانت عادتها فی کل شهر مرة فرأت فی شهر مرتین مع فصل أقل الطهر و کانا بصفة الحیض فکلاهما حیض سواء کانت ذات عادة وقتا أو عددا أو لا و سواء کانا موافقین للعدد و الوقت أو یکون أحدهما مخالفا</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و المسئلة واضحة لان ملاک الحیضیة لاینحصر فی مضی الشهر بل لزم مضی اقل الطهر و هو عشرة ایام فاذا مضی من الحیض السابق اقل الطهر ثم رأت المرأة الدم مع صفات الحیض فلا اشکال فی کونه حیضاً فبمحض رویة الدم مع الصفات لزم علیه ترک العبادات و النظر الی جریان الدم فاذا استمر الی ثلاثة ایام فالحیض مستقر علی ذمتها و ان انقطع قبل الثلاثة فذلک علامة عدم کونه حیضاً لان الملاک فی جمیع هذه الامور هو المصرح فی الروایات و ان کان فی بعضها التعبیر بــ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الظاهر ان ذلک هو الغالب فی النساء و لکنه لیس هو الملاک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الانحصار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کان فی بعض الروایات کما مرّ لزوم تحقق اقل الطهر و من البدیهی انه لایلزم کون العدد الذی تراه المرأة فی هذا الشهر مطابقاً للعدد الذی تراه سابقاً و کذا فی الوقت کما یکون الامر کذلک فی الحیض المستقبل من عدم لزوم کون عددها فی المستقبل علی طبق عددها فی هذا الشهر او فی هذه الایام و الحاصل ان الملاک هو المستفاد من الروایات و ما هو المصرح فیها فمع تحقق الشرائط فلا مانع من جعل الدم حیضاً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کانت عادتها فی کل شهر مرة فرأت فی شهر مرتین مع فصل أقل الطهر فإن کانت إحداهما فی العادة و الأخری فی غیر وقت العادة و لم تکن الثانیة بصفة الحیض تجعل ما فی الوقت و إن لم یکن بصفة الحیض حیضا و تحتاط فی الأخری و إن کانتا معا فی غیر الوقت فمع کونهما واجدتین کلتاهما حیض و مع کون إحداهما واجدة تجعلها حیضا و تحتاط فی الأخری و مع کونهما فاقدتین تجعل إحداهما حیضا و الأحوط کونها الأولی و تحتاط فی الأخری </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المسئلة فروع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المرأة اذا کانت عادتها فی کل شهر رویة الدم مرة واحدة و لکنها رأت الدم فی هذا الشهر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مع الفصل باقل الطهر ، فالمسئلة واضحة لان رویة الدم فی کل شهر مرة واحدة لاتکون علی وجه الانحصار و ان کان فی بعض النساء کذلک و لو کان ذلک البعض اکثرهن ، بل الملاک هو الفصل باقل الطهر بین هذا الدم المتحمل کونه حیضاً حین رویته و الدم الذی کان حیضاً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السابق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کان احدهما فی زمان العادة و اخری فی غیر زمانها و لم تکن الثانیة بصفات الحیض فهذا ایضاً واضح لان ما کان فی زمان العادة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سائر الشرائط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تجعله حیضاً و ما کان فی غیر ایام العادة و لم یکن بصفات الحیض تجعله غیر حیض لوجهین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یکن فی ایام العادة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یکن واجداً للصفات فلا وجه لکونه حیضاً کما لا وجه للاحتیاط لما ذکرناه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کان کلا الدمین فی غیر وقت العادة مع کونهما واجدین للصفات فان کان بین الدم الاول و الحیض السابق الفصل باقل الطهر و کان مع سائر شرائط الحیض فلا اشکال فی جعله حیضاً و ان کان بین الدم الثانی و الدم الاول الفصل باقل الطهر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اجتماع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اشکال ایضاً فی جعله حیضاً لعدم المانع و وجود الامکان و المقتضی فی هذا الدم الثانی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کان احدهما واجداً للصفات دون الاخر </w:t>
      </w:r>
      <w:r>
        <w:rPr>
          <w:rFonts w:eastAsia="IRNazanin" w:cs="IRNazanin"/>
          <w:color w:val="111111"/>
          <w:sz w:val="28"/>
          <w:szCs w:val="28"/>
          <w:rtl w:val="true"/>
          <w:lang w:bidi="fa-IR"/>
        </w:rPr>
        <w:t>.</w:t>
      </w:r>
      <w:bookmarkStart w:id="259" w:name="pg4549_54178"/>
    </w:p>
    <w:p>
      <w:pPr>
        <w:pStyle w:val="BookText"/>
        <w:rPr/>
      </w:pPr>
      <w:bookmarkEnd w:id="259"/>
      <w:r>
        <w:rPr>
          <w:rFonts w:ascii="IRNazanin" w:hAnsi="IRNazanin" w:eastAsia="IRNazanin"/>
          <w:color w:val="111111"/>
          <w:sz w:val="28"/>
          <w:sz w:val="28"/>
          <w:szCs w:val="28"/>
          <w:rtl w:val="true"/>
          <w:lang w:bidi="fa-IR"/>
        </w:rPr>
        <w:t xml:space="preserve">فما کان واجداً للصفات تجعله حیضاً لان المفروض انه واجداً للصفات و اما الاخر فلاجل عدم کونه واجداً لها فلا وجه لجعله حیضاً لان الصفات امارة و طریق الی الواقع فالواجد لها امارة و طریق الی الواقع دون الاخر الذی کان فاقداً للاماریة </w:t>
      </w:r>
      <w:r>
        <w:rPr>
          <w:rFonts w:eastAsia="IRNazanin" w:cs="IRNazanin"/>
          <w:color w:val="111111"/>
          <w:sz w:val="28"/>
          <w:szCs w:val="28"/>
          <w:rtl w:val="true"/>
          <w:lang w:bidi="fa-IR"/>
        </w:rPr>
        <w:t>.</w:t>
      </w:r>
    </w:p>
    <w:p>
      <w:pPr>
        <w:pStyle w:val="Heading2"/>
        <w:numPr>
          <w:ilvl w:val="1"/>
          <w:numId w:val="1"/>
        </w:numPr>
        <w:rPr/>
      </w:pPr>
      <w:bookmarkStart w:id="260" w:name="__RefHeading___Toc990445_3644566090"/>
      <w:bookmarkStart w:id="261" w:name="_Toc87"/>
      <w:bookmarkEnd w:id="260"/>
      <w:r>
        <w:rPr>
          <w:rtl w:val="true"/>
        </w:rPr>
        <w:t xml:space="preserve">احکام الحیض، الحیض، الطهارة </w:t>
      </w:r>
      <w:r>
        <w:rPr/>
        <w:t>96/02/02</w:t>
      </w:r>
      <w:bookmarkEnd w:id="26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کان کلا الدمین فاقدین للصفات و لم یقعا فی ایام العادة فلا وجه لجعهلما او احدهما حیضاً لعدم وجود المقتضی و الامکان فیهما مع ان جعل احدهما دون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فرض عدم المقتضی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بلا مرجح و الاختیار فی اخذ احدهما حیضاً ایضاً مما لا وجه لعدم الوجه فی نفس الاخذ فضلاً عن الاختیار فی الاخذ ، فقول السید و الاحوط کون الاولی حیضاً و تحتاط فی الاخر لا وجه له لان الدم الاول اذا کان بینه و بین الحیض السابق الفصل باقل الطهر مع عدم کونه فی ایام العادة و کان فاقداً للصفات فلا وجه لجعله حیضاً و من الواضح ان هذه المرأة لاعلم لها بحالها من رویة الدم فی الایام الآتیة او عدمها و لذا عند ملاحظة الدم و رویته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 فاقداً للصفات فلا اشکال فی عدم صحة جعله حیضاً فاذا مضی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رویة الدم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تحقق اقل الطهر اذا رأت الدم مرة اخری فلزم النظر فی هذا الدم حین رویته لان المفروض ان هذا الدم ایضاً کان فی غیر ایام العادة و کان فاقداً للصفات فلا وجه ایضاً لجعله حیضاً کما لا وجه للاحتیاط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تمام الکلام فی المسئلة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لزم النظر فی المسئلة فقال السید فی هذه المسئلة و کذا فی المسائل السابقة ان تجعل احد الفردین حیضاً و تحتاط فی الاخر و لکن الامر فی الواقع کان خارجاً عن مقالته لان المرأة کانت رأت الدم فی کل شهر مرة واحدة و لکنها رأت الدم فی هذا الشهر مرتین فاذا رأته فی المرة الاولی مع الفصل باقل الطهر و کونه واجداً لجمیع الصفات لزم علیها الحکم بالحیضیة مع انها لاعلم لها برویة الدم مرة اخری فی الایام الآتیة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الدم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اجتماع شرائط الحیضیة محکوم بها فاذا مضی الزمان و تحقق الفصل باقل الطهر ثم رات الدم مرة اخری فی ذلک الشهر لزم النظر فی هذا الدم الثانی فمع اجتماع الشرائط للزم علیها الحکم بالحیضیة فی هذا الدم ایضاً فلا وجه للاحتیاط لان المرأة مکلفة باتیان التکلیف الفعلی الطاری علی ذمتها حین رویة الدم و العمل به و الامر کذلک فیما اذا کان کلا الدمین فاقدین للصفات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انقطع الدم قبل العشرة فإن علمت بالنقاء و عدم وجود الدم فی الباطن اغتسلت و صلت و لا حاجة إلی الاستبراء و إن احتملت بقاءه فی الباطن وجب علیها الاستبراء و استعلام الحال بإدخال قطنة و إخراجها بعد الصبر هنیئة فإن خرجت نقیة اغتسلت و صلت و إن خرجت ملطخة و لو بصفرة صبرت حتی تنقی أو تنقضی عشرة أیام إن لم تکن ذات عادة أو کانت عادتها عشرة و إن کانت ذات عادة أقل من عشرة فکذلک مع علمها بعدم التجاوز عن العشرة و أما إذا احتملت 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فعلیها الاستظهار بترک العبادة استحبابا بیوم أو یومین أو إلی العشرة مخیرة بینها فإن انقطع الدم علی العشرة أو أقل فالمجموع حیض فی الجمیع و إن تجاوز فسیجی‌ء حکمه</w:t>
      </w:r>
      <w:r>
        <w:rPr>
          <w:rFonts w:eastAsia="IRNazanin" w:cs="IRNazanin"/>
          <w:color w:val="111111"/>
          <w:sz w:val="28"/>
          <w:szCs w:val="28"/>
          <w:rtl w:val="true"/>
          <w:lang w:bidi="fa-IR"/>
        </w:rPr>
        <w:t xml:space="preserve">. </w:t>
      </w:r>
      <w:r>
        <w:rPr>
          <w:rStyle w:val="FootnoteAnchor"/>
          <w:rtl w:val="true"/>
        </w:rPr>
        <w:footnoteReference w:id="200"/>
      </w:r>
      <w:bookmarkStart w:id="262" w:name="pg4549_54182"/>
    </w:p>
    <w:p>
      <w:pPr>
        <w:pStyle w:val="BookText"/>
        <w:rPr/>
      </w:pPr>
      <w:bookmarkEnd w:id="262"/>
      <w:r>
        <w:rPr>
          <w:rFonts w:ascii="IRNazanin" w:hAnsi="IRNazanin" w:eastAsia="IRNazanin"/>
          <w:color w:val="111111"/>
          <w:sz w:val="28"/>
          <w:sz w:val="28"/>
          <w:szCs w:val="28"/>
          <w:rtl w:val="true"/>
          <w:lang w:bidi="fa-IR"/>
        </w:rPr>
        <w:t>و فی المسئلة فروع لزم النظر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انقطع الدم قبل العشرة و علمت بالطهارة و النقاء و عدم الدم فی الباطن فلا اشکال فی هذه الصورة علی اتمام الحیض و یترتب علیه الاغتسال و الاتیان بالواجبات و لا حاجة الی الاستبراء لانه طریق الی تحصیل العلم بالواقع فاذا علمت بالواقع فلا حاجة الی الطریق الذی یوصلها الی الواقع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ان الحیض بحیث الحدوث یحتاج الی رویة الدم و لاتتحقق الرویة الا بخروج الدم فاذا لم یخرج فلم تکن بحائض و لاجل ذلک یصح لها ان تمنع من الخروج بای شئ کان فحینئذ لم تحدث و لم تکن بحائض کخروج المنی من المجری فاذا خرج فصاحبه صار جنباً و لکن اذا حرّک عن منبعه و لم یخرج و لو بالعصر علی راس الحشفة لم یکن جنباً و ان کان المنی فی المجری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المقام ما لم یخرج لم تکن بحائض و لکن بعد الخروج و رویة الدم لم یکن بقاء الحیض محتاجاً الی الخروج فالبقاء فی فضاء الرحم و الفرج کاف فی بقاء الحیضیة فاذا کانت حائضاً بعد الخروج یترتب علیه احکام الحیض ما دام کان الدم فی الباطن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احتملت وجود الدم فی الباطن فعلیه لا علم لها بالطهارة و الخروج عن حدث الحیض فلزم علیها الاستبراء و تحصیل العلم بما لها من الحیض او الطهارة فلزم البحث فی جهتین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 فی وجوب الاستبراء و عدمه عند احتمال وجود الدم فی الباطن</w:t>
      </w:r>
    </w:p>
    <w:p>
      <w:pPr>
        <w:pStyle w:val="BookText"/>
        <w:rPr/>
      </w:pPr>
      <w:r>
        <w:rPr>
          <w:rFonts w:ascii="IRNazanin" w:hAnsi="IRNazanin" w:eastAsia="IRNazanin"/>
          <w:color w:val="111111"/>
          <w:sz w:val="28"/>
          <w:sz w:val="28"/>
          <w:szCs w:val="28"/>
          <w:rtl w:val="true"/>
          <w:lang w:bidi="fa-IR"/>
        </w:rPr>
        <w:t xml:space="preserve">و الجهة الثانیة فی کیفیة الاستبراء و ما هو المراد منه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3" w:name="__RefHeading___Toc990447_3644566090"/>
      <w:bookmarkStart w:id="264" w:name="_Toc88"/>
      <w:bookmarkEnd w:id="263"/>
      <w:r>
        <w:rPr>
          <w:rtl w:val="true"/>
        </w:rPr>
        <w:t xml:space="preserve">احکام الحیض، الحیض، الطهارة </w:t>
      </w:r>
      <w:r>
        <w:rPr/>
        <w:t>96/02/04</w:t>
      </w:r>
      <w:bookmarkEnd w:id="26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pStyle w:val="BookText"/>
        <w:rPr/>
      </w:pPr>
      <w:r>
        <w:rPr>
          <w:rFonts w:ascii="IRNazanin" w:hAnsi="IRNazanin" w:eastAsia="IRNazanin"/>
          <w:color w:val="111111"/>
          <w:sz w:val="28"/>
          <w:sz w:val="28"/>
          <w:szCs w:val="28"/>
          <w:rtl w:val="true"/>
          <w:lang w:bidi="fa-IR"/>
        </w:rPr>
        <w:t>و اما الکلام فی الجهة الاولی من وجوب الاستبراء و عدمه فالمحتملات فی المقام اربعة</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الاستبراء کما عن الشیخ الانصاری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مانقل فی التنقیح فی شرح العروة الوثقی من المحقق الخویی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تسالم الاصحاب علیه و ذلک لما هو المستفاد من صحیحة مُحَمَّدِ بْنِ مُسْلِمٍ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أَرَادَتِ الْحَائِضُ أَنْ تَغْتَسِلَ فَلْتَسْتَدْخِلْ قُطْنَةً فَإِنْ خَرَجَ فِیهَا شَیْ‌ءٌ مِنَ الدَّمِ فَلَا تَغْتَسِلْ وَ إِنْ لَمْ تَرَ شَیْئاً فَلْتَغْتَسِلْ وَ إِنْ رَأَتْ بَعْدَ ذَلِکَ صُفْرَةً فَلْتَوَضَّ وَ لْتُصَلِّ </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و تقریب الاستدلال هو وجوب الاستبراء عند ارادة الاغتسال و لا دلالة لها علی وجوب الاستبراء لا نفساً و لا شرطاً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المحقق الخویی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یدفعه ان الصحیحة و ان لم یمکن استفادة الوجوب النفسی منها کما افید الا ان دعوی دلالتها علی وجوبه الشرطی بمکان من الامکان حیث علقت وجوب الاستبراء علی ارادة الاغتسال فیمکن ان یدعی ان ظاهره کون الاستبراء شرطاً و قیداً فی الاغتسال فان التعبیر عن الوجوب الشرطی بذلک امر متعارف کما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قمتم الی الصلوة فاغسلوا وجوهکم و ایدیکم حیث دلّ علی ان الوضوء و الغسل و التیمم واجب شرطی و انهما قیدان فی الصلوة فلیکن الحال فی المقام ایضاً کذلک و لایمکن حینئذ دعوی عدم دلالة الصحیحة علی ان الاستبراء واجب شرطی بل لابد فی منع ذلک من جواب اخر </w:t>
      </w:r>
      <w:r>
        <w:rPr>
          <w:rFonts w:eastAsia="IRNazanin" w:cs="IRNazanin"/>
          <w:color w:val="111111"/>
          <w:sz w:val="28"/>
          <w:szCs w:val="28"/>
          <w:rtl w:val="true"/>
          <w:lang w:bidi="fa-IR"/>
        </w:rPr>
        <w:t xml:space="preserve">. </w:t>
      </w:r>
      <w:r>
        <w:rPr>
          <w:rStyle w:val="FootnoteAnchor"/>
          <w:rtl w:val="true"/>
        </w:rPr>
        <w:footnoteReference w:id="202"/>
      </w:r>
      <w:bookmarkStart w:id="265" w:name="pg4549_54186"/>
    </w:p>
    <w:p>
      <w:pPr>
        <w:pStyle w:val="BookText"/>
        <w:rPr/>
      </w:pPr>
      <w:bookmarkEnd w:id="265"/>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مع قطع النظر عن کلام الشیخ الانصاری و ما اورد علیه المحقق الخویی لزم التامل فی نفس الروایة و ما هو المستفاد منها ، فالظاهر منها ان الحائض اذا ارادت الاغتسال و الخروج عن 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البدیهی ان ذلک لکان عند احتمال طهارة الباطن و النقاء من 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فلتستدخل القطنة و من الواضح ایضاً ان ذلک لکان التحصیل العلم بطهارة الباطن و عدمها فلا وجوب و لا الزام فی نفس هذا العمل الا الوصول الی العلم بحال الباطن و لذا ان الوجوب النفسی فی نفس الاستبراء مما لا معنی له مع ان اللازم من الوجوب النفسی هو ترتب العقاب عند ترک نفس هذا العمل و هذا فی غایة البعد و لم یلتزم به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الوجوب الشرطی الذی ذهب الیه المحقق الخویی الی امکانه و استدل بالآیة الشریفة بان الطهارات الثلاثة کما تکون شرطاً عند ارادة الصلوة فالامر کذلک فی الاستبراء عند ارادة الاغتسال </w:t>
      </w:r>
      <w:r>
        <w:rPr>
          <w:rFonts w:eastAsia="IRNazanin" w:cs="IRNazanin"/>
          <w:color w:val="111111"/>
          <w:sz w:val="28"/>
          <w:szCs w:val="28"/>
          <w:rtl w:val="true"/>
          <w:lang w:bidi="fa-IR"/>
        </w:rPr>
        <w:t>.</w:t>
      </w:r>
    </w:p>
    <w:p>
      <w:pPr>
        <w:pStyle w:val="Heading2"/>
        <w:numPr>
          <w:ilvl w:val="1"/>
          <w:numId w:val="1"/>
        </w:numPr>
        <w:rPr/>
      </w:pPr>
      <w:bookmarkStart w:id="266" w:name="__RefHeading___Toc990449_3644566090"/>
      <w:bookmarkStart w:id="267" w:name="_Toc89"/>
      <w:bookmarkEnd w:id="266"/>
      <w:r>
        <w:rPr>
          <w:rtl w:val="true"/>
        </w:rPr>
        <w:t xml:space="preserve">احکام الحیض، الحیض، الطهارة </w:t>
      </w:r>
      <w:r>
        <w:rPr/>
        <w:t>96/02/06</w:t>
      </w:r>
      <w:bookmarkEnd w:id="26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الظاهر ان ذلک غیر سدید لان الطهارة شرط واقعی للصلوة فاذا انتفی الشرط انتفی المشروط و لاجل کونها شرطاً واقعیاً ان الملکف اذا اتی بالصلوة و لم یأت بالشرط سهواً او جهلاً او نسیاناً فالصلوة کانت باطلة و لکن الاختبار بالقطن لیس علی هذا الشأن و لاجل ذلک ان المراة اذا لم تأت به و لو عمداً ثم اغتسلت فرأت بعد الاتیان بالصلوة ان الباطن کان طاهراً فلا اشکال فی صحة الاغتسال و کذا صحة العبادات التی تأتی بعده و لذا ان قوله و لایمکن حینئذ دعوی عدم دلالة الصحیحة عی ان الاستبراء واجب شرطی غیر سدید جداً </w:t>
      </w:r>
      <w:r>
        <w:rPr>
          <w:rFonts w:eastAsia="IRNazanin" w:cs="IRNazanin"/>
          <w:color w:val="111111"/>
          <w:sz w:val="28"/>
          <w:szCs w:val="28"/>
          <w:rtl w:val="true"/>
          <w:lang w:bidi="fa-IR"/>
        </w:rPr>
        <w:t>.</w:t>
      </w:r>
      <w:bookmarkStart w:id="268" w:name="pg4549_54188"/>
    </w:p>
    <w:p>
      <w:pPr>
        <w:pStyle w:val="BookText"/>
        <w:rPr/>
      </w:pPr>
      <w:bookmarkEnd w:id="268"/>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الاستبراء بوجوب نفسی</w:t>
      </w:r>
    </w:p>
    <w:p>
      <w:pPr>
        <w:pStyle w:val="BookText"/>
        <w:rPr/>
      </w:pPr>
      <w:r>
        <w:rPr>
          <w:rFonts w:ascii="Amiri" w:hAnsi="Amiri" w:eastAsia="Amiri" w:cs="Amiri"/>
          <w:color w:val="111111"/>
          <w:sz w:val="28"/>
          <w:sz w:val="28"/>
          <w:szCs w:val="28"/>
          <w:rtl w:val="true"/>
          <w:lang w:bidi="ar-SA"/>
        </w:rPr>
        <w:t xml:space="preserve">و فیه ایضاً قد مرّ آنفاً من عدم صحة ذلک فراجع الی ما ذکرناه فیما ذهب الی الشیخ الانصاری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الوجه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اوردناه علی کلام المحقق الخویی و ما هو المستفاد من صحیحة محمد بن مسلم ، مضافاً ای التصریح فی موثقة ْ سَمَاعَةَ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لَهُ الْمَرْأَةُ تَرَی الطُّهْرَ وَ تَرَی الصُّفْرَةَ أَوِ الشَّیْ‌ءَ فَلَا تَدْرِی أَ طَهُرَتْ أَمْ لَا قَالَ فَإِذَا کَانَ کَذَلِکَ فَلْتَقُمْ فَلْتُلْصِق‌ </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و المصرح فیها ان الاستبراء و الاختبار غیر مذکور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یستعمل لاجل معرفة الحال و تحصیل العلم بانها طاهرة ام لا فلو کان واجباً نفسیاً للزم التذکر به و ان کانت عالمة بحالها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الاستبراء واجب شرطی فلو اغتسلت المرأة بدون الاستبراء فالغسل باطل لاجل انتفاء الشرط المستلزم لانتفاء المشروط کما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قمتم الی الصلوة فاغسلوا وجوهکم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فالصلوة باطلة عند عدم غسل الوجه ای عدم تحصیل الطهارة </w:t>
      </w:r>
      <w:r>
        <w:rPr>
          <w:rFonts w:eastAsia="IRNazanin" w:cs="IRNazanin"/>
          <w:color w:val="111111"/>
          <w:sz w:val="28"/>
          <w:szCs w:val="28"/>
          <w:rtl w:val="true"/>
          <w:lang w:bidi="fa-IR"/>
        </w:rPr>
        <w:t>.</w:t>
      </w:r>
    </w:p>
    <w:p>
      <w:pPr>
        <w:pStyle w:val="Heading2"/>
        <w:numPr>
          <w:ilvl w:val="1"/>
          <w:numId w:val="1"/>
        </w:numPr>
        <w:rPr/>
      </w:pPr>
      <w:bookmarkStart w:id="269" w:name="__RefHeading___Toc990451_3644566090"/>
      <w:bookmarkStart w:id="270" w:name="_Toc90"/>
      <w:bookmarkEnd w:id="269"/>
      <w:r>
        <w:rPr>
          <w:rtl w:val="true"/>
        </w:rPr>
        <w:t xml:space="preserve">احکام الحیض، الحیض، الطهارة </w:t>
      </w:r>
      <w:r>
        <w:rPr/>
        <w:t>96/02/09</w:t>
      </w:r>
      <w:bookmarkEnd w:id="27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المحقق الخوئی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الدعوی لایمکن المساعدة علیها لان الصحیحة و ان امکن دعوی ظهورها فی ذلک الا ان الموثقة المتقدمة کالصریحة فی ان الاستبراء انما امر به لانه طریق الی معرفة الحال و استخبار انها حائض و طاهر </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الاستدلال بان المقام نظیر ما یستفاد من الآیة الشریفة</w:t>
      </w:r>
    </w:p>
    <w:p>
      <w:pPr>
        <w:pStyle w:val="BookText"/>
        <w:rPr/>
      </w:pPr>
      <w:r>
        <w:rPr>
          <w:rFonts w:ascii="IRNazanin" w:hAnsi="IRNazanin" w:eastAsia="IRNazanin"/>
          <w:color w:val="111111"/>
          <w:sz w:val="28"/>
          <w:sz w:val="28"/>
          <w:szCs w:val="28"/>
          <w:rtl w:val="true"/>
          <w:lang w:bidi="fa-IR"/>
        </w:rPr>
        <w:t xml:space="preserve">ففیه ما لایخفی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المراد من قوله تعالی فاغسلوا وجوهکم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 حصول الطهارة بالغسلات و المسحات و ان الطهارة شرط واقعی للصلوة و لاجل ذلک کانت الصلوة باطلة لاجل فقدان الشرط و فی المقام ان الاستبراء فی نفسه لایوجب طهارة و لا اثراً و غایة ما یمکن ان یتحقق به هو تعیین ان المراة کانت طاهرة او بقیت علی الحیضیة و لایتحقق منه امر اخرو بعبارة اخری ان الاستبراء طریق الی کشف الواقع فقط و المهم هو المنکشف و لیس للکاشف اثر فالقیاس فی غیر محله و اما قول المحقق الخویی بانه یمکن دعوی ظهور الصحیحة فی ذلک فهو غیر سدید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ذکرناه آنفاً لانه لا ظهور لها فی ایجاد الشرطیة لانه طریق للوصول الی الواقع بل تمام الاثر فی المنکشف لا فی الکاشف ای الاستبراء بخلاف الآیة الشریفة بان الغسلات و المسحات توجب الطهارة الواقعیة و لاسبیل الی الوصول بها الا بهذه الغسلات و المسحات الا فی صورة الاتیان بغسل الجنابة او الاغسال الماثورة علی الاختلاف فی المبنی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الاستبراء فی نفسه لا شأن له الا الطریقیة فیرجع الامر الی ان النقاء و انقطاع الدم فی الظاهر لایکفی فی العلم بتحقق النقاء کما ان استصحاب عدم النقاء ایضاً غیر جار لتعدد الموضوع لانها حین رویة الدم و خروجه کانت حائضة و لکن بعد انقطاعه و عدم الخروج کان الموضوع قد یتغیر و یتعدد فلا مجال للتمسک باستصحاب عدم النقاء و لذا لزم علیها التمسک بطریق اخر لکشف الواقع لان المراة مکلفة بالواقع فی هذه الموارد و طریق ذلک هو الاستبراء و الاثر علی المنکشف و ان یمکن القول فی بعض النساء ان الانقطاع کاشف عن النقاء واقعاً و لکن الملاک عند امکان الوصول الی الواقع هو الاخذ بالطریق لا الایکال الی حال سائر النساء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الاستبراء واجب عقلاً و الامر فی الروایات ارشاد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هو صحة هذا الوجه لان المراة عند عدم صحة جریان الاستصحاب فی حقها لکانت فی الواقع اما حائضة او طاهرة و من البدیهی ان لکل منهما احکاماً الزامیة فان کانت طاهرة لوجب علیها الاتیان بالعبادات و التمکین لزوجها اذا طلب منها او حرمة العبادات و حرمة التمکین اذا کانت حائضة فامرها یدور مدار حکمین الزامیین و لایمکن الجمع بین هذین الحکمین لدوران الامر بین المحذورین من الحرمة او الوجوب و لاتکون مرخصاً و معذوراً اذا یمکن الوصول الی الواقع و العلم به و لاجل ذلک ان الاستبراء حکم عقلی و یساعده العرف لانه طریق الی کشف الواقع و العمل بالاحکام التی طرئت علی ذمتها فی هذه الصورة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المورد من موارد الشبهات الموضوعیة و لایجب فیها الفحص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الشبهة و ان کانت موضوعیة لوجود الشبهة فی حال المراة من انها حائضة او طاهرة و لکن العلم الاجمالی من الحیضیة او الطهارة یشملها و قد مرّ ان العلم الاجمالی کالتفصیلی فی التنجز فلزم علیها الخروج عن تحت العلم الاجمالی بالعمل علی ما هو وظیفتها و لا مجال لها الا التمسک بطریق یوصلها الی الواقع و لیس الطریق الا الاستبراء و الاستخبار من دون اثر لنفس الکاشف و لاجل ذلک لو لم تعمل بالاستبراء و اغتسلت وصلت ثم ظهر لها انها کانت طاهرة فی الواقع لکان الاغتسال و الصلوة صحیحتان فظهر بذلک ان الاستبراء لا شأن له الا الکشف فقط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ذکرنا یظهر ان عدم وجوب الفحص فی الشبهات الموضوعیة لکان فی الموارد التی لایکون فی البین علم اجمالی کما اذا رای ماءً و شک فی طهارته و نجاسته فیحکم علیه بالطهارة للقاعدة و عدم لزوم الفحص</w:t>
      </w:r>
      <w:r>
        <w:rPr>
          <w:rFonts w:eastAsia="IRNazanin" w:cs="IRNazanin"/>
          <w:color w:val="111111"/>
          <w:sz w:val="28"/>
          <w:szCs w:val="28"/>
          <w:rtl w:val="true"/>
          <w:lang w:bidi="fa-IR"/>
        </w:rPr>
        <w:t>.</w:t>
      </w:r>
      <w:bookmarkStart w:id="271" w:name="pg4549_54194"/>
    </w:p>
    <w:p>
      <w:pPr>
        <w:pStyle w:val="BookText"/>
        <w:rPr/>
      </w:pPr>
      <w:bookmarkEnd w:id="271"/>
      <w:r>
        <w:rPr>
          <w:rFonts w:ascii="IRNazanin" w:hAnsi="IRNazanin" w:eastAsia="IRNazanin"/>
          <w:color w:val="111111"/>
          <w:sz w:val="28"/>
          <w:sz w:val="28"/>
          <w:szCs w:val="28"/>
          <w:rtl w:val="true"/>
          <w:lang w:bidi="fa-IR"/>
        </w:rPr>
        <w:t xml:space="preserve">بقی فی المقام شئ و هو ان الحائض اذا انقطع دمها و لم یخرج و احتملت وجود الدم فی الباطن ای عدم النقاء فی الواقع لدار امرها بین کونها حائضة او طاهرة فمن البدیهی ان لکل واحد من الصورتین احکاماً الزامیة کما مرّ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لاجل وجود العلم الاجمالی فی حقها بین الامرین و تنجز العلم فی حقها للزم علیها الخروج عن تحته اما بالفحص او الجمع بین تروک الحائض و واجبات الاستحاضة و لکن فی مثل الصلوة یمکن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بانها محرمة علی الحائض بحرمة شرعیة لا بالحرمة الذاتیة لانه لایصح لها الاتیان بالصلوة احتیاطاً علی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اذا کانت المرأة ذات بعل و طلب منها التمکین فلا یمکن لها الاحتیاط لدوران الامر بین المحذورین اما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حائضة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کانت طاهرة و الامر کذلک فی الصلوة اذا کانت حرمتها ذاتیة و قد مرّ ایضاً ان المقام و ان کان من موارد الشبهة الموضوعیة و لایجب فیها الفحص و لکن اذا کانت الاحکام الزامیة و منجزة فی حقها او من موارد علم الاجمالی و یمکن لها الامتثال بالفحص و کشف الواقع لوجب علیها الفحص عقلاً </w:t>
      </w:r>
      <w:r>
        <w:rPr>
          <w:rFonts w:eastAsia="IRNazanin" w:cs="IRNazanin"/>
          <w:color w:val="111111"/>
          <w:sz w:val="28"/>
          <w:szCs w:val="28"/>
          <w:rtl w:val="true"/>
          <w:lang w:bidi="fa-IR"/>
        </w:rPr>
        <w:t>.</w:t>
      </w:r>
    </w:p>
    <w:p>
      <w:pPr>
        <w:pStyle w:val="Heading2"/>
        <w:numPr>
          <w:ilvl w:val="1"/>
          <w:numId w:val="1"/>
        </w:numPr>
        <w:rPr/>
      </w:pPr>
      <w:bookmarkStart w:id="272" w:name="__RefHeading___Toc990453_3644566090"/>
      <w:bookmarkStart w:id="273" w:name="_Toc91"/>
      <w:bookmarkEnd w:id="272"/>
      <w:r>
        <w:rPr>
          <w:rtl w:val="true"/>
        </w:rPr>
        <w:t xml:space="preserve">احکام الحیض، الحیض، الطهارة </w:t>
      </w:r>
      <w:r>
        <w:rPr/>
        <w:t>96/02/11</w:t>
      </w:r>
      <w:bookmarkEnd w:id="27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یمکن القول بجریان استصحاب عدم النقاء فی المقام لانه حین خروج الدم لکانت حائضة و عند عدم الخروج تشک فی بقاء عدم النقاء او حصول الطهارة فیصح لها استصحاب عدم النقاء عند عدم خروج الدم لان القضیة المتیقنة معلومة و هو تحقق الحیض عند خروج الدم و القضیة المشکوکة هی الشک فی بقاء عدم النقاء عند عدم الخروج و لکن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بالاستبراء و لم یتمسک بالاستصحاب مع قطع النظر عن الاشکال فی جریان استصحاب الحیضیة من تعدد الموضوع 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الا ان یقال فی جریان الاستصحاب ان المراة حین رویة الدم کانت حائضة لوجود الدم فی الباطن فتشک بعد الانقطاع فی وجود الدم فی الباطن فیقال ان الدم کان فی الباطن فکانت حائضة الان یکون کذلک فکانت حائضة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علی ای حال 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 بالاستبراء من دون الاستصحاب کما هو الظاهر من صحیحة مُحَمَّدِ بْنِ مُسْلِمٍ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أَرَادَتِ الْحَائِضُ أَنْ تَغْتَسِلَ فَلْتَسْتَدْخِلْ قُطْنَةً فَإِنْ خَرَجَ فِیهَا شَیْ‌ءٌ مِنَ الدَّمِ فَلَا تَغْتَسِلْ وَ إِنْ لَمْ تَرَ شَیْئاً فَلْتَغْتَسِلْ وَ إِنْ رَأَتْ بَعْدَ ذَلِکَ صُفْرَةً فَلْتَوَضَّ وَ لْتُصَلِّ </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کما ان المستفاد من سائر الروایات فی هذا الباب هو کذلک و بذلک یظهر ان الاستصحاب لایجری فی حقها بل دار امرها علی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الفحص و الاختبار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ان الاستبراء واجب عقلی لاغیرها ولاجل ذلک قلنا انها لو لم یستبرء و اغتسلت وصلت ثم علمت انها کانت طاهرة لکان الغسل و الصلوة صحیحة فی حقها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اذا لم یمکن الاحتیاط بای علة کانت و لای عذر فرض من الاشکال فی یدها او عدم وجود القطنة او امثالهما فهل یرجع الاستصحاب فی حقها او لزم علیها الاحتیاط فالظاهر ان مفاد الصحیحة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کذا الموثقة ای موثقة سَمَاعَةَ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لَهُ الْمَرْأَةُ تَرَی الطُّهْرَ وَ تَرَی الصُّفْرَةَ أَوِ الشَّیْ‌ءَ فَلَا تَدْرِی أَ طَهُرَتْ أَمْ لَا قَالَ فَإِذَا کَانَ کَذَلِکَ فَلْتَقُمْ فَلْتُلْصِقْ بَطْنَهَا إِلَی حَائِطٍ وَ تَرْفَعُ رِجْلَهَا عَلَی حَائِطٍ کَمَا رَأَیْتَ الْکَلْبَ یَصْنَعُ إِذَا أَرَادَ أَنْ یَبُولَ ثُمَّ تَسْتَدْخِلُ الْکُرْسُفَ فَإِذَا کَانَ ثَمَّةَ مِنَ الدَّمِ مِثْلُ رَأْسِ الذُّبَابِ خَرَجَ فَإِنْ خَرَجَ دَمٌ فَلَمْ تَطْهُرْ وَ إِنْ لَمْ یَخْرُجْ فَقَدْ طَهُرَتْ </w:t>
      </w:r>
      <w:r>
        <w:rPr>
          <w:rFonts w:eastAsia="Amiri" w:cs="Amiri" w:ascii="Amiri" w:hAnsi="Amiri"/>
          <w:color w:val="111111"/>
          <w:sz w:val="28"/>
          <w:szCs w:val="28"/>
          <w:rtl w:val="true"/>
          <w:lang w:bidi="ar-SA"/>
        </w:rPr>
        <w:t xml:space="preserve">. </w:t>
      </w:r>
      <w:r>
        <w:rPr>
          <w:rStyle w:val="FootnoteAnchor"/>
          <w:rtl w:val="true"/>
        </w:rPr>
        <w:footnoteReference w:id="206"/>
      </w:r>
      <w:bookmarkStart w:id="274" w:name="pg4549_54198"/>
    </w:p>
    <w:p>
      <w:pPr>
        <w:pStyle w:val="BookText"/>
        <w:rPr/>
      </w:pPr>
      <w:bookmarkEnd w:id="274"/>
      <w:r>
        <w:rPr>
          <w:rFonts w:ascii="IRNazanin" w:hAnsi="IRNazanin" w:eastAsia="IRNazanin"/>
          <w:color w:val="111111"/>
          <w:sz w:val="28"/>
          <w:sz w:val="28"/>
          <w:szCs w:val="28"/>
          <w:rtl w:val="true"/>
          <w:lang w:bidi="fa-IR"/>
        </w:rPr>
        <w:t xml:space="preserve">فالظاهر من الموثقة هو ان الحکم الشرعی فی حقها هو الفحص فلا یصح تقییدها بالموثقة من صحة جریان الاستصحاب عندعدم امکان الفحص بل الاستصحاب قد کان منتفیاً فی حقها برأسه فاذا لم یمکن الفحص بای عذر کان للزم علیها الاحتیاط بین تروک الحائض و واجبات الطاهرة و عند دوران الامر بین المحذورین کما فی التمکین و عدمه عند طلب الزوج او فی العبادات عند کون حرمة الصلوة علیها ذاتیة فالمرجع هو التخییر لعدم امکان الامتثال بتمامه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ان الاستبراء هو المشهور و عن الذخیرة نسبته الی الاصحاب بل عن غیر واحد عدم معرفة الخلاف و الدلیل علیه بعد حکم العقل هو تصریح الروایات و ان وجوب الغسل و العبادات بعده یترتب علی النقاء واقعاً و کان الاستبراء طریقاً الیه و قد مرّ سابقاً ان الاثر لکان علی المنکشف و اما الکاشف فلا شأن له الا الطریقیة </w:t>
      </w:r>
      <w:r>
        <w:rPr>
          <w:rFonts w:eastAsia="IRNazanin" w:cs="IRNazanin"/>
          <w:color w:val="111111"/>
          <w:sz w:val="28"/>
          <w:szCs w:val="28"/>
          <w:rtl w:val="true"/>
          <w:lang w:bidi="fa-IR"/>
        </w:rPr>
        <w:t>.</w:t>
      </w:r>
    </w:p>
    <w:p>
      <w:pPr>
        <w:pStyle w:val="Heading2"/>
        <w:numPr>
          <w:ilvl w:val="1"/>
          <w:numId w:val="1"/>
        </w:numPr>
        <w:rPr/>
      </w:pPr>
      <w:bookmarkStart w:id="275" w:name="__RefHeading___Toc990455_3644566090"/>
      <w:bookmarkStart w:id="276" w:name="_Toc92"/>
      <w:bookmarkEnd w:id="275"/>
      <w:r>
        <w:rPr>
          <w:rtl w:val="true"/>
        </w:rPr>
        <w:t xml:space="preserve">احکام الحیض، الحیض، الطهارة </w:t>
      </w:r>
      <w:r>
        <w:rPr/>
        <w:t>96/02/12</w:t>
      </w:r>
      <w:bookmarkEnd w:id="27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pStyle w:val="BookText"/>
        <w:rPr/>
      </w:pPr>
      <w:r>
        <w:rPr>
          <w:rFonts w:ascii="IRNazanin" w:hAnsi="IRNazanin" w:eastAsia="IRNazanin"/>
          <w:color w:val="111111"/>
          <w:sz w:val="28"/>
          <w:sz w:val="28"/>
          <w:szCs w:val="28"/>
          <w:rtl w:val="true"/>
          <w:lang w:bidi="fa-IR"/>
        </w:rPr>
        <w:t xml:space="preserve">و اما الکلام فی کیفیة الاستبراء و هو الجهة الثانیة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فالروایات الواردة فی الباب هی اربعة الموجودة فی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الحیض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مُحَمَّدِ بْنِ مُسْلِمٍ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أَرَادَتِ الْحَائِضُ أَنْ تَغْتَسِلَ فَلْتَسْتَدْخِلْ قُطْنَةً فَإِنْ خَرَجَ فِیهَا شَیْ‌ءٌ مِنَ الدَّمِ فَلَا تَغْتَسِلْ وَ إِنْ لَمْ تَرَ شَیْئاً فَلْتَغْتَسِلْ وَ إِنْ رَأَتْ بَعْدَ ذَلِکَ صُفْرَةً فَلْتَوَضَّ وَ لْتُصَلِّ </w:t>
      </w:r>
      <w:r>
        <w:rPr>
          <w:rFonts w:eastAsia="Amiri" w:cs="Amiri" w:ascii="Amiri" w:hAnsi="Amiri"/>
          <w:color w:val="111111"/>
          <w:sz w:val="28"/>
          <w:szCs w:val="28"/>
          <w:rtl w:val="true"/>
          <w:lang w:bidi="ar-SA"/>
        </w:rPr>
        <w:t xml:space="preserve">. </w:t>
      </w:r>
      <w:r>
        <w:rPr>
          <w:rStyle w:val="FootnoteAnchor"/>
          <w:rtl w:val="true"/>
        </w:rPr>
        <w:footnoteReference w:id="207"/>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یُونُسَ عَمَّنْ حَدَّثَهُ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سُئِلَ عَنِ امْرَأَةٍ انْقَطَعَ عَنْهَا الدَّمُ فَلَا تَدْرِی أَ طَهُرَتْ أَمْ لَا قَالَ تَقُومُ قَائِماً وَ تُلْزِقُ بَطْنَهَا بِحَائِطٍ وَ تَسْتَدْخِلُ قُطْنَةً بَیْضَاءَ وَ تَرْفَعُ رِجْلَهَا الْیُمْنَی فَإِنْ خَرَجَ عَلَی رَأْسِ الْقُطْنَةِ مِثْلَ رَأْسِ الذُّبَابِ دَمٌ عَبِیطٌ لَمْ تَطْهُرْ وَ إِنْ لَمْ یَخْرُجْ فَقَدْ طَهُرَتْ تَغْتَسِلُ وَ تُصَلِّی </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ابْنِ مُسْکَانَ عَنْ شُرَحْبِیلَ الْکِنْدِیِّ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کَیْفَ تَعْرِفُ الطَّامِثُ طُهْرَهَا قَالَ تَعْمِدُ بِرِجْلِهَا الْیُسْرَی عَلَی الْحَائِطِ وَ تَسْتَدْخِلُ الْکُرْسُفَ بِیَدِهَا الْیُمْنَی فَإِنْ کَانَ ثَمَّ مِثْلُ رَأْسِ الذُّبَابِ خَرَجَ عَلَی الْکُرْسُفِ </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سَمَاعَةَ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لَهُ الْمَرْأَةُ تَرَی الطُّهْرَ وَ تَرَی الصُّفْرَةَ أَوِ الشَّیْ‌ءَ فَلَا تَدْرِی أَطَهُرَتْ أَمْ لَا قَالَ فَإِذَا کَانَ کَذَلِکَ فَلْتَقُمْ فَلْتُلْصِقْ بَطْنَهَا إِلَی حَائِطٍ وَ تَرْفَعُ رِجْلَهَا عَلَی حَائِطٍ کَمَا رَأَیْتَ الْکَلْبَ یَصْنَعُ إِذَا أَرَادَ أَنْ یَبُولَ ثُمَّ تَسْتَدْخِلُ الْکُرْسُفَ فَإِذَا کَانَ ثَمَّةَ مِنَ الدَّمِ مِثْلُ رَأْسِ الذُّبَابِ خَرَجَ فَإِنْ خَرَجَ دَمٌ فَلَمْ تَطْهُرْ وَ إِنْ لَمْ یَخْرُجْ فَقَدْ طَهُرَتْ </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و لایخفی علیک ان الروایة الاولی صحیحة و الرابعة موثقة فلا اشکال فی سندهما</w:t>
      </w:r>
    </w:p>
    <w:p>
      <w:pPr>
        <w:pStyle w:val="BookText"/>
        <w:rPr/>
      </w:pPr>
      <w:r>
        <w:rPr>
          <w:rFonts w:ascii="IRNazanin" w:hAnsi="IRNazanin" w:eastAsia="IRNazanin"/>
          <w:color w:val="111111"/>
          <w:sz w:val="28"/>
          <w:sz w:val="28"/>
          <w:szCs w:val="28"/>
          <w:rtl w:val="true"/>
          <w:lang w:bidi="fa-IR"/>
        </w:rPr>
        <w:t xml:space="preserve">و اما الروایة الثانیة مرسلة و روایة الثالثة محل اشکال فی نظر المحقق الخویی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روایة یونس مرسلة و روایة شرحبیل الکندی و مسلمة بن خطاب ضعیفة لاهمالهما فی الرجال فلا یعتمد علیهما فی الحکم بوجوب الاستبراء و لا فی کیفیته </w:t>
      </w:r>
      <w:r>
        <w:rPr>
          <w:rFonts w:eastAsia="IRNazanin" w:cs="IRNazanin"/>
          <w:color w:val="111111"/>
          <w:sz w:val="28"/>
          <w:szCs w:val="28"/>
          <w:rtl w:val="true"/>
          <w:lang w:bidi="fa-IR"/>
        </w:rPr>
        <w:t xml:space="preserve">. </w:t>
      </w:r>
      <w:r>
        <w:rPr>
          <w:rStyle w:val="FootnoteAnchor"/>
          <w:rtl w:val="true"/>
        </w:rPr>
        <w:footnoteReference w:id="211"/>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ضعف روایة یونس لاجل الارسال فمحل تامل عند بعض الاصحاب لجلالة شأن یونس عندهم و علی فرض ضعف روایة یونس لاجل الارسال و ضعف روایة شرحبیل الکندی لکان مضمون هاتین الروایتین هو مضمون روایة الصحیحة و الموثقة مضافاً الی ان عمل الاصحاب لکان علی مضمون هذه الروایات و لاجل ذلک یمکن القول بصحة العمل علی مضمون هذه الروایات و بعبارة اخری ان ضعف الروایتین منجبر بعمل الاصحاب و ان کان العمل علی طبق الصحیحة و الموثقة لان المضمون و المفاد فی هذه الروایات الاربعة واحد </w:t>
      </w:r>
      <w:r>
        <w:rPr>
          <w:rFonts w:eastAsia="IRNazanin" w:cs="IRNazanin"/>
          <w:color w:val="111111"/>
          <w:sz w:val="28"/>
          <w:szCs w:val="28"/>
          <w:rtl w:val="true"/>
          <w:lang w:bidi="fa-IR"/>
        </w:rPr>
        <w:t>.</w:t>
      </w:r>
      <w:bookmarkStart w:id="277" w:name="pg4549_54203"/>
    </w:p>
    <w:p>
      <w:pPr>
        <w:pStyle w:val="Heading2"/>
        <w:numPr>
          <w:ilvl w:val="1"/>
          <w:numId w:val="1"/>
        </w:numPr>
        <w:rPr/>
      </w:pPr>
      <w:bookmarkStart w:id="278" w:name="__RefHeading___Toc990457_3644566090"/>
      <w:bookmarkStart w:id="279" w:name="_Toc93"/>
      <w:bookmarkEnd w:id="277"/>
      <w:bookmarkEnd w:id="278"/>
      <w:r>
        <w:rPr>
          <w:rtl w:val="true"/>
        </w:rPr>
        <w:t xml:space="preserve">احکام الحیض، الحیض، الطهارة </w:t>
      </w:r>
      <w:r>
        <w:rPr/>
        <w:t>96/02/13</w:t>
      </w:r>
      <w:bookmarkEnd w:id="27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pStyle w:val="BookText"/>
        <w:rPr/>
      </w:pPr>
      <w:r>
        <w:rPr>
          <w:rFonts w:ascii="IRNazanin" w:hAnsi="IRNazanin" w:eastAsia="IRNazanin"/>
          <w:color w:val="111111"/>
          <w:sz w:val="28"/>
          <w:sz w:val="28"/>
          <w:szCs w:val="28"/>
          <w:rtl w:val="true"/>
          <w:lang w:bidi="fa-IR"/>
        </w:rPr>
        <w:t xml:space="preserve">و قال المحقق الخویی بعد الرد علی روایة یونس لاجل الارسال و روایة شرحبیل الکندی لاجل الضعف ان العمدة هی الصحیحة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من المطلق و المقید لعدم تقیید الاستبراء فی الصحیحة بالقیام و رفع الرجلین و الصاق البطن الی الحائط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قانون الاطلاق و التقیید تقیید الصحیحة بالموثقة و اعتبار القیود الواردة فیها فی الاستبراء الا انه بعید و لاجل ذلک تحمل الموثقة علی افضل الافراد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خلاصته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المسئلة عامة البلوی لکثرة ابتلاء النساء بها و کونه فی مقام البیان اذا لم یقید الاستبراء بقید فلا محالة یدل ذلک علی عدم اعتبار شئ من القیود و بذلک تکون الصحیحة اظهر و اقوی فی الدلالة من الموثقة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کانت الکیفیة الواردة فی الموثقة واجبة المراعاة فی الاستبراء لشاعت و ظهرت و لم یمکن ان تکون مخفیة علی المشهور و قد عرفت انهم ذهبوا الی عدم اعتبار کیفیة خاصة فی الاستبراء </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ثم قال مضافاً الی ان ذلک هو الذی تقتضیه القرینة الخارجیة لان الغرض من الاستبراء لیس الا مجرد معرفة الحال بل استخبار عن المرأة ذات دم او غیرها والظاهر عدم مدخلیة شئ من القیود المذکورة فی الموثقة فی ذلک فتحمل علی ارادة التسهیل علی المراة فی استبرائها او علی افضل الافراد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المحقق الخویی غیر سدید جداً لان سیاق الروایات خارج عن الاطلاق و التقیید حتی یبحث عن تقیید الاطلاق بالمقید بل اللازم علی المراة الاستبراء مع انه غیر واجب برأسه لان المهم هو کشف حالها و لذا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ان المراة اذا ترک الاستبراء عمداً فاغتسلت و صلت ثم علمت بالنقاء فی الباطن لکان غسلها و صلوتها صحیحة فالاستبراء فی نفسه غیر واجب فضلاً عن کیفیة الاستبراء ثم البحث عن تقیید الصحیحة بالموثقة فاذا وردت فی الموثقة بیان لکیفیة الاستبراء فلیس فیها قید حتی یقید بها اطلاق الصحیحة بل فیها بیان لکیفیة الاستبراء بنحو خاص و لذا لو اتت المراة بوضع اخر غیر ما هو المذکورة فی الروایات بل غیر ما هو المرسوم بین النساء کما اذا استلقت علی ظهرها فکانت مضطجعة و ارتفعت رجلاها ثم ادخلت قطنة و نظرت الیها یکفی فی تحقق المقصود فنفس الاستبراء طریق الی کشف الحال و کیفیة الاستبراء علی ای نحو ایضاً طریق و کلاهما غیر واجبین شرعاً بل المهم هو الاطلاع عن الواقع فعلی هذا لا محل للقول بالاطلاق و التقیید ثم القول بان هذا من مسائل عامة البلوی و لو کانت واجبة لشاعت و ظهرت بین الاصحاب مع انهم ذهبوا الی عدم اعتبار کیفیة خاصة فی الاستبراء </w:t>
      </w:r>
      <w:r>
        <w:rPr>
          <w:rFonts w:eastAsia="IRNazanin" w:cs="IRNazanin"/>
          <w:color w:val="111111"/>
          <w:sz w:val="28"/>
          <w:szCs w:val="28"/>
          <w:rtl w:val="true"/>
          <w:lang w:bidi="fa-IR"/>
        </w:rPr>
        <w:t>.</w:t>
      </w:r>
      <w:bookmarkStart w:id="280" w:name="pg4549_54205"/>
    </w:p>
    <w:p>
      <w:pPr>
        <w:pStyle w:val="BookText"/>
        <w:rPr/>
      </w:pPr>
      <w:bookmarkEnd w:id="280"/>
      <w:r>
        <w:rPr>
          <w:rFonts w:ascii="IRNazanin" w:hAnsi="IRNazanin" w:eastAsia="IRNazanin"/>
          <w:color w:val="111111"/>
          <w:sz w:val="28"/>
          <w:sz w:val="28"/>
          <w:szCs w:val="28"/>
          <w:rtl w:val="true"/>
          <w:lang w:bidi="fa-IR"/>
        </w:rPr>
        <w:t xml:space="preserve">مضافاً الی ان سیاق الموثقة لم تکن علی نحو سیاق التقیید و لذا ان الظاهر عندنا ان الاصحاب لم یذهبوا الی التقیید لاجل ما ذکرناه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اضف الی ذلک ان ما قال به المحقق الخویی بما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تکون الصحیحة اظهر و اقوی فی الدلالة من الموثقة فتحمل الموثقة علی الافضلیة و من ثمة ذهب المشهور الی عدم اعتبار کیفیة خاصة فی الاستبراء </w:t>
      </w:r>
      <w:r>
        <w:rPr>
          <w:rFonts w:eastAsia="IRNazanin" w:cs="IRNazanin"/>
          <w:color w:val="111111"/>
          <w:sz w:val="28"/>
          <w:szCs w:val="28"/>
          <w:rtl w:val="true"/>
          <w:lang w:bidi="fa-IR"/>
        </w:rPr>
        <w:t xml:space="preserve">. </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p>
    <w:p>
      <w:pPr>
        <w:pStyle w:val="BookText"/>
        <w:rPr/>
      </w:pPr>
      <w:r>
        <w:rPr>
          <w:rFonts w:ascii="IRNazanin" w:hAnsi="IRNazanin" w:eastAsia="IRNazanin"/>
          <w:color w:val="111111"/>
          <w:sz w:val="28"/>
          <w:sz w:val="28"/>
          <w:szCs w:val="28"/>
          <w:rtl w:val="true"/>
          <w:lang w:bidi="fa-IR"/>
        </w:rPr>
        <w:t xml:space="preserve">غیر سدید ایضاً لان مفاد الصحیحة هو بیان الاستبراء و مفاد الموثقة هو بیان کیفیة من انحاء الاستبراء مع عدم الانحصار فی الکیفیة بما هو المذکور فی الروایة فلیس فی البین ظاهر و اظهر حتی یقال ان مفاد الصحیحة اظهر و اقوی من الموثقة و لاجل ذلک امر بالاستبراء فی روایة بدون ذکر الکیفیة و فی روایة اخری ترفع المرأة رجلها الیمنی و فی روایة الثالثة ترفع رجلها الیسری و فی روایة رابعة ترفع رجلها من دون تقیید بالیمنی او الیسری و من البدیهی انه اذا کان الاستبراء لازماً عقلاً فالمکلف اخذ بطریق من الطرق الممکنة الی کشف الحال من دون ترجیح بین الطرق بل الظاهر انه اخذ بطریق کان اسهل عنده من سائر الطرق فربما یکون طریق اسهل من سائر الطرق عند احد و لایکون ذلک اسهل عند مکلف اخر فکل احد ناظر الی ما هو الامکن و الاسهل عنده </w:t>
      </w:r>
      <w:r>
        <w:rPr>
          <w:rFonts w:eastAsia="IRNazanin" w:cs="IRNazanin"/>
          <w:color w:val="111111"/>
          <w:sz w:val="28"/>
          <w:szCs w:val="28"/>
          <w:rtl w:val="true"/>
          <w:lang w:bidi="fa-IR"/>
        </w:rPr>
        <w:t>.</w:t>
      </w:r>
    </w:p>
    <w:p>
      <w:pPr>
        <w:pStyle w:val="Heading2"/>
        <w:numPr>
          <w:ilvl w:val="1"/>
          <w:numId w:val="1"/>
        </w:numPr>
        <w:rPr/>
      </w:pPr>
      <w:bookmarkStart w:id="281" w:name="__RefHeading___Toc990459_3644566090"/>
      <w:bookmarkStart w:id="282" w:name="_Toc94"/>
      <w:bookmarkEnd w:id="281"/>
      <w:r>
        <w:rPr>
          <w:rtl w:val="true"/>
        </w:rPr>
        <w:t xml:space="preserve">احکام الحیض، الحیض، الطهارة </w:t>
      </w:r>
      <w:r>
        <w:rPr/>
        <w:t>96/02/16</w:t>
      </w:r>
      <w:bookmarkEnd w:id="28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الکلام فی نتیجة الاستبراء و الاختبار فان القطنة لایخلو حالها اما ان تکون نظیفة او ملطخة بالدم و علی الثانی اما ان تکون ملطخة بدم صفراء او ملطخة بدم احمر او اسود فعلی کونها نظیفة فهو علامة نقائها فوجب علیها الاغتسال ثم الاتیان بالعبادات و علی فرض کونها ملطخة بالدم فان کان علی لون الصفرة و کانت المرأة فی غیر ایام عادتها فقد مرّ ایضاً ان الدم فی غیر ایام العادة و لم یکن بصفات الحیض فهو محکوم بعدم الحیضیة کما ان ظاهر الروایات ایضاً کذلک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 مُحَمَّدِ بْنِ مُسْلِمٍ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تَرَی الصُّفْرَةَ فِی أَیَّامِهَا فَقَالَ لَا تُصَلِّی حَتَّی تَنْقَضِیَ أَیَّامُهَا وَ إِنْ رَأَتِ الصُّفْرَةَ فِی غَیْرِ أَیَّامِهَا تَوَضَّأَتْ وَ صَلَّتْ </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و کذا ما عَنْ إِسْمَاعِیلَ الْجُعْفِیِّ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رَأَتِ الْمَرْأَةُ الصُّفْرَةَ قَبْلَ انْقِضَاءِ أَیَّامِ عَادَتِهَا لَمْ تُصَلِّ وَ إِنْ کَانَتْ صُفْرَةٌ بَعْدَ انْقِضَاءِ أَیَّامِ قُرْئِهَا صَلَّتْ </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و کذا ما عَنْ عَلِیِّ بْنِ أَبِی حَمْزَةَ قَالَ 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حَاضِرٌ عَنِ الْمَرْأَةِ تَرَی الصُّفْرَةَ فَقَالَ مَا کَانَ قَبْلَ الْحَیْضِ فَهُوَ مِنَ الْحَیْضِ وَ مَا کَانَ بَعْدَ الْحَیْضِ فَلَیْسَ مِنْهُ </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و علی فرض کون الدم احمر او اسود فهو محکوم بالحیضیة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لانها فی ایام العادة اذا رأت الدم بای لون کان من الاحمر او الاسود او الصفرة فهو محکوم بالحیضیة و لکن اذا مضت ایام العادة فکان الدم بصفات الحیض فهو محکوم بالحیضیة و اذا کان بصفة الصفرة فهو محکوم بعدمها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ان مفروض الروایات انها کانت فی ایام العادة و قد مضت عنها ایام ثم شکت فی بقاء الحیض او الخروج عنه فحکم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بالاستبراء و الاستخبار لتبیین الحال فامر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بالنظر الی کون الدم ثم ترتب الحکم علی کیفیة الدم بان الصفرة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ایام العادة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کونها قد خرجت عن الحیضیة و الحمرة علامة بقائها علیها و لو لا الاثر فی الصفرة و علامة کونها قد خرجت عن الحیضیة لکان تقیید الدم بالصفرة لغواً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اذا کان الدم بلون الصفرة و اما اذا کان بلون الاحمر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ان الدم فی ایام العادة سواء کان بلون الاحمر او الصفرة فهو محکوم بالحیضیة کما مرّ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انقطع بعدد العادة و ان تجاوز عن العادة و علمت بعدم التجاوز عن العشرة فالدم اذا کان بلون الاحمر فهو ایضاً محکوم بالحیضیة و اما اذا کان بلون الصفرة فالحکم بالحیضیة مشکل فی ذات العادة الوقتیة فغایته الاحتیاط من الجمع بین الوظیفتین لان الدم کان فی غیر زمان العادة و لم یکن بصفة الحیض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المختار عدم کونه حیضاً کما 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بذکر کلام العلمین فی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المحقق الخویی فی المقام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اذا خرجت فی غیر ایام العادة او لم تکن المرأة ذات عادة اصلاً فصریح کلام الماتن ان حکمها حکم الدم الاحمر علی ما نبیّنه عن قریب و هو المشهور بقاعدة الامکان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ان الحکم بذلک مما لا وجه له و ذلک لان دم الحیض اسود عبیط و لیس به خفاء و لیست الصفرة من الحیض بمقتضی الاخبار و قد خرجنا عن ذلک فی الصفرة الخارجة فی ایام العادة لانها من الحیض و معه لایتم الحکم بحیضیة الصفرة فی المقام و یدل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اطلاق ما ورد من ان الصفرة فی غیر ایام العادة لیست بحیض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الاخبار الواردة فی الاستبراء حیث ان صریح الموثقة المتقدمة ان القطنة اذا خرجت ملطخة بالدم الاحمر او الاسود فالمرأة حائض دون ما اذا خرجت ملطخة بالصفرة و ذلک لان مفروض الروایة ان المرأة تری الصفرة و لاتدری انها حیض او لیست بحیض و فی هذا الفرض امرها علیه السلام بادخال الکرسف او القطنة فاذا خرجت ملطخة بالدم فهی حائض و معه یتعین ان یراد بالدم خصوص الاسود او الاحمر اذ لو ارید منه الاعم من الصفرة لم تکن هناک حاجة الی الاستخبار بل لابد من الحکم بکونها حائضاً من دون الاستبراء لاجل ان المراة تخرج منها الصفرة علی الفرض </w:t>
      </w:r>
      <w:r>
        <w:rPr>
          <w:rFonts w:eastAsia="IRNazanin" w:cs="IRNazanin"/>
          <w:color w:val="111111"/>
          <w:sz w:val="28"/>
          <w:szCs w:val="28"/>
          <w:rtl w:val="true"/>
          <w:lang w:bidi="fa-IR"/>
        </w:rPr>
        <w:t xml:space="preserve">. </w:t>
      </w:r>
      <w:r>
        <w:rPr>
          <w:rStyle w:val="FootnoteAnchor"/>
          <w:rtl w:val="true"/>
        </w:rPr>
        <w:footnoteReference w:id="217"/>
      </w:r>
      <w:bookmarkStart w:id="283" w:name="pg4549_54211"/>
    </w:p>
    <w:p>
      <w:pPr>
        <w:pStyle w:val="Heading2"/>
        <w:numPr>
          <w:ilvl w:val="1"/>
          <w:numId w:val="1"/>
        </w:numPr>
        <w:rPr/>
      </w:pPr>
      <w:bookmarkStart w:id="284" w:name="__RefHeading___Toc990461_3644566090"/>
      <w:bookmarkStart w:id="285" w:name="_Toc95"/>
      <w:bookmarkEnd w:id="283"/>
      <w:bookmarkEnd w:id="284"/>
      <w:r>
        <w:rPr>
          <w:rtl w:val="true"/>
        </w:rPr>
        <w:t xml:space="preserve">احکام الحیض، الحیض، الطهارة </w:t>
      </w:r>
      <w:r>
        <w:rPr/>
        <w:t>96/02/17</w:t>
      </w:r>
      <w:bookmarkEnd w:id="28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pStyle w:val="BookText"/>
        <w:rPr/>
      </w:pPr>
      <w:r>
        <w:rPr>
          <w:rFonts w:ascii="Amiri" w:hAnsi="Amiri" w:eastAsia="Amiri" w:cs="Amiri"/>
          <w:color w:val="111111"/>
          <w:sz w:val="28"/>
          <w:sz w:val="28"/>
          <w:szCs w:val="28"/>
          <w:rtl w:val="true"/>
          <w:lang w:bidi="ar-SA"/>
        </w:rPr>
        <w:t xml:space="preserve">و قال المحقق الحکیم فی حاشیته علی کلام الماتن فی قوله و ان خرجت ملطخة و لو بصفرة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عن جماعة التصریح به منهم المراسم و الروض و هو واضح لو کان فی العادة کما عرفت اما لو کان فی غیرها فالعمدة فیه قاعدة الامکان مضافاً الی اطلاق الاخبار الاستظهار التی منها خصوص صحیح سَعِیدِ بْنِ یَسَارٍ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تَحِیضُ ثُمَّ تَطْهُرُ وَ رُبَّمَا رَأَتْ بَعْدَ ذَلِکَ الشَّیْ‌ءَ مِنَ الدَّمِ الرَّقِیقِ بَعْدَ اغْتِسَالِهَا مِنْ طُهْرِهَا فَقَالَ تَسْتَظْهِرُ بَعْدَ أَیَّامِهَا بِیَوْمَیْنِ أَوْ ثَلَاثَةٍ ثُمَّ تُصَلِّی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فحینئد لابد من حمل ما فی صحیح ابن مسلم المتقدم علی ما یکون بعد مدة الاستظهار او بعد العشرة کاطلاق ما دل علی ان الصفرة بعد الحیض لیست بحیض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تجاوز الدم عن العشرة و علمت بالتجاوز فما زاد عن العادة بای لون کان فهو محکوم بعدم الحیضیة و لکن اذا احتملت التجاوز و لم تعلم به فعلیها الاستظهار و الاطلاع عن الحال بای طریق کان و اما فی مدة الاستظهار اختلاف فی الروایات فاللازم هو النظر فی روایات الباب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بالنظر الی وجوب الاستظهار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فی مدة الاستظهار اختلاف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ما دل علی استظهار النفساء لاجل وحدة حکم الحائض و النفساء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ما دل علی عدم وجوب الاستظهار من الروایات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ما هو مقتضی الجمع بین الروایات مع الاختلاف فی مضمونها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دل علی وجوب الاستظهار و ان کان مفادها علی اختلاف فی مدة الاستظهار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سَمَاعَةَ قَالَ سَأَلْتُهُ عَنِ الْمَرْأَةِ تَرَی الدَّمَ قَبْلَ وَقْتِ حَیْضِهَا فَقَالَ إِذَا رَأَتِ الدَّمَ قَبْلَ وَقْتِ حَیْضِهَا فَلْتَدَعِ الصَّلَاةَ فَإِنَّهُ رُبَّمَا تَعَجَّلَ بِهَا الْوَقْتُ فَإِنْ کَانَ أَکْثَرَ مِنْ أَیَّامِهَا الَّتِی کَانَتْ تَحِیضُ فِیهِنَّ فَلْتَرَبَّصْ ثَلَاثَةَ أَیَّامٍ بَعْدَ مَا تَمْضِی أَیَّامُهَا فَإِذَا تَرَبَّصَتْ ثَلَاثَةَ أَیَّامٍ وَ لَمْ یَنْقَطِعِ الدَّمُ عَنْهَا فَلْتَصْنَعْ کَمَا تَصْنَعُ الْمُسْتَحَاضَةُ </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و بهذا المضمون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المصرح فیها ان الاستظهار یکون بثلاثة ایام و هو واجب علیها</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إِسْحَاقَ بْنِ جَرِیرٍ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فِی الْمَرْأَةِ تَحِیضُ فَتَجُوزُ أَیَّامُ حَیْضِهَا قَالَ إِنْ کَانَ أَیَّامُ حَیْضِهَا دُونَ عَشَرَةِ أَیَّامٍ اسْتَظْهَرَتْ بِیَوْمٍ وَاحِدٍ ثُمَّ هِیَ مُسْتَحَاضَةٌ </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و بهذا المضمون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إِسْمَاعِیلَ الْجُعْفِیِّ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الْمُسْتَحَاضَةُ تَقْعُدُ أَیَّامَ قُرْئِهَا ثُمَّ تَحْتَاطُ بِیَوْمٍ أَوْ یَوْمَیْنِ فَإِنْ هِیَ رَأَتْ طُهْراً اغْتَسَلَت‌ </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و کذا 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w:t>
      </w:r>
    </w:p>
    <w:p>
      <w:pPr>
        <w:pStyle w:val="BookText"/>
        <w:rPr/>
      </w:pPr>
      <w:r>
        <w:rPr>
          <w:rFonts w:ascii="IRNazanin" w:hAnsi="IRNazanin" w:eastAsia="IRNazanin"/>
          <w:color w:val="111111"/>
          <w:sz w:val="28"/>
          <w:sz w:val="28"/>
          <w:szCs w:val="28"/>
          <w:rtl w:val="true"/>
          <w:lang w:bidi="fa-IR"/>
        </w:rPr>
        <w:t xml:space="preserve">و المصرح فیها الاستظهار بیوم او یومین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سَعِیدِ بْنِ یَسَارٍ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تَحِیضُ ثُمَّ تَطْهُرُ وَ رُبَّمَا رَأَتْ بَعْدَ ذَلِکَ الشَّیْ‌ءَ مِنَ الدَّمِ الرَّقِیقِ بَعْدَ اغْتِسَالِهَا مِنْ طُهْرِهَا فَقَالَ تَسْتَظْهِرُ بَعْدَ أَیَّامِهَا بِیَوْمَیْنِ أَوْ ثَلَاثَةٍ ثُمَّ تُصَلِّی </w:t>
      </w:r>
      <w:r>
        <w:rPr>
          <w:rFonts w:eastAsia="Amiri" w:cs="Amiri" w:ascii="Amiri" w:hAnsi="Amiri"/>
          <w:color w:val="111111"/>
          <w:sz w:val="28"/>
          <w:szCs w:val="28"/>
          <w:rtl w:val="true"/>
          <w:lang w:bidi="ar-SA"/>
        </w:rPr>
        <w:t xml:space="preserve">. </w:t>
      </w:r>
      <w:r>
        <w:rPr>
          <w:rStyle w:val="FootnoteAnchor"/>
          <w:rtl w:val="true"/>
        </w:rPr>
        <w:footnoteReference w:id="221"/>
      </w:r>
      <w:bookmarkStart w:id="286" w:name="pg4549_54215"/>
    </w:p>
    <w:p>
      <w:pPr>
        <w:pStyle w:val="BookText"/>
        <w:rPr/>
      </w:pPr>
      <w:bookmarkEnd w:id="286"/>
      <w:r>
        <w:rPr>
          <w:rFonts w:ascii="IRNazanin" w:hAnsi="IRNazanin" w:eastAsia="IRNazanin"/>
          <w:color w:val="111111"/>
          <w:sz w:val="28"/>
          <w:sz w:val="28"/>
          <w:szCs w:val="28"/>
          <w:rtl w:val="true"/>
          <w:lang w:bidi="fa-IR"/>
        </w:rPr>
        <w:t xml:space="preserve">و المصرح فیها الاستظهار بیومین او ثلاثة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مُحَمَّدٍ عَنِ ابْنِ أَبِی نَصْرٍ عَنْ أَبِی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الْحَائِضِ کَمْ تَسْتَظْهِرُ فَقَالَ تَسْتَظْهِرُ بِیَوْمٍ أَوْ یَوْمَیْنِ أَوْ ثَلَاثَةٍ </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 المصرح فیها الاستظهار بیوم او یومین او ثلاثة ایام</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یُونُسَ بْنِ یَعْقُوبَ قَالَ قُلْتُ لِأَبِی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رَأَتِ الدَّمَ فِی حَیْضِهَا حَتَّی تَجَاوَزَ وَقْتُهَا مَتَی یَنْبَغِی لَهَا أَنْ تُصَلِّیَ قَالَ تَنْظُرُ عِدَّتَهَا الَّتِی کَانَتْ تَجْلِسُ ثُمَّ تَسْتَظْهِرُ بِعَشَرَةِ أَیَّامٍ فَإِنْ رَأَتِ الدَّمَ دَماً صَبِیباً فَلْتَغْتَسِلْ فِی وَقْتِ کُلِّ صَلَاةٍ </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صبیب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سرازیر شدن</w:t>
      </w:r>
    </w:p>
    <w:p>
      <w:pPr>
        <w:pStyle w:val="BookText"/>
        <w:rPr/>
      </w:pPr>
      <w:r>
        <w:rPr>
          <w:rFonts w:ascii="IRNazanin" w:hAnsi="IRNazanin" w:eastAsia="IRNazanin"/>
          <w:color w:val="111111"/>
          <w:sz w:val="28"/>
          <w:sz w:val="28"/>
          <w:szCs w:val="28"/>
          <w:rtl w:val="true"/>
          <w:lang w:bidi="fa-IR"/>
        </w:rPr>
        <w:t xml:space="preserve">فقال صاحب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المراد انها تستظهر بتمام العشرة لانها اکثر الحیض و قال الشیخ معناه الی عشرة ایام فجعل الباء بمعنی 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المستفاد من جمیع هذه الطائفة من الروایات وجوب الاستظهار لیوم او یومین او ثلاثة او عشرة ایام </w:t>
      </w:r>
      <w:r>
        <w:rPr>
          <w:rFonts w:eastAsia="IRNazanin" w:cs="IRNazanin"/>
          <w:color w:val="111111"/>
          <w:sz w:val="28"/>
          <w:szCs w:val="28"/>
          <w:rtl w:val="true"/>
          <w:lang w:bidi="fa-IR"/>
        </w:rPr>
        <w:t>.</w:t>
      </w:r>
    </w:p>
    <w:p>
      <w:pPr>
        <w:pStyle w:val="Heading2"/>
        <w:numPr>
          <w:ilvl w:val="1"/>
          <w:numId w:val="1"/>
        </w:numPr>
        <w:rPr/>
      </w:pPr>
      <w:bookmarkStart w:id="287" w:name="__RefHeading___Toc990463_3644566090"/>
      <w:bookmarkStart w:id="288" w:name="_Toc96"/>
      <w:bookmarkEnd w:id="287"/>
      <w:r>
        <w:rPr>
          <w:rtl w:val="true"/>
        </w:rPr>
        <w:t xml:space="preserve">احکام الحیض، الحیض، الطهارة </w:t>
      </w:r>
      <w:r>
        <w:rPr/>
        <w:t>96/02/18</w:t>
      </w:r>
      <w:bookmarkEnd w:id="28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الروایات ما دل علی استظهار النفساء لاجل وحدة الحکم بینها و بین الحائض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زُرَارَةَ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لَهُ النُّفَسَاءُ مَتَی تُصَلِّی قَالَ تَقْعُدُ قَدْرَ حَیْضِهَا وَ تَسْتَظْهِرُ بِیَوْمَیْنِ فَإِنِ انْقَطَعَ الدَّمُ وَ إِلَّا اغْتَسَلَتْ وَ احْتَشَتْ وَ اسْتَثْفَرَتْ وَ صَلَّت‌ </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ثفرت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بستن احتشت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امتلاء پر کردن محل</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یُونُسَ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وَلَدَتْ فَرَأَتِ الدَّمَ أَکْثَرَ مِمَّا کَانَتْ تَرَی قَالَ فَلْتَقْعُدْ أَیَّامَ قُرْئِهَا الَّتِی کَانَتْ تَجْلِسُ ثُمَّ تَسْتَظْهِرُ بِعَشَرَةِ أَیَّامٍ فَإِنْ رَأَتْ دَماً صَبِیباً فَلْتَغْتَسِلْ عِنْدَ وَقْتِ کُلِّ صَلَاةٍ فَإِنْ رَأَتْ صُفْرَةً فَلْتَتَوَضَّأْ ثُمَّ لْتُصَلِّ </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قال الشیخ یعنی تستظهر الی عشرة ایام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مَالِکِ بْنِ أَعْیَنَ قَالَ 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النُّفَسَاءِ یَغْشَاهَا زَوْجُهَا وَ هِیَ فِی نِفَاسِهَا مِنَ الدَّمِ قَالَ نَعَمْ إِذَا مَضَی لَهَا مُنْذُ یَوْمَ وَضَعَتْ بِقَدْرِ أَیَّامِ عِدَّةِ حَیْضِهَا ثُمَّ تَسْتَظْهِرُ بِیَوْمٍ فَلَا بَأْسَ بَعْدُ أَنْ یَغْشَاهَا زَوْجُهَا یَأْمُرُهَا فَلْتَغْتَسِلْ ثُمَّ یَغْشَاهَا إِنْ أَحَبَّ </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غشی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سرزدن</w:t>
      </w:r>
    </w:p>
    <w:p>
      <w:pPr>
        <w:pStyle w:val="BookText"/>
        <w:rPr/>
      </w:pPr>
      <w:r>
        <w:rPr>
          <w:rFonts w:ascii="IRNazanin" w:hAnsi="IRNazanin" w:eastAsia="IRNazanin"/>
          <w:color w:val="111111"/>
          <w:sz w:val="28"/>
          <w:sz w:val="28"/>
          <w:szCs w:val="28"/>
          <w:rtl w:val="true"/>
          <w:lang w:bidi="fa-IR"/>
        </w:rPr>
        <w:t>و المستفاد من هذه الروایات هو لزوم استظهار النفساء بیوم او یومین او عشرة ایام</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الروایات ما دل علی عدم وجوب الاستظهار و جواز ان یأتیها زوجها متی شاء من الایام الا فی زمان الحیض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مُعَاوِیَةَ بْنِ عَمَّارٍ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الْمُسْتَحَاضَةُ تَنْظُرُ أَیَّامَهَا فَلَا تُصَلِّی فِیهَا وَ لَا یَقْرَبُهَا بَعْلُهَا فَإِذَا جَازَتْ أَیَّامُهَا وَ رَأَتِ الدَّمَ یَثْقُبُ الْکُرْسُفَ اغْتَسَلَتْ لِلظُّهْرِ وَ الْعَصْرِ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لَا یَأْتِیهَا بَعْلُهَا أَیَّامَ قُرْئِهَا وَ إِنْ کَانَ الدَّمُ لَا یَثْقُبُ الْکُرْسُفَ تَوَضَّأَتْ وَ دَخَلَتِ الْمَسْجِدَ وَ صَلَّتْ کُلَّ صَلَاةٍ بِوُضُوءٍ وَ هَذِهِ یَأْتِیهَا بَعْلُهَا إِلَّا فِی أَیَّامِ حَیْضِهَا </w:t>
      </w:r>
      <w:r>
        <w:rPr>
          <w:rFonts w:eastAsia="Amiri" w:cs="Amiri" w:ascii="Amiri" w:hAnsi="Amiri"/>
          <w:color w:val="111111"/>
          <w:sz w:val="28"/>
          <w:szCs w:val="28"/>
          <w:rtl w:val="true"/>
          <w:lang w:bidi="ar-SA"/>
        </w:rPr>
        <w:t xml:space="preserve">. </w:t>
      </w:r>
      <w:r>
        <w:rPr>
          <w:rStyle w:val="FootnoteAnchor"/>
          <w:rtl w:val="true"/>
        </w:rPr>
        <w:footnoteReference w:id="227"/>
      </w:r>
      <w:bookmarkStart w:id="289" w:name="pg4549_54220"/>
    </w:p>
    <w:p>
      <w:pPr>
        <w:pStyle w:val="BookText"/>
        <w:rPr/>
      </w:pPr>
      <w:bookmarkEnd w:id="289"/>
      <w:r>
        <w:rPr>
          <w:rFonts w:ascii="IRNazanin" w:hAnsi="IRNazanin" w:eastAsia="IRNazanin"/>
          <w:color w:val="111111"/>
          <w:sz w:val="28"/>
          <w:sz w:val="28"/>
          <w:szCs w:val="28"/>
          <w:rtl w:val="true"/>
          <w:lang w:bidi="fa-IR"/>
        </w:rPr>
        <w:t xml:space="preserve">ثقب 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سوراخ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شکافتن</w:t>
      </w:r>
    </w:p>
    <w:p>
      <w:pPr>
        <w:pStyle w:val="BookText"/>
        <w:rPr/>
      </w:pPr>
      <w:r>
        <w:rPr>
          <w:rFonts w:ascii="IRNazanin" w:hAnsi="IRNazanin" w:eastAsia="IRNazanin"/>
          <w:color w:val="111111"/>
          <w:sz w:val="28"/>
          <w:sz w:val="28"/>
          <w:szCs w:val="28"/>
          <w:rtl w:val="true"/>
          <w:lang w:bidi="fa-IR"/>
        </w:rPr>
        <w:t>و المصرح فیها ان ایام الحیض لایجوز للزوج ان یأتیها و فی غیرها فلا بأس مع انه لا اشارة فیها الی ایام الاستظهار کما لا اشارة فیها علی مراعاة الزوج فی غیر ایام حیضها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عَبْدِ اللَّهِ بْنِ سِنَانٍ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الْمُسْتَحَاضَةُ تَغْتَسِلُ عِنْدَ صَلَاةِ الظُّهْرِ وَ تُصَلِّی الظُّهْرَ وَ الْعَصْرَ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لَا بَأْسَ بِأَنْ یَأْتِیَهَا بَعْلُهَا إِذَا شَاءَ إِلَّا أَیَّامَ حَیْضِهَا فَیَعْتَزِلُهَا زَوْجُهَا </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مَالِکِ بْنِ أَعْیَنَ قَالَ 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الْمُسْتَحَاضَةِ کَیْفَ یَغْشَاهَا زَوْجُهَا قَالَ یَنْظُرُ الْأَیَّامَ الَّتِی کَانَتْ تَحِیضُ فِیهَا وَ حَیْضَتُهَا مُسْتَقِیمَةٌ فَلَا یَقْرَبُهَا فِی عِدَّةِ تِلْکَ الْأَیَّامِ مِنْ ذَلِکَ الشَّهْرِ وَ یَغْشَاهَا فِیمَا سِوَی ذَلِکَ مِنَ الْأَیَّامِ وَ لَا یَغْشَاهَا حَتَّی یَأْمُرَهَا فَتَغْتَسِلَ ثُمَّ یَغْشَاهَا إِنْ أَرَادَ </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و المستفاد منها المنع عند ایام الحیض فلا یقربها زوجها فی تلک الایام و اما فیما سوی ذلک فلا بأس بان یأتیها کما لا اشارة و لا استثناء فیها بایام الاستظهار </w:t>
      </w:r>
      <w:r>
        <w:rPr>
          <w:rFonts w:eastAsia="IRNazanin" w:cs="IRNazanin"/>
          <w:color w:val="111111"/>
          <w:sz w:val="28"/>
          <w:szCs w:val="28"/>
          <w:rtl w:val="true"/>
          <w:lang w:bidi="fa-IR"/>
        </w:rPr>
        <w:t>.</w:t>
      </w:r>
    </w:p>
    <w:p>
      <w:pPr>
        <w:pStyle w:val="Heading2"/>
        <w:numPr>
          <w:ilvl w:val="1"/>
          <w:numId w:val="1"/>
        </w:numPr>
        <w:rPr/>
      </w:pPr>
      <w:bookmarkStart w:id="290" w:name="__RefHeading___Toc990465_3644566090"/>
      <w:bookmarkStart w:id="291" w:name="_Toc97"/>
      <w:bookmarkEnd w:id="290"/>
      <w:r>
        <w:rPr>
          <w:rtl w:val="true"/>
        </w:rPr>
        <w:t xml:space="preserve">احکام الحیض، الحیض، الطهارة </w:t>
      </w:r>
      <w:r>
        <w:rPr/>
        <w:t>96/02/19</w:t>
      </w:r>
      <w:bookmarkEnd w:id="29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الجمع بین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دل علی الاستظهار یدل ظاهرها علی الوجوب و لکن لاجل تصریح ما دل علی عدم وجوبه لکان الوجوب یحمل علی الاستحباب للزوم رفع الید عن الظهور بالنص الوارد علی عدم الوجوب مضافاً الی ان الاختلاف فی التقدیر لایناسب الوجوب کما مرّ نظیر ذلک فی منزوحات البئر من الاختلاف فی مقدار النزح فی نجاسة واحدة لانه لو کان النزح فی امر واحد واجباً فلا معنی للاختلاف فی التقدیر و المقام من هذا القبیل لوجود الاختلاف فی مدة الاستظهار بیوم او یومین او ثلاثة ایام او عشرة ایام فلو کان نفس الاستظهار واجباً فلا معنی فی الاختلاف فی التقدیر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اضف الی ذلک انه لو کان الاختلاف فی التقدیر لاجل الاختلاف فی الامزجة او السن او الامکنة لکان الجواب عنه واضح لانه لایکون فی الروایات ما یدل علی هذه الامور بل السائل اذا سئل عما هو مورد الابتلاء لاجاب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بجواب من دون السوال عن هذه الامور من السن او المزاج او المکان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الخویی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انا اجبنا عن ذلک فی محله بان الاختلاف فی بیان التقدیر انما یکشف عن عدم الوجوب فی المقدار الزائد عن القدر المشترک بین الجمیع و لایکشف عن عدم الوجوب فی المقدار الاقل المشترک فیه الجمیع و الاستظهار بیوم واحد مما یشترک فیه جمیع التحدیدات الوارده فی الاخبار و لا موجب لرفع الید عن الوجوب فیه </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ان المحقق الخویی هل یلتزم بذلک فی باب منزوحات البئر عند الاختلاف فی التقدیر من القول بوجوب الاقل المشترک بین التقدیرات او انه ذهب الی ان نفس النزح لیس بواجب کما ذهب الی عدم الوجوب جمیع الاعلام من دون استثناء فی القدر المشترک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لایخفی علک انه قد اختلف الاقوال فی المسئلة باختلاف الانظار فی الجمع بین الروایات من وجوب الاستظهار و 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فالمشهور بینهم ان الاستظهار مستحب بحمل الطائفة الامرة بالاستظهار علی الاستحباب بملاحظة الطائفة النافیة لوجوبه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المحقق الخویی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لایمکن المساعدة علی ما ذهب الیه المشهور من حمل الطائفة الامرة بالاستظهار علی الاستحباب بقرینة الطائفة النافیة للوجوب و ذلک لان الطائفة الثابتة تشتمل علی الامر بالاغتسال و الصلوة بعد ایام عادتها فلا وجه لترجیح احدهما علی الاخر و رفع الید عن ظاهر احدهما بملاحظة الاخر دون العکس </w:t>
      </w:r>
      <w:r>
        <w:rPr>
          <w:rFonts w:eastAsia="IRNazanin" w:cs="IRNazanin"/>
          <w:color w:val="111111"/>
          <w:sz w:val="28"/>
          <w:szCs w:val="28"/>
          <w:rtl w:val="true"/>
          <w:lang w:bidi="fa-IR"/>
        </w:rPr>
        <w:t xml:space="preserve">. </w:t>
      </w:r>
      <w:r>
        <w:rPr>
          <w:rStyle w:val="FootnoteAnchor"/>
          <w:rtl w:val="true"/>
        </w:rPr>
        <w:footnoteReference w:id="231"/>
      </w:r>
      <w:bookmarkStart w:id="292" w:name="pg4549_54224"/>
    </w:p>
    <w:p>
      <w:pPr>
        <w:pStyle w:val="Heading2"/>
        <w:numPr>
          <w:ilvl w:val="1"/>
          <w:numId w:val="1"/>
        </w:numPr>
        <w:rPr/>
      </w:pPr>
      <w:bookmarkStart w:id="293" w:name="__RefHeading___Toc990467_3644566090"/>
      <w:bookmarkStart w:id="294" w:name="_Toc98"/>
      <w:bookmarkEnd w:id="292"/>
      <w:bookmarkEnd w:id="293"/>
      <w:r>
        <w:rPr>
          <w:rtl w:val="true"/>
        </w:rPr>
        <w:t xml:space="preserve">احکام الحیض، الحیض، الطهارة </w:t>
      </w:r>
      <w:r>
        <w:rPr/>
        <w:t>96/02/23</w:t>
      </w:r>
      <w:bookmarkEnd w:id="29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الجمع بین الطائفتین من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قال به صاحب الحدائق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ما هذا خلاصته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تخصیص اطلاق اخبار الاستظهار بغیر مستقیمة الحیض و یختص ما دل علی عدم وجوب الاستظهار بمستقیمة الحیض لا زیادة فیه و لا نقصان و لا تقدم و لا تأخر کالوقتیة العددیة التی لایتقدم دمها و لا یتاخر و العددیة کذلک و حیث وجود الحیض بهذا التقیید نادر جداً و الاغلب هو التقدم و التاخر و الزیادة و النقصان تکاثر الاخبار بالاستظهار للمراة لاجله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استشهد علی مدعاه بروایتین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احدیهما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عَنْ عَبْدِ الرَّحْمَنِ بْنِ أَبِی عَبْدِ اللَّهِ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الْمُسْتَحَاضَةِ أَیَطَؤُهَا زَوْجُهَا وَ هَلْ تَطُوفُ بِالْبَیْتِ قَالَ تَقْعُدُ قُرْأَهَا الَّذِی کَانَتْ تَحِیضُ فِیهِ فَإِنْ کَانَ قُرْؤُهَا مُسْتَقِیماً فَلْتَأْخُذْ بِهِ وَ إِنْ کَانَ فِیهِ خِلَافٌ فَلْتَحْتَطْ بِیَوْمٍ أَوْ یَوْمَیْنِ وَ لْتَغْتَسِلْ </w:t>
      </w:r>
      <w:r>
        <w:rPr>
          <w:rFonts w:eastAsia="Amiri" w:cs="Amiri" w:ascii="Amiri" w:hAnsi="Amiri"/>
          <w:color w:val="111111"/>
          <w:sz w:val="28"/>
          <w:szCs w:val="28"/>
          <w:rtl w:val="true"/>
          <w:lang w:bidi="ar-SA"/>
        </w:rPr>
        <w:t xml:space="preserve">. </w:t>
      </w:r>
      <w:r>
        <w:rPr>
          <w:rStyle w:val="FootnoteAnchor"/>
          <w:rtl w:val="true"/>
        </w:rPr>
        <w:footnoteReference w:id="232"/>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ثانیهما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روایة مَالِکِ بْنِ أَعْیَنَ قَالَ 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الْمُسْتَحَاضَةِ کَیْفَ یَغْشَاهَا زَوْجُهَا قَالَ یَنْظُرُ الْأَیَّامَ الَّتِی کَانَتْ تَحِیضُ فِیهَا وَ حَیْضَتُهَا مُسْتَقِیمَةٌ فَلَا یَقْرَبُهَا فِی عِدَّةِ تِلْکَ الْأَیَّامِ مِنْ ذَلِکَ الشَّهْرِ وَ یَغْشَاهَا فِیمَا سِوَی ذَلِک‌ َ مِنَ الْأَیَّامِ وَ لَا یَغْشَاهَا حَتَّی یَأْمُرَهَا فَتَغْتَسِلَ ثُمَّ یَغْشَاهَا إِنْ أَرَادَ </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فاقول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محط الکلام فی المقام لکان فی المرأة التی کانت ذات عادة عددیة سواء کانت عددیة وقتیة او عددیة فقط مع ان النسبة بینهما عموم من وجه لوجود امراة ذات عادة عددیة من دون تعیین وقتها و کذا لوجود ذات عادة وقتیة من دون عدد معین و ذات عادة وقتیة و عددیة فاذا زاد وقتها عن ایام العادة یبحث فی انها ترجع الی عددها ثم تغتسل او انها تستظهر بعد ذلک العدد بیوم او یومین او اکثر و اما الروایتان فکانتا واردتین فی امراة ذات عادة وقتیة قد یزید عدد ایامها و ینقص و قد لایزید و لاینقص لصراحة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الروایة الاولی تقعد قرؤها التی کانت تحیض فیه فان کان قرئها مستقیماً فلتاخذ به و ان کان فیه خلاف فلتحطت فمدار الکلام فی زمان القرء للمرأة التی کانت ذات عادة وقتیة و کذا الامر فی الروایة الثانیة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ینظر الایام التی کانت تحیض فیه و کذا قوله فلا یقربها فی عدة تلک الایام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بعض فی الجمع بین الطائفتین الی حمل الاخبار الامرة بالاستظهار علی صورة رجاء الانقطاع قبل العشرة و حمل الاخبار النافیة لوجوب الاستظهار علی صورة الیأس عن الانقطاع قبل العشرة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حمل الاخبار الواردة بالاستظهار علی صورة رجاء الانقطاع قبل العشرة و ان کان صحیحاً لان الاستظهار لکان فی مورد لا علم لها بحال الدم من الانقطاع قبل العشرة و عدمه و لکن حمل الاخبار النافیة للاستظهار علی صورة الیاس عن الانقطاع محل تامل لوجهین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دلیل علی حمل الروایات بهذه الصورة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مفاد هذه الاخبار مطلق و لا قرینة علی تقییدها بصورة الیاس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اضف الی ذلک ان رجاء الانقطاع لکان موجوداً فی النساء کلهن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القلیل منهن التی علمن بحال الدم فی الایام الآتیة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علمهن بالانقطاع و عدمه مع امکانه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الاخبار الآمرة بالاستظهار مقیدة بصورة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مقتضی الاستظهار و لکن الاخبار النافیة مطلقة تشمل صورة الیاس و عدمها فاللازم من الاطلاق و التقیید تقیید الاخبار النافیة بالاخبار الآمرة علی صورة الیاس فقط و اما فی صورة الرجاء فوجب علیها الاستظهار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الاطلاق فی المقام و ان کان یقتضی تقیید الاخبار النافیة علی صورة الیاس و لکن حمل الاطلاق علی صورة النادرة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لندرة الجزم بالانقطاع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غیر 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الاخبار الآمرة ایضاً مطلقة من رجاء انقطاع الدم دون العشرة و ان کان استمراره الی العشرة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بعض فی مقام الجمع بین الاخبار الی حمل الاخبار الآمرة بالصلوة و الاغتسال علی الصلوة و الاغتسال بعد ایام الاستظهار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لانها مطلقة تشمل کلتا الصورتین اعنی ما بعد العادة و ما بعد ایام الاستظهار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الاخبار الآمرة بالاستظهار فهی مقیدة بما بعد العادة فمقتضی قانون الاطلاق و التقیید حمل الاخبار الامرة بالصلوة و الاغتسال علی ما بعد ایام الاستظهار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ان الظاهر من الاخبار الامرة بالاغتسال و الصلوة بعده هو بیان التکلیف الفعلی بعد ایام العادة بان المراة بعد ایام العادة وظیفتها هو الاتیان بالعبادات و اللازم من صحتها هو الاغتسال و لذا ما دل علی الاستظهار بعد ایام العادة و ما دل علی الاغتسال و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ایامها من دون استظهار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 متعارضان و منافیان لان کل واحد منهما ینفی الاخر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الی ان هذا الحمل علی فرض صحته لکان فیمن کان ایام عادتها و زمان الاستظهار جمیعاً دون العشرة حتی یفرض وجود زمان للاستظهار بعد العادة و قبل العشرة و لکن اذا کان عادتها تمام العشرة فلا یکون لها زمان للاستظهار فهذا الاستدلال اخص من المدعی کما لایخفی کما لایشمل من کان عادتها تسعة ایام و الاستظهار بیوم یشمل تمام العشرة فلا یشمل قبل العشرة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اضف الی ذلک ان هذا الجمع تبرعی و لا شاهد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صاحب المدارک الی حمل الاخبار الامرة بالاستظهار علی ما اذا کان الدم واجداً للصفات و حمل الاخبار المقتصرة علی ایام العادة بما اذا کان الدم فاقداً للصفات لان الصفرة فی غیر ایام العادة لیست بحیض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الجمع تبرعی و لا شاهد له فی الروایات لان الموضوع فی کلتا الطائفتین امر واحد و هو الدم الذی یتجاوز عن العادة ففی طائفة امر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بالاغتسال و الصلوة و فی اخری امر بالاستظهار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ایام العادة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الاتیان بالاغتسال و الصلوة بعده کقوله اکرم العماء و قوله لاتکرم العلما و قد یجمع بینهما بجمع اخر من حمل الاخبار الآمرة بالاستظهار علی الحکم الظاهری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ینکشف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الاخبار النافیة للاستظهار علی الحکم الواقعی بان المرأة اذا تجاوز دمها عن العادة یرجع الی ایام العادة فقط و الباقی استحاضة فالصلوة و الاغتسال کانت فی محلها لانه علی فرض تجاوز الدم و جعل الدم استحاضة لوجب علیها فی الواقع الاغتسال ثم الصلوة بعده فالمرأة قد علمت بماهو تکلیف لها فی الواقع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المستفاد من الاخبار الامرة بالاستظهار هو ان الحکم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هذا العمل لا ان هذا هو الحکم الظاهری بل ان التکلیف الواقعی من الشرع الاقدس فی هذا الحال هو الاستظهار حتی تعلم ما هو الواجب علیها من التکلیف</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الاخبار النافیة للاستظهار لا تدل علی الحکم الواقعی لان الدم اذا انقطع دون العشرة یحکم بالحیضیة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مع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ان الاغتسال و العبادة کانا باطلاً و من البدیهی ان هذا لیس بحکم واقعی لها کما ان المرأة بعد ایام العادة لا علم لها بحالها فی الایام الآتیة من انقطاع الدم دون العشرة او استمراره الی بعدها فمع عدم العلم بالحال کیف یمکن ان یکون عملها عملاً بالحکم الواقعی </w:t>
      </w:r>
      <w:r>
        <w:rPr>
          <w:rFonts w:eastAsia="IRNazanin" w:cs="IRNazanin"/>
          <w:color w:val="111111"/>
          <w:sz w:val="28"/>
          <w:szCs w:val="28"/>
          <w:rtl w:val="true"/>
          <w:lang w:bidi="fa-IR"/>
        </w:rPr>
        <w:t>.</w:t>
      </w:r>
      <w:bookmarkStart w:id="295" w:name="pg4549_54232"/>
    </w:p>
    <w:p>
      <w:pPr>
        <w:pStyle w:val="Heading2"/>
        <w:numPr>
          <w:ilvl w:val="1"/>
          <w:numId w:val="1"/>
        </w:numPr>
        <w:rPr/>
      </w:pPr>
      <w:bookmarkStart w:id="296" w:name="__RefHeading___Toc990469_3644566090"/>
      <w:bookmarkStart w:id="297" w:name="_Toc99"/>
      <w:bookmarkEnd w:id="295"/>
      <w:bookmarkEnd w:id="296"/>
      <w:r>
        <w:rPr>
          <w:rtl w:val="true"/>
        </w:rPr>
        <w:t xml:space="preserve">احکام الحیض، الحیض، الطهارة </w:t>
      </w:r>
      <w:r>
        <w:rPr/>
        <w:t>96/02/24</w:t>
      </w:r>
      <w:bookmarkEnd w:id="29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pStyle w:val="BookText"/>
        <w:rPr/>
      </w:pPr>
      <w:r>
        <w:rPr>
          <w:rFonts w:ascii="IRNazanin" w:hAnsi="IRNazanin" w:eastAsia="IRNazanin"/>
          <w:color w:val="111111"/>
          <w:sz w:val="28"/>
          <w:sz w:val="28"/>
          <w:szCs w:val="28"/>
          <w:rtl w:val="true"/>
          <w:lang w:bidi="fa-IR"/>
        </w:rPr>
        <w:t xml:space="preserve">و قال المحقق الوحید البهبهانی فی الجمع بین الطائفتین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ماهو فی 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یحمل الاخبار الآمرة بالاستظهار علی الدور الاول من الدم و یحمل الاخبار الآمرة بالاغتسال و الصلوة علی الدور الثانی من الدم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المثال ان المرأة اذا رات الدم فی ایام العادة و تجاوز دمها عنها فیجب علیها ان تستظهر بیوم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الموثقة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یحکم علی الدم بالاستحاضة و العمل علی حکمها فاذا استمر بها الدم الی تمام الشهر و جائت ایام عادتها فتقتصر علی ایامها و بعدها تغتسل و تصلی و ان لم ینقطع دمها لانها مستحاضة و هکذا اذا انتهی الی الشهر الثانی و الثالث فانه الدور الثانی من دمها و بهذا ترتفع المعارضة بینهما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استشهد علی ذلک بموثقة إِسْحَاقَ بْنِ جَرِیرٍ قَالَ سَأَلَتْنِی امْرَأَةٌ مِنَّا أَنْ أُدْخِلَهَا عَلَی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الْمَرْأَةِ تَحِیضُ فَتَجُوزُ أَیَّامُ حَیْضِهَا قَالَ إِنْ کَانَ أَیَّامُ حَیْضِهَا دُونَ عَشَرَةِ أَیَّامٍ اسْتَظْهَرَتْ بِیَوْمٍ وَاحِدٍ ثُمَّ هِیَ مُسْتَحَاضَةٌ قَالَتْ فَإِنَّ الدَّمَ یَسْتَمِرُّ بِهَا الشَّهْرَ وَ الشَّهْرَیْنِ وَ الثَّلَاثَةَ کَیْفَ تَصْنَعُ بِالصَّلَاةِ قَالَ تَجْلِسُ أَیَّامَ حَیْضِهَا ثُمَّ تَغْتَسِلُ لِکُلِّ صَلَاتَیْن‌ </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و الکلام مأخوذ من التنقیح فی شرح العروة الوثقی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المحقق الخویی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علی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 بان هذا الوجه احسن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لایمکن المساعدة علیه و الوجه فیه ان الموثقة و ان دلّت علی ان المرأة فی دورها الاول تستظهر بیوم واحد الا انها لم یعلم دلالتها علی عدم وجوب الاستظهار علیها فی دورها الثانی لعدم کون الموضوع فی سوال المرأة السائلة من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بقولها فان الدم یستمر الشهر و الشهرین و الثلاثة هو الموضوع فی سوالها السابق بقولها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تحیض فتجوز ایام حیضها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یقال ان المرأة بعد ما رأت الدم فی حیضها و تجاوز عن عادتها ثم استمر بها الدم شهراً او شهرین فلها دوران قد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دورها الاول بالاستظهار و بعدم وجوبه فی دورها الثانی</w:t>
      </w:r>
      <w:r>
        <w:rPr>
          <w:rFonts w:eastAsia="IRNazanin" w:cs="IRNazanin"/>
          <w:color w:val="111111"/>
          <w:sz w:val="28"/>
          <w:szCs w:val="28"/>
          <w:rtl w:val="true"/>
          <w:lang w:bidi="fa-IR"/>
        </w:rPr>
        <w:t>.</w:t>
      </w:r>
      <w:bookmarkStart w:id="298" w:name="pg4549_54234"/>
    </w:p>
    <w:p>
      <w:pPr>
        <w:pStyle w:val="BookText"/>
        <w:rPr/>
      </w:pPr>
      <w:bookmarkEnd w:id="298"/>
      <w:r>
        <w:rPr>
          <w:rFonts w:ascii="IRNazanin" w:hAnsi="IRNazanin" w:eastAsia="IRNazanin"/>
          <w:color w:val="111111"/>
          <w:sz w:val="28"/>
          <w:sz w:val="28"/>
          <w:szCs w:val="28"/>
          <w:rtl w:val="true"/>
          <w:lang w:bidi="fa-IR"/>
        </w:rPr>
        <w:t xml:space="preserve">ثم قال علی انا لو سلمنا ان الموضوع فی کلا الموردین امرأة واحدة و الموثقة تضمنت حکم دورها الاول و الثانی کما افید الا انها لیست بذات مفهوم حتی تدل علی اان المرأة اذا کانت مستمرة الدم من الابتداء لا فی دورها الثانی ای بعد رویتها الدم فی عادتها مع تجاوزه عنها لا تجب علیها الصلوة و انما تدل علی ان المستمرة فی دورها الثانی لایجب علیها الاستظهار </w:t>
      </w:r>
      <w:r>
        <w:rPr>
          <w:rFonts w:eastAsia="IRNazanin" w:cs="IRNazanin"/>
          <w:color w:val="111111"/>
          <w:sz w:val="28"/>
          <w:szCs w:val="28"/>
          <w:rtl w:val="true"/>
          <w:lang w:bidi="fa-IR"/>
        </w:rPr>
        <w:t xml:space="preserve">. </w:t>
      </w:r>
      <w:r>
        <w:rPr>
          <w:rStyle w:val="FootnoteAnchor"/>
          <w:rtl w:val="true"/>
        </w:rPr>
        <w:footnoteReference w:id="235"/>
      </w:r>
    </w:p>
    <w:p>
      <w:pPr>
        <w:pStyle w:val="Heading2"/>
        <w:numPr>
          <w:ilvl w:val="1"/>
          <w:numId w:val="1"/>
        </w:numPr>
        <w:rPr/>
      </w:pPr>
      <w:bookmarkStart w:id="299" w:name="__RefHeading___Toc990471_3644566090"/>
      <w:bookmarkStart w:id="300" w:name="_Toc100"/>
      <w:bookmarkEnd w:id="299"/>
      <w:r>
        <w:rPr>
          <w:rtl w:val="true"/>
        </w:rPr>
        <w:t xml:space="preserve">احکام الحیض، الحیض، الطهارة </w:t>
      </w:r>
      <w:r>
        <w:rPr/>
        <w:t>96/02/25</w:t>
      </w:r>
      <w:bookmarkEnd w:id="30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خلاصة ما ذکره المحقق البهبهانی هو ان المرأة اذا رات الدم فی ایام عادتها و تجاوز الدم عنها یجب علیها الاستظهار بیوم فتحکم علی الدم بعده بالاستحاضة فاذا جاء ایام عادتها فی الشهر الثانی تقتصر علی ایام عادتها و بعدها تغتسل و تصلی و ان لم ینقطع الدم و الامر کذلک فی الشهور الآتیة فالموضوع فی الدور الاول و الثانی امرأة واحدة فعلیه لا معارضة بین الروایات لان الاستظهار یکون فی الدور الاول من رویة الدم و الامر بالغسل و الاتیان بالصلوة یکون فی الدور الثانی من رویة الدم فلا معارضة بینهما و خلاصة ما اورده المحقق الخویی فی ایراده الاول ان المراة فی الدور الاول من رویة الدم تکون غیر المرأة فی الدور الثانی من رویة الدم فاذا کانت المرأة فی الروایة متعددة فلا ارتباط بینهما فلا یکون الحکم بالاغسال و الصلوة فی ذیل الروایة مربوطاً بالمرأة التی لزم علیها الاستظهار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خلاصة ما اورده فی الایراد الثانی انه علی فرض کون المرأة فی صدر الروایة و ذیلها فرداً واحداً ان الروایة لیس لها مفهوم حتی تدل علی ان المرأة اذا کانت مستمرة الدم من الابتداء بعد رویة الدم لایجب علیها الاغتسال و الصلوة و انما تدل علی ان المستمرة فی دورها الثانی لایجب علیها الاستظهار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لزم النظر فی مفاد الروایة فسألت عن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المرأة تحیض فتجوز ایام حیضها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ایام حیضها دون العشرة استظهر بیوم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قالت فان الدم یستمر بها الشهر و الشهرین و الثلاثة کیف تصنع بالصلوة قال تجلس ایام حیضها ثم تغتسل لکل صلوتین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فالظاهر من الروایة ان ذیل الروایة ناظر الی صدرها بان المرأة اذا کان حیضها دون العشرة فتجاوز الدم عن العشرة و استمر الی الشهر او الشهرین فالملاک هو الایام التی تحتسب من الحیض فی الشهر الاول فبعد ذلک الشهر لزم ان تکون عدة ایامها ما قد تحقق فی الشهر الاول فلزم علیها العمل بتلک الایام التی قد تحققت فی الشهر الاول بان ما بعدها استحاضة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ذکره المحقق الخویی فی ایراده الاول بان المراة فی ذیلها غیر المرأة فی صدرها غیر سدید لان السائل سئل علی نحو القضایا الحقیقیة بان المرأة اذا کانت کذلک فما حکمها و اذا کانت علی وجه اخر فما حکما سواء کان الحکمان ینطبقان علی امرأة واحدة او علی امرأتین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ذکره فی الایراد الثانی بان الروایة لاتدل علی ان المراة لایجب علیها الاغتسال و الصلوة فی الدور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رویة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تدل علی ان مستمرة الدم فی دورها الثانی لایجب علیه الاستظهار</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مفاد الروایة فی الصدر لزوم الاستظهار بیوم ثم هی مستحاضة یعنی بعد مضی الیوم لزم علیها الاغتسال و الصلوة لانها مستحاضة فاذا علمت مدة عادتها للزم علیها العمل بتلک المدة فی الشهور الاتیة لانها بعد الاستظهار فی الشهر الاول قد علمت مدة حیضها فلا تحتاج الی الاستظهار و لکن یرد علی المحقق الوحید البهبهانی ان مفاد الروایات التی ذکر فیها الاستظهار هو لزوم الاستظهار علی المرأة من دون عنایة و لا نظر الی الدور الاول من رویة الدم او الدور الثانی منها بل مفادها ان المراة اذا تجاوز ایامها استظهرت و مفاد الروایات التی دلت علی الاتیان بالاغتسال و الصلوة هو عدم لزوم الاستظهار من دون عنایة الی الدور الاول او الثانی فیرجع الامر الی ان مفاد بعضها لزوم الاستظهار و مفاد بعضها الاخر عدم لزومه فوقع التنافی بینهما و اما روایة اسماعیل بن جریر فقد مرّ الکلام فیها بان السائل سئل عن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القضایا الحقیقیة لا الخارجیة فلیست تلک الروایة منافیاً لما ذکرناه</w:t>
      </w:r>
      <w:r>
        <w:rPr>
          <w:rFonts w:eastAsia="IRNazanin" w:cs="IRNazanin"/>
          <w:color w:val="111111"/>
          <w:sz w:val="28"/>
          <w:szCs w:val="28"/>
          <w:rtl w:val="true"/>
          <w:lang w:bidi="fa-IR"/>
        </w:rPr>
        <w:t>.</w:t>
      </w:r>
      <w:bookmarkStart w:id="301" w:name="pg4549_54239"/>
    </w:p>
    <w:p>
      <w:pPr>
        <w:pStyle w:val="BookText"/>
        <w:rPr/>
      </w:pPr>
      <w:bookmarkEnd w:id="301"/>
      <w:r>
        <w:rPr>
          <w:rFonts w:ascii="IRNazanin" w:hAnsi="IRNazanin" w:eastAsia="IRNazanin"/>
          <w:color w:val="111111"/>
          <w:sz w:val="28"/>
          <w:sz w:val="28"/>
          <w:szCs w:val="28"/>
          <w:rtl w:val="true"/>
          <w:lang w:bidi="fa-IR"/>
        </w:rPr>
        <w:t>مضافاً الی انه یصح القول بان المراة فی الروایة امرأة واحدة و لکن یمکن ان طرء علیها حالتان الاولی کان ایام حیضها دون العشرة و لکن الدم یجوز عن ایامها فعلیها الاستظهار بیوم ثم هی مستحاضة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الثانیة ان دمها یستمر الی الشهر فعلیها الاتیان بالاغتسال و الصلوة بعد ایام العادة لانها مستحاضة فالاستظهار یکون فی الحالة الاولی و لایکون فی الحالة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فذهب المحقق الوحید البهبهانی الی ان المرأة فی الروایة امرأة واحدة و لکن فی الدور الاول کان دمها ینقطع دون العشرة و فی الدور الثانی یستمر الی الشهر او الشهرین فیجب علیها الاستظهار فی دورها الاول دون دورها الثانی فالعمدة فی کلامه الشریف ان المرأة فی الروایة واحدة لها الدوران و لکن احتمال کون السوال علی وجه القضایا الحقیقة دون الخارجیة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فی عدم جواز الاستدلال بها علی المدعی </w:t>
      </w:r>
      <w:r>
        <w:rPr>
          <w:rFonts w:eastAsia="IRNazanin" w:cs="IRNazanin"/>
          <w:color w:val="111111"/>
          <w:sz w:val="28"/>
          <w:szCs w:val="28"/>
          <w:rtl w:val="true"/>
          <w:lang w:bidi="fa-IR"/>
        </w:rPr>
        <w:t>.</w:t>
      </w:r>
    </w:p>
    <w:p>
      <w:pPr>
        <w:pStyle w:val="Heading2"/>
        <w:numPr>
          <w:ilvl w:val="1"/>
          <w:numId w:val="1"/>
        </w:numPr>
        <w:rPr/>
      </w:pPr>
      <w:bookmarkStart w:id="302" w:name="__RefHeading___Toc990473_3644566090"/>
      <w:bookmarkStart w:id="303" w:name="_Toc101"/>
      <w:bookmarkEnd w:id="302"/>
      <w:r>
        <w:rPr>
          <w:rtl w:val="true"/>
        </w:rPr>
        <w:t xml:space="preserve">احکام الحیض، الحیض، الطهارة </w:t>
      </w:r>
      <w:r>
        <w:rPr/>
        <w:t>96/02/26</w:t>
      </w:r>
      <w:bookmarkEnd w:id="30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الحیض، الحیض، الطهارة</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المحقق الخویی فی الجمع بین الطائفتین بما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النسبة بین اخبار وجوب الاستظهار و تلک الاخبار الدالة علی وجوب الصلوة و الاغتسال للمستحاضة عموم مطلق لان اخبار الاستظهار اعم من ان تکون المرأة مستحاضة من الابتداء او تکون کذلک بعد دورها الاول ای بعد ایام عادتها و تلک الروایات مختصة بالمستحاضة من الابتداء فمقتضی قانون الاطلاق و التقیید حمل روایات الاستظهار علی المرأة المستحاضة بعد ایام عادتها او قبلها بیوم او یومین لان الدم قد یتعجل و یحکم فی المستحاضة بعد العادة بوجوب الاستظهار یوماً واحداً و بالتخییر فی بقیة الایام حتی یتبیّن الحال و یحکم فی المستحاضة من الابتداء بعدم وجوب الاستظهار و هذا الوجه الیق من الوجوه و به یجمع بین الطائفتین </w:t>
      </w:r>
      <w:r>
        <w:rPr>
          <w:rFonts w:eastAsia="IRNazanin" w:cs="IRNazanin"/>
          <w:color w:val="111111"/>
          <w:sz w:val="28"/>
          <w:szCs w:val="28"/>
          <w:rtl w:val="true"/>
          <w:lang w:bidi="fa-IR"/>
        </w:rPr>
        <w:t xml:space="preserve">. </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قبل الورود فی کلام المحقق الخویی لزم النظر فیما قال به فحاصل کلامه</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اخبار الاستظهار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 المستحاضة من الابتداء و المستحاضة بعد العادة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ذلک العام یخصص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الاطلاق یقیّد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بروایات المستحاضة من اول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طبق قانون العام و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الاطلاق و التقیید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حمل روایات الاستظهار بما بعد العادة او قبلها بیوم او یومین لان الدم قد یتعجل و یحکم فی المستحاضة بعد العادة بوجوب الاستظهار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الاستظهار بیوم واحد مسلم و فی بقیة الایام یتخیّر حتی یتبّین لها الحال و اما فی المستحاضة من الابتداء یحکم بعدم وجوب الاستظهار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قال به اولاً من ان اخبار الاستظهار عام تشمل المستحاضة من الابتداء و ما بعد العادة فلزم النظر فی روایات الاستظهار بانها عام یشمل الابتداء و ما بعد الابتداء ام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الروایات موجودة فی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الوسائل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الروایة الاولی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سَمَاعَةَ قَالَ سَأَلْتُهُ عَنِ الْمَرْأَةِ تَرَی الدَّمَ قَبْلَ وَقْتِ حَیْضِهَا فَقَال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فلْتَرَبَّصْ ثَلَاثَةَ أَیَّامٍ بَعْدَ مَا تَمْضِی أَیَّامُهَا </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الروایة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اسحاق بن جریر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المرأة تحیض فتجوز ایام حیضها قال ان کان ایام حیضها دون عشرة ایام استظهرت بیوم واحد ثم هی مستحاضة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الروایة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دَاوُدَ مَوْلَی أَبِی الْمَغْرَاءِ الْعِجْلِیِّ عَمَّنْ أَخْبَرَهُ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سَأَلْتُهُ عَنِ الْمَرْأَةِ تَحِیضُ ثُمَّ یَمْضِی وَقْتُ طُهْرِهَا وَ هِیَ تَرَی الدَّمَ قَالَ فَقَالَ تَسْتَظْهِرُ بِیَوْمٍ إِنْ کَانَ حَیْضُهَا دُونَ الْعَشَرَةِ أَیَّامٍ فَإِنِ اسْتَمَرَّ الدَّمُ فَهِیَ مُسْتَحَاضَة وَ إِنِ انْقَطَعَ الدَّمُ اغْتَسَلَتْ وَ 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الروایة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 مُحَمَّدِ بْنِ مُسْلِمٍ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یَجِبُ لِلْمُسْتَحَاضَةِ أَنْ تَنْظُرَ بَعْضَ نِسَائِهَا فَتَقْتَدِیَ بِأَقْرَائِهَا ثُمَّ تَسْتَظْهِرَ عَلَی ذَلِکَ بِیَوْمٍ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الروایة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سَمَاعَةَ قَالَ سَأَلْتُهُ عَنِ امْرَأَةٍ رَأَتِ الدَّمَ فِی الْحَبَلِ قَالَ تَقْعُدُ أَیَّامَهَا الَّتِی کَانَتْ تَحِیضُ فَإِذَا زَادَ الدَّمُ عَلَی الْأَیَّامِ الَّتِی کَانَتْ تَقْعُدُ اسْتَظْهَرَتْ بِثَلَاثَةِ أَیَّامٍ ثُمَّ هِیَ مُسْتَحَاضَةٌ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الروایة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إِسْمَاعِیلَ الْجُعْفِیِّ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الْمُسْتَحَاضَةُ تَقْعُدُ أَیَّامَ قُرْئِهَا ثُمَّ تَحْتَاطُ بِیَوْمٍ أَوْ یَوْمَیْنِ فَإِنْ هِیَ رَأَتْ طُهْراً اغْتَسَلَت‌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الروایة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سَعِیدِ بْنِ یَسَارٍ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تَحِیضُ ثُمَّ تَطْهُرُ وَ رُبَّمَا رَأَتْ بَعْدَ ذَلِکَ الشَّیْ‌ءَ مِنَ الدَّمِ الرَّقِیقِ بَعْدَ اغْتِسَالِهَا مِنْ طُهْرِهَا فَقَالَ تَسْتَظْهِرُ بَعْدَ أَیَّامِهَا بِیَوْمَیْنِ أَوْ ثَلَاثَةٍ ثُمَّ تُصَلِّی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الروایة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عَمْرِو بْنِ سَعِیدٍ عَنْ أَبِی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الطَّامِثِ وَ حَدِّ جُلُوسِهَا فَقَالَ تَنْتَظِرُ عِدَّةَ مَا کَانَتْ تَحِیضُ ثُمَّ تَسْتَظْهِرُ بِثَلَاثَةِ أَیَّامٍ ثُمَّ هِیَ مُسْتَحَاضَةٌ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الروایة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الطَّامِثِ تَقْعُدُ بِعَدَدِ أَیَّامِهَا کَیْفَ تَصْنَعُ قَالَ تَسْتَظْهِرُ بِیَوْمٍ أَوْ یَوْمَیْنِ ثُمَّ هِیَ مُسْتَحَاضَةٌ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فالمصرح فی جمیع هذه الروایات هو الاستظهار بعد ایام الحیض و بعد العادة بمعنی اذا مضی الایام و لم ینقطع الدم فعلیه الاستظهار بکذا و کذا ثم الاتیان بالعبادات و لکن المستفاد من الاخبار النافیة هو الاتیان بالعبادات من دون لزوم الاستظهار فلیس فی اخبار الاستظهار اطلاق او عموم یشمل المستحاضة ابتداءً و ما بعد العادة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الکلام فی تخصیص اطلاق الروایات بما دل علی المستحاضة من اول الامر فنقول اذا لم یکن فی البین اطلاق او عموم فالقول بالتخصیص او التقیید سالبة بانتفاء الموضوع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فی بعض الروایات کان الاستظهار مطلقا کروایة عَبْدِ اللَّهِ بْنِ الْمُغِیرَةِ عَمَّنْ أَخْبَرَهُ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کَانَتْ أَیَّامُ الْمَرْأَةِ عَشَرَةً لَمْ تَسْتَظْهِرْ فَإِذَا کَانَتْ أَقَلَّ اسْتَظْهَرَتْ </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فالمستفاد هو الاستظهار بوجه المطلق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ارسال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من البدیهی ان الاطلاق یقیّد بما دل علی الاستظهار بمدة خاصة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الکلام فی وجوب الاستظهار بیوم واحد فقد مرّ الکلام فیه سابقاً فراجع فقد قلنا رداً لما ذهب الیه المحقق الخویی بان الاخذ بالقدر المشترک و هو یوم واحد مما لا وجه فیه کما لایلتزم بذلک المحقق الخویی فی منزوحات البئر حتی فی المقدار الاقل مع ان النزح امر مستحسن عند الطبع لان الطبایع تستقذرون ان تشربوا حتی تستعملوا من ماء کان فیه نجاسة و ان لم یکن نجساً بالملاقاة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الکلام فیما هو الحق فی المسئلة بعد الایراد علی ما ذهب الیه الاعلام فی الجمع بین الروایات فهو ما ذکرناه سابقاً من ان روایات وجوب الاستظهار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فی تعیین المدة متفاوتة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دالة علی الوجوب و لکن فی المقام روایات اخر تدل علی عدم الوجوب فما دل علی الوجوب ظاهر فیه و ما دل علی عدم الوجوب کالنص علی العدم فبقرینة عدم الوجوب یحمل ما دلّ علی الوجوب علی الاستحباب و لکن الاحتیاط حسن من الاستظهار بیوم او یومین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تجاوز الدم عن مقدار العادة و علمت انه یتجاوز عن العشرة تعمل عمل الاستحاضة فیما زاد و لا حاجة الی الاستظهار</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المسئلة واضحة لان الاستظهار احتیاط فی المقام حتی یظهر للمرأة حالها من بقاء حیضها او اتمامها و تحقق الاستحاضة ثم العمل بما هو وظیفتها و لکن اذا علمت ان الدم یتجاوز عن العشرة او علمت بانقطاع الدم دون العشرة فلا یکون للاستظهار وجه بل وجب علیها العمل بما هو الظاهر عندها من حالها</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آیةالله العظمی المرعشی النجفی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ابواب الاغسال المسنونة،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ابواب مقدمات طواف،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ابواب زیارت البیت الحرام،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ابواب زیارت البیت الحرام،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ابواب زیارت البیت الحرام،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ابواب الوضوء،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ابواب الوضوء،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ابواب الوضوء،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سوره مائده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سوره مائده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الخوئی الإسلامیة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الخوئی الإسلامیة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الخوئی الإسلامیة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الخوئی الإسلامیة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الخوئی الإسلامیة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الخوئی الإسلامیة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الخوئی الإسلامیة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سوره مائده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الخوئی الإسلامیة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بن بابویه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الغفّاری،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1896</w:t>
      </w:r>
      <w:r>
        <w:rPr>
          <w:rFonts w:ascii="IRNazanin" w:hAnsi="IRNazanin" w:eastAsia="IRNazanin"/>
          <w:b w:val="false"/>
          <w:b w:val="false"/>
          <w:bCs w:val="false"/>
          <w:i w:val="false"/>
          <w:i w:val="false"/>
          <w:iCs w:val="false"/>
          <w:color w:val="333333"/>
          <w:sz w:val="20"/>
          <w:sz w:val="20"/>
          <w:szCs w:val="20"/>
          <w:rtl w:val="true"/>
        </w:rPr>
        <w:t>،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المدرّسین فی الحوزة العلمیة</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ابواب من یصح منه الصوم،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الخوئی الإسلامیة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آیةالله العظمی المرعشی النجفی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الخوئی الإسلامیة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الناشر مؤسسة الخوئی الإسلامیة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ابواب من یصح منه الصوم،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الخوئی الإسلامیة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آل البیت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ابواب العدد من کتاب الطلاق،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الخوئی الإسلامیة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الخوئی الإسلامیة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الخوئی الإسلامیة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آیةالله العظمی المرعشی النجفی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الطهاره، روح الله الموسوی الخمینی،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الخوئی الإسلامیة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الخوئی الإسلامیة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الخوئی الإسلامیة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الخوئی الإسلامیة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الخوئی الإسلامیة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مؤسسة الخوئی الإسلامیة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الخوئی الإسلامیة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آیةالله العظمی المرعشی النجفی</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الخوئی الإسلامیة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الخوئی الإسلامیة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الخوئی الإسلامیة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الخوئی الإسلامیة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آیةالله العظمی المرعشی النجفی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الخوئی الإسلامیة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الخوئی الإسلامیة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الخوئی الإسلامیة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الخوئی الإسلامیة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الخوئی الإسلامیة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آیةالله العظمی المرعشی النجفی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الخوئی الإسلامیة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الخوئی الإسلامیة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الخوئی الإسلامیة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الخوئی الإسلامیة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الخوئی الإسلامیة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الخوئی الإسلامیة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الخوئی الإسلامیة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الخوئی الإسلامیة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 الشیخ میرزا علی الغروی،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الخوئی</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 الشیخ میرزا علی الغروی،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الخوئی</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ابواب النفاس،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ابواب النفاس،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ابواب النفاس،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ابواب الاستحاضه،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ابواب الاستحاضه،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ابواب الاستحاضه،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 الشیخ میرزا علی الغروی،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الخوئی</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 الشیخ میرزا علی الغروی،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الخوئی</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ابواب الاستحاضه،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 الشیخ میرزا علی الغروی،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الخوئی</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 الشیخ میرزا علی الغروی،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الخوئی</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image" Target="media/image2.jpeg"/><Relationship Id="rId217" Type="http://schemas.openxmlformats.org/officeDocument/2006/relationships/image" Target="media/image2.jpeg"/><Relationship Id="rId218" Type="http://schemas.openxmlformats.org/officeDocument/2006/relationships/footer" Target="footer211.xml"/><Relationship Id="rId219" Type="http://schemas.openxmlformats.org/officeDocument/2006/relationships/footnotes" Target="footnotes.xml"/><Relationship Id="rId220" Type="http://schemas.openxmlformats.org/officeDocument/2006/relationships/numbering" Target="numbering.xml"/><Relationship Id="rId221" Type="http://schemas.openxmlformats.org/officeDocument/2006/relationships/fontTable" Target="fontTable.xml"/><Relationship Id="rId222" Type="http://schemas.openxmlformats.org/officeDocument/2006/relationships/settings" Target="settings.xml"/><Relationship Id="rId2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216</Pages>
  <Words>58886</Words>
  <Characters>229671</Characters>
  <CharactersWithSpaces>287418</CharactersWithSpaces>
  <Paragraphs>1195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2026-08-18T13:38:17Z</dcterms:created>
  <dc:creator>ghaemiyeh.com</dc:creator>
  <dc:description/>
  <dc:language>en-US</dc:language>
  <cp:lastModifiedBy/>
  <dcterms:modified xsi:type="dcterms:W3CDTF">2026-08-18T17:08:25Z</dcterms:modified>
  <cp:revision>1</cp:revision>
  <dc:subject/>
  <dc:title>آرشیو دروس خارج فقه آیت الله سیدرحیم توکل 96-95</dc:title>
</cp:coreProperties>
</file>

<file path=docProps/custom.xml><?xml version="1.0" encoding="utf-8"?>
<Properties xmlns="http://schemas.openxmlformats.org/officeDocument/2006/custom-properties" xmlns:vt="http://schemas.openxmlformats.org/officeDocument/2006/docPropsVTypes"/>
</file>