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آمدی بر جنبش نرم افزاری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4571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54573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54575_2281741623">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2354577_2281741623">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354579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11</w:t>
            </w:r>
          </w:hyperlink>
        </w:p>
        <w:p>
          <w:pPr>
            <w:pStyle w:val="Contents3"/>
            <w:tabs>
              <w:tab w:val="clear" w:pos="8459"/>
              <w:tab w:val="right" w:pos="9026" w:leader="dot"/>
            </w:tabs>
            <w:rPr/>
          </w:pPr>
          <w:hyperlink w:anchor="__RefHeading___Toc2354581_2281741623">
            <w:r>
              <w:rPr>
                <w:webHidden/>
                <w:rStyle w:val="IndexLink"/>
                <w:rtl w:val="true"/>
              </w:rPr>
              <w:t>ضرورت جنبش نرم افزاری</w:t>
            </w:r>
            <w:r>
              <w:rPr>
                <w:rStyle w:val="IndexLink"/>
                <w:rtl w:val="true"/>
              </w:rPr>
              <w:tab/>
            </w:r>
            <w:r>
              <w:rPr>
                <w:rStyle w:val="IndexLink"/>
              </w:rPr>
              <w:t>11</w:t>
            </w:r>
          </w:hyperlink>
        </w:p>
        <w:p>
          <w:pPr>
            <w:pStyle w:val="Contents3"/>
            <w:tabs>
              <w:tab w:val="clear" w:pos="8459"/>
              <w:tab w:val="right" w:pos="9026" w:leader="dot"/>
            </w:tabs>
            <w:rPr/>
          </w:pPr>
          <w:hyperlink w:anchor="__RefHeading___Toc2354583_2281741623">
            <w:r>
              <w:rPr>
                <w:webHidden/>
                <w:rStyle w:val="IndexLink"/>
                <w:rtl w:val="true"/>
              </w:rPr>
              <w:t>اهمیت جنبش نرم افزاری</w:t>
            </w:r>
            <w:r>
              <w:rPr>
                <w:rStyle w:val="IndexLink"/>
                <w:rtl w:val="true"/>
              </w:rPr>
              <w:tab/>
            </w:r>
            <w:r>
              <w:rPr>
                <w:rStyle w:val="IndexLink"/>
              </w:rPr>
              <w:t>12</w:t>
            </w:r>
          </w:hyperlink>
        </w:p>
        <w:p>
          <w:pPr>
            <w:pStyle w:val="Contents3"/>
            <w:tabs>
              <w:tab w:val="clear" w:pos="8459"/>
              <w:tab w:val="right" w:pos="9026" w:leader="dot"/>
            </w:tabs>
            <w:rPr/>
          </w:pPr>
          <w:hyperlink w:anchor="__RefHeading___Toc2354585_2281741623">
            <w:r>
              <w:rPr>
                <w:webHidden/>
                <w:rStyle w:val="IndexLink"/>
                <w:rtl w:val="true"/>
              </w:rPr>
              <w:t>جنبش نرم افزاری و تمدن سازی</w:t>
            </w:r>
            <w:r>
              <w:rPr>
                <w:rStyle w:val="IndexLink"/>
                <w:rtl w:val="true"/>
              </w:rPr>
              <w:tab/>
            </w:r>
            <w:r>
              <w:rPr>
                <w:rStyle w:val="IndexLink"/>
              </w:rPr>
              <w:t>14</w:t>
            </w:r>
          </w:hyperlink>
        </w:p>
        <w:p>
          <w:pPr>
            <w:pStyle w:val="Contents3"/>
            <w:tabs>
              <w:tab w:val="clear" w:pos="8459"/>
              <w:tab w:val="right" w:pos="9026" w:leader="dot"/>
            </w:tabs>
            <w:rPr/>
          </w:pPr>
          <w:hyperlink w:anchor="__RefHeading___Toc2354587_2281741623">
            <w:r>
              <w:rPr>
                <w:webHidden/>
                <w:rStyle w:val="IndexLink"/>
                <w:rtl w:val="true"/>
              </w:rPr>
              <w:t>نکات اساسی در نامه فرهیختگان حوزه</w:t>
            </w:r>
            <w:r>
              <w:rPr>
                <w:rStyle w:val="IndexLink"/>
                <w:rtl w:val="true"/>
              </w:rPr>
              <w:tab/>
            </w:r>
            <w:r>
              <w:rPr>
                <w:rStyle w:val="IndexLink"/>
              </w:rPr>
              <w:t>17</w:t>
            </w:r>
          </w:hyperlink>
        </w:p>
        <w:p>
          <w:pPr>
            <w:pStyle w:val="Contents4"/>
            <w:tabs>
              <w:tab w:val="clear" w:pos="8176"/>
              <w:tab w:val="right" w:pos="9026" w:leader="dot"/>
            </w:tabs>
            <w:rPr/>
          </w:pPr>
          <w:hyperlink w:anchor="__RefHeading___Toc2354589_228174162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354591_2281741623">
            <w:r>
              <w:rPr>
                <w:webHidden/>
                <w:rStyle w:val="IndexLink"/>
              </w:rPr>
              <w:t>1</w:t>
            </w:r>
            <w:r>
              <w:rPr>
                <w:rStyle w:val="IndexLink"/>
                <w:rtl w:val="true"/>
              </w:rPr>
              <w:t xml:space="preserve">. </w:t>
            </w:r>
            <w:r>
              <w:rPr>
                <w:rStyle w:val="IndexLink"/>
                <w:rtl w:val="true"/>
              </w:rPr>
              <w:t>کافی نبودن نرم افزارهای موجود برای نظام سازی و جامعه پردازی</w:t>
            </w:r>
            <w:r>
              <w:rPr>
                <w:rStyle w:val="IndexLink"/>
                <w:rtl w:val="true"/>
              </w:rPr>
              <w:tab/>
            </w:r>
            <w:r>
              <w:rPr>
                <w:rStyle w:val="IndexLink"/>
              </w:rPr>
              <w:t>18</w:t>
            </w:r>
          </w:hyperlink>
        </w:p>
        <w:p>
          <w:pPr>
            <w:pStyle w:val="Contents4"/>
            <w:tabs>
              <w:tab w:val="clear" w:pos="8176"/>
              <w:tab w:val="right" w:pos="9026" w:leader="dot"/>
            </w:tabs>
            <w:rPr/>
          </w:pPr>
          <w:hyperlink w:anchor="__RefHeading___Toc2354593_2281741623">
            <w:r>
              <w:rPr>
                <w:webHidden/>
                <w:rStyle w:val="IndexLink"/>
              </w:rPr>
              <w:t>2</w:t>
            </w:r>
            <w:r>
              <w:rPr>
                <w:rStyle w:val="IndexLink"/>
                <w:rtl w:val="true"/>
              </w:rPr>
              <w:t xml:space="preserve">. </w:t>
            </w:r>
            <w:r>
              <w:rPr>
                <w:rStyle w:val="IndexLink"/>
                <w:rtl w:val="true"/>
              </w:rPr>
              <w:t>ضرورت فراهم ساختن فضای مناسب برای تولید نرم افزارهای مورد نیاز</w:t>
            </w:r>
            <w:r>
              <w:rPr>
                <w:rStyle w:val="IndexLink"/>
                <w:rtl w:val="true"/>
              </w:rPr>
              <w:tab/>
            </w:r>
            <w:r>
              <w:rPr>
                <w:rStyle w:val="IndexLink"/>
              </w:rPr>
              <w:t>20</w:t>
            </w:r>
          </w:hyperlink>
        </w:p>
        <w:p>
          <w:pPr>
            <w:pStyle w:val="Contents4"/>
            <w:tabs>
              <w:tab w:val="clear" w:pos="8176"/>
              <w:tab w:val="right" w:pos="9026" w:leader="dot"/>
            </w:tabs>
            <w:rPr/>
          </w:pPr>
          <w:hyperlink w:anchor="__RefHeading___Toc2354595_2281741623">
            <w:r>
              <w:rPr>
                <w:webHidden/>
                <w:rStyle w:val="IndexLink"/>
              </w:rPr>
              <w:t>3</w:t>
            </w:r>
            <w:r>
              <w:rPr>
                <w:rStyle w:val="IndexLink"/>
                <w:rtl w:val="true"/>
              </w:rPr>
              <w:t xml:space="preserve">. </w:t>
            </w:r>
            <w:r>
              <w:rPr>
                <w:rStyle w:val="IndexLink"/>
                <w:rtl w:val="true"/>
              </w:rPr>
              <w:t>جبران کمبودهای نرم افزاری</w:t>
            </w:r>
            <w:r>
              <w:rPr>
                <w:rStyle w:val="IndexLink"/>
                <w:rtl w:val="true"/>
              </w:rPr>
              <w:tab/>
            </w:r>
            <w:r>
              <w:rPr>
                <w:rStyle w:val="IndexLink"/>
              </w:rPr>
              <w:t>21</w:t>
            </w:r>
          </w:hyperlink>
        </w:p>
        <w:p>
          <w:pPr>
            <w:pStyle w:val="Contents2"/>
            <w:tabs>
              <w:tab w:val="clear" w:pos="8743"/>
              <w:tab w:val="right" w:pos="9026" w:leader="dot"/>
            </w:tabs>
            <w:rPr/>
          </w:pPr>
          <w:hyperlink w:anchor="__RefHeading___Toc2354597_2281741623">
            <w:r>
              <w:rPr>
                <w:webHidden/>
                <w:rStyle w:val="IndexLink"/>
                <w:rtl w:val="true"/>
              </w:rPr>
              <w:t>فصل دوم</w:t>
            </w:r>
            <w:r>
              <w:rPr>
                <w:rStyle w:val="IndexLink"/>
                <w:rtl w:val="true"/>
              </w:rPr>
              <w:t xml:space="preserve">: </w:t>
            </w:r>
            <w:r>
              <w:rPr>
                <w:rStyle w:val="IndexLink"/>
                <w:rtl w:val="true"/>
              </w:rPr>
              <w:t>تولید علم</w:t>
            </w:r>
            <w:r>
              <w:rPr>
                <w:rStyle w:val="IndexLink"/>
                <w:rtl w:val="true"/>
              </w:rPr>
              <w:tab/>
            </w:r>
            <w:r>
              <w:rPr>
                <w:rStyle w:val="IndexLink"/>
              </w:rPr>
              <w:t>24</w:t>
            </w:r>
          </w:hyperlink>
        </w:p>
        <w:p>
          <w:pPr>
            <w:pStyle w:val="Contents3"/>
            <w:tabs>
              <w:tab w:val="clear" w:pos="8459"/>
              <w:tab w:val="right" w:pos="9026" w:leader="dot"/>
            </w:tabs>
            <w:rPr/>
          </w:pPr>
          <w:hyperlink w:anchor="__RefHeading___Toc2354599_2281741623">
            <w:r>
              <w:rPr>
                <w:webHidden/>
                <w:rStyle w:val="IndexLink"/>
                <w:rtl w:val="true"/>
              </w:rPr>
              <w:t>تعریف علم</w:t>
            </w:r>
            <w:r>
              <w:rPr>
                <w:rStyle w:val="IndexLink"/>
                <w:rtl w:val="true"/>
              </w:rPr>
              <w:tab/>
            </w:r>
            <w:r>
              <w:rPr>
                <w:rStyle w:val="IndexLink"/>
              </w:rPr>
              <w:t>24</w:t>
            </w:r>
          </w:hyperlink>
        </w:p>
        <w:p>
          <w:pPr>
            <w:pStyle w:val="Contents3"/>
            <w:tabs>
              <w:tab w:val="clear" w:pos="8459"/>
              <w:tab w:val="right" w:pos="9026" w:leader="dot"/>
            </w:tabs>
            <w:rPr/>
          </w:pPr>
          <w:hyperlink w:anchor="__RefHeading___Toc2354601_2281741623">
            <w:r>
              <w:rPr>
                <w:webHidden/>
                <w:rStyle w:val="IndexLink"/>
                <w:rtl w:val="true"/>
              </w:rPr>
              <w:t>نقش اسلام و ایران در تاریخ علم</w:t>
            </w:r>
            <w:r>
              <w:rPr>
                <w:rStyle w:val="IndexLink"/>
                <w:rtl w:val="true"/>
              </w:rPr>
              <w:tab/>
            </w:r>
            <w:r>
              <w:rPr>
                <w:rStyle w:val="IndexLink"/>
              </w:rPr>
              <w:t>26</w:t>
            </w:r>
          </w:hyperlink>
        </w:p>
        <w:p>
          <w:pPr>
            <w:pStyle w:val="Contents3"/>
            <w:tabs>
              <w:tab w:val="clear" w:pos="8459"/>
              <w:tab w:val="right" w:pos="9026" w:leader="dot"/>
            </w:tabs>
            <w:rPr/>
          </w:pPr>
          <w:hyperlink w:anchor="__RefHeading___Toc2354603_2281741623">
            <w:r>
              <w:rPr>
                <w:webHidden/>
                <w:rStyle w:val="IndexLink"/>
                <w:rtl w:val="true"/>
              </w:rPr>
              <w:t>اوج تمدن اسلامی</w:t>
            </w:r>
            <w:r>
              <w:rPr>
                <w:rStyle w:val="IndexLink"/>
                <w:rtl w:val="true"/>
              </w:rPr>
              <w:tab/>
            </w:r>
            <w:r>
              <w:rPr>
                <w:rStyle w:val="IndexLink"/>
              </w:rPr>
              <w:t>28</w:t>
            </w:r>
          </w:hyperlink>
        </w:p>
        <w:p>
          <w:pPr>
            <w:pStyle w:val="Contents3"/>
            <w:tabs>
              <w:tab w:val="clear" w:pos="8459"/>
              <w:tab w:val="right" w:pos="9026" w:leader="dot"/>
            </w:tabs>
            <w:rPr/>
          </w:pPr>
          <w:hyperlink w:anchor="__RefHeading___Toc2354605_2281741623">
            <w:r>
              <w:rPr>
                <w:webHidden/>
                <w:rStyle w:val="IndexLink"/>
                <w:rtl w:val="true"/>
              </w:rPr>
              <w:t>ضروررت بحث فلسفه علم در جنبش نرم افزاری</w:t>
            </w:r>
            <w:r>
              <w:rPr>
                <w:rStyle w:val="IndexLink"/>
                <w:rtl w:val="true"/>
              </w:rPr>
              <w:tab/>
            </w:r>
            <w:r>
              <w:rPr>
                <w:rStyle w:val="IndexLink"/>
              </w:rPr>
              <w:t>34</w:t>
            </w:r>
          </w:hyperlink>
        </w:p>
        <w:p>
          <w:pPr>
            <w:pStyle w:val="Contents3"/>
            <w:tabs>
              <w:tab w:val="clear" w:pos="8459"/>
              <w:tab w:val="right" w:pos="9026" w:leader="dot"/>
            </w:tabs>
            <w:rPr/>
          </w:pPr>
          <w:hyperlink w:anchor="__RefHeading___Toc2354607_2281741623">
            <w:r>
              <w:rPr>
                <w:webHidden/>
                <w:rStyle w:val="IndexLink"/>
                <w:rtl w:val="true"/>
              </w:rPr>
              <w:t>شرایط و عوامل تولید علم</w:t>
            </w:r>
            <w:r>
              <w:rPr>
                <w:rStyle w:val="IndexLink"/>
                <w:rtl w:val="true"/>
              </w:rPr>
              <w:tab/>
            </w:r>
            <w:r>
              <w:rPr>
                <w:rStyle w:val="IndexLink"/>
              </w:rPr>
              <w:t>35</w:t>
            </w:r>
          </w:hyperlink>
        </w:p>
        <w:p>
          <w:pPr>
            <w:pStyle w:val="Contents4"/>
            <w:tabs>
              <w:tab w:val="clear" w:pos="8176"/>
              <w:tab w:val="right" w:pos="9026" w:leader="dot"/>
            </w:tabs>
            <w:rPr/>
          </w:pPr>
          <w:hyperlink w:anchor="__RefHeading___Toc2354609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354611_2281741623">
            <w:r>
              <w:rPr>
                <w:webHidden/>
                <w:rStyle w:val="IndexLink"/>
              </w:rPr>
              <w:t>1</w:t>
            </w:r>
            <w:r>
              <w:rPr>
                <w:rStyle w:val="IndexLink"/>
                <w:rtl w:val="true"/>
              </w:rPr>
              <w:t xml:space="preserve">. </w:t>
            </w:r>
            <w:r>
              <w:rPr>
                <w:rStyle w:val="IndexLink"/>
                <w:rtl w:val="true"/>
              </w:rPr>
              <w:t>شجاعت علمی</w:t>
            </w:r>
            <w:r>
              <w:rPr>
                <w:rStyle w:val="IndexLink"/>
                <w:rtl w:val="true"/>
              </w:rPr>
              <w:tab/>
            </w:r>
            <w:r>
              <w:rPr>
                <w:rStyle w:val="IndexLink"/>
              </w:rPr>
              <w:t>35</w:t>
            </w:r>
          </w:hyperlink>
        </w:p>
        <w:p>
          <w:pPr>
            <w:pStyle w:val="Contents4"/>
            <w:tabs>
              <w:tab w:val="clear" w:pos="8176"/>
              <w:tab w:val="right" w:pos="9026" w:leader="dot"/>
            </w:tabs>
            <w:rPr/>
          </w:pPr>
          <w:hyperlink w:anchor="__RefHeading___Toc2354613_2281741623">
            <w:r>
              <w:rPr>
                <w:webHidden/>
                <w:rStyle w:val="IndexLink"/>
              </w:rPr>
              <w:t>2</w:t>
            </w:r>
            <w:r>
              <w:rPr>
                <w:rStyle w:val="IndexLink"/>
                <w:rtl w:val="true"/>
              </w:rPr>
              <w:t xml:space="preserve">. </w:t>
            </w:r>
            <w:r>
              <w:rPr>
                <w:rStyle w:val="IndexLink"/>
                <w:rtl w:val="true"/>
              </w:rPr>
              <w:t>حمایت های مالی و معنوی از دانش آفرینان</w:t>
            </w:r>
            <w:r>
              <w:rPr>
                <w:rStyle w:val="IndexLink"/>
                <w:rtl w:val="true"/>
              </w:rPr>
              <w:tab/>
            </w:r>
            <w:r>
              <w:rPr>
                <w:rStyle w:val="IndexLink"/>
              </w:rPr>
              <w:t>35</w:t>
            </w:r>
          </w:hyperlink>
        </w:p>
        <w:p>
          <w:pPr>
            <w:pStyle w:val="Contents4"/>
            <w:tabs>
              <w:tab w:val="clear" w:pos="8176"/>
              <w:tab w:val="right" w:pos="9026" w:leader="dot"/>
            </w:tabs>
            <w:rPr/>
          </w:pPr>
          <w:hyperlink w:anchor="__RefHeading___Toc2354615_2281741623">
            <w:r>
              <w:rPr>
                <w:webHidden/>
                <w:rStyle w:val="IndexLink"/>
              </w:rPr>
              <w:t>3</w:t>
            </w:r>
            <w:r>
              <w:rPr>
                <w:rStyle w:val="IndexLink"/>
                <w:rtl w:val="true"/>
              </w:rPr>
              <w:t xml:space="preserve">. </w:t>
            </w:r>
            <w:r>
              <w:rPr>
                <w:rStyle w:val="IndexLink"/>
                <w:rtl w:val="true"/>
              </w:rPr>
              <w:t>انگیزه آفرینی</w:t>
            </w:r>
            <w:r>
              <w:rPr>
                <w:rStyle w:val="IndexLink"/>
                <w:rtl w:val="true"/>
              </w:rPr>
              <w:tab/>
            </w:r>
            <w:r>
              <w:rPr>
                <w:rStyle w:val="IndexLink"/>
              </w:rPr>
              <w:t>36</w:t>
            </w:r>
          </w:hyperlink>
        </w:p>
        <w:p>
          <w:pPr>
            <w:pStyle w:val="Contents3"/>
            <w:tabs>
              <w:tab w:val="clear" w:pos="8459"/>
              <w:tab w:val="right" w:pos="9026" w:leader="dot"/>
            </w:tabs>
            <w:rPr/>
          </w:pPr>
          <w:hyperlink w:anchor="__RefHeading___Toc2354617_2281741623">
            <w:r>
              <w:rPr>
                <w:webHidden/>
                <w:rStyle w:val="IndexLink"/>
                <w:rtl w:val="true"/>
              </w:rPr>
              <w:t>مفهوم علم دینی</w:t>
            </w:r>
            <w:r>
              <w:rPr>
                <w:rStyle w:val="IndexLink"/>
                <w:rtl w:val="true"/>
              </w:rPr>
              <w:tab/>
            </w:r>
            <w:r>
              <w:rPr>
                <w:rStyle w:val="IndexLink"/>
              </w:rPr>
              <w:t>37</w:t>
            </w:r>
          </w:hyperlink>
        </w:p>
        <w:p>
          <w:pPr>
            <w:pStyle w:val="Contents3"/>
            <w:tabs>
              <w:tab w:val="clear" w:pos="8459"/>
              <w:tab w:val="right" w:pos="9026" w:leader="dot"/>
            </w:tabs>
            <w:rPr/>
          </w:pPr>
          <w:hyperlink w:anchor="__RefHeading___Toc2354619_2281741623">
            <w:r>
              <w:rPr>
                <w:webHidden/>
                <w:rStyle w:val="IndexLink"/>
                <w:rtl w:val="true"/>
              </w:rPr>
              <w:t>نظریه هایی در زمینه اسلامی سازی علم</w:t>
            </w:r>
            <w:r>
              <w:rPr>
                <w:rStyle w:val="IndexLink"/>
                <w:rtl w:val="true"/>
              </w:rPr>
              <w:tab/>
            </w:r>
            <w:r>
              <w:rPr>
                <w:rStyle w:val="IndexLink"/>
              </w:rPr>
              <w:t>39</w:t>
            </w:r>
          </w:hyperlink>
        </w:p>
        <w:p>
          <w:pPr>
            <w:pStyle w:val="Contents3"/>
            <w:tabs>
              <w:tab w:val="clear" w:pos="8459"/>
              <w:tab w:val="right" w:pos="9026" w:leader="dot"/>
            </w:tabs>
            <w:rPr/>
          </w:pPr>
          <w:hyperlink w:anchor="__RefHeading___Toc2354621_2281741623">
            <w:r>
              <w:rPr>
                <w:webHidden/>
                <w:rStyle w:val="IndexLink"/>
                <w:rtl w:val="true"/>
              </w:rPr>
              <w:t>بومی کردن علم</w:t>
            </w:r>
            <w:r>
              <w:rPr>
                <w:rStyle w:val="IndexLink"/>
                <w:rtl w:val="true"/>
              </w:rPr>
              <w:tab/>
            </w:r>
            <w:r>
              <w:rPr>
                <w:rStyle w:val="IndexLink"/>
              </w:rPr>
              <w:t>41</w:t>
            </w:r>
          </w:hyperlink>
        </w:p>
        <w:p>
          <w:pPr>
            <w:pStyle w:val="Contents3"/>
            <w:tabs>
              <w:tab w:val="clear" w:pos="8459"/>
              <w:tab w:val="right" w:pos="9026" w:leader="dot"/>
            </w:tabs>
            <w:rPr/>
          </w:pPr>
          <w:hyperlink w:anchor="__RefHeading___Toc2354623_2281741623">
            <w:r>
              <w:rPr>
                <w:webHidden/>
                <w:rStyle w:val="IndexLink"/>
                <w:rtl w:val="true"/>
              </w:rPr>
              <w:t>تعامل حوزه و دانشگاه در تولید علم دینی</w:t>
            </w:r>
            <w:r>
              <w:rPr>
                <w:rStyle w:val="IndexLink"/>
                <w:rtl w:val="true"/>
              </w:rPr>
              <w:tab/>
            </w:r>
            <w:r>
              <w:rPr>
                <w:rStyle w:val="IndexLink"/>
              </w:rPr>
              <w:t>44</w:t>
            </w:r>
          </w:hyperlink>
        </w:p>
        <w:p>
          <w:pPr>
            <w:pStyle w:val="Contents3"/>
            <w:tabs>
              <w:tab w:val="clear" w:pos="8459"/>
              <w:tab w:val="right" w:pos="9026" w:leader="dot"/>
            </w:tabs>
            <w:rPr/>
          </w:pPr>
          <w:hyperlink w:anchor="__RefHeading___Toc2354625_2281741623">
            <w:r>
              <w:rPr>
                <w:webHidden/>
                <w:rStyle w:val="IndexLink"/>
                <w:rtl w:val="true"/>
              </w:rPr>
              <w:t>نخبگان و تولید علم</w:t>
            </w:r>
            <w:r>
              <w:rPr>
                <w:rStyle w:val="IndexLink"/>
                <w:rtl w:val="true"/>
              </w:rPr>
              <w:tab/>
            </w:r>
            <w:r>
              <w:rPr>
                <w:rStyle w:val="IndexLink"/>
              </w:rPr>
              <w:t>45</w:t>
            </w:r>
          </w:hyperlink>
        </w:p>
        <w:p>
          <w:pPr>
            <w:pStyle w:val="Contents2"/>
            <w:tabs>
              <w:tab w:val="clear" w:pos="8743"/>
              <w:tab w:val="right" w:pos="9026" w:leader="dot"/>
            </w:tabs>
            <w:rPr/>
          </w:pPr>
          <w:hyperlink w:anchor="__RefHeading___Toc2354627_2281741623">
            <w:r>
              <w:rPr>
                <w:webHidden/>
                <w:rStyle w:val="IndexLink"/>
                <w:rtl w:val="true"/>
              </w:rPr>
              <w:t>فصل سوم</w:t>
            </w:r>
            <w:r>
              <w:rPr>
                <w:rStyle w:val="IndexLink"/>
                <w:rtl w:val="true"/>
              </w:rPr>
              <w:t xml:space="preserve">: </w:t>
            </w:r>
            <w:r>
              <w:rPr>
                <w:rStyle w:val="IndexLink"/>
                <w:rtl w:val="true"/>
              </w:rPr>
              <w:t>موانع جنبش نرم‌افزاری</w:t>
            </w:r>
            <w:r>
              <w:rPr>
                <w:rStyle w:val="IndexLink"/>
                <w:rtl w:val="true"/>
              </w:rPr>
              <w:tab/>
            </w:r>
            <w:r>
              <w:rPr>
                <w:rStyle w:val="IndexLink"/>
              </w:rPr>
              <w:t>46</w:t>
            </w:r>
          </w:hyperlink>
        </w:p>
        <w:p>
          <w:pPr>
            <w:pStyle w:val="Contents3"/>
            <w:tabs>
              <w:tab w:val="clear" w:pos="8459"/>
              <w:tab w:val="right" w:pos="9026" w:leader="dot"/>
            </w:tabs>
            <w:rPr/>
          </w:pPr>
          <w:hyperlink w:anchor="__RefHeading___Toc2354629_228174162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354631_2281741623">
            <w:r>
              <w:rPr>
                <w:webHidden/>
                <w:rStyle w:val="IndexLink"/>
              </w:rPr>
              <w:t>1</w:t>
            </w:r>
            <w:r>
              <w:rPr>
                <w:rStyle w:val="IndexLink"/>
                <w:rtl w:val="true"/>
              </w:rPr>
              <w:t xml:space="preserve">. </w:t>
            </w:r>
            <w:r>
              <w:rPr>
                <w:rStyle w:val="IndexLink"/>
                <w:rtl w:val="true"/>
              </w:rPr>
              <w:t>معرفتی</w:t>
            </w:r>
            <w:r>
              <w:rPr>
                <w:rStyle w:val="IndexLink"/>
                <w:rtl w:val="true"/>
              </w:rPr>
              <w:tab/>
            </w:r>
            <w:r>
              <w:rPr>
                <w:rStyle w:val="IndexLink"/>
              </w:rPr>
              <w:t>47</w:t>
            </w:r>
          </w:hyperlink>
        </w:p>
        <w:p>
          <w:pPr>
            <w:pStyle w:val="Contents3"/>
            <w:tabs>
              <w:tab w:val="clear" w:pos="8459"/>
              <w:tab w:val="right" w:pos="9026" w:leader="dot"/>
            </w:tabs>
            <w:rPr/>
          </w:pPr>
          <w:hyperlink w:anchor="__RefHeading___Toc2354633_2281741623">
            <w:r>
              <w:rPr>
                <w:webHidden/>
                <w:rStyle w:val="IndexLink"/>
              </w:rPr>
              <w:t>2</w:t>
            </w:r>
            <w:r>
              <w:rPr>
                <w:rStyle w:val="IndexLink"/>
                <w:rtl w:val="true"/>
              </w:rPr>
              <w:t xml:space="preserve">. </w:t>
            </w:r>
            <w:r>
              <w:rPr>
                <w:rStyle w:val="IndexLink"/>
                <w:rtl w:val="true"/>
              </w:rPr>
              <w:t>فرهنگی</w:t>
            </w:r>
            <w:r>
              <w:rPr>
                <w:rStyle w:val="IndexLink"/>
                <w:rtl w:val="true"/>
              </w:rPr>
              <w:tab/>
            </w:r>
            <w:r>
              <w:rPr>
                <w:rStyle w:val="IndexLink"/>
              </w:rPr>
              <w:t>48</w:t>
            </w:r>
          </w:hyperlink>
        </w:p>
        <w:p>
          <w:pPr>
            <w:pStyle w:val="Contents3"/>
            <w:tabs>
              <w:tab w:val="clear" w:pos="8459"/>
              <w:tab w:val="right" w:pos="9026" w:leader="dot"/>
            </w:tabs>
            <w:rPr/>
          </w:pPr>
          <w:hyperlink w:anchor="__RefHeading___Toc2354635_2281741623">
            <w:r>
              <w:rPr>
                <w:webHidden/>
                <w:rStyle w:val="IndexLink"/>
              </w:rPr>
              <w:t>3</w:t>
            </w:r>
            <w:r>
              <w:rPr>
                <w:rStyle w:val="IndexLink"/>
                <w:rtl w:val="true"/>
              </w:rPr>
              <w:t xml:space="preserve">. </w:t>
            </w:r>
            <w:r>
              <w:rPr>
                <w:rStyle w:val="IndexLink"/>
                <w:rtl w:val="true"/>
              </w:rPr>
              <w:t>سیاسی</w:t>
            </w:r>
            <w:r>
              <w:rPr>
                <w:rStyle w:val="IndexLink"/>
                <w:rtl w:val="true"/>
              </w:rPr>
              <w:tab/>
            </w:r>
            <w:r>
              <w:rPr>
                <w:rStyle w:val="IndexLink"/>
              </w:rPr>
              <w:t>52</w:t>
            </w:r>
          </w:hyperlink>
        </w:p>
        <w:p>
          <w:pPr>
            <w:pStyle w:val="Contents3"/>
            <w:tabs>
              <w:tab w:val="clear" w:pos="8459"/>
              <w:tab w:val="right" w:pos="9026" w:leader="dot"/>
            </w:tabs>
            <w:rPr/>
          </w:pPr>
          <w:hyperlink w:anchor="__RefHeading___Toc2354637_2281741623">
            <w:r>
              <w:rPr>
                <w:webHidden/>
                <w:rStyle w:val="IndexLink"/>
              </w:rPr>
              <w:t>5</w:t>
            </w:r>
            <w:r>
              <w:rPr>
                <w:rStyle w:val="IndexLink"/>
                <w:rtl w:val="true"/>
              </w:rPr>
              <w:t xml:space="preserve">. </w:t>
            </w:r>
            <w:r>
              <w:rPr>
                <w:rStyle w:val="IndexLink"/>
                <w:rtl w:val="true"/>
              </w:rPr>
              <w:t>ساختاری و مدیریتی</w:t>
            </w:r>
            <w:r>
              <w:rPr>
                <w:rStyle w:val="IndexLink"/>
                <w:rtl w:val="true"/>
              </w:rPr>
              <w:tab/>
            </w:r>
            <w:r>
              <w:rPr>
                <w:rStyle w:val="IndexLink"/>
              </w:rPr>
              <w:t>53</w:t>
            </w:r>
          </w:hyperlink>
        </w:p>
        <w:p>
          <w:pPr>
            <w:pStyle w:val="Contents4"/>
            <w:tabs>
              <w:tab w:val="clear" w:pos="8176"/>
              <w:tab w:val="right" w:pos="9026" w:leader="dot"/>
            </w:tabs>
            <w:rPr/>
          </w:pPr>
          <w:hyperlink w:anchor="__RefHeading___Toc2354639_228174162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354641_2281741623">
            <w:r>
              <w:rPr>
                <w:webHidden/>
                <w:rStyle w:val="IndexLink"/>
                <w:rtl w:val="true"/>
              </w:rPr>
              <w:t>الف</w:t>
            </w:r>
            <w:r>
              <w:rPr>
                <w:rStyle w:val="IndexLink"/>
                <w:rtl w:val="true"/>
              </w:rPr>
              <w:t xml:space="preserve">) </w:t>
            </w:r>
            <w:r>
              <w:rPr>
                <w:rStyle w:val="IndexLink"/>
                <w:rtl w:val="true"/>
              </w:rPr>
              <w:t>موانع فکری و فرهنگی</w:t>
            </w:r>
            <w:r>
              <w:rPr>
                <w:rStyle w:val="IndexLink"/>
                <w:rtl w:val="true"/>
              </w:rPr>
              <w:tab/>
            </w:r>
            <w:r>
              <w:rPr>
                <w:rStyle w:val="IndexLink"/>
              </w:rPr>
              <w:t>55</w:t>
            </w:r>
          </w:hyperlink>
        </w:p>
        <w:p>
          <w:pPr>
            <w:pStyle w:val="Contents4"/>
            <w:tabs>
              <w:tab w:val="clear" w:pos="8176"/>
              <w:tab w:val="right" w:pos="9026" w:leader="dot"/>
            </w:tabs>
            <w:rPr/>
          </w:pPr>
          <w:hyperlink w:anchor="__RefHeading___Toc2354643_2281741623">
            <w:r>
              <w:rPr>
                <w:webHidden/>
                <w:rStyle w:val="IndexLink"/>
                <w:rtl w:val="true"/>
              </w:rPr>
              <w:t>ب</w:t>
            </w:r>
            <w:r>
              <w:rPr>
                <w:rStyle w:val="IndexLink"/>
                <w:rtl w:val="true"/>
              </w:rPr>
              <w:t xml:space="preserve">) </w:t>
            </w:r>
            <w:r>
              <w:rPr>
                <w:rStyle w:val="IndexLink"/>
                <w:rtl w:val="true"/>
              </w:rPr>
              <w:t>موانع سیاسی و اجتماعی</w:t>
            </w:r>
            <w:r>
              <w:rPr>
                <w:rStyle w:val="IndexLink"/>
                <w:rtl w:val="true"/>
              </w:rPr>
              <w:tab/>
            </w:r>
            <w:r>
              <w:rPr>
                <w:rStyle w:val="IndexLink"/>
              </w:rPr>
              <w:t>57</w:t>
            </w:r>
          </w:hyperlink>
        </w:p>
        <w:p>
          <w:pPr>
            <w:pStyle w:val="Contents4"/>
            <w:tabs>
              <w:tab w:val="clear" w:pos="8176"/>
              <w:tab w:val="right" w:pos="9026" w:leader="dot"/>
            </w:tabs>
            <w:rPr/>
          </w:pPr>
          <w:hyperlink w:anchor="__RefHeading___Toc2354645_2281741623">
            <w:r>
              <w:rPr>
                <w:webHidden/>
                <w:rStyle w:val="IndexLink"/>
                <w:rtl w:val="true"/>
              </w:rPr>
              <w:t>د</w:t>
            </w:r>
            <w:r>
              <w:rPr>
                <w:rStyle w:val="IndexLink"/>
                <w:rtl w:val="true"/>
              </w:rPr>
              <w:t xml:space="preserve">) </w:t>
            </w:r>
            <w:r>
              <w:rPr>
                <w:rStyle w:val="IndexLink"/>
                <w:rtl w:val="true"/>
              </w:rPr>
              <w:t>موانع ساختاری و مدیریتی</w:t>
            </w:r>
            <w:r>
              <w:rPr>
                <w:rStyle w:val="IndexLink"/>
                <w:rtl w:val="true"/>
              </w:rPr>
              <w:tab/>
            </w:r>
            <w:r>
              <w:rPr>
                <w:rStyle w:val="IndexLink"/>
              </w:rPr>
              <w:t>59</w:t>
            </w:r>
          </w:hyperlink>
        </w:p>
        <w:p>
          <w:pPr>
            <w:pStyle w:val="Contents2"/>
            <w:tabs>
              <w:tab w:val="clear" w:pos="8743"/>
              <w:tab w:val="right" w:pos="9026" w:leader="dot"/>
            </w:tabs>
            <w:rPr/>
          </w:pPr>
          <w:hyperlink w:anchor="__RefHeading___Toc2354647_2281741623">
            <w:r>
              <w:rPr>
                <w:webHidden/>
                <w:rStyle w:val="IndexLink"/>
                <w:rtl w:val="true"/>
              </w:rPr>
              <w:t>فصل چهارم</w:t>
            </w:r>
            <w:r>
              <w:rPr>
                <w:rStyle w:val="IndexLink"/>
                <w:rtl w:val="true"/>
              </w:rPr>
              <w:t xml:space="preserve">: </w:t>
            </w:r>
            <w:r>
              <w:rPr>
                <w:rStyle w:val="IndexLink"/>
                <w:rtl w:val="true"/>
              </w:rPr>
              <w:t>راه‌کارهای پیشبرد جنبش نرم‌افزاری</w:t>
            </w:r>
            <w:r>
              <w:rPr>
                <w:rStyle w:val="IndexLink"/>
                <w:rtl w:val="true"/>
              </w:rPr>
              <w:tab/>
            </w:r>
            <w:r>
              <w:rPr>
                <w:rStyle w:val="IndexLink"/>
              </w:rPr>
              <w:t>71</w:t>
            </w:r>
          </w:hyperlink>
        </w:p>
        <w:p>
          <w:pPr>
            <w:pStyle w:val="Contents3"/>
            <w:tabs>
              <w:tab w:val="clear" w:pos="8459"/>
              <w:tab w:val="right" w:pos="9026" w:leader="dot"/>
            </w:tabs>
            <w:rPr/>
          </w:pPr>
          <w:hyperlink w:anchor="__RefHeading___Toc2354649_228174162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354651_2281741623">
            <w:r>
              <w:rPr>
                <w:webHidden/>
                <w:rStyle w:val="IndexLink"/>
              </w:rPr>
              <w:t>2</w:t>
            </w:r>
            <w:r>
              <w:rPr>
                <w:rStyle w:val="IndexLink"/>
                <w:rtl w:val="true"/>
              </w:rPr>
              <w:t xml:space="preserve">. </w:t>
            </w:r>
            <w:r>
              <w:rPr>
                <w:rStyle w:val="IndexLink"/>
                <w:rtl w:val="true"/>
              </w:rPr>
              <w:t>راه کارهای فرهنگی</w:t>
            </w:r>
            <w:r>
              <w:rPr>
                <w:rStyle w:val="IndexLink"/>
                <w:rtl w:val="true"/>
              </w:rPr>
              <w:tab/>
            </w:r>
            <w:r>
              <w:rPr>
                <w:rStyle w:val="IndexLink"/>
              </w:rPr>
              <w:t>73</w:t>
            </w:r>
          </w:hyperlink>
        </w:p>
        <w:p>
          <w:pPr>
            <w:pStyle w:val="Contents3"/>
            <w:tabs>
              <w:tab w:val="clear" w:pos="8459"/>
              <w:tab w:val="right" w:pos="9026" w:leader="dot"/>
            </w:tabs>
            <w:rPr/>
          </w:pPr>
          <w:hyperlink w:anchor="__RefHeading___Toc2354653_2281741623">
            <w:r>
              <w:rPr>
                <w:webHidden/>
                <w:rStyle w:val="IndexLink"/>
              </w:rPr>
              <w:t>3</w:t>
            </w:r>
            <w:r>
              <w:rPr>
                <w:rStyle w:val="IndexLink"/>
                <w:rtl w:val="true"/>
              </w:rPr>
              <w:t xml:space="preserve">. </w:t>
            </w:r>
            <w:r>
              <w:rPr>
                <w:rStyle w:val="IndexLink"/>
                <w:rtl w:val="true"/>
              </w:rPr>
              <w:t>راه کارهای سیاسی  </w:t>
            </w:r>
            <w:r>
              <w:rPr>
                <w:rStyle w:val="IndexLink"/>
                <w:rtl w:val="true"/>
              </w:rPr>
              <w:tab/>
            </w:r>
            <w:r>
              <w:rPr>
                <w:rStyle w:val="IndexLink"/>
              </w:rPr>
              <w:t>74</w:t>
            </w:r>
          </w:hyperlink>
        </w:p>
        <w:p>
          <w:pPr>
            <w:pStyle w:val="Contents3"/>
            <w:tabs>
              <w:tab w:val="clear" w:pos="8459"/>
              <w:tab w:val="right" w:pos="9026" w:leader="dot"/>
            </w:tabs>
            <w:rPr/>
          </w:pPr>
          <w:hyperlink w:anchor="__RefHeading___Toc2354655_2281741623">
            <w:r>
              <w:rPr>
                <w:webHidden/>
                <w:rStyle w:val="IndexLink"/>
              </w:rPr>
              <w:t>4</w:t>
            </w:r>
            <w:r>
              <w:rPr>
                <w:rStyle w:val="IndexLink"/>
                <w:rtl w:val="true"/>
              </w:rPr>
              <w:t xml:space="preserve">. </w:t>
            </w:r>
            <w:r>
              <w:rPr>
                <w:rStyle w:val="IndexLink"/>
                <w:rtl w:val="true"/>
              </w:rPr>
              <w:t>راه کارهای اقتصادی  </w:t>
            </w:r>
            <w:r>
              <w:rPr>
                <w:rStyle w:val="IndexLink"/>
                <w:rtl w:val="true"/>
              </w:rPr>
              <w:tab/>
            </w:r>
            <w:r>
              <w:rPr>
                <w:rStyle w:val="IndexLink"/>
              </w:rPr>
              <w:t>74</w:t>
            </w:r>
          </w:hyperlink>
        </w:p>
        <w:p>
          <w:pPr>
            <w:pStyle w:val="Contents3"/>
            <w:tabs>
              <w:tab w:val="clear" w:pos="8459"/>
              <w:tab w:val="right" w:pos="9026" w:leader="dot"/>
            </w:tabs>
            <w:rPr/>
          </w:pPr>
          <w:hyperlink w:anchor="__RefHeading___Toc2354657_2281741623">
            <w:r>
              <w:rPr>
                <w:webHidden/>
                <w:rStyle w:val="IndexLink"/>
              </w:rPr>
              <w:t>5</w:t>
            </w:r>
            <w:r>
              <w:rPr>
                <w:rStyle w:val="IndexLink"/>
                <w:rtl w:val="true"/>
              </w:rPr>
              <w:t xml:space="preserve">. </w:t>
            </w:r>
            <w:r>
              <w:rPr>
                <w:rStyle w:val="IndexLink"/>
                <w:rtl w:val="true"/>
              </w:rPr>
              <w:t>راه کارهای ساختاری و مدیریتی  </w:t>
            </w:r>
            <w:r>
              <w:rPr>
                <w:rStyle w:val="IndexLink"/>
                <w:rtl w:val="true"/>
              </w:rPr>
              <w:tab/>
            </w:r>
            <w:r>
              <w:rPr>
                <w:rStyle w:val="IndexLink"/>
              </w:rPr>
              <w:t>75</w:t>
            </w:r>
          </w:hyperlink>
        </w:p>
        <w:p>
          <w:pPr>
            <w:pStyle w:val="Contents3"/>
            <w:tabs>
              <w:tab w:val="clear" w:pos="8459"/>
              <w:tab w:val="right" w:pos="9026" w:leader="dot"/>
            </w:tabs>
            <w:rPr/>
          </w:pPr>
          <w:hyperlink w:anchor="__RefHeading___Toc2354659_2281741623">
            <w:r>
              <w:rPr>
                <w:webHidden/>
                <w:rStyle w:val="IndexLink"/>
              </w:rPr>
              <w:t>6</w:t>
            </w:r>
            <w:r>
              <w:rPr>
                <w:rStyle w:val="IndexLink"/>
                <w:rtl w:val="true"/>
              </w:rPr>
              <w:t xml:space="preserve">. </w:t>
            </w:r>
            <w:r>
              <w:rPr>
                <w:rStyle w:val="IndexLink"/>
                <w:rtl w:val="true"/>
              </w:rPr>
              <w:t>راه کارهای مطرح شده در نامه مقام معظم رهبری  </w:t>
            </w:r>
            <w:r>
              <w:rPr>
                <w:rStyle w:val="IndexLink"/>
                <w:rtl w:val="true"/>
              </w:rPr>
              <w:tab/>
            </w:r>
            <w:r>
              <w:rPr>
                <w:rStyle w:val="IndexLink"/>
              </w:rPr>
              <w:t>77</w:t>
            </w:r>
          </w:hyperlink>
        </w:p>
        <w:p>
          <w:pPr>
            <w:pStyle w:val="Contents2"/>
            <w:tabs>
              <w:tab w:val="clear" w:pos="8743"/>
              <w:tab w:val="right" w:pos="9026" w:leader="dot"/>
            </w:tabs>
            <w:rPr/>
          </w:pPr>
          <w:hyperlink w:anchor="__RefHeading___Toc2354661_2281741623">
            <w:r>
              <w:rPr>
                <w:webHidden/>
                <w:rStyle w:val="IndexLink"/>
                <w:rtl w:val="true"/>
              </w:rPr>
              <w:t>فصل پنجم</w:t>
            </w:r>
            <w:r>
              <w:rPr>
                <w:rStyle w:val="IndexLink"/>
                <w:rtl w:val="true"/>
              </w:rPr>
              <w:t xml:space="preserve">: </w:t>
            </w:r>
            <w:r>
              <w:rPr>
                <w:rStyle w:val="IndexLink"/>
                <w:rtl w:val="true"/>
              </w:rPr>
              <w:t>همراه با برنامه‌سازان</w:t>
            </w:r>
            <w:r>
              <w:rPr>
                <w:rStyle w:val="IndexLink"/>
                <w:rtl w:val="true"/>
              </w:rPr>
              <w:tab/>
            </w:r>
            <w:r>
              <w:rPr>
                <w:rStyle w:val="IndexLink"/>
              </w:rPr>
              <w:t>78</w:t>
            </w:r>
          </w:hyperlink>
        </w:p>
        <w:p>
          <w:pPr>
            <w:pStyle w:val="Contents3"/>
            <w:tabs>
              <w:tab w:val="clear" w:pos="8459"/>
              <w:tab w:val="right" w:pos="9026" w:leader="dot"/>
            </w:tabs>
            <w:rPr/>
          </w:pPr>
          <w:hyperlink w:anchor="__RefHeading___Toc2354663_228174162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354665_2281741623">
            <w:r>
              <w:rPr>
                <w:webHidden/>
                <w:rStyle w:val="IndexLink"/>
                <w:rtl w:val="true"/>
              </w:rPr>
              <w:t>پیشنهادهای کلان</w:t>
            </w:r>
            <w:r>
              <w:rPr>
                <w:rStyle w:val="IndexLink"/>
                <w:rtl w:val="true"/>
              </w:rPr>
              <w:tab/>
            </w:r>
            <w:r>
              <w:rPr>
                <w:rStyle w:val="IndexLink"/>
              </w:rPr>
              <w:t>81</w:t>
            </w:r>
          </w:hyperlink>
        </w:p>
        <w:p>
          <w:pPr>
            <w:pStyle w:val="Contents4"/>
            <w:tabs>
              <w:tab w:val="clear" w:pos="8176"/>
              <w:tab w:val="right" w:pos="9026" w:leader="dot"/>
            </w:tabs>
            <w:rPr/>
          </w:pPr>
          <w:hyperlink w:anchor="__RefHeading___Toc2354667_2281741623">
            <w:r>
              <w:rPr>
                <w:webHidden/>
                <w:rStyle w:val="IndexLink"/>
              </w:rPr>
              <w:t>1</w:t>
            </w:r>
            <w:r>
              <w:rPr>
                <w:rStyle w:val="IndexLink"/>
                <w:rtl w:val="true"/>
              </w:rPr>
              <w:t xml:space="preserve">. </w:t>
            </w:r>
            <w:r>
              <w:rPr>
                <w:rStyle w:val="IndexLink"/>
                <w:rtl w:val="true"/>
              </w:rPr>
              <w:t>تبدیل جنبش نرم افزاری به باور عمومی</w:t>
            </w:r>
            <w:r>
              <w:rPr>
                <w:rStyle w:val="IndexLink"/>
                <w:rtl w:val="true"/>
              </w:rPr>
              <w:tab/>
            </w:r>
            <w:r>
              <w:rPr>
                <w:rStyle w:val="IndexLink"/>
              </w:rPr>
              <w:t>81</w:t>
            </w:r>
          </w:hyperlink>
        </w:p>
        <w:p>
          <w:pPr>
            <w:pStyle w:val="Contents4"/>
            <w:tabs>
              <w:tab w:val="clear" w:pos="8176"/>
              <w:tab w:val="right" w:pos="9026" w:leader="dot"/>
            </w:tabs>
            <w:rPr/>
          </w:pPr>
          <w:hyperlink w:anchor="__RefHeading___Toc2354669_2281741623">
            <w:r>
              <w:rPr>
                <w:webHidden/>
                <w:rStyle w:val="IndexLink"/>
              </w:rPr>
              <w:t>2</w:t>
            </w:r>
            <w:r>
              <w:rPr>
                <w:rStyle w:val="IndexLink"/>
                <w:rtl w:val="true"/>
              </w:rPr>
              <w:t xml:space="preserve">. </w:t>
            </w:r>
            <w:r>
              <w:rPr>
                <w:rStyle w:val="IndexLink"/>
                <w:rtl w:val="true"/>
              </w:rPr>
              <w:t>تبیین هویت ملی ـ اسلامی</w:t>
            </w:r>
            <w:r>
              <w:rPr>
                <w:rStyle w:val="IndexLink"/>
                <w:rtl w:val="true"/>
              </w:rPr>
              <w:tab/>
            </w:r>
            <w:r>
              <w:rPr>
                <w:rStyle w:val="IndexLink"/>
              </w:rPr>
              <w:t>82</w:t>
            </w:r>
          </w:hyperlink>
        </w:p>
        <w:p>
          <w:pPr>
            <w:pStyle w:val="Contents4"/>
            <w:tabs>
              <w:tab w:val="clear" w:pos="8176"/>
              <w:tab w:val="right" w:pos="9026" w:leader="dot"/>
            </w:tabs>
            <w:rPr/>
          </w:pPr>
          <w:hyperlink w:anchor="__RefHeading___Toc2354671_2281741623">
            <w:r>
              <w:rPr>
                <w:webHidden/>
                <w:rStyle w:val="IndexLink"/>
              </w:rPr>
              <w:t>3</w:t>
            </w:r>
            <w:r>
              <w:rPr>
                <w:rStyle w:val="IndexLink"/>
                <w:rtl w:val="true"/>
              </w:rPr>
              <w:t xml:space="preserve">. </w:t>
            </w:r>
            <w:r>
              <w:rPr>
                <w:rStyle w:val="IndexLink"/>
                <w:rtl w:val="true"/>
              </w:rPr>
              <w:t>ضرورت آشنایی برنامه سازان با جنبش نرم افزاری</w:t>
            </w:r>
            <w:r>
              <w:rPr>
                <w:rStyle w:val="IndexLink"/>
                <w:rtl w:val="true"/>
              </w:rPr>
              <w:tab/>
            </w:r>
            <w:r>
              <w:rPr>
                <w:rStyle w:val="IndexLink"/>
              </w:rPr>
              <w:t>84</w:t>
            </w:r>
          </w:hyperlink>
        </w:p>
        <w:p>
          <w:pPr>
            <w:pStyle w:val="Contents4"/>
            <w:tabs>
              <w:tab w:val="clear" w:pos="8176"/>
              <w:tab w:val="right" w:pos="9026" w:leader="dot"/>
            </w:tabs>
            <w:rPr/>
          </w:pPr>
          <w:hyperlink w:anchor="__RefHeading___Toc2354673_2281741623">
            <w:r>
              <w:rPr>
                <w:webHidden/>
                <w:rStyle w:val="IndexLink"/>
              </w:rPr>
              <w:t>4</w:t>
            </w:r>
            <w:r>
              <w:rPr>
                <w:rStyle w:val="IndexLink"/>
                <w:rtl w:val="true"/>
              </w:rPr>
              <w:t xml:space="preserve">. </w:t>
            </w:r>
            <w:r>
              <w:rPr>
                <w:rStyle w:val="IndexLink"/>
                <w:rtl w:val="true"/>
              </w:rPr>
              <w:t>تبیین آسیب ها و آفت های جنبش نرم افزاری</w:t>
            </w:r>
            <w:r>
              <w:rPr>
                <w:rStyle w:val="IndexLink"/>
                <w:rtl w:val="true"/>
              </w:rPr>
              <w:tab/>
            </w:r>
            <w:r>
              <w:rPr>
                <w:rStyle w:val="IndexLink"/>
              </w:rPr>
              <w:t>84</w:t>
            </w:r>
          </w:hyperlink>
        </w:p>
        <w:p>
          <w:pPr>
            <w:pStyle w:val="Contents4"/>
            <w:tabs>
              <w:tab w:val="clear" w:pos="8176"/>
              <w:tab w:val="right" w:pos="9026" w:leader="dot"/>
            </w:tabs>
            <w:rPr/>
          </w:pPr>
          <w:hyperlink w:anchor="__RefHeading___Toc2354675_2281741623">
            <w:r>
              <w:rPr>
                <w:webHidden/>
                <w:rStyle w:val="IndexLink"/>
              </w:rPr>
              <w:t>5</w:t>
            </w:r>
            <w:r>
              <w:rPr>
                <w:rStyle w:val="IndexLink"/>
                <w:rtl w:val="true"/>
              </w:rPr>
              <w:t>.</w:t>
            </w:r>
            <w:r>
              <w:rPr>
                <w:rStyle w:val="IndexLink"/>
                <w:rtl w:val="true"/>
              </w:rPr>
              <w:t>ارزیابی فراگیر عملکرد صدا و سیما</w:t>
            </w:r>
            <w:r>
              <w:rPr>
                <w:rStyle w:val="IndexLink"/>
                <w:rtl w:val="true"/>
              </w:rPr>
              <w:tab/>
            </w:r>
            <w:r>
              <w:rPr>
                <w:rStyle w:val="IndexLink"/>
              </w:rPr>
              <w:t>85</w:t>
            </w:r>
          </w:hyperlink>
        </w:p>
        <w:p>
          <w:pPr>
            <w:pStyle w:val="Contents3"/>
            <w:tabs>
              <w:tab w:val="clear" w:pos="8459"/>
              <w:tab w:val="right" w:pos="9026" w:leader="dot"/>
            </w:tabs>
            <w:rPr/>
          </w:pPr>
          <w:hyperlink w:anchor="__RefHeading___Toc2354677_2281741623">
            <w:r>
              <w:rPr>
                <w:webHidden/>
                <w:rStyle w:val="IndexLink"/>
                <w:rtl w:val="true"/>
              </w:rPr>
              <w:t>پیشنهادهای برنامه سازی  </w:t>
            </w:r>
            <w:r>
              <w:rPr>
                <w:rStyle w:val="IndexLink"/>
                <w:rtl w:val="true"/>
              </w:rPr>
              <w:tab/>
            </w:r>
            <w:r>
              <w:rPr>
                <w:rStyle w:val="IndexLink"/>
              </w:rPr>
              <w:t>86</w:t>
            </w:r>
          </w:hyperlink>
        </w:p>
        <w:p>
          <w:pPr>
            <w:pStyle w:val="Contents4"/>
            <w:tabs>
              <w:tab w:val="clear" w:pos="8176"/>
              <w:tab w:val="right" w:pos="9026" w:leader="dot"/>
            </w:tabs>
            <w:rPr/>
          </w:pPr>
          <w:hyperlink w:anchor="__RefHeading___Toc2354679_228174162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354681_2281741623">
            <w:r>
              <w:rPr>
                <w:webHidden/>
                <w:rStyle w:val="IndexLink"/>
              </w:rPr>
              <w:t>1</w:t>
            </w:r>
            <w:r>
              <w:rPr>
                <w:rStyle w:val="IndexLink"/>
                <w:rtl w:val="true"/>
              </w:rPr>
              <w:t xml:space="preserve">. </w:t>
            </w:r>
            <w:r>
              <w:rPr>
                <w:rStyle w:val="IndexLink"/>
                <w:rtl w:val="true"/>
              </w:rPr>
              <w:t>تشکیل میزگردهای علمی و تخصصی با حضور کارشناسان حوزه و دانشگاه</w:t>
            </w:r>
            <w:r>
              <w:rPr>
                <w:rStyle w:val="IndexLink"/>
                <w:rtl w:val="true"/>
              </w:rPr>
              <w:tab/>
            </w:r>
            <w:r>
              <w:rPr>
                <w:rStyle w:val="IndexLink"/>
              </w:rPr>
              <w:t>86</w:t>
            </w:r>
          </w:hyperlink>
        </w:p>
        <w:p>
          <w:pPr>
            <w:pStyle w:val="Contents4"/>
            <w:tabs>
              <w:tab w:val="clear" w:pos="8176"/>
              <w:tab w:val="right" w:pos="9026" w:leader="dot"/>
            </w:tabs>
            <w:rPr/>
          </w:pPr>
          <w:hyperlink w:anchor="__RefHeading___Toc2354683_2281741623">
            <w:r>
              <w:rPr>
                <w:webHidden/>
                <w:rStyle w:val="IndexLink"/>
              </w:rPr>
              <w:t>2</w:t>
            </w:r>
            <w:r>
              <w:rPr>
                <w:rStyle w:val="IndexLink"/>
                <w:rtl w:val="true"/>
              </w:rPr>
              <w:t xml:space="preserve">. </w:t>
            </w:r>
            <w:r>
              <w:rPr>
                <w:rStyle w:val="IndexLink"/>
                <w:rtl w:val="true"/>
              </w:rPr>
              <w:t>ساخت فیلم، سریال و مستند</w:t>
            </w:r>
            <w:r>
              <w:rPr>
                <w:rStyle w:val="IndexLink"/>
                <w:rtl w:val="true"/>
              </w:rPr>
              <w:tab/>
            </w:r>
            <w:r>
              <w:rPr>
                <w:rStyle w:val="IndexLink"/>
              </w:rPr>
              <w:t>87</w:t>
            </w:r>
          </w:hyperlink>
        </w:p>
        <w:p>
          <w:pPr>
            <w:pStyle w:val="Contents4"/>
            <w:tabs>
              <w:tab w:val="clear" w:pos="8176"/>
              <w:tab w:val="right" w:pos="9026" w:leader="dot"/>
            </w:tabs>
            <w:rPr/>
          </w:pPr>
          <w:hyperlink w:anchor="__RefHeading___Toc2354685_2281741623">
            <w:r>
              <w:rPr>
                <w:webHidden/>
                <w:rStyle w:val="IndexLink"/>
              </w:rPr>
              <w:t>3</w:t>
            </w:r>
            <w:r>
              <w:rPr>
                <w:rStyle w:val="IndexLink"/>
                <w:rtl w:val="true"/>
              </w:rPr>
              <w:t xml:space="preserve">. </w:t>
            </w:r>
            <w:r>
              <w:rPr>
                <w:rStyle w:val="IndexLink"/>
                <w:rtl w:val="true"/>
              </w:rPr>
              <w:t>تهیه گفت وگو و گزارش</w:t>
            </w:r>
            <w:r>
              <w:rPr>
                <w:rStyle w:val="IndexLink"/>
                <w:rtl w:val="true"/>
              </w:rPr>
              <w:tab/>
            </w:r>
            <w:r>
              <w:rPr>
                <w:rStyle w:val="IndexLink"/>
              </w:rPr>
              <w:t>87</w:t>
            </w:r>
          </w:hyperlink>
        </w:p>
        <w:p>
          <w:pPr>
            <w:pStyle w:val="Contents4"/>
            <w:tabs>
              <w:tab w:val="clear" w:pos="8176"/>
              <w:tab w:val="right" w:pos="9026" w:leader="dot"/>
            </w:tabs>
            <w:rPr/>
          </w:pPr>
          <w:hyperlink w:anchor="__RefHeading___Toc2354687_2281741623">
            <w:r>
              <w:rPr>
                <w:webHidden/>
                <w:rStyle w:val="IndexLink"/>
              </w:rPr>
              <w:t>4</w:t>
            </w:r>
            <w:r>
              <w:rPr>
                <w:rStyle w:val="IndexLink"/>
                <w:rtl w:val="true"/>
              </w:rPr>
              <w:t xml:space="preserve">. </w:t>
            </w:r>
            <w:r>
              <w:rPr>
                <w:rStyle w:val="IndexLink"/>
                <w:rtl w:val="true"/>
              </w:rPr>
              <w:t>پخش همایش های تخصصی</w:t>
            </w:r>
            <w:r>
              <w:rPr>
                <w:rStyle w:val="IndexLink"/>
                <w:rtl w:val="true"/>
              </w:rPr>
              <w:tab/>
            </w:r>
            <w:r>
              <w:rPr>
                <w:rStyle w:val="IndexLink"/>
              </w:rPr>
              <w:t>88</w:t>
            </w:r>
          </w:hyperlink>
        </w:p>
        <w:p>
          <w:pPr>
            <w:pStyle w:val="Contents4"/>
            <w:tabs>
              <w:tab w:val="clear" w:pos="8176"/>
              <w:tab w:val="right" w:pos="9026" w:leader="dot"/>
            </w:tabs>
            <w:rPr/>
          </w:pPr>
          <w:hyperlink w:anchor="__RefHeading___Toc2354689_2281741623">
            <w:r>
              <w:rPr>
                <w:webHidden/>
                <w:rStyle w:val="IndexLink"/>
              </w:rPr>
              <w:t>5</w:t>
            </w:r>
            <w:r>
              <w:rPr>
                <w:rStyle w:val="IndexLink"/>
                <w:rtl w:val="true"/>
              </w:rPr>
              <w:t xml:space="preserve">. </w:t>
            </w:r>
            <w:r>
              <w:rPr>
                <w:rStyle w:val="IndexLink"/>
                <w:rtl w:val="true"/>
              </w:rPr>
              <w:t>اقتراح</w:t>
            </w:r>
            <w:r>
              <w:rPr>
                <w:rStyle w:val="IndexLink"/>
                <w:rtl w:val="true"/>
              </w:rPr>
              <w:tab/>
            </w:r>
            <w:r>
              <w:rPr>
                <w:rStyle w:val="IndexLink"/>
              </w:rPr>
              <w:t>88</w:t>
            </w:r>
          </w:hyperlink>
        </w:p>
        <w:p>
          <w:pPr>
            <w:pStyle w:val="Contents3"/>
            <w:tabs>
              <w:tab w:val="clear" w:pos="8459"/>
              <w:tab w:val="right" w:pos="9026" w:leader="dot"/>
            </w:tabs>
            <w:rPr/>
          </w:pPr>
          <w:hyperlink w:anchor="__RefHeading___Toc2354691_2281741623">
            <w:r>
              <w:rPr>
                <w:webHidden/>
                <w:rStyle w:val="IndexLink"/>
                <w:rtl w:val="true"/>
              </w:rPr>
              <w:t>پرسش های مردمی  </w:t>
            </w:r>
            <w:r>
              <w:rPr>
                <w:rStyle w:val="IndexLink"/>
                <w:rtl w:val="true"/>
              </w:rPr>
              <w:tab/>
            </w:r>
            <w:r>
              <w:rPr>
                <w:rStyle w:val="IndexLink"/>
              </w:rPr>
              <w:t>88</w:t>
            </w:r>
          </w:hyperlink>
        </w:p>
        <w:p>
          <w:pPr>
            <w:pStyle w:val="Contents3"/>
            <w:tabs>
              <w:tab w:val="clear" w:pos="8459"/>
              <w:tab w:val="right" w:pos="9026" w:leader="dot"/>
            </w:tabs>
            <w:rPr/>
          </w:pPr>
          <w:hyperlink w:anchor="__RefHeading___Toc2354693_2281741623">
            <w:r>
              <w:rPr>
                <w:webHidden/>
                <w:rStyle w:val="IndexLink"/>
                <w:rtl w:val="true"/>
              </w:rPr>
              <w:t>پرسش های کارشناسی</w:t>
            </w:r>
            <w:r>
              <w:rPr>
                <w:rStyle w:val="IndexLink"/>
                <w:rtl w:val="true"/>
              </w:rPr>
              <w:tab/>
            </w:r>
            <w:r>
              <w:rPr>
                <w:rStyle w:val="IndexLink"/>
              </w:rPr>
              <w:t>89</w:t>
            </w:r>
          </w:hyperlink>
        </w:p>
        <w:p>
          <w:pPr>
            <w:pStyle w:val="Contents3"/>
            <w:tabs>
              <w:tab w:val="clear" w:pos="8459"/>
              <w:tab w:val="right" w:pos="9026" w:leader="dot"/>
            </w:tabs>
            <w:rPr/>
          </w:pPr>
          <w:hyperlink w:anchor="__RefHeading___Toc2354695_2281741623">
            <w:r>
              <w:rPr>
                <w:webHidden/>
                <w:rStyle w:val="IndexLink"/>
                <w:rtl w:val="true"/>
              </w:rPr>
              <w:t>کتاب‌نامه</w:t>
            </w:r>
            <w:r>
              <w:rPr>
                <w:rStyle w:val="IndexLink"/>
                <w:rtl w:val="true"/>
              </w:rPr>
              <w:tab/>
            </w:r>
            <w:r>
              <w:rPr>
                <w:rStyle w:val="IndexLink"/>
              </w:rPr>
              <w:t>92</w:t>
            </w:r>
          </w:hyperlink>
        </w:p>
        <w:p>
          <w:pPr>
            <w:pStyle w:val="Contents3"/>
            <w:tabs>
              <w:tab w:val="clear" w:pos="8459"/>
              <w:tab w:val="right" w:pos="9026" w:leader="dot"/>
            </w:tabs>
            <w:rPr/>
          </w:pPr>
          <w:hyperlink w:anchor="__RefHeading___Toc2354697_2281741623">
            <w:r>
              <w:rPr>
                <w:webHidden/>
                <w:rStyle w:val="IndexLink"/>
                <w:rtl w:val="true"/>
              </w:rPr>
              <w:t>پایان نامه</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55_26012"/>
      <w:bookmarkStart w:id="1" w:name="pg4055_26012"/>
      <w:bookmarkEnd w:id="1"/>
    </w:p>
    <w:p>
      <w:pPr>
        <w:pStyle w:val="Heading2"/>
        <w:numPr>
          <w:ilvl w:val="1"/>
          <w:numId w:val="1"/>
        </w:numPr>
        <w:rPr/>
      </w:pPr>
      <w:bookmarkStart w:id="2" w:name="pg4055_26012"/>
      <w:bookmarkStart w:id="3" w:name="__RefHeading___Toc235457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 ابوذر،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جنبش نرم‌افزار‌ی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رجبی؛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068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توسعه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eastAsia="IRNazanin" w:cs="IRNazanin"/>
          <w:color w:val="111111"/>
          <w:sz w:val="28"/>
          <w:szCs w:val="28"/>
          <w:lang w:bidi="fa-IR"/>
        </w:rPr>
        <w:t>/</w:t>
      </w:r>
      <w:r>
        <w:rPr>
          <w:rFonts w:ascii="IRNazanin" w:hAnsi="IRNazanin" w:eastAsia="IRNazanin"/>
          <w:color w:val="111111"/>
          <w:sz w:val="28"/>
          <w:sz w:val="28"/>
          <w:szCs w:val="28"/>
          <w:lang w:bidi="fa-IR"/>
        </w:rPr>
        <w:t>۴۸۳۰۹۵۵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۱۲۰۴۹۷۵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457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درآمدی بر جنبش نرم‌افزاری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رجبی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ناصرپور</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964-7808-68-4</w:t>
      </w:r>
      <w:bookmarkStart w:id="7" w:name="pg4055_26018"/>
    </w:p>
    <w:p>
      <w:pPr>
        <w:pStyle w:val="Heading2"/>
        <w:numPr>
          <w:ilvl w:val="1"/>
          <w:numId w:val="1"/>
        </w:numPr>
        <w:rPr/>
      </w:pPr>
      <w:bookmarkStart w:id="8" w:name="__RefHeading___Toc2354575_2281741623"/>
      <w:bookmarkStart w:id="9" w:name="_Toc3"/>
      <w:bookmarkEnd w:id="7"/>
      <w:bookmarkEnd w:id="8"/>
      <w:r>
        <w:rPr>
          <w:rtl w:val="true"/>
        </w:rPr>
        <w:t>دیباچه</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پیش سخنانی لطیف، هوشمندانه و پر از امید و اراده، گوش مجامع علمی ما را نوازشی دوباره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گوش‌ها اکتفا نکرد و به جان و ذهن اندیشمندان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نهضت تولید علم و جنبش نرم‌افزاری، برای بعضی ها تازگی داشت، برای برخی سؤال‌انگیز بود و برای برخی حرف دل و دغدغه سال‌ها سکوت و برای برخی امیدزا و موج‌آفرین؛ جنبش نرم‌افزاری یا جنبش تولید علم و نظریه مدعی است که باید یک خیزش جدید و یک فراخوان عمومی در نسل آماده و آشنا به فرهنگ انقلاب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اینده نباید تنها در لایه نخبگان و اساتید حوزه و دانشگاه بماند بلکه باید در سطح بدنه حوزه و دانشگاه و فرهنگ‌سازان مطرح شود و گام اول توجه نخبگان و جامعه علمی به ساخت نظریه‌هاست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نرم‌افزاری آن‌طور که مقام معظم رهبری در صحبت‌هایش فرمودند همان نهضتی است که منجر به تولید علم شود یعنی کشور ما و دانشمندان و متفکرانش بتوانند با اتکاء به خود در ایجاد یک حرکت علمی موفق اقدام کنند همان‌گونه که در زمان آن تمدن بزرگ اسلامی ابن‌سناها خود پایه‌گذاران علم بودند و حرکت علمی جدیدی را در دنیا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تاریخ </w:t>
      </w:r>
      <w:r>
        <w:rPr>
          <w:rFonts w:eastAsia="IRNazanin" w:cs="IRNazanin"/>
          <w:color w:val="111111"/>
          <w:sz w:val="28"/>
          <w:szCs w:val="28"/>
          <w:lang w:bidi="fa-IR"/>
        </w:rPr>
        <w:t>8/8/1382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تولید علم فقط مربوط به علوم پایه و تجربی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شامل همه علوم از جمله علوم انسانی است ما به خصوص در زمینه علوم انسانی، برخلاف آنچه انتظار می رفت و توقع بود،</w:t>
      </w:r>
    </w:p>
    <w:p>
      <w:pPr>
        <w:pStyle w:val="BookText"/>
        <w:rPr/>
      </w:pPr>
      <w:r>
        <w:rPr>
          <w:rFonts w:ascii="IRNazanin" w:hAnsi="IRNazanin" w:eastAsia="IRNazanin"/>
          <w:color w:val="111111"/>
          <w:sz w:val="28"/>
          <w:sz w:val="28"/>
          <w:szCs w:val="28"/>
          <w:rtl w:val="true"/>
          <w:lang w:bidi="fa-IR"/>
        </w:rPr>
        <w:t>حرکت متناسب و خوبی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مفاهیم گوناگون جامعه‌شناس و سیاست را به شکل وحی منزل و از مراکز و خاستگاه‌های غربی گرفته‌ایم و به صورت فرمول‌های تغییر نکردنی در ذهنمان جا داده‌ایم و بر اساس آن می خواهیم عمل و برنامه خودمان را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فرمول‌ها جواب نمی دهد و خراب درمی آید، خودمان را ملامت می کنیم که ما درست به کار نگرفته‌ایم در حالی که این روش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ندای رهبر معظم انقلاب موجی تازه در آزاداندیشی و مصمم به وجود آماده، آنان که به استعداد و توانایی خود ایمان دارند و سکان اراده را به کار می گیرند، بی شک اگر این موج‌ها در جهت درست خود هدایت شود، موج‌هایی تازه می آفریند و همه عرصه‌های علمی و فرهنگی داخل و خارج را تحت شعاع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تا آنجا پیش خواهد رفت تا بار دیگر حوزه و دانشگاه ما در صف مقدم تمدن‌سازی و رشد علوم و تولید فن‌آوری و فرهنگ قرار گیرد و آن روز 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همین راستا، ره‌توشه‌ای توسط پژوهشگر ارجمند جناب ابوذر رجبی آماده گردیده باشد که مورد استفاده و بهره‌برداری بهینه اصحاب رسانه و فرهنگ‌سازان مصمم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4055_26020"/>
    </w:p>
    <w:p>
      <w:pPr>
        <w:pStyle w:val="Heading2"/>
        <w:numPr>
          <w:ilvl w:val="1"/>
          <w:numId w:val="1"/>
        </w:numPr>
        <w:rPr/>
      </w:pPr>
      <w:bookmarkStart w:id="11" w:name="__RefHeading___Toc2354577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ضرورت بحث از تولید و گسترش علم در کشور، مسئله آزاداندیشی و زمینه‌سازی های مناسب برای بیان نظریه‌ها و طرح دیدگاه‌های علمی و نیز پرسش‌های جدید، همواره مورد توجه و تأیید انقلاب اسلامی بوده است و اصولاً نظام جمهوری اسلامی بر آن استوار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و مقام معظم رهبری، بارها بر ضرورت تحول روش‌مند و هدف‌مند در عرصه پژوهش‌های علمی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بهمن ماه سال هشتاد و یک، در نشستی با اهل قلم، بر تولید علم و آزاداندیشی تأکید معناداری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جلسه، توسعه حقیقی فرهنگ، اندیشه و علم را در درجه اول، به استفاده صحیح از نعمتِ آزاداندیشی مربوط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سخنان رهبر انقلاب، شماری از فرهیختگان و نخبگان حوزه علمیه قم، در نامه‌ای به ایشان، بر جامع نبودن نرم‌افزارهای تولید شده برای نظام‌سازی و جامعه‌پردازی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در ادامه، ضرورت فراهم بودن و تضمین شدن فضای مناسب را به عنوان پیش نیاز ضروری تولید نرم‌افزارهای مورد نیاز خواستار شدند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پاسخ به نامه نخبگان حوزه، با تمامی مضمون نامه آقایان موافقت کرد و منشور جنبش نرم‌افزاری و تولید علم را در کشور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منشور، راز ماندگاری انقلاب اسلامی را تحولِ عمیق در عرصه‌های علمی و پژوهشی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موضوع جنبش نرم‌افزاری به عنوان سیاست راهبردی جمهوری اسلامی، اهمیت بسزایی</w:t>
      </w:r>
    </w:p>
    <w:p>
      <w:pPr>
        <w:pStyle w:val="BookText"/>
        <w:rPr/>
      </w:pPr>
      <w:r>
        <w:rPr>
          <w:rFonts w:ascii="IRNazanin" w:hAnsi="IRNazanin" w:eastAsia="IRNazanin"/>
          <w:color w:val="111111"/>
          <w:sz w:val="28"/>
          <w:sz w:val="28"/>
          <w:szCs w:val="28"/>
          <w:rtl w:val="true"/>
          <w:lang w:bidi="fa-IR"/>
        </w:rPr>
        <w:t>دارد و فرهیختگان جامعه علمی باید در نهضت علمی کشور تلاش خستگی ناپذیری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تاکنون کار جامعی درباره این موضوع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 آن شدیم تا مسئله جنبش نرم‌افزاری را به عنوان دکترین جدید نظام و ادامه بحث‌های انقلاب فرهنگی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آسیب‌ها و آفت‌های پیش روی این جنبش و موانع توسعه علمی در کشور را بیان می کنیم و با اشاره به راه‌کارهایی در این زمینه، نقش رسانه را در تولید علم و جنبش نرم‌افزاری برمی شماریم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4055_26022"/>
    </w:p>
    <w:p>
      <w:pPr>
        <w:pStyle w:val="Heading2"/>
        <w:numPr>
          <w:ilvl w:val="1"/>
          <w:numId w:val="1"/>
        </w:numPr>
        <w:rPr/>
      </w:pPr>
      <w:bookmarkStart w:id="14" w:name="__RefHeading___Toc2354579_2281741623"/>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2354581_2281741623"/>
      <w:bookmarkStart w:id="17" w:name="_Toc6"/>
      <w:bookmarkEnd w:id="16"/>
      <w:r>
        <w:rPr>
          <w:rtl w:val="true"/>
        </w:rPr>
        <w:t>ضرورت جنبش نرم افزاری</w:t>
      </w:r>
      <w:bookmarkEnd w:id="17"/>
    </w:p>
    <w:p>
      <w:pPr>
        <w:pStyle w:val="BookText"/>
        <w:rPr/>
      </w:pPr>
      <w:r>
        <w:rPr>
          <w:rFonts w:ascii="IRNazanin" w:hAnsi="IRNazanin" w:eastAsia="IRNazanin"/>
          <w:color w:val="111111"/>
          <w:sz w:val="28"/>
          <w:sz w:val="28"/>
          <w:szCs w:val="28"/>
          <w:rtl w:val="true"/>
          <w:lang w:bidi="fa-IR"/>
        </w:rPr>
        <w:t>جنبش نرم‌افزاری، اساس تمدن‌سازی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نهضت رخ ندهد، ما همچنان در بعد علمی و فن‌آوری، وابسته باقی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سنگ بنای ایجاد تمدن بزرگ اسلامی در عصر حاضر، جنبش نرم‌افزاری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ضرورت این جنبش، هم ضرورتِ عینیت تاریخی و هم اهمیتِ توسعه علمی، هر دو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هر انسانی هویت مشخصی دارد و خواهانِ حفظ آن و همواره نگرانِ آن است، در حوزه تمدنی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هویتی به نام تمدن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زمینه هویتِ شخصی، هر فردی خواهانِ حفظ هویتِ خود است، در بُعد تمدنی نیز هر ملتی خواهان حفظ تمدن بومی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حفظ تمدن بزرگ اسلامی، دغدغه‌ای بود که گروهی از حوزویان را بر آن داشت تا در نامه‌ای به مقام معظم رهبری، این مهم را بیان دارند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نیز در پاسخ به نامه حوزویان، دُکترینِ جدیدی را برای این برهه از انقلاب اسلامی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افزایش اهمیتِ این جنبش می شود، طرح فلسفه جدیدی برای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انقلاب اسلامی از همان آغاز، برای ایجاد تمدن بزرگ اسلامی و تحول اساسی در نظم نوین جهانی شکل گرفت، ولی با توجه به اوضاعی که این انقلاب نوپا از سر</w:t>
      </w:r>
      <w:bookmarkStart w:id="18" w:name="pg4055_26023"/>
    </w:p>
    <w:p>
      <w:pPr>
        <w:pStyle w:val="BookText"/>
        <w:rPr/>
      </w:pPr>
      <w:bookmarkEnd w:id="18"/>
      <w:r>
        <w:rPr>
          <w:rFonts w:ascii="IRNazanin" w:hAnsi="IRNazanin" w:eastAsia="IRNazanin"/>
          <w:color w:val="111111"/>
          <w:sz w:val="28"/>
          <w:sz w:val="28"/>
          <w:szCs w:val="28"/>
          <w:rtl w:val="true"/>
          <w:lang w:bidi="fa-IR"/>
        </w:rPr>
        <w:t>گذراند، این اساس‌نامه فرهنگی انقلاب؛ یعنی جنبش نرم‌افزاری در این زمانه به صورت رسمی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طرح این دکترینِ جدید، خواست طبیعی شرایط داخلی و جهانی انقلاب ماست</w:t>
      </w:r>
      <w:r>
        <w:rPr>
          <w:rFonts w:eastAsia="IRNazanin" w:cs="IRNazanin"/>
          <w:color w:val="111111"/>
          <w:sz w:val="28"/>
          <w:szCs w:val="28"/>
          <w:rtl w:val="true"/>
          <w:lang w:bidi="fa-IR"/>
        </w:rPr>
        <w:t>.</w:t>
      </w:r>
    </w:p>
    <w:p>
      <w:pPr>
        <w:pStyle w:val="Heading3"/>
        <w:numPr>
          <w:ilvl w:val="2"/>
          <w:numId w:val="1"/>
        </w:numPr>
        <w:rPr/>
      </w:pPr>
      <w:bookmarkStart w:id="19" w:name="__RefHeading___Toc2354583_2281741623"/>
      <w:bookmarkStart w:id="20" w:name="_Toc7"/>
      <w:bookmarkEnd w:id="19"/>
      <w:r>
        <w:rPr>
          <w:rtl w:val="true"/>
        </w:rPr>
        <w:t>اهمیت جنبش نرم افزاری</w:t>
      </w:r>
      <w:bookmarkEnd w:id="20"/>
    </w:p>
    <w:p>
      <w:pPr>
        <w:pStyle w:val="BookText"/>
        <w:rPr/>
      </w:pPr>
      <w:r>
        <w:rPr>
          <w:rFonts w:ascii="IRNazanin" w:hAnsi="IRNazanin" w:eastAsia="IRNazanin"/>
          <w:color w:val="111111"/>
          <w:sz w:val="28"/>
          <w:sz w:val="28"/>
          <w:szCs w:val="28"/>
          <w:rtl w:val="true"/>
          <w:lang w:bidi="fa-IR"/>
        </w:rPr>
        <w:t>با توجه به شرایط حاکم بر جهان و منطقه و شکل‌گیری انقلاب اسلامی، اهمیت پرداختن به مسائل بنیادینِ علمی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جنبش نرم‌افزاری، تولدِ جدیدی برای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جدید، هم انقلاب اسلامی و هم علم‌شناسی را در حوزه و دانشگاه ـ به‌ویژه در حوزه علوم انسانی ـ با مسائل تازه‌ای روبه‌رو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شرایط چند دهه اخیر در کشورمان اشاره می شود تا اهمیت تولید علم در انقلاب اسلامی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ما جامعه‌ای سنتی است که از نرم‌افزارهای ویژه‌ای در حوزه‌های گوناگون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جامعه پیش از انقلاب با مشکل‌های گوناگونی دست و پنجه نرم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آن نیز نظام پادشاهی و استبدادی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شرایط جدید جهانی، دغدغه‌ای جدّی برای جامعه سنتی ایران پیدا شد که همانا آشنایی با پدیده مدرنیسم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داخلی در رویارویی با پدیده غرب، به اندیشه تحول در ساختار حاکم بر کشور افتادند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جدّی نیز این بود که با کدام نرم‌افزار می توان نظام مدنی جدیدی را پی ریخت؟ در پاسخ به این پرسش، چند دُکترین مطرح شد که دو دکترین سنّت‌گرایی و تجددگرایی نتوانستند راه به جایی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w:t>
      </w:r>
    </w:p>
    <w:p>
      <w:pPr>
        <w:pStyle w:val="BookText"/>
        <w:rPr/>
      </w:pPr>
      <w:r>
        <w:rPr>
          <w:rFonts w:ascii="IRNazanin" w:hAnsi="IRNazanin" w:eastAsia="IRNazanin"/>
          <w:color w:val="111111"/>
          <w:sz w:val="28"/>
          <w:sz w:val="28"/>
          <w:szCs w:val="28"/>
          <w:rtl w:val="true"/>
          <w:lang w:bidi="fa-IR"/>
        </w:rPr>
        <w:t>میان، حضرت امام خمینی رحمه‌الله، دکترین جدیدی را بر اساس کتاب و سنت، در اسلام ناب محمدی صلی الله‌علیه‌و‌آلهمطرح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حضرت امام‌خمینی رحمه‌اللهو شاگردان آن بزرگوار، به ویژه استاد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رحمه‌الله در زمینه تحول، از دو بخش شکل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نرم‌افزار براندازانه بود که اصالت اسلامی نیز داشت و هدف آن، براندازی حاکمیت استبدادی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مرحله تمدن‌سازی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نرم‌افزار در مرحله براندازانه، پیش از قیام حضرت امام خمینی رحمه‌الله، در میان افرادی مانند </w:t>
      </w:r>
      <w:r>
        <w:rPr>
          <w:rFonts w:ascii="IRNazanin" w:hAnsi="IRNazanin" w:eastAsia="IRNazanin"/>
          <w:i/>
          <w:i/>
          <w:iCs/>
          <w:color w:val="111111"/>
          <w:sz w:val="28"/>
          <w:sz w:val="28"/>
          <w:szCs w:val="28"/>
          <w:rtl w:val="true"/>
          <w:lang w:bidi="fa-IR"/>
        </w:rPr>
        <w:t>سیدجمال الدین اسدآبادی،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عالمان مشروطه‌خواه مطرح بود، ولی حضرت امام با نگرش نو و جامعی که از دین مبین اسلام داشت، توانست نظامِ استبدادی را سرنگون سازد و دکترین جدیدی را به نام جمهوری اسلامی با حاکمیت ولایت فقیه، در عرصه جهانی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مرحله براندازی، نظام مقدس جمهوری اسلامی چندین مرحله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پایه‌گذاری اصول، با تدوین قانون اساسی، موفقیت‌های اولیه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بحث انقلاب فرهنگی و تمدن‌سازی و اصلاحات نیز مطرح بود، ولی متأسفانه به دلایل فراوانی مشکلات این مرحله نتوانست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جنگ هشت ساله نیز با اجرایی شدن نرم‌افزارهای شیعی ؛ یعنی بحث ایثار و شهادت و مانند آن، کاملاً با موفقیت سپری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مرحله پس از جنگ که بازسازی اقتصادی و اصلاحات سیاسی در کشور بود، موفقیت‌هایی به دست آمد، ولی ضعف‌های جدی در این مرحله</w:t>
      </w:r>
      <w:bookmarkStart w:id="21" w:name="pg4055_26025"/>
    </w:p>
    <w:p>
      <w:pPr>
        <w:pStyle w:val="BookText"/>
        <w:rPr/>
      </w:pPr>
      <w:bookmarkEnd w:id="21"/>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این ضعف‌ها، الگوبرداری نامناسب از نرم‌افزارهای سکولاریستی و مدرنیزاسیون غربی بود که در ساختارهای اقتصادی و سیاسی ما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جدای از این ضعف‌ها و کاستی ها، کارهای مهم و اساسی در زمینه‌های سیاسی و اقتصادی در کشور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سپری شدن این مراحل، انقلاب اسلامی در مرحله‌ای قرار گرفت که ضرورت طرح دکترین جدیدی برای انقلاب اسلامی مهم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ضرورت، مقام معظم رهبری، بحث جنبش نرم‌افزاری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همان مرحله تمدن‌سازی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مرحله جدید از انقلاب اسلامی، در اندیشه رهبران انقلاب اسلامی ایران ریشه داشته و انقلاب اسلامی با همین هدف شکل گرفته بود، ولی با توجه به مطالب پیش گفته، ضرورت طرح آن در این مرحله از انقلاب جدّی به نظر رسید</w:t>
      </w:r>
      <w:r>
        <w:rPr>
          <w:rFonts w:eastAsia="IRNazanin" w:cs="IRNazanin"/>
          <w:color w:val="111111"/>
          <w:sz w:val="28"/>
          <w:szCs w:val="28"/>
          <w:rtl w:val="true"/>
          <w:lang w:bidi="fa-IR"/>
        </w:rPr>
        <w:t>.</w:t>
      </w:r>
    </w:p>
    <w:p>
      <w:pPr>
        <w:pStyle w:val="Heading3"/>
        <w:numPr>
          <w:ilvl w:val="2"/>
          <w:numId w:val="1"/>
        </w:numPr>
        <w:rPr/>
      </w:pPr>
      <w:bookmarkStart w:id="22" w:name="__RefHeading___Toc2354585_2281741623"/>
      <w:bookmarkStart w:id="23" w:name="_Toc8"/>
      <w:bookmarkEnd w:id="22"/>
      <w:r>
        <w:rPr>
          <w:rtl w:val="true"/>
        </w:rPr>
        <w:t>جنبش نرم افزاری و تمدن سازی</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پیامبر اکرم صلی الله‌علیه‌و‌آله، تمدن اسلامی را پایه‌گذاری کرد، تمدن و فرهنگ بزرگ اسلامی، در دوران حاکمیت دولت‌های مختلف اموی، عباسی، فاطمی، عثمانی و سلسله‌های ایرانی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ضعف‌های بسیار و دوران فترتی که در این تمدن بزرگ روی داد، در دوران معاصر، کشورهای اسلامی با بحرانِ فرهنگی و تمدنی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تمدنی در سرزمین‌های اسلامی که استعمارگران و استکبار جهانی در آن نقشی اساسی دارند، همچنان به صورت جدی پی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در این بحران، دیگر یورش‌های نظامی وجود ندارد که نمودهای تمدنی را درهم بشکند، بلکه گونه جدیدی از بحران فرهنگی حاکم است که بنیادهای هویت فرهنگی را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غرب، با تکیه بر سکولاریسم و اومانیسم، تمدنی ساخت و کوشید این تمدن را به هر شیوه‌ای بر تمام جهان،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با نگاه سکولار واردِ جوامع اسلامی شد و در نخستین گام، چندپارگی فرهنگی و هویتی را در سرزمین‌های اسلامی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انقلاب اسلامی ملت ایران، با این توطئه استکبار جهانی به مبارزه برخاست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انقلاب اسلامی، تنها استقلال و آزادی در مفهوم ساده‌اش نیست، بلکه همه این هدف‌های مقدماتی، وسیله‌اند و اندیشه بلند امام خمینی رحمه‌الله، مقدمه‌ای برای ایجاد تمدن نوین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اندیشه والا، باید تمدنی بر پایه ارزش‌های انسانی و اسلامی شکل بگیرد که بتواند در مقابل تمدن سکولارِ غرب ایستادگی کند و حیات فردی و اجتماعی بشر را سامان دهد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این رو، رسالتِ اصلی جنبش نرم‌افزاری، تمدن‌سازی است و تمدن‌سازی در راستای جامعه‌پردازی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مسئله اصلی در تأخیر تمدنی، موضوع تولید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جنبش نرم‌افزاری از یک سو بر چارچوب‌های نظری انقلاب اسلامی متکی است که روایت صحیحی از اسلام حقیقی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آرمان والای آن، ایجاد یک تمدن جدید اسلامی است که می خواهد در مقابل تمدن مادی غرب، تعریف جدیدی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نرم افزاری و تولید علم و اندیشه دینی</w:t>
      </w:r>
    </w:p>
    <w:p>
      <w:pPr>
        <w:pStyle w:val="BookText"/>
        <w:rPr/>
      </w:pPr>
      <w:r>
        <w:rPr>
          <w:rFonts w:ascii="IRNazanin" w:hAnsi="IRNazanin" w:eastAsia="IRNazanin"/>
          <w:color w:val="111111"/>
          <w:sz w:val="28"/>
          <w:sz w:val="28"/>
          <w:szCs w:val="28"/>
          <w:rtl w:val="true"/>
          <w:lang w:bidi="fa-IR"/>
        </w:rPr>
        <w:t>در منشور مقام معظم رهبری، مأموریت اصلی جنبش، تولید علم و اندیشه دینی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ضرورت جنبش، بیان شد که ما باید به سوی ایجاد تمدن بزرگ اسلامی گام برداریم؛ چون راز مانایی و ماندگاری هویت اسلامی ما در جهان معاصر، در ساخت این تمدن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 کارگیری پسوند دینی برای علوم پایه و کاربردی، اختلاف نظر است، ولی در علوم انسانی این مسئله بدون هیچ‌گونه مجازگویی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و تمدن اسلامی زمانی شکل می گیرد که هویت مستقلی داشته باشد و بخش اساسی یک تمدن در بُعد علوم انسانی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علوم انسانی تنها به ترجمه و تقلید از غرب بسنده کنیم، هیچ‌گاه تمدن بزرگ اسلامی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که در تمدن جدید غربی واپس زده شد، می تواند منبعی برای علم و به ویژه علوم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آموزه‌های دینی در ارائه نظریه‌های علمی،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اسلامی، به بسیاری نکته‌پردازی های علمی اشاره شده است که باید با مطالعه این معارف، آنها را به صورت منبعی برای دانش بشری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معارف هنگامی در علوم انسانی به کار خواهند رفت که با</w:t>
      </w:r>
      <w:bookmarkStart w:id="24" w:name="pg4055_26028"/>
    </w:p>
    <w:p>
      <w:pPr>
        <w:pStyle w:val="BookText"/>
        <w:rPr/>
      </w:pPr>
      <w:bookmarkEnd w:id="24"/>
      <w:r>
        <w:rPr>
          <w:rFonts w:ascii="IRNazanin" w:hAnsi="IRNazanin" w:eastAsia="IRNazanin"/>
          <w:color w:val="111111"/>
          <w:sz w:val="28"/>
          <w:sz w:val="28"/>
          <w:szCs w:val="28"/>
          <w:rtl w:val="true"/>
          <w:lang w:bidi="fa-IR"/>
        </w:rPr>
        <w:t>روش علمی، قابل ارزیابی باشند و به زبان علمی، عرضه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نوع، پژوهش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ـ تدوین منابع اسلامی برای هر یک از علوم انسانی که با استخراج، طبقه‌بندی و تفسیر آن آموزه‌ها صورت می گیرد؛</w:t>
      </w:r>
    </w:p>
    <w:p>
      <w:pPr>
        <w:pStyle w:val="BookText"/>
        <w:rPr/>
      </w:pPr>
      <w:r>
        <w:rPr>
          <w:rFonts w:ascii="IRNazanin" w:hAnsi="IRNazanin" w:eastAsia="IRNazanin"/>
          <w:color w:val="111111"/>
          <w:sz w:val="28"/>
          <w:sz w:val="28"/>
          <w:szCs w:val="28"/>
          <w:rtl w:val="true"/>
          <w:lang w:bidi="fa-IR"/>
        </w:rPr>
        <w:t>دوم ـ بررسی علوم انسانی از نگاه اسلامی که پاک‌سازی این علوم از عناصر فرهنگی و ایدئولوژیک غیراسلامی، جدّی گرفتن معارفِ تجربی اسلامی، تلاش برای رفع تعارض و هماهنگ کردن این علوم با معارف اسلامی، بخشی از این برنامه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5" w:name="__RefHeading___Toc2354587_2281741623"/>
      <w:bookmarkStart w:id="26" w:name="_Toc9"/>
      <w:bookmarkEnd w:id="25"/>
      <w:r>
        <w:rPr>
          <w:rtl w:val="true"/>
        </w:rPr>
        <w:t>نکات اساسی در نامه فرهیختگان حوزه</w:t>
      </w:r>
      <w:bookmarkEnd w:id="26"/>
    </w:p>
    <w:p>
      <w:pPr>
        <w:pStyle w:val="Heading4"/>
        <w:numPr>
          <w:ilvl w:val="3"/>
          <w:numId w:val="1"/>
        </w:numPr>
        <w:rPr/>
      </w:pPr>
      <w:bookmarkStart w:id="27" w:name="__RefHeading___Toc2354589_2281741623"/>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در بهمن ماه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رهبر معظم انقلاب اسلامی در دیدار با اهل قلم، بر ضرورت آزاداندیشی و زمینه‌سازی مناسب برای نظریه‌پردازی ها و طرح دیدگاه‌های علمی و پرسش‌های نوپدید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یادآور شد که این امر باید با رعایت حرمت آزادی اندیشه و بیان علمی و رعایت آداب گفت‌وگو در فضایی کاملاً سالم و به دور از واپس‌گرایی، سیاست‌زدگی، خودباختگی و تقلید از غرب به انجام رسد و اصول اخلاقی پژوهش و منطق مناظره در آنها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در آن دیدار، این وظیفه را بر عهده فرهیختگان حوزوی و دانشگاهی دانست و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تحول در ارکان و بنیان‌های جامعه، معنای واقعی انقلاب و هدف</w:t>
      </w:r>
      <w:bookmarkStart w:id="29" w:name="pg4055_26029"/>
    </w:p>
    <w:p>
      <w:pPr>
        <w:pStyle w:val="BookText"/>
        <w:rPr/>
      </w:pPr>
      <w:bookmarkEnd w:id="29"/>
      <w:r>
        <w:rPr>
          <w:rFonts w:ascii="IRNazanin" w:hAnsi="IRNazanin" w:eastAsia="IRNazanin"/>
          <w:color w:val="111111"/>
          <w:sz w:val="28"/>
          <w:sz w:val="28"/>
          <w:szCs w:val="28"/>
          <w:rtl w:val="true"/>
          <w:lang w:bidi="fa-IR"/>
        </w:rPr>
        <w:t>راهبردی و استراتژیک امام خمینی رحمه‌الله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حکومت فاسد پهلوی، تنها مقدمه‌ای برای ایجاد تحول عمیق در زیربناهای فکری و فرهنگی جامعه بود و هیچ چیز نباید ما را از پی گیری این هدف منصرف کند</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فرهیختگان حوزوی در نامه خود به مقام معظم رهبری، بر سه نکته مهم تأکید ورزیدند</w:t>
      </w:r>
      <w:r>
        <w:rPr>
          <w:rFonts w:eastAsia="IRNazanin" w:cs="IRNazanin"/>
          <w:color w:val="111111"/>
          <w:sz w:val="28"/>
          <w:szCs w:val="28"/>
          <w:rtl w:val="true"/>
          <w:lang w:bidi="fa-IR"/>
        </w:rPr>
        <w:t>:</w:t>
      </w:r>
    </w:p>
    <w:p>
      <w:pPr>
        <w:pStyle w:val="Heading4"/>
        <w:numPr>
          <w:ilvl w:val="3"/>
          <w:numId w:val="1"/>
        </w:numPr>
        <w:rPr/>
      </w:pPr>
      <w:bookmarkStart w:id="30" w:name="__RefHeading___Toc2354591_2281741623"/>
      <w:bookmarkStart w:id="31" w:name="_Toc11"/>
      <w:bookmarkEnd w:id="30"/>
      <w:r>
        <w:rPr/>
        <w:t>1</w:t>
      </w:r>
      <w:r>
        <w:rPr>
          <w:rtl w:val="true"/>
        </w:rPr>
        <w:t xml:space="preserve">. </w:t>
      </w:r>
      <w:r>
        <w:rPr>
          <w:rtl w:val="true"/>
        </w:rPr>
        <w:t>کافی نبودن نرم افزارهای موجود برای نظام سازی و جامعه پردازی</w:t>
      </w:r>
      <w:bookmarkEnd w:id="31"/>
    </w:p>
    <w:p>
      <w:pPr>
        <w:pStyle w:val="BookText"/>
        <w:rPr/>
      </w:pPr>
      <w:r>
        <w:rPr>
          <w:rFonts w:ascii="IRNazanin" w:hAnsi="IRNazanin" w:eastAsia="IRNazanin"/>
          <w:color w:val="111111"/>
          <w:sz w:val="28"/>
          <w:sz w:val="28"/>
          <w:szCs w:val="28"/>
          <w:rtl w:val="true"/>
          <w:lang w:bidi="fa-IR"/>
        </w:rPr>
        <w:t>امروزه انقلاب اسلامی مدعی پاسخ‌گویی به مسائل پیش روی بشر معاصر است و راه‌کارهایی را نیز برای آن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و اومانیسم، داروی تلخی برای دردهای مزمن بشر امروز است و هرگز پاسخ‌گوی مشکلات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انقلاب اسلامی، دین را به مانعی جدّی در مسیر سکولاریزه کردنِ همه امور تبدیل کرد و مسئله اصلی پس از انقلاب این است که ارزش‌ها و آرمان‌های انقلاب را باید چگونه محقق کرد؟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برای تحقق آنها به نرم‌افزارهای خاصی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اسلامی به رهبری امام و به پیروی از اسلام ناب محمدی، نرم‌افزارهای موجود را استخراج کرد و در بُعد سیاسی و در مرحله براندازی رژیم شاهنشاهی، از نرم‌افزارهای مناسبی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اقتصادی نیز نرم‌افزارهای اسلامی موجود است و تنها باید این نرم‌افزارها با دیگر</w:t>
      </w:r>
    </w:p>
    <w:p>
      <w:pPr>
        <w:pStyle w:val="BookText"/>
        <w:rPr/>
      </w:pPr>
      <w:r>
        <w:rPr>
          <w:rFonts w:ascii="IRNazanin" w:hAnsi="IRNazanin" w:eastAsia="IRNazanin"/>
          <w:color w:val="111111"/>
          <w:sz w:val="28"/>
          <w:sz w:val="28"/>
          <w:szCs w:val="28"/>
          <w:rtl w:val="true"/>
          <w:lang w:bidi="fa-IR"/>
        </w:rPr>
        <w:t>نظام‌های اقتصادی در دنیا بررسی شوند و در پایان، نرم‌افزار کاملی از اقتصاد اسلامی طرح 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مهم و حساس نزد نخبگانِ جامعه، بحث انقلاب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انقلاب نیز به نرم‌افزارهای خاصی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نرم‌افزارهای موجود، مطلوب و قابل استفاده هستند، ولی برای مقابله با هجمه تمدنی غرب، به تحول اساسی در نرم‌افزارهای موجود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نسل دوم حوزه و دانشگاه که به این مهم پی برده‌اند، می کوشند راه‌کارهای اساسی برای تهیه نرم‌افزارهای جدید به منظور نظام‌سازی و جامعه‌پردازی ـ به عنوان دو رکن اساسی تمدن اسلامی ـ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و بازسازی نرم‌افزارهای موجود و ایجاد نرم‌افزارهای کارآمد، برای انقلاب ما بسیار مهم است و هر چه دیرتر به آن بپردازیم، فرصت‌سوزی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گفته شد، نفوذ فرهنگ سکولاریسم و اومانیسم غربی در جوامع اسلامی، بسیاری از مسلمانان را دچار بحران هویت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فرهنگ اسلامی یا استحاله گشت یا به انزوا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شرایط، انقلاب اسلامی در ایران شکل گرفت و مدعی کارآیی دین در اداره جامعه شد، ولی امروزه پس از گذشت ربع قرن از تأسیس انقلاب اسلامی، برخی نرم‌افزارهای موجود برای این مهم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حوزوی در این زمینه به رهبر انقلاب چنین نوشتند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پیشرفت‌های مهمی در بیست و چهار سال گذشته، حادث شد و حوزه و دانشگاه، رشد غیرقابل انکاری داشته‌اند، اما روشن است که این مقدار، برای کاری که در پیش است و برای برداشتنِ موانع بعدی از سر راه نظام‌سازی و جامعه‌پردازی هرگز کافی نبوده و این موجودی در برابر سیل</w:t>
      </w:r>
      <w:bookmarkStart w:id="32" w:name="pg4055_26031"/>
    </w:p>
    <w:p>
      <w:pPr>
        <w:pStyle w:val="BookText"/>
        <w:rPr/>
      </w:pPr>
      <w:bookmarkEnd w:id="32"/>
      <w:r>
        <w:rPr>
          <w:rFonts w:ascii="IRNazanin" w:hAnsi="IRNazanin" w:eastAsia="IRNazanin"/>
          <w:color w:val="111111"/>
          <w:sz w:val="28"/>
          <w:sz w:val="28"/>
          <w:szCs w:val="28"/>
          <w:rtl w:val="true"/>
          <w:lang w:bidi="fa-IR"/>
        </w:rPr>
        <w:t>ترجمه و هجوم رسانه‌ای غرب و کمیت بالای تولید و تبلیغِ آن در حوزه فکر و اخلاق و حقوق و حکومت و در فرهنگ زندگی و خانواده و اقتصاد و حتی روش تغذیه و لباس، به قدر کافی، کاری از پیش نخواهد برد و در دراز مدت، برخی دستاوردهای پیشین نیز با خطر ارتجاع به فرهنگ و وابستگی پیش از انقلاب مواجه خواهد بود</w:t>
      </w:r>
      <w:r>
        <w:rPr>
          <w:rFonts w:eastAsia="IRNazanin" w:cs="IRNazanin"/>
          <w:color w:val="111111"/>
          <w:sz w:val="28"/>
          <w:szCs w:val="28"/>
          <w:rtl w:val="true"/>
          <w:lang w:bidi="fa-IR"/>
        </w:rPr>
        <w:t>... .</w:t>
      </w:r>
      <w:r>
        <w:rPr>
          <w:rStyle w:val="FootnoteAnchor"/>
          <w:rtl w:val="true"/>
        </w:rPr>
        <w:footnoteReference w:id="5"/>
      </w:r>
    </w:p>
    <w:p>
      <w:pPr>
        <w:pStyle w:val="Heading4"/>
        <w:numPr>
          <w:ilvl w:val="3"/>
          <w:numId w:val="1"/>
        </w:numPr>
        <w:rPr/>
      </w:pPr>
      <w:bookmarkStart w:id="33" w:name="__RefHeading___Toc2354593_2281741623"/>
      <w:bookmarkStart w:id="34" w:name="_Toc12"/>
      <w:bookmarkEnd w:id="33"/>
      <w:r>
        <w:rPr/>
        <w:t>2</w:t>
      </w:r>
      <w:r>
        <w:rPr>
          <w:rtl w:val="true"/>
        </w:rPr>
        <w:t xml:space="preserve">. </w:t>
      </w:r>
      <w:r>
        <w:rPr>
          <w:rtl w:val="true"/>
        </w:rPr>
        <w:t>ضرورت فراهم ساختن فضای مناسب برای تولید نرم افزارهای مورد نیاز</w:t>
      </w:r>
      <w:bookmarkEnd w:id="34"/>
    </w:p>
    <w:p>
      <w:pPr>
        <w:pStyle w:val="BookText"/>
        <w:rPr/>
      </w:pPr>
      <w:r>
        <w:rPr>
          <w:rFonts w:ascii="IRNazanin" w:hAnsi="IRNazanin" w:eastAsia="IRNazanin"/>
          <w:color w:val="111111"/>
          <w:sz w:val="28"/>
          <w:sz w:val="28"/>
          <w:szCs w:val="28"/>
          <w:rtl w:val="true"/>
          <w:lang w:bidi="fa-IR"/>
        </w:rPr>
        <w:t>لازمه جنبش نرم‌افزاری و تولید علم، حرکت در مرزهای دانش و رقابت با دنیا در تمام عرصه‌های علمی و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نخبگان در همه عرصه‌ها وارد نشوند، از گروهی اندک نمی توان انتظار معجزه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لازم برای تولید دانش فراهم شود و حمایت همه‌جانبه از آن صورت گیرد، افراد، ورود به این عرصه را مخاطره‌آمیز نخواهند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موانع و راه‌کارها، بیشتر به این مهم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نبود حمایت لازم از نخبگان فکری و حرمت‌گزاری به آنان سبب شده است تا دانش و پژوهش جایگاه مناسبی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پروژه‌های علمی و پژوهشی ارج نهاد و با مدیریت وسامان‌دهی لازم، نخبگان علمی جامعه را به این‌گونه فعالیت‌ها علاقه‌مند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حوزه علوم انسانی، این کار باید از دریچه مناظره علمی آغاز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بررسی تنگناهای نرم‌افزارهای موجود،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مهم، نخبگان حوزه در بخشی از نامه خود، یکی از عوامل</w:t>
      </w:r>
      <w:bookmarkStart w:id="35" w:name="pg4055_26032"/>
    </w:p>
    <w:p>
      <w:pPr>
        <w:pStyle w:val="BookText"/>
        <w:rPr/>
      </w:pPr>
      <w:bookmarkEnd w:id="35"/>
      <w:r>
        <w:rPr>
          <w:rFonts w:ascii="IRNazanin" w:hAnsi="IRNazanin" w:eastAsia="IRNazanin"/>
          <w:color w:val="111111"/>
          <w:sz w:val="28"/>
          <w:sz w:val="28"/>
          <w:szCs w:val="28"/>
          <w:rtl w:val="true"/>
          <w:lang w:bidi="fa-IR"/>
        </w:rPr>
        <w:t>اصلی زمینه‌ساز برای جنبش نرم‌افزاری را سالم‌سازی گفت‌وگوهای علمی و ایجاد فضای مناسب برای مناظره‌های علمی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اصلی زمینه‌ساز برای تولید علم و نظریه و نهضت نرم‌افزاری، همانا سالم‌سازی گفت‌وگوها و سپس تضمین بقای این فضای  سالم و علمی برای مباحثه و گفت‌وگوست؛ زیرا آن‌گاه که تعادل در کار نباشد، جامعه علمی و فرهنگی ما در نوسانِ بین سکوت و هرزه‌گویی خواهد پژمرد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دانشگاه برای رشد، به فضایی دور از افراط و تفریط نیازمندند که در آن، از سوءظن، بدبینی و ضیق صدور، از کفرگویی و بی ادبی و حریم‌شکنی خبری نباشد؛ فضایی باز و اسلامی که در آن نه به محض شنیدن فکر تازه، به یکدیگر تهمت و افترا بزنیم و نه تحت عنوان نواندیشی، مرزهای حقیقت و فضیلت را برچینیم و ترک اصول کنیم</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6" w:name="__RefHeading___Toc2354595_2281741623"/>
      <w:bookmarkStart w:id="37" w:name="_Toc13"/>
      <w:bookmarkEnd w:id="36"/>
      <w:r>
        <w:rPr/>
        <w:t>3</w:t>
      </w:r>
      <w:r>
        <w:rPr>
          <w:rtl w:val="true"/>
        </w:rPr>
        <w:t xml:space="preserve">. </w:t>
      </w:r>
      <w:r>
        <w:rPr>
          <w:rtl w:val="true"/>
        </w:rPr>
        <w:t>جبران کمبودهای نرم افزاری</w:t>
      </w:r>
      <w:bookmarkEnd w:id="37"/>
    </w:p>
    <w:p>
      <w:pPr>
        <w:pStyle w:val="BookText"/>
        <w:rPr/>
      </w:pPr>
      <w:r>
        <w:rPr>
          <w:rFonts w:ascii="IRNazanin" w:hAnsi="IRNazanin" w:eastAsia="IRNazanin"/>
          <w:color w:val="111111"/>
          <w:sz w:val="28"/>
          <w:sz w:val="28"/>
          <w:szCs w:val="28"/>
          <w:rtl w:val="true"/>
          <w:lang w:bidi="fa-IR"/>
        </w:rPr>
        <w:t>متأسفانه در جامعه ما، هنوز دغدغه‌های تولید علم و اندیشه، فراگیر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موضوع‌های بسیاری است که نیندیشیده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جای تفکر و پژوهش، بیشتر به ترجمه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گرچه ترجمه نیز ضروری است، ولی ارتباط با دیگران نباید به بسته شدن نوآوری های فکری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نگرش جامعه‌شناختی و روان‌شناختی، عوامل نبود تولید علم و اندیشه و رضامندی به تقلید از دیگران را بررسی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دل‌سوزان به هویت ملی و دینی، از وضعیت علمی و پژوهشی جامعه، چندان خرسند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این درد، برخی دل‌سوزان را بر آن</w:t>
      </w:r>
    </w:p>
    <w:p>
      <w:pPr>
        <w:pStyle w:val="BookText"/>
        <w:rPr/>
      </w:pPr>
      <w:r>
        <w:rPr>
          <w:rFonts w:ascii="IRNazanin" w:hAnsi="IRNazanin" w:eastAsia="IRNazanin"/>
          <w:color w:val="111111"/>
          <w:sz w:val="28"/>
          <w:sz w:val="28"/>
          <w:szCs w:val="28"/>
          <w:rtl w:val="true"/>
          <w:lang w:bidi="fa-IR"/>
        </w:rPr>
        <w:t>داشت تا در نامه‌ای به رهبر انقلاب، خواهان جبران کمبود نرم‌افزارهای علمی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که در این زمینه، عملاً نیز راهنمایی و مساعدت بفرمایید تا شاید با یک بسیج عمومی و حمایت نهادینه ازسوی تصمیم‌گیرانِ فرهنگی و متصدیان محترم حوزه و دانشگاه، در جهت ایجاد کرسی های آزاد علمی، با حضور هیئت‌های منصفه علمی و تخصصی و در محضر وجدان عمومی حوزه و دانشگاه، شاهد طرح منطقی ایده‌ها، رواج بازار نظریه‌پردازی و نوآوری روش‌مند و نیز مناظره‌های علمی و قانون‌مند و نتیجه‌بخش و فارغ از غوغاسالاری و نهادسازی برای اجابت پرسش‌های جدید و در نتیجه، تولید نرم‌افزار علمی و دینی در حوزه و دانشگاه بیش از قبل باشیم</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فقر نرم افزاری یا ضعف مدیریت نرم افزاری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گرچه نمی شود فقر نرم‌افزاری موجود را انکار کرد، ولی دست کم نمی توان به انبوه نرم‌افزارهای تولید شده در طول تاریخ بشر و تاریخ اسلام و به ویژه تاریخ تشیع بی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مدیریت صحیح در این عرصه، به ویژه در عصر انفجار اطلاعات، بسیار آسیب‌زاتر از فقر نرم‌افزاری است؛ زیرا اول اینکه اگر در شرایط حاضر، همه نرم‌افزارهای مورد نیاز، یک‌جا و به آسانی در اختیار قرار گیرد، باز هم به دلیل نبود مدیریت درست نرم‌افزاری، در استفاده صحیح از مجموعه ارائه شده، ناتوان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تا نرم‌افزارهای تولید شده به درستی مدیریت نشود،</w:t>
      </w:r>
    </w:p>
    <w:p>
      <w:pPr>
        <w:pStyle w:val="BookText"/>
        <w:rPr/>
      </w:pPr>
      <w:r>
        <w:rPr>
          <w:rFonts w:ascii="IRNazanin" w:hAnsi="IRNazanin" w:eastAsia="IRNazanin"/>
          <w:color w:val="111111"/>
          <w:sz w:val="28"/>
          <w:sz w:val="28"/>
          <w:szCs w:val="28"/>
          <w:rtl w:val="true"/>
          <w:lang w:bidi="fa-IR"/>
        </w:rPr>
        <w:t>کمبودها به دقت مشخص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چه بسا در عرصه تولید نیز به دوباره کاری یا غفلت از کمبودها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تکیه و تأکید بر مدیریت را بر تولید در جنبش نرم‌افزاری مقدم می دانند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مقابل این نگرش می توان گفت ضعف مدیریتی هم بخشی از مشکل است و انکارناپذیر، ولی مشکل نرم‌افزاری در کشور، دغدغه اصلی نخبگان فکری و مقام معظم رهبری است، نه ضعف‌های مدیریتی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نیز در نامه خود فرموده است همت اصلی باید صرف روش‌مند و ضابطه‌مند کردن جنبش و مدیریت باشد و این تأکید بر ضعف مدیریتی است، ولی این، دغدغه اصلی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راه‌کارها و اجرای نظام‌مند، مدیریت، نقش کلیدی دارد، ولی در بُعد نظری و معرفتی، مشکل اصلی و اساسی جامعه علمی ما ضعف نظام‌سازی و فقر نرم‌افزاری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نگرش ما در بعد نظری اصلاح شود، در بُعد مدیریتی هم با مشکل بسیار کمتری روبه‌رو خواهیم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 w:name="pg4055_26035"/>
    </w:p>
    <w:p>
      <w:pPr>
        <w:pStyle w:val="Heading2"/>
        <w:numPr>
          <w:ilvl w:val="1"/>
          <w:numId w:val="1"/>
        </w:numPr>
        <w:rPr/>
      </w:pPr>
      <w:bookmarkStart w:id="39" w:name="__RefHeading___Toc2354597_2281741623"/>
      <w:bookmarkStart w:id="40" w:name="_Toc14"/>
      <w:bookmarkEnd w:id="38"/>
      <w:bookmarkEnd w:id="39"/>
      <w:r>
        <w:rPr>
          <w:rtl w:val="true"/>
        </w:rPr>
        <w:t>فصل دوم</w:t>
      </w:r>
      <w:r>
        <w:rPr>
          <w:rtl w:val="true"/>
        </w:rPr>
        <w:t xml:space="preserve">: </w:t>
      </w:r>
      <w:r>
        <w:rPr>
          <w:rtl w:val="true"/>
        </w:rPr>
        <w:t>تولید علم</w:t>
      </w:r>
      <w:bookmarkEnd w:id="40"/>
    </w:p>
    <w:p>
      <w:pPr>
        <w:pStyle w:val="Heading3"/>
        <w:numPr>
          <w:ilvl w:val="2"/>
          <w:numId w:val="1"/>
        </w:numPr>
        <w:rPr/>
      </w:pPr>
      <w:bookmarkStart w:id="41" w:name="__RefHeading___Toc2354599_2281741623"/>
      <w:bookmarkStart w:id="42" w:name="_Toc15"/>
      <w:bookmarkEnd w:id="41"/>
      <w:r>
        <w:rPr>
          <w:rtl w:val="true"/>
        </w:rPr>
        <w:t>تعریف علم</w:t>
      </w:r>
      <w:bookmarkEnd w:id="42"/>
    </w:p>
    <w:p>
      <w:pPr>
        <w:pStyle w:val="BookText"/>
        <w:rPr/>
      </w:pPr>
      <w:r>
        <w:rPr>
          <w:rFonts w:ascii="IRNazanin" w:hAnsi="IRNazanin" w:eastAsia="IRNazanin"/>
          <w:color w:val="111111"/>
          <w:sz w:val="28"/>
          <w:sz w:val="28"/>
          <w:szCs w:val="28"/>
          <w:rtl w:val="true"/>
          <w:lang w:bidi="fa-IR"/>
        </w:rPr>
        <w:t>از علم تعریف‌های گوناگونی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علم را به معنای مطلق دانش و آگاهی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و ابتدایی ترین معنای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معنا، جهل و نادانی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علم، دانستن است و مقابل آن، 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این معنا به همه علوم و دانش‌های بشری اعم از علوم حقیقی و قراردادی، علوم انسانی، علوم پایه و علوم تجربی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انگلیسی، معادل این معنا از علم، واژه </w:t>
      </w:r>
      <w:r>
        <w:rPr>
          <w:rFonts w:eastAsia="Times New Roman" w:cs="Times New Roman" w:ascii="Times New Roman" w:hAnsi="Times New Roman"/>
          <w:color w:val="111111"/>
          <w:sz w:val="28"/>
          <w:szCs w:val="28"/>
          <w:lang w:val="en-US" w:bidi="en-US"/>
        </w:rPr>
        <w:t>Knowledge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واژه علم، تنها به دانستنی هایی گفته می شود که بر تجربه مستقیم حسی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این معنا در برابر جهل قرار ندارد، بلکه در برابر همه دانستنی هایی است که آزمون‌پذیر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متافیزیک، عرفان، منطق، فقه و اصول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علم به این معنا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این معنا غیرعلمی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انگلیسی، در مقابل این معنا از علم، واژه </w:t>
      </w:r>
      <w:r>
        <w:rPr>
          <w:rFonts w:eastAsia="Times New Roman" w:cs="Times New Roman" w:ascii="Times New Roman" w:hAnsi="Times New Roman"/>
          <w:color w:val="111111"/>
          <w:sz w:val="28"/>
          <w:szCs w:val="28"/>
          <w:lang w:val="en-US" w:bidi="en-US"/>
        </w:rPr>
        <w:t>seience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داده می شود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مراد پوزیتیویست‌ها از</w:t>
      </w:r>
    </w:p>
    <w:p>
      <w:pPr>
        <w:pStyle w:val="BookText"/>
        <w:rPr/>
      </w:pPr>
      <w:r>
        <w:rPr>
          <w:rFonts w:ascii="IRNazanin" w:hAnsi="IRNazanin" w:eastAsia="IRNazanin"/>
          <w:color w:val="111111"/>
          <w:sz w:val="28"/>
          <w:sz w:val="28"/>
          <w:szCs w:val="28"/>
          <w:rtl w:val="true"/>
          <w:lang w:bidi="fa-IR"/>
        </w:rPr>
        <w:t>علم، همان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جنبش نرم‌افزاری و تولید علم، آنچه باید مورد توجه قرارگیرد، حوزه وسیع علم است که شامل علوم انسانی، پایه و تجربی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علم</w:t>
      </w:r>
    </w:p>
    <w:p>
      <w:pPr>
        <w:pStyle w:val="BookText"/>
        <w:rPr/>
      </w:pPr>
      <w:r>
        <w:rPr>
          <w:rFonts w:ascii="IRNazanin" w:hAnsi="IRNazanin" w:eastAsia="IRNazanin"/>
          <w:color w:val="111111"/>
          <w:sz w:val="28"/>
          <w:sz w:val="28"/>
          <w:szCs w:val="28"/>
          <w:rtl w:val="true"/>
          <w:lang w:bidi="fa-IR"/>
        </w:rPr>
        <w:t>شکل‌گیری دانش‌های مختلف، با فراز و نشیب‌های گوناگونی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چگونگی شکل‌گیری و عوامل اثرگذار در آن، به گسترش فرهنگ یک جامعه کمک می کند تا مردم آن جامعه از این رهگذر، هم با گذشته تاریخی فرهنگ خود آشنا شوند و هم گام‌هایی برای آینده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احمد بیرشک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مقدمه کتاب </w:t>
      </w:r>
      <w:r>
        <w:rPr>
          <w:rFonts w:ascii="IRNazanin" w:hAnsi="IRNazanin" w:eastAsia="IRNazanin"/>
          <w:i/>
          <w:i/>
          <w:iCs/>
          <w:color w:val="111111"/>
          <w:sz w:val="28"/>
          <w:sz w:val="28"/>
          <w:szCs w:val="28"/>
          <w:rtl w:val="true"/>
          <w:lang w:bidi="fa-IR"/>
        </w:rPr>
        <w:t>سرگذشت علم</w:t>
      </w:r>
      <w:r>
        <w:rPr>
          <w:rFonts w:ascii="IRNazanin" w:hAnsi="IRNazanin" w:eastAsia="IRNazanin"/>
          <w:color w:val="111111"/>
          <w:sz w:val="28"/>
          <w:sz w:val="28"/>
          <w:szCs w:val="28"/>
          <w:rtl w:val="true"/>
          <w:lang w:bidi="fa-IR"/>
        </w:rPr>
        <w:t>، در تعریف و اهمیت تاریخ علم چنین 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علوم در زندگی بشر چنان عیان است که به هیچ روی احتیاج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امروز در جامعه‌های مترقی کوشش می شود همه مردم را با اصول علمی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استعدادهای مختلف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فن، دقایق و رموز علمی گفته می شود و برای مردم عادی، علم را به صورت بسیار ساده درمی آورند تا مطابق فهم آنان شود، اما این کار که شاید به ظاهر آسان نماید، در حقیقت، بسیار دشوار است و درآوردن مطالب علمی به صورتی که برای کسانی که مایه علمی ندارند، قابل فهم باشد، ورزیدگی بسیار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این است که در مردم، علاقه به مطالب علمی ایجاد شود و برای این کار، یکی از مؤثرترین عوامل، آشنا ساختن آنان به سیر تکامل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 در این راه خدمتی بسزا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تاریخ علم برای خودِ اهل علم هم بسیار نافع است و تازگی دارد؛</w:t>
      </w:r>
      <w:bookmarkStart w:id="43" w:name="pg4055_26037"/>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لازم به تاریخ علم نشده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جرج سارتن</w:t>
      </w:r>
      <w:r>
        <w:rPr>
          <w:rFonts w:ascii="IRNazanin" w:hAnsi="IRNazanin" w:eastAsia="IRNazanin"/>
          <w:color w:val="111111"/>
          <w:sz w:val="28"/>
          <w:sz w:val="28"/>
          <w:szCs w:val="28"/>
          <w:rtl w:val="true"/>
          <w:lang w:bidi="fa-IR"/>
        </w:rPr>
        <w:t>، از بزرگ‌ترین خادمان به تاریخ علم،</w:t>
      </w:r>
      <w:r>
        <w:rPr>
          <w:rStyle w:val="FootnoteAnchor"/>
          <w:rtl w:val="true"/>
        </w:rPr>
        <w:footnoteReference w:id="11"/>
      </w:r>
      <w:r>
        <w:rPr>
          <w:rFonts w:ascii="IRNazanin" w:hAnsi="IRNazanin" w:eastAsia="IRNazanin"/>
          <w:color w:val="111111"/>
          <w:sz w:val="28"/>
          <w:sz w:val="28"/>
          <w:szCs w:val="28"/>
          <w:rtl w:val="true"/>
          <w:lang w:bidi="fa-IR"/>
        </w:rPr>
        <w:t>در تعریف تاریخ علم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علم عبارت است از مطالعه در توسعه و تکامل علم، از زمان پیدایش آن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طور کلی، می توان گفت تاریخ علم به شرح رویدادهای برجسته جوامع بشری و بخش‌های برگزیده‌ای از زندگانی افرادی می پردازد که در روند زندگی علمی و اجتماعی بشر تحول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وضعیت علمی کنونی با اوضاع پیشینیان و راه‌یابی برای حلِ مشکلاتِ عصر حاضر، موضوعی است که با مطالعه تاریخ علم می توان به آن دست یافت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4" w:name="__RefHeading___Toc2354601_2281741623"/>
      <w:bookmarkStart w:id="45" w:name="_Toc16"/>
      <w:bookmarkEnd w:id="44"/>
      <w:r>
        <w:rPr>
          <w:rtl w:val="true"/>
        </w:rPr>
        <w:t>نقش اسلام و ایران در تاریخ علم</w:t>
      </w:r>
      <w:bookmarkEnd w:id="45"/>
    </w:p>
    <w:p>
      <w:pPr>
        <w:pStyle w:val="BookText"/>
        <w:rPr/>
      </w:pPr>
      <w:r>
        <w:rPr>
          <w:rFonts w:ascii="IRNazanin" w:hAnsi="IRNazanin" w:eastAsia="IRNazanin"/>
          <w:color w:val="111111"/>
          <w:sz w:val="28"/>
          <w:sz w:val="28"/>
          <w:szCs w:val="28"/>
          <w:rtl w:val="true"/>
          <w:lang w:bidi="fa-IR"/>
        </w:rPr>
        <w:t>بسیاری از اندیشمندان بنامِ مغرب زمین و خاورشناسان اعتراف کرده‌اند که علم در عصر جدید، از جهان اسلام اثر پذیرفته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جرجی زیدان</w:t>
      </w:r>
      <w:r>
        <w:rPr>
          <w:rFonts w:ascii="IRNazanin" w:hAnsi="IRNazanin" w:eastAsia="IRNazanin"/>
          <w:color w:val="111111"/>
          <w:sz w:val="28"/>
          <w:sz w:val="28"/>
          <w:szCs w:val="28"/>
          <w:rtl w:val="true"/>
          <w:lang w:bidi="fa-IR"/>
        </w:rPr>
        <w:t xml:space="preserve"> در این باره می 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بیش از یک قرن، مطالب و علومی به زبان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کردند که رومیان در مدت چندین قرن از انجام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مسلمانان در ایجاد تمدن شگفت‌آور خود در بیشتر</w:t>
      </w:r>
    </w:p>
    <w:p>
      <w:pPr>
        <w:pStyle w:val="BookText"/>
        <w:rPr/>
      </w:pPr>
      <w:r>
        <w:rPr>
          <w:rFonts w:ascii="IRNazanin" w:hAnsi="IRNazanin" w:eastAsia="IRNazanin"/>
          <w:color w:val="111111"/>
          <w:sz w:val="28"/>
          <w:sz w:val="28"/>
          <w:szCs w:val="28"/>
          <w:rtl w:val="true"/>
          <w:lang w:bidi="fa-IR"/>
        </w:rPr>
        <w:t>موارد به همین سرعت پیش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علومی که در فهم و درک قرآن و سنت بدان‌ها نیاز داشتند؛ مانند علم قرائت، تفسیر، کلام، فقه، حدیث، نحو، صرف، معانی، بیان، بدیع، سیره نبوی و غیر اینها، نوآوری هایی داشتند و اگر هم اقتباس کردند، اقتباسشان ناچیز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علومی را که محصول تمدن آن روز و نتیجه زحمات ملل دیگر بود، از طبیعی و ریاضی و نجوم و طب و فلسفه و غیره برای خود ترجمه کردند و بر آنها افزودند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علوم و فرهنگ اسلامی و به طور کلی تمدن اسلامی، به تدریج رشد کرد و بارور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و جنبش علمی مسلمانان در مکانی معین و از موضوعی خاص و به دست فردی مشخص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جوشش از </w:t>
      </w:r>
      <w:r>
        <w:rPr>
          <w:rFonts w:ascii="IRNazanin" w:hAnsi="IRNazanin" w:eastAsia="IRNazanin"/>
          <w:i/>
          <w:i/>
          <w:iCs/>
          <w:color w:val="111111"/>
          <w:sz w:val="28"/>
          <w:sz w:val="28"/>
          <w:szCs w:val="28"/>
          <w:rtl w:val="true"/>
          <w:lang w:bidi="fa-IR"/>
        </w:rPr>
        <w:t>مدینه</w:t>
      </w:r>
      <w:r>
        <w:rPr>
          <w:rFonts w:ascii="IRNazanin" w:hAnsi="IRNazanin" w:eastAsia="IRNazanin"/>
          <w:color w:val="111111"/>
          <w:sz w:val="28"/>
          <w:sz w:val="28"/>
          <w:szCs w:val="28"/>
          <w:rtl w:val="true"/>
          <w:lang w:bidi="fa-IR"/>
        </w:rPr>
        <w:t xml:space="preserve">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متن‌هایی که اندیشه مسلمانان را به خود جلب کرد و آنان در پی فراگیری و آموزش آنها برآمدند، قرآن و پس از آن، احادیث معصومین علیهم‌السلامبود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مدینه، عراق، محیط جنب و جوشی علمی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نخست، دو شهر </w:t>
      </w:r>
      <w:r>
        <w:rPr>
          <w:rFonts w:ascii="IRNazanin" w:hAnsi="IRNazanin" w:eastAsia="IRNazanin"/>
          <w:i/>
          <w:i/>
          <w:iCs/>
          <w:color w:val="111111"/>
          <w:sz w:val="28"/>
          <w:sz w:val="28"/>
          <w:szCs w:val="28"/>
          <w:rtl w:val="true"/>
          <w:lang w:bidi="fa-IR"/>
        </w:rPr>
        <w:t>بصره و کوفه</w:t>
      </w:r>
      <w:r>
        <w:rPr>
          <w:rFonts w:ascii="IRNazanin" w:hAnsi="IRNazanin" w:eastAsia="IRNazanin"/>
          <w:color w:val="111111"/>
          <w:sz w:val="28"/>
          <w:sz w:val="28"/>
          <w:szCs w:val="28"/>
          <w:rtl w:val="true"/>
          <w:lang w:bidi="fa-IR"/>
        </w:rPr>
        <w:t xml:space="preserve">، مرکز علم بودند، ولی پس از بنای شهر </w:t>
      </w:r>
      <w:r>
        <w:rPr>
          <w:rFonts w:ascii="IRNazanin" w:hAnsi="IRNazanin" w:eastAsia="IRNazanin"/>
          <w:i/>
          <w:i/>
          <w:iCs/>
          <w:color w:val="111111"/>
          <w:sz w:val="28"/>
          <w:sz w:val="28"/>
          <w:szCs w:val="28"/>
          <w:rtl w:val="true"/>
          <w:lang w:bidi="fa-IR"/>
        </w:rPr>
        <w:t>بغداد</w:t>
      </w:r>
      <w:r>
        <w:rPr>
          <w:rFonts w:ascii="IRNazanin" w:hAnsi="IRNazanin" w:eastAsia="IRNazanin"/>
          <w:color w:val="111111"/>
          <w:sz w:val="28"/>
          <w:sz w:val="28"/>
          <w:szCs w:val="28"/>
          <w:rtl w:val="true"/>
          <w:lang w:bidi="fa-IR"/>
        </w:rPr>
        <w:t>، آن شهر به مرکز علمی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دانش‌های مردمان دیگر تمدن‌ها به عربی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ascii="IRNazanin" w:hAnsi="IRNazanin" w:eastAsia="IRNazanin"/>
          <w:i/>
          <w:i/>
          <w:iCs/>
          <w:color w:val="111111"/>
          <w:sz w:val="28"/>
          <w:sz w:val="28"/>
          <w:szCs w:val="28"/>
          <w:rtl w:val="true"/>
          <w:lang w:bidi="fa-IR"/>
        </w:rPr>
        <w:t>ری،خراسان بزرگ</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ماوراءالنهر</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مصر</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شام</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اندلس</w:t>
      </w:r>
      <w:r>
        <w:rPr>
          <w:rFonts w:ascii="IRNazanin" w:hAnsi="IRNazanin" w:eastAsia="IRNazanin"/>
          <w:color w:val="111111"/>
          <w:sz w:val="28"/>
          <w:sz w:val="28"/>
          <w:szCs w:val="28"/>
          <w:rtl w:val="true"/>
          <w:lang w:bidi="fa-IR"/>
        </w:rPr>
        <w:t xml:space="preserve"> به مهدهای علم و فرهنگ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به‌طور کلی، حرکت علمی و فرهنگی اسلامی از قرآن آغاز شد و به ترجمه انجامید</w:t>
      </w:r>
      <w:r>
        <w:rPr>
          <w:rFonts w:eastAsia="IRNazanin" w:cs="IRNazanin"/>
          <w:color w:val="111111"/>
          <w:sz w:val="28"/>
          <w:szCs w:val="28"/>
          <w:rtl w:val="true"/>
          <w:lang w:bidi="fa-IR"/>
        </w:rPr>
        <w:t>.</w:t>
      </w:r>
      <w:bookmarkStart w:id="46" w:name="pg4055_26039"/>
    </w:p>
    <w:p>
      <w:pPr>
        <w:pStyle w:val="BookText"/>
        <w:rPr/>
      </w:pPr>
      <w:bookmarkEnd w:id="46"/>
      <w:r>
        <w:rPr>
          <w:rFonts w:ascii="IRNazanin" w:hAnsi="IRNazanin" w:eastAsia="IRNazanin"/>
          <w:color w:val="111111"/>
          <w:sz w:val="28"/>
          <w:sz w:val="28"/>
          <w:szCs w:val="28"/>
          <w:rtl w:val="true"/>
          <w:lang w:bidi="fa-IR"/>
        </w:rPr>
        <w:t>درباره نقش‌آفرینان این حرکت، باید دانست بیشتر آثار علمی را غیر ایرانیان از خارج دنیای اسلام، نقل و ترجمه کردند، ولی بیشتر آثار اسلامی در علوم دینی و رشته‌های دیگر را دانشمندان مسلمان ایرانی پدید آوردند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ادوارد براون</w:t>
      </w:r>
      <w:r>
        <w:rPr>
          <w:rFonts w:ascii="IRNazanin" w:hAnsi="IRNazanin" w:eastAsia="IRNazanin"/>
          <w:color w:val="111111"/>
          <w:sz w:val="28"/>
          <w:sz w:val="28"/>
          <w:szCs w:val="28"/>
          <w:rtl w:val="true"/>
          <w:lang w:bidi="fa-IR"/>
        </w:rPr>
        <w:t xml:space="preserve"> در این‌باره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علومی که به اسم عرب معروف است، اعم از تفسیر، حدیث، الهیات، فلسفه، طب، لغت و تراجم احوال و حتی صرف و نحو و زبان عربی، آنچه را که ایرانیان نوشته‌اند، جدا کنید، بهترین قسمت آن علوم از میان می رود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البته بحث در اختلاف و تمایز میان مسلمانان نیست، ولی حقیقت آن است که به گفته استاد مرتضی مطهری در کتاب </w:t>
      </w:r>
      <w:r>
        <w:rPr>
          <w:rFonts w:ascii="IRNazanin" w:hAnsi="IRNazanin" w:eastAsia="IRNazanin"/>
          <w:i/>
          <w:i/>
          <w:iCs/>
          <w:color w:val="111111"/>
          <w:sz w:val="28"/>
          <w:sz w:val="28"/>
          <w:szCs w:val="28"/>
          <w:rtl w:val="true"/>
          <w:lang w:bidi="fa-IR"/>
        </w:rPr>
        <w:t>خدمات متقابل اسلام و ایران</w:t>
      </w:r>
      <w:r>
        <w:rPr>
          <w:rFonts w:ascii="IRNazanin" w:hAnsi="IRNazanin" w:eastAsia="IRNazanin"/>
          <w:color w:val="111111"/>
          <w:sz w:val="28"/>
          <w:sz w:val="28"/>
          <w:szCs w:val="28"/>
          <w:rtl w:val="true"/>
          <w:lang w:bidi="fa-IR"/>
        </w:rPr>
        <w:t>، ایرانیان نقش فراوانی در توسعه دانش اسلامی داشته‌اند</w:t>
      </w:r>
      <w:r>
        <w:rPr>
          <w:rFonts w:eastAsia="IRNazanin" w:cs="IRNazanin"/>
          <w:color w:val="111111"/>
          <w:sz w:val="28"/>
          <w:szCs w:val="28"/>
          <w:rtl w:val="true"/>
          <w:lang w:bidi="fa-IR"/>
        </w:rPr>
        <w:t>.</w:t>
      </w:r>
    </w:p>
    <w:p>
      <w:pPr>
        <w:pStyle w:val="Heading3"/>
        <w:numPr>
          <w:ilvl w:val="2"/>
          <w:numId w:val="1"/>
        </w:numPr>
        <w:rPr/>
      </w:pPr>
      <w:bookmarkStart w:id="47" w:name="__RefHeading___Toc2354603_2281741623"/>
      <w:bookmarkStart w:id="48" w:name="_Toc17"/>
      <w:bookmarkEnd w:id="47"/>
      <w:r>
        <w:rPr>
          <w:rtl w:val="true"/>
        </w:rPr>
        <w:t>اوج تمدن اسلامی</w:t>
      </w:r>
      <w:bookmarkEnd w:id="48"/>
    </w:p>
    <w:p>
      <w:pPr>
        <w:pStyle w:val="BookText"/>
        <w:rPr/>
      </w:pPr>
      <w:r>
        <w:rPr>
          <w:rFonts w:ascii="IRNazanin" w:hAnsi="IRNazanin" w:eastAsia="IRNazanin"/>
          <w:color w:val="111111"/>
          <w:sz w:val="28"/>
          <w:sz w:val="28"/>
          <w:szCs w:val="28"/>
          <w:rtl w:val="true"/>
          <w:lang w:bidi="fa-IR"/>
        </w:rPr>
        <w:t>به اهمیت پیشرفت‌های علمی در جهان اسلام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نمونه، به بیان گوشه‌هایی از این پیشرفت علمی و اوج تمدنی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اعتراف‌هایی را از برخی دانشمندان غربی در این زمینه می آوریم</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مونتگمری وات</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تأثیر اسلام بر اروپای قرون وسطی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ارتباط خوب با مسلمانان لازم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مدیون بودن خودمان به فرهنگ اسلامی اعتراف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برای پنهان ساختن یا انکار آن، نشانه غرور و مباهات بی جا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مسلمانان را رقیبانی که به زور و سرزده وارد اروپا شدند، نمی دانم، بلکه آنها را نمایندگان یک تمدن با دستاوردهای بزرگ می دانم که به خاطر اعتبار و</w:t>
      </w:r>
    </w:p>
    <w:p>
      <w:pPr>
        <w:pStyle w:val="BookText"/>
        <w:rPr/>
      </w:pPr>
      <w:r>
        <w:rPr>
          <w:rFonts w:ascii="IRNazanin" w:hAnsi="IRNazanin" w:eastAsia="IRNazanin"/>
          <w:color w:val="111111"/>
          <w:sz w:val="28"/>
          <w:sz w:val="28"/>
          <w:szCs w:val="28"/>
          <w:rtl w:val="true"/>
          <w:lang w:bidi="fa-IR"/>
        </w:rPr>
        <w:t>منزلتشان، بر بخش وسیعی از کره زمین مسلط شدند و منافعشان به سرزمین‌های مجاور نیز جریان یافت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i/>
          <w:i/>
          <w:iCs/>
          <w:color w:val="111111"/>
          <w:sz w:val="28"/>
          <w:sz w:val="28"/>
          <w:szCs w:val="28"/>
          <w:rtl w:val="true"/>
          <w:lang w:bidi="fa-IR"/>
        </w:rPr>
        <w:t>گوستاولوبون</w:t>
      </w:r>
      <w:r>
        <w:rPr>
          <w:rFonts w:ascii="IRNazanin" w:hAnsi="IRNazanin" w:eastAsia="IRNazanin"/>
          <w:color w:val="111111"/>
          <w:sz w:val="28"/>
          <w:sz w:val="28"/>
          <w:szCs w:val="28"/>
          <w:rtl w:val="true"/>
          <w:lang w:bidi="fa-IR"/>
        </w:rPr>
        <w:t xml:space="preserve"> نیز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تاریخ، ملتی را سراغ نداریم که مانند اعراب و مسلمانان به این اندازه در دیگران تأثیر داشته باشند؛ زیرا تمام ملت‌هایی که به نحوی با آنها ارتباط پیدا کردند، تمدن آنان را پذیرفتند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که اسلام در طول قرن‌ها، آفریننده یک فرهنگ پیش‌رو بوده، مطلبی است که از تاریخ فرهنگ انسانی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نفوذی که فرهنگ اسلامی در دانش‌هایی مانند ریاضی، شیمی، پزشکی و فلسفه اروپا داشته، بسیار است، ولی آنچه شاید خلاف انتظار می نماید، نفوذی است که فرهنگ اسلام در ادبیات اروپا داشته است و این بسیار اهمیت دارد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و علاقه‌ای که مسلمانان در دوران شکوهمندی امپراتوری اسلامی، به فراگیری و گسترش فرهنگ نشان دادند و توفیقی که در این راه یافتند، بی شک، عظیم است و کمتر از نبوغ قوم یونانی، خیره کننده نیست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چهره‌های برجسته جهان اسلام همچون </w:t>
      </w:r>
      <w:r>
        <w:rPr>
          <w:rFonts w:ascii="IRNazanin" w:hAnsi="IRNazanin" w:eastAsia="IRNazanin"/>
          <w:i/>
          <w:i/>
          <w:iCs/>
          <w:color w:val="111111"/>
          <w:sz w:val="28"/>
          <w:sz w:val="28"/>
          <w:szCs w:val="28"/>
          <w:rtl w:val="true"/>
          <w:lang w:bidi="fa-IR"/>
        </w:rPr>
        <w:t>جابر بن حیان، یعقوب کندی، حنین بن اسحاق، ثابت بن قره، محمدبن موسی خوارزمی، محمد بن زکریا رازی، ابونصر فارابی، ابوالحسن مسعودی، ابن سینا، ابن هیثم</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ابوریحان بیرونی،مسلمه مجریطی، ابوحامد</w:t>
      </w:r>
    </w:p>
    <w:p>
      <w:pPr>
        <w:pStyle w:val="BookText"/>
        <w:rPr/>
      </w:pPr>
      <w:r>
        <w:rPr>
          <w:rFonts w:ascii="IRNazanin" w:hAnsi="IRNazanin" w:eastAsia="IRNazanin"/>
          <w:i/>
          <w:i/>
          <w:iCs/>
          <w:color w:val="111111"/>
          <w:sz w:val="28"/>
          <w:sz w:val="28"/>
          <w:szCs w:val="28"/>
          <w:rtl w:val="true"/>
          <w:lang w:bidi="fa-IR"/>
        </w:rPr>
        <w:t>غزالی، عمر خیام، ابن رشد</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خواجه نصیرالدین طوسی،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قطب الدین شیرازی، ابن خلدون، شیخ بهایی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چهره‌های نام‌دار جهانی در عرصه‌های علمی به شمار می آیند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شگفتی های علمی در جوامع اسلامی به برکت اسلام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نمونه، به مواردی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قرطبه، کتاب‌خانه خلیفه وقت، بیش از چهارصد هزار کتاب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در آنجا تدریس می کرد و شاخه‌های علم ریاضیات در آنجا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قرن نهم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سوم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اعداد رومی معمول بود که صفر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 برای نخستین بار، صفر را معمول کردند و می دانیم که امروزه ریشه برنامه‌نویسی رایانه‌ای، صفر و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اروپاییان روش‌های جدید مسلمانان را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الگوریتم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دانش الگوریتم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موسی خوارزمی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گذشته در سده نهم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و می دانیم که خوارزمی یکی از افتخارآفرینان دانش در فرهنگ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ابداع کرد، آثاری مانند کتاب ارزشمند </w:t>
      </w:r>
      <w:r>
        <w:rPr>
          <w:rFonts w:ascii="IRNazanin" w:hAnsi="IRNazanin" w:eastAsia="IRNazanin"/>
          <w:i/>
          <w:i/>
          <w:iCs/>
          <w:color w:val="111111"/>
          <w:sz w:val="28"/>
          <w:sz w:val="28"/>
          <w:szCs w:val="28"/>
          <w:rtl w:val="true"/>
          <w:lang w:bidi="fa-IR"/>
        </w:rPr>
        <w:t>الجبر و المقابله</w:t>
      </w:r>
      <w:r>
        <w:rPr>
          <w:rFonts w:ascii="IRNazanin" w:hAnsi="IRNazanin" w:eastAsia="IRNazanin"/>
          <w:color w:val="111111"/>
          <w:sz w:val="28"/>
          <w:sz w:val="28"/>
          <w:szCs w:val="28"/>
          <w:rtl w:val="true"/>
          <w:lang w:bidi="fa-IR"/>
        </w:rPr>
        <w:t xml:space="preserve"> در جبر و ریاضیات نوشت که تا قرن شانزده میلادی از منابع اصلی تدریس ریاضیات در دانشگاه‌های اروپایی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دانشمند مسلمان، حکیم عمر 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ابداعی خوارزمی را تکمیل کرد و در زمینه ریاضیات جبری، آثاری از خود</w:t>
      </w:r>
    </w:p>
    <w:p>
      <w:pPr>
        <w:pStyle w:val="BookText"/>
        <w:rPr/>
      </w:pPr>
      <w:r>
        <w:rPr>
          <w:rFonts w:ascii="IRNazanin" w:hAnsi="IRNazanin" w:eastAsia="IRNazanin"/>
          <w:color w:val="111111"/>
          <w:sz w:val="28"/>
          <w:sz w:val="28"/>
          <w:szCs w:val="28"/>
          <w:rtl w:val="true"/>
          <w:lang w:bidi="fa-IR"/>
        </w:rPr>
        <w:t>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فیلسوف مشهور ایرانی، کتاب‌هایی را در طب نوشت که امروزه نیز در دانشگاه‌های غرب تدریس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دوره‌ای طلایی را پشت سرگذاشته است که در آن، علم به شکوفایی رسید و تمدن درخشانی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تردیدی نیست که غرب از میراث تمدن اسلامی، در بنای تمدن جدیدش در شاخه‌های مختلف علوم نظری، تجربی و صنایع، بسیار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یادآوری ها، تنها وظیفه ما را سنگین‌تر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بودن به گذشته درخشان اسلامی مان و یادآوری اثرپذیری تمدن جدید غربی از دانش و فرهنگ جهان اسلام، هر چند بیان حقیقت است، ولی به تنهایی، گرهی از گرفتاری های کنونی جهان اسلام را نمی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کنونی جهان، غربی ها در بسیاری از عرصه‌های علمی،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چیره شده‌اند و ما عقب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بحث از اینجا به بعد آغاز می شود و به قول علامه اقبال لاهوری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باید کرد ای اقوام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اصلی که باید سودمند و راه‌گشا باشد، همانا ایده جنبش نرم‌افزاری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علم</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علم یکی از حوزه‌های به نسبت جدید معرفت بشری است که به بررسی ماهیتِ علم از نظر فلسفی و کاوش‌های نظری درباره نظریه‌های علمی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حوزه معرفتی می کوشد به پرسش‌هایی</w:t>
      </w:r>
    </w:p>
    <w:p>
      <w:pPr>
        <w:pStyle w:val="BookText"/>
        <w:rPr/>
      </w:pPr>
      <w:r>
        <w:rPr>
          <w:rFonts w:ascii="IRNazanin" w:hAnsi="IRNazanin" w:eastAsia="IRNazanin"/>
          <w:color w:val="111111"/>
          <w:sz w:val="28"/>
          <w:sz w:val="28"/>
          <w:szCs w:val="28"/>
          <w:rtl w:val="true"/>
          <w:lang w:bidi="fa-IR"/>
        </w:rPr>
        <w:t>از این دست پاسخ دهد که علم چه ویژگی هایی دارد؟ تمایز آن از غیر علم چیست؟ روش علمی کدام است که بنا بر ادعا، به نتایجِ ممتازی می انجامد؟</w:t>
      </w:r>
    </w:p>
    <w:p>
      <w:pPr>
        <w:pStyle w:val="BookText"/>
        <w:rPr/>
      </w:pPr>
      <w:r>
        <w:rPr>
          <w:rFonts w:ascii="IRNazanin" w:hAnsi="IRNazanin" w:eastAsia="IRNazanin"/>
          <w:color w:val="111111"/>
          <w:sz w:val="28"/>
          <w:sz w:val="28"/>
          <w:szCs w:val="28"/>
          <w:rtl w:val="true"/>
          <w:lang w:bidi="fa-IR"/>
        </w:rPr>
        <w:t xml:space="preserve">به گفته </w:t>
      </w:r>
      <w:r>
        <w:rPr>
          <w:rFonts w:ascii="IRNazanin" w:hAnsi="IRNazanin" w:eastAsia="IRNazanin"/>
          <w:i/>
          <w:i/>
          <w:iCs/>
          <w:color w:val="111111"/>
          <w:sz w:val="28"/>
          <w:sz w:val="28"/>
          <w:szCs w:val="28"/>
          <w:rtl w:val="true"/>
          <w:lang w:bidi="fa-IR"/>
        </w:rPr>
        <w:t>لاکاتوش</w:t>
      </w:r>
      <w:r>
        <w:rPr>
          <w:rFonts w:ascii="IRNazanin" w:hAnsi="IRNazanin" w:eastAsia="IRNazanin"/>
          <w:color w:val="111111"/>
          <w:sz w:val="28"/>
          <w:sz w:val="28"/>
          <w:szCs w:val="28"/>
          <w:rtl w:val="true"/>
          <w:lang w:bidi="fa-IR"/>
        </w:rPr>
        <w:t>، فلسفه علم، بدون تاریخ علم، تهی است و تاریخ علم بدون فلسفه علم، نابیناست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 عمر دانشِ نوپای فلسفه علم در کشور ما دیری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علم، بخشی از گنجینه سنتی درس‌های فلسفی است و مسئله مشروعیت آن به عنوانِ قلمرویی از مطالعاتِ فلسفی، فراتر از مسئله‌ای دانشگاهی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میان فلسفه و علم، تمایزی به نسبت جدید در تاریخ اندیشه مغرب زمین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میان مسائل علم و فلسفه، رابطه نزدیکی وجود داشته است؛ حتی رابطه‌ای نزدیک‌تر از این دو حوزه معرفتی، در میان شخصیت‌ها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 بیشتر شخصیت‌های نام‌دار علم، در فلسفه نیز شخصیت هایی نامور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وجودی فلسفه علم از نظر فیلسوف، آن است که فلسفه علم اسوه تمام عیار برخی از مسائل برجسته فلسفی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نیکلاس کاپالدی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فلسفه علم،</w:t>
      </w:r>
      <w:r>
        <w:rPr>
          <w:rFonts w:ascii="IRNazanin" w:hAnsi="IRNazanin" w:eastAsia="IRNazanin"/>
          <w:color w:val="111111"/>
          <w:sz w:val="28"/>
          <w:sz w:val="28"/>
          <w:szCs w:val="28"/>
          <w:rtl w:val="true"/>
          <w:lang w:bidi="fa-IR"/>
        </w:rPr>
        <w:t xml:space="preserve"> فلسفه علم را قلمرویی تعریف نشده می داند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خواستیم همه مسائلی را که ذیل این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شده‌اند، فهرست کنیم، این موارد را در برابر خود می یافتیم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ادراک حسی ؛ آیا ما واقعیت‌های فیزیکی یا داده‌های حسی را می بینیم؟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اندیشه‌ها یا مفاهیم علمی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w:t>
      </w:r>
    </w:p>
    <w:p>
      <w:pPr>
        <w:pStyle w:val="BookText"/>
        <w:rPr/>
      </w:pPr>
      <w:r>
        <w:rPr>
          <w:rFonts w:ascii="IRNazanin" w:hAnsi="IRNazanin" w:eastAsia="IRNazanin"/>
          <w:color w:val="111111"/>
          <w:sz w:val="28"/>
          <w:sz w:val="28"/>
          <w:szCs w:val="28"/>
          <w:rtl w:val="true"/>
          <w:lang w:bidi="fa-IR"/>
        </w:rPr>
        <w:t xml:space="preserve">اخلاقی و دینی علم؛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آمدهای ما بعدالطبیعی علم؛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کوشش‌هایی برای وضع زبانی مشترک برای همه علوم؛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استقرا؛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زبان و ریاضیات؛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تعریف؛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قوانین و نظریه‌های علمی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علوم طبیعی و اجتماعی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موضوع تمییز علم از غیرعلم، بحث مهمی در فلسفه علم است و این بحث، با بحث علم دینی ارتباط تنگاتنگی دارد؛ زیرا اگر در واقع، ملاکی برای معقول بودن معرفتِ علمی در مقایسه با دیگر معرفت‌های بشری و مرزی برای تمییز علم از غیرعلم، وجود داشته باشد، علم دینی موردِ انتظار هم باید آن ملاکِ معقولیت را دارا باشد تا بتوان آن را به درستی علم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برآمده از متون مقدس دینی باشد تا بتوان آن را با قید دینی، مقید و با صفت دینی، توصیف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این معقول بودن علمی چیست؟ مرز میان علم و غیر علم کجاست و چگونه و بر اساس چه ضابطه‌هایی معیّن می شود؟ اینها پرسش‌های دیرینه و پرمناقشه حوزه فلسفه علم هستند که از نخستین جریان‌های شکل گرفته در فلسفه علم همچون پوزیتیویسم منطقی، تا به امروز، همواره میان فیلسوفان علم مطرح بوده است</w:t>
      </w:r>
      <w:r>
        <w:rPr>
          <w:rFonts w:eastAsia="IRNazanin" w:cs="IRNazanin"/>
          <w:color w:val="111111"/>
          <w:sz w:val="28"/>
          <w:szCs w:val="28"/>
          <w:rtl w:val="true"/>
          <w:lang w:bidi="fa-IR"/>
        </w:rPr>
        <w:t>.</w:t>
      </w:r>
      <w:r>
        <w:rPr>
          <w:rStyle w:val="FootnoteAnchor"/>
          <w:rtl w:val="true"/>
        </w:rPr>
        <w:footnoteReference w:id="25"/>
      </w:r>
      <w:bookmarkStart w:id="49" w:name="pg4055_26045"/>
    </w:p>
    <w:p>
      <w:pPr>
        <w:pStyle w:val="Heading3"/>
        <w:numPr>
          <w:ilvl w:val="2"/>
          <w:numId w:val="1"/>
        </w:numPr>
        <w:rPr/>
      </w:pPr>
      <w:bookmarkStart w:id="50" w:name="__RefHeading___Toc2354605_2281741623"/>
      <w:bookmarkStart w:id="51" w:name="_Toc18"/>
      <w:bookmarkEnd w:id="49"/>
      <w:bookmarkEnd w:id="50"/>
      <w:r>
        <w:rPr>
          <w:rtl w:val="true"/>
        </w:rPr>
        <w:t>ضروررت بحث فلسفه علم در جنبش نرم افزاری</w:t>
      </w:r>
      <w:bookmarkEnd w:id="51"/>
    </w:p>
    <w:p>
      <w:pPr>
        <w:pStyle w:val="BookText"/>
        <w:rPr/>
      </w:pPr>
      <w:r>
        <w:rPr>
          <w:rFonts w:ascii="IRNazanin" w:hAnsi="IRNazanin" w:eastAsia="IRNazanin"/>
          <w:color w:val="111111"/>
          <w:sz w:val="28"/>
          <w:sz w:val="28"/>
          <w:szCs w:val="28"/>
          <w:rtl w:val="true"/>
          <w:lang w:bidi="fa-IR"/>
        </w:rPr>
        <w:t>جنبش نرم‌افزاری، هویت ویژه‌ای متناسب با نظام دینی در جمهوری اسلامی ایران دارد؛ به این معنا که جهت‌گیری خاصی بر آن حاکم است و برای ایجاد تمدن جدید دینی، اهمیت ویژه‌ای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جنبش نرم‌افزاری و روند علمی موجود در جهان، در دینی بودن جهت جنبش نرم‌افزاری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بحث‌های مهم در فلسفه علم این است که آیا ما می توانیم به یک علم تجربی محض دست یابیم؛ به این معنا که کاملاً برگرفته از طبیعت باشد و هیچ‌گونه ملاحظات شخصی، ارزشی و بینشی دانشمند و گرایش‌های او در آن دخالت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به این پرسش اساسی داده‌اند، این است که نمی توان به تصویر خاصی از علم تجربی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بسیاری بر فرضیه‌های علمی اثر می گذارند؛ فرضیه‌هایی که بر اساس نظریه‌های ساخته و پرداخته ذهنیتِ خودِ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فرضیه‌ها بر اساس بینش و جهان‌بینی ما و نیز گرایش‌ها و ارزش‌هایمان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پارادایم‌ها یا چارچوب‌های معرفتی بر ذهن ما اثر می گذارند و ساختار فکری ما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پارادایم‌ها می توانند تفسیرکننده داده‌های حسی ما باشند؛ پارادایم‌های ذهنی یک شخص مذهبی و قائل به جهان‌بینی توحیدی، در نوع نگاه او به علم اثرگذاری بسزایی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دینی کردنِ ساختار علم، لازم است فلسفه را به صورت نقادانه گسترش دهیم و آموزش فلسفه علم را عمومی کنیم؛ چون فلسفه علم می</w:t>
      </w:r>
      <w:bookmarkStart w:id="52" w:name="pg4055_26046"/>
    </w:p>
    <w:p>
      <w:pPr>
        <w:pStyle w:val="BookText"/>
        <w:rPr/>
      </w:pPr>
      <w:bookmarkEnd w:id="52"/>
      <w:r>
        <w:rPr>
          <w:rFonts w:ascii="IRNazanin" w:hAnsi="IRNazanin" w:eastAsia="IRNazanin"/>
          <w:color w:val="111111"/>
          <w:sz w:val="28"/>
          <w:sz w:val="28"/>
          <w:szCs w:val="28"/>
          <w:rtl w:val="true"/>
          <w:lang w:bidi="fa-IR"/>
        </w:rPr>
        <w:t>تواند جنبش نرم‌افزاری را هدایت و رهبری کند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3" w:name="__RefHeading___Toc2354607_2281741623"/>
      <w:bookmarkStart w:id="54" w:name="_Toc19"/>
      <w:bookmarkEnd w:id="53"/>
      <w:r>
        <w:rPr>
          <w:rtl w:val="true"/>
        </w:rPr>
        <w:t>شرایط و عوامل تولید علم</w:t>
      </w:r>
      <w:bookmarkEnd w:id="54"/>
    </w:p>
    <w:p>
      <w:pPr>
        <w:pStyle w:val="Heading4"/>
        <w:numPr>
          <w:ilvl w:val="3"/>
          <w:numId w:val="1"/>
        </w:numPr>
        <w:rPr/>
      </w:pPr>
      <w:bookmarkStart w:id="55" w:name="__RefHeading___Toc2354609_228174162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شرایط گوناگونی در تولید علم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عامل اصلی اشاره می کنیم</w:t>
      </w:r>
      <w:r>
        <w:rPr>
          <w:rFonts w:eastAsia="IRNazanin" w:cs="IRNazanin"/>
          <w:color w:val="111111"/>
          <w:sz w:val="28"/>
          <w:szCs w:val="28"/>
          <w:rtl w:val="true"/>
          <w:lang w:bidi="fa-IR"/>
        </w:rPr>
        <w:t>.</w:t>
      </w:r>
    </w:p>
    <w:p>
      <w:pPr>
        <w:pStyle w:val="Heading4"/>
        <w:numPr>
          <w:ilvl w:val="3"/>
          <w:numId w:val="1"/>
        </w:numPr>
        <w:rPr/>
      </w:pPr>
      <w:bookmarkStart w:id="57" w:name="__RefHeading___Toc2354611_2281741623"/>
      <w:bookmarkStart w:id="58" w:name="_Toc21"/>
      <w:bookmarkEnd w:id="57"/>
      <w:r>
        <w:rPr/>
        <w:t>1</w:t>
      </w:r>
      <w:r>
        <w:rPr>
          <w:rtl w:val="true"/>
        </w:rPr>
        <w:t xml:space="preserve">. </w:t>
      </w:r>
      <w:r>
        <w:rPr>
          <w:rtl w:val="true"/>
        </w:rPr>
        <w:t>شجاعت علمی</w:t>
      </w:r>
      <w:bookmarkEnd w:id="58"/>
    </w:p>
    <w:p>
      <w:pPr>
        <w:pStyle w:val="BookText"/>
        <w:rPr/>
      </w:pPr>
      <w:r>
        <w:rPr>
          <w:rFonts w:ascii="IRNazanin" w:hAnsi="IRNazanin" w:eastAsia="IRNazanin"/>
          <w:color w:val="111111"/>
          <w:sz w:val="28"/>
          <w:sz w:val="28"/>
          <w:szCs w:val="28"/>
          <w:rtl w:val="true"/>
          <w:lang w:bidi="fa-IR"/>
        </w:rPr>
        <w:t>جرئت و شهامت در بیان نظریه، از ارکان مهم در تولید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فرهنگ علمی ـ پژوهشی رایج در کشور ما، چه در حوزه و چه در دانشگاه، به دانش‌پژوهان میدان نمی دهد و آنها را از درگیری تنگاتنگ با مسائل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بحث و جدل نمی توان به فکر جدیدی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از آفت جدال باید پرهیز کرد، ولی نباید تنها به رابطه مرید و مرادی میان استاد و دانشجو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رعایت ادب، نظریه‌های علمی نیز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فهم جدید به روحیه جسورانه علمی نیاز دارد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59" w:name="__RefHeading___Toc2354613_2281741623"/>
      <w:bookmarkStart w:id="60" w:name="_Toc22"/>
      <w:bookmarkEnd w:id="59"/>
      <w:r>
        <w:rPr/>
        <w:t>2</w:t>
      </w:r>
      <w:r>
        <w:rPr>
          <w:rtl w:val="true"/>
        </w:rPr>
        <w:t xml:space="preserve">. </w:t>
      </w:r>
      <w:r>
        <w:rPr>
          <w:rtl w:val="true"/>
        </w:rPr>
        <w:t>حمایت های مالی و معنوی از دانش آفرینان</w:t>
      </w:r>
      <w:bookmarkEnd w:id="6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سرمایه‌گذاری های زیادی صورت می گیرد، ولی بسیاری از آنها صرف تقویت کلیشه‌ها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حمایت‌هایی از مؤسسه‌های علمی و دانشگاه‌ها صورت می گیرد، ولی این ساز و کارها، منطقی و هدایت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هزینه‌ها در جریان تولید علم به مصرف برسد،</w:t>
      </w:r>
      <w:bookmarkStart w:id="61" w:name="pg4055_26047"/>
    </w:p>
    <w:p>
      <w:pPr>
        <w:pStyle w:val="BookText"/>
        <w:rPr/>
      </w:pPr>
      <w:bookmarkEnd w:id="61"/>
      <w:r>
        <w:rPr>
          <w:rFonts w:ascii="IRNazanin" w:hAnsi="IRNazanin" w:eastAsia="IRNazanin"/>
          <w:color w:val="111111"/>
          <w:sz w:val="28"/>
          <w:sz w:val="28"/>
          <w:szCs w:val="28"/>
          <w:rtl w:val="true"/>
          <w:lang w:bidi="fa-IR"/>
        </w:rPr>
        <w:t>پروژه‌های علمی تقویت شوند و از نوآوران علمی، فکری و فنی در عرصه‌های مختلف، حمایت‌های همه جانبه‌ای صورت گیرد تا بدون دغدغه خاطر به کار تولید علم بپردازند</w:t>
      </w:r>
      <w:r>
        <w:rPr>
          <w:rFonts w:eastAsia="IRNazanin" w:cs="IRNazanin"/>
          <w:color w:val="111111"/>
          <w:sz w:val="28"/>
          <w:szCs w:val="28"/>
          <w:rtl w:val="true"/>
          <w:lang w:bidi="fa-IR"/>
        </w:rPr>
        <w:t>.</w:t>
      </w:r>
    </w:p>
    <w:p>
      <w:pPr>
        <w:pStyle w:val="Heading4"/>
        <w:numPr>
          <w:ilvl w:val="3"/>
          <w:numId w:val="1"/>
        </w:numPr>
        <w:rPr/>
      </w:pPr>
      <w:bookmarkStart w:id="62" w:name="__RefHeading___Toc2354615_2281741623"/>
      <w:bookmarkStart w:id="63" w:name="_Toc23"/>
      <w:bookmarkEnd w:id="62"/>
      <w:r>
        <w:rPr/>
        <w:t>3</w:t>
      </w:r>
      <w:r>
        <w:rPr>
          <w:rtl w:val="true"/>
        </w:rPr>
        <w:t xml:space="preserve">. </w:t>
      </w:r>
      <w:r>
        <w:rPr>
          <w:rtl w:val="true"/>
        </w:rPr>
        <w:t>انگیزه آفرینی</w:t>
      </w:r>
      <w:bookmarkEnd w:id="63"/>
    </w:p>
    <w:p>
      <w:pPr>
        <w:pStyle w:val="BookText"/>
        <w:rPr/>
      </w:pPr>
      <w:r>
        <w:rPr>
          <w:rFonts w:ascii="IRNazanin" w:hAnsi="IRNazanin" w:eastAsia="IRNazanin"/>
          <w:color w:val="111111"/>
          <w:sz w:val="28"/>
          <w:sz w:val="28"/>
          <w:szCs w:val="28"/>
          <w:rtl w:val="true"/>
          <w:lang w:bidi="fa-IR"/>
        </w:rPr>
        <w:t>تولید دانش، مانند هر کار دیگری، به ایجاد انگیزه کاری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انسان‌های باانگیزه می توانند به موفقیت‌های بزرگ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انگیزگی، چنان انسان را بی نشاط می کند که حتی از کارهای مورد علاقه‌اش نیز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تولید علم و نوآوری های علمی و فنی دست بزند، باید انگیزه چنین کارهای سختی را در خود احساس کند وگرنه هرگز نمی تواند به کارهای دشوار اقدام کند و پی آمدهای گاه تلخ آن را به جان بخرد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الگوگیری از بزرگان دینی و دانشمندان گذشته جهان اسلام که با تحمل سختی های بسیار به کارهای بزرگی دست زده‌اند، در خود انگیزه بیافرینیم و زمینه‌های تولید علم را بر خود هموار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انگیزه جنبه روان‌شناختی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مدرک‌گرا باشد، تولید علم در آن به سمت سطحی گرایی پیش می رود، ولی اگر انگیزه جامعه پیشرفت باشد، تولید علم نیز در جهت توسعه همه‌جانبه کشور سامان خواهد گرفت</w:t>
      </w:r>
      <w:r>
        <w:rPr>
          <w:rFonts w:eastAsia="IRNazanin" w:cs="IRNazanin"/>
          <w:color w:val="111111"/>
          <w:sz w:val="28"/>
          <w:szCs w:val="28"/>
          <w:rtl w:val="true"/>
          <w:lang w:bidi="fa-IR"/>
        </w:rPr>
        <w:t>.</w:t>
      </w:r>
      <w:bookmarkStart w:id="64" w:name="pg4055_26048"/>
    </w:p>
    <w:p>
      <w:pPr>
        <w:pStyle w:val="BookText"/>
        <w:rPr/>
      </w:pPr>
      <w:bookmarkEnd w:id="64"/>
      <w:r>
        <w:rPr>
          <w:rFonts w:ascii="IRNazanin" w:hAnsi="IRNazanin" w:eastAsia="IRNazanin"/>
          <w:color w:val="111111"/>
          <w:sz w:val="28"/>
          <w:sz w:val="28"/>
          <w:szCs w:val="28"/>
          <w:rtl w:val="true"/>
          <w:lang w:bidi="fa-IR"/>
        </w:rPr>
        <w:t>باید دانست عوامل دیگری نیز به عنوان شرایط تولید علم مطرح هستند که آنچه در فصل آسیب‌ها و راه‌کارها اشاره خواهد شد، بخشی از همین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علم دینی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اوایل انقلاب، بحث امکان یا عدم امکان علم دینی در میان اندیشمندان جامعه اسلامی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به جامعه اسلامی ما اختصاص ندارد و در میان اندیشوران غربی نیز مطرح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دلیل مشکلاتی در اوایل انقلاب، به طور جدّی دنبال نشد، ولی امروزه با طرح نظریه جنبش نرم‌افزاری باید بدان پرداخت و کار نیمه تمام را تمام کرد</w:t>
      </w:r>
      <w:r>
        <w:rPr>
          <w:rFonts w:eastAsia="IRNazanin" w:cs="IRNazanin"/>
          <w:color w:val="111111"/>
          <w:sz w:val="28"/>
          <w:szCs w:val="28"/>
          <w:rtl w:val="true"/>
          <w:lang w:bidi="fa-IR"/>
        </w:rPr>
        <w:t>.</w:t>
      </w:r>
    </w:p>
    <w:p>
      <w:pPr>
        <w:pStyle w:val="Heading3"/>
        <w:numPr>
          <w:ilvl w:val="2"/>
          <w:numId w:val="1"/>
        </w:numPr>
        <w:rPr/>
      </w:pPr>
      <w:bookmarkStart w:id="65" w:name="__RefHeading___Toc2354617_2281741623"/>
      <w:bookmarkStart w:id="66" w:name="_Toc24"/>
      <w:bookmarkEnd w:id="65"/>
      <w:r>
        <w:rPr>
          <w:rtl w:val="true"/>
        </w:rPr>
        <w:t>مفهوم علم دینی</w:t>
      </w:r>
      <w:bookmarkEnd w:id="66"/>
    </w:p>
    <w:p>
      <w:pPr>
        <w:pStyle w:val="BookText"/>
        <w:rPr/>
      </w:pPr>
      <w:r>
        <w:rPr>
          <w:rFonts w:ascii="IRNazanin" w:hAnsi="IRNazanin" w:eastAsia="IRNazanin"/>
          <w:color w:val="111111"/>
          <w:sz w:val="28"/>
          <w:sz w:val="28"/>
          <w:szCs w:val="28"/>
          <w:rtl w:val="true"/>
          <w:lang w:bidi="fa-IR"/>
        </w:rPr>
        <w:t>از مفهوم دین، تعریف‌های گوناگونی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مجموعه پیام‌هایی است که خداوند در حوزه عقاید، اخلاق و احکام و نیز مسائل فردی و اجتماعی و روابط بین‌الملل، در سه زمینه رابطه با انسان، جهان طبیعت و خداوند بر پیامبر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دین را 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مجموعه‌ای از جهان‌بینی و ایدئولوژی وحیانی برای توحیدی کردن فرد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جدّی این است که وقتی از علم دینی سخن می گوییم، قید دینی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غربی آن </w:t>
      </w:r>
      <w:r>
        <w:rPr>
          <w:rFonts w:eastAsia="Times New Roman" w:cs="Times New Roman" w:ascii="Times New Roman" w:hAnsi="Times New Roman"/>
          <w:color w:val="111111"/>
          <w:sz w:val="28"/>
          <w:szCs w:val="28"/>
          <w:lang w:val="en-US" w:bidi="en-US"/>
        </w:rPr>
        <w:t>Relijence scince</w:t>
      </w:r>
      <w:r>
        <w:rPr>
          <w:rFonts w:ascii="IRNazanin" w:hAnsi="IRNazanin" w:eastAsia="IRNazanin"/>
          <w:color w:val="111111"/>
          <w:sz w:val="28"/>
          <w:sz w:val="28"/>
          <w:szCs w:val="28"/>
          <w:rtl w:val="true"/>
          <w:lang w:bidi="fa-IR"/>
        </w:rPr>
        <w:t>چه مفهومی دارد؟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سه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p>
    <w:p>
      <w:pPr>
        <w:pStyle w:val="BookText"/>
        <w:rPr/>
      </w:pP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 تفکیک شوند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علم دینی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آن بخش از علومِ بشری یا علوم عقلانی است که قداست و هویتِ الهی و توحیدی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IRNazanin" w:hAnsi="IRNazanin" w:eastAsia="IRNazanin"/>
          <w:i/>
          <w:i/>
          <w:iCs/>
          <w:color w:val="111111"/>
          <w:sz w:val="28"/>
          <w:sz w:val="28"/>
          <w:szCs w:val="28"/>
          <w:rtl w:val="true"/>
          <w:lang w:bidi="fa-IR"/>
        </w:rPr>
        <w:t>دین علمی،</w:t>
      </w:r>
      <w:r>
        <w:rPr>
          <w:rFonts w:ascii="IRNazanin" w:hAnsi="IRNazanin" w:eastAsia="IRNazanin"/>
          <w:color w:val="111111"/>
          <w:sz w:val="28"/>
          <w:sz w:val="28"/>
          <w:szCs w:val="28"/>
          <w:rtl w:val="true"/>
          <w:lang w:bidi="fa-IR"/>
        </w:rPr>
        <w:t xml:space="preserve"> تمیز رویکرد خاصی در دین‌شناسی است که در آن تحویل</w:t>
      </w:r>
      <w:r>
        <w:rPr>
          <w:rStyle w:val="FootnoteAnchor"/>
          <w:rtl w:val="true"/>
        </w:rPr>
        <w:footnoteReference w:id="29"/>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را به نفع علم تفسیر کنیم، نوعی تحویل و ارجاع صورت داده‌ایم؛ یعنی با روش خاصی، دین را به نفع علم تحویل برده و هویت دین را به سمت هویت علم کشانده‌ایم، ولی در علمِ دینی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دینی تلاش می شود علم، هویت الهی و توحیدی بگیرد؛ یعنی به علم، جهت دینی و الهی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نفع علم، فرو نمی کاهیم، بلکه علم، صفت خاصی پیدا می کند و آن، دینی و توحیدی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اصطلاح سوم؛ یعنی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علوم دینی،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همان علوم اسلامی است؛ یعنی دانش‌هایی که برای امر دین، به‌کار می روند، مانند علم فقه، علم کلام یا علوم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علومی هستند که در بسترِ دین تولید شده و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سلسله علومی که برای فهم دین به کار می روند، علوم خاصِ دینی هستند و در هر دینی، این‌گونه علوم وجود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با چشم‌پوشی خاصی، از علم دینی به علوم دینی تعبیر کرده‌ایم و مرادمان از علوم دینی، همان علمِ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علمِ دینی، علم سکولار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سکولار، وصف دینی، حذف و قید سکولار جای گزین آن می شود</w:t>
      </w:r>
      <w:r>
        <w:rPr>
          <w:rFonts w:eastAsia="IRNazanin" w:cs="IRNazanin"/>
          <w:color w:val="111111"/>
          <w:sz w:val="28"/>
          <w:szCs w:val="28"/>
          <w:rtl w:val="true"/>
          <w:lang w:bidi="fa-IR"/>
        </w:rPr>
        <w:t>.</w:t>
      </w:r>
      <w:bookmarkStart w:id="67" w:name="pg4055_26050"/>
    </w:p>
    <w:p>
      <w:pPr>
        <w:pStyle w:val="BookText"/>
        <w:rPr/>
      </w:pPr>
      <w:bookmarkEnd w:id="67"/>
      <w:r>
        <w:rPr>
          <w:rFonts w:ascii="IRNazanin" w:hAnsi="IRNazanin" w:eastAsia="IRNazanin"/>
          <w:color w:val="111111"/>
          <w:sz w:val="28"/>
          <w:sz w:val="28"/>
          <w:szCs w:val="28"/>
          <w:rtl w:val="true"/>
          <w:lang w:bidi="fa-IR"/>
        </w:rPr>
        <w:t>مفهوم علم دینی در معانی زیر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دینی به معنای حضور جهان‌بینی توحیدی و نظام معرفت الهی در عرصه علوم؛ وقتی نوعِ نگاه ما به جهان، خدا و انسان دگرگون شود، بر سیستم معرفتی و هویت و قلمرو ذهنی ما در علوم تجربی و علوم انسانی نیز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دین با نظام ارزشی خود در قالب مکتب یا نظام ارزشی در علوم؛ احکام دینی فقهی اولیه و ثانویه و حکومتی، تمامی حوزه‌های فردی و اجتماعی حتی قلمرو علوم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دو نگرش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شوند که با پذیرش هر کدام، نوع نگاه ما به حضور دین در صحنه اجتماعی، متفاوت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دینی به مفهومی که خاستگاه آن علوم، دین است؛ مانند علوم قرآنی، حدیثی، عرفانی و کلامی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دین در قلمرو علوم و در فرآیند تولید آن؛ حضورِ آموزه‌های دینی در پرسش آفرینی و ساختار اطلاعات و آگاهی که مرحله دوم فرآیند تولید است،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دین را در بخش فرضیه‌سازی نیز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تمام فرآیند تولید علم می تواند نقش‌آفرین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ادعایی است که باید پس از تجربه عملی، به اثبات برسد</w:t>
      </w:r>
      <w:r>
        <w:rPr>
          <w:rFonts w:eastAsia="IRNazanin" w:cs="IRNazanin"/>
          <w:color w:val="111111"/>
          <w:sz w:val="28"/>
          <w:szCs w:val="28"/>
          <w:rtl w:val="true"/>
          <w:lang w:bidi="fa-IR"/>
        </w:rPr>
        <w:t>.</w:t>
      </w:r>
    </w:p>
    <w:p>
      <w:pPr>
        <w:pStyle w:val="Heading3"/>
        <w:numPr>
          <w:ilvl w:val="2"/>
          <w:numId w:val="1"/>
        </w:numPr>
        <w:rPr/>
      </w:pPr>
      <w:bookmarkStart w:id="68" w:name="__RefHeading___Toc2354619_2281741623"/>
      <w:bookmarkStart w:id="69" w:name="_Toc25"/>
      <w:bookmarkEnd w:id="68"/>
      <w:r>
        <w:rPr>
          <w:rtl w:val="true"/>
        </w:rPr>
        <w:t>نظریه هایی در زمینه اسلامی سازی علم</w:t>
      </w:r>
      <w:bookmarkEnd w:id="6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اسلامی سازی علم، چند دهه‌ای است که به صورت جدّی در میان متفکران اسلامی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پژوهشگران، اندیشه</w:t>
      </w:r>
    </w:p>
    <w:p>
      <w:pPr>
        <w:pStyle w:val="BookText"/>
        <w:rPr/>
      </w:pPr>
      <w:r>
        <w:rPr>
          <w:rFonts w:ascii="IRNazanin" w:hAnsi="IRNazanin" w:eastAsia="IRNazanin"/>
          <w:color w:val="111111"/>
          <w:sz w:val="28"/>
          <w:sz w:val="28"/>
          <w:szCs w:val="28"/>
          <w:rtl w:val="true"/>
          <w:lang w:bidi="fa-IR"/>
        </w:rPr>
        <w:t>اقتصاد اسلامی یا اسلامی سازی اقتصاد، مدت‌ها پیش از اسلامی سازی دیگر رشته‌ها و به طور کلی، اسلامی سازی علم طرح شده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بحث از علومِ اسلامی و روش‌شناسی اسلامی علوم، در عصر حاضر، بیش از دیگران، در آثار </w:t>
      </w:r>
      <w:r>
        <w:rPr>
          <w:rFonts w:ascii="IRNazanin" w:hAnsi="IRNazanin" w:eastAsia="IRNazanin"/>
          <w:i/>
          <w:i/>
          <w:iCs/>
          <w:color w:val="111111"/>
          <w:sz w:val="28"/>
          <w:sz w:val="28"/>
          <w:szCs w:val="28"/>
          <w:rtl w:val="true"/>
          <w:lang w:bidi="fa-IR"/>
        </w:rPr>
        <w:t>سیدحسین نصر</w:t>
      </w:r>
      <w:r>
        <w:rPr>
          <w:rFonts w:ascii="IRNazanin" w:hAnsi="IRNazanin" w:eastAsia="IRNazanin"/>
          <w:color w:val="111111"/>
          <w:sz w:val="28"/>
          <w:sz w:val="28"/>
          <w:szCs w:val="28"/>
          <w:rtl w:val="true"/>
          <w:lang w:bidi="fa-IR"/>
        </w:rPr>
        <w:t xml:space="preserve"> در دهه پنجاه میلادی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کنفرانسی در مکه، </w:t>
      </w:r>
      <w:r>
        <w:rPr>
          <w:rFonts w:ascii="IRNazanin" w:hAnsi="IRNazanin" w:eastAsia="IRNazanin"/>
          <w:i/>
          <w:i/>
          <w:iCs/>
          <w:color w:val="111111"/>
          <w:sz w:val="28"/>
          <w:sz w:val="28"/>
          <w:szCs w:val="28"/>
          <w:rtl w:val="true"/>
          <w:lang w:bidi="fa-IR"/>
        </w:rPr>
        <w:t>اسماعیل الفاروقی،</w:t>
      </w:r>
      <w:r>
        <w:rPr>
          <w:rFonts w:ascii="IRNazanin" w:hAnsi="IRNazanin" w:eastAsia="IRNazanin"/>
          <w:color w:val="111111"/>
          <w:sz w:val="28"/>
          <w:sz w:val="28"/>
          <w:szCs w:val="28"/>
          <w:rtl w:val="true"/>
          <w:lang w:bidi="fa-IR"/>
        </w:rPr>
        <w:t xml:space="preserve"> در مقاله‌ای، از اسلامی سازی علومِ اجتماعی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کنفرانس، </w:t>
      </w:r>
      <w:r>
        <w:rPr>
          <w:rFonts w:ascii="IRNazanin" w:hAnsi="IRNazanin" w:eastAsia="IRNazanin"/>
          <w:i/>
          <w:i/>
          <w:iCs/>
          <w:color w:val="111111"/>
          <w:sz w:val="28"/>
          <w:sz w:val="28"/>
          <w:szCs w:val="28"/>
          <w:rtl w:val="true"/>
          <w:lang w:bidi="fa-IR"/>
        </w:rPr>
        <w:t>سیدمحمد نقیب العطاس</w:t>
      </w:r>
      <w:r>
        <w:rPr>
          <w:rFonts w:ascii="IRNazanin" w:hAnsi="IRNazanin" w:eastAsia="IRNazanin"/>
          <w:color w:val="111111"/>
          <w:sz w:val="28"/>
          <w:sz w:val="28"/>
          <w:szCs w:val="28"/>
          <w:rtl w:val="true"/>
          <w:lang w:bidi="fa-IR"/>
        </w:rPr>
        <w:t>، مقاله‌ای درباره تعلیم و تربیت در اسلام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فاروقی، موضوع اسلامی سازی علم را پی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با عنوان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اسلامی سازی علم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نوشت و نیز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و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امریکا برای پی گیری این موضوع و دیگر موضوع‌های علمی مورد نیاز جهان اسلام تأسیس کرد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دیدگاه نصر، علمِ اسلامی بر جهان‌بینی اسلامی مبتنی است و متناسب با موضوعِ مورد پژوهش، از روش‌های مختلفی سود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 اسلامی، سلسله‌ای است که از وحی و اشراق تا حس و تجربه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نه ناسازگار با هم، بلکه مکمل یکدیگرند و همه در سایه توحید یک‌پارچگی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اسلامی شامل علم طبیعی، علم ریاضی و علم کشفی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اساسی دانش حقیقی اسلامی آن است که این دانش از عقل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Entellect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الهی است، سرچشمه می گیرد؛ نه از</w:t>
      </w:r>
      <w:bookmarkStart w:id="70" w:name="pg4055_26052"/>
    </w:p>
    <w:p>
      <w:pPr>
        <w:pStyle w:val="BookText"/>
        <w:rPr/>
      </w:pPr>
      <w:bookmarkEnd w:id="70"/>
      <w:r>
        <w:rPr>
          <w:rFonts w:ascii="IRNazanin" w:hAnsi="IRNazanin" w:eastAsia="IRNazanin"/>
          <w:color w:val="111111"/>
          <w:sz w:val="28"/>
          <w:sz w:val="28"/>
          <w:szCs w:val="28"/>
          <w:rtl w:val="true"/>
          <w:lang w:bidi="fa-IR"/>
        </w:rPr>
        <w:t xml:space="preserve">خرد بشری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Reason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عقل الهی در فطرت ریشه دارد و جایگاهش قلب است، ولی عقل بشری و حسی، تنها نمودهایی از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اسلامی از نگاه دکتر نصر، دانش قدسی </w:t>
      </w:r>
      <w:r>
        <w:rPr>
          <w:rStyle w:val="FootnoteAnchor"/>
          <w:rtl w:val="true"/>
        </w:rPr>
        <w:footnoteReference w:id="32"/>
      </w:r>
      <w:r>
        <w:rPr>
          <w:rFonts w:ascii="IRNazanin" w:hAnsi="IRNazanin" w:eastAsia="IRNazanin"/>
          <w:color w:val="111111"/>
          <w:sz w:val="28"/>
          <w:sz w:val="28"/>
          <w:szCs w:val="28"/>
          <w:rtl w:val="true"/>
          <w:lang w:bidi="fa-IR"/>
        </w:rPr>
        <w:t>است که گوهر آن، حقیقتی وحیانی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بانیان علم جدید در غرب با تقدس‌زدایی </w:t>
      </w:r>
      <w:r>
        <w:rPr>
          <w:rStyle w:val="FootnoteAnchor"/>
          <w:rtl w:val="true"/>
        </w:rPr>
        <w:footnoteReference w:id="33"/>
      </w:r>
      <w:r>
        <w:rPr>
          <w:rFonts w:ascii="IRNazanin" w:hAnsi="IRNazanin" w:eastAsia="IRNazanin"/>
          <w:color w:val="111111"/>
          <w:sz w:val="28"/>
          <w:sz w:val="28"/>
          <w:szCs w:val="28"/>
          <w:rtl w:val="true"/>
          <w:lang w:bidi="fa-IR"/>
        </w:rPr>
        <w:t>از علم، اسرار و رموز را به امورعرفی فرو کاهیدند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غربی، انسان‌محور است، در حالی که علم اسلامی، توحیدمحور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جهان را یک‌سره از مبدأ و معاد می بُرَد و حضور خدا را در جهان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حداکثر، خدا را آغازگرِ آفرینش می پندارد، نه به عنوان آفریدگاری که حاضر و فعال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همین رو، میان علم جدید و دین، تعارض‌های بنیادین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بررسی دقیق نشان می دهد که آموزه‌های تحریف شده مسیحیت و آنچه متکلمان کلیسایی از آنها طرفداری می کردند، ریشه‌های اساسی تعارض علم و دین شمرده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تعارض را نمی توان به دنیای اسلام سرایت داد</w:t>
      </w:r>
      <w:r>
        <w:rPr>
          <w:rFonts w:eastAsia="IRNazanin" w:cs="IRNazanin"/>
          <w:color w:val="111111"/>
          <w:sz w:val="28"/>
          <w:szCs w:val="28"/>
          <w:rtl w:val="true"/>
          <w:lang w:bidi="fa-IR"/>
        </w:rPr>
        <w:t>.</w:t>
      </w:r>
    </w:p>
    <w:p>
      <w:pPr>
        <w:pStyle w:val="Heading3"/>
        <w:numPr>
          <w:ilvl w:val="2"/>
          <w:numId w:val="1"/>
        </w:numPr>
        <w:rPr/>
      </w:pPr>
      <w:bookmarkStart w:id="71" w:name="__RefHeading___Toc2354621_2281741623"/>
      <w:bookmarkStart w:id="72" w:name="_Toc26"/>
      <w:bookmarkEnd w:id="71"/>
      <w:r>
        <w:rPr>
          <w:rtl w:val="true"/>
        </w:rPr>
        <w:t>بومی کردن علم</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اسلامی سازی علم، زیر مجموعه جریان گسترده‌تری است که بومی سازی </w:t>
      </w:r>
      <w:r>
        <w:rPr>
          <w:rStyle w:val="FootnoteAnchor"/>
          <w:rtl w:val="true"/>
        </w:rPr>
        <w:footnoteReference w:id="35"/>
      </w:r>
      <w:r>
        <w:rPr>
          <w:rFonts w:ascii="IRNazanin" w:hAnsi="IRNazanin" w:eastAsia="IRNazanin"/>
          <w:color w:val="111111"/>
          <w:sz w:val="28"/>
          <w:sz w:val="28"/>
          <w:szCs w:val="28"/>
          <w:rtl w:val="true"/>
          <w:lang w:bidi="fa-IR"/>
        </w:rPr>
        <w:t>علم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تردید درباره جهانی بودن مفاهیم</w:t>
      </w:r>
    </w:p>
    <w:p>
      <w:pPr>
        <w:pStyle w:val="BookText"/>
        <w:rPr/>
      </w:pPr>
      <w:r>
        <w:rPr>
          <w:rFonts w:ascii="IRNazanin" w:hAnsi="IRNazanin" w:eastAsia="IRNazanin"/>
          <w:color w:val="111111"/>
          <w:sz w:val="28"/>
          <w:sz w:val="28"/>
          <w:szCs w:val="28"/>
          <w:rtl w:val="true"/>
          <w:lang w:bidi="fa-IR"/>
        </w:rPr>
        <w:t>اجتماعی غربی، حتی جهانی بودن آن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طرح‌کنندگان بومی سازی علم، این مفهوم را در مقابل خودباختگی ذهنی </w:t>
      </w:r>
      <w:r>
        <w:rPr>
          <w:rStyle w:val="FootnoteAnchor"/>
          <w:rtl w:val="true"/>
        </w:rPr>
        <w:footnoteReference w:id="36"/>
      </w:r>
      <w:r>
        <w:rPr>
          <w:rFonts w:ascii="IRNazanin" w:hAnsi="IRNazanin" w:eastAsia="IRNazanin"/>
          <w:color w:val="111111"/>
          <w:sz w:val="28"/>
          <w:sz w:val="28"/>
          <w:szCs w:val="28"/>
          <w:rtl w:val="true"/>
          <w:lang w:bidi="fa-IR"/>
        </w:rPr>
        <w:t>حاکم بر پیروان جهان سومی غربطرح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 ضعف نوآوری، طرح مسائل اصیل، ارائه روش‌های اصیل تحلیلی، تقلید مطلق و رویارویی غیرنقادانه با علم و متناسب نبودن علم با مسائل جامعه بومی ظهور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مفهوم بومی کردن علوم، به معنای شکل‌گیری علوم در یک فضای فرهنگی و تاریخی خاص است، به‌گونه‌ای که مسائل مطرح در آن علم، ناظر به نیازها و گرفتاری هایی است که پاسخ به آنها دغدغه خاطر نظریه‌پردازان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حرکت علم، برای حل مسائل جامعه‌ای خاص چونان جامعه ایران اسلامی است و تبیین امور مربوط به آن، ضامن بومی شدن آن علم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علوم وارداتی را با مسائل بیگانه‌ای که به جوامع دیگری مربوط می شود، راه حلی مناسب برای برطرف کردن مشکلات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مسائل جامعه، نقش مهمی در بومی شدن و تطبیق راه‌حل‌ها با فرهنگ، اثر بسزایی در نقش آفرینی علم در هر جامعه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ما با دو نگرش درباره چگونگی استفاده از علم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به گونه‌ای افراطی، هرگونه دستاورد علمی بشر را ناکارآمد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دلیل که در دیگر فرهنگ‌ها و جوامع رشد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در</w:t>
      </w:r>
    </w:p>
    <w:p>
      <w:pPr>
        <w:pStyle w:val="BookText"/>
        <w:rPr/>
      </w:pPr>
      <w:r>
        <w:rPr>
          <w:rFonts w:ascii="IRNazanin" w:hAnsi="IRNazanin" w:eastAsia="IRNazanin"/>
          <w:color w:val="111111"/>
          <w:sz w:val="28"/>
          <w:sz w:val="28"/>
          <w:szCs w:val="28"/>
          <w:rtl w:val="true"/>
          <w:lang w:bidi="fa-IR"/>
        </w:rPr>
        <w:t>پذیرش علوم از دیگر جوامع و فرهنگ‌ها تفریط کنیم و بدون هیچ‌گونه تغییری در سازگار کردن آن علوم با ارزش‌ها و فرهنگِ جامعه خودی، به آنها گردن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رویکرد نیز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سوم، استفاده از علوم و دستاوردهای بشری، پس از ارزیابی فرهنگی و ارزشی و تولید دانش‌های جدید سازگار با مبانی معرفتی و ارزشی و خاستگاه اجتماعی فرهنگ خودی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مثال بومی سازی در علوم اجتماعی را به عنوان یک نمونه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غرب در حوزه‌های مختلفی از جمله در انتخاب مسئله، انتخاب روش‌های پژوهش، ارائه راه‌حل‌ها و سیاست‌ها، دادن فرضیه‌ها و در مبانی معرفت شناختی علوم اجتماعی موجود ظهور دارد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علوم اجتماعی غرب، مبتنی بر فلسفه، تاریخ، فرهنگ و تجربه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کردن علوم اجتماعی بر این مبناست که فرضیه‌ها، مفاهیم و روش‌های آن از تاریخ، فرهنگ و تجارب تمدن‌های غیرغربی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بومی سازی، طرد علم موجود نیست، بلکه آن است که بتوانیم با تغییرهایی، علم را با فرهنگ و نیازهای بومی متناسب کنیم؛ زیرا علوم اجتماعی موجود، با فرهنگ و نیازهای تمامی بشر تناسب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فرضیه‌ها و مبانی غربی باید تصحیح و تعدیل شوند و با عناصرِ بومی مناسب ترکیب گردند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اجتماعی موجود، نه همه علوم اجتماعی است و نه تنها شکل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سازی بدین ترتیب، دعوت جهانی کردن و استقلال علم نیز هست</w:t>
      </w:r>
      <w:r>
        <w:rPr>
          <w:rFonts w:eastAsia="IRNazanin" w:cs="IRNazanin"/>
          <w:color w:val="111111"/>
          <w:sz w:val="28"/>
          <w:szCs w:val="28"/>
          <w:rtl w:val="true"/>
          <w:lang w:bidi="fa-IR"/>
        </w:rPr>
        <w:t>.</w:t>
      </w:r>
      <w:bookmarkStart w:id="73" w:name="pg4055_26055"/>
    </w:p>
    <w:p>
      <w:pPr>
        <w:pStyle w:val="BookText"/>
        <w:rPr/>
      </w:pPr>
      <w:bookmarkEnd w:id="73"/>
      <w:r>
        <w:rPr>
          <w:rFonts w:ascii="IRNazanin" w:hAnsi="IRNazanin" w:eastAsia="IRNazanin"/>
          <w:color w:val="111111"/>
          <w:sz w:val="28"/>
          <w:sz w:val="28"/>
          <w:szCs w:val="28"/>
          <w:rtl w:val="true"/>
          <w:lang w:bidi="fa-IR"/>
        </w:rPr>
        <w:t>نفی استعمار و نژادگرایی غربی، پس از دوره استعمار، با آوردن نگاه‌ها و مفاهیم غیرتجربی، از عناصر مورد نظر در بومی سازی علم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74" w:name="__RefHeading___Toc2354623_2281741623"/>
      <w:bookmarkStart w:id="75" w:name="_Toc27"/>
      <w:bookmarkEnd w:id="74"/>
      <w:r>
        <w:rPr>
          <w:rtl w:val="true"/>
        </w:rPr>
        <w:t>تعامل حوزه و دانشگاه در تولید علم دینی</w:t>
      </w:r>
      <w:bookmarkEnd w:id="75"/>
    </w:p>
    <w:p>
      <w:pPr>
        <w:pStyle w:val="BookText"/>
        <w:rPr/>
      </w:pPr>
      <w:r>
        <w:rPr>
          <w:rFonts w:ascii="IRNazanin" w:hAnsi="IRNazanin" w:eastAsia="IRNazanin"/>
          <w:color w:val="111111"/>
          <w:sz w:val="28"/>
          <w:sz w:val="28"/>
          <w:szCs w:val="28"/>
          <w:rtl w:val="true"/>
          <w:lang w:bidi="fa-IR"/>
        </w:rPr>
        <w:t>یکی از راه‌های اصلی در تولید علم دینی، بررسی اثرگذاری پیوند حوزه و دانشگاه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ارتباط نباشد، زمینه‌های نظری و عملی اسلامی سازی علوم یا بومی سازی و به بیان بهتر، شکل دادن نظریه علم دینی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اسلامی کردن علوم، باید به مبانی معرفتی و ارزشی اسلام توجه جدّی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باید مبانی ارزشی و هستی شناختی دین را باید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و عالمان دینی در شناسایی این مبانی، وظیفه اصلی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علوم دانشگاهی با ساختار اجتماعی نظام اسلامی هم‌گون نشوند، تعامل واقعی حوزه و دانشگاه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به ارائه پیش‌فرض‌های دینی برای بنیان نهادن شالوده علوم دانشگاهی همت نگمارد و دانشگاه خود را نیازمند وحی احساس نکند و هریک بر توسن خود، راه مخالف بپیمایند، هرگز نمی توان این دو نهاد مهم فرهنگی کشور را با هم آشتی داد و نظریه علوم دینی را در سطح گسترده محقق ساخت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اجرای پژوهش‌های بنیادی که مبنای تولید علم و جهش علمی است، استفاده از پیش‌فرض‌های دینی، جهت کارآیی بیشتر علم در رفع نیاز جامعه</w:t>
      </w:r>
      <w:bookmarkStart w:id="76" w:name="pg4055_26056"/>
    </w:p>
    <w:p>
      <w:pPr>
        <w:pStyle w:val="BookText"/>
        <w:rPr/>
      </w:pPr>
      <w:bookmarkEnd w:id="76"/>
      <w:r>
        <w:rPr>
          <w:rFonts w:ascii="IRNazanin" w:hAnsi="IRNazanin" w:eastAsia="IRNazanin"/>
          <w:color w:val="111111"/>
          <w:sz w:val="28"/>
          <w:sz w:val="28"/>
          <w:szCs w:val="28"/>
          <w:rtl w:val="true"/>
          <w:lang w:bidi="fa-IR"/>
        </w:rPr>
        <w:t>دینی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عالمان دینی باید به ارائه پیش‌فرض‌ها و دانشگاهیان نیز به تولید روش، معادله‌های کاربردی، انجام پژوهش‌های میدانی و برنامه‌ریزی های علمی بپردازند</w:t>
      </w:r>
      <w:r>
        <w:rPr>
          <w:rFonts w:eastAsia="IRNazanin" w:cs="IRNazanin"/>
          <w:color w:val="111111"/>
          <w:sz w:val="28"/>
          <w:szCs w:val="28"/>
          <w:rtl w:val="true"/>
          <w:lang w:bidi="fa-IR"/>
        </w:rPr>
        <w:t>.</w:t>
      </w:r>
    </w:p>
    <w:p>
      <w:pPr>
        <w:pStyle w:val="Heading3"/>
        <w:numPr>
          <w:ilvl w:val="2"/>
          <w:numId w:val="1"/>
        </w:numPr>
        <w:rPr/>
      </w:pPr>
      <w:bookmarkStart w:id="77" w:name="__RefHeading___Toc2354625_2281741623"/>
      <w:bookmarkStart w:id="78" w:name="_Toc28"/>
      <w:bookmarkEnd w:id="77"/>
      <w:r>
        <w:rPr>
          <w:rtl w:val="true"/>
        </w:rPr>
        <w:t>نخبگان و تولید علم</w:t>
      </w:r>
      <w:bookmarkEnd w:id="7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 است در پایان این بخش، به اهمیت نقش نخبگان علمی در تولید علم در جامعه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در نهضت تولید علم و جنبش نرم‌افزاری، وظیفه مهمی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استعدادهای درخشان در برخی از انسان‌ها، نعمتی است که خداوند، آنها را در قبال این نعمت، مسئول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مهم‌ترین وظیفه نخبگان این است که در تولید علم و استفاده از آن در راه رشد و رفاه مردم و استقلال علمی کشور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داشتن استعداد و ذهن قوی، شرط لازم است، ولی شرط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اراده و تلاش و تحمل سختی ها و عشق به علم و همت برای تولید، این استعداد را در عرصه عمل، بارور کند و به شکوفایی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ملت و انقلاب از نخبگان جامعه، به کار بستن این اراده و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نیز باید به این قشر از جامعه توجه جدّی داشته باشند و با چاپ و نشر آثار آنان، پشتیبانی های مالی از ایشان و ارج نهادن به اندیشه‌هایشان، زمینه پیشرفت اندیشه و پژوهش در جامعه برای تولید علم را فراهم آورند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9" w:name="pg4055_26057"/>
    </w:p>
    <w:p>
      <w:pPr>
        <w:pStyle w:val="Heading2"/>
        <w:numPr>
          <w:ilvl w:val="1"/>
          <w:numId w:val="1"/>
        </w:numPr>
        <w:rPr/>
      </w:pPr>
      <w:bookmarkStart w:id="80" w:name="__RefHeading___Toc2354627_2281741623"/>
      <w:bookmarkStart w:id="81" w:name="_Toc29"/>
      <w:bookmarkEnd w:id="79"/>
      <w:bookmarkEnd w:id="80"/>
      <w:r>
        <w:rPr>
          <w:rtl w:val="true"/>
        </w:rPr>
        <w:t>فصل سوم</w:t>
      </w:r>
      <w:r>
        <w:rPr>
          <w:rtl w:val="true"/>
        </w:rPr>
        <w:t xml:space="preserve">: </w:t>
      </w:r>
      <w:r>
        <w:rPr>
          <w:rtl w:val="true"/>
        </w:rPr>
        <w:t>موانع جنبش نرم‌افزاری</w:t>
      </w:r>
      <w:bookmarkEnd w:id="81"/>
    </w:p>
    <w:p>
      <w:pPr>
        <w:pStyle w:val="Heading3"/>
        <w:numPr>
          <w:ilvl w:val="2"/>
          <w:numId w:val="1"/>
        </w:numPr>
        <w:rPr/>
      </w:pPr>
      <w:bookmarkStart w:id="82" w:name="__RefHeading___Toc2354629_2281741623"/>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موانع پیش روی نهضت تولید علم را از جنبه‌های گوناگونی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اولویت‌بندی این جنبه‌ها می تواند شرایط را برای سرعت بخشیدن به اهداف جنبش در جامعه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تقسیم‌بندی موانع جنبش نرم‌افزاری را می توان به موانع نظری و عملی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نگاهی دیگر، موانع را به دو بخش راهبردی و غیرراهبردی دسته‌بندی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دیگر، موانع پیش روی جنبش می تواند اخلاقی، معرفتی و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موانع در نظام تولید علم می توانند مربوط به نظامِ دانشگاهی یا نظام حوزوی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مانع جنبش نرم‌افزاری آن است که با وجود نهادها و مؤسسات فراوان علمی در کشور، هنوز سندی رسمی برای این جنبش تنظیم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افق‌های روشن علمی در آینده، باید چشم‌اندازهای دقیق علمی برنامه‌ریزی شود؛ همان‌گونه که برای پیشرفت ایران اسلامی، سند چشم‌انداز بیست ساله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خود سند چشم‌انداز بیست ساله نظام، به تولید علم نیز توجه شده است، ولی این کافی نیست، بلکه خود جنبش نرم‌افزاری باید چشم‌انداز مستقلی داشته باشد و در هر</w:t>
      </w:r>
      <w:bookmarkStart w:id="84" w:name="pg4055_26058"/>
    </w:p>
    <w:p>
      <w:pPr>
        <w:pStyle w:val="BookText"/>
        <w:rPr/>
      </w:pPr>
      <w:bookmarkEnd w:id="84"/>
      <w:r>
        <w:rPr>
          <w:rFonts w:ascii="IRNazanin" w:hAnsi="IRNazanin" w:eastAsia="IRNazanin"/>
          <w:color w:val="111111"/>
          <w:sz w:val="28"/>
          <w:sz w:val="28"/>
          <w:szCs w:val="28"/>
          <w:rtl w:val="true"/>
          <w:lang w:bidi="fa-IR"/>
        </w:rPr>
        <w:t>دوره‌ای، رشد علمی و میزان تولید علم مشخص شود تا بر اساس آن سند، آسیب‌شناسی هر مرحله‌ای، به راحتی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مهم‌ترین موانع را در جنبه‌های مختلف معرفتی، فرهنگی، سیاسی، اقتصادی و مدیریتی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که آسیب خاصی، بی نیاز از توضیح باشد، از شرح آن چشم می پوشیم و در پایان، طرح ویژه‌ای از بررسی موانع تولید علم در کشور را از نظر یکی از استادان دانشگاه نقل می کنیم</w:t>
      </w:r>
      <w:r>
        <w:rPr>
          <w:rFonts w:eastAsia="IRNazanin" w:cs="IRNazanin"/>
          <w:color w:val="111111"/>
          <w:sz w:val="28"/>
          <w:szCs w:val="28"/>
          <w:rtl w:val="true"/>
          <w:lang w:bidi="fa-IR"/>
        </w:rPr>
        <w:t>.</w:t>
      </w:r>
    </w:p>
    <w:p>
      <w:pPr>
        <w:pStyle w:val="Heading3"/>
        <w:numPr>
          <w:ilvl w:val="2"/>
          <w:numId w:val="1"/>
        </w:numPr>
        <w:rPr/>
      </w:pPr>
      <w:bookmarkStart w:id="85" w:name="__RefHeading___Toc2354631_2281741623"/>
      <w:bookmarkStart w:id="86" w:name="_Toc31"/>
      <w:bookmarkEnd w:id="85"/>
      <w:r>
        <w:rPr/>
        <w:t>1</w:t>
      </w:r>
      <w:r>
        <w:rPr>
          <w:rtl w:val="true"/>
        </w:rPr>
        <w:t xml:space="preserve">. </w:t>
      </w:r>
      <w:r>
        <w:rPr>
          <w:rtl w:val="true"/>
        </w:rPr>
        <w:t>معرفتی</w:t>
      </w:r>
      <w:bookmarkEnd w:id="86"/>
    </w:p>
    <w:p>
      <w:pPr>
        <w:pStyle w:val="BookText"/>
        <w:rPr/>
      </w:pPr>
      <w:r>
        <w:rPr>
          <w:rFonts w:ascii="IRNazanin" w:hAnsi="IRNazanin" w:eastAsia="IRNazanin"/>
          <w:color w:val="111111"/>
          <w:sz w:val="28"/>
          <w:sz w:val="28"/>
          <w:szCs w:val="28"/>
          <w:rtl w:val="true"/>
          <w:lang w:bidi="fa-IR"/>
        </w:rPr>
        <w:t>موانع معرفتی تولید علم، موانعی است که در نوعِ شناخت ما از تولید علم نقش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بحث جنبش نرم‌افزاری و تولید علم به نهادی خاص اختصاص ندارد و در یک تقسیم‌بندی هم شامل نهادهای حوزوی و هم شامل مراکز دانشگاهی می شود، این دسته از آسیب‌ها در دو قلمرو مراکز حوزوی و مؤسسات دانشگاهی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علوم حوزوی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موانع مهم در تولید علم، تمرکز بیش از حد بر شاخه‌ای از علوم و بی توجهی نسبت به علوم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فراوان بر دانش‌اندوزی و کسب علم تأکید و به آن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میان علوم حوزوی به علم فقه و در کنار آن به علم اصول بیش از دیگر شاخه‌های علوم دینی مانند، عرفان، تفسیر، فلسفه و کلام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شروحی که بر کتب حوزوی نگاشته می شود، تقریبا در این دو علم منحصر است و این سبب شده است به تعبیر شهید مطهری، علم اصول</w:t>
      </w:r>
      <w:bookmarkStart w:id="87" w:name="pg4055_26059"/>
    </w:p>
    <w:p>
      <w:pPr>
        <w:pStyle w:val="BookText"/>
        <w:rPr/>
      </w:pPr>
      <w:bookmarkEnd w:id="87"/>
      <w:r>
        <w:rPr>
          <w:rFonts w:ascii="IRNazanin" w:hAnsi="IRNazanin" w:eastAsia="IRNazanin"/>
          <w:color w:val="111111"/>
          <w:sz w:val="28"/>
          <w:sz w:val="28"/>
          <w:szCs w:val="28"/>
          <w:rtl w:val="true"/>
          <w:lang w:bidi="fa-IR"/>
        </w:rPr>
        <w:t>متورم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درست آن است که باید در کنار توجه به علم فقه و علم اصول به علوم دیگر توجه داشت و به تولیدات علمی متناسب با آن رشته‌ها بها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تمرکزگرایی به نهاد حوزه اختصاص ندارد و ممکن است در دیگر نهادها و مراکز علمی دیگر 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علوم دانشگاهی</w:t>
      </w:r>
    </w:p>
    <w:p>
      <w:pPr>
        <w:pStyle w:val="BookText"/>
        <w:rPr/>
      </w:pPr>
      <w:r>
        <w:rPr>
          <w:rFonts w:ascii="IRNazanin" w:hAnsi="IRNazanin" w:eastAsia="IRNazanin"/>
          <w:color w:val="111111"/>
          <w:sz w:val="28"/>
          <w:sz w:val="28"/>
          <w:szCs w:val="28"/>
          <w:rtl w:val="true"/>
          <w:lang w:bidi="fa-IR"/>
        </w:rPr>
        <w:t>از آنجایی که علوم دانشگاهی در کشور ما، اعم از علوم انسانی یا تجربی غالبا وارداتی است و به تعبیر دیگر در دانشگاه‌های ما دیدگاه‌ها و نظریه‌های اندیشمندان مغرب زمین تدریس می شود و نوعا با نگاه غیردینی همراه است، نمی توان انتظار داشت تا محصول دانشگاه‌های ما علوم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محصول نظریه مغرب زمینیان است، اقتصاد ماکیاولیستی و سرمایه‌داری است و همچنین است در دیگر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دینی و الهی به علم و نگرش سکولار به آن دو محصول متفاوت بیرون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نظریه علم دینی باید نگرش فرهیختگان دانشگاهی به علوم تغییر یابد</w:t>
      </w:r>
      <w:r>
        <w:rPr>
          <w:rFonts w:eastAsia="IRNazanin" w:cs="IRNazanin"/>
          <w:color w:val="111111"/>
          <w:sz w:val="28"/>
          <w:szCs w:val="28"/>
          <w:rtl w:val="true"/>
          <w:lang w:bidi="fa-IR"/>
        </w:rPr>
        <w:t>.</w:t>
      </w:r>
    </w:p>
    <w:p>
      <w:pPr>
        <w:pStyle w:val="Heading3"/>
        <w:numPr>
          <w:ilvl w:val="2"/>
          <w:numId w:val="1"/>
        </w:numPr>
        <w:rPr/>
      </w:pPr>
      <w:bookmarkStart w:id="88" w:name="__RefHeading___Toc2354633_2281741623"/>
      <w:bookmarkStart w:id="89" w:name="_Toc32"/>
      <w:bookmarkEnd w:id="88"/>
      <w:r>
        <w:rPr/>
        <w:t>2</w:t>
      </w:r>
      <w:r>
        <w:rPr>
          <w:rtl w:val="true"/>
        </w:rPr>
        <w:t xml:space="preserve">. </w:t>
      </w:r>
      <w:r>
        <w:rPr>
          <w:rtl w:val="true"/>
        </w:rPr>
        <w:t>فرهنگی</w:t>
      </w:r>
      <w:bookmarkEnd w:id="8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فرهنگی، مواردی هستند که به صورت عادت و به شکل طبیعت ثانوی در جامعه‌ای نهادینه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موانع فرهنگی در جامعه ما در زمینه تولید علم آن است که باور علمی به یک باور عمومی تبدیل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کشور ما دارای تمدن کهنی است و دانشمندان بسیاری در علوم مختلف در این سرزمین زیسته‌اند، ولی بنا بر عللی، روحیه</w:t>
      </w:r>
    </w:p>
    <w:p>
      <w:pPr>
        <w:pStyle w:val="BookText"/>
        <w:rPr/>
      </w:pPr>
      <w:r>
        <w:rPr>
          <w:rFonts w:ascii="IRNazanin" w:hAnsi="IRNazanin" w:eastAsia="IRNazanin"/>
          <w:color w:val="111111"/>
          <w:sz w:val="28"/>
          <w:sz w:val="28"/>
          <w:szCs w:val="28"/>
          <w:rtl w:val="true"/>
          <w:lang w:bidi="fa-IR"/>
        </w:rPr>
        <w:t>تقلید و خودباختگی علمی، امروزه دامن نسل جوان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موانع فرهنگی بسیاری که هست، می توان به این موارد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روحیه نقد در مراکز علمی کشور</w:t>
      </w:r>
    </w:p>
    <w:p>
      <w:pPr>
        <w:pStyle w:val="BookText"/>
        <w:rPr/>
      </w:pPr>
      <w:r>
        <w:rPr>
          <w:rFonts w:ascii="IRNazanin" w:hAnsi="IRNazanin" w:eastAsia="IRNazanin"/>
          <w:color w:val="111111"/>
          <w:sz w:val="28"/>
          <w:sz w:val="28"/>
          <w:szCs w:val="28"/>
          <w:rtl w:val="true"/>
          <w:lang w:bidi="fa-IR"/>
        </w:rPr>
        <w:t>یکی از راه‌های رشد و بارور شدن یک نظریه علمی، نقد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دانشگاه‌های غربی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نخبگان علمی دانشگاهی و حوزوی ما نیز با آشنایی کامل از معنا و منطق نقد، آن را به عنوان یک فرهنگ در جامعه علمی کشور رایج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محور بودن دانشگاه های کشور</w:t>
      </w:r>
    </w:p>
    <w:p>
      <w:pPr>
        <w:pStyle w:val="BookText"/>
        <w:rPr/>
      </w:pPr>
      <w:r>
        <w:rPr>
          <w:rFonts w:ascii="IRNazanin" w:hAnsi="IRNazanin" w:eastAsia="IRNazanin"/>
          <w:color w:val="111111"/>
          <w:sz w:val="28"/>
          <w:sz w:val="28"/>
          <w:szCs w:val="28"/>
          <w:rtl w:val="true"/>
          <w:lang w:bidi="fa-IR"/>
        </w:rPr>
        <w:t>یکی از ضعف‌های اساسی جامعه علمی ما به ویژه دانشگاه‌ها، تبدیل آنها به مصرف‌کننده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آفت از جمله آفت‌هایی است که هم‌زمان با تأسیس دانشگاه در ایران در عصر پهلوی، به منظور تکرار اندیشه 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مدرن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محض و نبود نوآوری، آسیبی است که باید جلو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ترجمه در کنار عیب‌هایی که دارد، حسن‌هایی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سده‌های دوم، سوم و چهارم هجری قمری، نهضت ترجمه سبب رشد علم در تمدن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ترجمه در شرایط کنونی نیز برای جامعه ما یک ضرورت است، ولی باید با برنامه‌ریزی همراه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حاکم بر جهان کنونی به گونه‌ای است که خواسته یا ناخواسته، اندیشه‌های غربیان به دیگر سرزمین‌ها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بایسته است نهضت ترجمه را به مانند سرآغاز دوران تمدن اسلامی راه بیندازیم تا حوزه</w:t>
      </w:r>
    </w:p>
    <w:p>
      <w:pPr>
        <w:pStyle w:val="BookText"/>
        <w:rPr/>
      </w:pPr>
      <w:r>
        <w:rPr>
          <w:rFonts w:ascii="IRNazanin" w:hAnsi="IRNazanin" w:eastAsia="IRNazanin"/>
          <w:color w:val="111111"/>
          <w:sz w:val="28"/>
          <w:sz w:val="28"/>
          <w:szCs w:val="28"/>
          <w:rtl w:val="true"/>
          <w:lang w:bidi="fa-IR"/>
        </w:rPr>
        <w:t>و دانشگاه آن را مدیریت کنند؛ زیرا در صورت نبود مراقبت و کنترل، هر آنچه در غرب وجود دارد، بدون وارسی علمی، ترجمه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شبهه‌های بسیار جدّی درباره مسائل دینی در غرب مطرح است که اگر تنها ترجمه کننده آنها باشیم، ایمان جوانان تحصیل‌کرده ما را سست خواهد کرد و بسیاری از تلاش‌های علمی در کشور باید در پاسخ‌گویی به آن شبهه‌ها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درست، می توان آثار مطلوب غرب را شناسایی و سپس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درباره ترجمه آن است که باید در مقابل پی آمدهای ناخواسته ترجمه، آمادگی لازم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مصرفی و ترجمه‌ای، زیان‌آور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فرهنگِ غلط ترجمه، ما را به خودبیگانگی علمی کشانده و قدرت تفکر را از ما بازستانده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اصلی دانشگاه‌های ما مصرف کردن است و بیشتر با این عینک به علوم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فرصت بررسی آنها را به خود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علوم دانشگاهی ما بر چه زیر ساخت‌هایی بنا شده‌اند و به چه کار می آیند و برای چه هدفی و برطرف کردن چه نیازهایی سامان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علوم غربی در جامعه اسلامی ما هم می تواند کاربرد داشته باشد یا تنها بخشی از آنها کاربرد دارد؟</w:t>
      </w:r>
    </w:p>
    <w:p>
      <w:pPr>
        <w:pStyle w:val="BookText"/>
        <w:rPr/>
      </w:pPr>
      <w:r>
        <w:rPr>
          <w:rFonts w:ascii="IRNazanin" w:hAnsi="IRNazanin" w:eastAsia="IRNazanin"/>
          <w:color w:val="111111"/>
          <w:sz w:val="28"/>
          <w:sz w:val="28"/>
          <w:szCs w:val="28"/>
          <w:rtl w:val="true"/>
          <w:lang w:bidi="fa-IR"/>
        </w:rPr>
        <w:t>خلاصه اینکه ترجمه در عین داشتن پی آمدهای مثبت، می تواند آسیبی جدّی پیش‌روی تولید علم باشد که باید برای آن تدبیری اندیشید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تضارب آرا</w:t>
      </w:r>
    </w:p>
    <w:p>
      <w:pPr>
        <w:pStyle w:val="BookText"/>
        <w:rPr/>
      </w:pPr>
      <w:r>
        <w:rPr>
          <w:rFonts w:ascii="IRNazanin" w:hAnsi="IRNazanin" w:eastAsia="IRNazanin"/>
          <w:color w:val="111111"/>
          <w:sz w:val="28"/>
          <w:sz w:val="28"/>
          <w:szCs w:val="28"/>
          <w:rtl w:val="true"/>
          <w:lang w:bidi="fa-IR"/>
        </w:rPr>
        <w:t>از آفت‌های دیگر در جامعه علمی، نبود تضارب آرا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 فراوانی در روایات پیشوایان معصوم درباره اهمیت تضارب آرا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اندیشه اسلامی نیز مناظره‌های فراوانی میان متفکران بزرگ اسلامی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سنت‌های بسیار نیکو در حوزه‌های علمیه، مباحثه میان طلبه‌ها است که روش مناسبی برای تضارب آرا و اندیشه‌ها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این شیوه همچنان در حوزه‌ها ادامه یابد و در دانشگاه‌ها نیز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تضارب آرا، جرئت نقد و نظریه‌پردازی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یا به سبب سیطره شخصیت علمی یا به دلیل کم‌رویی رخ می دهد یا اینکه نظریه‌پرداز، خواهان شناساندن خویش نیست؛ یعنی نظریه‌پردازی نمی کند تا نامش بر سر زبان‌ها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سنت‌های نیکو در حوزه‌های علمیه این بود که وقتی استادی، نظر خویش را بیان می کرد، شاگرد به راحتی آن را نقد می کرد و هرگز ابهت شخصیت استاد مانع اظهارنظر و نقد طلبه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ادب و احترام استاد نیز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حریم استادان، با رعایت اخلاق علمی باید حفظ شود، ولی این امر دلیل نمی شود که حرف آنان نقد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در دانشگاه‌ها و حوزه‌های علمیه، به دلیل شخصیت استادان، کمتر دیدگاه‌های علمی آنان مورد نقد و ارزیابی قرار می گیرد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موانع دیگر مرتبط با این بخش، نبود همکاری میان متفکران هم‌رشته‌ای هم‌عصر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بسیار نیکو در گذشته تاریخی ایران اسلامی و حتی در سرزمین غرب، همکاری و داد و ستد علمی میان متفکران هم‌عصر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در کتاب‌ها و آثارشان بارها از آثار یکدیگر</w:t>
      </w:r>
      <w:bookmarkStart w:id="90" w:name="pg4055_26063"/>
    </w:p>
    <w:p>
      <w:pPr>
        <w:pStyle w:val="BookText"/>
        <w:rPr/>
      </w:pPr>
      <w:bookmarkEnd w:id="90"/>
      <w:r>
        <w:rPr>
          <w:rFonts w:ascii="IRNazanin" w:hAnsi="IRNazanin" w:eastAsia="IRNazanin"/>
          <w:color w:val="111111"/>
          <w:sz w:val="28"/>
          <w:sz w:val="28"/>
          <w:szCs w:val="28"/>
          <w:rtl w:val="true"/>
          <w:lang w:bidi="fa-IR"/>
        </w:rPr>
        <w:t>و عالمان هم‌عصر خود سود می جستند، ولی این امر امروزه کم‌رنگ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گرایی</w:t>
      </w:r>
    </w:p>
    <w:p>
      <w:pPr>
        <w:pStyle w:val="BookText"/>
        <w:rPr/>
      </w:pPr>
      <w:r>
        <w:rPr>
          <w:rFonts w:ascii="IRNazanin" w:hAnsi="IRNazanin" w:eastAsia="IRNazanin"/>
          <w:color w:val="111111"/>
          <w:sz w:val="28"/>
          <w:sz w:val="28"/>
          <w:szCs w:val="28"/>
          <w:rtl w:val="true"/>
          <w:lang w:bidi="fa-IR"/>
        </w:rPr>
        <w:t>آفت دیگری که متأسفانه جامعه علمی کشور ما را فرا گرفته، مدرک‌زدگی و شهرت‌طلبی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پیش‌تر تنها در جامعه دانشگاهی دیده می شد، ولی امروزه حوزه‌های علمیه نیز بدان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 ما به گونه‌ای است که جوانان تنها برای کسب مدرک به مراکز علمی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تحصیلات دانشگاهی و حتی حوزوی تنها راهی برای یافتن شغل مناسب شده و این، تهدیدی است که حوزه و دانشگاه باید برای آن چاره‌ای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آسیب فسادآور مدرک‌گرایی، سنتِ غلط شهرت‌طلبی نیز بر مراکز علمی کشور حاکم شده است که مانع بسیار مهمی بر سر راه جنبش تولید علم به شمار می رود و باید با آن مقابله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نشدن حقوق معنوی در بیان اندیشه ها</w:t>
      </w:r>
    </w:p>
    <w:p>
      <w:pPr>
        <w:pStyle w:val="BookText"/>
        <w:rPr/>
      </w:pPr>
      <w:r>
        <w:rPr>
          <w:rFonts w:ascii="IRNazanin" w:hAnsi="IRNazanin" w:eastAsia="IRNazanin"/>
          <w:color w:val="111111"/>
          <w:sz w:val="28"/>
          <w:sz w:val="28"/>
          <w:szCs w:val="28"/>
          <w:rtl w:val="true"/>
          <w:lang w:bidi="fa-IR"/>
        </w:rPr>
        <w:t>حفظ امانت و رعایت حقوق مادی و معنوی پژوهشگرانی را که نوآوری دارند، باید جدّی گرفت؛ چون به سلامت فضای علمی جامعه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از متفکران، به راحتی ایده‌های خود را بیان نمی کنند؛ زیرا بیم دارند همین ایده، چندی بعد به نام دیگران منتشر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2354635_2281741623"/>
      <w:bookmarkStart w:id="92" w:name="_Toc33"/>
      <w:bookmarkEnd w:id="91"/>
      <w:r>
        <w:rPr/>
        <w:t>3</w:t>
      </w:r>
      <w:r>
        <w:rPr>
          <w:rtl w:val="true"/>
        </w:rPr>
        <w:t xml:space="preserve">. </w:t>
      </w:r>
      <w:r>
        <w:rPr>
          <w:rtl w:val="true"/>
        </w:rPr>
        <w:t>سیاسی</w:t>
      </w:r>
      <w:bookmarkStart w:id="93" w:name="pg4055_26064"/>
      <w:bookmarkEnd w:id="92"/>
    </w:p>
    <w:p>
      <w:pPr>
        <w:pStyle w:val="BookText"/>
        <w:rPr/>
      </w:pPr>
      <w:bookmarkEnd w:id="93"/>
      <w:r>
        <w:rPr>
          <w:rFonts w:ascii="IRNazanin" w:hAnsi="IRNazanin" w:eastAsia="IRNazanin"/>
          <w:color w:val="111111"/>
          <w:sz w:val="28"/>
          <w:sz w:val="28"/>
          <w:szCs w:val="28"/>
          <w:rtl w:val="true"/>
          <w:lang w:bidi="fa-IR"/>
        </w:rPr>
        <w:t>از موانع بسیار مهم در عرصه تولید علم، برخورد جناحی با آرای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در پاسخ به نامه حوزویان در این باره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بودن چنین فضایی سبب می شود تا بسترهای لازم برای تولید علم فراهم نشود و اگر هم فراهم می شود، در همان نقطه مسکوت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 نگاه به نظریه‌های علمی، سیاسی و جناحی شود، اقبال جامعه به آرای علمی کمتر می شود؛ زیرا علمی بودن آنها بی اعتبار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این مانع بیشتر متوجه وضعیت اقتصادی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نشدن هزینه‌های زندگی سبب شده است بسیاری از پژوهشگران برای گذران زندگی شان، بخش اصلی تلاش و وقت خود را صرف کارهای اجرایی و غیرعلمی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جامعه باید برای برطرف کردن مشکلات اقتصادی پژوهشگران، راه‌کارهای علمی بیندیشند</w:t>
      </w:r>
      <w:r>
        <w:rPr>
          <w:rFonts w:eastAsia="IRNazanin" w:cs="IRNazanin"/>
          <w:color w:val="111111"/>
          <w:sz w:val="28"/>
          <w:szCs w:val="28"/>
          <w:rtl w:val="true"/>
          <w:lang w:bidi="fa-IR"/>
        </w:rPr>
        <w:t>.</w:t>
      </w:r>
    </w:p>
    <w:p>
      <w:pPr>
        <w:pStyle w:val="Heading3"/>
        <w:numPr>
          <w:ilvl w:val="2"/>
          <w:numId w:val="1"/>
        </w:numPr>
        <w:rPr/>
      </w:pPr>
      <w:bookmarkStart w:id="94" w:name="__RefHeading___Toc2354637_2281741623"/>
      <w:bookmarkStart w:id="95" w:name="_Toc34"/>
      <w:bookmarkEnd w:id="94"/>
      <w:r>
        <w:rPr/>
        <w:t>5</w:t>
      </w:r>
      <w:r>
        <w:rPr>
          <w:rtl w:val="true"/>
        </w:rPr>
        <w:t xml:space="preserve">. </w:t>
      </w:r>
      <w:r>
        <w:rPr>
          <w:rtl w:val="true"/>
        </w:rPr>
        <w:t>ساختاری و مدیریتی</w:t>
      </w:r>
      <w:bookmarkEnd w:id="95"/>
    </w:p>
    <w:p>
      <w:pPr>
        <w:pStyle w:val="BookText"/>
        <w:rPr/>
      </w:pPr>
      <w:r>
        <w:rPr>
          <w:rFonts w:ascii="IRNazanin" w:hAnsi="IRNazanin" w:eastAsia="IRNazanin"/>
          <w:color w:val="111111"/>
          <w:sz w:val="28"/>
          <w:sz w:val="28"/>
          <w:szCs w:val="28"/>
          <w:rtl w:val="true"/>
          <w:lang w:bidi="fa-IR"/>
        </w:rPr>
        <w:t>این بخش از موانع تولید علم، به نوعی از مهم‌ترین بخش‌های موانع به شمار می آید؛ چون دیگر آسیب‌ها نیز از یک نظر، به نبود مدیریت مناسب و تدبیر اجرایی درست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مشکلات ساختاری و مدیریتی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محوری به جای پژوهش محوری در نهادهای علمی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مانعی فرهنگی به شمار می رود، ولی با توجه به اینکه بی تدبیری برخی مدیران و مسئولان به آن دامن زده است، در اینجا آن را به عنوان مانع ساختاری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بخواهد به پیشرفت و تعالی</w:t>
      </w:r>
    </w:p>
    <w:p>
      <w:pPr>
        <w:pStyle w:val="BookText"/>
        <w:rPr/>
      </w:pPr>
      <w:r>
        <w:rPr>
          <w:rFonts w:ascii="IRNazanin" w:hAnsi="IRNazanin" w:eastAsia="IRNazanin"/>
          <w:color w:val="111111"/>
          <w:sz w:val="28"/>
          <w:sz w:val="28"/>
          <w:szCs w:val="28"/>
          <w:rtl w:val="true"/>
          <w:lang w:bidi="fa-IR"/>
        </w:rPr>
        <w:t>برسد، باید به پژوهش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کشورهای صنعتی، بیشتر به دلیل پژوهش‌محوری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نظام آموزشی در جامعه علمی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است که به آموزش بیش از پژوهش اهمیت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نادرست منابع تولیدی و استعدادها</w:t>
      </w:r>
    </w:p>
    <w:p>
      <w:pPr>
        <w:pStyle w:val="BookText"/>
        <w:rPr/>
      </w:pPr>
      <w:r>
        <w:rPr>
          <w:rFonts w:ascii="IRNazanin" w:hAnsi="IRNazanin" w:eastAsia="IRNazanin"/>
          <w:color w:val="111111"/>
          <w:sz w:val="28"/>
          <w:sz w:val="28"/>
          <w:szCs w:val="28"/>
          <w:rtl w:val="true"/>
          <w:lang w:bidi="fa-IR"/>
        </w:rPr>
        <w:t>باید اعتراف کرد که نهادهای علمی کشور از نظر مدیریت استعدادهای درخشان، موفق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پس از انقلاب، موفقیت‌های زیادی در المپیادهای علمی نصیب کشور شده است، ولی این امر هرگز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این، نهادهای پژوهشی کشور نیز در مدیریت پژوهش، موفقیت چندانی نداشته‌اند؛ زیرا برنامه‌ریزی شان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پژوهش‌ها در جامعه، به صورت فردی صورت می گیرد و این وضعیت، آفتِ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مدیریت کارآمد، برای پژوهش‌های گروهی، اهمیت ویژه قائل شویم و با مدیریت درست منابع، از نخبگان علمی پشتیبانی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مختلف این پشتیبانی نیز در بخش‌های مختلف این نوشتار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نهادهای علمی کشور با نیازهای جامعه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مشکل در دانشگاه‌ها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علمیه، مشکل دیگری در این زمینه وجود دارد و آن، توجه بیش از حد به مسائل گذشته است؛ یعنی معمولاً به موضوع‌های روز کمتر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با مدیریت درست، ساختار موجود را تغییر دهیم تا تلاش‌های علمی کشور با نیازهای جامعه بیشتر سازگار شود</w:t>
      </w:r>
      <w:r>
        <w:rPr>
          <w:rFonts w:eastAsia="IRNazanin" w:cs="IRNazanin"/>
          <w:color w:val="111111"/>
          <w:sz w:val="28"/>
          <w:szCs w:val="28"/>
          <w:rtl w:val="true"/>
          <w:lang w:bidi="fa-IR"/>
        </w:rPr>
        <w:t>.</w:t>
      </w:r>
      <w:bookmarkStart w:id="96" w:name="pg4055_26066"/>
    </w:p>
    <w:p>
      <w:pPr>
        <w:pStyle w:val="BookText"/>
        <w:rPr/>
      </w:pPr>
      <w:bookmarkEnd w:id="9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رابطه مناسب میان حوزه و دانشگاه</w:t>
      </w:r>
    </w:p>
    <w:p>
      <w:pPr>
        <w:pStyle w:val="BookText"/>
        <w:rPr/>
      </w:pPr>
      <w:r>
        <w:rPr>
          <w:rFonts w:ascii="IRNazanin" w:hAnsi="IRNazanin" w:eastAsia="IRNazanin"/>
          <w:color w:val="111111"/>
          <w:sz w:val="28"/>
          <w:sz w:val="28"/>
          <w:szCs w:val="28"/>
          <w:rtl w:val="true"/>
          <w:lang w:bidi="fa-IR"/>
        </w:rPr>
        <w:t>درباره وحدت حوزه و دانشگاه، بسیار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وظایف هر کدام نیز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مدیریت و برنامه‌ریزی درست، روابط مناسب میان این دو قشر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نشدن هزینه ها</w:t>
      </w:r>
    </w:p>
    <w:p>
      <w:pPr>
        <w:pStyle w:val="BookText"/>
        <w:rPr/>
      </w:pPr>
      <w:r>
        <w:rPr>
          <w:rFonts w:ascii="IRNazanin" w:hAnsi="IRNazanin" w:eastAsia="IRNazanin"/>
          <w:color w:val="111111"/>
          <w:sz w:val="28"/>
          <w:sz w:val="28"/>
          <w:szCs w:val="28"/>
          <w:rtl w:val="true"/>
          <w:lang w:bidi="fa-IR"/>
        </w:rPr>
        <w:t>یکی از آسیب‌های ساختاری و مدیریتی در جنبه آموزشی و پژوهشی کشور آن است که بودجه‌های کارهای علمی بسیار پایین است یا در صورت کافی بودن، با مدیریت درستی، اداره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توسعه علمی ایران</w:t>
      </w:r>
    </w:p>
    <w:p>
      <w:pPr>
        <w:pStyle w:val="Heading4"/>
        <w:numPr>
          <w:ilvl w:val="3"/>
          <w:numId w:val="1"/>
        </w:numPr>
        <w:rPr/>
      </w:pPr>
      <w:bookmarkStart w:id="97" w:name="__RefHeading___Toc2354639_2281741623"/>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در اینجا، موانع توسعه علمی ایران را از دیدگاه یکی از مسئولان وقت دانشگاهی بیان می کنیم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ایشان بر اساس یک طبقه‌بندی کلی، موانع توسعه علمی کشور را در چهار گروه دسته‌بندی کرده که به قرار زیر است</w:t>
      </w:r>
      <w:r>
        <w:rPr>
          <w:rFonts w:eastAsia="IRNazanin" w:cs="IRNazanin"/>
          <w:color w:val="111111"/>
          <w:sz w:val="28"/>
          <w:szCs w:val="28"/>
          <w:rtl w:val="true"/>
          <w:lang w:bidi="fa-IR"/>
        </w:rPr>
        <w:t>:</w:t>
      </w:r>
    </w:p>
    <w:p>
      <w:pPr>
        <w:pStyle w:val="Heading4"/>
        <w:numPr>
          <w:ilvl w:val="3"/>
          <w:numId w:val="1"/>
        </w:numPr>
        <w:rPr/>
      </w:pPr>
      <w:bookmarkStart w:id="99" w:name="__RefHeading___Toc2354641_2281741623"/>
      <w:bookmarkStart w:id="100" w:name="_Toc36"/>
      <w:bookmarkEnd w:id="99"/>
      <w:r>
        <w:rPr>
          <w:rtl w:val="true"/>
        </w:rPr>
        <w:t>الف</w:t>
      </w:r>
      <w:r>
        <w:rPr>
          <w:rtl w:val="true"/>
        </w:rPr>
        <w:t xml:space="preserve">) </w:t>
      </w:r>
      <w:r>
        <w:rPr>
          <w:rtl w:val="true"/>
        </w:rPr>
        <w:t>موانع فکری و فرهنگی</w:t>
      </w:r>
      <w:bookmarkEnd w:id="100"/>
    </w:p>
    <w:p>
      <w:pPr>
        <w:pStyle w:val="BookText"/>
        <w:rPr/>
      </w:pPr>
      <w:r>
        <w:rPr>
          <w:rFonts w:ascii="IRNazanin" w:hAnsi="IRNazanin" w:eastAsia="IRNazanin"/>
          <w:color w:val="111111"/>
          <w:sz w:val="28"/>
          <w:sz w:val="28"/>
          <w:szCs w:val="28"/>
          <w:rtl w:val="true"/>
          <w:lang w:bidi="fa-IR"/>
        </w:rPr>
        <w:t>یک ـ توسعه نایافتگی فرهنگی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توسعه فرهنگی، تکیه بر آفرینندگی و نوزایی، پایه مشارکت اجتماعی، انتخاب‌گری در رویارویی با دگرگونی های سریع، بهره‌مندی از عناصر مادی توسعه و کسب اصالت‌ها و فضیلت‌های انسجام‌بخش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می توان موانع زیر را در این زمینه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اعتماد به نفس و خودباوری، تقلید و خودباختگی و حیرت‌زدگی در برابر دگرگونی های جدید فرهنگ غرب؛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گسستگی از معارف و فرهنگ ملی و دینی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غلط دینی از رشته‌های معرفت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دانستن بخشی از علوم، مانند علوم دینی و تعمیم ندادن آن به دیگر حوزه‌های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متکی نبودن به ره‌یافت‌های عقلی و استدلالی از مقوله‌های شرعی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پیوستگی با فرهنگ و مفاخر ملی و اسلامی و عوامل و شرایطی که موجب نهضت علمی در دوره تمدنِ اسلامی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استفاده ابزاری از دین و علم، دنیاگریزی و صوفی گری، جزم‌اندیشی و تعصب کور، خردستیزی و نمادگرایی به جای مفهوم‌گرایی علمی و دینی، دولتی شدن مراکز علمی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فرهنگ علمی و فنی در جامعه و دست‌رسی نداشتن همگان به اطلاعات و منابع علمی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روحیه و اخلاق جست‌وجوگری، پرسش‌گری و طرح مسئله در فرهنگ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فرهنگ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در گفتمان علمی کشور اعم از بحث، نقد و تبیین نگرش‌ها و یافته‌های علمی، نظری و فنی در جامعه؛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به‌ارزش زمان و غنیمت نشمردن فرصت‌ها در متن فرهنگ عمومی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ضعف علوم انسانی و اجتماعی</w:t>
      </w:r>
      <w:bookmarkStart w:id="101" w:name="pg4055_26068"/>
    </w:p>
    <w:p>
      <w:pPr>
        <w:pStyle w:val="BookText"/>
        <w:rPr/>
      </w:pPr>
      <w:bookmarkEnd w:id="101"/>
      <w:r>
        <w:rPr>
          <w:rFonts w:ascii="IRNazanin" w:hAnsi="IRNazanin" w:eastAsia="IRNazanin"/>
          <w:color w:val="111111"/>
          <w:sz w:val="28"/>
          <w:sz w:val="28"/>
          <w:szCs w:val="28"/>
          <w:rtl w:val="true"/>
          <w:lang w:bidi="fa-IR"/>
        </w:rPr>
        <w:t>این ضعف از یک سو، ناپیوستگی روند توسعه علوم را در کشور در پی داشته و از سویی دیگر، زمینه‌ساز نارسایی مدیریتی و قدرت تفکر مسئولان و جامعه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نبود شرایط توسعه درون زای علمی و فرهنگی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مصرف‌گرایی در علم و فن‌آوری در نتیجه، حاکمیت فرهنگ مصرف‌گرایی در ساختار فرهنگ عمومی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طبقاتی شدن جامعه به خواص و عوام، فقیر و غنی و اثرگذاری آن بر حوزه اندیشه؛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رواج سودجویی در آموزش و پژوهش و استفاده ابزاری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مدرک‌گرایی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ارزش‌گذاری مبتنی بر ثروت، قدرت و روابط شخصی تا مرتبه علمی و خردورزی در جامعه؛</w:t>
      </w:r>
    </w:p>
    <w:p>
      <w:pPr>
        <w:pStyle w:val="BookText"/>
        <w:rPr/>
      </w:pPr>
      <w:r>
        <w:rPr>
          <w:rFonts w:ascii="IRNazanin" w:hAnsi="IRNazanin" w:eastAsia="IRNazanin"/>
          <w:color w:val="111111"/>
          <w:sz w:val="28"/>
          <w:sz w:val="28"/>
          <w:szCs w:val="28"/>
          <w:rtl w:val="true"/>
          <w:lang w:bidi="fa-IR"/>
        </w:rPr>
        <w:t>چهار ـ ضعف نهادهای ارتباطی علمی در کشور</w:t>
      </w:r>
    </w:p>
    <w:p>
      <w:pPr>
        <w:pStyle w:val="BookText"/>
        <w:rPr/>
      </w:pPr>
      <w:r>
        <w:rPr>
          <w:rFonts w:ascii="IRNazanin" w:hAnsi="IRNazanin" w:eastAsia="IRNazanin"/>
          <w:color w:val="111111"/>
          <w:sz w:val="28"/>
          <w:sz w:val="28"/>
          <w:szCs w:val="28"/>
          <w:rtl w:val="true"/>
          <w:lang w:bidi="fa-IR"/>
        </w:rPr>
        <w:t>در نتیجه این‌گونه ضعف‌ها، ساز و کارهای جذب فن‌آوری های جدید با مشکل روبه‌رو شده است</w:t>
      </w:r>
      <w:r>
        <w:rPr>
          <w:rFonts w:eastAsia="IRNazanin" w:cs="IRNazanin"/>
          <w:color w:val="111111"/>
          <w:sz w:val="28"/>
          <w:szCs w:val="28"/>
          <w:rtl w:val="true"/>
          <w:lang w:bidi="fa-IR"/>
        </w:rPr>
        <w:t>.</w:t>
      </w:r>
    </w:p>
    <w:p>
      <w:pPr>
        <w:pStyle w:val="Heading4"/>
        <w:numPr>
          <w:ilvl w:val="3"/>
          <w:numId w:val="1"/>
        </w:numPr>
        <w:rPr/>
      </w:pPr>
      <w:bookmarkStart w:id="102" w:name="__RefHeading___Toc2354643_2281741623"/>
      <w:bookmarkStart w:id="103" w:name="_Toc37"/>
      <w:bookmarkEnd w:id="102"/>
      <w:r>
        <w:rPr>
          <w:rtl w:val="true"/>
        </w:rPr>
        <w:t>ب</w:t>
      </w:r>
      <w:r>
        <w:rPr>
          <w:rtl w:val="true"/>
        </w:rPr>
        <w:t xml:space="preserve">) </w:t>
      </w:r>
      <w:r>
        <w:rPr>
          <w:rtl w:val="true"/>
        </w:rPr>
        <w:t>موانع سیاسی و اجتماعی</w:t>
      </w:r>
      <w:bookmarkEnd w:id="103"/>
    </w:p>
    <w:p>
      <w:pPr>
        <w:pStyle w:val="BookText"/>
        <w:rPr/>
      </w:pPr>
      <w:r>
        <w:rPr>
          <w:rFonts w:ascii="IRNazanin" w:hAnsi="IRNazanin" w:eastAsia="IRNazanin"/>
          <w:color w:val="111111"/>
          <w:sz w:val="28"/>
          <w:sz w:val="28"/>
          <w:szCs w:val="28"/>
          <w:rtl w:val="true"/>
          <w:lang w:bidi="fa-IR"/>
        </w:rPr>
        <w:t>اول ـ ضعف خرد جمعی و چیرگی خرد فردی و نبود ساختارهای عقلانی در برخورد با مسائل کشور؛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نبود فرهنگ کار و خلاقیت گروهی و زاینده به دلیل حاکمیت تاریخی فردگرایی و بی اعتمادی افراد به یکدیگر؛</w:t>
      </w:r>
    </w:p>
    <w:p>
      <w:pPr>
        <w:pStyle w:val="BookText"/>
        <w:rPr/>
      </w:pPr>
      <w:r>
        <w:rPr>
          <w:rFonts w:ascii="IRNazanin" w:hAnsi="IRNazanin" w:eastAsia="IRNazanin"/>
          <w:color w:val="111111"/>
          <w:sz w:val="28"/>
          <w:sz w:val="28"/>
          <w:szCs w:val="28"/>
          <w:rtl w:val="true"/>
          <w:lang w:bidi="fa-IR"/>
        </w:rPr>
        <w:t>سوم ـ نبود امنیت و منزلت اجتماعی، شغلی و اقتصادی و پایین بودن ضریب امید به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شأن علمی و مدیریتی دانشمندان، پژوهشگران و دانش‌پژوهان و بی اعتمادی به ایشان در سطح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نخبگان علمی و مدیریتی و استعدادهای خلاق کشور؛</w:t>
      </w:r>
    </w:p>
    <w:p>
      <w:pPr>
        <w:pStyle w:val="BookText"/>
        <w:rPr/>
      </w:pPr>
      <w:r>
        <w:rPr>
          <w:rFonts w:ascii="IRNazanin" w:hAnsi="IRNazanin" w:eastAsia="IRNazanin"/>
          <w:color w:val="111111"/>
          <w:sz w:val="28"/>
          <w:sz w:val="28"/>
          <w:szCs w:val="28"/>
          <w:rtl w:val="true"/>
          <w:lang w:bidi="fa-IR"/>
        </w:rPr>
        <w:t xml:space="preserve">چهارم ـ نبود توسعه اجتماعی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فرهنگ قانون‌گرایی، مشارکت، گفت‌وگو و تحمل، مردم‌سالاری و برابری مردم از نظر حقوق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حکومتی استبدادی چند صد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اجرای حکم حاکمان و نه قانون، سطح پایین آگاهی و بینش سیاسی، اجتماعی و فرهنگ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سیطره و نفوذ تاریخی استعمار و عوامل داخلی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اقتصادی و سخت افزاری</w:t>
      </w:r>
    </w:p>
    <w:p>
      <w:pPr>
        <w:pStyle w:val="BookText"/>
        <w:rPr/>
      </w:pPr>
      <w:r>
        <w:rPr>
          <w:rFonts w:ascii="IRNazanin" w:hAnsi="IRNazanin" w:eastAsia="IRNazanin"/>
          <w:i/>
          <w:i/>
          <w:iCs/>
          <w:color w:val="111111"/>
          <w:sz w:val="28"/>
          <w:sz w:val="28"/>
          <w:szCs w:val="28"/>
          <w:rtl w:val="true"/>
          <w:lang w:bidi="fa-IR"/>
        </w:rPr>
        <w:t>یک ـ</w:t>
      </w:r>
      <w:r>
        <w:rPr>
          <w:rFonts w:ascii="IRNazanin" w:hAnsi="IRNazanin" w:eastAsia="IRNazanin"/>
          <w:color w:val="111111"/>
          <w:sz w:val="28"/>
          <w:sz w:val="28"/>
          <w:szCs w:val="28"/>
          <w:rtl w:val="true"/>
          <w:lang w:bidi="fa-IR"/>
        </w:rPr>
        <w:t xml:space="preserve"> بیمار بودن ساختار اقتصادی کشور و وابسته بودن آن به صادرات نفت خام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نارسایی نظام صادرات و واردات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 ماشین‌ها و کالاهای مصرفی به‌جای تولید بومی و جذب دانش فنی و سرانجام، توسعه سخت‌افزاری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بهره‌وری در بخش‌های تولیدی و خدماتی به دلیل نبود رقابت، کیفیت، آموزش و پژوهش و ضعف نیروی تخصصی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دو ـ</w:t>
      </w:r>
      <w:r>
        <w:rPr>
          <w:rFonts w:ascii="IRNazanin" w:hAnsi="IRNazanin" w:eastAsia="IRNazanin"/>
          <w:color w:val="111111"/>
          <w:sz w:val="28"/>
          <w:sz w:val="28"/>
          <w:szCs w:val="28"/>
          <w:rtl w:val="true"/>
          <w:lang w:bidi="fa-IR"/>
        </w:rPr>
        <w:t xml:space="preserve"> نبود سرمایه‌گذاری مناسب در بخش پژوهش و فن‌آوری های علمی </w:t>
      </w:r>
      <w:r>
        <w:rPr>
          <w:rFonts w:eastAsia="IRNazanin" w:cs="IRNazanin"/>
          <w:color w:val="111111"/>
          <w:sz w:val="28"/>
          <w:szCs w:val="28"/>
          <w:rtl w:val="true"/>
          <w:lang w:bidi="fa-IR"/>
        </w:rPr>
        <w:t>:</w:t>
      </w:r>
      <w:bookmarkStart w:id="104" w:name="pg4055_26070"/>
    </w:p>
    <w:p>
      <w:pPr>
        <w:pStyle w:val="BookText"/>
        <w:rPr/>
      </w:pPr>
      <w:bookmarkEnd w:id="10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فرسودگی و کهنگی امکانات و تجهیزات علمی و پژوهشی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خریدهای تکراری و بدون توجیه علمی ابزارهای فنی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افتادگی تجهیزات و ناتوانی از نگهداری و به کارگیری آنها با بهره‌وری کافی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نبود مشارکت عمومی در تأمین منابع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هدایا، بنیادهای حمایت از علم و پژوهش و وارداتی بودن فن‌آوری، نبود فن‌آوری ملی و یا بومی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عامل در این زمینه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پیوند دانشگاه و صنعت؛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ناکارآمدی نظام‌های موجود پژوهشی در دانشگاه‌ها و مراکز اجرایی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سه ـ</w:t>
      </w:r>
      <w:r>
        <w:rPr>
          <w:rFonts w:ascii="IRNazanin" w:hAnsi="IRNazanin" w:eastAsia="IRNazanin"/>
          <w:color w:val="111111"/>
          <w:sz w:val="28"/>
          <w:sz w:val="28"/>
          <w:szCs w:val="28"/>
          <w:rtl w:val="true"/>
          <w:lang w:bidi="fa-IR"/>
        </w:rPr>
        <w:t xml:space="preserve"> بحران جمعیت، اشتغال پایین و فقر اقتصادی ؛</w:t>
      </w:r>
    </w:p>
    <w:p>
      <w:pPr>
        <w:pStyle w:val="Heading4"/>
        <w:numPr>
          <w:ilvl w:val="3"/>
          <w:numId w:val="1"/>
        </w:numPr>
        <w:rPr/>
      </w:pPr>
      <w:bookmarkStart w:id="105" w:name="__RefHeading___Toc2354645_2281741623"/>
      <w:bookmarkStart w:id="106" w:name="_Toc38"/>
      <w:bookmarkEnd w:id="105"/>
      <w:r>
        <w:rPr>
          <w:rtl w:val="true"/>
        </w:rPr>
        <w:t>د</w:t>
      </w:r>
      <w:r>
        <w:rPr>
          <w:rtl w:val="true"/>
        </w:rPr>
        <w:t xml:space="preserve">) </w:t>
      </w:r>
      <w:r>
        <w:rPr>
          <w:rtl w:val="true"/>
        </w:rPr>
        <w:t>موانع ساختاری و مدیریتی</w:t>
      </w:r>
      <w:bookmarkEnd w:id="106"/>
    </w:p>
    <w:p>
      <w:pPr>
        <w:pStyle w:val="BookText"/>
        <w:rPr/>
      </w:pPr>
      <w:r>
        <w:rPr>
          <w:rFonts w:ascii="IRNazanin" w:hAnsi="IRNazanin" w:eastAsia="IRNazanin"/>
          <w:i/>
          <w:i/>
          <w:iCs/>
          <w:color w:val="111111"/>
          <w:sz w:val="28"/>
          <w:sz w:val="28"/>
          <w:szCs w:val="28"/>
          <w:rtl w:val="true"/>
          <w:lang w:bidi="fa-IR"/>
        </w:rPr>
        <w:t>یک ـ</w:t>
      </w:r>
      <w:r>
        <w:rPr>
          <w:rFonts w:ascii="IRNazanin" w:hAnsi="IRNazanin" w:eastAsia="IRNazanin"/>
          <w:color w:val="111111"/>
          <w:sz w:val="28"/>
          <w:sz w:val="28"/>
          <w:szCs w:val="28"/>
          <w:rtl w:val="true"/>
          <w:lang w:bidi="fa-IR"/>
        </w:rPr>
        <w:t xml:space="preserve"> متناسب نبودن نظام برنامه‌ریزی توسعه با شرایط علمی، فرهنگی و اجتماعی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کهنگی و ناکارآمدی نظام اداری کشور در بخش‌های مختلف علمی و اجرایی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سیاست‌های هماهنگ و پی گیر در برنامه‌های توسعه؛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کمیت‌گرایی در فرآیند توسعه؛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کامل منابع مالی به دولت و متنوع نبودن آنها؛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نارسایی و ناکارآمدی نظام آموزشی و تربیتی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در جذب و رشد خلاقیت‌ها، نبود رشد تفکر علمی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نارسایی نظام اطلاع‌رسانی و دست‌رسی به منابع علمی روزآمد؛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تنگناهای قانونی و مقرراتی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مالیات‌های سنگین برای پژوهشگران، دیوان‌سالاری پیچیده به دلیل بی اعتمادی به پژوهشگران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ـ ضعف در عزم ملی برای توسعه علمی و فن‌آوری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شناخت کافی از مزیت‌های نسبی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سرمایه‌گذاری لازم و متناسب با مزیت‌های نسبی در منابع انسانی کشور؛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نشدن مادی و معیشتی پژوهشگران،استادان،دانشجویان و کارکنان؛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ناباوری برنامه‌ریزان اقتصادی به سرمایه‌گذاری در علم و خوداتکایی در فن‌آوری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باور مدیران نظام برنامه‌ریزی و دستگاه‌های اجرایی ؛ به سرمایه‌ای و نه هزینه‌ای بودن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موانع اداری و دیوان‌سالاری در امر پژوهش؛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ناهماهنگی در سیاست‌های علمی و پژوهشی به دلیل فراوانی مراجع سیاست‌گذاری، تصمیم‌گیری و اجرایی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ـ نبود برنامه روشن و فراگیری برای توسعه علمی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مدیریت علمی در کشور و حاکمیت مدیریت‌های تنگ‌نظر و کوتاه‌بین؛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نهادی مقتدر، سیاست‌گذار، پشتیبان و هدایت‌گر در زمینه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اولویت‌های راهبردی در زمینه پژوهش‌ها؛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آینده‌نگری در پژوهش‌ها و فرو افتادن در روزمرگی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چربیدن رابطه بر ضابطه در فرآیند پژوهش و بازار عرضه و تقاضای کالاهای پژوهشی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روزآمد نبودن برنامه‌ها و رشته‌های آموزشی و گسترش نیافتن بخش‌های میان رشته‌ای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چهار</w:t>
      </w:r>
      <w:r>
        <w:rPr>
          <w:rFonts w:ascii="IRNazanin" w:hAnsi="IRNazanin" w:eastAsia="IRNazanin"/>
          <w:color w:val="111111"/>
          <w:sz w:val="28"/>
          <w:sz w:val="28"/>
          <w:szCs w:val="28"/>
          <w:rtl w:val="true"/>
          <w:lang w:bidi="fa-IR"/>
        </w:rPr>
        <w:t xml:space="preserve"> ـ مشکلات ساختاری در آموزش عالی، تحقیقات و فن‌آوری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گسستگی میان مراکز علمی و اجرایی و نبود تعامل دانشگاه و جامعه و دولت در به کارگیری نتیجه پژوهش‌ها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بومی نشدن علم و فن‌آوری جدید و نبود فرآیند تولید علم و فن‌آوری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 بودن صنعت، تولید و خدمات به درآمد نفتی و فن‌آوری وارداتی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درون‌گرایی دانشگاه‌ها و مراکز پژوهشی و جدایی آنها از فرآیند توسعه ملی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نظارت، ارزیابی، شفافیت، مقایسه و رقابت و مسئولیت‌پذیری در دانشگاه‌ها و مراکز تحقیقاتی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کهنگی ساختارها و نبود ساختار پویا، پایدار و نهادمند در فرهنگ علمی و پژوهشی کشور و مشخص نبودن راهبردها و اهداف؛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استقلال اداری، مالی، استخدامی، تشکیلاتی و آزادی علمی دانشگاه‌ها و مراکز تحقیقاتی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مدیریت فرآیندها در دانشگاه‌ها و مراکز پژوهشی برای گسترش زمینه رقابت و رشد نوآوری 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مدیریت در بخش‌های ستادی برای هدایت جریان‌های علمی و تقویت زیرساخت‌های علمی و فن‌آوری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فضای سیاسی بر معیارهای علمی و انتخاب مدیران؛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کمبود سازمان‌های غیردولتی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انتشارات و نهادهای دولتی و غیردولتی در حوزه‌های علوم، تحقیقات و فن‌آوری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گسستگی با منابع انسانی تخصصی در خارج از کشور؛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رکود و انزوای علمی در سطح بین‌المللی و نپیوستن به پژوهش‌های جهانی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دسته‌بندی که در انجمن جامعه‌شناسی ایران از منابع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 پایان‌نامه‌ها و طرح‌های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موانع موجود در روند توسعه علمی کشور به گونه‌ای دیگر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موضوع‌ها و سطح‌های مطرح شده در این دسته‌بندی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و موانع موجود در سطح خرد ـ کنش‌گران حوزه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هوش و استعداد و علاقه داوطلبان ورود به حوزه علم؛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 نخبگان و نارضایتی و برون‌گرایی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خردگرایی و برخورد منطقی با مسائل؛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روحیه کار گروهی ؛</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بودن سطح آگاهی اعضا از اطلاعات روزآمد در رشته تخصصی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وفاق فکری میان نخبگان بر سر اصول و قواعد عمل گروهی در حوزه علم؛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تعهد جمعی کنش‌گران حوزه علم در برابر اصول و قواعد حاکم بر فعالیت علمی و اخلاق علمی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احساس امنیت جانی، مالی، اجتماعی و فکری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و موانع موجود در سطح مبانی دانشگاه‌ها و نهادهای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مدیریتی</w:t>
      </w:r>
    </w:p>
    <w:p>
      <w:pPr>
        <w:pStyle w:val="BookText"/>
        <w:rPr/>
      </w:pPr>
      <w:r>
        <w:rPr>
          <w:rFonts w:ascii="IRNazanin" w:hAnsi="IRNazanin" w:eastAsia="IRNazanin"/>
          <w:color w:val="111111"/>
          <w:sz w:val="28"/>
          <w:sz w:val="28"/>
          <w:szCs w:val="28"/>
          <w:rtl w:val="true"/>
          <w:lang w:bidi="fa-IR"/>
        </w:rPr>
        <w:t>اول ـ وابستگی های اداری و مالی ؛</w:t>
      </w:r>
    </w:p>
    <w:p>
      <w:pPr>
        <w:pStyle w:val="BookText"/>
        <w:rPr/>
      </w:pPr>
      <w:r>
        <w:rPr>
          <w:rFonts w:ascii="IRNazanin" w:hAnsi="IRNazanin" w:eastAsia="IRNazanin"/>
          <w:color w:val="111111"/>
          <w:sz w:val="28"/>
          <w:sz w:val="28"/>
          <w:szCs w:val="28"/>
          <w:rtl w:val="true"/>
          <w:lang w:bidi="fa-IR"/>
        </w:rPr>
        <w:t xml:space="preserve">دوم ـ دیوان سالاری، غلبه‌بخش ستادی بر بخش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فرهنگ اداری بر فرهنگ علمی ؛</w:t>
      </w:r>
    </w:p>
    <w:p>
      <w:pPr>
        <w:pStyle w:val="BookText"/>
        <w:rPr/>
      </w:pPr>
      <w:r>
        <w:rPr>
          <w:rFonts w:ascii="IRNazanin" w:hAnsi="IRNazanin" w:eastAsia="IRNazanin"/>
          <w:color w:val="111111"/>
          <w:sz w:val="28"/>
          <w:sz w:val="28"/>
          <w:szCs w:val="28"/>
          <w:rtl w:val="true"/>
          <w:lang w:bidi="fa-IR"/>
        </w:rPr>
        <w:t>سوم ـ فراوانی مراجع تصمیم‌گیری ؛</w:t>
      </w:r>
    </w:p>
    <w:p>
      <w:pPr>
        <w:pStyle w:val="BookText"/>
        <w:rPr/>
      </w:pPr>
      <w:r>
        <w:rPr>
          <w:rFonts w:ascii="IRNazanin" w:hAnsi="IRNazanin" w:eastAsia="IRNazanin"/>
          <w:color w:val="111111"/>
          <w:sz w:val="28"/>
          <w:sz w:val="28"/>
          <w:szCs w:val="28"/>
          <w:rtl w:val="true"/>
          <w:lang w:bidi="fa-IR"/>
        </w:rPr>
        <w:t>چهارم ـ حاکمیت فضای سیاسی و رعایت نشدن ضوابط آکادمیک در انتخاب مدیران؛</w:t>
      </w:r>
    </w:p>
    <w:p>
      <w:pPr>
        <w:pStyle w:val="BookText"/>
        <w:rPr/>
      </w:pPr>
      <w:r>
        <w:rPr>
          <w:rFonts w:ascii="IRNazanin" w:hAnsi="IRNazanin" w:eastAsia="IRNazanin"/>
          <w:color w:val="111111"/>
          <w:sz w:val="28"/>
          <w:sz w:val="28"/>
          <w:szCs w:val="28"/>
          <w:rtl w:val="true"/>
          <w:lang w:bidi="fa-IR"/>
        </w:rPr>
        <w:t>پنجم ـ ضعف اعتماد متقابل میان اعضای علمی و مدیران؛</w:t>
      </w:r>
    </w:p>
    <w:p>
      <w:pPr>
        <w:pStyle w:val="BookText"/>
        <w:rPr/>
      </w:pPr>
      <w:r>
        <w:rPr>
          <w:rFonts w:ascii="IRNazanin" w:hAnsi="IRNazanin" w:eastAsia="IRNazanin"/>
          <w:color w:val="111111"/>
          <w:sz w:val="28"/>
          <w:sz w:val="28"/>
          <w:szCs w:val="28"/>
          <w:rtl w:val="true"/>
          <w:lang w:bidi="fa-IR"/>
        </w:rPr>
        <w:t>ششم ـ ضعف مشارکت گروهی دانشگاهیان در اداره امور مربوط به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فضای آزاد برای گفت‌وگوی خردمندانه و تبادل اندیشه و نقد؛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همکاری های پی گیر علمی میان استادان؛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بودجه و تنگناهای مالی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 نبودن به موقع امکانات و لوازم آموزشی ـ پژوهشی مورد نیاز؛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بهره‌برداری نشدن بهینه از امکانات و منابع فکری و نیروی انسانی موجود؛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نشدن مناسب از توان علمی دانشگاه‌ها و مراکز علمی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برنامه‌ریزی جامع؛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تخصص‌گرایی و نامشخص بودن جایگاه دانشگاه‌ها و نهادهای علمی کشور؛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پیوند اندام‌وار دانشگاه با جامعه؛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نگرفتن الگوی همکاری های مکمّل میان نهادهای علمی و اجرایی کشور؛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همکاری های علمی دانشگاه‌ها و نهادهای علمی کشور با دانشگاه‌ها و نهادهای علمی خارج از کشور؛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بودن فرصت‌های مطالعاتی استادان و دانشجویان؛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نظام اطلاع‌رسانی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رقابت صحیح میان دانشگاه‌ها؛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نداشتن نوع و محتوای برنامه‌های آموزشی ـ پژوهشی با نیازهای داخلی و اقتضاهای جهانی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گسستگی زنجیره پژوهش، آموزش، علم، فن‌آوری و توسعه؛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میان علم و عمل و علم و توسعه؛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نارسایی روش‌های تولید، تبادل، ترویج و اجتماعی کردن دانش علمی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آموزش بر پژوهش و نبود تناسب منطقی میان آنها؛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کمی و بی رویه آموزش عالی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ناکارآیی نظام گزینش دانشجو، استاد و کارکنان دانشگاهی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نشدن درست استعدادها در مسیر نیازها و ضرورت‌های علمی ـ تخصصی کشور؛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مغزها؛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خروجی های ضعیف و ناکارآمد؛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کاری یا اشتغال کاذب دانش‌آموختگان؛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عملکرد دانشگاه‌ها و مراکز علمی در تولید، تبادل، ترویج و اجتماعی کردن دانش علمی نوین؛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 کیفیت آموزشی و پژوهشی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نظام صحیح ارزش‌یابی عملکردها بر اساس استانداردها و معیارهای کمّی و کیفی مناسب؛</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مبهم بودن اهداف و راهبردهای بلندمدت و نبود برنامه‌ریزی های صحیح توسعه علمی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کالبدی نامناسب با اهداف و وظایف دانشگاه‌ها و نهادهای علمی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یا کمبود امکانات و تجهیزات آموزشی و پژوهشی لازم؛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موانع کلان در سطح جامعه ملی و بین‌المللی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اقتصادی</w:t>
      </w:r>
    </w:p>
    <w:p>
      <w:pPr>
        <w:pStyle w:val="BookText"/>
        <w:rPr/>
      </w:pPr>
      <w:r>
        <w:rPr>
          <w:rFonts w:ascii="IRNazanin" w:hAnsi="IRNazanin" w:eastAsia="IRNazanin"/>
          <w:color w:val="111111"/>
          <w:sz w:val="28"/>
          <w:sz w:val="28"/>
          <w:szCs w:val="28"/>
          <w:rtl w:val="true"/>
          <w:lang w:bidi="fa-IR"/>
        </w:rPr>
        <w:t>اول ـ کمبود سرمایه‌گذاری در بخش علمی و پژوهشی ؛</w:t>
      </w:r>
    </w:p>
    <w:p>
      <w:pPr>
        <w:pStyle w:val="BookText"/>
        <w:rPr/>
      </w:pPr>
      <w:r>
        <w:rPr>
          <w:rFonts w:ascii="IRNazanin" w:hAnsi="IRNazanin" w:eastAsia="IRNazanin"/>
          <w:color w:val="111111"/>
          <w:sz w:val="28"/>
          <w:sz w:val="28"/>
          <w:szCs w:val="28"/>
          <w:rtl w:val="true"/>
          <w:lang w:bidi="fa-IR"/>
        </w:rPr>
        <w:t>دوم ـ غلبه بخش دلالی بر بخش تولیدی و احساس بی نیازی به خردگرایی و جذب نیروی تخصصی ؛</w:t>
      </w:r>
    </w:p>
    <w:p>
      <w:pPr>
        <w:pStyle w:val="BookText"/>
        <w:rPr/>
      </w:pPr>
      <w:r>
        <w:rPr>
          <w:rFonts w:ascii="IRNazanin" w:hAnsi="IRNazanin" w:eastAsia="IRNazanin"/>
          <w:color w:val="111111"/>
          <w:sz w:val="28"/>
          <w:sz w:val="28"/>
          <w:szCs w:val="28"/>
          <w:rtl w:val="true"/>
          <w:lang w:bidi="fa-IR"/>
        </w:rPr>
        <w:t>سوم ـ رعایت نشدن اصول‌گرایی ؛</w:t>
      </w:r>
    </w:p>
    <w:p>
      <w:pPr>
        <w:pStyle w:val="BookText"/>
        <w:rPr/>
      </w:pPr>
      <w:r>
        <w:rPr>
          <w:rFonts w:ascii="IRNazanin" w:hAnsi="IRNazanin" w:eastAsia="IRNazanin"/>
          <w:color w:val="111111"/>
          <w:sz w:val="28"/>
          <w:sz w:val="28"/>
          <w:szCs w:val="28"/>
          <w:rtl w:val="true"/>
          <w:lang w:bidi="fa-IR"/>
        </w:rPr>
        <w:t>چهارم ـ استفاده نکردن کافی بخش اقتصاد از توان علمی موجود در کشور؛</w:t>
      </w:r>
    </w:p>
    <w:p>
      <w:pPr>
        <w:pStyle w:val="BookText"/>
        <w:rPr/>
      </w:pPr>
      <w:r>
        <w:rPr>
          <w:rFonts w:ascii="IRNazanin" w:hAnsi="IRNazanin" w:eastAsia="IRNazanin"/>
          <w:color w:val="111111"/>
          <w:sz w:val="28"/>
          <w:sz w:val="28"/>
          <w:szCs w:val="28"/>
          <w:rtl w:val="true"/>
          <w:lang w:bidi="fa-IR"/>
        </w:rPr>
        <w:t>پنجم ـ ناتوانی در جذب نیروهای متخصص ایرانی خارج از کشور؛</w:t>
      </w:r>
    </w:p>
    <w:p>
      <w:pPr>
        <w:pStyle w:val="BookText"/>
        <w:rPr/>
      </w:pPr>
      <w:r>
        <w:rPr>
          <w:rFonts w:ascii="IRNazanin" w:hAnsi="IRNazanin" w:eastAsia="IRNazanin"/>
          <w:color w:val="111111"/>
          <w:sz w:val="28"/>
          <w:sz w:val="28"/>
          <w:szCs w:val="28"/>
          <w:rtl w:val="true"/>
          <w:lang w:bidi="fa-IR"/>
        </w:rPr>
        <w:t>ششم ـ ضعف تعامل ارگانیک میان مراکز علمی و حوزه اقتصاد؛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 ـ بهره‌مند نشدن کافی دانشگاه از منابع مالی بخش اقتصاد؛</w:t>
      </w:r>
    </w:p>
    <w:p>
      <w:pPr>
        <w:pStyle w:val="BookText"/>
        <w:rPr/>
      </w:pPr>
      <w:r>
        <w:rPr>
          <w:rFonts w:ascii="IRNazanin" w:hAnsi="IRNazanin" w:eastAsia="IRNazanin"/>
          <w:color w:val="111111"/>
          <w:sz w:val="28"/>
          <w:sz w:val="28"/>
          <w:szCs w:val="28"/>
          <w:rtl w:val="true"/>
          <w:lang w:bidi="fa-IR"/>
        </w:rPr>
        <w:t xml:space="preserve">هشتم ـ بهره‌مند نشدن بخش اقتصادی از نیروی فکری نهادهای علمی داخلی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سیاسی</w:t>
      </w:r>
    </w:p>
    <w:p>
      <w:pPr>
        <w:pStyle w:val="BookText"/>
        <w:rPr/>
      </w:pPr>
      <w:r>
        <w:rPr>
          <w:rFonts w:ascii="IRNazanin" w:hAnsi="IRNazanin" w:eastAsia="IRNazanin"/>
          <w:color w:val="111111"/>
          <w:sz w:val="28"/>
          <w:sz w:val="28"/>
          <w:szCs w:val="28"/>
          <w:rtl w:val="true"/>
          <w:lang w:bidi="fa-IR"/>
        </w:rPr>
        <w:t>اول ـ ناکارآمدی تصدی گری دولتی در امور علمی ؛ دولت‌ها برای انجام دادن امور علمی، بسیار بزرگ و برای توسعه کشور، بسیار کوچکند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علمی ـ تخصصی باید به وسیله نهادهای علمی و توسعه باید با مشارکت مردم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ضعف سازمان‌دهی نیروها در جهت توسعه علمی روز، ناهماهنگی و ناهم‌سویی ؛</w:t>
      </w:r>
    </w:p>
    <w:p>
      <w:pPr>
        <w:pStyle w:val="BookText"/>
        <w:rPr/>
      </w:pPr>
      <w:r>
        <w:rPr>
          <w:rFonts w:ascii="IRNazanin" w:hAnsi="IRNazanin" w:eastAsia="IRNazanin"/>
          <w:color w:val="111111"/>
          <w:sz w:val="28"/>
          <w:sz w:val="28"/>
          <w:szCs w:val="28"/>
          <w:rtl w:val="true"/>
          <w:lang w:bidi="fa-IR"/>
        </w:rPr>
        <w:t>سوم ـ غلبه روابط اداری بر ضوابط علمی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پایین بودن میزان مشروعیت مدیران بخش‌های علمی از نظر کنش‌گران علمی ؛</w:t>
      </w:r>
    </w:p>
    <w:p>
      <w:pPr>
        <w:pStyle w:val="BookText"/>
        <w:rPr/>
      </w:pPr>
      <w:r>
        <w:rPr>
          <w:rFonts w:ascii="IRNazanin" w:hAnsi="IRNazanin" w:eastAsia="IRNazanin"/>
          <w:color w:val="111111"/>
          <w:sz w:val="28"/>
          <w:sz w:val="28"/>
          <w:szCs w:val="28"/>
          <w:rtl w:val="true"/>
          <w:lang w:bidi="fa-IR"/>
        </w:rPr>
        <w:t>پنجم ـ ضعف مشارکت گروهی درعملی شدن اهداف جمعی علمی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اجتماعی</w:t>
      </w:r>
    </w:p>
    <w:p>
      <w:pPr>
        <w:pStyle w:val="BookText"/>
        <w:rPr/>
      </w:pPr>
      <w:r>
        <w:rPr>
          <w:rFonts w:ascii="IRNazanin" w:hAnsi="IRNazanin" w:eastAsia="IRNazanin"/>
          <w:color w:val="111111"/>
          <w:sz w:val="28"/>
          <w:sz w:val="28"/>
          <w:szCs w:val="28"/>
          <w:rtl w:val="true"/>
          <w:lang w:bidi="fa-IR"/>
        </w:rPr>
        <w:t xml:space="preserve">اول ـ ضعف همکاری های اندام‌وار میان نهادهای علمی و نهادهای سیاست‌گذاری و اجرایی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نگرفتن رابطه‌ای نظام‌مند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 ـ ضعف تعهد گروهی در برابر اصول و قواعد کار و فعالیت در حوزه علم و اخلاق حرفه‌ای ؛</w:t>
      </w:r>
    </w:p>
    <w:p>
      <w:pPr>
        <w:pStyle w:val="BookText"/>
        <w:rPr/>
      </w:pPr>
      <w:r>
        <w:rPr>
          <w:rFonts w:ascii="IRNazanin" w:hAnsi="IRNazanin" w:eastAsia="IRNazanin"/>
          <w:color w:val="111111"/>
          <w:sz w:val="28"/>
          <w:sz w:val="28"/>
          <w:szCs w:val="28"/>
          <w:rtl w:val="true"/>
          <w:lang w:bidi="fa-IR"/>
        </w:rPr>
        <w:t>سوم ـ ضعف ضمانت اجرایی قوانین و مقررات؛</w:t>
      </w:r>
    </w:p>
    <w:p>
      <w:pPr>
        <w:pStyle w:val="BookText"/>
        <w:rPr/>
      </w:pPr>
      <w:r>
        <w:rPr>
          <w:rFonts w:ascii="IRNazanin" w:hAnsi="IRNazanin" w:eastAsia="IRNazanin"/>
          <w:color w:val="111111"/>
          <w:sz w:val="28"/>
          <w:sz w:val="28"/>
          <w:szCs w:val="28"/>
          <w:rtl w:val="true"/>
          <w:lang w:bidi="fa-IR"/>
        </w:rPr>
        <w:t>چهارم ـ قانون‌گرایی و قانون‌ستیزی ؛</w:t>
      </w:r>
    </w:p>
    <w:p>
      <w:pPr>
        <w:pStyle w:val="BookText"/>
        <w:rPr/>
      </w:pPr>
      <w:r>
        <w:rPr>
          <w:rFonts w:ascii="IRNazanin" w:hAnsi="IRNazanin" w:eastAsia="IRNazanin"/>
          <w:color w:val="111111"/>
          <w:sz w:val="28"/>
          <w:sz w:val="28"/>
          <w:szCs w:val="28"/>
          <w:rtl w:val="true"/>
          <w:lang w:bidi="fa-IR"/>
        </w:rPr>
        <w:t>پنجم ـ ضعف تعهد بخش‌های اجرایی در تأمین نیازهای مالی دانشگاه‌ها و مراکز علمی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 ـ ضعف تعهد دانشگاه‌ها و مراکز علمی در تأمین نیازهای علمی ـ تخصصی بخش مالی و اجرایی ؛</w:t>
      </w:r>
    </w:p>
    <w:p>
      <w:pPr>
        <w:pStyle w:val="BookText"/>
        <w:rPr/>
      </w:pPr>
      <w:r>
        <w:rPr>
          <w:rFonts w:ascii="IRNazanin" w:hAnsi="IRNazanin" w:eastAsia="IRNazanin"/>
          <w:color w:val="111111"/>
          <w:sz w:val="28"/>
          <w:sz w:val="28"/>
          <w:szCs w:val="28"/>
          <w:rtl w:val="true"/>
          <w:lang w:bidi="fa-IR"/>
        </w:rPr>
        <w:t xml:space="preserve">هفتم ـ ضعف همکاری دانشگاه‌ها و نهادهای علمی با نهادهای مدنی مستقل داخلی و 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فرهنگ</w:t>
      </w:r>
    </w:p>
    <w:p>
      <w:pPr>
        <w:pStyle w:val="BookText"/>
        <w:rPr/>
      </w:pPr>
      <w:r>
        <w:rPr>
          <w:rFonts w:ascii="IRNazanin" w:hAnsi="IRNazanin" w:eastAsia="IRNazanin"/>
          <w:color w:val="111111"/>
          <w:sz w:val="28"/>
          <w:sz w:val="28"/>
          <w:szCs w:val="28"/>
          <w:rtl w:val="true"/>
          <w:lang w:bidi="fa-IR"/>
        </w:rPr>
        <w:t>اول ـ گسست‌های تاریخی ـ فرهنگی ؛</w:t>
      </w:r>
    </w:p>
    <w:p>
      <w:pPr>
        <w:pStyle w:val="BookText"/>
        <w:rPr/>
      </w:pPr>
      <w:r>
        <w:rPr>
          <w:rFonts w:ascii="IRNazanin" w:hAnsi="IRNazanin" w:eastAsia="IRNazanin"/>
          <w:color w:val="111111"/>
          <w:sz w:val="28"/>
          <w:sz w:val="28"/>
          <w:szCs w:val="28"/>
          <w:rtl w:val="true"/>
          <w:lang w:bidi="fa-IR"/>
        </w:rPr>
        <w:t>دوم ـ بازیابی نشدن و رشد نیافتن سنت‌های علم‌جویی و عالم‌پروری موجود در فرهنگ ایرانی ـ اسلامی ؛</w:t>
      </w:r>
    </w:p>
    <w:p>
      <w:pPr>
        <w:pStyle w:val="BookText"/>
        <w:rPr/>
      </w:pPr>
      <w:r>
        <w:rPr>
          <w:rFonts w:ascii="IRNazanin" w:hAnsi="IRNazanin" w:eastAsia="IRNazanin"/>
          <w:color w:val="111111"/>
          <w:sz w:val="28"/>
          <w:sz w:val="28"/>
          <w:szCs w:val="28"/>
          <w:rtl w:val="true"/>
          <w:lang w:bidi="fa-IR"/>
        </w:rPr>
        <w:t>سوم ـ رایج نشدن سنت خردگرایی در برخورد با امور؛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ضعف فرهنگ علمی و رواج روحیه مدرک‌گرایی ؛</w:t>
      </w:r>
    </w:p>
    <w:p>
      <w:pPr>
        <w:pStyle w:val="BookText"/>
        <w:rPr/>
      </w:pPr>
      <w:r>
        <w:rPr>
          <w:rFonts w:ascii="IRNazanin" w:hAnsi="IRNazanin" w:eastAsia="IRNazanin"/>
          <w:color w:val="111111"/>
          <w:sz w:val="28"/>
          <w:sz w:val="28"/>
          <w:szCs w:val="28"/>
          <w:rtl w:val="true"/>
          <w:lang w:bidi="fa-IR"/>
        </w:rPr>
        <w:t xml:space="preserve">پنجم ـ بی ارزش بودن نوآوری و اختراع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اعتنایی به نتایج پژوهش‌های جامعه علمی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ششم ـ ضعف اعتماد متقابل میان بخش علمی و بخش اجرایی ؛</w:t>
      </w:r>
    </w:p>
    <w:p>
      <w:pPr>
        <w:pStyle w:val="BookText"/>
        <w:rPr/>
      </w:pPr>
      <w:r>
        <w:rPr>
          <w:rFonts w:ascii="IRNazanin" w:hAnsi="IRNazanin" w:eastAsia="IRNazanin"/>
          <w:color w:val="111111"/>
          <w:sz w:val="28"/>
          <w:sz w:val="28"/>
          <w:szCs w:val="28"/>
          <w:rtl w:val="true"/>
          <w:lang w:bidi="fa-IR"/>
        </w:rPr>
        <w:t>هفتم ـ نبود ساز و کارهای مؤثر ملی برای هدایت پژوهش‌ها در چارچوب اولویت‌های تعیین شده؛</w:t>
      </w:r>
    </w:p>
    <w:p>
      <w:pPr>
        <w:pStyle w:val="BookText"/>
        <w:rPr/>
      </w:pPr>
      <w:r>
        <w:rPr>
          <w:rFonts w:ascii="IRNazanin" w:hAnsi="IRNazanin" w:eastAsia="IRNazanin"/>
          <w:color w:val="111111"/>
          <w:sz w:val="28"/>
          <w:sz w:val="28"/>
          <w:szCs w:val="28"/>
          <w:rtl w:val="true"/>
          <w:lang w:bidi="fa-IR"/>
        </w:rPr>
        <w:t>هشتم ـ ضعف آینده‌نگری و نبود آمادگی فکری لازم برای رویارویی با مسائل در دیگر زمینه‌ها؛</w:t>
      </w:r>
    </w:p>
    <w:p>
      <w:pPr>
        <w:pStyle w:val="BookText"/>
        <w:rPr/>
      </w:pPr>
      <w:r>
        <w:rPr>
          <w:rFonts w:ascii="IRNazanin" w:hAnsi="IRNazanin" w:eastAsia="IRNazanin"/>
          <w:color w:val="111111"/>
          <w:sz w:val="28"/>
          <w:sz w:val="28"/>
          <w:szCs w:val="28"/>
          <w:rtl w:val="true"/>
          <w:lang w:bidi="fa-IR"/>
        </w:rPr>
        <w:t>نهم ـ چشم‌داشت‌های متناقض از دانشگاه‌ها و مراکز علمی ؛</w:t>
      </w:r>
    </w:p>
    <w:p>
      <w:pPr>
        <w:pStyle w:val="BookText"/>
        <w:rPr/>
      </w:pPr>
      <w:r>
        <w:rPr>
          <w:rFonts w:ascii="IRNazanin" w:hAnsi="IRNazanin" w:eastAsia="IRNazanin"/>
          <w:color w:val="111111"/>
          <w:sz w:val="28"/>
          <w:sz w:val="28"/>
          <w:szCs w:val="28"/>
          <w:rtl w:val="true"/>
          <w:lang w:bidi="fa-IR"/>
        </w:rPr>
        <w:t>دهم ـ نبود تفکیک ساختاری و کارکردی میان حوزه‌های اقتصادی، سیاسی، اجتماعی و فرهنگی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یازدهم ـ ضعف همکاری های علمی، آموزشی و پژوهشی نهادهای علمی ایران با نهادهای علمی دیگر کشورها در سطح منطقه‌ای و جهانی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این پژوهش، بیشتر موانع و آسیب‌های تولید علم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توسعه علمی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بخش‌هایی از این پژوهش، ایرادهایی وارد است، ولی چون پژوهش جامعی است، به دلیل امانت‌داری، تمامی موانع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هر یک از این موارد، سرفصل پژوهش مستقلی است و باید درباره آنها پژوهش‌های علمی ـ راهبردی مفصلی صورت 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جنبش نرم افزاری از دیدگاه مقام معظم رهبری</w:t>
      </w:r>
    </w:p>
    <w:p>
      <w:pPr>
        <w:pStyle w:val="BookText"/>
        <w:rPr/>
      </w:pPr>
      <w:r>
        <w:rPr>
          <w:rFonts w:ascii="IRNazanin" w:hAnsi="IRNazanin" w:eastAsia="IRNazanin"/>
          <w:color w:val="111111"/>
          <w:sz w:val="28"/>
          <w:sz w:val="28"/>
          <w:szCs w:val="28"/>
          <w:rtl w:val="true"/>
          <w:lang w:bidi="fa-IR"/>
        </w:rPr>
        <w:t>رهبر انقلاب در نامه خود، موارد چندی را به عنوان موانع تولید علم و جنبش نرم‌افزاری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بخش‌های پیشین، با عنوان موانع و آفت تولید علم بیان شد، آسیب‌هایی است که در کلام رهبری نیز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موانعی را که ایشان در نامه خود آورده است،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و شتاب‌زدگی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و مراء به جای مناظره و گفت‌وگوی علمی و منطقی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سیاست‌زدگی و سیاست‌زدایی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صاحبان قدرت، ثروت و تریبون در عرصه فرهنگ و اندیشه؛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آمدن ضریب علمی و ناپختگی در نظریه‌های جدید؛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کاستن سطح گفت‌وگوها و گرایش‌های تبلیغاتی و عوامانه؛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شدن به فرسایش اداری در مراحل اجرایی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 افراطی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خودباختگی و تقلید؛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گرداب هرزگی و کفرگویی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هرج و مرج؛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آزادی بی مهار و خودخواهانه غربی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 تفریطی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جمود و تحجر؛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دیکتاتوری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مرداب سکوت و سکون؛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خفقان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7" w:name="pg4055_26082"/>
    </w:p>
    <w:p>
      <w:pPr>
        <w:pStyle w:val="Heading2"/>
        <w:numPr>
          <w:ilvl w:val="1"/>
          <w:numId w:val="1"/>
        </w:numPr>
        <w:rPr/>
      </w:pPr>
      <w:bookmarkStart w:id="108" w:name="__RefHeading___Toc2354647_2281741623"/>
      <w:bookmarkStart w:id="109" w:name="_Toc39"/>
      <w:bookmarkEnd w:id="107"/>
      <w:bookmarkEnd w:id="108"/>
      <w:r>
        <w:rPr>
          <w:rtl w:val="true"/>
        </w:rPr>
        <w:t>فصل چهارم</w:t>
      </w:r>
      <w:r>
        <w:rPr>
          <w:rtl w:val="true"/>
        </w:rPr>
        <w:t xml:space="preserve">: </w:t>
      </w:r>
      <w:r>
        <w:rPr>
          <w:rtl w:val="true"/>
        </w:rPr>
        <w:t>راه‌کارهای پیشبرد جنبش نرم‌افزاری</w:t>
      </w:r>
      <w:bookmarkEnd w:id="109"/>
    </w:p>
    <w:p>
      <w:pPr>
        <w:pStyle w:val="Heading3"/>
        <w:numPr>
          <w:ilvl w:val="2"/>
          <w:numId w:val="1"/>
        </w:numPr>
        <w:rPr/>
      </w:pPr>
      <w:bookmarkStart w:id="110" w:name="__RefHeading___Toc2354649_2281741623"/>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راه‌کارهای گوناگونی برای برطرف کردن موانع پیش روی تولید علم و توسعه علمی کشور می 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راه‌کارها نیز بر اساس همان دسته‌بندی، در بحث موانع راهبردهایی را برای برداشتن موانع مطرح خواهیم کرد، ولی پیش‌تر باید یک تقسیم و طرح کلی از راه‌کارها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 مقدمه‌ای برای راهبردها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 در یک تقسیم‌بندی به کوتاه‌مدت، میان‌مدت و بلند مدت تقسیم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پیش از تعیین راه‌کارها، تبدیل شدن جنبش نرم‌افزاری به یک باور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ایجاد ایرانی آزاد و سربلند، تولید علم و توسعه علمی همراه با تعالی معنوی است، ولی پیش از هرچیز، این امر باید به باور همگانی در جامعه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در جنبش نرم‌افزاری، نبود خودآگاهی جمعی در زمینه تولید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پیشرفت‌های علمی زیادی صورت گرفته، ولی راه نرفته هنوز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جامعه را از کارهای انجام شده آگاه ساخت و عزم عمومی را برای پیمودن گام‌های بعدی بسیج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باور عمومی، راه‌کار اصلی، تقویت سطح فرهنگ‌سازی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راه‌کار اصلی، باید این گام را پیش‌تر از گام‌های دیگر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راه‌کارهای مورد نظر را، متناسب با موانع مطرح شده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معرفتی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گفته شد که جنبه معرفتی، مربوط به نهادهای علمی کشور یعنی حوزه و دانشگاه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علوم حوزوی باید با برداشت و تفسیر درست آموزه‌های دینی درباره علم‌اندوزی زمینه را برای رشد و تولید در همه بخش‌های علوم دینی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در این بخش، بر عهده فرهیختگان حوزوی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ایجاد زمینه‌هایی در تغییر نگرش کلان به علوم دینی، همت همه حوزویان نباید در علوم فقهی و اصولی صرف شود، بلکه در دیگر شاخه‌های علوم اسلامی نیز به همان اندازه باید تلاش و تولید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انجمن‌های علمی را در بخش‌های مختلف علوم دینی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برداشت نادرست را که بحث از تولید علم، بحث علمی صرف است، جای گزین این نگرش کرد که بحث از جنبش نرم‌افزاری، دکترین اساسی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اندیشه که فلسفه انقلاب اسلامی، انقلاب فرهنگی و تولید علم است، در مراکز علمی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این نگرش را در جامعه دانشگاهی کشور رواج داد که با توجه به جهان‌بینی اسلامی، به تولید علوم دست بزنیم، نه با نگرش و جهان‌بینی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 ما به علوم دانشگاهی تغییر کند و تولید علوم دینی را به معنایی که در مبحث علم دینی آمد، بپذیریم</w:t>
      </w:r>
      <w:r>
        <w:rPr>
          <w:rFonts w:eastAsia="IRNazanin" w:cs="IRNazanin"/>
          <w:color w:val="111111"/>
          <w:sz w:val="28"/>
          <w:szCs w:val="28"/>
          <w:rtl w:val="true"/>
          <w:lang w:bidi="fa-IR"/>
        </w:rPr>
        <w:t>.</w:t>
      </w:r>
      <w:bookmarkStart w:id="112" w:name="pg4055_26084"/>
    </w:p>
    <w:p>
      <w:pPr>
        <w:pStyle w:val="Heading3"/>
        <w:numPr>
          <w:ilvl w:val="2"/>
          <w:numId w:val="1"/>
        </w:numPr>
        <w:rPr/>
      </w:pPr>
      <w:bookmarkStart w:id="113" w:name="__RefHeading___Toc2354651_2281741623"/>
      <w:bookmarkStart w:id="114" w:name="_Toc41"/>
      <w:bookmarkEnd w:id="112"/>
      <w:bookmarkEnd w:id="113"/>
      <w:r>
        <w:rPr/>
        <w:t>2</w:t>
      </w:r>
      <w:r>
        <w:rPr>
          <w:rtl w:val="true"/>
        </w:rPr>
        <w:t xml:space="preserve">. </w:t>
      </w:r>
      <w:r>
        <w:rPr>
          <w:rtl w:val="true"/>
        </w:rPr>
        <w:t>راه کارهای فرهنگی</w:t>
      </w:r>
      <w:bookmarkEnd w:id="114"/>
    </w:p>
    <w:p>
      <w:pPr>
        <w:pStyle w:val="BookText"/>
        <w:rPr/>
      </w:pPr>
      <w:r>
        <w:rPr>
          <w:rFonts w:ascii="IRNazanin" w:hAnsi="IRNazanin" w:eastAsia="IRNazanin"/>
          <w:color w:val="111111"/>
          <w:sz w:val="28"/>
          <w:sz w:val="28"/>
          <w:szCs w:val="28"/>
          <w:rtl w:val="true"/>
          <w:lang w:bidi="fa-IR"/>
        </w:rPr>
        <w:t>مهم‌ترین مانع فرهنگی، نبود باور عمومی در زمینه تولید علم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گفته شد برای رسیدن به ایرانی آزاد و آباد، باید مسئله جنبش نرم‌افزاری به یک باور عمومی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اساسی در این زمینه فرهنگ سازی تولید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روش‌های گوناگونی دارد که به برخی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مسئله اعتماد به نفس و ایمان به سیاست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برهه‌ای از تاریخ، چنین واقعیتی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واقعیت‌های تاریخی برای دانش‌آموزان و دانشجویان و طلاب به صورت‌های گوناگون در این امر، اثرگذار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روحیه ترجمه‌محور بودن جامعه علمی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جدّی، روحیه تقلید و خودباختگی را از جامعه دانشگاهی بزداییم و نهضت ترجمه از غرب را با مراقبت و هدایت بیشتری در جامعه رواج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آموزه‌های قرآنی و روایی در مورد اعتماد به نفس و پرهیز از خودباختگی در میان عموم جامعه؛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مفاخر بزرگ جهان اسلامی، به ویژه ایران اسلامی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روحیه پرسش‌گری و طرح پرسش‌های بیشتر در جامعه؛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روحیه نقد علمی با رعایت حریم اخلاق علمی در جوامع علمی کشور؛</w:t>
      </w:r>
      <w:bookmarkStart w:id="115" w:name="pg4055_26085"/>
    </w:p>
    <w:p>
      <w:pPr>
        <w:pStyle w:val="BookText"/>
        <w:rPr/>
      </w:pPr>
      <w:bookmarkEnd w:id="115"/>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 سنت تضارب آرا میان اندیشمندان حوزوی و دانشگاهی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محافل علمی برای همکاری بیشتر میان اندیشمندان هم عصر؛</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روحیه مدرک‌گرایی با تأکید بر ارزش علم و نقش تولید علمی ؛</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ارزش زمان و بهره‌گیری از اوقات فراغت تحصیلی در کنار در نظر گرفتن راه‌کارهایی برای کم کردن تعطیلات رسمی کشور؛</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شرایطی برای افزایش امید به آینده</w:t>
      </w:r>
      <w:r>
        <w:rPr>
          <w:rFonts w:eastAsia="IRNazanin" w:cs="IRNazanin"/>
          <w:color w:val="111111"/>
          <w:sz w:val="28"/>
          <w:szCs w:val="28"/>
          <w:rtl w:val="true"/>
          <w:lang w:bidi="fa-IR"/>
        </w:rPr>
        <w:t>.</w:t>
      </w:r>
    </w:p>
    <w:p>
      <w:pPr>
        <w:pStyle w:val="Heading3"/>
        <w:numPr>
          <w:ilvl w:val="2"/>
          <w:numId w:val="1"/>
        </w:numPr>
        <w:rPr/>
      </w:pPr>
      <w:bookmarkStart w:id="116" w:name="__RefHeading___Toc2354653_2281741623"/>
      <w:bookmarkStart w:id="117" w:name="_Toc42"/>
      <w:bookmarkEnd w:id="116"/>
      <w:r>
        <w:rPr/>
        <w:t>3</w:t>
      </w:r>
      <w:r>
        <w:rPr>
          <w:rtl w:val="true"/>
        </w:rPr>
        <w:t xml:space="preserve">. </w:t>
      </w:r>
      <w:r>
        <w:rPr>
          <w:rtl w:val="true"/>
        </w:rPr>
        <w:t>راه کارهای سیاسی  </w:t>
      </w:r>
      <w:bookmarkEnd w:id="117"/>
    </w:p>
    <w:p>
      <w:pPr>
        <w:pStyle w:val="BookText"/>
        <w:rPr/>
      </w:pPr>
      <w:r>
        <w:rPr>
          <w:rFonts w:ascii="IRNazanin" w:hAnsi="IRNazanin" w:eastAsia="IRNazanin"/>
          <w:color w:val="111111"/>
          <w:sz w:val="28"/>
          <w:sz w:val="28"/>
          <w:szCs w:val="28"/>
          <w:rtl w:val="true"/>
          <w:lang w:bidi="fa-IR"/>
        </w:rPr>
        <w:t>در بخش موانع به موضوع سیاست‌زدگی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که در این زمینه به نظر می رسد،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نگرفتن جامعه علمی از گروه‌ها و جناح‌های سیاسی و تبدیل نهادهای علمی کشور به مرکز هدایت جریان‌های سیاسی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نگرش سیاسی به بحث‌های علمی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نشدن بحث‌های علمی در فضاهای غیر علمی </w:t>
      </w:r>
      <w:r>
        <w:rPr>
          <w:rFonts w:eastAsia="IRNazanin" w:cs="IRNazanin"/>
          <w:color w:val="111111"/>
          <w:sz w:val="28"/>
          <w:szCs w:val="28"/>
          <w:rtl w:val="true"/>
          <w:lang w:bidi="fa-IR"/>
        </w:rPr>
        <w:t>.</w:t>
      </w:r>
    </w:p>
    <w:p>
      <w:pPr>
        <w:pStyle w:val="Heading3"/>
        <w:numPr>
          <w:ilvl w:val="2"/>
          <w:numId w:val="1"/>
        </w:numPr>
        <w:rPr/>
      </w:pPr>
      <w:bookmarkStart w:id="118" w:name="__RefHeading___Toc2354655_2281741623"/>
      <w:bookmarkStart w:id="119" w:name="_Toc43"/>
      <w:bookmarkEnd w:id="118"/>
      <w:r>
        <w:rPr/>
        <w:t>4</w:t>
      </w:r>
      <w:r>
        <w:rPr>
          <w:rtl w:val="true"/>
        </w:rPr>
        <w:t xml:space="preserve">. </w:t>
      </w:r>
      <w:r>
        <w:rPr>
          <w:rtl w:val="true"/>
        </w:rPr>
        <w:t>راه کارهای اقتصادی  </w:t>
      </w:r>
      <w:bookmarkEnd w:id="1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بودجه بیشتر به فعالیت‌های پژوهشی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شغلی برای استادان و پژوهشگران و رفع معضل بی کاری در جامعه علمی کشور؛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مناسب و عادلانه در بخش‌های مختلف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گاهی سرمایه‌گذاری های علمی، ناعادلانه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دانشگاه‌های</w:t>
      </w:r>
      <w:bookmarkStart w:id="120" w:name="pg4055_26086"/>
    </w:p>
    <w:p>
      <w:pPr>
        <w:pStyle w:val="BookText"/>
        <w:rPr/>
      </w:pPr>
      <w:bookmarkEnd w:id="120"/>
      <w:r>
        <w:rPr>
          <w:rFonts w:ascii="IRNazanin" w:hAnsi="IRNazanin" w:eastAsia="IRNazanin"/>
          <w:color w:val="111111"/>
          <w:sz w:val="28"/>
          <w:sz w:val="28"/>
          <w:szCs w:val="28"/>
          <w:rtl w:val="true"/>
          <w:lang w:bidi="fa-IR"/>
        </w:rPr>
        <w:t>بزرگ در شهرهای بزرگی مثل تهران وجود دارد، ولی بسیاری از شهرها از چنین امکان‌هایی بی 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کردن جامعه علمی از امکانات و تجهیزات علمی ـ پژوهشی روزآمد</w:t>
      </w:r>
      <w:r>
        <w:rPr>
          <w:rFonts w:eastAsia="IRNazanin" w:cs="IRNazanin"/>
          <w:color w:val="111111"/>
          <w:sz w:val="28"/>
          <w:szCs w:val="28"/>
          <w:rtl w:val="true"/>
          <w:lang w:bidi="fa-IR"/>
        </w:rPr>
        <w:t>.</w:t>
      </w:r>
    </w:p>
    <w:p>
      <w:pPr>
        <w:pStyle w:val="Heading3"/>
        <w:numPr>
          <w:ilvl w:val="2"/>
          <w:numId w:val="1"/>
        </w:numPr>
        <w:rPr/>
      </w:pPr>
      <w:bookmarkStart w:id="121" w:name="__RefHeading___Toc2354657_2281741623"/>
      <w:bookmarkStart w:id="122" w:name="_Toc44"/>
      <w:bookmarkEnd w:id="121"/>
      <w:r>
        <w:rPr/>
        <w:t>5</w:t>
      </w:r>
      <w:r>
        <w:rPr>
          <w:rtl w:val="true"/>
        </w:rPr>
        <w:t xml:space="preserve">. </w:t>
      </w:r>
      <w:r>
        <w:rPr>
          <w:rtl w:val="true"/>
        </w:rPr>
        <w:t>راه کارهای ساختاری و مدیریتی  </w:t>
      </w:r>
      <w:bookmarkEnd w:id="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ساختار آموزشی کشور بر اساس توجه به تعالی معنوی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شد که نوع نگاه نظام آموزشی کشور ما بر اساس رویکردها و نگرش‌های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این رویکردها پس از انقلاب دگرگون شده است، ولی هنوز لایه‌های زیرین نظام تعلیم و تربیتی ما سکولار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اساس این اندیشه را دگرگون سازیم و ساختارهای آموزشی ـ تربیتی را بر اساس الگوهای رفتاری دینی شکل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فرهنگ کار، اجتهاد و نوآوری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جنبه پژوهش و تغییر نگرش از آموزش‌محوری به پژوهش محوری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درست منابع و استعدادهای درخشان و شناسایی و جذب استعدادهای نخبه؛</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کردن نهادهای علمی کشور با نیازهای اصلی جامعه؛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 دادن علم و عالم در جامعه؛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مادی و فکری از پژوهشگران؛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نظام مدرسه‌های ویژه برای نخبگان؛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خوردگیری پیوسته از اندیشه‌های تولیدشده؛</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و ارتقای نشریه‌های علمی، تخصصی، پژوهشی و ترویجی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نقد و بررسی آرا در مراکز علمی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جهت‌دهی به درس‌های دانشگاهی و حوزوی با نگرش به تولید علم؛</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بیشتر به موضوع پایان‌نامه‌نویسی در مراکز علمی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راه‌کارهای بیان شده را باید به صورت کوتاه‌مدت، میان‌مدت و بلندمدت پی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تولید علم را باید همگانی ساخت تا به باور عمومی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نخبگان و رسانه‌های گروهی باید شرایط را به گونه‌ای فراهم کنند که موضوع تولید علم، به برنامه رسمی کشوری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دقت کرد که جنبش نرم‌افزاری و تولید علم کاملاً دولتی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کمک و همراهی دولت و جهت‌دهی علمی به نخبگان حوزوی و دانشگاهی لازم است، ولی این کار نباید کاملاً دولتی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ظرفیت‌های موجود در نهادهای علمی کشور، بیشترین استفاده را برد و از ایجاد نهادهای موازی و پرداختن به کارهای تکراری پرهیز کرد</w:t>
      </w:r>
      <w:r>
        <w:rPr>
          <w:rFonts w:eastAsia="IRNazanin" w:cs="IRNazanin"/>
          <w:color w:val="111111"/>
          <w:sz w:val="28"/>
          <w:szCs w:val="28"/>
          <w:rtl w:val="true"/>
          <w:lang w:bidi="fa-IR"/>
        </w:rPr>
        <w:t>.</w:t>
      </w:r>
      <w:bookmarkStart w:id="123" w:name="pg4055_26088"/>
    </w:p>
    <w:p>
      <w:pPr>
        <w:pStyle w:val="Heading3"/>
        <w:numPr>
          <w:ilvl w:val="2"/>
          <w:numId w:val="1"/>
        </w:numPr>
        <w:rPr/>
      </w:pPr>
      <w:bookmarkStart w:id="124" w:name="__RefHeading___Toc2354659_2281741623"/>
      <w:bookmarkStart w:id="125" w:name="_Toc45"/>
      <w:bookmarkEnd w:id="123"/>
      <w:bookmarkEnd w:id="124"/>
      <w:r>
        <w:rPr/>
        <w:t>6</w:t>
      </w:r>
      <w:r>
        <w:rPr>
          <w:rtl w:val="true"/>
        </w:rPr>
        <w:t xml:space="preserve">. </w:t>
      </w:r>
      <w:r>
        <w:rPr>
          <w:rtl w:val="true"/>
        </w:rPr>
        <w:t>راه کارهای مطرح شده در نامه مقام معظم رهبری  </w:t>
      </w:r>
      <w:bookmarkEnd w:id="125"/>
    </w:p>
    <w:p>
      <w:pPr>
        <w:pStyle w:val="BookText"/>
        <w:rPr/>
      </w:pPr>
      <w:r>
        <w:rPr>
          <w:rFonts w:ascii="IRNazanin" w:hAnsi="IRNazanin" w:eastAsia="IRNazanin"/>
          <w:color w:val="111111"/>
          <w:sz w:val="28"/>
          <w:sz w:val="28"/>
          <w:szCs w:val="28"/>
          <w:rtl w:val="true"/>
          <w:lang w:bidi="fa-IR"/>
        </w:rPr>
        <w:t>راه‌کارهای لازم برای ایجاد جنبش نرم‌افزاری در نامه رهبر انقلاب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فرصت بیشتر برای نظریه‌پردازان و نقد و بررسی ایده‌های آنان به وسیله اهل فن در محضر وجدان علمی جامعه؛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تضارب آرا و گسترش فضای انتقادی سالم؛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رقابت میان ایده‌ها و اندیشه‌ها و تشکیل مناظره‌های قانون‌مند با حضور هیئت داوری علمی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آزاد و برقراری امنیت لازم برای شجاعت در نظریه‌پردازی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 نظریه‌سازان و نوآوران و تبدیل تولید نظریه و فکر به عنوان یک ارزش عمومی در حوزه و دانشگاه؛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قواعد و روش‌های علمی و معقول برای گفت‌وگوی علمی و نظریه‌سازی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راه‌کارها و زمینه‌ها باید در قالب چارچوب‌هایی باشد که در نامه رهبر بدان‌ها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چارچوب‌ها و محدوده‌های آزادی و نظریه‌پردازی،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اصول؛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منطق و روش‌مندی علمی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اخلاق و ادب استفاده از آزادی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مادی و معنوی دیگران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6" w:name="pg4055_26089"/>
    </w:p>
    <w:p>
      <w:pPr>
        <w:pStyle w:val="Heading2"/>
        <w:numPr>
          <w:ilvl w:val="1"/>
          <w:numId w:val="1"/>
        </w:numPr>
        <w:rPr/>
      </w:pPr>
      <w:bookmarkStart w:id="127" w:name="__RefHeading___Toc2354661_2281741623"/>
      <w:bookmarkStart w:id="128" w:name="_Toc46"/>
      <w:bookmarkEnd w:id="126"/>
      <w:bookmarkEnd w:id="127"/>
      <w:r>
        <w:rPr>
          <w:rtl w:val="true"/>
        </w:rPr>
        <w:t>فصل پنجم</w:t>
      </w:r>
      <w:r>
        <w:rPr>
          <w:rtl w:val="true"/>
        </w:rPr>
        <w:t xml:space="preserve">: </w:t>
      </w:r>
      <w:r>
        <w:rPr>
          <w:rtl w:val="true"/>
        </w:rPr>
        <w:t>همراه با برنامه‌سازان</w:t>
      </w:r>
      <w:bookmarkEnd w:id="128"/>
    </w:p>
    <w:p>
      <w:pPr>
        <w:pStyle w:val="Heading3"/>
        <w:numPr>
          <w:ilvl w:val="2"/>
          <w:numId w:val="1"/>
        </w:numPr>
        <w:rPr/>
      </w:pPr>
      <w:bookmarkStart w:id="129" w:name="__RefHeading___Toc2354663_2281741623"/>
      <w:bookmarkStart w:id="130" w:name="_Toc47"/>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امروزه رسانه‌های گروهی، یکی از اصلی ترین ابزارهای فرهنگ سازی و جامعه پذیری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 توانند ارزش‌های فرهنگی جامعه را دگرگون کنند و با برنامه‌ریزی دقیق و هدایت‌شده، اندیشه‌ها و سپس رفتار مردم یک جامعه را برابر خواست خود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رسالت مهم رسانه، هدایت و رشد افکار عمومی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رسانه‌ها به دلیل کارکردهایشان، اثری ماندگار و انکار ناپذیردارند تا جایی که اندیشمندان علوم اجتماعی، آنها را در ردیف عوامل اجتماعی کردن و شکل دادن شخصیت افراد برمی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رسانه‌های گروهی می توانند هنجارهای اجتماعی را تقویت یا تضعیف سازند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ژان کازنو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کارشناسان و پژوهشگران ارتباطات درباره وسایل ارتباط جمعی می نویسد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وسایل ارتباط جمعی باعث شکستن محدوده‌های جغرافیایی می شود</w:t>
      </w:r>
    </w:p>
    <w:p>
      <w:pPr>
        <w:pStyle w:val="BookText"/>
        <w:rPr/>
      </w:pPr>
      <w:r>
        <w:rPr>
          <w:rFonts w:ascii="IRNazanin" w:hAnsi="IRNazanin" w:eastAsia="IRNazanin"/>
          <w:color w:val="111111"/>
          <w:sz w:val="28"/>
          <w:sz w:val="28"/>
          <w:szCs w:val="28"/>
          <w:rtl w:val="true"/>
          <w:lang w:bidi="fa-IR"/>
        </w:rPr>
        <w:t>و شکستن پوسته‌های محدوده‌های بسته جغرافیایی می تواند به سطحی سازی فرهنگی و یکسان شدن الگوها و اندیشه‌ها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وسایل جمعی به همه زوایای یک جامعه، هم‌بستگی ملی بسط و قوام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قبیله‌های دور افتاده یا یک روستای دور دست، از تعلق خود به یک واحد ملی آگاهی می یابند و تبادل آگاهی بین آنان، زمینه‌های بسط این تعلق را در عمل فراهم می سازند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میان رسانه‌ها، رادیو و تلویزیون از نقش ویژه‌ای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رادیو و تلویزیون به عنوان عمومی ترین وسایل مخابراتی ـ ارتباطی، صدها میلیون انسان را در سراسر کره زمین به خود مشغول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وسیله ارتباطی، در هر صدا یا تصویری که منتشر می کنند، در مفهوم عام خویش، پیامی فرهنگی دارند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جامعه‌شناسان ارتباطات، رادیو و تلویزیون از رسانه‌های سریع به شمار می آیند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میان این دو، تلویزیون به دلیل امکان دست‌رسی ارزان، آسان و گسترده و به ویژه استفاده از جذابیت‌های گوناگون در مقایسه با دیگر رسانه‌ها،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 مهم، اهمیت صدا و سیما در فرهنگ‌سازی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حضرت امام</w:t>
      </w:r>
    </w:p>
    <w:p>
      <w:pPr>
        <w:pStyle w:val="BookText"/>
        <w:rPr/>
      </w:pPr>
      <w:r>
        <w:rPr>
          <w:rFonts w:ascii="IRNazanin" w:hAnsi="IRNazanin" w:eastAsia="IRNazanin"/>
          <w:color w:val="111111"/>
          <w:sz w:val="28"/>
          <w:sz w:val="28"/>
          <w:szCs w:val="28"/>
          <w:rtl w:val="true"/>
          <w:lang w:bidi="fa-IR"/>
        </w:rPr>
        <w:t xml:space="preserve">خمینی رحمه‌الله از رسانه ملی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عمومی </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یاد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اهمیت رادیو و تلویزیون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جادوی هزاره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به عنوان رسانه جمعی و وسیله فنی، در رشد افراد جامعه اثر فراوانی دارند و بر قوای حسی، فکری و عقلانی شخص می افزایند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 این اساس، پس از پیروزی انقلاب اسلامی، به جایگاه رادیو و تلویزیون توجه ویژه‌ای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دیباچه قانون اساسی جمهوری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وسایل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برای روند تکامل انقلاب اسلامی، در خدمت اشاعه فرهنگ اسلامی قرار گیرد و در این زمینه، از برخورد سالم اندیشه‌های متفاوت بهره جوید و از اشاعه و ترویج خصلت‌های تخریبی و ضد اسلامی جداً پرهیز کند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رسانه ملی می تواند تأثیر فراوانی در شکل‌دهی افکار و کردار مردم داشته باشد، بلکه پرقدرت‌ترین رسانه و اثرگذارترین شکل‌دهنده افکار عمومی، رادیو و تلویزیون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مورد اهمیت تلویزیون فرمود</w:t>
      </w:r>
      <w:r>
        <w:rPr>
          <w:rFonts w:eastAsia="IRNazanin" w:cs="IRNazanin"/>
          <w:color w:val="111111"/>
          <w:sz w:val="28"/>
          <w:szCs w:val="28"/>
          <w:rtl w:val="true"/>
          <w:lang w:bidi="fa-IR"/>
        </w:rPr>
        <w:t>:</w:t>
      </w:r>
      <w:bookmarkStart w:id="131" w:name="pg4055_26092"/>
    </w:p>
    <w:p>
      <w:pPr>
        <w:pStyle w:val="BookText"/>
        <w:rPr/>
      </w:pPr>
      <w:bookmarkEnd w:id="131"/>
      <w:r>
        <w:rPr>
          <w:rFonts w:ascii="IRNazanin" w:hAnsi="IRNazanin" w:eastAsia="IRNazanin"/>
          <w:color w:val="111111"/>
          <w:sz w:val="28"/>
          <w:sz w:val="28"/>
          <w:szCs w:val="28"/>
          <w:rtl w:val="true"/>
          <w:lang w:bidi="fa-IR"/>
        </w:rPr>
        <w:t>تلویزیون، مهم‌ترین و حساس‌ترین رسانه تبلیغی در همه نظام‌ها به خصوص نظام جمهوری اسلامی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32" w:name="__RefHeading___Toc2354665_2281741623"/>
      <w:bookmarkStart w:id="133" w:name="_Toc48"/>
      <w:bookmarkEnd w:id="132"/>
      <w:r>
        <w:rPr>
          <w:rtl w:val="true"/>
        </w:rPr>
        <w:t>پیشنهادهای کلان</w:t>
      </w:r>
      <w:bookmarkEnd w:id="133"/>
    </w:p>
    <w:p>
      <w:pPr>
        <w:pStyle w:val="Heading4"/>
        <w:numPr>
          <w:ilvl w:val="3"/>
          <w:numId w:val="1"/>
        </w:numPr>
        <w:rPr/>
      </w:pPr>
      <w:bookmarkStart w:id="134" w:name="__RefHeading___Toc2354667_2281741623"/>
      <w:bookmarkStart w:id="135" w:name="_Toc49"/>
      <w:bookmarkEnd w:id="134"/>
      <w:r>
        <w:rPr/>
        <w:t>1</w:t>
      </w:r>
      <w:r>
        <w:rPr>
          <w:rtl w:val="true"/>
        </w:rPr>
        <w:t xml:space="preserve">. </w:t>
      </w:r>
      <w:r>
        <w:rPr>
          <w:rtl w:val="true"/>
        </w:rPr>
        <w:t>تبدیل جنبش نرم افزاری به باور عمومی</w:t>
      </w:r>
      <w:bookmarkEnd w:id="135"/>
    </w:p>
    <w:p>
      <w:pPr>
        <w:pStyle w:val="BookText"/>
        <w:rPr/>
      </w:pPr>
      <w:r>
        <w:rPr>
          <w:rFonts w:ascii="IRNazanin" w:hAnsi="IRNazanin" w:eastAsia="IRNazanin"/>
          <w:color w:val="111111"/>
          <w:sz w:val="28"/>
          <w:sz w:val="28"/>
          <w:szCs w:val="28"/>
          <w:rtl w:val="true"/>
          <w:lang w:bidi="fa-IR"/>
        </w:rPr>
        <w:t>پیش‌تر به اهمیت تولید علم و توسعه علمی کشور اشاره کردیم و بیان شد که طرح جنبش نرم‌افزاری در این برهه زمانی، دکترین جدید نظام اسلامی و حتی فلسفه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رسانه ملی در سطحی گسترده، با افکار عمومی ارتباط دارد و نقش بسیار مهمی در فرهنگ‌سازی جامعه‌های امروزی بر عهده دارد، می تواند در تبدیل کردن این جنبش به فرهنگ عمومی، بسیار نقش‌آفرین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و تلویزیون، پل‌های ارتباطی هستند که در انتقال هر گونه پیامی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توانایی های بالقوه و بالفعل رسانه ملی و سطح گسترده مخاطبان، می توان گفت رسانه ملی یکی از مهم‌ترین عوامل تبدیل کردن جنبش تولید علم به فرهنگ عمومی و باور همگانی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در معرفی و بیان اصل جنبش و مطرح کردن ضرورت آن می تواند أثرگذار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وظیفه اصلی در کنار وظایفی که فرهیختگان بر عهده دارند، متوجه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باید در قالب برنامه‌های علمی برای توده مردم جامعه، این مهم را اجرایی کند</w:t>
      </w:r>
      <w:r>
        <w:rPr>
          <w:rFonts w:eastAsia="IRNazanin" w:cs="IRNazanin"/>
          <w:color w:val="111111"/>
          <w:sz w:val="28"/>
          <w:szCs w:val="28"/>
          <w:rtl w:val="true"/>
          <w:lang w:bidi="fa-IR"/>
        </w:rPr>
        <w:t>.</w:t>
      </w:r>
      <w:bookmarkStart w:id="136" w:name="pg4055_26093"/>
    </w:p>
    <w:p>
      <w:pPr>
        <w:pStyle w:val="BookText"/>
        <w:rPr/>
      </w:pPr>
      <w:bookmarkEnd w:id="136"/>
      <w:r>
        <w:rPr>
          <w:rFonts w:ascii="IRNazanin" w:hAnsi="IRNazanin" w:eastAsia="IRNazanin"/>
          <w:color w:val="111111"/>
          <w:sz w:val="28"/>
          <w:sz w:val="28"/>
          <w:szCs w:val="28"/>
          <w:rtl w:val="true"/>
          <w:lang w:bidi="fa-IR"/>
        </w:rPr>
        <w:t>ترویج فرهنگ علمی و همگانی کردن علوم در جامعه، با بهره‌گیری از آموزه‌های دینی و علمی در قالب‌های مختلف برنامه‌سازی باید جزو سیاست‌های کلان سازمان صدا و سیما قرار گیرد</w:t>
      </w:r>
      <w:r>
        <w:rPr>
          <w:rFonts w:eastAsia="IRNazanin" w:cs="IRNazanin"/>
          <w:color w:val="111111"/>
          <w:sz w:val="28"/>
          <w:szCs w:val="28"/>
          <w:rtl w:val="true"/>
          <w:lang w:bidi="fa-IR"/>
        </w:rPr>
        <w:t>.</w:t>
      </w:r>
    </w:p>
    <w:p>
      <w:pPr>
        <w:pStyle w:val="Heading4"/>
        <w:numPr>
          <w:ilvl w:val="3"/>
          <w:numId w:val="1"/>
        </w:numPr>
        <w:rPr/>
      </w:pPr>
      <w:bookmarkStart w:id="137" w:name="__RefHeading___Toc2354669_2281741623"/>
      <w:bookmarkStart w:id="138" w:name="_Toc50"/>
      <w:bookmarkEnd w:id="137"/>
      <w:r>
        <w:rPr/>
        <w:t>2</w:t>
      </w:r>
      <w:r>
        <w:rPr>
          <w:rtl w:val="true"/>
        </w:rPr>
        <w:t xml:space="preserve">. </w:t>
      </w:r>
      <w:r>
        <w:rPr>
          <w:rtl w:val="true"/>
        </w:rPr>
        <w:t>تبیین هویت ملی ـ اسلامی</w:t>
      </w:r>
      <w:bookmarkEnd w:id="138"/>
    </w:p>
    <w:p>
      <w:pPr>
        <w:pStyle w:val="BookText"/>
        <w:rPr/>
      </w:pPr>
      <w:r>
        <w:rPr>
          <w:rFonts w:ascii="IRNazanin" w:hAnsi="IRNazanin" w:eastAsia="IRNazanin"/>
          <w:color w:val="111111"/>
          <w:sz w:val="28"/>
          <w:sz w:val="28"/>
          <w:szCs w:val="28"/>
          <w:rtl w:val="true"/>
          <w:lang w:bidi="fa-IR"/>
        </w:rPr>
        <w:t>در زمینه اثرگذاری تعیین‌کننده تمدن اسلامی در انقلاب علمی عصر حاضر و پیدایی تکنولوژی و تمدن جدید غربی، پیش‌تر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احیای گذشته تاریخی با روش‌های گوناگون، ضرورتی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تاریخ علمی گذشته، بخشی از هویت ملی ـ اسلامی ما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حفظ آن نیز تدوین تاریخ علم است که باید در دوره‌های مختلف آموزشی در مدرسه، حوزه و دانشگاه، آموزش داده شود تا همگان از پیشرفت‌های علمی ایران اسلامی و جهان اسلام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دیگر حفظ این هویت، تبیین آن در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گوناگون صدا و سیما و در قالب‌های مختلف می توان این مهم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گروه‌های تاریخ در رادیو و تلویزیون فعال شوند و جایگاه والای گذشته علمی کشورمان را با زبانی متناسب برای مخاطبان بازگو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بیشترین سرمایه‌گذاری برنامه‌سازی باید برای دو قشر کودک و نوجوان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گروه‌های مختلف جامعه، گروه سنی کودک و نوجوان کاملاً تحت تأثیر رسانه‌ها، به ویژه تلویزیون هستند و این امر به دلایلی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رسانه‌های گروهی، به هنگام</w:t>
      </w:r>
    </w:p>
    <w:p>
      <w:pPr>
        <w:pStyle w:val="BookText"/>
        <w:rPr/>
      </w:pPr>
      <w:r>
        <w:rPr>
          <w:rFonts w:ascii="IRNazanin" w:hAnsi="IRNazanin" w:eastAsia="IRNazanin"/>
          <w:color w:val="111111"/>
          <w:sz w:val="28"/>
          <w:sz w:val="28"/>
          <w:szCs w:val="28"/>
          <w:rtl w:val="true"/>
          <w:lang w:bidi="fa-IR"/>
        </w:rPr>
        <w:t>برخورد با انسان‌های بالغ که دارای ذهنی ساخته و پرداخته هستند، کمتر اثرگذارند؛ زیرا هر انسانی سازوکار دفاعی خاصی برای خود دارد، ولی این امر درباره کودکان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کودک، ساده و بدون شبکه به‌هم پیوسته‌ای، متشکل از اندیشه‌ها و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کودکان بدون هیچ‌گونه مراقبتی، در معرض اثرگذاری رسانه‌های گروهی قرار می گیرند، به شدت تأثیر می پذیرند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بنابر تأکید روان‌شناسان و جامعه‌شناسان، شخصیت افراد بیشتر در سه تا دوازده سالگی شکل می گیرد و سپس در محیط اجتماعی ظهور می یابد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پس در میان مخاطبان صدا و سیما، خردسالان و کودکان و نوجوانان، آماده‌ترین گروه‌ها برای پذیرش مفاهیم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با انتخاب گروه‌های تخصصی، برنامه‌های ویژه‌ای درباره هویت ملی ـ دینی، برای این قشرهای آینده ساز تولید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دیگر در بخش تبیین هویت ملی ـ اسلامی، به هدف اساسی انقلاب اسلامی ؛ یعنی انقلاب فرهنگی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ناآشنایی نسل جوان با مسائل تاریخی ایران پیش از انقلاب و چرایی پیدایی انقلاب، از آسیب‌هایی است که هویت ملی و مذهبی ما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جوان جامعه، با تاریخ مبارزاتی صد ساله اخیر و نیز واقعیت‌های پیدا و پنهان دوران حکومت‌های طاغوتی گذشته آشنا نباشد، از چگونگی و چرایی شکل‌گیری انقلاب و نیز اهمیت آن آگاه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رسانه</w:t>
      </w:r>
      <w:bookmarkStart w:id="139" w:name="pg4055_26095"/>
    </w:p>
    <w:p>
      <w:pPr>
        <w:pStyle w:val="BookText"/>
        <w:rPr/>
      </w:pPr>
      <w:bookmarkEnd w:id="139"/>
      <w:r>
        <w:rPr>
          <w:rFonts w:ascii="IRNazanin" w:hAnsi="IRNazanin" w:eastAsia="IRNazanin"/>
          <w:color w:val="111111"/>
          <w:sz w:val="28"/>
          <w:sz w:val="28"/>
          <w:szCs w:val="28"/>
          <w:rtl w:val="true"/>
          <w:lang w:bidi="fa-IR"/>
        </w:rPr>
        <w:t>ملی در بیان وضعیت ایران در زمان حاکمیت‌های قاجار و پهلوی، به ویژه در بعد علم‌محوری وظیفه مهمی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برنامه‌های گوناگونی در قالب‌های مختلف فیلم، سریال، مستند، داستان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تولید و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 ملی می تواند در قالب‌های گوناگون برنامه‌سازی، علل انحطاط مسلمانان را در برهه‌های مختلف تاریخی بررسی کند و به مخاطبان و جوانان درباره تکرار آن علت‌ها در آینده هشدار دهد</w:t>
      </w:r>
      <w:r>
        <w:rPr>
          <w:rFonts w:eastAsia="IRNazanin" w:cs="IRNazanin"/>
          <w:color w:val="111111"/>
          <w:sz w:val="28"/>
          <w:szCs w:val="28"/>
          <w:rtl w:val="true"/>
          <w:lang w:bidi="fa-IR"/>
        </w:rPr>
        <w:t>.</w:t>
      </w:r>
    </w:p>
    <w:p>
      <w:pPr>
        <w:pStyle w:val="Heading4"/>
        <w:numPr>
          <w:ilvl w:val="3"/>
          <w:numId w:val="1"/>
        </w:numPr>
        <w:rPr/>
      </w:pPr>
      <w:bookmarkStart w:id="140" w:name="__RefHeading___Toc2354671_2281741623"/>
      <w:bookmarkStart w:id="141" w:name="_Toc51"/>
      <w:bookmarkEnd w:id="140"/>
      <w:r>
        <w:rPr/>
        <w:t>3</w:t>
      </w:r>
      <w:r>
        <w:rPr>
          <w:rtl w:val="true"/>
        </w:rPr>
        <w:t xml:space="preserve">. </w:t>
      </w:r>
      <w:r>
        <w:rPr>
          <w:rtl w:val="true"/>
        </w:rPr>
        <w:t>ضرورت آشنایی برنامه سازان با جنبش نرم افزاری</w:t>
      </w:r>
      <w:bookmarkEnd w:id="141"/>
    </w:p>
    <w:p>
      <w:pPr>
        <w:pStyle w:val="BookText"/>
        <w:rPr/>
      </w:pPr>
      <w:r>
        <w:rPr>
          <w:rFonts w:ascii="IRNazanin" w:hAnsi="IRNazanin" w:eastAsia="IRNazanin"/>
          <w:color w:val="111111"/>
          <w:sz w:val="28"/>
          <w:sz w:val="28"/>
          <w:szCs w:val="28"/>
          <w:rtl w:val="true"/>
          <w:lang w:bidi="fa-IR"/>
        </w:rPr>
        <w:t>درباره اهمیت جنبش نرم‌افزاری به عنوان دکترین جدیدی برای نظام جمهوری اسلامی با توجه به آنچه بیان کردیم، سیاست کلی رسانه ملی باید در راستای این هدف انقلاب اسلامی قرار گیرد به دیگر سخن، رشد علمی و هدایت جامعه به سوی تولید علم باید جزو سیاست‌های کلان و راهبردی سازمان صدا و سیما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پیش‌تر باید ضرورت جنبش نرم‌افزاری را برای برنامه‌سازان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مهم، بر عهده سیاست‌گذاران صدا و سیماست که با نشست‌های توجیهی کارشناسانه، برنامه‌سازان را از این مقوله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باید برنامه‌سازی های سازمان به سمت تولید و توسعه علمی کشور جهت یابد</w:t>
      </w:r>
      <w:r>
        <w:rPr>
          <w:rFonts w:eastAsia="IRNazanin" w:cs="IRNazanin"/>
          <w:color w:val="111111"/>
          <w:sz w:val="28"/>
          <w:szCs w:val="28"/>
          <w:rtl w:val="true"/>
          <w:lang w:bidi="fa-IR"/>
        </w:rPr>
        <w:t>.</w:t>
      </w:r>
    </w:p>
    <w:p>
      <w:pPr>
        <w:pStyle w:val="Heading4"/>
        <w:numPr>
          <w:ilvl w:val="3"/>
          <w:numId w:val="1"/>
        </w:numPr>
        <w:rPr/>
      </w:pPr>
      <w:bookmarkStart w:id="142" w:name="__RefHeading___Toc2354673_2281741623"/>
      <w:bookmarkStart w:id="143" w:name="_Toc52"/>
      <w:bookmarkEnd w:id="142"/>
      <w:r>
        <w:rPr/>
        <w:t>4</w:t>
      </w:r>
      <w:r>
        <w:rPr>
          <w:rtl w:val="true"/>
        </w:rPr>
        <w:t xml:space="preserve">. </w:t>
      </w:r>
      <w:r>
        <w:rPr>
          <w:rtl w:val="true"/>
        </w:rPr>
        <w:t>تبیین آسیب ها و آفت های جنبش نرم افزاری</w:t>
      </w:r>
      <w:bookmarkEnd w:id="14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و تلویزیون در بخش‌های مختلف و در قالب‌های گوناگون می توانند در طرح آسیب‌ها نقش مهمی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ایجاد کرسی های مناظره و برنامه‌های تخصصی در قالب میزگرد با حضور کارشناسان مختلف</w:t>
      </w:r>
      <w:bookmarkStart w:id="144" w:name="pg4055_26096"/>
    </w:p>
    <w:p>
      <w:pPr>
        <w:pStyle w:val="BookText"/>
        <w:rPr/>
      </w:pPr>
      <w:bookmarkEnd w:id="144"/>
      <w:r>
        <w:rPr>
          <w:rFonts w:ascii="IRNazanin" w:hAnsi="IRNazanin" w:eastAsia="IRNazanin"/>
          <w:color w:val="111111"/>
          <w:sz w:val="28"/>
          <w:sz w:val="28"/>
          <w:szCs w:val="28"/>
          <w:rtl w:val="true"/>
          <w:lang w:bidi="fa-IR"/>
        </w:rPr>
        <w:t>حوزوی و دانشگاهی، می توان آسیب‌های پنج‌گانه را در جنبه‌های معرفتی، فرهنگی، سیاسی، اقتصادی و ساختاری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برنامه‌سازی در قالب فیلم و سریال و داستان، در بیان برخی آسیب‌ها اثرگذار هستند؛ زیرا شکل و قالب هنری، بهترین شیوه برای طرح ایده‌ها و مشکلات است</w:t>
      </w:r>
      <w:r>
        <w:rPr>
          <w:rFonts w:eastAsia="IRNazanin" w:cs="IRNazanin"/>
          <w:color w:val="111111"/>
          <w:sz w:val="28"/>
          <w:szCs w:val="28"/>
          <w:rtl w:val="true"/>
          <w:lang w:bidi="fa-IR"/>
        </w:rPr>
        <w:t>.</w:t>
      </w:r>
    </w:p>
    <w:p>
      <w:pPr>
        <w:pStyle w:val="Heading4"/>
        <w:numPr>
          <w:ilvl w:val="3"/>
          <w:numId w:val="1"/>
        </w:numPr>
        <w:rPr/>
      </w:pPr>
      <w:bookmarkStart w:id="145" w:name="__RefHeading___Toc2354675_2281741623"/>
      <w:bookmarkStart w:id="146" w:name="_Toc53"/>
      <w:bookmarkEnd w:id="145"/>
      <w:r>
        <w:rPr/>
        <w:t>5</w:t>
      </w:r>
      <w:r>
        <w:rPr>
          <w:rtl w:val="true"/>
        </w:rPr>
        <w:t>.</w:t>
      </w:r>
      <w:r>
        <w:rPr>
          <w:rtl w:val="true"/>
        </w:rPr>
        <w:t>ارزیابی فراگیر عملکرد صدا و سیما</w:t>
      </w:r>
      <w:bookmarkEnd w:id="146"/>
    </w:p>
    <w:p>
      <w:pPr>
        <w:pStyle w:val="BookText"/>
        <w:rPr/>
      </w:pPr>
      <w:r>
        <w:rPr>
          <w:rFonts w:ascii="IRNazanin" w:hAnsi="IRNazanin" w:eastAsia="IRNazanin"/>
          <w:color w:val="111111"/>
          <w:sz w:val="28"/>
          <w:sz w:val="28"/>
          <w:szCs w:val="28"/>
          <w:rtl w:val="true"/>
          <w:lang w:bidi="fa-IR"/>
        </w:rPr>
        <w:t>رسانه ملی در راستای جنبش نرم‌افزاری، گام‌های مثبتی برداشته، مانند برگزاری همایش سالیانه تجلیل از چهره‌های ماندگار که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کارهای مثبت سیما در زمینه جنبش نرم‌افزاری، ساخت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که از شبکه چهارم سیما پخش شد، رضایت بسیاری از بزرگان حوزوی و دانشگاهی را درپی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ساخت چنین برنامه‌هایی، سیاست‌گذاری های مثبت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راه‌اندازی شبکه چهارم سیما را نیز که بیشتر به علم و فن‌آوری اهمیت می دهد، می توان در راستای تولید علم و جنبش نرم‌افزاری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بخش صدا می توان به راه‌اندازی رادیو فرهنگ و رادیو معارف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رادیو، برنامه‌های مثبتی در زمینه تولید علم پخش کرده‌اند که قابل قدردانی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سریال‌ها و فیلم‌های مختلف از شخصیت‌های علمی و فرهنگی ایران اسلامی، همچون ابن‌سینا، ملاصدرا و شیخ بهایی از جمله گام‌های مثبت سازمان در راستای جنبش نرم‌افزاری و تبیین و معرفی گذشته تاریخی</w:t>
      </w:r>
      <w:bookmarkStart w:id="147" w:name="pg4055_26097"/>
    </w:p>
    <w:p>
      <w:pPr>
        <w:pStyle w:val="BookText"/>
        <w:rPr/>
      </w:pPr>
      <w:bookmarkEnd w:id="147"/>
      <w:r>
        <w:rPr>
          <w:rFonts w:ascii="IRNazanin" w:hAnsi="IRNazanin" w:eastAsia="IRNazanin"/>
          <w:color w:val="111111"/>
          <w:sz w:val="28"/>
          <w:sz w:val="28"/>
          <w:szCs w:val="28"/>
          <w:rtl w:val="true"/>
          <w:lang w:bidi="fa-IR"/>
        </w:rPr>
        <w:t>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اختصاص بودجه‌های بیشتر، گام‌های اساسی تری در این زمینه برداشته شود</w:t>
      </w:r>
      <w:r>
        <w:rPr>
          <w:rFonts w:eastAsia="IRNazanin" w:cs="IRNazanin"/>
          <w:color w:val="111111"/>
          <w:sz w:val="28"/>
          <w:szCs w:val="28"/>
          <w:rtl w:val="true"/>
          <w:lang w:bidi="fa-IR"/>
        </w:rPr>
        <w:t>.</w:t>
      </w:r>
    </w:p>
    <w:p>
      <w:pPr>
        <w:pStyle w:val="Heading3"/>
        <w:numPr>
          <w:ilvl w:val="2"/>
          <w:numId w:val="1"/>
        </w:numPr>
        <w:rPr/>
      </w:pPr>
      <w:bookmarkStart w:id="148" w:name="__RefHeading___Toc2354677_2281741623"/>
      <w:bookmarkStart w:id="149" w:name="_Toc54"/>
      <w:bookmarkEnd w:id="148"/>
      <w:r>
        <w:rPr>
          <w:rtl w:val="true"/>
        </w:rPr>
        <w:t>پیشنهادهای برنامه سازی  </w:t>
      </w:r>
      <w:bookmarkEnd w:id="149"/>
    </w:p>
    <w:p>
      <w:pPr>
        <w:pStyle w:val="Heading4"/>
        <w:numPr>
          <w:ilvl w:val="3"/>
          <w:numId w:val="1"/>
        </w:numPr>
        <w:rPr/>
      </w:pPr>
      <w:bookmarkStart w:id="150" w:name="__RefHeading___Toc2354679_2281741623"/>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باید شبکه‌های رادیویی و تلویزیونی، جهت‌گیری بخشی از ساعات برنامه‌های خود را تولید و توسعه علمی کشور قرار دهند و این امر را به صورت باور همگانی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برنامه‌ها، این هدف را می توان برجسته‌تر ساخت و به صورت سوژه خاص در مورد آن برنامه‌سازی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چند مورد اشاره می کنیم</w:t>
      </w:r>
      <w:r>
        <w:rPr>
          <w:rFonts w:eastAsia="IRNazanin" w:cs="IRNazanin"/>
          <w:color w:val="111111"/>
          <w:sz w:val="28"/>
          <w:szCs w:val="28"/>
          <w:rtl w:val="true"/>
          <w:lang w:bidi="fa-IR"/>
        </w:rPr>
        <w:t>.</w:t>
      </w:r>
    </w:p>
    <w:p>
      <w:pPr>
        <w:pStyle w:val="Heading4"/>
        <w:numPr>
          <w:ilvl w:val="3"/>
          <w:numId w:val="1"/>
        </w:numPr>
        <w:rPr/>
      </w:pPr>
      <w:bookmarkStart w:id="152" w:name="__RefHeading___Toc2354681_2281741623"/>
      <w:bookmarkStart w:id="153" w:name="_Toc56"/>
      <w:bookmarkEnd w:id="152"/>
      <w:r>
        <w:rPr/>
        <w:t>1</w:t>
      </w:r>
      <w:r>
        <w:rPr>
          <w:rtl w:val="true"/>
        </w:rPr>
        <w:t xml:space="preserve">. </w:t>
      </w:r>
      <w:r>
        <w:rPr>
          <w:rtl w:val="true"/>
        </w:rPr>
        <w:t>تشکیل میزگردهای علمی و تخصصی با حضور کارشناسان حوزه و دانشگاه</w:t>
      </w:r>
      <w:bookmarkEnd w:id="153"/>
    </w:p>
    <w:p>
      <w:pPr>
        <w:pStyle w:val="BookText"/>
        <w:rPr/>
      </w:pPr>
      <w:r>
        <w:rPr>
          <w:rFonts w:ascii="IRNazanin" w:hAnsi="IRNazanin" w:eastAsia="IRNazanin"/>
          <w:color w:val="111111"/>
          <w:sz w:val="28"/>
          <w:sz w:val="28"/>
          <w:szCs w:val="28"/>
          <w:rtl w:val="true"/>
          <w:lang w:bidi="fa-IR"/>
        </w:rPr>
        <w:t>پیش از ساخت هرگونه برنامه‌ای و در هر قالبی اعم از فیلم، سریال، گزارش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مطالعه کافی و گشودن کامل زوایای گوناگون بحث جنبش نرم‌افزاری برای شفاف‌سازی،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میزگردهای علمی، این هدف را برآورده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اجرای میزگردها در رسانه ملی، ضعف‌هایی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تهیه‌کنندگان و کارگردان‌های برگزاری میزگردهای تلویزیونی و نیز سردبیران رادیو در بخش میزگرد، به دو نکته اساسی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در میزگردها دعوت کنند که از موضوع میزگرد، آگاه باشند و به جنبه‌های گوناگون بحث توجه کنند و نوع بیان و گویش آنان نیز رسانه‌ای باشد</w:t>
      </w:r>
      <w:r>
        <w:rPr>
          <w:rFonts w:eastAsia="IRNazanin" w:cs="IRNazanin"/>
          <w:color w:val="111111"/>
          <w:sz w:val="28"/>
          <w:szCs w:val="28"/>
          <w:rtl w:val="true"/>
          <w:lang w:bidi="fa-IR"/>
        </w:rPr>
        <w:t>.</w:t>
      </w:r>
      <w:bookmarkStart w:id="154" w:name="pg4055_26098"/>
    </w:p>
    <w:p>
      <w:pPr>
        <w:pStyle w:val="BookText"/>
        <w:rPr/>
      </w:pPr>
      <w:bookmarkEnd w:id="1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مجری کارشناسی که گرداننده میزگرد است، باید بر موضوع مورد نظر احاطه علمی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برخی از برنامه‌های علمی که فقط مجری و میهمان فرهیخته در یک علم حضور دارند، مجری در تمامی موضوع‌های علمی، یک نفر است و تخصص لازم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 می توان پیش از برگزاری میزگرد و به کمک گروه کارشناسان برنامه و نیز مجری کارشناس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چهارم سیما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رادیو معارف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رادیو فرهنگ در برخی برنامه‌ها عملکرد خوبی در این زمینه داشته‌اند</w:t>
      </w:r>
      <w:r>
        <w:rPr>
          <w:rFonts w:eastAsia="IRNazanin" w:cs="IRNazanin"/>
          <w:color w:val="111111"/>
          <w:sz w:val="28"/>
          <w:szCs w:val="28"/>
          <w:rtl w:val="true"/>
          <w:lang w:bidi="fa-IR"/>
        </w:rPr>
        <w:t>.</w:t>
      </w:r>
    </w:p>
    <w:p>
      <w:pPr>
        <w:pStyle w:val="Heading4"/>
        <w:numPr>
          <w:ilvl w:val="3"/>
          <w:numId w:val="1"/>
        </w:numPr>
        <w:rPr/>
      </w:pPr>
      <w:bookmarkStart w:id="155" w:name="__RefHeading___Toc2354683_2281741623"/>
      <w:bookmarkStart w:id="156" w:name="_Toc57"/>
      <w:bookmarkEnd w:id="155"/>
      <w:r>
        <w:rPr/>
        <w:t>2</w:t>
      </w:r>
      <w:r>
        <w:rPr>
          <w:rtl w:val="true"/>
        </w:rPr>
        <w:t xml:space="preserve">. </w:t>
      </w:r>
      <w:r>
        <w:rPr>
          <w:rtl w:val="true"/>
        </w:rPr>
        <w:t>ساخت فیلم، سریال و مستند</w:t>
      </w:r>
      <w:bookmarkEnd w:id="156"/>
    </w:p>
    <w:p>
      <w:pPr>
        <w:pStyle w:val="BookText"/>
        <w:rPr/>
      </w:pPr>
      <w:r>
        <w:rPr>
          <w:rFonts w:ascii="IRNazanin" w:hAnsi="IRNazanin" w:eastAsia="IRNazanin"/>
          <w:color w:val="111111"/>
          <w:sz w:val="28"/>
          <w:sz w:val="28"/>
          <w:szCs w:val="28"/>
          <w:rtl w:val="true"/>
          <w:lang w:bidi="fa-IR"/>
        </w:rPr>
        <w:t>مخاطبان فیلم و سریال، عموم مردم هستند، برخلاف میزگردهای علمی ـ تخصصی که مخاطبان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فیلم و سریال از جاذبه‌های هنری استفاده می شود، توده مردم، طرفدار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تهیه‌کنندگان و کارگردانان هنری، پیش از ساخت فیلم، از نظرهای گروه کارشناسان استفاده کنند تا پس از بررسی کارشناسانه موضوع و برطرف شدن ابهام‌ها، موضوعی متناسب با جنبش نرم‌افزاری را به فیلم و سریال یا مستند تبدیل کنند</w:t>
      </w:r>
      <w:r>
        <w:rPr>
          <w:rFonts w:eastAsia="IRNazanin" w:cs="IRNazanin"/>
          <w:color w:val="111111"/>
          <w:sz w:val="28"/>
          <w:szCs w:val="28"/>
          <w:rtl w:val="true"/>
          <w:lang w:bidi="fa-IR"/>
        </w:rPr>
        <w:t>.</w:t>
      </w:r>
    </w:p>
    <w:p>
      <w:pPr>
        <w:pStyle w:val="Heading4"/>
        <w:numPr>
          <w:ilvl w:val="3"/>
          <w:numId w:val="1"/>
        </w:numPr>
        <w:rPr/>
      </w:pPr>
      <w:bookmarkStart w:id="157" w:name="__RefHeading___Toc2354685_2281741623"/>
      <w:bookmarkStart w:id="158" w:name="_Toc58"/>
      <w:bookmarkEnd w:id="157"/>
      <w:r>
        <w:rPr/>
        <w:t>3</w:t>
      </w:r>
      <w:r>
        <w:rPr>
          <w:rtl w:val="true"/>
        </w:rPr>
        <w:t xml:space="preserve">. </w:t>
      </w:r>
      <w:r>
        <w:rPr>
          <w:rtl w:val="true"/>
        </w:rPr>
        <w:t>تهیه گفت وگو و گزارش</w:t>
      </w:r>
      <w:bookmarkEnd w:id="15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گزارشگران می توانند در گفت‌وگو با استادان حوزه و دانشگاه، نظرهای آنان را برای عموم مردم و مسئولان بازتاب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توانند با تهیه گزارش از طلبه‌ها و دانشجویان و دانش‌آموزان، مشکلات و موانع تولید و</w:t>
      </w:r>
      <w:bookmarkStart w:id="159" w:name="pg4055_26099"/>
    </w:p>
    <w:p>
      <w:pPr>
        <w:pStyle w:val="BookText"/>
        <w:rPr/>
      </w:pPr>
      <w:bookmarkEnd w:id="159"/>
      <w:r>
        <w:rPr>
          <w:rFonts w:ascii="IRNazanin" w:hAnsi="IRNazanin" w:eastAsia="IRNazanin"/>
          <w:color w:val="111111"/>
          <w:sz w:val="28"/>
          <w:sz w:val="28"/>
          <w:szCs w:val="28"/>
          <w:rtl w:val="true"/>
          <w:lang w:bidi="fa-IR"/>
        </w:rPr>
        <w:t>توسعه علمی را بررسی کنند و در گفت‌وگو با مخترعان و نوآوران، پیشرفت علمی آنان را به عنوان الگو برای دیگران پخش کنند</w:t>
      </w:r>
      <w:r>
        <w:rPr>
          <w:rFonts w:eastAsia="IRNazanin" w:cs="IRNazanin"/>
          <w:color w:val="111111"/>
          <w:sz w:val="28"/>
          <w:szCs w:val="28"/>
          <w:rtl w:val="true"/>
          <w:lang w:bidi="fa-IR"/>
        </w:rPr>
        <w:t>.</w:t>
      </w:r>
    </w:p>
    <w:p>
      <w:pPr>
        <w:pStyle w:val="Heading4"/>
        <w:numPr>
          <w:ilvl w:val="3"/>
          <w:numId w:val="1"/>
        </w:numPr>
        <w:rPr/>
      </w:pPr>
      <w:bookmarkStart w:id="160" w:name="__RefHeading___Toc2354687_2281741623"/>
      <w:bookmarkStart w:id="161" w:name="_Toc59"/>
      <w:bookmarkEnd w:id="160"/>
      <w:r>
        <w:rPr/>
        <w:t>4</w:t>
      </w:r>
      <w:r>
        <w:rPr>
          <w:rtl w:val="true"/>
        </w:rPr>
        <w:t xml:space="preserve">. </w:t>
      </w:r>
      <w:r>
        <w:rPr>
          <w:rtl w:val="true"/>
        </w:rPr>
        <w:t>پخش همایش های تخصصی</w:t>
      </w:r>
      <w:bookmarkEnd w:id="161"/>
    </w:p>
    <w:p>
      <w:pPr>
        <w:pStyle w:val="BookText"/>
        <w:rPr/>
      </w:pPr>
      <w:r>
        <w:rPr>
          <w:rFonts w:ascii="IRNazanin" w:hAnsi="IRNazanin" w:eastAsia="IRNazanin"/>
          <w:color w:val="111111"/>
          <w:sz w:val="28"/>
          <w:sz w:val="28"/>
          <w:szCs w:val="28"/>
          <w:rtl w:val="true"/>
          <w:lang w:bidi="fa-IR"/>
        </w:rPr>
        <w:t xml:space="preserve">قالب دیگری که می توان آن را در رسانه ترویج داد، پخش همایش‌های علمی ـ تخصصی در موضوع‌های گوناگون است، چنان‌که شبکه چهارم سیما 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معارف به چنین کاری می پردازند</w:t>
      </w:r>
      <w:r>
        <w:rPr>
          <w:rFonts w:eastAsia="IRNazanin" w:cs="IRNazanin"/>
          <w:color w:val="111111"/>
          <w:sz w:val="28"/>
          <w:szCs w:val="28"/>
          <w:rtl w:val="true"/>
          <w:lang w:bidi="fa-IR"/>
        </w:rPr>
        <w:t>.</w:t>
      </w:r>
    </w:p>
    <w:p>
      <w:pPr>
        <w:pStyle w:val="Heading4"/>
        <w:numPr>
          <w:ilvl w:val="3"/>
          <w:numId w:val="1"/>
        </w:numPr>
        <w:rPr/>
      </w:pPr>
      <w:bookmarkStart w:id="162" w:name="__RefHeading___Toc2354689_2281741623"/>
      <w:bookmarkStart w:id="163" w:name="_Toc60"/>
      <w:bookmarkEnd w:id="162"/>
      <w:r>
        <w:rPr/>
        <w:t>5</w:t>
      </w:r>
      <w:r>
        <w:rPr>
          <w:rtl w:val="true"/>
        </w:rPr>
        <w:t xml:space="preserve">. </w:t>
      </w:r>
      <w:r>
        <w:rPr>
          <w:rtl w:val="true"/>
        </w:rPr>
        <w:t>اقتراح</w:t>
      </w:r>
      <w:bookmarkEnd w:id="163"/>
    </w:p>
    <w:p>
      <w:pPr>
        <w:pStyle w:val="BookText"/>
        <w:rPr/>
      </w:pPr>
      <w:r>
        <w:rPr>
          <w:rFonts w:ascii="IRNazanin" w:hAnsi="IRNazanin" w:eastAsia="IRNazanin"/>
          <w:color w:val="111111"/>
          <w:sz w:val="28"/>
          <w:sz w:val="28"/>
          <w:szCs w:val="28"/>
          <w:rtl w:val="true"/>
          <w:lang w:bidi="fa-IR"/>
        </w:rPr>
        <w:t>قالب اقتراح را نیز می توان به قالب‌های برنامه‌سازی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این قالب، کمتر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اقتراح، برنامه‌ای است که موضوعی را با چند کارشناس گوناگون به صورت مستقل، به گفت‌وگو می گذارند و با هنرمندی کارگردان تلویزیونی یا سردبیر رادیویی، با کنار هم قرار دادن پاسخ‌های  گوناگون آنان به یک پرسش، آنها را برای مخاطبان پخش می کنند</w:t>
      </w:r>
      <w:r>
        <w:rPr>
          <w:rFonts w:eastAsia="IRNazanin" w:cs="IRNazanin"/>
          <w:color w:val="111111"/>
          <w:sz w:val="28"/>
          <w:szCs w:val="28"/>
          <w:rtl w:val="true"/>
          <w:lang w:bidi="fa-IR"/>
        </w:rPr>
        <w:t>.</w:t>
      </w:r>
    </w:p>
    <w:p>
      <w:pPr>
        <w:pStyle w:val="Heading3"/>
        <w:numPr>
          <w:ilvl w:val="2"/>
          <w:numId w:val="1"/>
        </w:numPr>
        <w:rPr/>
      </w:pPr>
      <w:bookmarkStart w:id="164" w:name="__RefHeading___Toc2354691_2281741623"/>
      <w:bookmarkStart w:id="165" w:name="_Toc61"/>
      <w:bookmarkEnd w:id="164"/>
      <w:r>
        <w:rPr>
          <w:rtl w:val="true"/>
        </w:rPr>
        <w:t>پرسش های مردمی  </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نرم‌افزاری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باور علمی چیست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نمونه‌هایی از تولید علم در کشورمان سراغ دارید؟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امروزه در کشور ما اخلاق علمی بر بحث‌های علمی، حاکم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فرار مغزها چیست؟ این پدیده پس از پیروزی انقلاب اسلامی افزایش یافته یا کاهش یافته است؟</w:t>
      </w:r>
      <w:bookmarkStart w:id="166" w:name="pg4055_26100"/>
    </w:p>
    <w:p>
      <w:pPr>
        <w:pStyle w:val="BookText"/>
        <w:rPr/>
      </w:pPr>
      <w:bookmarkEnd w:id="16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مبتکران و پژوهشگران را از نظر اقتصادی چگونه ارزیابی می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مدرک‌زدگی چیست؟ آیا مدرک‌زدگی در نهادهای علمی ما به چشم می خورد؟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پژوهش‌ها و پایان‌نامه‌ها را در کشور چگونه ارزیابی می 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کشورمان در جهان به جایگاه بلند علم ودانش برسد، چه راه‌کارهایی پیشنهاد می 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در رسیدن کشورمان به قله‌های علمی در جهان چه نقشی دارند؟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موانعی پیش روی جوانان نخبه جهت تولید علم وجود دارد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تن از مفاخر علمی کشورمان را می شناسید؟</w:t>
      </w:r>
    </w:p>
    <w:p>
      <w:pPr>
        <w:pStyle w:val="Heading3"/>
        <w:numPr>
          <w:ilvl w:val="2"/>
          <w:numId w:val="1"/>
        </w:numPr>
        <w:rPr/>
      </w:pPr>
      <w:bookmarkStart w:id="167" w:name="__RefHeading___Toc2354693_2281741623"/>
      <w:bookmarkStart w:id="168" w:name="_Toc62"/>
      <w:bookmarkEnd w:id="167"/>
      <w:r>
        <w:rPr>
          <w:rtl w:val="true"/>
        </w:rPr>
        <w:t>پرسش های کارشناسی</w:t>
      </w:r>
      <w:bookmarkEnd w:id="168"/>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پس از سپری شدن بیست و پنج سال از انقلاب اسلامی، مسئله جنبش نرم‌افزاری تازه مطرح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جنبش نرم‌افزاری با انقلاب فرهنگی در اوایل پیروزی انقلاب اسلامی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ضرورتی برای طرح اصل مسئله جنبش نرم‌افزاری می بینید؟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مشکل را در فقر نرم‌افزاری می دانید یا در نبود مدیریت درست نرم‌افزارهای موجود؟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تولیدهای نرم‌افزاری فردی مطلوب است یا تولیدهای نرم‌افزاری اجتماعی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آزاداندیشی و ایده‌پردازی را در کشور چگونه ارزیابی می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پژوهشی کشور چگونه است؟ چه ضرورتی برای تحول آن می بینید؟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اصلی جنبش نرم‌افزاری، تولید علم در حوزه اندیشه دینی است یا در حوزه علوم تجربی و یا در همه عرصه‌های علمی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جبران کمبودهای نرم‌افزاری چه پیشنهادهایی دارید؟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انحطاط مسلمانان را در مسئله تولید علم چه می دانید؟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علم دینی به چه معناست؟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علم دینی و دینی شدن علوم وجود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 مدون چه ضرورتی دارد؟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حوزه و دانشگاه در دست‌یابی به تولید علمی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دو نهاد حوزه و دانشگاه را در زمینه تولید علم چگونه ارزیابی می کنید؟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پیش روی تولید علم را برشمارید؟ چه راه‌کارهایی برای آن در نظر دارید؟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شرایطی را برای فراهم شدن بسترهای نظریه‌پردازی لازم می دانید؟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ایجاد رقابت میان ایده‌ها و اندیشه‌ها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 توان فضای تضارب آرا و نظریه‌ها را پدید آورد؟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علمی در کشور را چگونه ارزیابی می کنید؟ راه‌کار ایجاد آن چیست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شجاعت در نظریه‌پردازی در جامعه علمی کشور ما وجود دارد؟ آسیب‌های آن چیست؟ چه راه‌کاری را در نظر دارید؟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حکومت در نظریه‌پردازی چیست؟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تغییر در نظام آموزشی کشور و تحول در عرصه آموزشی چه راه‌هایی را پیشنهاد می دهید؟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پایان‌نامه‌نویسی و پژوهش‌های استاندارد، چه باید کرد؟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تبدیل کردن جنبش نرم‌افزاری به گفتمان اصلی نظام و باور همگانی، چه راه‌کارهایی را مناسب می دانید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ترویج روحیه پرسش‌گری در جامعه چه باید کرد؟ نقش رسانه در این زمینه چیست؟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همکاری و پیوند میان فرهیختگان چیست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افزایش روحیه اجتهادپروری در حوزه و دانشگاه چه راه‌کار و راهبردی وجود دارد؟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9" w:name="pg4055_26103"/>
    </w:p>
    <w:p>
      <w:pPr>
        <w:pStyle w:val="Heading3"/>
        <w:numPr>
          <w:ilvl w:val="2"/>
          <w:numId w:val="1"/>
        </w:numPr>
        <w:rPr/>
      </w:pPr>
      <w:bookmarkStart w:id="170" w:name="__RefHeading___Toc2354695_2281741623"/>
      <w:bookmarkStart w:id="171" w:name="_Toc63"/>
      <w:bookmarkEnd w:id="169"/>
      <w:bookmarkEnd w:id="170"/>
      <w:r>
        <w:rPr>
          <w:rtl w:val="true"/>
        </w:rPr>
        <w:t>کتاب‌نامه</w:t>
      </w:r>
      <w:bookmarkEnd w:id="171"/>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زمینه روان شناسی،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شاملو و دیگران، تهران، رشد،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شریعت در آیینه معرفت،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قم، مرکز نشر اسراء،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و محمد و علی،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خالصه، بهرام،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فرازهایی از تاریخ علم،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مشهد، گل آفتاب،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 </w:t>
      </w:r>
      <w:r>
        <w:rPr>
          <w:rFonts w:ascii="IRNazanin" w:hAnsi="IRNazanin" w:eastAsia="IRNazanin"/>
          <w:i/>
          <w:i/>
          <w:iCs/>
          <w:color w:val="111111"/>
          <w:sz w:val="28"/>
          <w:sz w:val="28"/>
          <w:szCs w:val="28"/>
          <w:rtl w:val="true"/>
          <w:lang w:bidi="fa-IR"/>
        </w:rPr>
        <w:t>منطق صوری،</w:t>
      </w:r>
      <w:r>
        <w:rPr>
          <w:rFonts w:ascii="IRNazanin" w:hAnsi="IRNazanin" w:eastAsia="IRNazanin"/>
          <w:color w:val="111111"/>
          <w:sz w:val="28"/>
          <w:sz w:val="28"/>
          <w:szCs w:val="28"/>
          <w:rtl w:val="true"/>
          <w:lang w:bidi="fa-IR"/>
        </w:rPr>
        <w:t xml:space="preserve"> تهران، آگاه، چاپ هجدهم،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دبیرخانه نهضت آزاداندیشی، درآمدی بر آزاداندیشی و نظریه‌پردازی در علوم دینی، دفتر اول،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مجموعه سخنرانی،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قم، حوزه علمیه قم، مرکز مدیریت،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پور، فرامرز،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موانع رشد علمی ایران و راه حل های آن،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تهران، شرکت سهامی انتشار،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کارنامه اسلام،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تهران، شرکت سهامی انتشار،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سارتن، جرج،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سرگذشت علم،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بیرشک، تهران، شرکت انتشارات علمی و فرهنگی،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جامعه شناسی ارتباطات،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تهران،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سروش، عبدالکریم، </w:t>
      </w:r>
      <w:r>
        <w:rPr>
          <w:rFonts w:ascii="IRNazanin" w:hAnsi="IRNazanin" w:eastAsia="IRNazanin"/>
          <w:i/>
          <w:i/>
          <w:iCs/>
          <w:color w:val="111111"/>
          <w:sz w:val="28"/>
          <w:sz w:val="28"/>
          <w:szCs w:val="28"/>
          <w:rtl w:val="true"/>
          <w:lang w:bidi="fa-IR"/>
        </w:rPr>
        <w:t>علم چیست؟ فلسفه چیست؟</w:t>
      </w:r>
      <w:r>
        <w:rPr>
          <w:rFonts w:ascii="IRNazanin" w:hAnsi="IRNazanin" w:eastAsia="IRNazanin"/>
          <w:color w:val="111111"/>
          <w:sz w:val="28"/>
          <w:sz w:val="28"/>
          <w:szCs w:val="28"/>
          <w:rtl w:val="true"/>
          <w:lang w:bidi="fa-IR"/>
        </w:rPr>
        <w:t xml:space="preserve">، تهران، پیام آزادی،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سون، ویندال و دیگران،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کاربرد نظریه های ارتباطات،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دهقان، تهران، مرکز مطالعات و تحقیقات رسانه‌ها،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زمانی، امیر عباس،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تأملاتی در باب رابطه علم و دین در مغرب زمین،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قم، انجمن معارف اسلامی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فانون، فرانتس،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سال پنجم انقلاب الجزایر،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تابنده، تهران، دفتر نشر و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فخار طوسی، جواد،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رحمه‌الله و رسانه‌های گروهی، تهران، مؤسسه تنظیم و نشر آثار امام خمینی رحمه‌الله،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فنایی اشکوری،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دانش اسلامی و دانشگاه اسلامی،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قم، مؤسسه آموزشی و پژوهشی امام خمینی رحمه‌الله،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قانون اساسی جمهوری اسلامی ایران،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خاتمی، قم، انتشارات قدس،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کاپالدی، نیکلاس،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فلسفه علم،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حقی، تهران، سروش،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کاپلستون، فردریک،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فلسفه،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اعوانی،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کازنو، ژان،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جامعه شناسی وسایل ارتباط جمعی،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و منوچهر محسنی، تهران، اطلاعات،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 جیمز دبلیو،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ارتباطات و فرهنگ،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داداشی، تهران، سبز آسیا،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کوئن، بروس،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مبانی جامعه شناسی،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 و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غلام‌عباس توسلی و رضا فاضلی، سمت،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لوبون، گوستاو،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تمدن اسلام و عرب،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حسینی، بی جا، کتاب فروشی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و ایمان،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تهران،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بیست گفتار،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قم، دفتر انتشارات اسلامی، چاپ هفتم،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ده گفتار،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تهران،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مجموعه آثار استاد شهید مطهری،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تهران، صدرا، چاپ پنجم،</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منشور آزاداندیشی و تولید علم،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قم، معاونت پژوهشی حوزه علمیه قم،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رحمه‌الله، روح 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صحیفه امام خمینی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رحمه‌الله، تهران، مؤسسه تنظیم و نشر آثار حضرت امام خمینی رحمه‌الله،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مونتگمری وات، ویلیام،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تأثیر اسلام بر اروپای قرون وسطی،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عبدالحمیدی، قم، مؤسسه آموزشی و پژوهشی امام خمینی رحمه‌الله،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علم و تمدن در اسلام،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خوارزمی،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حقوق اساسی جمهوری اسلامی ایران،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قم، مجتمع آموزش عالی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w:t>
      </w:r>
      <w:r>
        <w:rPr>
          <w:rFonts w:ascii="IRNazanin" w:hAnsi="IRNazanin" w:eastAsia="IRNazanin"/>
          <w:i/>
          <w:i/>
          <w:iCs/>
          <w:color w:val="111111"/>
          <w:sz w:val="28"/>
          <w:sz w:val="28"/>
          <w:szCs w:val="28"/>
          <w:rtl w:val="true"/>
          <w:lang w:bidi="fa-IR"/>
        </w:rPr>
        <w:t>حوزه و دانشگاه</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ویژه‌نامه </w:t>
      </w:r>
      <w:r>
        <w:rPr>
          <w:rFonts w:ascii="IRNazanin" w:hAnsi="IRNazanin" w:eastAsia="IRNazanin"/>
          <w:i/>
          <w:i/>
          <w:iCs/>
          <w:color w:val="111111"/>
          <w:sz w:val="28"/>
          <w:sz w:val="28"/>
          <w:szCs w:val="28"/>
          <w:rtl w:val="true"/>
          <w:lang w:bidi="fa-IR"/>
        </w:rPr>
        <w:t>حوزه و دانشگاه</w:t>
      </w:r>
      <w:r>
        <w:rPr>
          <w:rFonts w:ascii="IRNazanin" w:hAnsi="IRNazanin" w:eastAsia="IRNazanin"/>
          <w:color w:val="111111"/>
          <w:sz w:val="28"/>
          <w:sz w:val="28"/>
          <w:szCs w:val="28"/>
          <w:rtl w:val="true"/>
          <w:lang w:bidi="fa-IR"/>
        </w:rPr>
        <w:t xml:space="preserve">، کتاب دوم، قم، پژوهشکده حوزه و دانشگاه،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خبرنامه </w:t>
      </w:r>
      <w:r>
        <w:rPr>
          <w:rFonts w:ascii="IRNazanin" w:hAnsi="IRNazanin" w:eastAsia="IRNazanin"/>
          <w:i/>
          <w:i/>
          <w:iCs/>
          <w:color w:val="111111"/>
          <w:sz w:val="28"/>
          <w:sz w:val="28"/>
          <w:szCs w:val="28"/>
          <w:rtl w:val="true"/>
          <w:lang w:bidi="fa-IR"/>
        </w:rPr>
        <w:t>نهضت آزاداندیشی و تولید علم</w:t>
      </w:r>
      <w:r>
        <w:rPr>
          <w:rFonts w:ascii="IRNazanin" w:hAnsi="IRNazanin" w:eastAsia="IRNazanin"/>
          <w:color w:val="111111"/>
          <w:sz w:val="28"/>
          <w:sz w:val="28"/>
          <w:szCs w:val="28"/>
          <w:rtl w:val="true"/>
          <w:lang w:bidi="fa-IR"/>
        </w:rPr>
        <w:t xml:space="preserve">، شماره سوم، قم،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w:t>
      </w:r>
      <w:r>
        <w:rPr>
          <w:rFonts w:ascii="IRNazanin" w:hAnsi="IRNazanin" w:eastAsia="IRNazanin"/>
          <w:i/>
          <w:i/>
          <w:iCs/>
          <w:color w:val="111111"/>
          <w:sz w:val="28"/>
          <w:sz w:val="28"/>
          <w:szCs w:val="28"/>
          <w:rtl w:val="true"/>
          <w:lang w:bidi="fa-IR"/>
        </w:rPr>
        <w:t>علم و آینده</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نشریه‌نامه </w:t>
      </w:r>
      <w:r>
        <w:rPr>
          <w:rFonts w:ascii="IRNazanin" w:hAnsi="IRNazanin" w:eastAsia="IRNazanin"/>
          <w:i/>
          <w:i/>
          <w:iCs/>
          <w:color w:val="111111"/>
          <w:sz w:val="28"/>
          <w:sz w:val="28"/>
          <w:szCs w:val="28"/>
          <w:rtl w:val="true"/>
          <w:lang w:bidi="fa-IR"/>
        </w:rPr>
        <w:t>علم و دین</w:t>
      </w:r>
      <w:r>
        <w:rPr>
          <w:rFonts w:ascii="IRNazanin" w:hAnsi="IRNazanin" w:eastAsia="IRNazanin"/>
          <w:color w:val="111111"/>
          <w:sz w:val="28"/>
          <w:sz w:val="28"/>
          <w:szCs w:val="28"/>
          <w:rtl w:val="true"/>
          <w:lang w:bidi="fa-IR"/>
        </w:rPr>
        <w:t xml:space="preserve">، شماره اول، سال اول، تهران، پاییز و 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ابوذر، تحلیل انتقادی استنتاج استعلایی در فلسفه نظری کانت، پایان‌نامه کارشناسی ارشد، تهران، دانشگاه تربیت مدرس،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2" w:name="pg4055_26106"/>
    </w:p>
    <w:p>
      <w:pPr>
        <w:pStyle w:val="BookText"/>
        <w:rPr/>
      </w:pPr>
      <w:bookmarkEnd w:id="172"/>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منشور آزاداندیشی و تولید علم،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قم، معاونت پژوهشی حوزه علمیه قم،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رحمه‌الله، روح 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صحیفه امام خمینی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رحمه‌الله، تهران، مؤسسه تنظیم و نشر آثار حضرت امام خمینی رحمه‌الله،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مونتگمری وات، ویلیام،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تأثیر اسلام بر اروپای قرون وسطی،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عبدالحمیدی، قم، مؤسسه آموزشی و پژوهشی امام خمینی رحمه‌الله،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علم و تمدن در اسلام،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خوارزمی،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حقوق اساسی جمهوری اسلامی ایران،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قم، مجتمع آموزش عالی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w:t>
      </w:r>
      <w:r>
        <w:rPr>
          <w:rFonts w:ascii="IRNazanin" w:hAnsi="IRNazanin" w:eastAsia="IRNazanin"/>
          <w:i/>
          <w:i/>
          <w:iCs/>
          <w:color w:val="111111"/>
          <w:sz w:val="28"/>
          <w:sz w:val="28"/>
          <w:szCs w:val="28"/>
          <w:rtl w:val="true"/>
          <w:lang w:bidi="fa-IR"/>
        </w:rPr>
        <w:t>حوزه و دانشگاه</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ویژه‌نامه </w:t>
      </w:r>
      <w:r>
        <w:rPr>
          <w:rFonts w:ascii="IRNazanin" w:hAnsi="IRNazanin" w:eastAsia="IRNazanin"/>
          <w:i/>
          <w:i/>
          <w:iCs/>
          <w:color w:val="111111"/>
          <w:sz w:val="28"/>
          <w:sz w:val="28"/>
          <w:szCs w:val="28"/>
          <w:rtl w:val="true"/>
          <w:lang w:bidi="fa-IR"/>
        </w:rPr>
        <w:t>حوزه و دانشگاه</w:t>
      </w:r>
      <w:r>
        <w:rPr>
          <w:rFonts w:ascii="IRNazanin" w:hAnsi="IRNazanin" w:eastAsia="IRNazanin"/>
          <w:color w:val="111111"/>
          <w:sz w:val="28"/>
          <w:sz w:val="28"/>
          <w:szCs w:val="28"/>
          <w:rtl w:val="true"/>
          <w:lang w:bidi="fa-IR"/>
        </w:rPr>
        <w:t xml:space="preserve">، کتاب دوم، قم، پژوهشکده حوزه و دانشگاه،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خبرنامه </w:t>
      </w:r>
      <w:r>
        <w:rPr>
          <w:rFonts w:ascii="IRNazanin" w:hAnsi="IRNazanin" w:eastAsia="IRNazanin"/>
          <w:i/>
          <w:i/>
          <w:iCs/>
          <w:color w:val="111111"/>
          <w:sz w:val="28"/>
          <w:sz w:val="28"/>
          <w:szCs w:val="28"/>
          <w:rtl w:val="true"/>
          <w:lang w:bidi="fa-IR"/>
        </w:rPr>
        <w:t>نهضت آزاداندیشی و تولید علم</w:t>
      </w:r>
      <w:r>
        <w:rPr>
          <w:rFonts w:ascii="IRNazanin" w:hAnsi="IRNazanin" w:eastAsia="IRNazanin"/>
          <w:color w:val="111111"/>
          <w:sz w:val="28"/>
          <w:sz w:val="28"/>
          <w:szCs w:val="28"/>
          <w:rtl w:val="true"/>
          <w:lang w:bidi="fa-IR"/>
        </w:rPr>
        <w:t xml:space="preserve">، شماره سوم، قم،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w:t>
      </w:r>
      <w:r>
        <w:rPr>
          <w:rFonts w:ascii="IRNazanin" w:hAnsi="IRNazanin" w:eastAsia="IRNazanin"/>
          <w:i/>
          <w:i/>
          <w:iCs/>
          <w:color w:val="111111"/>
          <w:sz w:val="28"/>
          <w:sz w:val="28"/>
          <w:szCs w:val="28"/>
          <w:rtl w:val="true"/>
          <w:lang w:bidi="fa-IR"/>
        </w:rPr>
        <w:t>علم و آینده</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نشریه‌نامه </w:t>
      </w:r>
      <w:r>
        <w:rPr>
          <w:rFonts w:ascii="IRNazanin" w:hAnsi="IRNazanin" w:eastAsia="IRNazanin"/>
          <w:i/>
          <w:i/>
          <w:iCs/>
          <w:color w:val="111111"/>
          <w:sz w:val="28"/>
          <w:sz w:val="28"/>
          <w:szCs w:val="28"/>
          <w:rtl w:val="true"/>
          <w:lang w:bidi="fa-IR"/>
        </w:rPr>
        <w:t>علم و دین</w:t>
      </w:r>
      <w:r>
        <w:rPr>
          <w:rFonts w:ascii="IRNazanin" w:hAnsi="IRNazanin" w:eastAsia="IRNazanin"/>
          <w:color w:val="111111"/>
          <w:sz w:val="28"/>
          <w:sz w:val="28"/>
          <w:szCs w:val="28"/>
          <w:rtl w:val="true"/>
          <w:lang w:bidi="fa-IR"/>
        </w:rPr>
        <w:t xml:space="preserve">، شماره اول، سال اول، تهران، پاییز و 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3"/>
        <w:numPr>
          <w:ilvl w:val="2"/>
          <w:numId w:val="1"/>
        </w:numPr>
        <w:rPr/>
      </w:pPr>
      <w:bookmarkStart w:id="173" w:name="__RefHeading___Toc2354697_2281741623"/>
      <w:bookmarkStart w:id="174" w:name="_Toc64"/>
      <w:bookmarkEnd w:id="173"/>
      <w:r>
        <w:rPr>
          <w:rtl w:val="true"/>
        </w:rPr>
        <w:t>پایان نامه</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ابوذر، تحلیل انتقادی استنتاج استعلایی در فلسفه نظری کانت، پایان‌نامه کارشناسی ارشد، تهران، دانشگاه تربیت مدرس،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منشور آزاداندیشی و تولید علم،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قم، معاونت پژوهشی حوزه علمیه قم،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رحمه‌الله، روح 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صحیفه امام خمینی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رحمه‌الله، تهران، مؤسسه تنظیم و نشر آثار حضرت امام خمینی رحمه‌الله،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مونتگمری وات، ویلیام،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تأثیر اسلام بر اروپای قرون وسطی،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عبدالحمیدی، قم، مؤسسه آموزشی و پژوهشی امام خمینی رحمه‌الله،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علم و تمدن در اسلام،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خوارزمی،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حقوق اساسی جمهوری اسلامی ایران،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قم، مجتمع آموزش عالی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w:t>
      </w:r>
      <w:r>
        <w:rPr>
          <w:rFonts w:ascii="IRNazanin" w:hAnsi="IRNazanin" w:eastAsia="IRNazanin"/>
          <w:i/>
          <w:i/>
          <w:iCs/>
          <w:color w:val="111111"/>
          <w:sz w:val="28"/>
          <w:sz w:val="28"/>
          <w:szCs w:val="28"/>
          <w:rtl w:val="true"/>
          <w:lang w:bidi="fa-IR"/>
        </w:rPr>
        <w:t>حوزه و دانشگاه</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ویژه‌نامه </w:t>
      </w:r>
      <w:r>
        <w:rPr>
          <w:rFonts w:ascii="IRNazanin" w:hAnsi="IRNazanin" w:eastAsia="IRNazanin"/>
          <w:i/>
          <w:i/>
          <w:iCs/>
          <w:color w:val="111111"/>
          <w:sz w:val="28"/>
          <w:sz w:val="28"/>
          <w:szCs w:val="28"/>
          <w:rtl w:val="true"/>
          <w:lang w:bidi="fa-IR"/>
        </w:rPr>
        <w:t>حوزه و دانشگاه</w:t>
      </w:r>
      <w:r>
        <w:rPr>
          <w:rFonts w:ascii="IRNazanin" w:hAnsi="IRNazanin" w:eastAsia="IRNazanin"/>
          <w:color w:val="111111"/>
          <w:sz w:val="28"/>
          <w:sz w:val="28"/>
          <w:szCs w:val="28"/>
          <w:rtl w:val="true"/>
          <w:lang w:bidi="fa-IR"/>
        </w:rPr>
        <w:t xml:space="preserve">، کتاب دوم، قم، پژوهشکده حوزه و دانشگاه،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خبرنامه </w:t>
      </w:r>
      <w:r>
        <w:rPr>
          <w:rFonts w:ascii="IRNazanin" w:hAnsi="IRNazanin" w:eastAsia="IRNazanin"/>
          <w:i/>
          <w:i/>
          <w:iCs/>
          <w:color w:val="111111"/>
          <w:sz w:val="28"/>
          <w:sz w:val="28"/>
          <w:szCs w:val="28"/>
          <w:rtl w:val="true"/>
          <w:lang w:bidi="fa-IR"/>
        </w:rPr>
        <w:t>نهضت آزاداندیشی و تولید علم</w:t>
      </w:r>
      <w:r>
        <w:rPr>
          <w:rFonts w:ascii="IRNazanin" w:hAnsi="IRNazanin" w:eastAsia="IRNazanin"/>
          <w:color w:val="111111"/>
          <w:sz w:val="28"/>
          <w:sz w:val="28"/>
          <w:szCs w:val="28"/>
          <w:rtl w:val="true"/>
          <w:lang w:bidi="fa-IR"/>
        </w:rPr>
        <w:t xml:space="preserve">، شماره سوم، قم،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w:t>
      </w:r>
      <w:r>
        <w:rPr>
          <w:rFonts w:ascii="IRNazanin" w:hAnsi="IRNazanin" w:eastAsia="IRNazanin"/>
          <w:i/>
          <w:i/>
          <w:iCs/>
          <w:color w:val="111111"/>
          <w:sz w:val="28"/>
          <w:sz w:val="28"/>
          <w:szCs w:val="28"/>
          <w:rtl w:val="true"/>
          <w:lang w:bidi="fa-IR"/>
        </w:rPr>
        <w:t>علم و آینده</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نشریه‌نامه </w:t>
      </w:r>
      <w:r>
        <w:rPr>
          <w:rFonts w:ascii="IRNazanin" w:hAnsi="IRNazanin" w:eastAsia="IRNazanin"/>
          <w:i/>
          <w:i/>
          <w:iCs/>
          <w:color w:val="111111"/>
          <w:sz w:val="28"/>
          <w:sz w:val="28"/>
          <w:szCs w:val="28"/>
          <w:rtl w:val="true"/>
          <w:lang w:bidi="fa-IR"/>
        </w:rPr>
        <w:t>علم و دین</w:t>
      </w:r>
      <w:r>
        <w:rPr>
          <w:rFonts w:ascii="IRNazanin" w:hAnsi="IRNazanin" w:eastAsia="IRNazanin"/>
          <w:color w:val="111111"/>
          <w:sz w:val="28"/>
          <w:sz w:val="28"/>
          <w:szCs w:val="28"/>
          <w:rtl w:val="true"/>
          <w:lang w:bidi="fa-IR"/>
        </w:rPr>
        <w:t xml:space="preserve">، شماره اول، سال اول، تهران، پاییز و 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ابوذر، تحلیل انتقادی استنتاج استعلایی در فلسفه نظری کانت، پایان‌نامه کارشناسی ارشد، تهران، دانشگاه تربیت مدرس،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آزاداندیشی و نظریه‌پردازی در علوم دینی، دفتر اول، مجموعه سخنرانی دبیرخانه نهضت آزاداندیشی، قم، حوزه علمیه قم،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محمدفنایی اشکوری، دانش اسلامی و دانشگاه اسلامی، قم، مؤسسه‌آموزشی و پژوهشی امام خمینی رحمه‌الله،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آزاداندیشی و تولید علم، دبیرخانه نهضت تولید علم، معاونت پژوهش حوزه علمیه،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سلیمان خاکبازان،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مدیریت بر تولید در جنبش نرم‌افزاری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خبرنامه دبیرخانه نهضت آزاداندیشی و تولید علم، اسفند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سروش، علم چیست؟ فلسفه چیست؟ ، تهران، انتشارات پیام آزادی،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جرج سارتن، سرگذشت علم،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بیرشک، تهران، شرکت انتشاراتی علمی و فرهنگی،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بزرگ‌ترین خادم در مورد جرج سارتن، از استاد بیرشک در ترجمه کتاب سرگذشت علم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سرگذشت علم،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بهرام خالصی، فرازهایی از تاریخ علم، مشهد، نشر گل آفتاب،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ویلیام مونتگمری وات، تأثیر اسلام بر اروپای قرون وسطی،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عبدالحمیدی، قم، مؤسسه‌آموزشی و پژوهشی امام خمینی رحمه‌الله ،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گوستاو لوبون، تمدن اسلام و عرب،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حسینی، کتاب‌فروشی اسلامیه، بی‌تا،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کارنامه اسلام، تهران، شرکت سهامی انتشار،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سیدحسین نصر، علم و تمدن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تهران، انتشارات خوارزمی،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Philosophy of science</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نیکلاس کاپالدی، فلسفه علم،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حقی، تهران، انتشارات سروش،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حوزه و دانشگاه،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سیاست روز، </w:t>
      </w:r>
      <w:r>
        <w:rPr>
          <w:rFonts w:eastAsia="IRNazanin" w:cs="IRNazanin"/>
          <w:b w:val="false"/>
          <w:bCs w:val="false"/>
          <w:i w:val="false"/>
          <w:iCs w:val="false"/>
          <w:color w:val="333333"/>
          <w:sz w:val="20"/>
          <w:szCs w:val="20"/>
        </w:rPr>
        <w:t>9/2/1382</w:t>
      </w:r>
      <w:r>
        <w:rPr>
          <w:rFonts w:ascii="IRNazanin" w:hAnsi="IRNazanin" w:eastAsia="IRNazanin"/>
          <w:b w:val="false"/>
          <w:b w:val="false"/>
          <w:bCs w:val="false"/>
          <w:i w:val="false"/>
          <w:i w:val="false"/>
          <w:iCs w:val="false"/>
          <w:color w:val="333333"/>
          <w:sz w:val="20"/>
          <w:sz w:val="20"/>
          <w:szCs w:val="20"/>
          <w:rtl w:val="true"/>
        </w:rPr>
        <w:t>، گفت‌وگو با حجت الاسلام‌والمسلمین هادی صادقی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آزاداندیشی و نظریه‌پردازی در علوم دینی، دفتر اول،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Reduction</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اسلامی و دانشگاه اسلامی،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scientia sacra</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Desacralization</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اسلامی و دانشگاه اسلامی،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Indigenization</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mental captiviey</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اسلامی و دانشگاه اسلامی،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کار، به ظاهر یک کار گروهی است که دکتر مصطفی معین در تاریخ </w:t>
      </w:r>
      <w:r>
        <w:rPr>
          <w:rFonts w:eastAsia="IRNazanin" w:cs="IRNazanin"/>
          <w:b w:val="false"/>
          <w:bCs w:val="false"/>
          <w:i w:val="false"/>
          <w:iCs w:val="false"/>
          <w:color w:val="333333"/>
          <w:sz w:val="20"/>
          <w:szCs w:val="20"/>
        </w:rPr>
        <w:t>7/10/1380</w:t>
      </w:r>
      <w:r>
        <w:rPr>
          <w:rFonts w:ascii="IRNazanin" w:hAnsi="IRNazanin" w:eastAsia="IRNazanin"/>
          <w:b w:val="false"/>
          <w:b w:val="false"/>
          <w:bCs w:val="false"/>
          <w:i w:val="false"/>
          <w:i w:val="false"/>
          <w:iCs w:val="false"/>
          <w:color w:val="333333"/>
          <w:sz w:val="20"/>
          <w:sz w:val="20"/>
          <w:szCs w:val="20"/>
          <w:rtl w:val="true"/>
        </w:rPr>
        <w:t>، به عنوان وزیر وقت علوم، تحقیقات و فن‌آوری در دانشگاه صنعتی شریف در قالب یک سخنرانی بیان کرده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علم و آینده،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سخنرانی، میزگرد و مصاحبه،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فخار طوسی، امام خمینی  رحمه‌الله و رسانه‌های گروهی، تهران، مؤسسه‌تنظیم و نشر آثار امام خمینی رحمه‌الله،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بروس کوئن، مبانی جامعه‌شناسی،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غلام‌عباس توسلی و رضا فاضلی، تهران، سمت،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ژان کازنو، جامعه‌شناسی وسایل ارتباط جمعی،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و منوچهر محسنی، تهران، اطلاعات،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جمیز دبلیو کری، ارتباطات و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داداشی، تهران، انتشارات سبز آسیا،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رسانه‌ها در یک دسته بندی به رسانه‌های سریع و کند تقسیم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تقسیم، رادیو و تلویزیون و روزنامه‌ها و مجلات، رسانه‌های سریع هستند و رسانه‌های کند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فیلم، نمایشگاه، آموزش زبان و مبادله‌های دانشگاهی و هنری؛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سون ویندال و دیگران، کاربرد نظریه‌های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دهقان، تهران، انتشارات مرکز مطالعات و تحقیقات رسانه‌ها،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خمینیره، صحیفه امام خمینی رحمه‌الله، تهران، مؤسسه تنظیم و نشر آثار حضرت امام خمینی رحمه‌الله،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فرانتس فانون، سال پنجم انقلاب الجزایر،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تابنده، تهران، دفتر نشر فرهنگ اسلامی، بی‌تا،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هاشمی، حقوق اساسی جمهوری اسلامی ایران، قم، مجتمع آموزشی عالی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جامعه‌شناسی ارتباطات،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جمعی از نویسندگان، زمینه روان‌شناسی،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شاملو و دیگران، تهران، رشد،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18772</Words>
  <Characters>78621</Characters>
  <CharactersWithSpaces>96508</CharactersWithSpaces>
  <Paragraphs>1086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2026-08-18T07:48:51Z</dcterms:created>
  <dc:creator>ghaemiyeh.com</dc:creator>
  <dc:description/>
  <dc:language>en-US</dc:language>
  <cp:lastModifiedBy/>
  <dcterms:modified xsi:type="dcterms:W3CDTF">2026-08-18T11:18:54Z</dcterms:modified>
  <cp:revision>1</cp:revision>
  <dc:subject/>
  <dc:title>در آمدی بر جنبش نرم افزاری</dc:title>
</cp:coreProperties>
</file>

<file path=docProps/custom.xml><?xml version="1.0" encoding="utf-8"?>
<Properties xmlns="http://schemas.openxmlformats.org/officeDocument/2006/custom-properties" xmlns:vt="http://schemas.openxmlformats.org/officeDocument/2006/docPropsVTypes"/>
</file>