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زندگی </w:t>
      </w:r>
      <w:r>
        <w:rPr/>
        <w:t>2</w:t>
      </w:r>
      <w:r>
        <w:rPr>
          <w:rtl w:val="true"/>
        </w:rPr>
        <w:t xml:space="preserve"> </w:t>
      </w:r>
      <w:r>
        <w:rPr>
          <w:rtl w:val="true"/>
        </w:rPr>
        <w:t>مجموعه متن های برنامه ای برای گروه های خانواده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86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56866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156868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2156870_2281741623">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10</w:t>
            </w:r>
          </w:hyperlink>
        </w:p>
        <w:p>
          <w:pPr>
            <w:pStyle w:val="Contents3"/>
            <w:tabs>
              <w:tab w:val="clear" w:pos="8459"/>
              <w:tab w:val="right" w:pos="9026" w:leader="dot"/>
            </w:tabs>
            <w:rPr/>
          </w:pPr>
          <w:hyperlink w:anchor="__RefHeading___Toc2156872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156874_2281741623">
            <w:r>
              <w:rPr>
                <w:webHidden/>
                <w:rStyle w:val="IndexLink"/>
                <w:rtl w:val="true"/>
              </w:rPr>
              <w:t>توبه و بازگشت</w:t>
            </w:r>
            <w:r>
              <w:rPr>
                <w:rStyle w:val="IndexLink"/>
                <w:rtl w:val="true"/>
              </w:rPr>
              <w:tab/>
            </w:r>
            <w:r>
              <w:rPr>
                <w:rStyle w:val="IndexLink"/>
              </w:rPr>
              <w:t>10</w:t>
            </w:r>
          </w:hyperlink>
        </w:p>
        <w:p>
          <w:pPr>
            <w:pStyle w:val="Contents3"/>
            <w:tabs>
              <w:tab w:val="clear" w:pos="8459"/>
              <w:tab w:val="right" w:pos="9026" w:leader="dot"/>
            </w:tabs>
            <w:rPr/>
          </w:pPr>
          <w:hyperlink w:anchor="__RefHeading___Toc2156876_2281741623">
            <w:r>
              <w:rPr>
                <w:webHidden/>
                <w:rStyle w:val="IndexLink"/>
                <w:rtl w:val="true"/>
              </w:rPr>
              <w:t>تلاوت قرآن</w:t>
            </w:r>
            <w:r>
              <w:rPr>
                <w:rStyle w:val="IndexLink"/>
                <w:rtl w:val="true"/>
              </w:rPr>
              <w:tab/>
            </w:r>
            <w:r>
              <w:rPr>
                <w:rStyle w:val="IndexLink"/>
              </w:rPr>
              <w:t>11</w:t>
            </w:r>
          </w:hyperlink>
        </w:p>
        <w:p>
          <w:pPr>
            <w:pStyle w:val="Contents3"/>
            <w:tabs>
              <w:tab w:val="clear" w:pos="8459"/>
              <w:tab w:val="right" w:pos="9026" w:leader="dot"/>
            </w:tabs>
            <w:rPr/>
          </w:pPr>
          <w:hyperlink w:anchor="__RefHeading___Toc2156878_2281741623">
            <w:r>
              <w:rPr>
                <w:webHidden/>
                <w:rStyle w:val="IndexLink"/>
                <w:rtl w:val="true"/>
              </w:rPr>
              <w:t>پرهیز از غرور علمی</w:t>
            </w:r>
            <w:r>
              <w:rPr>
                <w:rStyle w:val="IndexLink"/>
                <w:rtl w:val="true"/>
              </w:rPr>
              <w:tab/>
            </w:r>
            <w:r>
              <w:rPr>
                <w:rStyle w:val="IndexLink"/>
              </w:rPr>
              <w:t>12</w:t>
            </w:r>
          </w:hyperlink>
        </w:p>
        <w:p>
          <w:pPr>
            <w:pStyle w:val="Contents3"/>
            <w:tabs>
              <w:tab w:val="clear" w:pos="8459"/>
              <w:tab w:val="right" w:pos="9026" w:leader="dot"/>
            </w:tabs>
            <w:rPr/>
          </w:pPr>
          <w:hyperlink w:anchor="__RefHeading___Toc2156880_2281741623">
            <w:r>
              <w:rPr>
                <w:webHidden/>
                <w:rStyle w:val="IndexLink"/>
                <w:rtl w:val="true"/>
              </w:rPr>
              <w:t>دوراندیشی در کارها</w:t>
            </w:r>
            <w:r>
              <w:rPr>
                <w:rStyle w:val="IndexLink"/>
                <w:rtl w:val="true"/>
              </w:rPr>
              <w:tab/>
            </w:r>
            <w:r>
              <w:rPr>
                <w:rStyle w:val="IndexLink"/>
              </w:rPr>
              <w:t>13</w:t>
            </w:r>
          </w:hyperlink>
        </w:p>
        <w:p>
          <w:pPr>
            <w:pStyle w:val="Contents3"/>
            <w:tabs>
              <w:tab w:val="clear" w:pos="8459"/>
              <w:tab w:val="right" w:pos="9026" w:leader="dot"/>
            </w:tabs>
            <w:rPr/>
          </w:pPr>
          <w:hyperlink w:anchor="__RefHeading___Toc2156882_2281741623">
            <w:r>
              <w:rPr>
                <w:webHidden/>
                <w:rStyle w:val="IndexLink"/>
                <w:rtl w:val="true"/>
              </w:rPr>
              <w:t>دل نبستن به دنیا</w:t>
            </w:r>
            <w:r>
              <w:rPr>
                <w:rStyle w:val="IndexLink"/>
                <w:rtl w:val="true"/>
              </w:rPr>
              <w:tab/>
            </w:r>
            <w:r>
              <w:rPr>
                <w:rStyle w:val="IndexLink"/>
              </w:rPr>
              <w:t>15</w:t>
            </w:r>
          </w:hyperlink>
        </w:p>
        <w:p>
          <w:pPr>
            <w:pStyle w:val="Contents3"/>
            <w:tabs>
              <w:tab w:val="clear" w:pos="8459"/>
              <w:tab w:val="right" w:pos="9026" w:leader="dot"/>
            </w:tabs>
            <w:rPr/>
          </w:pPr>
          <w:hyperlink w:anchor="__RefHeading___Toc2156884_2281741623">
            <w:r>
              <w:rPr>
                <w:webHidden/>
                <w:rStyle w:val="IndexLink"/>
                <w:rtl w:val="true"/>
              </w:rPr>
              <w:t>امید به خدا</w:t>
            </w:r>
            <w:r>
              <w:rPr>
                <w:rStyle w:val="IndexLink"/>
                <w:rtl w:val="true"/>
              </w:rPr>
              <w:tab/>
            </w:r>
            <w:r>
              <w:rPr>
                <w:rStyle w:val="IndexLink"/>
              </w:rPr>
              <w:t>16</w:t>
            </w:r>
          </w:hyperlink>
        </w:p>
        <w:p>
          <w:pPr>
            <w:pStyle w:val="Contents3"/>
            <w:tabs>
              <w:tab w:val="clear" w:pos="8459"/>
              <w:tab w:val="right" w:pos="9026" w:leader="dot"/>
            </w:tabs>
            <w:rPr/>
          </w:pPr>
          <w:hyperlink w:anchor="__RefHeading___Toc2156886_2281741623">
            <w:r>
              <w:rPr>
                <w:webHidden/>
                <w:rStyle w:val="IndexLink"/>
                <w:rtl w:val="true"/>
              </w:rPr>
              <w:t>دوری از اسراف</w:t>
            </w:r>
            <w:r>
              <w:rPr>
                <w:rStyle w:val="IndexLink"/>
                <w:rtl w:val="true"/>
              </w:rPr>
              <w:tab/>
            </w:r>
            <w:r>
              <w:rPr>
                <w:rStyle w:val="IndexLink"/>
              </w:rPr>
              <w:t>17</w:t>
            </w:r>
          </w:hyperlink>
        </w:p>
        <w:p>
          <w:pPr>
            <w:pStyle w:val="Contents3"/>
            <w:tabs>
              <w:tab w:val="clear" w:pos="8459"/>
              <w:tab w:val="right" w:pos="9026" w:leader="dot"/>
            </w:tabs>
            <w:rPr/>
          </w:pPr>
          <w:hyperlink w:anchor="__RefHeading___Toc2156888_2281741623">
            <w:r>
              <w:rPr>
                <w:webHidden/>
                <w:rStyle w:val="IndexLink"/>
                <w:rtl w:val="true"/>
              </w:rPr>
              <w:t>رابطه تربیت خانوادگی با اسراف</w:t>
            </w:r>
            <w:r>
              <w:rPr>
                <w:rStyle w:val="IndexLink"/>
                <w:rtl w:val="true"/>
              </w:rPr>
              <w:tab/>
            </w:r>
            <w:r>
              <w:rPr>
                <w:rStyle w:val="IndexLink"/>
              </w:rPr>
              <w:t>19</w:t>
            </w:r>
          </w:hyperlink>
        </w:p>
        <w:p>
          <w:pPr>
            <w:pStyle w:val="Contents3"/>
            <w:tabs>
              <w:tab w:val="clear" w:pos="8459"/>
              <w:tab w:val="right" w:pos="9026" w:leader="dot"/>
            </w:tabs>
            <w:rPr/>
          </w:pPr>
          <w:hyperlink w:anchor="__RefHeading___Toc2156890_2281741623">
            <w:r>
              <w:rPr>
                <w:webHidden/>
                <w:rStyle w:val="IndexLink"/>
                <w:rtl w:val="true"/>
              </w:rPr>
              <w:t>تقلید از عوامل اسراف</w:t>
            </w:r>
            <w:r>
              <w:rPr>
                <w:rStyle w:val="IndexLink"/>
                <w:rtl w:val="true"/>
              </w:rPr>
              <w:tab/>
            </w:r>
            <w:r>
              <w:rPr>
                <w:rStyle w:val="IndexLink"/>
              </w:rPr>
              <w:t>19</w:t>
            </w:r>
          </w:hyperlink>
        </w:p>
        <w:p>
          <w:pPr>
            <w:pStyle w:val="Contents3"/>
            <w:tabs>
              <w:tab w:val="clear" w:pos="8459"/>
              <w:tab w:val="right" w:pos="9026" w:leader="dot"/>
            </w:tabs>
            <w:rPr/>
          </w:pPr>
          <w:hyperlink w:anchor="__RefHeading___Toc2156892_2281741623">
            <w:r>
              <w:rPr>
                <w:webHidden/>
                <w:rStyle w:val="IndexLink"/>
                <w:rtl w:val="true"/>
              </w:rPr>
              <w:t>رابطه اسراف با فقر</w:t>
            </w:r>
            <w:r>
              <w:rPr>
                <w:rStyle w:val="IndexLink"/>
                <w:rtl w:val="true"/>
              </w:rPr>
              <w:tab/>
            </w:r>
            <w:r>
              <w:rPr>
                <w:rStyle w:val="IndexLink"/>
              </w:rPr>
              <w:t>20</w:t>
            </w:r>
          </w:hyperlink>
        </w:p>
        <w:p>
          <w:pPr>
            <w:pStyle w:val="Contents3"/>
            <w:tabs>
              <w:tab w:val="clear" w:pos="8459"/>
              <w:tab w:val="right" w:pos="9026" w:leader="dot"/>
            </w:tabs>
            <w:rPr/>
          </w:pPr>
          <w:hyperlink w:anchor="__RefHeading___Toc2156894_2281741623">
            <w:r>
              <w:rPr>
                <w:webHidden/>
                <w:rStyle w:val="IndexLink"/>
                <w:rtl w:val="true"/>
              </w:rPr>
              <w:t>طمع و آزمندی</w:t>
            </w:r>
            <w:r>
              <w:rPr>
                <w:rStyle w:val="IndexLink"/>
                <w:rtl w:val="true"/>
              </w:rPr>
              <w:tab/>
            </w:r>
            <w:r>
              <w:rPr>
                <w:rStyle w:val="IndexLink"/>
              </w:rPr>
              <w:t>21</w:t>
            </w:r>
          </w:hyperlink>
        </w:p>
        <w:p>
          <w:pPr>
            <w:pStyle w:val="Contents3"/>
            <w:tabs>
              <w:tab w:val="clear" w:pos="8459"/>
              <w:tab w:val="right" w:pos="9026" w:leader="dot"/>
            </w:tabs>
            <w:rPr/>
          </w:pPr>
          <w:hyperlink w:anchor="__RefHeading___Toc2156896_2281741623">
            <w:r>
              <w:rPr>
                <w:webHidden/>
                <w:rStyle w:val="IndexLink"/>
                <w:rtl w:val="true"/>
              </w:rPr>
              <w:t>بی نیازی</w:t>
            </w:r>
            <w:r>
              <w:rPr>
                <w:rStyle w:val="IndexLink"/>
                <w:rtl w:val="true"/>
              </w:rPr>
              <w:tab/>
            </w:r>
            <w:r>
              <w:rPr>
                <w:rStyle w:val="IndexLink"/>
              </w:rPr>
              <w:t>22</w:t>
            </w:r>
          </w:hyperlink>
        </w:p>
        <w:p>
          <w:pPr>
            <w:pStyle w:val="Contents3"/>
            <w:tabs>
              <w:tab w:val="clear" w:pos="8459"/>
              <w:tab w:val="right" w:pos="9026" w:leader="dot"/>
            </w:tabs>
            <w:rPr/>
          </w:pPr>
          <w:hyperlink w:anchor="__RefHeading___Toc2156898_2281741623">
            <w:r>
              <w:rPr>
                <w:webHidden/>
                <w:rStyle w:val="IndexLink"/>
                <w:rtl w:val="true"/>
              </w:rPr>
              <w:t>داشتن درک عمیق</w:t>
            </w:r>
            <w:r>
              <w:rPr>
                <w:rStyle w:val="IndexLink"/>
                <w:rtl w:val="true"/>
              </w:rPr>
              <w:tab/>
            </w:r>
            <w:r>
              <w:rPr>
                <w:rStyle w:val="IndexLink"/>
              </w:rPr>
              <w:t>23</w:t>
            </w:r>
          </w:hyperlink>
        </w:p>
        <w:p>
          <w:pPr>
            <w:pStyle w:val="Contents3"/>
            <w:tabs>
              <w:tab w:val="clear" w:pos="8459"/>
              <w:tab w:val="right" w:pos="9026" w:leader="dot"/>
            </w:tabs>
            <w:rPr/>
          </w:pPr>
          <w:hyperlink w:anchor="__RefHeading___Toc2156900_2281741623">
            <w:r>
              <w:rPr>
                <w:webHidden/>
                <w:rStyle w:val="IndexLink"/>
                <w:rtl w:val="true"/>
              </w:rPr>
              <w:t>غنیمت شمردن لحظه ها</w:t>
            </w:r>
            <w:r>
              <w:rPr>
                <w:rStyle w:val="IndexLink"/>
                <w:rtl w:val="true"/>
              </w:rPr>
              <w:tab/>
            </w:r>
            <w:r>
              <w:rPr>
                <w:rStyle w:val="IndexLink"/>
              </w:rPr>
              <w:t>24</w:t>
            </w:r>
          </w:hyperlink>
        </w:p>
        <w:p>
          <w:pPr>
            <w:pStyle w:val="Contents3"/>
            <w:tabs>
              <w:tab w:val="clear" w:pos="8459"/>
              <w:tab w:val="right" w:pos="9026" w:leader="dot"/>
            </w:tabs>
            <w:rPr/>
          </w:pPr>
          <w:hyperlink w:anchor="__RefHeading___Toc2156902_2281741623">
            <w:r>
              <w:rPr>
                <w:webHidden/>
                <w:rStyle w:val="IndexLink"/>
                <w:rtl w:val="true"/>
              </w:rPr>
              <w:t>رضایت و قناعت</w:t>
            </w:r>
            <w:r>
              <w:rPr>
                <w:rStyle w:val="IndexLink"/>
                <w:rtl w:val="true"/>
              </w:rPr>
              <w:tab/>
            </w:r>
            <w:r>
              <w:rPr>
                <w:rStyle w:val="IndexLink"/>
              </w:rPr>
              <w:t>25</w:t>
            </w:r>
          </w:hyperlink>
        </w:p>
        <w:p>
          <w:pPr>
            <w:pStyle w:val="Contents3"/>
            <w:tabs>
              <w:tab w:val="clear" w:pos="8459"/>
              <w:tab w:val="right" w:pos="9026" w:leader="dot"/>
            </w:tabs>
            <w:rPr/>
          </w:pPr>
          <w:hyperlink w:anchor="__RefHeading___Toc2156904_2281741623">
            <w:r>
              <w:rPr>
                <w:webHidden/>
                <w:rStyle w:val="IndexLink"/>
                <w:rtl w:val="true"/>
              </w:rPr>
              <w:t>حکمت جویی</w:t>
            </w:r>
            <w:r>
              <w:rPr>
                <w:rStyle w:val="IndexLink"/>
                <w:rtl w:val="true"/>
              </w:rPr>
              <w:tab/>
            </w:r>
            <w:r>
              <w:rPr>
                <w:rStyle w:val="IndexLink"/>
              </w:rPr>
              <w:t>26</w:t>
            </w:r>
          </w:hyperlink>
        </w:p>
        <w:p>
          <w:pPr>
            <w:pStyle w:val="Contents3"/>
            <w:tabs>
              <w:tab w:val="clear" w:pos="8459"/>
              <w:tab w:val="right" w:pos="9026" w:leader="dot"/>
            </w:tabs>
            <w:rPr/>
          </w:pPr>
          <w:hyperlink w:anchor="__RefHeading___Toc2156906_2281741623">
            <w:r>
              <w:rPr>
                <w:webHidden/>
                <w:rStyle w:val="IndexLink"/>
                <w:rtl w:val="true"/>
              </w:rPr>
              <w:t>عبرت گیری</w:t>
            </w:r>
            <w:r>
              <w:rPr>
                <w:rStyle w:val="IndexLink"/>
                <w:rtl w:val="true"/>
              </w:rPr>
              <w:tab/>
            </w:r>
            <w:r>
              <w:rPr>
                <w:rStyle w:val="IndexLink"/>
              </w:rPr>
              <w:t>27</w:t>
            </w:r>
          </w:hyperlink>
        </w:p>
        <w:p>
          <w:pPr>
            <w:pStyle w:val="Contents3"/>
            <w:tabs>
              <w:tab w:val="clear" w:pos="8459"/>
              <w:tab w:val="right" w:pos="9026" w:leader="dot"/>
            </w:tabs>
            <w:rPr/>
          </w:pPr>
          <w:hyperlink w:anchor="__RefHeading___Toc2156908_2281741623">
            <w:r>
              <w:rPr>
                <w:webHidden/>
                <w:rStyle w:val="IndexLink"/>
                <w:rtl w:val="true"/>
              </w:rPr>
              <w:t>انفاق و دعا</w:t>
            </w:r>
            <w:r>
              <w:rPr>
                <w:rStyle w:val="IndexLink"/>
                <w:rtl w:val="true"/>
              </w:rPr>
              <w:tab/>
            </w:r>
            <w:r>
              <w:rPr>
                <w:rStyle w:val="IndexLink"/>
              </w:rPr>
              <w:t>28</w:t>
            </w:r>
          </w:hyperlink>
        </w:p>
        <w:p>
          <w:pPr>
            <w:pStyle w:val="Contents3"/>
            <w:tabs>
              <w:tab w:val="clear" w:pos="8459"/>
              <w:tab w:val="right" w:pos="9026" w:leader="dot"/>
            </w:tabs>
            <w:rPr/>
          </w:pPr>
          <w:hyperlink w:anchor="__RefHeading___Toc2156910_2281741623">
            <w:r>
              <w:rPr>
                <w:webHidden/>
                <w:rStyle w:val="IndexLink"/>
                <w:rtl w:val="true"/>
              </w:rPr>
              <w:t>پارسایی و سپاس</w:t>
            </w:r>
            <w:r>
              <w:rPr>
                <w:rStyle w:val="IndexLink"/>
                <w:rtl w:val="true"/>
              </w:rPr>
              <w:tab/>
            </w:r>
            <w:r>
              <w:rPr>
                <w:rStyle w:val="IndexLink"/>
              </w:rPr>
              <w:t>29</w:t>
            </w:r>
          </w:hyperlink>
        </w:p>
        <w:p>
          <w:pPr>
            <w:pStyle w:val="Contents3"/>
            <w:tabs>
              <w:tab w:val="clear" w:pos="8459"/>
              <w:tab w:val="right" w:pos="9026" w:leader="dot"/>
            </w:tabs>
            <w:rPr/>
          </w:pPr>
          <w:hyperlink w:anchor="__RefHeading___Toc2156912_2281741623">
            <w:r>
              <w:rPr>
                <w:webHidden/>
                <w:rStyle w:val="IndexLink"/>
                <w:rtl w:val="true"/>
              </w:rPr>
              <w:t>خودشناسی</w:t>
            </w:r>
            <w:r>
              <w:rPr>
                <w:rStyle w:val="IndexLink"/>
                <w:rtl w:val="true"/>
              </w:rPr>
              <w:tab/>
            </w:r>
            <w:r>
              <w:rPr>
                <w:rStyle w:val="IndexLink"/>
              </w:rPr>
              <w:t>30</w:t>
            </w:r>
          </w:hyperlink>
        </w:p>
        <w:p>
          <w:pPr>
            <w:pStyle w:val="Contents3"/>
            <w:tabs>
              <w:tab w:val="clear" w:pos="8459"/>
              <w:tab w:val="right" w:pos="9026" w:leader="dot"/>
            </w:tabs>
            <w:rPr/>
          </w:pPr>
          <w:hyperlink w:anchor="__RefHeading___Toc2156914_2281741623">
            <w:r>
              <w:rPr>
                <w:webHidden/>
                <w:rStyle w:val="IndexLink"/>
                <w:rtl w:val="true"/>
              </w:rPr>
              <w:t>پرهیز از گناهان کوچک</w:t>
            </w:r>
            <w:r>
              <w:rPr>
                <w:rStyle w:val="IndexLink"/>
                <w:rtl w:val="true"/>
              </w:rPr>
              <w:tab/>
            </w:r>
            <w:r>
              <w:rPr>
                <w:rStyle w:val="IndexLink"/>
              </w:rPr>
              <w:t>31</w:t>
            </w:r>
          </w:hyperlink>
        </w:p>
        <w:p>
          <w:pPr>
            <w:pStyle w:val="Contents3"/>
            <w:tabs>
              <w:tab w:val="clear" w:pos="8459"/>
              <w:tab w:val="right" w:pos="9026" w:leader="dot"/>
            </w:tabs>
            <w:rPr/>
          </w:pPr>
          <w:hyperlink w:anchor="__RefHeading___Toc2156916_2281741623">
            <w:r>
              <w:rPr>
                <w:webHidden/>
                <w:rStyle w:val="IndexLink"/>
                <w:rtl w:val="true"/>
              </w:rPr>
              <w:t>هواپرستی</w:t>
            </w:r>
            <w:r>
              <w:rPr>
                <w:rStyle w:val="IndexLink"/>
                <w:rtl w:val="true"/>
              </w:rPr>
              <w:tab/>
            </w:r>
            <w:r>
              <w:rPr>
                <w:rStyle w:val="IndexLink"/>
              </w:rPr>
              <w:t>32</w:t>
            </w:r>
          </w:hyperlink>
        </w:p>
        <w:p>
          <w:pPr>
            <w:pStyle w:val="Contents2"/>
            <w:tabs>
              <w:tab w:val="clear" w:pos="8743"/>
              <w:tab w:val="right" w:pos="9026" w:leader="dot"/>
            </w:tabs>
            <w:rPr/>
          </w:pPr>
          <w:hyperlink w:anchor="__RefHeading___Toc2156918_2281741623">
            <w:r>
              <w:rPr>
                <w:webHidden/>
                <w:rStyle w:val="IndexLink"/>
                <w:rtl w:val="true"/>
              </w:rPr>
              <w:t>فصل دوم</w:t>
            </w:r>
            <w:r>
              <w:rPr>
                <w:rStyle w:val="IndexLink"/>
                <w:rtl w:val="true"/>
              </w:rPr>
              <w:t xml:space="preserve">: </w:t>
            </w:r>
            <w:r>
              <w:rPr>
                <w:rStyle w:val="IndexLink"/>
                <w:rtl w:val="true"/>
              </w:rPr>
              <w:t>اخلاق خانوادگی</w:t>
            </w:r>
            <w:r>
              <w:rPr>
                <w:rStyle w:val="IndexLink"/>
                <w:rtl w:val="true"/>
              </w:rPr>
              <w:tab/>
            </w:r>
            <w:r>
              <w:rPr>
                <w:rStyle w:val="IndexLink"/>
              </w:rPr>
              <w:t>34</w:t>
            </w:r>
          </w:hyperlink>
        </w:p>
        <w:p>
          <w:pPr>
            <w:pStyle w:val="Contents3"/>
            <w:tabs>
              <w:tab w:val="clear" w:pos="8459"/>
              <w:tab w:val="right" w:pos="9026" w:leader="dot"/>
            </w:tabs>
            <w:rPr/>
          </w:pPr>
          <w:hyperlink w:anchor="__RefHeading___Toc2156920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156922_2281741623">
            <w:r>
              <w:rPr>
                <w:webHidden/>
                <w:rStyle w:val="IndexLink"/>
                <w:rtl w:val="true"/>
              </w:rPr>
              <w:t>اهمیت ازدواج در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2156924_2281741623">
            <w:r>
              <w:rPr>
                <w:webHidden/>
                <w:rStyle w:val="IndexLink"/>
                <w:rtl w:val="true"/>
              </w:rPr>
              <w:t>شرایط یک همسر خوب</w:t>
            </w:r>
            <w:r>
              <w:rPr>
                <w:rStyle w:val="IndexLink"/>
                <w:rtl w:val="true"/>
              </w:rPr>
              <w:tab/>
            </w:r>
            <w:r>
              <w:rPr>
                <w:rStyle w:val="IndexLink"/>
              </w:rPr>
              <w:t>36</w:t>
            </w:r>
          </w:hyperlink>
        </w:p>
        <w:p>
          <w:pPr>
            <w:pStyle w:val="Contents3"/>
            <w:tabs>
              <w:tab w:val="clear" w:pos="8459"/>
              <w:tab w:val="right" w:pos="9026" w:leader="dot"/>
            </w:tabs>
            <w:rPr/>
          </w:pPr>
          <w:hyperlink w:anchor="__RefHeading___Toc2156926_2281741623">
            <w:r>
              <w:rPr>
                <w:webHidden/>
                <w:rStyle w:val="IndexLink"/>
                <w:rtl w:val="true"/>
              </w:rPr>
              <w:t>محبت به همسر</w:t>
            </w:r>
            <w:r>
              <w:rPr>
                <w:rStyle w:val="IndexLink"/>
                <w:rtl w:val="true"/>
              </w:rPr>
              <w:tab/>
            </w:r>
            <w:r>
              <w:rPr>
                <w:rStyle w:val="IndexLink"/>
              </w:rPr>
              <w:t>37</w:t>
            </w:r>
          </w:hyperlink>
        </w:p>
        <w:p>
          <w:pPr>
            <w:pStyle w:val="Contents3"/>
            <w:tabs>
              <w:tab w:val="clear" w:pos="8459"/>
              <w:tab w:val="right" w:pos="9026" w:leader="dot"/>
            </w:tabs>
            <w:rPr/>
          </w:pPr>
          <w:hyperlink w:anchor="__RefHeading___Toc2156928_2281741623">
            <w:r>
              <w:rPr>
                <w:webHidden/>
                <w:rStyle w:val="IndexLink"/>
                <w:rtl w:val="true"/>
              </w:rPr>
              <w:t>احترام در سخن</w:t>
            </w:r>
            <w:r>
              <w:rPr>
                <w:rStyle w:val="IndexLink"/>
                <w:rtl w:val="true"/>
              </w:rPr>
              <w:tab/>
            </w:r>
            <w:r>
              <w:rPr>
                <w:rStyle w:val="IndexLink"/>
              </w:rPr>
              <w:t>38</w:t>
            </w:r>
          </w:hyperlink>
        </w:p>
        <w:p>
          <w:pPr>
            <w:pStyle w:val="Contents3"/>
            <w:tabs>
              <w:tab w:val="clear" w:pos="8459"/>
              <w:tab w:val="right" w:pos="9026" w:leader="dot"/>
            </w:tabs>
            <w:rPr/>
          </w:pPr>
          <w:hyperlink w:anchor="__RefHeading___Toc2156930_2281741623">
            <w:r>
              <w:rPr>
                <w:webHidden/>
                <w:rStyle w:val="IndexLink"/>
                <w:rtl w:val="true"/>
              </w:rPr>
              <w:t>حضور در کنار همسر</w:t>
            </w:r>
            <w:r>
              <w:rPr>
                <w:rStyle w:val="IndexLink"/>
                <w:rtl w:val="true"/>
              </w:rPr>
              <w:tab/>
            </w:r>
            <w:r>
              <w:rPr>
                <w:rStyle w:val="IndexLink"/>
              </w:rPr>
              <w:t>39</w:t>
            </w:r>
          </w:hyperlink>
        </w:p>
        <w:p>
          <w:pPr>
            <w:pStyle w:val="Contents3"/>
            <w:tabs>
              <w:tab w:val="clear" w:pos="8459"/>
              <w:tab w:val="right" w:pos="9026" w:leader="dot"/>
            </w:tabs>
            <w:rPr/>
          </w:pPr>
          <w:hyperlink w:anchor="__RefHeading___Toc2156932_2281741623">
            <w:r>
              <w:rPr>
                <w:webHidden/>
                <w:rStyle w:val="IndexLink"/>
                <w:rtl w:val="true"/>
              </w:rPr>
              <w:t>تلاش برای معاش</w:t>
            </w:r>
            <w:r>
              <w:rPr>
                <w:rStyle w:val="IndexLink"/>
                <w:rtl w:val="true"/>
              </w:rPr>
              <w:tab/>
            </w:r>
            <w:r>
              <w:rPr>
                <w:rStyle w:val="IndexLink"/>
              </w:rPr>
              <w:t>40</w:t>
            </w:r>
          </w:hyperlink>
        </w:p>
        <w:p>
          <w:pPr>
            <w:pStyle w:val="Contents3"/>
            <w:tabs>
              <w:tab w:val="clear" w:pos="8459"/>
              <w:tab w:val="right" w:pos="9026" w:leader="dot"/>
            </w:tabs>
            <w:rPr/>
          </w:pPr>
          <w:hyperlink w:anchor="__RefHeading___Toc2156934_2281741623">
            <w:r>
              <w:rPr>
                <w:webHidden/>
                <w:rStyle w:val="IndexLink"/>
                <w:rtl w:val="true"/>
              </w:rPr>
              <w:t>توسعه زندگی</w:t>
            </w:r>
            <w:r>
              <w:rPr>
                <w:rStyle w:val="IndexLink"/>
                <w:rtl w:val="true"/>
              </w:rPr>
              <w:tab/>
            </w:r>
            <w:r>
              <w:rPr>
                <w:rStyle w:val="IndexLink"/>
              </w:rPr>
              <w:t>42</w:t>
            </w:r>
          </w:hyperlink>
        </w:p>
        <w:p>
          <w:pPr>
            <w:pStyle w:val="Contents3"/>
            <w:tabs>
              <w:tab w:val="clear" w:pos="8459"/>
              <w:tab w:val="right" w:pos="9026" w:leader="dot"/>
            </w:tabs>
            <w:rPr/>
          </w:pPr>
          <w:hyperlink w:anchor="__RefHeading___Toc2156936_2281741623">
            <w:r>
              <w:rPr>
                <w:webHidden/>
                <w:rStyle w:val="IndexLink"/>
                <w:rtl w:val="true"/>
              </w:rPr>
              <w:t>کار و تلاش برای زندگی</w:t>
            </w:r>
            <w:r>
              <w:rPr>
                <w:rStyle w:val="IndexLink"/>
                <w:rtl w:val="true"/>
              </w:rPr>
              <w:tab/>
            </w:r>
            <w:r>
              <w:rPr>
                <w:rStyle w:val="IndexLink"/>
              </w:rPr>
              <w:t>44</w:t>
            </w:r>
          </w:hyperlink>
        </w:p>
        <w:p>
          <w:pPr>
            <w:pStyle w:val="Contents3"/>
            <w:tabs>
              <w:tab w:val="clear" w:pos="8459"/>
              <w:tab w:val="right" w:pos="9026" w:leader="dot"/>
            </w:tabs>
            <w:rPr/>
          </w:pPr>
          <w:hyperlink w:anchor="__RefHeading___Toc2156938_2281741623">
            <w:r>
              <w:rPr>
                <w:webHidden/>
                <w:rStyle w:val="IndexLink"/>
                <w:rtl w:val="true"/>
              </w:rPr>
              <w:t>مدارا و گذشت</w:t>
            </w:r>
            <w:r>
              <w:rPr>
                <w:rStyle w:val="IndexLink"/>
                <w:rtl w:val="true"/>
              </w:rPr>
              <w:tab/>
            </w:r>
            <w:r>
              <w:rPr>
                <w:rStyle w:val="IndexLink"/>
              </w:rPr>
              <w:t>45</w:t>
            </w:r>
          </w:hyperlink>
        </w:p>
        <w:p>
          <w:pPr>
            <w:pStyle w:val="Contents3"/>
            <w:tabs>
              <w:tab w:val="clear" w:pos="8459"/>
              <w:tab w:val="right" w:pos="9026" w:leader="dot"/>
            </w:tabs>
            <w:rPr/>
          </w:pPr>
          <w:hyperlink w:anchor="__RefHeading___Toc2156940_2281741623">
            <w:r>
              <w:rPr>
                <w:webHidden/>
                <w:rStyle w:val="IndexLink"/>
                <w:rtl w:val="true"/>
              </w:rPr>
              <w:t>قدردانی از زحمات همسر</w:t>
            </w:r>
            <w:r>
              <w:rPr>
                <w:rStyle w:val="IndexLink"/>
                <w:rtl w:val="true"/>
              </w:rPr>
              <w:tab/>
            </w:r>
            <w:r>
              <w:rPr>
                <w:rStyle w:val="IndexLink"/>
              </w:rPr>
              <w:t>46</w:t>
            </w:r>
          </w:hyperlink>
        </w:p>
        <w:p>
          <w:pPr>
            <w:pStyle w:val="Contents3"/>
            <w:tabs>
              <w:tab w:val="clear" w:pos="8459"/>
              <w:tab w:val="right" w:pos="9026" w:leader="dot"/>
            </w:tabs>
            <w:rPr/>
          </w:pPr>
          <w:hyperlink w:anchor="__RefHeading___Toc2156942_2281741623">
            <w:r>
              <w:rPr>
                <w:webHidden/>
                <w:rStyle w:val="IndexLink"/>
                <w:rtl w:val="true"/>
              </w:rPr>
              <w:t>نشاط بخشی به خانواده</w:t>
            </w:r>
            <w:r>
              <w:rPr>
                <w:rStyle w:val="IndexLink"/>
                <w:rtl w:val="true"/>
              </w:rPr>
              <w:tab/>
            </w:r>
            <w:r>
              <w:rPr>
                <w:rStyle w:val="IndexLink"/>
              </w:rPr>
              <w:t>47</w:t>
            </w:r>
          </w:hyperlink>
        </w:p>
        <w:p>
          <w:pPr>
            <w:pStyle w:val="Contents3"/>
            <w:tabs>
              <w:tab w:val="clear" w:pos="8459"/>
              <w:tab w:val="right" w:pos="9026" w:leader="dot"/>
            </w:tabs>
            <w:rPr/>
          </w:pPr>
          <w:hyperlink w:anchor="__RefHeading___Toc2156944_2281741623">
            <w:r>
              <w:rPr>
                <w:webHidden/>
                <w:rStyle w:val="IndexLink"/>
                <w:rtl w:val="true"/>
              </w:rPr>
              <w:t>توجه به نیازهای معنوی</w:t>
            </w:r>
            <w:r>
              <w:rPr>
                <w:rStyle w:val="IndexLink"/>
                <w:rtl w:val="true"/>
              </w:rPr>
              <w:tab/>
            </w:r>
            <w:r>
              <w:rPr>
                <w:rStyle w:val="IndexLink"/>
              </w:rPr>
              <w:t>49</w:t>
            </w:r>
          </w:hyperlink>
        </w:p>
        <w:p>
          <w:pPr>
            <w:pStyle w:val="Contents3"/>
            <w:tabs>
              <w:tab w:val="clear" w:pos="8459"/>
              <w:tab w:val="right" w:pos="9026" w:leader="dot"/>
            </w:tabs>
            <w:rPr/>
          </w:pPr>
          <w:hyperlink w:anchor="__RefHeading___Toc2156946_2281741623">
            <w:r>
              <w:rPr>
                <w:webHidden/>
                <w:rStyle w:val="IndexLink"/>
                <w:rtl w:val="true"/>
              </w:rPr>
              <w:t>همکاری در خانه</w:t>
            </w:r>
            <w:r>
              <w:rPr>
                <w:rStyle w:val="IndexLink"/>
                <w:rtl w:val="true"/>
              </w:rPr>
              <w:tab/>
            </w:r>
            <w:r>
              <w:rPr>
                <w:rStyle w:val="IndexLink"/>
              </w:rPr>
              <w:t>50</w:t>
            </w:r>
          </w:hyperlink>
        </w:p>
        <w:p>
          <w:pPr>
            <w:pStyle w:val="Contents3"/>
            <w:tabs>
              <w:tab w:val="clear" w:pos="8459"/>
              <w:tab w:val="right" w:pos="9026" w:leader="dot"/>
            </w:tabs>
            <w:rPr/>
          </w:pPr>
          <w:hyperlink w:anchor="__RefHeading___Toc2156948_2281741623">
            <w:r>
              <w:rPr>
                <w:webHidden/>
                <w:rStyle w:val="IndexLink"/>
                <w:rtl w:val="true"/>
              </w:rPr>
              <w:t>توجه و احترام به فرزندان</w:t>
            </w:r>
            <w:r>
              <w:rPr>
                <w:rStyle w:val="IndexLink"/>
                <w:rtl w:val="true"/>
              </w:rPr>
              <w:tab/>
            </w:r>
            <w:r>
              <w:rPr>
                <w:rStyle w:val="IndexLink"/>
              </w:rPr>
              <w:t>52</w:t>
            </w:r>
          </w:hyperlink>
        </w:p>
        <w:p>
          <w:pPr>
            <w:pStyle w:val="Contents3"/>
            <w:tabs>
              <w:tab w:val="clear" w:pos="8459"/>
              <w:tab w:val="right" w:pos="9026" w:leader="dot"/>
            </w:tabs>
            <w:rPr/>
          </w:pPr>
          <w:hyperlink w:anchor="__RefHeading___Toc2156950_2281741623">
            <w:r>
              <w:rPr>
                <w:webHidden/>
                <w:rStyle w:val="IndexLink"/>
                <w:rtl w:val="true"/>
              </w:rPr>
              <w:t>عیب جویی از همسر</w:t>
            </w:r>
            <w:r>
              <w:rPr>
                <w:rStyle w:val="IndexLink"/>
                <w:rtl w:val="true"/>
              </w:rPr>
              <w:tab/>
            </w:r>
            <w:r>
              <w:rPr>
                <w:rStyle w:val="IndexLink"/>
              </w:rPr>
              <w:t>53</w:t>
            </w:r>
          </w:hyperlink>
        </w:p>
        <w:p>
          <w:pPr>
            <w:pStyle w:val="Contents3"/>
            <w:tabs>
              <w:tab w:val="clear" w:pos="8459"/>
              <w:tab w:val="right" w:pos="9026" w:leader="dot"/>
            </w:tabs>
            <w:rPr/>
          </w:pPr>
          <w:hyperlink w:anchor="__RefHeading___Toc2156952_2281741623">
            <w:r>
              <w:rPr>
                <w:webHidden/>
                <w:rStyle w:val="IndexLink"/>
                <w:rtl w:val="true"/>
              </w:rPr>
              <w:t>لجاجت</w:t>
            </w:r>
            <w:r>
              <w:rPr>
                <w:rStyle w:val="IndexLink"/>
                <w:rtl w:val="true"/>
              </w:rPr>
              <w:tab/>
            </w:r>
            <w:r>
              <w:rPr>
                <w:rStyle w:val="IndexLink"/>
              </w:rPr>
              <w:t>54</w:t>
            </w:r>
          </w:hyperlink>
        </w:p>
        <w:p>
          <w:pPr>
            <w:pStyle w:val="Contents3"/>
            <w:tabs>
              <w:tab w:val="clear" w:pos="8459"/>
              <w:tab w:val="right" w:pos="9026" w:leader="dot"/>
            </w:tabs>
            <w:rPr/>
          </w:pPr>
          <w:hyperlink w:anchor="__RefHeading___Toc2156954_2281741623">
            <w:r>
              <w:rPr>
                <w:webHidden/>
                <w:rStyle w:val="IndexLink"/>
                <w:rtl w:val="true"/>
              </w:rPr>
              <w:t>پرهیز از خشم و غضب</w:t>
            </w:r>
            <w:r>
              <w:rPr>
                <w:rStyle w:val="IndexLink"/>
                <w:rtl w:val="true"/>
              </w:rPr>
              <w:tab/>
            </w:r>
            <w:r>
              <w:rPr>
                <w:rStyle w:val="IndexLink"/>
              </w:rPr>
              <w:t>55</w:t>
            </w:r>
          </w:hyperlink>
        </w:p>
        <w:p>
          <w:pPr>
            <w:pStyle w:val="Contents3"/>
            <w:tabs>
              <w:tab w:val="clear" w:pos="8459"/>
              <w:tab w:val="right" w:pos="9026" w:leader="dot"/>
            </w:tabs>
            <w:rPr/>
          </w:pPr>
          <w:hyperlink w:anchor="__RefHeading___Toc2156956_2281741623">
            <w:r>
              <w:rPr>
                <w:webHidden/>
                <w:rStyle w:val="IndexLink"/>
                <w:rtl w:val="true"/>
              </w:rPr>
              <w:t>پرهیز از اهانت و تمسخر</w:t>
            </w:r>
            <w:r>
              <w:rPr>
                <w:rStyle w:val="IndexLink"/>
                <w:rtl w:val="true"/>
              </w:rPr>
              <w:tab/>
            </w:r>
            <w:r>
              <w:rPr>
                <w:rStyle w:val="IndexLink"/>
              </w:rPr>
              <w:t>56</w:t>
            </w:r>
          </w:hyperlink>
        </w:p>
        <w:p>
          <w:pPr>
            <w:pStyle w:val="Contents3"/>
            <w:tabs>
              <w:tab w:val="clear" w:pos="8459"/>
              <w:tab w:val="right" w:pos="9026" w:leader="dot"/>
            </w:tabs>
            <w:rPr/>
          </w:pPr>
          <w:hyperlink w:anchor="__RefHeading___Toc2156958_2281741623">
            <w:r>
              <w:rPr>
                <w:webHidden/>
                <w:rStyle w:val="IndexLink"/>
                <w:rtl w:val="true"/>
              </w:rPr>
              <w:t>پرهیز از سرزنش</w:t>
            </w:r>
            <w:r>
              <w:rPr>
                <w:rStyle w:val="IndexLink"/>
                <w:rtl w:val="true"/>
              </w:rPr>
              <w:tab/>
            </w:r>
            <w:r>
              <w:rPr>
                <w:rStyle w:val="IndexLink"/>
              </w:rPr>
              <w:t>58</w:t>
            </w:r>
          </w:hyperlink>
        </w:p>
        <w:p>
          <w:pPr>
            <w:pStyle w:val="Contents3"/>
            <w:tabs>
              <w:tab w:val="clear" w:pos="8459"/>
              <w:tab w:val="right" w:pos="9026" w:leader="dot"/>
            </w:tabs>
            <w:rPr/>
          </w:pPr>
          <w:hyperlink w:anchor="__RefHeading___Toc2156960_2281741623">
            <w:r>
              <w:rPr>
                <w:webHidden/>
                <w:rStyle w:val="IndexLink"/>
                <w:rtl w:val="true"/>
              </w:rPr>
              <w:t>دوری از سوءظن</w:t>
            </w:r>
            <w:r>
              <w:rPr>
                <w:rStyle w:val="IndexLink"/>
                <w:rtl w:val="true"/>
              </w:rPr>
              <w:tab/>
            </w:r>
            <w:r>
              <w:rPr>
                <w:rStyle w:val="IndexLink"/>
              </w:rPr>
              <w:t>59</w:t>
            </w:r>
          </w:hyperlink>
        </w:p>
        <w:p>
          <w:pPr>
            <w:pStyle w:val="Contents3"/>
            <w:tabs>
              <w:tab w:val="clear" w:pos="8459"/>
              <w:tab w:val="right" w:pos="9026" w:leader="dot"/>
            </w:tabs>
            <w:rPr/>
          </w:pPr>
          <w:hyperlink w:anchor="__RefHeading___Toc2156962_2281741623">
            <w:r>
              <w:rPr>
                <w:webHidden/>
                <w:rStyle w:val="IndexLink"/>
                <w:rtl w:val="true"/>
              </w:rPr>
              <w:t>غیرت مندی</w:t>
            </w:r>
            <w:r>
              <w:rPr>
                <w:rStyle w:val="IndexLink"/>
                <w:rtl w:val="true"/>
              </w:rPr>
              <w:tab/>
            </w:r>
            <w:r>
              <w:rPr>
                <w:rStyle w:val="IndexLink"/>
              </w:rPr>
              <w:t>60</w:t>
            </w:r>
          </w:hyperlink>
        </w:p>
        <w:p>
          <w:pPr>
            <w:pStyle w:val="Contents3"/>
            <w:tabs>
              <w:tab w:val="clear" w:pos="8459"/>
              <w:tab w:val="right" w:pos="9026" w:leader="dot"/>
            </w:tabs>
            <w:rPr/>
          </w:pPr>
          <w:hyperlink w:anchor="__RefHeading___Toc2156964_2281741623">
            <w:r>
              <w:rPr>
                <w:webHidden/>
                <w:rStyle w:val="IndexLink"/>
                <w:rtl w:val="true"/>
              </w:rPr>
              <w:t>پرهیز از دروغ گویی</w:t>
            </w:r>
            <w:r>
              <w:rPr>
                <w:rStyle w:val="IndexLink"/>
                <w:rtl w:val="true"/>
              </w:rPr>
              <w:tab/>
            </w:r>
            <w:r>
              <w:rPr>
                <w:rStyle w:val="IndexLink"/>
              </w:rPr>
              <w:t>63</w:t>
            </w:r>
          </w:hyperlink>
        </w:p>
        <w:p>
          <w:pPr>
            <w:pStyle w:val="Contents3"/>
            <w:tabs>
              <w:tab w:val="clear" w:pos="8459"/>
              <w:tab w:val="right" w:pos="9026" w:leader="dot"/>
            </w:tabs>
            <w:rPr/>
          </w:pPr>
          <w:hyperlink w:anchor="__RefHeading___Toc2156966_2281741623">
            <w:r>
              <w:rPr>
                <w:webHidden/>
                <w:rStyle w:val="IndexLink"/>
                <w:rtl w:val="true"/>
              </w:rPr>
              <w:t>شوهرداری</w:t>
            </w:r>
            <w:r>
              <w:rPr>
                <w:rStyle w:val="IndexLink"/>
                <w:rtl w:val="true"/>
              </w:rPr>
              <w:tab/>
            </w:r>
            <w:r>
              <w:rPr>
                <w:rStyle w:val="IndexLink"/>
              </w:rPr>
              <w:t>63</w:t>
            </w:r>
          </w:hyperlink>
        </w:p>
        <w:p>
          <w:pPr>
            <w:pStyle w:val="Contents3"/>
            <w:tabs>
              <w:tab w:val="clear" w:pos="8459"/>
              <w:tab w:val="right" w:pos="9026" w:leader="dot"/>
            </w:tabs>
            <w:rPr/>
          </w:pPr>
          <w:hyperlink w:anchor="__RefHeading___Toc2156968_2281741623">
            <w:r>
              <w:rPr>
                <w:webHidden/>
                <w:rStyle w:val="IndexLink"/>
                <w:rtl w:val="true"/>
              </w:rPr>
              <w:t>خوش اخلاقی و حسن معاشرت</w:t>
            </w:r>
            <w:r>
              <w:rPr>
                <w:rStyle w:val="IndexLink"/>
                <w:rtl w:val="true"/>
              </w:rPr>
              <w:tab/>
            </w:r>
            <w:r>
              <w:rPr>
                <w:rStyle w:val="IndexLink"/>
              </w:rPr>
              <w:t>65</w:t>
            </w:r>
          </w:hyperlink>
        </w:p>
        <w:p>
          <w:pPr>
            <w:pStyle w:val="Contents3"/>
            <w:tabs>
              <w:tab w:val="clear" w:pos="8459"/>
              <w:tab w:val="right" w:pos="9026" w:leader="dot"/>
            </w:tabs>
            <w:rPr/>
          </w:pPr>
          <w:hyperlink w:anchor="__RefHeading___Toc2156970_2281741623">
            <w:r>
              <w:rPr>
                <w:webHidden/>
                <w:rStyle w:val="IndexLink"/>
                <w:rtl w:val="true"/>
              </w:rPr>
              <w:t>آراستگی زن و شوهر</w:t>
            </w:r>
            <w:r>
              <w:rPr>
                <w:rStyle w:val="IndexLink"/>
                <w:rtl w:val="true"/>
              </w:rPr>
              <w:tab/>
            </w:r>
            <w:r>
              <w:rPr>
                <w:rStyle w:val="IndexLink"/>
              </w:rPr>
              <w:t>67</w:t>
            </w:r>
          </w:hyperlink>
        </w:p>
        <w:p>
          <w:pPr>
            <w:pStyle w:val="Contents3"/>
            <w:tabs>
              <w:tab w:val="clear" w:pos="8459"/>
              <w:tab w:val="right" w:pos="9026" w:leader="dot"/>
            </w:tabs>
            <w:rPr/>
          </w:pPr>
          <w:hyperlink w:anchor="__RefHeading___Toc2156972_2281741623">
            <w:r>
              <w:rPr>
                <w:webHidden/>
                <w:rStyle w:val="IndexLink"/>
                <w:rtl w:val="true"/>
              </w:rPr>
              <w:t>رعایت بهداشت</w:t>
            </w:r>
            <w:r>
              <w:rPr>
                <w:rStyle w:val="IndexLink"/>
                <w:rtl w:val="true"/>
              </w:rPr>
              <w:tab/>
            </w:r>
            <w:r>
              <w:rPr>
                <w:rStyle w:val="IndexLink"/>
              </w:rPr>
              <w:t>70</w:t>
            </w:r>
          </w:hyperlink>
        </w:p>
        <w:p>
          <w:pPr>
            <w:pStyle w:val="Contents3"/>
            <w:tabs>
              <w:tab w:val="clear" w:pos="8459"/>
              <w:tab w:val="right" w:pos="9026" w:leader="dot"/>
            </w:tabs>
            <w:rPr/>
          </w:pPr>
          <w:hyperlink w:anchor="__RefHeading___Toc2156974_2281741623">
            <w:r>
              <w:rPr>
                <w:webHidden/>
                <w:rStyle w:val="IndexLink"/>
                <w:rtl w:val="true"/>
              </w:rPr>
              <w:t>اطاعت و پیروی از شوهر</w:t>
            </w:r>
            <w:r>
              <w:rPr>
                <w:rStyle w:val="IndexLink"/>
                <w:rtl w:val="true"/>
              </w:rPr>
              <w:tab/>
            </w:r>
            <w:r>
              <w:rPr>
                <w:rStyle w:val="IndexLink"/>
              </w:rPr>
              <w:t>72</w:t>
            </w:r>
          </w:hyperlink>
        </w:p>
        <w:p>
          <w:pPr>
            <w:pStyle w:val="Contents3"/>
            <w:tabs>
              <w:tab w:val="clear" w:pos="8459"/>
              <w:tab w:val="right" w:pos="9026" w:leader="dot"/>
            </w:tabs>
            <w:rPr/>
          </w:pPr>
          <w:hyperlink w:anchor="__RefHeading___Toc2156976_2281741623">
            <w:r>
              <w:rPr>
                <w:webHidden/>
                <w:rStyle w:val="IndexLink"/>
                <w:rtl w:val="true"/>
              </w:rPr>
              <w:t>احترام همسر</w:t>
            </w:r>
            <w:r>
              <w:rPr>
                <w:rStyle w:val="IndexLink"/>
                <w:rtl w:val="true"/>
              </w:rPr>
              <w:tab/>
            </w:r>
            <w:r>
              <w:rPr>
                <w:rStyle w:val="IndexLink"/>
              </w:rPr>
              <w:t>73</w:t>
            </w:r>
          </w:hyperlink>
        </w:p>
        <w:p>
          <w:pPr>
            <w:pStyle w:val="Contents3"/>
            <w:tabs>
              <w:tab w:val="clear" w:pos="8459"/>
              <w:tab w:val="right" w:pos="9026" w:leader="dot"/>
            </w:tabs>
            <w:rPr/>
          </w:pPr>
          <w:hyperlink w:anchor="__RefHeading___Toc2156978_2281741623">
            <w:r>
              <w:rPr>
                <w:webHidden/>
                <w:rStyle w:val="IndexLink"/>
                <w:rtl w:val="true"/>
              </w:rPr>
              <w:t>تعدیل خواسته ها</w:t>
            </w:r>
            <w:r>
              <w:rPr>
                <w:rStyle w:val="IndexLink"/>
                <w:rtl w:val="true"/>
              </w:rPr>
              <w:tab/>
            </w:r>
            <w:r>
              <w:rPr>
                <w:rStyle w:val="IndexLink"/>
              </w:rPr>
              <w:t>74</w:t>
            </w:r>
          </w:hyperlink>
        </w:p>
        <w:p>
          <w:pPr>
            <w:pStyle w:val="Contents3"/>
            <w:tabs>
              <w:tab w:val="clear" w:pos="8459"/>
              <w:tab w:val="right" w:pos="9026" w:leader="dot"/>
            </w:tabs>
            <w:rPr/>
          </w:pPr>
          <w:hyperlink w:anchor="__RefHeading___Toc2156980_2281741623">
            <w:r>
              <w:rPr>
                <w:webHidden/>
                <w:rStyle w:val="IndexLink"/>
                <w:rtl w:val="true"/>
              </w:rPr>
              <w:t>پرهیز از منت گذاری</w:t>
            </w:r>
            <w:r>
              <w:rPr>
                <w:rStyle w:val="IndexLink"/>
                <w:rtl w:val="true"/>
              </w:rPr>
              <w:tab/>
            </w:r>
            <w:r>
              <w:rPr>
                <w:rStyle w:val="IndexLink"/>
              </w:rPr>
              <w:t>75</w:t>
            </w:r>
          </w:hyperlink>
        </w:p>
        <w:p>
          <w:pPr>
            <w:pStyle w:val="Contents3"/>
            <w:tabs>
              <w:tab w:val="clear" w:pos="8459"/>
              <w:tab w:val="right" w:pos="9026" w:leader="dot"/>
            </w:tabs>
            <w:rPr/>
          </w:pPr>
          <w:hyperlink w:anchor="__RefHeading___Toc2156982_2281741623">
            <w:r>
              <w:rPr>
                <w:webHidden/>
                <w:rStyle w:val="IndexLink"/>
                <w:rtl w:val="true"/>
              </w:rPr>
              <w:t>بردباری</w:t>
            </w:r>
            <w:r>
              <w:rPr>
                <w:rStyle w:val="IndexLink"/>
                <w:rtl w:val="true"/>
              </w:rPr>
              <w:tab/>
            </w:r>
            <w:r>
              <w:rPr>
                <w:rStyle w:val="IndexLink"/>
              </w:rPr>
              <w:t>76</w:t>
            </w:r>
          </w:hyperlink>
        </w:p>
        <w:p>
          <w:pPr>
            <w:pStyle w:val="Contents3"/>
            <w:tabs>
              <w:tab w:val="clear" w:pos="8459"/>
              <w:tab w:val="right" w:pos="9026" w:leader="dot"/>
            </w:tabs>
            <w:rPr/>
          </w:pPr>
          <w:hyperlink w:anchor="__RefHeading___Toc2156984_2281741623">
            <w:r>
              <w:rPr>
                <w:webHidden/>
                <w:rStyle w:val="IndexLink"/>
                <w:rtl w:val="true"/>
              </w:rPr>
              <w:t>قهر</w:t>
            </w:r>
            <w:r>
              <w:rPr>
                <w:rStyle w:val="IndexLink"/>
                <w:rtl w:val="true"/>
              </w:rPr>
              <w:tab/>
            </w:r>
            <w:r>
              <w:rPr>
                <w:rStyle w:val="IndexLink"/>
              </w:rPr>
              <w:t>77</w:t>
            </w:r>
          </w:hyperlink>
        </w:p>
        <w:p>
          <w:pPr>
            <w:pStyle w:val="Contents3"/>
            <w:tabs>
              <w:tab w:val="clear" w:pos="8459"/>
              <w:tab w:val="right" w:pos="9026" w:leader="dot"/>
            </w:tabs>
            <w:rPr/>
          </w:pPr>
          <w:hyperlink w:anchor="__RefHeading___Toc2156986_2281741623">
            <w:r>
              <w:rPr>
                <w:webHidden/>
                <w:rStyle w:val="IndexLink"/>
                <w:rtl w:val="true"/>
              </w:rPr>
              <w:t>خیانت نکردن</w:t>
            </w:r>
            <w:r>
              <w:rPr>
                <w:rStyle w:val="IndexLink"/>
                <w:rtl w:val="true"/>
              </w:rPr>
              <w:tab/>
            </w:r>
            <w:r>
              <w:rPr>
                <w:rStyle w:val="IndexLink"/>
              </w:rPr>
              <w:t>79</w:t>
            </w:r>
          </w:hyperlink>
        </w:p>
        <w:p>
          <w:pPr>
            <w:pStyle w:val="Contents3"/>
            <w:tabs>
              <w:tab w:val="clear" w:pos="8459"/>
              <w:tab w:val="right" w:pos="9026" w:leader="dot"/>
            </w:tabs>
            <w:rPr/>
          </w:pPr>
          <w:hyperlink w:anchor="__RefHeading___Toc2156988_2281741623">
            <w:r>
              <w:rPr>
                <w:webHidden/>
                <w:rStyle w:val="IndexLink"/>
                <w:rtl w:val="true"/>
              </w:rPr>
              <w:t>دوری از بدخویی و بداخلاقی</w:t>
            </w:r>
            <w:r>
              <w:rPr>
                <w:rStyle w:val="IndexLink"/>
                <w:rtl w:val="true"/>
              </w:rPr>
              <w:tab/>
            </w:r>
            <w:r>
              <w:rPr>
                <w:rStyle w:val="IndexLink"/>
              </w:rPr>
              <w:t>80</w:t>
            </w:r>
          </w:hyperlink>
        </w:p>
        <w:p>
          <w:pPr>
            <w:pStyle w:val="Contents3"/>
            <w:tabs>
              <w:tab w:val="clear" w:pos="8459"/>
              <w:tab w:val="right" w:pos="9026" w:leader="dot"/>
            </w:tabs>
            <w:rPr/>
          </w:pPr>
          <w:hyperlink w:anchor="__RefHeading___Toc2156990_2281741623">
            <w:r>
              <w:rPr>
                <w:webHidden/>
                <w:rStyle w:val="IndexLink"/>
                <w:rtl w:val="true"/>
              </w:rPr>
              <w:t>عذرخواهی</w:t>
            </w:r>
            <w:r>
              <w:rPr>
                <w:rStyle w:val="IndexLink"/>
                <w:rtl w:val="true"/>
              </w:rPr>
              <w:tab/>
            </w:r>
            <w:r>
              <w:rPr>
                <w:rStyle w:val="IndexLink"/>
              </w:rPr>
              <w:t>82</w:t>
            </w:r>
          </w:hyperlink>
        </w:p>
        <w:p>
          <w:pPr>
            <w:pStyle w:val="Contents3"/>
            <w:tabs>
              <w:tab w:val="clear" w:pos="8459"/>
              <w:tab w:val="right" w:pos="9026" w:leader="dot"/>
            </w:tabs>
            <w:rPr/>
          </w:pPr>
          <w:hyperlink w:anchor="__RefHeading___Toc2156992_2281741623">
            <w:r>
              <w:rPr>
                <w:webHidden/>
                <w:rStyle w:val="IndexLink"/>
                <w:rtl w:val="true"/>
              </w:rPr>
              <w:t>پرهیز از طلاق</w:t>
            </w:r>
            <w:r>
              <w:rPr>
                <w:rStyle w:val="IndexLink"/>
                <w:rtl w:val="true"/>
              </w:rPr>
              <w:tab/>
            </w:r>
            <w:r>
              <w:rPr>
                <w:rStyle w:val="IndexLink"/>
              </w:rPr>
              <w:t>83</w:t>
            </w:r>
          </w:hyperlink>
        </w:p>
        <w:p>
          <w:pPr>
            <w:pStyle w:val="Contents3"/>
            <w:tabs>
              <w:tab w:val="clear" w:pos="8459"/>
              <w:tab w:val="right" w:pos="9026" w:leader="dot"/>
            </w:tabs>
            <w:rPr/>
          </w:pPr>
          <w:hyperlink w:anchor="__RefHeading___Toc2156994_2281741623">
            <w:r>
              <w:rPr>
                <w:webHidden/>
                <w:rStyle w:val="IndexLink"/>
                <w:rtl w:val="true"/>
              </w:rPr>
              <w:t>خودخواه نبودن</w:t>
            </w:r>
            <w:r>
              <w:rPr>
                <w:rStyle w:val="IndexLink"/>
                <w:rtl w:val="true"/>
              </w:rPr>
              <w:tab/>
            </w:r>
            <w:r>
              <w:rPr>
                <w:rStyle w:val="IndexLink"/>
              </w:rPr>
              <w:t>85</w:t>
            </w:r>
          </w:hyperlink>
        </w:p>
        <w:p>
          <w:pPr>
            <w:pStyle w:val="Contents3"/>
            <w:tabs>
              <w:tab w:val="clear" w:pos="8459"/>
              <w:tab w:val="right" w:pos="9026" w:leader="dot"/>
            </w:tabs>
            <w:rPr/>
          </w:pPr>
          <w:hyperlink w:anchor="__RefHeading___Toc2156996_2281741623">
            <w:r>
              <w:rPr>
                <w:webHidden/>
                <w:rStyle w:val="IndexLink"/>
                <w:rtl w:val="true"/>
              </w:rPr>
              <w:t>فرزندخواهی</w:t>
            </w:r>
            <w:r>
              <w:rPr>
                <w:rStyle w:val="IndexLink"/>
                <w:rtl w:val="true"/>
              </w:rPr>
              <w:tab/>
            </w:r>
            <w:r>
              <w:rPr>
                <w:rStyle w:val="IndexLink"/>
              </w:rPr>
              <w:t>85</w:t>
            </w:r>
          </w:hyperlink>
        </w:p>
        <w:p>
          <w:pPr>
            <w:pStyle w:val="Contents3"/>
            <w:tabs>
              <w:tab w:val="clear" w:pos="8459"/>
              <w:tab w:val="right" w:pos="9026" w:leader="dot"/>
            </w:tabs>
            <w:rPr/>
          </w:pPr>
          <w:hyperlink w:anchor="__RefHeading___Toc2156998_2281741623">
            <w:r>
              <w:rPr>
                <w:webHidden/>
                <w:rStyle w:val="IndexLink"/>
                <w:rtl w:val="true"/>
              </w:rPr>
              <w:t>سفارش اسلام در حق دختران</w:t>
            </w:r>
            <w:r>
              <w:rPr>
                <w:rStyle w:val="IndexLink"/>
                <w:rtl w:val="true"/>
              </w:rPr>
              <w:tab/>
            </w:r>
            <w:r>
              <w:rPr>
                <w:rStyle w:val="IndexLink"/>
              </w:rPr>
              <w:t>87</w:t>
            </w:r>
          </w:hyperlink>
        </w:p>
        <w:p>
          <w:pPr>
            <w:pStyle w:val="Contents3"/>
            <w:tabs>
              <w:tab w:val="clear" w:pos="8459"/>
              <w:tab w:val="right" w:pos="9026" w:leader="dot"/>
            </w:tabs>
            <w:rPr/>
          </w:pPr>
          <w:hyperlink w:anchor="__RefHeading___Toc2157000_2281741623">
            <w:r>
              <w:rPr>
                <w:webHidden/>
                <w:rStyle w:val="IndexLink"/>
                <w:rtl w:val="true"/>
              </w:rPr>
              <w:t>مهمان نوازی</w:t>
            </w:r>
            <w:r>
              <w:rPr>
                <w:rStyle w:val="IndexLink"/>
                <w:rtl w:val="true"/>
              </w:rPr>
              <w:tab/>
            </w:r>
            <w:r>
              <w:rPr>
                <w:rStyle w:val="IndexLink"/>
              </w:rPr>
              <w:t>88</w:t>
            </w:r>
          </w:hyperlink>
        </w:p>
        <w:p>
          <w:pPr>
            <w:pStyle w:val="Contents3"/>
            <w:tabs>
              <w:tab w:val="clear" w:pos="8459"/>
              <w:tab w:val="right" w:pos="9026" w:leader="dot"/>
            </w:tabs>
            <w:rPr/>
          </w:pPr>
          <w:hyperlink w:anchor="__RefHeading___Toc2157002_2281741623">
            <w:r>
              <w:rPr>
                <w:webHidden/>
                <w:rStyle w:val="IndexLink"/>
                <w:rtl w:val="true"/>
              </w:rPr>
              <w:t>آداب مهمانی</w:t>
            </w:r>
            <w:r>
              <w:rPr>
                <w:rStyle w:val="IndexLink"/>
                <w:rtl w:val="true"/>
              </w:rPr>
              <w:tab/>
            </w:r>
            <w:r>
              <w:rPr>
                <w:rStyle w:val="IndexLink"/>
              </w:rPr>
              <w:t>90</w:t>
            </w:r>
          </w:hyperlink>
        </w:p>
        <w:p>
          <w:pPr>
            <w:pStyle w:val="Contents3"/>
            <w:tabs>
              <w:tab w:val="clear" w:pos="8459"/>
              <w:tab w:val="right" w:pos="9026" w:leader="dot"/>
            </w:tabs>
            <w:rPr/>
          </w:pPr>
          <w:hyperlink w:anchor="__RefHeading___Toc2157004_2281741623">
            <w:r>
              <w:rPr>
                <w:webHidden/>
                <w:rStyle w:val="IndexLink"/>
                <w:rtl w:val="true"/>
              </w:rPr>
              <w:t>مقام والدین</w:t>
            </w:r>
            <w:r>
              <w:rPr>
                <w:rStyle w:val="IndexLink"/>
                <w:rtl w:val="true"/>
              </w:rPr>
              <w:tab/>
            </w:r>
            <w:r>
              <w:rPr>
                <w:rStyle w:val="IndexLink"/>
              </w:rPr>
              <w:t>91</w:t>
            </w:r>
          </w:hyperlink>
        </w:p>
        <w:p>
          <w:pPr>
            <w:pStyle w:val="Contents3"/>
            <w:tabs>
              <w:tab w:val="clear" w:pos="8459"/>
              <w:tab w:val="right" w:pos="9026" w:leader="dot"/>
            </w:tabs>
            <w:rPr/>
          </w:pPr>
          <w:hyperlink w:anchor="__RefHeading___Toc2157006_2281741623">
            <w:r>
              <w:rPr>
                <w:webHidden/>
                <w:rStyle w:val="IndexLink"/>
                <w:rtl w:val="true"/>
              </w:rPr>
              <w:t>خانه سالمندان، جنایتی نابخشودنی</w:t>
            </w:r>
            <w:r>
              <w:rPr>
                <w:rStyle w:val="IndexLink"/>
                <w:rtl w:val="true"/>
              </w:rPr>
              <w:tab/>
            </w:r>
            <w:r>
              <w:rPr>
                <w:rStyle w:val="IndexLink"/>
              </w:rPr>
              <w:t>92</w:t>
            </w:r>
          </w:hyperlink>
        </w:p>
        <w:p>
          <w:pPr>
            <w:pStyle w:val="Contents3"/>
            <w:tabs>
              <w:tab w:val="clear" w:pos="8459"/>
              <w:tab w:val="right" w:pos="9026" w:leader="dot"/>
            </w:tabs>
            <w:rPr/>
          </w:pPr>
          <w:hyperlink w:anchor="__RefHeading___Toc2157008_2281741623">
            <w:r>
              <w:rPr>
                <w:webHidden/>
                <w:rStyle w:val="IndexLink"/>
                <w:rtl w:val="true"/>
              </w:rPr>
              <w:t>توجه به همسایه</w:t>
            </w:r>
            <w:r>
              <w:rPr>
                <w:rStyle w:val="IndexLink"/>
                <w:rtl w:val="true"/>
              </w:rPr>
              <w:tab/>
            </w:r>
            <w:r>
              <w:rPr>
                <w:rStyle w:val="IndexLink"/>
              </w:rPr>
              <w:t>93</w:t>
            </w:r>
          </w:hyperlink>
        </w:p>
        <w:p>
          <w:pPr>
            <w:pStyle w:val="Contents3"/>
            <w:tabs>
              <w:tab w:val="clear" w:pos="8459"/>
              <w:tab w:val="right" w:pos="9026" w:leader="dot"/>
            </w:tabs>
            <w:rPr/>
          </w:pPr>
          <w:hyperlink w:anchor="__RefHeading___Toc2157010_2281741623">
            <w:r>
              <w:rPr>
                <w:webHidden/>
                <w:rStyle w:val="IndexLink"/>
                <w:rtl w:val="true"/>
              </w:rPr>
              <w:t>صله رحم</w:t>
            </w:r>
            <w:r>
              <w:rPr>
                <w:rStyle w:val="IndexLink"/>
                <w:rtl w:val="true"/>
              </w:rPr>
              <w:tab/>
            </w:r>
            <w:r>
              <w:rPr>
                <w:rStyle w:val="IndexLink"/>
              </w:rPr>
              <w:t>95</w:t>
            </w:r>
          </w:hyperlink>
        </w:p>
        <w:p>
          <w:pPr>
            <w:pStyle w:val="Contents3"/>
            <w:tabs>
              <w:tab w:val="clear" w:pos="8459"/>
              <w:tab w:val="right" w:pos="9026" w:leader="dot"/>
            </w:tabs>
            <w:rPr/>
          </w:pPr>
          <w:hyperlink w:anchor="__RefHeading___Toc2157012_2281741623">
            <w:r>
              <w:rPr>
                <w:webHidden/>
                <w:rStyle w:val="IndexLink"/>
                <w:rtl w:val="true"/>
              </w:rPr>
              <w:t>برکات رسیدگی به خویشان</w:t>
            </w:r>
            <w:r>
              <w:rPr>
                <w:rStyle w:val="IndexLink"/>
                <w:rtl w:val="true"/>
              </w:rPr>
              <w:tab/>
            </w:r>
            <w:r>
              <w:rPr>
                <w:rStyle w:val="IndexLink"/>
              </w:rPr>
              <w:t>97</w:t>
            </w:r>
          </w:hyperlink>
        </w:p>
        <w:p>
          <w:pPr>
            <w:pStyle w:val="Contents3"/>
            <w:tabs>
              <w:tab w:val="clear" w:pos="8459"/>
              <w:tab w:val="right" w:pos="9026" w:leader="dot"/>
            </w:tabs>
            <w:rPr/>
          </w:pPr>
          <w:hyperlink w:anchor="__RefHeading___Toc2157014_2281741623">
            <w:r>
              <w:rPr>
                <w:webHidden/>
                <w:rStyle w:val="IndexLink"/>
                <w:rtl w:val="true"/>
              </w:rPr>
              <w:t>نکوهش قطع رحم</w:t>
            </w:r>
            <w:r>
              <w:rPr>
                <w:rStyle w:val="IndexLink"/>
                <w:rtl w:val="true"/>
              </w:rPr>
              <w:tab/>
            </w:r>
            <w:r>
              <w:rPr>
                <w:rStyle w:val="IndexLink"/>
              </w:rPr>
              <w:t>99</w:t>
            </w:r>
          </w:hyperlink>
        </w:p>
        <w:p>
          <w:pPr>
            <w:pStyle w:val="Contents2"/>
            <w:tabs>
              <w:tab w:val="clear" w:pos="8743"/>
              <w:tab w:val="right" w:pos="9026" w:leader="dot"/>
            </w:tabs>
            <w:rPr/>
          </w:pPr>
          <w:hyperlink w:anchor="__RefHeading___Toc2157016_2281741623">
            <w:r>
              <w:rPr>
                <w:webHidden/>
                <w:rStyle w:val="IndexLink"/>
                <w:rtl w:val="true"/>
              </w:rPr>
              <w:t>فصل سوم</w:t>
            </w:r>
            <w:r>
              <w:rPr>
                <w:rStyle w:val="IndexLink"/>
                <w:rtl w:val="true"/>
              </w:rPr>
              <w:t xml:space="preserve">: </w:t>
            </w:r>
            <w:r>
              <w:rPr>
                <w:rStyle w:val="IndexLink"/>
                <w:rtl w:val="true"/>
              </w:rPr>
              <w:t>اخلاق اجتماعی</w:t>
            </w:r>
            <w:r>
              <w:rPr>
                <w:rStyle w:val="IndexLink"/>
                <w:rtl w:val="true"/>
              </w:rPr>
              <w:tab/>
            </w:r>
            <w:r>
              <w:rPr>
                <w:rStyle w:val="IndexLink"/>
              </w:rPr>
              <w:t>101</w:t>
            </w:r>
          </w:hyperlink>
        </w:p>
        <w:p>
          <w:pPr>
            <w:pStyle w:val="Contents3"/>
            <w:tabs>
              <w:tab w:val="clear" w:pos="8459"/>
              <w:tab w:val="right" w:pos="9026" w:leader="dot"/>
            </w:tabs>
            <w:rPr/>
          </w:pPr>
          <w:hyperlink w:anchor="__RefHeading___Toc2157018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157020_2281741623">
            <w:r>
              <w:rPr>
                <w:webHidden/>
                <w:rStyle w:val="IndexLink"/>
                <w:rtl w:val="true"/>
              </w:rPr>
              <w:t>پرهیز از بخل</w:t>
            </w:r>
            <w:r>
              <w:rPr>
                <w:rStyle w:val="IndexLink"/>
                <w:rtl w:val="true"/>
              </w:rPr>
              <w:tab/>
            </w:r>
            <w:r>
              <w:rPr>
                <w:rStyle w:val="IndexLink"/>
              </w:rPr>
              <w:t>102</w:t>
            </w:r>
          </w:hyperlink>
        </w:p>
        <w:p>
          <w:pPr>
            <w:pStyle w:val="Contents3"/>
            <w:tabs>
              <w:tab w:val="clear" w:pos="8459"/>
              <w:tab w:val="right" w:pos="9026" w:leader="dot"/>
            </w:tabs>
            <w:rPr/>
          </w:pPr>
          <w:hyperlink w:anchor="__RefHeading___Toc2157022_2281741623">
            <w:r>
              <w:rPr>
                <w:webHidden/>
                <w:rStyle w:val="IndexLink"/>
                <w:rtl w:val="true"/>
              </w:rPr>
              <w:t>گذشت</w:t>
            </w:r>
            <w:r>
              <w:rPr>
                <w:rStyle w:val="IndexLink"/>
                <w:rtl w:val="true"/>
              </w:rPr>
              <w:tab/>
            </w:r>
            <w:r>
              <w:rPr>
                <w:rStyle w:val="IndexLink"/>
              </w:rPr>
              <w:t>104</w:t>
            </w:r>
          </w:hyperlink>
        </w:p>
        <w:p>
          <w:pPr>
            <w:pStyle w:val="Contents3"/>
            <w:tabs>
              <w:tab w:val="clear" w:pos="8459"/>
              <w:tab w:val="right" w:pos="9026" w:leader="dot"/>
            </w:tabs>
            <w:rPr/>
          </w:pPr>
          <w:hyperlink w:anchor="__RefHeading___Toc2157024_2281741623">
            <w:r>
              <w:rPr>
                <w:webHidden/>
                <w:rStyle w:val="IndexLink"/>
                <w:rtl w:val="true"/>
              </w:rPr>
              <w:t>حدود عفو و بخشش</w:t>
            </w:r>
            <w:r>
              <w:rPr>
                <w:rStyle w:val="IndexLink"/>
                <w:rtl w:val="true"/>
              </w:rPr>
              <w:tab/>
            </w:r>
            <w:r>
              <w:rPr>
                <w:rStyle w:val="IndexLink"/>
              </w:rPr>
              <w:t>106</w:t>
            </w:r>
          </w:hyperlink>
        </w:p>
        <w:p>
          <w:pPr>
            <w:pStyle w:val="Contents3"/>
            <w:tabs>
              <w:tab w:val="clear" w:pos="8459"/>
              <w:tab w:val="right" w:pos="9026" w:leader="dot"/>
            </w:tabs>
            <w:rPr/>
          </w:pPr>
          <w:hyperlink w:anchor="__RefHeading___Toc2157026_2281741623">
            <w:r>
              <w:rPr>
                <w:webHidden/>
                <w:rStyle w:val="IndexLink"/>
                <w:rtl w:val="true"/>
              </w:rPr>
              <w:t>خشم و پی آمدهای آن</w:t>
            </w:r>
            <w:r>
              <w:rPr>
                <w:rStyle w:val="IndexLink"/>
                <w:rtl w:val="true"/>
              </w:rPr>
              <w:tab/>
            </w:r>
            <w:r>
              <w:rPr>
                <w:rStyle w:val="IndexLink"/>
              </w:rPr>
              <w:t>107</w:t>
            </w:r>
          </w:hyperlink>
        </w:p>
        <w:p>
          <w:pPr>
            <w:pStyle w:val="Contents3"/>
            <w:tabs>
              <w:tab w:val="clear" w:pos="8459"/>
              <w:tab w:val="right" w:pos="9026" w:leader="dot"/>
            </w:tabs>
            <w:rPr/>
          </w:pPr>
          <w:hyperlink w:anchor="__RefHeading___Toc2157028_2281741623">
            <w:r>
              <w:rPr>
                <w:webHidden/>
                <w:rStyle w:val="IndexLink"/>
                <w:rtl w:val="true"/>
              </w:rPr>
              <w:t>روش های فروبردن خشم</w:t>
            </w:r>
            <w:r>
              <w:rPr>
                <w:rStyle w:val="IndexLink"/>
                <w:rtl w:val="true"/>
              </w:rPr>
              <w:tab/>
            </w:r>
            <w:r>
              <w:rPr>
                <w:rStyle w:val="IndexLink"/>
              </w:rPr>
              <w:t>110</w:t>
            </w:r>
          </w:hyperlink>
        </w:p>
        <w:p>
          <w:pPr>
            <w:pStyle w:val="Contents3"/>
            <w:tabs>
              <w:tab w:val="clear" w:pos="8459"/>
              <w:tab w:val="right" w:pos="9026" w:leader="dot"/>
            </w:tabs>
            <w:rPr/>
          </w:pPr>
          <w:hyperlink w:anchor="__RefHeading___Toc2157030_2281741623">
            <w:r>
              <w:rPr>
                <w:webHidden/>
                <w:rStyle w:val="IndexLink"/>
                <w:rtl w:val="true"/>
              </w:rPr>
              <w:t>وفای به عهد</w:t>
            </w:r>
            <w:r>
              <w:rPr>
                <w:rStyle w:val="IndexLink"/>
                <w:rtl w:val="true"/>
              </w:rPr>
              <w:tab/>
            </w:r>
            <w:r>
              <w:rPr>
                <w:rStyle w:val="IndexLink"/>
              </w:rPr>
              <w:t>113</w:t>
            </w:r>
          </w:hyperlink>
        </w:p>
        <w:p>
          <w:pPr>
            <w:pStyle w:val="Contents3"/>
            <w:tabs>
              <w:tab w:val="clear" w:pos="8459"/>
              <w:tab w:val="right" w:pos="9026" w:leader="dot"/>
            </w:tabs>
            <w:rPr/>
          </w:pPr>
          <w:hyperlink w:anchor="__RefHeading___Toc2157032_2281741623">
            <w:r>
              <w:rPr>
                <w:webHidden/>
                <w:rStyle w:val="IndexLink"/>
                <w:rtl w:val="true"/>
              </w:rPr>
              <w:t>پی آمدهای پیمان شکنی</w:t>
            </w:r>
            <w:r>
              <w:rPr>
                <w:rStyle w:val="IndexLink"/>
                <w:rtl w:val="true"/>
              </w:rPr>
              <w:tab/>
            </w:r>
            <w:r>
              <w:rPr>
                <w:rStyle w:val="IndexLink"/>
              </w:rPr>
              <w:t>114</w:t>
            </w:r>
          </w:hyperlink>
        </w:p>
        <w:p>
          <w:pPr>
            <w:pStyle w:val="Contents3"/>
            <w:tabs>
              <w:tab w:val="clear" w:pos="8459"/>
              <w:tab w:val="right" w:pos="9026" w:leader="dot"/>
            </w:tabs>
            <w:rPr/>
          </w:pPr>
          <w:hyperlink w:anchor="__RefHeading___Toc2157034_2281741623">
            <w:r>
              <w:rPr>
                <w:webHidden/>
                <w:rStyle w:val="IndexLink"/>
                <w:rtl w:val="true"/>
              </w:rPr>
              <w:t>اهمیت نظم و انضباط</w:t>
            </w:r>
            <w:r>
              <w:rPr>
                <w:rStyle w:val="IndexLink"/>
                <w:rtl w:val="true"/>
              </w:rPr>
              <w:tab/>
            </w:r>
            <w:r>
              <w:rPr>
                <w:rStyle w:val="IndexLink"/>
              </w:rPr>
              <w:t>115</w:t>
            </w:r>
          </w:hyperlink>
        </w:p>
        <w:p>
          <w:pPr>
            <w:pStyle w:val="Contents3"/>
            <w:tabs>
              <w:tab w:val="clear" w:pos="8459"/>
              <w:tab w:val="right" w:pos="9026" w:leader="dot"/>
            </w:tabs>
            <w:rPr/>
          </w:pPr>
          <w:hyperlink w:anchor="__RefHeading___Toc2157036_2281741623">
            <w:r>
              <w:rPr>
                <w:webHidden/>
                <w:rStyle w:val="IndexLink"/>
                <w:rtl w:val="true"/>
              </w:rPr>
              <w:t>برکات نظم و انضباط</w:t>
            </w:r>
            <w:r>
              <w:rPr>
                <w:rStyle w:val="IndexLink"/>
                <w:rtl w:val="true"/>
              </w:rPr>
              <w:tab/>
            </w:r>
            <w:r>
              <w:rPr>
                <w:rStyle w:val="IndexLink"/>
              </w:rPr>
              <w:t>116</w:t>
            </w:r>
          </w:hyperlink>
        </w:p>
        <w:p>
          <w:pPr>
            <w:pStyle w:val="Contents3"/>
            <w:tabs>
              <w:tab w:val="clear" w:pos="8459"/>
              <w:tab w:val="right" w:pos="9026" w:leader="dot"/>
            </w:tabs>
            <w:rPr/>
          </w:pPr>
          <w:hyperlink w:anchor="__RefHeading___Toc2157038_2281741623">
            <w:r>
              <w:rPr>
                <w:webHidden/>
                <w:rStyle w:val="IndexLink"/>
                <w:rtl w:val="true"/>
              </w:rPr>
              <w:t>پی آمدهای بی نظمی</w:t>
            </w:r>
            <w:r>
              <w:rPr>
                <w:rStyle w:val="IndexLink"/>
                <w:rtl w:val="true"/>
              </w:rPr>
              <w:tab/>
            </w:r>
            <w:r>
              <w:rPr>
                <w:rStyle w:val="IndexLink"/>
              </w:rPr>
              <w:t>119</w:t>
            </w:r>
          </w:hyperlink>
        </w:p>
        <w:p>
          <w:pPr>
            <w:pStyle w:val="Contents3"/>
            <w:tabs>
              <w:tab w:val="clear" w:pos="8459"/>
              <w:tab w:val="right" w:pos="9026" w:leader="dot"/>
            </w:tabs>
            <w:rPr/>
          </w:pPr>
          <w:hyperlink w:anchor="__RefHeading___Toc2157040_2281741623">
            <w:r>
              <w:rPr>
                <w:webHidden/>
                <w:rStyle w:val="IndexLink"/>
                <w:rtl w:val="true"/>
              </w:rPr>
              <w:t>عدالت ورزی</w:t>
            </w:r>
            <w:r>
              <w:rPr>
                <w:rStyle w:val="IndexLink"/>
                <w:rtl w:val="true"/>
              </w:rPr>
              <w:tab/>
            </w:r>
            <w:r>
              <w:rPr>
                <w:rStyle w:val="IndexLink"/>
              </w:rPr>
              <w:t>121</w:t>
            </w:r>
          </w:hyperlink>
        </w:p>
        <w:p>
          <w:pPr>
            <w:pStyle w:val="Contents3"/>
            <w:tabs>
              <w:tab w:val="clear" w:pos="8459"/>
              <w:tab w:val="right" w:pos="9026" w:leader="dot"/>
            </w:tabs>
            <w:rPr/>
          </w:pPr>
          <w:hyperlink w:anchor="__RefHeading___Toc2157042_2281741623">
            <w:r>
              <w:rPr>
                <w:webHidden/>
                <w:rStyle w:val="IndexLink"/>
                <w:rtl w:val="true"/>
              </w:rPr>
              <w:t>پرهیز از مقابله به مثل در بدی ها</w:t>
            </w:r>
            <w:r>
              <w:rPr>
                <w:rStyle w:val="IndexLink"/>
                <w:rtl w:val="true"/>
              </w:rPr>
              <w:tab/>
            </w:r>
            <w:r>
              <w:rPr>
                <w:rStyle w:val="IndexLink"/>
              </w:rPr>
              <w:t>123</w:t>
            </w:r>
          </w:hyperlink>
        </w:p>
        <w:p>
          <w:pPr>
            <w:pStyle w:val="Contents3"/>
            <w:tabs>
              <w:tab w:val="clear" w:pos="8459"/>
              <w:tab w:val="right" w:pos="9026" w:leader="dot"/>
            </w:tabs>
            <w:rPr/>
          </w:pPr>
          <w:hyperlink w:anchor="__RefHeading___Toc2157044_2281741623">
            <w:r>
              <w:rPr>
                <w:webHidden/>
                <w:rStyle w:val="IndexLink"/>
                <w:rtl w:val="true"/>
              </w:rPr>
              <w:t>پیشی جستن در کار خیر</w:t>
            </w:r>
            <w:r>
              <w:rPr>
                <w:rStyle w:val="IndexLink"/>
                <w:rtl w:val="true"/>
              </w:rPr>
              <w:tab/>
            </w:r>
            <w:r>
              <w:rPr>
                <w:rStyle w:val="IndexLink"/>
              </w:rPr>
              <w:t>124</w:t>
            </w:r>
          </w:hyperlink>
        </w:p>
        <w:p>
          <w:pPr>
            <w:pStyle w:val="Contents3"/>
            <w:tabs>
              <w:tab w:val="clear" w:pos="8459"/>
              <w:tab w:val="right" w:pos="9026" w:leader="dot"/>
            </w:tabs>
            <w:rPr/>
          </w:pPr>
          <w:hyperlink w:anchor="__RefHeading___Toc2157046_2281741623">
            <w:r>
              <w:rPr>
                <w:webHidden/>
                <w:rStyle w:val="IndexLink"/>
                <w:rtl w:val="true"/>
              </w:rPr>
              <w:t>استفاده از محضر دانشمندان</w:t>
            </w:r>
            <w:r>
              <w:rPr>
                <w:rStyle w:val="IndexLink"/>
                <w:rtl w:val="true"/>
              </w:rPr>
              <w:tab/>
            </w:r>
            <w:r>
              <w:rPr>
                <w:rStyle w:val="IndexLink"/>
              </w:rPr>
              <w:t>125</w:t>
            </w:r>
          </w:hyperlink>
        </w:p>
        <w:p>
          <w:pPr>
            <w:pStyle w:val="Contents3"/>
            <w:tabs>
              <w:tab w:val="clear" w:pos="8459"/>
              <w:tab w:val="right" w:pos="9026" w:leader="dot"/>
            </w:tabs>
            <w:rPr/>
          </w:pPr>
          <w:hyperlink w:anchor="__RefHeading___Toc2157048_2281741623">
            <w:r>
              <w:rPr>
                <w:webHidden/>
                <w:rStyle w:val="IndexLink"/>
                <w:rtl w:val="true"/>
              </w:rPr>
              <w:t>اصلاح ذات البین و میانجی گری</w:t>
            </w:r>
            <w:r>
              <w:rPr>
                <w:rStyle w:val="IndexLink"/>
                <w:rtl w:val="true"/>
              </w:rPr>
              <w:tab/>
            </w:r>
            <w:r>
              <w:rPr>
                <w:rStyle w:val="IndexLink"/>
              </w:rPr>
              <w:t>127</w:t>
            </w:r>
          </w:hyperlink>
        </w:p>
        <w:p>
          <w:pPr>
            <w:pStyle w:val="Contents3"/>
            <w:tabs>
              <w:tab w:val="clear" w:pos="8459"/>
              <w:tab w:val="right" w:pos="9026" w:leader="dot"/>
            </w:tabs>
            <w:rPr/>
          </w:pPr>
          <w:hyperlink w:anchor="__RefHeading___Toc2157050_2281741623">
            <w:r>
              <w:rPr>
                <w:webHidden/>
                <w:rStyle w:val="IndexLink"/>
                <w:rtl w:val="true"/>
              </w:rPr>
              <w:t>برآورده ساختن نیاز مردم</w:t>
            </w:r>
            <w:r>
              <w:rPr>
                <w:rStyle w:val="IndexLink"/>
                <w:rtl w:val="true"/>
              </w:rPr>
              <w:tab/>
            </w:r>
            <w:r>
              <w:rPr>
                <w:rStyle w:val="IndexLink"/>
              </w:rPr>
              <w:t>129</w:t>
            </w:r>
          </w:hyperlink>
        </w:p>
        <w:p>
          <w:pPr>
            <w:pStyle w:val="Contents3"/>
            <w:tabs>
              <w:tab w:val="clear" w:pos="8459"/>
              <w:tab w:val="right" w:pos="9026" w:leader="dot"/>
            </w:tabs>
            <w:rPr/>
          </w:pPr>
          <w:hyperlink w:anchor="__RefHeading___Toc2157052_2281741623">
            <w:r>
              <w:rPr>
                <w:webHidden/>
                <w:rStyle w:val="IndexLink"/>
                <w:rtl w:val="true"/>
              </w:rPr>
              <w:t>سلام کردن به دیگران</w:t>
            </w:r>
            <w:r>
              <w:rPr>
                <w:rStyle w:val="IndexLink"/>
                <w:rtl w:val="true"/>
              </w:rPr>
              <w:tab/>
            </w:r>
            <w:r>
              <w:rPr>
                <w:rStyle w:val="IndexLink"/>
              </w:rPr>
              <w:t>131</w:t>
            </w:r>
          </w:hyperlink>
        </w:p>
        <w:p>
          <w:pPr>
            <w:pStyle w:val="Contents3"/>
            <w:tabs>
              <w:tab w:val="clear" w:pos="8459"/>
              <w:tab w:val="right" w:pos="9026" w:leader="dot"/>
            </w:tabs>
            <w:rPr/>
          </w:pPr>
          <w:hyperlink w:anchor="__RefHeading___Toc2157054_2281741623">
            <w:r>
              <w:rPr>
                <w:webHidden/>
                <w:rStyle w:val="IndexLink"/>
                <w:rtl w:val="true"/>
              </w:rPr>
              <w:t>آداب سلام کردن</w:t>
            </w:r>
            <w:r>
              <w:rPr>
                <w:rStyle w:val="IndexLink"/>
                <w:rtl w:val="true"/>
              </w:rPr>
              <w:tab/>
            </w:r>
            <w:r>
              <w:rPr>
                <w:rStyle w:val="IndexLink"/>
              </w:rPr>
              <w:t>132</w:t>
            </w:r>
          </w:hyperlink>
        </w:p>
        <w:p>
          <w:pPr>
            <w:pStyle w:val="Contents3"/>
            <w:tabs>
              <w:tab w:val="clear" w:pos="8459"/>
              <w:tab w:val="right" w:pos="9026" w:leader="dot"/>
            </w:tabs>
            <w:rPr/>
          </w:pPr>
          <w:hyperlink w:anchor="__RefHeading___Toc2157056_2281741623">
            <w:r>
              <w:rPr>
                <w:webHidden/>
                <w:rStyle w:val="IndexLink"/>
                <w:rtl w:val="true"/>
              </w:rPr>
              <w:t>عزت خواهی</w:t>
            </w:r>
            <w:r>
              <w:rPr>
                <w:rStyle w:val="IndexLink"/>
                <w:rtl w:val="true"/>
              </w:rPr>
              <w:tab/>
            </w:r>
            <w:r>
              <w:rPr>
                <w:rStyle w:val="IndexLink"/>
              </w:rPr>
              <w:t>134</w:t>
            </w:r>
          </w:hyperlink>
        </w:p>
        <w:p>
          <w:pPr>
            <w:pStyle w:val="Contents3"/>
            <w:tabs>
              <w:tab w:val="clear" w:pos="8459"/>
              <w:tab w:val="right" w:pos="9026" w:leader="dot"/>
            </w:tabs>
            <w:rPr/>
          </w:pPr>
          <w:hyperlink w:anchor="__RefHeading___Toc2157058_2281741623">
            <w:r>
              <w:rPr>
                <w:webHidden/>
                <w:rStyle w:val="IndexLink"/>
                <w:rtl w:val="true"/>
              </w:rPr>
              <w:t>خدمت به دیگران</w:t>
            </w:r>
            <w:r>
              <w:rPr>
                <w:rStyle w:val="IndexLink"/>
                <w:rtl w:val="true"/>
              </w:rPr>
              <w:tab/>
            </w:r>
            <w:r>
              <w:rPr>
                <w:rStyle w:val="IndexLink"/>
              </w:rPr>
              <w:t>135</w:t>
            </w:r>
          </w:hyperlink>
        </w:p>
        <w:p>
          <w:pPr>
            <w:pStyle w:val="Contents3"/>
            <w:tabs>
              <w:tab w:val="clear" w:pos="8459"/>
              <w:tab w:val="right" w:pos="9026" w:leader="dot"/>
            </w:tabs>
            <w:rPr/>
          </w:pPr>
          <w:hyperlink w:anchor="__RefHeading___Toc2157060_2281741623">
            <w:r>
              <w:rPr>
                <w:webHidden/>
                <w:rStyle w:val="IndexLink"/>
                <w:rtl w:val="true"/>
              </w:rPr>
              <w:t>حلم ورزی</w:t>
            </w:r>
            <w:r>
              <w:rPr>
                <w:rStyle w:val="IndexLink"/>
                <w:rtl w:val="true"/>
              </w:rPr>
              <w:tab/>
            </w:r>
            <w:r>
              <w:rPr>
                <w:rStyle w:val="IndexLink"/>
              </w:rPr>
              <w:t>136</w:t>
            </w:r>
          </w:hyperlink>
        </w:p>
        <w:p>
          <w:pPr>
            <w:pStyle w:val="Contents3"/>
            <w:tabs>
              <w:tab w:val="clear" w:pos="8459"/>
              <w:tab w:val="right" w:pos="9026" w:leader="dot"/>
            </w:tabs>
            <w:rPr/>
          </w:pPr>
          <w:hyperlink w:anchor="__RefHeading___Toc2157062_2281741623">
            <w:r>
              <w:rPr>
                <w:webHidden/>
                <w:rStyle w:val="IndexLink"/>
                <w:rtl w:val="true"/>
              </w:rPr>
              <w:t>بردباری، زینت مدیران</w:t>
            </w:r>
            <w:r>
              <w:rPr>
                <w:rStyle w:val="IndexLink"/>
                <w:rtl w:val="true"/>
              </w:rPr>
              <w:tab/>
            </w:r>
            <w:r>
              <w:rPr>
                <w:rStyle w:val="IndexLink"/>
              </w:rPr>
              <w:t>138</w:t>
            </w:r>
          </w:hyperlink>
        </w:p>
        <w:p>
          <w:pPr>
            <w:pStyle w:val="Contents3"/>
            <w:tabs>
              <w:tab w:val="clear" w:pos="8459"/>
              <w:tab w:val="right" w:pos="9026" w:leader="dot"/>
            </w:tabs>
            <w:rPr/>
          </w:pPr>
          <w:hyperlink w:anchor="__RefHeading___Toc2157064_2281741623">
            <w:r>
              <w:rPr>
                <w:webHidden/>
                <w:rStyle w:val="IndexLink"/>
                <w:rtl w:val="true"/>
              </w:rPr>
              <w:t>اهمیت هم نشین</w:t>
            </w:r>
            <w:r>
              <w:rPr>
                <w:rStyle w:val="IndexLink"/>
                <w:rtl w:val="true"/>
              </w:rPr>
              <w:tab/>
            </w:r>
            <w:r>
              <w:rPr>
                <w:rStyle w:val="IndexLink"/>
              </w:rPr>
              <w:t>139</w:t>
            </w:r>
          </w:hyperlink>
        </w:p>
        <w:p>
          <w:pPr>
            <w:pStyle w:val="Contents3"/>
            <w:tabs>
              <w:tab w:val="clear" w:pos="8459"/>
              <w:tab w:val="right" w:pos="9026" w:leader="dot"/>
            </w:tabs>
            <w:rPr/>
          </w:pPr>
          <w:hyperlink w:anchor="__RefHeading___Toc2157066_2281741623">
            <w:r>
              <w:rPr>
                <w:webHidden/>
                <w:rStyle w:val="IndexLink"/>
                <w:rtl w:val="true"/>
              </w:rPr>
              <w:t>پرهیز از غیبت</w:t>
            </w:r>
            <w:r>
              <w:rPr>
                <w:rStyle w:val="IndexLink"/>
                <w:rtl w:val="true"/>
              </w:rPr>
              <w:tab/>
            </w:r>
            <w:r>
              <w:rPr>
                <w:rStyle w:val="IndexLink"/>
              </w:rPr>
              <w:t>140</w:t>
            </w:r>
          </w:hyperlink>
        </w:p>
        <w:p>
          <w:pPr>
            <w:pStyle w:val="Contents3"/>
            <w:tabs>
              <w:tab w:val="clear" w:pos="8459"/>
              <w:tab w:val="right" w:pos="9026" w:leader="dot"/>
            </w:tabs>
            <w:rPr/>
          </w:pPr>
          <w:hyperlink w:anchor="__RefHeading___Toc2157068_2281741623">
            <w:r>
              <w:rPr>
                <w:webHidden/>
                <w:rStyle w:val="IndexLink"/>
                <w:rtl w:val="true"/>
              </w:rPr>
              <w:t>مزاح و شوخی</w:t>
            </w:r>
            <w:r>
              <w:rPr>
                <w:rStyle w:val="IndexLink"/>
                <w:rtl w:val="true"/>
              </w:rPr>
              <w:tab/>
            </w:r>
            <w:r>
              <w:rPr>
                <w:rStyle w:val="IndexLink"/>
              </w:rPr>
              <w:t>143</w:t>
            </w:r>
          </w:hyperlink>
        </w:p>
        <w:p>
          <w:pPr>
            <w:pStyle w:val="Contents3"/>
            <w:tabs>
              <w:tab w:val="clear" w:pos="8459"/>
              <w:tab w:val="right" w:pos="9026" w:leader="dot"/>
            </w:tabs>
            <w:rPr/>
          </w:pPr>
          <w:hyperlink w:anchor="__RefHeading___Toc2157070_2281741623">
            <w:r>
              <w:rPr>
                <w:webHidden/>
                <w:rStyle w:val="IndexLink"/>
                <w:rtl w:val="true"/>
              </w:rPr>
              <w:t>صدقه دادن</w:t>
            </w:r>
            <w:r>
              <w:rPr>
                <w:rStyle w:val="IndexLink"/>
                <w:rtl w:val="true"/>
              </w:rPr>
              <w:tab/>
            </w:r>
            <w:r>
              <w:rPr>
                <w:rStyle w:val="IndexLink"/>
              </w:rPr>
              <w:t>144</w:t>
            </w:r>
          </w:hyperlink>
        </w:p>
        <w:p>
          <w:pPr>
            <w:pStyle w:val="Contents3"/>
            <w:tabs>
              <w:tab w:val="clear" w:pos="8459"/>
              <w:tab w:val="right" w:pos="9026" w:leader="dot"/>
            </w:tabs>
            <w:rPr/>
          </w:pPr>
          <w:hyperlink w:anchor="__RefHeading___Toc2157072_2281741623">
            <w:r>
              <w:rPr>
                <w:webHidden/>
                <w:rStyle w:val="IndexLink"/>
                <w:rtl w:val="true"/>
              </w:rPr>
              <w:t>پرحرفی</w:t>
            </w:r>
            <w:r>
              <w:rPr>
                <w:rStyle w:val="IndexLink"/>
                <w:rtl w:val="true"/>
              </w:rPr>
              <w:tab/>
            </w:r>
            <w:r>
              <w:rPr>
                <w:rStyle w:val="IndexLink"/>
              </w:rPr>
              <w:t>145</w:t>
            </w:r>
          </w:hyperlink>
        </w:p>
        <w:p>
          <w:pPr>
            <w:pStyle w:val="Contents3"/>
            <w:tabs>
              <w:tab w:val="clear" w:pos="8459"/>
              <w:tab w:val="right" w:pos="9026" w:leader="dot"/>
            </w:tabs>
            <w:rPr/>
          </w:pPr>
          <w:hyperlink w:anchor="__RefHeading___Toc2157074_2281741623">
            <w:r>
              <w:rPr>
                <w:webHidden/>
                <w:rStyle w:val="IndexLink"/>
                <w:rtl w:val="true"/>
              </w:rPr>
              <w:t>چاپلوسی</w:t>
            </w:r>
            <w:r>
              <w:rPr>
                <w:rStyle w:val="IndexLink"/>
                <w:rtl w:val="true"/>
              </w:rPr>
              <w:tab/>
            </w:r>
            <w:r>
              <w:rPr>
                <w:rStyle w:val="IndexLink"/>
              </w:rPr>
              <w:t>146</w:t>
            </w:r>
          </w:hyperlink>
        </w:p>
        <w:p>
          <w:pPr>
            <w:pStyle w:val="Contents3"/>
            <w:tabs>
              <w:tab w:val="clear" w:pos="8459"/>
              <w:tab w:val="right" w:pos="9026" w:leader="dot"/>
            </w:tabs>
            <w:rPr/>
          </w:pPr>
          <w:hyperlink w:anchor="__RefHeading___Toc2157076_2281741623">
            <w:r>
              <w:rPr>
                <w:webHidden/>
                <w:rStyle w:val="IndexLink"/>
                <w:rtl w:val="true"/>
              </w:rPr>
              <w:t>خیانت</w:t>
            </w:r>
            <w:r>
              <w:rPr>
                <w:rStyle w:val="IndexLink"/>
                <w:rtl w:val="true"/>
              </w:rPr>
              <w:tab/>
            </w:r>
            <w:r>
              <w:rPr>
                <w:rStyle w:val="IndexLink"/>
              </w:rPr>
              <w:t>148</w:t>
            </w:r>
          </w:hyperlink>
        </w:p>
        <w:p>
          <w:pPr>
            <w:pStyle w:val="Contents3"/>
            <w:tabs>
              <w:tab w:val="clear" w:pos="8459"/>
              <w:tab w:val="right" w:pos="9026" w:leader="dot"/>
            </w:tabs>
            <w:rPr/>
          </w:pPr>
          <w:hyperlink w:anchor="__RefHeading___Toc2157078_2281741623">
            <w:r>
              <w:rPr>
                <w:webHidden/>
                <w:rStyle w:val="IndexLink"/>
                <w:rtl w:val="true"/>
              </w:rPr>
              <w:t>مردم آزاری</w:t>
            </w:r>
            <w:r>
              <w:rPr>
                <w:rStyle w:val="IndexLink"/>
                <w:rtl w:val="true"/>
              </w:rPr>
              <w:tab/>
            </w:r>
            <w:r>
              <w:rPr>
                <w:rStyle w:val="IndexLink"/>
              </w:rPr>
              <w:t>150</w:t>
            </w:r>
          </w:hyperlink>
        </w:p>
        <w:p>
          <w:pPr>
            <w:pStyle w:val="Contents3"/>
            <w:tabs>
              <w:tab w:val="clear" w:pos="8459"/>
              <w:tab w:val="right" w:pos="9026" w:leader="dot"/>
            </w:tabs>
            <w:rPr/>
          </w:pPr>
          <w:hyperlink w:anchor="__RefHeading___Toc2157080_2281741623">
            <w:r>
              <w:rPr>
                <w:webHidden/>
                <w:rStyle w:val="IndexLink"/>
                <w:rtl w:val="true"/>
              </w:rPr>
              <w:t>دروغ گویی</w:t>
            </w:r>
            <w:r>
              <w:rPr>
                <w:rStyle w:val="IndexLink"/>
                <w:rtl w:val="true"/>
              </w:rPr>
              <w:tab/>
            </w:r>
            <w:r>
              <w:rPr>
                <w:rStyle w:val="IndexLink"/>
              </w:rPr>
              <w:t>151</w:t>
            </w:r>
          </w:hyperlink>
        </w:p>
        <w:p>
          <w:pPr>
            <w:pStyle w:val="Contents3"/>
            <w:tabs>
              <w:tab w:val="clear" w:pos="8459"/>
              <w:tab w:val="right" w:pos="9026" w:leader="dot"/>
            </w:tabs>
            <w:rPr/>
          </w:pPr>
          <w:hyperlink w:anchor="__RefHeading___Toc2157082_2281741623">
            <w:r>
              <w:rPr>
                <w:webHidden/>
                <w:rStyle w:val="IndexLink"/>
                <w:rtl w:val="true"/>
              </w:rPr>
              <w:t>چشم چرانی</w:t>
            </w:r>
            <w:r>
              <w:rPr>
                <w:rStyle w:val="IndexLink"/>
                <w:rtl w:val="true"/>
              </w:rPr>
              <w:tab/>
            </w:r>
            <w:r>
              <w:rPr>
                <w:rStyle w:val="IndexLink"/>
              </w:rPr>
              <w:t>152</w:t>
            </w:r>
          </w:hyperlink>
        </w:p>
        <w:p>
          <w:pPr>
            <w:pStyle w:val="Contents3"/>
            <w:tabs>
              <w:tab w:val="clear" w:pos="8459"/>
              <w:tab w:val="right" w:pos="9026" w:leader="dot"/>
            </w:tabs>
            <w:rPr/>
          </w:pPr>
          <w:hyperlink w:anchor="__RefHeading___Toc2157084_2281741623">
            <w:r>
              <w:rPr>
                <w:webHidden/>
                <w:rStyle w:val="IndexLink"/>
                <w:rtl w:val="true"/>
              </w:rPr>
              <w:t>دخالت در کار دیگران</w:t>
            </w:r>
            <w:r>
              <w:rPr>
                <w:rStyle w:val="IndexLink"/>
                <w:rtl w:val="true"/>
              </w:rPr>
              <w:tab/>
            </w:r>
            <w:r>
              <w:rPr>
                <w:rStyle w:val="IndexLink"/>
              </w:rPr>
              <w:t>153</w:t>
            </w:r>
          </w:hyperlink>
        </w:p>
        <w:p>
          <w:pPr>
            <w:pStyle w:val="Contents3"/>
            <w:tabs>
              <w:tab w:val="clear" w:pos="8459"/>
              <w:tab w:val="right" w:pos="9026" w:leader="dot"/>
            </w:tabs>
            <w:rPr/>
          </w:pPr>
          <w:hyperlink w:anchor="__RefHeading___Toc2157086_2281741623">
            <w:r>
              <w:rPr>
                <w:webHidden/>
                <w:rStyle w:val="IndexLink"/>
                <w:rtl w:val="true"/>
              </w:rPr>
              <w:t>خودبزرگ بینی</w:t>
            </w:r>
            <w:r>
              <w:rPr>
                <w:rStyle w:val="IndexLink"/>
                <w:rtl w:val="true"/>
              </w:rPr>
              <w:tab/>
            </w:r>
            <w:r>
              <w:rPr>
                <w:rStyle w:val="IndexLink"/>
              </w:rPr>
              <w:t>154</w:t>
            </w:r>
          </w:hyperlink>
        </w:p>
        <w:p>
          <w:pPr>
            <w:pStyle w:val="Contents3"/>
            <w:tabs>
              <w:tab w:val="clear" w:pos="8459"/>
              <w:tab w:val="right" w:pos="9026" w:leader="dot"/>
            </w:tabs>
            <w:rPr/>
          </w:pPr>
          <w:hyperlink w:anchor="__RefHeading___Toc2157088_2281741623">
            <w:r>
              <w:rPr>
                <w:webHidden/>
                <w:rStyle w:val="IndexLink"/>
                <w:rtl w:val="true"/>
              </w:rPr>
              <w:t>حسد</w:t>
            </w:r>
            <w:r>
              <w:rPr>
                <w:rStyle w:val="IndexLink"/>
                <w:rtl w:val="true"/>
              </w:rPr>
              <w:tab/>
            </w:r>
            <w:r>
              <w:rPr>
                <w:rStyle w:val="IndexLink"/>
              </w:rPr>
              <w:t>155</w:t>
            </w:r>
          </w:hyperlink>
        </w:p>
        <w:p>
          <w:pPr>
            <w:pStyle w:val="Contents3"/>
            <w:tabs>
              <w:tab w:val="clear" w:pos="8459"/>
              <w:tab w:val="right" w:pos="9026" w:leader="dot"/>
            </w:tabs>
            <w:rPr/>
          </w:pPr>
          <w:hyperlink w:anchor="__RefHeading___Toc2157090_2281741623">
            <w:r>
              <w:rPr>
                <w:webHidden/>
                <w:rStyle w:val="IndexLink"/>
                <w:rtl w:val="true"/>
              </w:rPr>
              <w:t>استهزا و تحقیر</w:t>
            </w:r>
            <w:r>
              <w:rPr>
                <w:rStyle w:val="IndexLink"/>
                <w:rtl w:val="true"/>
              </w:rPr>
              <w:tab/>
            </w:r>
            <w:r>
              <w:rPr>
                <w:rStyle w:val="IndexLink"/>
              </w:rPr>
              <w:t>157</w:t>
            </w:r>
          </w:hyperlink>
        </w:p>
        <w:p>
          <w:pPr>
            <w:pStyle w:val="Contents3"/>
            <w:tabs>
              <w:tab w:val="clear" w:pos="8459"/>
              <w:tab w:val="right" w:pos="9026" w:leader="dot"/>
            </w:tabs>
            <w:rPr/>
          </w:pPr>
          <w:hyperlink w:anchor="__RefHeading___Toc2157092_2281741623">
            <w:r>
              <w:rPr>
                <w:webHidden/>
                <w:rStyle w:val="IndexLink"/>
                <w:rtl w:val="true"/>
              </w:rPr>
              <w:t>سنجیده گویی</w:t>
            </w:r>
            <w:r>
              <w:rPr>
                <w:rStyle w:val="IndexLink"/>
                <w:rtl w:val="true"/>
              </w:rPr>
              <w:tab/>
            </w:r>
            <w:r>
              <w:rPr>
                <w:rStyle w:val="IndexLink"/>
              </w:rPr>
              <w:t>158</w:t>
            </w:r>
          </w:hyperlink>
        </w:p>
        <w:p>
          <w:pPr>
            <w:pStyle w:val="Contents3"/>
            <w:tabs>
              <w:tab w:val="clear" w:pos="8459"/>
              <w:tab w:val="right" w:pos="9026" w:leader="dot"/>
            </w:tabs>
            <w:rPr/>
          </w:pPr>
          <w:hyperlink w:anchor="__RefHeading___Toc2157094_2281741623">
            <w:r>
              <w:rPr>
                <w:webHidden/>
                <w:rStyle w:val="IndexLink"/>
                <w:rtl w:val="true"/>
              </w:rPr>
              <w:t>شکیبایی</w:t>
            </w:r>
            <w:r>
              <w:rPr>
                <w:rStyle w:val="IndexLink"/>
                <w:rtl w:val="true"/>
              </w:rPr>
              <w:tab/>
            </w:r>
            <w:r>
              <w:rPr>
                <w:rStyle w:val="IndexLink"/>
              </w:rPr>
              <w:t>159</w:t>
            </w:r>
          </w:hyperlink>
        </w:p>
        <w:p>
          <w:pPr>
            <w:pStyle w:val="Contents3"/>
            <w:tabs>
              <w:tab w:val="clear" w:pos="8459"/>
              <w:tab w:val="right" w:pos="9026" w:leader="dot"/>
            </w:tabs>
            <w:rPr/>
          </w:pPr>
          <w:hyperlink w:anchor="__RefHeading___Toc2157096_2281741623">
            <w:r>
              <w:rPr>
                <w:webHidden/>
                <w:rStyle w:val="IndexLink"/>
                <w:rtl w:val="true"/>
              </w:rPr>
              <w:t>میانه روی در زندگی</w:t>
            </w:r>
            <w:r>
              <w:rPr>
                <w:rStyle w:val="IndexLink"/>
                <w:rtl w:val="true"/>
              </w:rPr>
              <w:tab/>
            </w:r>
            <w:r>
              <w:rPr>
                <w:rStyle w:val="IndexLink"/>
              </w:rPr>
              <w:t>161</w:t>
            </w:r>
          </w:hyperlink>
        </w:p>
        <w:p>
          <w:pPr>
            <w:pStyle w:val="Contents3"/>
            <w:tabs>
              <w:tab w:val="clear" w:pos="8459"/>
              <w:tab w:val="right" w:pos="9026" w:leader="dot"/>
            </w:tabs>
            <w:rPr/>
          </w:pPr>
          <w:hyperlink w:anchor="__RefHeading___Toc2157098_2281741623">
            <w:r>
              <w:rPr>
                <w:webHidden/>
                <w:rStyle w:val="IndexLink"/>
                <w:rtl w:val="true"/>
              </w:rPr>
              <w:t>دوری از تهمت</w:t>
            </w:r>
            <w:r>
              <w:rPr>
                <w:rStyle w:val="IndexLink"/>
                <w:rtl w:val="true"/>
              </w:rPr>
              <w:tab/>
            </w:r>
            <w:r>
              <w:rPr>
                <w:rStyle w:val="IndexLink"/>
              </w:rPr>
              <w:t>162</w:t>
            </w:r>
          </w:hyperlink>
        </w:p>
        <w:p>
          <w:pPr>
            <w:pStyle w:val="Contents3"/>
            <w:tabs>
              <w:tab w:val="clear" w:pos="8459"/>
              <w:tab w:val="right" w:pos="9026" w:leader="dot"/>
            </w:tabs>
            <w:rPr/>
          </w:pPr>
          <w:hyperlink w:anchor="__RefHeading___Toc2157100_2281741623">
            <w:r>
              <w:rPr>
                <w:webHidden/>
                <w:rStyle w:val="IndexLink"/>
                <w:rtl w:val="true"/>
              </w:rPr>
              <w:t>استبداد</w:t>
            </w:r>
            <w:r>
              <w:rPr>
                <w:rStyle w:val="IndexLink"/>
                <w:rtl w:val="true"/>
              </w:rPr>
              <w:tab/>
            </w:r>
            <w:r>
              <w:rPr>
                <w:rStyle w:val="IndexLink"/>
              </w:rPr>
              <w:t>163</w:t>
            </w:r>
          </w:hyperlink>
        </w:p>
        <w:p>
          <w:pPr>
            <w:pStyle w:val="Contents3"/>
            <w:tabs>
              <w:tab w:val="clear" w:pos="8459"/>
              <w:tab w:val="right" w:pos="9026" w:leader="dot"/>
            </w:tabs>
            <w:rPr/>
          </w:pPr>
          <w:hyperlink w:anchor="__RefHeading___Toc2157102_2281741623">
            <w:r>
              <w:rPr>
                <w:webHidden/>
                <w:rStyle w:val="IndexLink"/>
                <w:rtl w:val="true"/>
              </w:rPr>
              <w:t>دوستان حقیقی</w:t>
            </w:r>
            <w:r>
              <w:rPr>
                <w:rStyle w:val="IndexLink"/>
                <w:rtl w:val="true"/>
              </w:rPr>
              <w:tab/>
            </w:r>
            <w:r>
              <w:rPr>
                <w:rStyle w:val="IndexLink"/>
              </w:rPr>
              <w:t>164</w:t>
            </w:r>
          </w:hyperlink>
        </w:p>
        <w:p>
          <w:pPr>
            <w:pStyle w:val="Contents3"/>
            <w:tabs>
              <w:tab w:val="clear" w:pos="8459"/>
              <w:tab w:val="right" w:pos="9026" w:leader="dot"/>
            </w:tabs>
            <w:rPr/>
          </w:pPr>
          <w:hyperlink w:anchor="__RefHeading___Toc2157104_2281741623">
            <w:r>
              <w:rPr>
                <w:webHidden/>
                <w:rStyle w:val="IndexLink"/>
                <w:rtl w:val="true"/>
              </w:rPr>
              <w:t>اطاعت ناپسند</w:t>
            </w:r>
            <w:r>
              <w:rPr>
                <w:rStyle w:val="IndexLink"/>
                <w:rtl w:val="true"/>
              </w:rPr>
              <w:tab/>
            </w:r>
            <w:r>
              <w:rPr>
                <w:rStyle w:val="IndexLink"/>
              </w:rPr>
              <w:t>166</w:t>
            </w:r>
          </w:hyperlink>
        </w:p>
        <w:p>
          <w:pPr>
            <w:pStyle w:val="Contents3"/>
            <w:tabs>
              <w:tab w:val="clear" w:pos="8459"/>
              <w:tab w:val="right" w:pos="9026" w:leader="dot"/>
            </w:tabs>
            <w:rPr/>
          </w:pPr>
          <w:hyperlink w:anchor="__RefHeading___Toc2157106_2281741623">
            <w:r>
              <w:rPr>
                <w:webHidden/>
                <w:rStyle w:val="IndexLink"/>
                <w:rtl w:val="true"/>
              </w:rPr>
              <w:t>سعه صدر، مایه سروری</w:t>
            </w:r>
            <w:r>
              <w:rPr>
                <w:rStyle w:val="IndexLink"/>
                <w:rtl w:val="true"/>
              </w:rPr>
              <w:tab/>
            </w:r>
            <w:r>
              <w:rPr>
                <w:rStyle w:val="IndexLink"/>
              </w:rPr>
              <w:t>167</w:t>
            </w:r>
          </w:hyperlink>
        </w:p>
        <w:p>
          <w:pPr>
            <w:pStyle w:val="Contents3"/>
            <w:tabs>
              <w:tab w:val="clear" w:pos="8459"/>
              <w:tab w:val="right" w:pos="9026" w:leader="dot"/>
            </w:tabs>
            <w:rPr/>
          </w:pPr>
          <w:hyperlink w:anchor="__RefHeading___Toc2157108_2281741623">
            <w:r>
              <w:rPr>
                <w:webHidden/>
                <w:rStyle w:val="IndexLink"/>
                <w:rtl w:val="true"/>
              </w:rPr>
              <w:t>صبر و ظفر</w:t>
            </w:r>
            <w:r>
              <w:rPr>
                <w:rStyle w:val="IndexLink"/>
                <w:rtl w:val="true"/>
              </w:rPr>
              <w:tab/>
            </w:r>
            <w:r>
              <w:rPr>
                <w:rStyle w:val="IndexLink"/>
              </w:rPr>
              <w:t>168</w:t>
            </w:r>
          </w:hyperlink>
        </w:p>
        <w:p>
          <w:pPr>
            <w:pStyle w:val="Contents3"/>
            <w:tabs>
              <w:tab w:val="clear" w:pos="8459"/>
              <w:tab w:val="right" w:pos="9026" w:leader="dot"/>
            </w:tabs>
            <w:rPr/>
          </w:pPr>
          <w:hyperlink w:anchor="__RefHeading___Toc2157110_2281741623">
            <w:r>
              <w:rPr>
                <w:webHidden/>
                <w:rStyle w:val="IndexLink"/>
                <w:rtl w:val="true"/>
              </w:rPr>
              <w:t>فروختن دین به دنیا</w:t>
            </w:r>
            <w:r>
              <w:rPr>
                <w:rStyle w:val="IndexLink"/>
                <w:rtl w:val="true"/>
              </w:rPr>
              <w:tab/>
            </w:r>
            <w:r>
              <w:rPr>
                <w:rStyle w:val="IndexLink"/>
              </w:rPr>
              <w:t>169</w:t>
            </w:r>
          </w:hyperlink>
        </w:p>
        <w:p>
          <w:pPr>
            <w:pStyle w:val="Contents3"/>
            <w:tabs>
              <w:tab w:val="clear" w:pos="8459"/>
              <w:tab w:val="right" w:pos="9026" w:leader="dot"/>
            </w:tabs>
            <w:rPr/>
          </w:pPr>
          <w:hyperlink w:anchor="__RefHeading___Toc2157112_2281741623">
            <w:r>
              <w:rPr>
                <w:webHidden/>
                <w:rStyle w:val="IndexLink"/>
                <w:rtl w:val="true"/>
              </w:rPr>
              <w:t>مراقبت از زبان</w:t>
            </w:r>
            <w:r>
              <w:rPr>
                <w:rStyle w:val="IndexLink"/>
                <w:rtl w:val="true"/>
              </w:rPr>
              <w:tab/>
            </w:r>
            <w:r>
              <w:rPr>
                <w:rStyle w:val="IndexLink"/>
              </w:rPr>
              <w:t>170</w:t>
            </w:r>
          </w:hyperlink>
        </w:p>
        <w:p>
          <w:pPr>
            <w:pStyle w:val="Contents3"/>
            <w:tabs>
              <w:tab w:val="clear" w:pos="8459"/>
              <w:tab w:val="right" w:pos="9026" w:leader="dot"/>
            </w:tabs>
            <w:rPr/>
          </w:pPr>
          <w:hyperlink w:anchor="__RefHeading___Toc2157114_2281741623">
            <w:r>
              <w:rPr>
                <w:webHidden/>
                <w:rStyle w:val="IndexLink"/>
                <w:rtl w:val="true"/>
              </w:rPr>
              <w:t>افشای نیکی ها و پوشاندن زشتی ها</w:t>
            </w:r>
            <w:r>
              <w:rPr>
                <w:rStyle w:val="IndexLink"/>
                <w:rtl w:val="true"/>
              </w:rPr>
              <w:tab/>
            </w:r>
            <w:r>
              <w:rPr>
                <w:rStyle w:val="IndexLink"/>
              </w:rPr>
              <w:t>172</w:t>
            </w:r>
          </w:hyperlink>
        </w:p>
        <w:p>
          <w:pPr>
            <w:pStyle w:val="Contents3"/>
            <w:tabs>
              <w:tab w:val="clear" w:pos="8459"/>
              <w:tab w:val="right" w:pos="9026" w:leader="dot"/>
            </w:tabs>
            <w:rPr/>
          </w:pPr>
          <w:hyperlink w:anchor="__RefHeading___Toc2157116_2281741623">
            <w:r>
              <w:rPr>
                <w:webHidden/>
                <w:rStyle w:val="IndexLink"/>
                <w:rtl w:val="true"/>
              </w:rPr>
              <w:t>نرم خویی و فروتنی</w:t>
            </w:r>
            <w:r>
              <w:rPr>
                <w:rStyle w:val="IndexLink"/>
                <w:rtl w:val="true"/>
              </w:rPr>
              <w:tab/>
            </w:r>
            <w:r>
              <w:rPr>
                <w:rStyle w:val="IndexLink"/>
              </w:rPr>
              <w:t>174</w:t>
            </w:r>
          </w:hyperlink>
        </w:p>
        <w:p>
          <w:pPr>
            <w:pStyle w:val="Contents3"/>
            <w:tabs>
              <w:tab w:val="clear" w:pos="8459"/>
              <w:tab w:val="right" w:pos="9026" w:leader="dot"/>
            </w:tabs>
            <w:rPr/>
          </w:pPr>
          <w:hyperlink w:anchor="__RefHeading___Toc2157118_2281741623">
            <w:r>
              <w:rPr>
                <w:webHidden/>
                <w:rStyle w:val="IndexLink"/>
                <w:rtl w:val="true"/>
              </w:rPr>
              <w:t>حق گویی و حق گرایی</w:t>
            </w:r>
            <w:r>
              <w:rPr>
                <w:rStyle w:val="IndexLink"/>
                <w:rtl w:val="true"/>
              </w:rPr>
              <w:tab/>
            </w:r>
            <w:r>
              <w:rPr>
                <w:rStyle w:val="IndexLink"/>
              </w:rPr>
              <w:t>176</w:t>
            </w:r>
          </w:hyperlink>
        </w:p>
        <w:p>
          <w:pPr>
            <w:pStyle w:val="Contents3"/>
            <w:tabs>
              <w:tab w:val="clear" w:pos="8459"/>
              <w:tab w:val="right" w:pos="9026" w:leader="dot"/>
            </w:tabs>
            <w:rPr/>
          </w:pPr>
          <w:hyperlink w:anchor="__RefHeading___Toc2157120_2281741623">
            <w:r>
              <w:rPr>
                <w:webHidden/>
                <w:rStyle w:val="IndexLink"/>
                <w:rtl w:val="true"/>
              </w:rPr>
              <w:t>عزت خواهی و دوری از تکبر</w:t>
            </w:r>
            <w:r>
              <w:rPr>
                <w:rStyle w:val="IndexLink"/>
                <w:rtl w:val="true"/>
              </w:rPr>
              <w:tab/>
            </w:r>
            <w:r>
              <w:rPr>
                <w:rStyle w:val="IndexLink"/>
              </w:rPr>
              <w:t>177</w:t>
            </w:r>
          </w:hyperlink>
        </w:p>
        <w:p>
          <w:pPr>
            <w:pStyle w:val="Contents3"/>
            <w:tabs>
              <w:tab w:val="clear" w:pos="8459"/>
              <w:tab w:val="right" w:pos="9026" w:leader="dot"/>
            </w:tabs>
            <w:rPr/>
          </w:pPr>
          <w:hyperlink w:anchor="__RefHeading___Toc2157122_2281741623">
            <w:r>
              <w:rPr>
                <w:webHidden/>
                <w:rStyle w:val="IndexLink"/>
                <w:rtl w:val="true"/>
              </w:rPr>
              <w:t>ریاست طلبی</w:t>
            </w:r>
            <w:r>
              <w:rPr>
                <w:rStyle w:val="IndexLink"/>
                <w:rtl w:val="true"/>
              </w:rPr>
              <w:tab/>
            </w:r>
            <w:r>
              <w:rPr>
                <w:rStyle w:val="IndexLink"/>
              </w:rPr>
              <w:t>178</w:t>
            </w:r>
          </w:hyperlink>
        </w:p>
        <w:p>
          <w:pPr>
            <w:pStyle w:val="Contents3"/>
            <w:tabs>
              <w:tab w:val="clear" w:pos="8459"/>
              <w:tab w:val="right" w:pos="9026" w:leader="dot"/>
            </w:tabs>
            <w:rPr/>
          </w:pPr>
          <w:hyperlink w:anchor="__RefHeading___Toc2157124_2281741623">
            <w:r>
              <w:rPr>
                <w:webHidden/>
                <w:rStyle w:val="IndexLink"/>
                <w:rtl w:val="true"/>
              </w:rPr>
              <w:t>کینه توزی</w:t>
            </w:r>
            <w:r>
              <w:rPr>
                <w:rStyle w:val="IndexLink"/>
                <w:rtl w:val="true"/>
              </w:rPr>
              <w:tab/>
            </w:r>
            <w:r>
              <w:rPr>
                <w:rStyle w:val="IndexLink"/>
              </w:rPr>
              <w:t>179</w:t>
            </w:r>
          </w:hyperlink>
        </w:p>
        <w:p>
          <w:pPr>
            <w:pStyle w:val="Contents3"/>
            <w:tabs>
              <w:tab w:val="clear" w:pos="8459"/>
              <w:tab w:val="right" w:pos="9026" w:leader="dot"/>
            </w:tabs>
            <w:rPr/>
          </w:pPr>
          <w:hyperlink w:anchor="__RefHeading___Toc2157126_2281741623">
            <w:r>
              <w:rPr>
                <w:webHidden/>
                <w:rStyle w:val="IndexLink"/>
                <w:rtl w:val="true"/>
              </w:rPr>
              <w:t>پرهیز از قهر</w:t>
            </w:r>
            <w:r>
              <w:rPr>
                <w:rStyle w:val="IndexLink"/>
                <w:rtl w:val="true"/>
              </w:rPr>
              <w:tab/>
            </w:r>
            <w:r>
              <w:rPr>
                <w:rStyle w:val="IndexLink"/>
              </w:rPr>
              <w:t>181</w:t>
            </w:r>
          </w:hyperlink>
        </w:p>
        <w:p>
          <w:pPr>
            <w:pStyle w:val="Contents3"/>
            <w:tabs>
              <w:tab w:val="clear" w:pos="8459"/>
              <w:tab w:val="right" w:pos="9026" w:leader="dot"/>
            </w:tabs>
            <w:rPr/>
          </w:pPr>
          <w:hyperlink w:anchor="__RefHeading___Toc2157128_2281741623">
            <w:r>
              <w:rPr>
                <w:webHidden/>
                <w:rStyle w:val="IndexLink"/>
                <w:rtl w:val="true"/>
              </w:rPr>
              <w:t>نیرنگ بازی</w:t>
            </w:r>
            <w:r>
              <w:rPr>
                <w:rStyle w:val="IndexLink"/>
                <w:rtl w:val="true"/>
              </w:rPr>
              <w:tab/>
            </w:r>
            <w:r>
              <w:rPr>
                <w:rStyle w:val="IndexLink"/>
              </w:rPr>
              <w:t>182</w:t>
            </w:r>
          </w:hyperlink>
        </w:p>
        <w:p>
          <w:pPr>
            <w:pStyle w:val="Contents3"/>
            <w:tabs>
              <w:tab w:val="clear" w:pos="8459"/>
              <w:tab w:val="right" w:pos="9026" w:leader="dot"/>
            </w:tabs>
            <w:rPr/>
          </w:pPr>
          <w:hyperlink w:anchor="__RefHeading___Toc2157130_2281741623">
            <w:r>
              <w:rPr>
                <w:webHidden/>
                <w:rStyle w:val="IndexLink"/>
                <w:rtl w:val="true"/>
              </w:rPr>
              <w:t>خجالت و حیای نابجا</w:t>
            </w:r>
            <w:r>
              <w:rPr>
                <w:rStyle w:val="IndexLink"/>
                <w:rtl w:val="true"/>
              </w:rPr>
              <w:tab/>
            </w:r>
            <w:r>
              <w:rPr>
                <w:rStyle w:val="IndexLink"/>
              </w:rPr>
              <w:t>183</w:t>
            </w:r>
          </w:hyperlink>
        </w:p>
        <w:p>
          <w:pPr>
            <w:pStyle w:val="Contents3"/>
            <w:tabs>
              <w:tab w:val="clear" w:pos="8459"/>
              <w:tab w:val="right" w:pos="9026" w:leader="dot"/>
            </w:tabs>
            <w:rPr/>
          </w:pPr>
          <w:hyperlink w:anchor="__RefHeading___Toc2157132_2281741623">
            <w:r>
              <w:rPr>
                <w:webHidden/>
                <w:rStyle w:val="IndexLink"/>
                <w:rtl w:val="true"/>
              </w:rPr>
              <w:t>شتاب زدگی</w:t>
            </w:r>
            <w:r>
              <w:rPr>
                <w:rStyle w:val="IndexLink"/>
                <w:rtl w:val="true"/>
              </w:rPr>
              <w:tab/>
            </w:r>
            <w:r>
              <w:rPr>
                <w:rStyle w:val="IndexLink"/>
              </w:rPr>
              <w:t>184</w:t>
            </w:r>
          </w:hyperlink>
        </w:p>
        <w:p>
          <w:pPr>
            <w:pStyle w:val="Contents3"/>
            <w:tabs>
              <w:tab w:val="clear" w:pos="8459"/>
              <w:tab w:val="right" w:pos="9026" w:leader="dot"/>
            </w:tabs>
            <w:rPr/>
          </w:pPr>
          <w:hyperlink w:anchor="__RefHeading___Toc2157134_2281741623">
            <w:r>
              <w:rPr>
                <w:webHidden/>
                <w:rStyle w:val="IndexLink"/>
                <w:rtl w:val="true"/>
              </w:rPr>
              <w:t>ورود سرزده به حریم دیگران</w:t>
            </w:r>
            <w:r>
              <w:rPr>
                <w:rStyle w:val="IndexLink"/>
                <w:rtl w:val="true"/>
              </w:rPr>
              <w:tab/>
            </w:r>
            <w:r>
              <w:rPr>
                <w:rStyle w:val="IndexLink"/>
              </w:rPr>
              <w:t>185</w:t>
            </w:r>
          </w:hyperlink>
        </w:p>
        <w:p>
          <w:pPr>
            <w:pStyle w:val="Contents2"/>
            <w:tabs>
              <w:tab w:val="clear" w:pos="8743"/>
              <w:tab w:val="right" w:pos="9026" w:leader="dot"/>
            </w:tabs>
            <w:rPr/>
          </w:pPr>
          <w:hyperlink w:anchor="__RefHeading___Toc2157136_2281741623">
            <w:r>
              <w:rPr>
                <w:webHidden/>
                <w:rStyle w:val="IndexLink"/>
                <w:rtl w:val="true"/>
              </w:rPr>
              <w:t>کتاب نامه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8_46774"/>
      <w:bookmarkStart w:id="1" w:name="pg4008_46774"/>
      <w:bookmarkEnd w:id="1"/>
    </w:p>
    <w:p>
      <w:pPr>
        <w:pStyle w:val="Heading2"/>
        <w:numPr>
          <w:ilvl w:val="1"/>
          <w:numId w:val="1"/>
        </w:numPr>
        <w:rPr/>
      </w:pPr>
      <w:bookmarkStart w:id="2" w:name="pg4008_46774"/>
      <w:bookmarkStart w:id="3" w:name="__RefHeading___Toc215686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حسینی‌نیا، اقبال،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متون برنامه‌ای برای گروه‌های خانواده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اقبال حسینی‌نیا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1758854</w:t>
      </w:r>
      <w:r>
        <w:rPr>
          <w:rFonts w:eastAsia="IRNazanin" w:cs="IRNazanin"/>
          <w:color w:val="111111"/>
          <w:sz w:val="28"/>
          <w:szCs w:val="28"/>
          <w:rtl w:val="true"/>
          <w:lang w:bidi="fa-IR"/>
        </w:rPr>
        <w:t xml:space="preserve"> </w:t>
      </w:r>
      <w:bookmarkStart w:id="5" w:name="pg4008_46775"/>
    </w:p>
    <w:p>
      <w:pPr>
        <w:pStyle w:val="Heading2"/>
        <w:numPr>
          <w:ilvl w:val="1"/>
          <w:numId w:val="1"/>
        </w:numPr>
        <w:rPr/>
      </w:pPr>
      <w:bookmarkStart w:id="6" w:name="__RefHeading___Toc2156866_2281741623"/>
      <w:bookmarkStart w:id="7" w:name="_Toc2"/>
      <w:bookmarkEnd w:id="5"/>
      <w:bookmarkEnd w:id="6"/>
      <w:r>
        <w:rPr>
          <w:rtl w:val="true"/>
        </w:rPr>
        <w:t>دیباچه</w:t>
      </w:r>
      <w:bookmarkEnd w:id="7"/>
    </w:p>
    <w:p>
      <w:pPr>
        <w:pStyle w:val="BookText"/>
        <w:rPr/>
      </w:pPr>
      <w:r>
        <w:rPr>
          <w:rFonts w:ascii="IRNazanin" w:hAnsi="IRNazanin" w:eastAsia="IRNazanin"/>
          <w:color w:val="111111"/>
          <w:sz w:val="28"/>
          <w:sz w:val="28"/>
          <w:szCs w:val="28"/>
          <w:rtl w:val="true"/>
          <w:lang w:bidi="fa-IR"/>
        </w:rPr>
        <w:t>زیبایی ها و خوبی ها با فطرت الهی آدمی، و زشتی ها و بدی ها با خوی حیوانی او هم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بالندگی و سعادت وی، در گرو پای بندی به خوی انسانی و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این جنبه از وجود بشر، چنان اهمیت دارد که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را برای تحقق آن برانگیخته است، چنان که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لِاُتَمَمَ مَکارِمَ الْاَخلاقِ؛ من مبعوث شدم تا مکارم اخلاق انسان را تکمیل کنم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قرآن مجید نیز به روشنی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رستگار کسی است که نفس خود را تهذیب و پاک سازی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هر زمان دیگری جامعه اسلامی نیاز به پاکسازی و تهذیب دارد و در متون دینی ما به این سازندگی و تخلّق به اخلاق الهی توصیه های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پژوهشگران مرکز پژوهش ها در راستای تأمین محتوای دینی برنامه ها، نوشتار پیش رو را که به صورت تکست و پیام گونه می باشد، فراهم آورده اند، باشد که به نحو مطلوب مورد استفاده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8" w:name="pg4008_46776"/>
    </w:p>
    <w:p>
      <w:pPr>
        <w:pStyle w:val="Heading2"/>
        <w:numPr>
          <w:ilvl w:val="1"/>
          <w:numId w:val="1"/>
        </w:numPr>
        <w:rPr/>
      </w:pPr>
      <w:bookmarkStart w:id="9" w:name="__RefHeading___Toc2156868_2281741623"/>
      <w:bookmarkStart w:id="10" w:name="_Toc3"/>
      <w:bookmarkEnd w:id="8"/>
      <w:bookmarkEnd w:id="9"/>
      <w:r>
        <w:rPr>
          <w:rtl w:val="true"/>
        </w:rPr>
        <w:t>پیش گفتار</w:t>
      </w:r>
      <w:bookmarkEnd w:id="10"/>
    </w:p>
    <w:p>
      <w:pPr>
        <w:pStyle w:val="BookText"/>
        <w:rPr/>
      </w:pPr>
      <w:r>
        <w:rPr>
          <w:rFonts w:ascii="IRNazanin" w:hAnsi="IRNazanin" w:eastAsia="IRNazanin"/>
          <w:color w:val="111111"/>
          <w:sz w:val="28"/>
          <w:sz w:val="28"/>
          <w:szCs w:val="28"/>
          <w:rtl w:val="true"/>
          <w:lang w:bidi="fa-IR"/>
        </w:rPr>
        <w:t>پای بندی به مسائل اخلاقی، موجب حفظ سلامت روح و جسم انسان و تعالی معنوی او می شود، همچنین میان وی و هم نوعانش الفت برقرار می کند و به جوامع انسانی تداوم و استواری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رفتارها به خود آدمی مربوط است که به آنها اخلاق فردی می گویند، مانند حسادت، کینه، خوش حالی و مانند آن؛ بخشی دیگر نیز به اطرافیان مربوط می شود، مانند سلام کردن، محبت کردن به دیگران یا آزار آنها که به آن اخلاق اجتماعی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بخش، جامع اخلاق خوب و بد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خوب و بد انسان از ناحیه فساد یا صلاح درون اوست که نتیجه آن به خود وی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میان جمعی قرار می گیرد، تعهداتی درباره آنها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نهاد اجتماعی، خانواده است که زن و مرد در آن، در برابر یکدیگر و فرزندان وظایفی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خوش رفتاری با خانواده سفارش و برای هر یک از زن و مرد بایسته های اخلاقی ویژه ای در نظر گرفته شده است که با رعایت آنها، محیطی باصفا، آرام و بالنده ایجاد خواهد 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گردآوری رهنمودهایی اخلاقی از آموزه های قرآن کریم و روایت 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است که زمینه رشد و تعالی افراد را در عرصه خانواده و اجتماع به گونه ای فراهم آورد تا به مرتبه ای دست یابند که </w:t>
      </w:r>
    </w:p>
    <w:p>
      <w:pPr>
        <w:pStyle w:val="BookText"/>
        <w:rPr/>
      </w:pPr>
      <w:r>
        <w:rPr>
          <w:rFonts w:ascii="IRNazanin" w:hAnsi="IRNazanin" w:eastAsia="IRNazanin"/>
          <w:color w:val="111111"/>
          <w:sz w:val="28"/>
          <w:sz w:val="28"/>
          <w:szCs w:val="28"/>
          <w:rtl w:val="true"/>
          <w:lang w:bidi="fa-IR"/>
        </w:rPr>
        <w:t>مشمول بشارت امام متقین شوند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لِنَفْسٍ اَدَّتْ اِلی رَبِّها فَرْضَها؛ خوشا به حال نفسی که آنچه پروردگارش واجب کرده، ادا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شایسته است خود را به زیور اخلاق نیک الهی آراسته سازیم؛ چرا که سرآمد پرهیزکاران،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هِیَ نَفْسِی اَرُوضُها بِالتَّقْوی لِتَأْتِیَ آمِنَةً یَوْمَ الْخَوْفِ اْلْأَکْبَرِ وَ تَثْبُتَ عَلی جَوانِبِ الْمَزْلَقِ</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همانا این نفس من است، آن را با تقوا ریاضت و تمرین می دهم تا روز خوف اکبر با اطمینان و آرامش به صحرای محشر بیاید و بر اطراف لغزش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باشد و نلغزد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راستای تقویت اخلاق اجتماعی و خانوادگی فراهم آمده و سعی شده است تا به تناسب از آموزه های قرآنی و سیره و سخن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شود، هرچند که در مباحث مربوط به خانواده، به سبب نبودن روایت های صریح پیرامون برخی از موضوع ها، از روایت های عام بهره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امید می رود که این نوشتار برنامه ای در راستای غنی سازی محتوایی برنامه به نحو مطلوب مورد استفاده قرار گیرد</w:t>
      </w:r>
      <w:r>
        <w:rPr>
          <w:rFonts w:eastAsia="IRNazanin" w:cs="IRNazanin"/>
          <w:color w:val="111111"/>
          <w:sz w:val="28"/>
          <w:szCs w:val="28"/>
          <w:rtl w:val="true"/>
          <w:lang w:bidi="fa-IR"/>
        </w:rPr>
        <w:t xml:space="preserve">. </w:t>
      </w:r>
      <w:bookmarkStart w:id="11" w:name="pg4008_46778"/>
    </w:p>
    <w:p>
      <w:pPr>
        <w:pStyle w:val="Heading2"/>
        <w:numPr>
          <w:ilvl w:val="1"/>
          <w:numId w:val="1"/>
        </w:numPr>
        <w:rPr/>
      </w:pPr>
      <w:bookmarkStart w:id="12" w:name="__RefHeading___Toc2156870_2281741623"/>
      <w:bookmarkStart w:id="13" w:name="_Toc4"/>
      <w:bookmarkEnd w:id="11"/>
      <w:bookmarkEnd w:id="12"/>
      <w:r>
        <w:rPr>
          <w:rtl w:val="true"/>
        </w:rPr>
        <w:t>فصل اول</w:t>
      </w:r>
      <w:r>
        <w:rPr>
          <w:rtl w:val="true"/>
        </w:rPr>
        <w:t xml:space="preserve">: </w:t>
      </w:r>
      <w:r>
        <w:rPr>
          <w:rtl w:val="true"/>
        </w:rPr>
        <w:t>اخلاق فردی</w:t>
      </w:r>
      <w:bookmarkEnd w:id="13"/>
    </w:p>
    <w:p>
      <w:pPr>
        <w:pStyle w:val="Heading3"/>
        <w:numPr>
          <w:ilvl w:val="2"/>
          <w:numId w:val="1"/>
        </w:numPr>
        <w:rPr/>
      </w:pPr>
      <w:bookmarkStart w:id="14" w:name="__RefHeading___Toc2156872_2281741623"/>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پرهیز از غرور علمی</w:t>
      </w:r>
    </w:p>
    <w:p>
      <w:pPr>
        <w:pStyle w:val="BookText"/>
        <w:rPr/>
      </w:pPr>
      <w:r>
        <w:rPr>
          <w:rFonts w:ascii="IRNazanin" w:hAnsi="IRNazanin" w:eastAsia="IRNazanin"/>
          <w:color w:val="111111"/>
          <w:sz w:val="28"/>
          <w:sz w:val="28"/>
          <w:szCs w:val="28"/>
          <w:rtl w:val="true"/>
          <w:lang w:bidi="fa-IR"/>
        </w:rPr>
        <w:t>دوراندیشی در کارها</w:t>
      </w:r>
    </w:p>
    <w:p>
      <w:pPr>
        <w:pStyle w:val="BookText"/>
        <w:rPr/>
      </w:pPr>
      <w:r>
        <w:rPr>
          <w:rFonts w:ascii="IRNazanin" w:hAnsi="IRNazanin" w:eastAsia="IRNazanin"/>
          <w:color w:val="111111"/>
          <w:sz w:val="28"/>
          <w:sz w:val="28"/>
          <w:szCs w:val="28"/>
          <w:rtl w:val="true"/>
          <w:lang w:bidi="fa-IR"/>
        </w:rPr>
        <w:t>دل نبستن به دنیا</w:t>
      </w:r>
    </w:p>
    <w:p>
      <w:pPr>
        <w:pStyle w:val="BookText"/>
        <w:rPr/>
      </w:pPr>
      <w:r>
        <w:rPr>
          <w:rFonts w:ascii="IRNazanin" w:hAnsi="IRNazanin" w:eastAsia="IRNazanin"/>
          <w:color w:val="111111"/>
          <w:sz w:val="28"/>
          <w:sz w:val="28"/>
          <w:szCs w:val="28"/>
          <w:rtl w:val="true"/>
          <w:lang w:bidi="fa-IR"/>
        </w:rPr>
        <w:t>امید به خدا</w:t>
      </w:r>
    </w:p>
    <w:p>
      <w:pPr>
        <w:pStyle w:val="BookText"/>
        <w:rPr/>
      </w:pPr>
      <w:r>
        <w:rPr>
          <w:rFonts w:ascii="IRNazanin" w:hAnsi="IRNazanin" w:eastAsia="IRNazanin"/>
          <w:color w:val="111111"/>
          <w:sz w:val="28"/>
          <w:sz w:val="28"/>
          <w:szCs w:val="28"/>
          <w:rtl w:val="true"/>
          <w:lang w:bidi="fa-IR"/>
        </w:rPr>
        <w:t>دوری از اسراف</w:t>
      </w:r>
    </w:p>
    <w:p>
      <w:pPr>
        <w:pStyle w:val="BookText"/>
        <w:rPr/>
      </w:pPr>
      <w:r>
        <w:rPr>
          <w:rFonts w:ascii="IRNazanin" w:hAnsi="IRNazanin" w:eastAsia="IRNazanin"/>
          <w:color w:val="111111"/>
          <w:sz w:val="28"/>
          <w:sz w:val="28"/>
          <w:szCs w:val="28"/>
          <w:rtl w:val="true"/>
          <w:lang w:bidi="fa-IR"/>
        </w:rPr>
        <w:t>رابطه تربیت خانوادگی با اسراف</w:t>
      </w:r>
    </w:p>
    <w:p>
      <w:pPr>
        <w:pStyle w:val="BookText"/>
        <w:rPr/>
      </w:pPr>
      <w:r>
        <w:rPr>
          <w:rFonts w:ascii="IRNazanin" w:hAnsi="IRNazanin" w:eastAsia="IRNazanin"/>
          <w:color w:val="111111"/>
          <w:sz w:val="28"/>
          <w:sz w:val="28"/>
          <w:szCs w:val="28"/>
          <w:rtl w:val="true"/>
          <w:lang w:bidi="fa-IR"/>
        </w:rPr>
        <w:t>تقلید از عوامل اسراف</w:t>
      </w:r>
    </w:p>
    <w:p>
      <w:pPr>
        <w:pStyle w:val="BookText"/>
        <w:rPr/>
      </w:pPr>
      <w:r>
        <w:rPr>
          <w:rFonts w:ascii="IRNazanin" w:hAnsi="IRNazanin" w:eastAsia="IRNazanin"/>
          <w:color w:val="111111"/>
          <w:sz w:val="28"/>
          <w:sz w:val="28"/>
          <w:szCs w:val="28"/>
          <w:rtl w:val="true"/>
          <w:lang w:bidi="fa-IR"/>
        </w:rPr>
        <w:t>رابطه اسراف با فقر</w:t>
      </w:r>
    </w:p>
    <w:p>
      <w:pPr>
        <w:pStyle w:val="BookText"/>
        <w:rPr/>
      </w:pPr>
      <w:r>
        <w:rPr>
          <w:rFonts w:ascii="IRNazanin" w:hAnsi="IRNazanin" w:eastAsia="IRNazanin"/>
          <w:color w:val="111111"/>
          <w:sz w:val="28"/>
          <w:sz w:val="28"/>
          <w:szCs w:val="28"/>
          <w:rtl w:val="true"/>
          <w:lang w:bidi="fa-IR"/>
        </w:rPr>
        <w:t>طمع و آزمندی</w:t>
      </w:r>
    </w:p>
    <w:p>
      <w:pPr>
        <w:pStyle w:val="BookText"/>
        <w:rPr/>
      </w:pPr>
      <w:r>
        <w:rPr>
          <w:rFonts w:ascii="IRNazanin" w:hAnsi="IRNazanin" w:eastAsia="IRNazanin"/>
          <w:color w:val="111111"/>
          <w:sz w:val="28"/>
          <w:sz w:val="28"/>
          <w:szCs w:val="28"/>
          <w:rtl w:val="true"/>
          <w:lang w:bidi="fa-IR"/>
        </w:rPr>
        <w:t>بی نیازی</w:t>
      </w:r>
    </w:p>
    <w:p>
      <w:pPr>
        <w:pStyle w:val="BookText"/>
        <w:rPr/>
      </w:pPr>
      <w:r>
        <w:rPr>
          <w:rFonts w:ascii="IRNazanin" w:hAnsi="IRNazanin" w:eastAsia="IRNazanin"/>
          <w:color w:val="111111"/>
          <w:sz w:val="28"/>
          <w:sz w:val="28"/>
          <w:szCs w:val="28"/>
          <w:rtl w:val="true"/>
          <w:lang w:bidi="fa-IR"/>
        </w:rPr>
        <w:t>داشتن درک عمیق</w:t>
      </w:r>
    </w:p>
    <w:p>
      <w:pPr>
        <w:pStyle w:val="BookText"/>
        <w:rPr/>
      </w:pPr>
      <w:r>
        <w:rPr>
          <w:rFonts w:ascii="IRNazanin" w:hAnsi="IRNazanin" w:eastAsia="IRNazanin"/>
          <w:color w:val="111111"/>
          <w:sz w:val="28"/>
          <w:sz w:val="28"/>
          <w:szCs w:val="28"/>
          <w:rtl w:val="true"/>
          <w:lang w:bidi="fa-IR"/>
        </w:rPr>
        <w:t>غنیمت شمردن لحظه ها</w:t>
      </w:r>
    </w:p>
    <w:p>
      <w:pPr>
        <w:pStyle w:val="BookText"/>
        <w:rPr/>
      </w:pPr>
      <w:r>
        <w:rPr>
          <w:rFonts w:ascii="IRNazanin" w:hAnsi="IRNazanin" w:eastAsia="IRNazanin"/>
          <w:color w:val="111111"/>
          <w:sz w:val="28"/>
          <w:sz w:val="28"/>
          <w:szCs w:val="28"/>
          <w:rtl w:val="true"/>
          <w:lang w:bidi="fa-IR"/>
        </w:rPr>
        <w:t>رضایت و قناعت</w:t>
      </w:r>
    </w:p>
    <w:p>
      <w:pPr>
        <w:pStyle w:val="BookText"/>
        <w:rPr/>
      </w:pPr>
      <w:r>
        <w:rPr>
          <w:rFonts w:ascii="IRNazanin" w:hAnsi="IRNazanin" w:eastAsia="IRNazanin"/>
          <w:color w:val="111111"/>
          <w:sz w:val="28"/>
          <w:sz w:val="28"/>
          <w:szCs w:val="28"/>
          <w:rtl w:val="true"/>
          <w:lang w:bidi="fa-IR"/>
        </w:rPr>
        <w:t>حکمت جویی</w:t>
      </w:r>
    </w:p>
    <w:p>
      <w:pPr>
        <w:pStyle w:val="BookText"/>
        <w:rPr/>
      </w:pPr>
      <w:r>
        <w:rPr>
          <w:rFonts w:ascii="IRNazanin" w:hAnsi="IRNazanin" w:eastAsia="IRNazanin"/>
          <w:color w:val="111111"/>
          <w:sz w:val="28"/>
          <w:sz w:val="28"/>
          <w:szCs w:val="28"/>
          <w:rtl w:val="true"/>
          <w:lang w:bidi="fa-IR"/>
        </w:rPr>
        <w:t>عبرت گیری</w:t>
      </w:r>
    </w:p>
    <w:p>
      <w:pPr>
        <w:pStyle w:val="BookText"/>
        <w:rPr/>
      </w:pPr>
      <w:r>
        <w:rPr>
          <w:rFonts w:ascii="IRNazanin" w:hAnsi="IRNazanin" w:eastAsia="IRNazanin"/>
          <w:color w:val="111111"/>
          <w:sz w:val="28"/>
          <w:sz w:val="28"/>
          <w:szCs w:val="28"/>
          <w:rtl w:val="true"/>
          <w:lang w:bidi="fa-IR"/>
        </w:rPr>
        <w:t>انفاق و دعا</w:t>
      </w:r>
    </w:p>
    <w:p>
      <w:pPr>
        <w:pStyle w:val="BookText"/>
        <w:rPr/>
      </w:pPr>
      <w:r>
        <w:rPr>
          <w:rFonts w:ascii="IRNazanin" w:hAnsi="IRNazanin" w:eastAsia="IRNazanin"/>
          <w:color w:val="111111"/>
          <w:sz w:val="28"/>
          <w:sz w:val="28"/>
          <w:szCs w:val="28"/>
          <w:rtl w:val="true"/>
          <w:lang w:bidi="fa-IR"/>
        </w:rPr>
        <w:t>پارسایی و سپاس</w:t>
      </w:r>
    </w:p>
    <w:p>
      <w:pPr>
        <w:pStyle w:val="BookText"/>
        <w:rPr/>
      </w:pPr>
      <w:r>
        <w:rPr>
          <w:rFonts w:ascii="IRNazanin" w:hAnsi="IRNazanin" w:eastAsia="IRNazanin"/>
          <w:color w:val="111111"/>
          <w:sz w:val="28"/>
          <w:sz w:val="28"/>
          <w:szCs w:val="28"/>
          <w:rtl w:val="true"/>
          <w:lang w:bidi="fa-IR"/>
        </w:rPr>
        <w:t>خودشناسی</w:t>
      </w:r>
    </w:p>
    <w:p>
      <w:pPr>
        <w:pStyle w:val="BookText"/>
        <w:rPr/>
      </w:pPr>
      <w:r>
        <w:rPr>
          <w:rFonts w:ascii="IRNazanin" w:hAnsi="IRNazanin" w:eastAsia="IRNazanin"/>
          <w:color w:val="111111"/>
          <w:sz w:val="28"/>
          <w:sz w:val="28"/>
          <w:szCs w:val="28"/>
          <w:rtl w:val="true"/>
          <w:lang w:bidi="fa-IR"/>
        </w:rPr>
        <w:t>پرهیز از گناهان کوچک</w:t>
      </w:r>
    </w:p>
    <w:p>
      <w:pPr>
        <w:pStyle w:val="BookText"/>
        <w:rPr/>
      </w:pPr>
      <w:r>
        <w:rPr>
          <w:rFonts w:ascii="IRNazanin" w:hAnsi="IRNazanin" w:eastAsia="IRNazanin"/>
          <w:color w:val="111111"/>
          <w:sz w:val="28"/>
          <w:sz w:val="28"/>
          <w:szCs w:val="28"/>
          <w:rtl w:val="true"/>
          <w:lang w:bidi="fa-IR"/>
        </w:rPr>
        <w:t>هواپرستی</w:t>
      </w:r>
    </w:p>
    <w:p>
      <w:pPr>
        <w:pStyle w:val="Heading3"/>
        <w:numPr>
          <w:ilvl w:val="2"/>
          <w:numId w:val="1"/>
        </w:numPr>
        <w:rPr/>
      </w:pPr>
      <w:bookmarkStart w:id="16" w:name="__RefHeading___Toc2156874_2281741623"/>
      <w:bookmarkStart w:id="17" w:name="_Toc6"/>
      <w:bookmarkEnd w:id="16"/>
      <w:r>
        <w:rPr>
          <w:rtl w:val="true"/>
        </w:rPr>
        <w:t>توبه و بازگشت</w:t>
      </w:r>
      <w:bookmarkEnd w:id="17"/>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یکی از راه کارهای مهم در تطهیر باطن،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گناهان را که مانع اصلی نزدیک شدن انسان به خداوند و پیوستن به اوست، می زداید و آیینه دل را برای دریافت نور ایمان جلا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قوای ظاهری و باطنی که خداوند متعالی به انسان ارزانی داشته، امانت هایی الهی اند که در آغاز از تمام کدورت ها پاک و به نور فطرت روشن هستند، ولی بر اثر وسوسه های شیطانی به تدریج آلوده و با ایجاد حجابی تیره در وجود او مانع تابش نور ایمان می شوند و راه انسان را به سوی قرب الهی و اتصال به حق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آلودن فطرت انسانی به گناه، نوعی خیانت در امانت و شکستن پیمان و اطاعت از شیطان است که امری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امانت ها و عهد خود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که شیطان را نپرستید که او برای شما دشمن آشکاری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اگر آدمی بر اثر لغزش، برخلاف فطرت الهی خویش عملی انجام داد و از مسیر حق منحرف شد، باید بی درنگ توبه کند و با باران رحمتی </w:t>
      </w:r>
      <w:bookmarkStart w:id="18" w:name="pg4008_46779"/>
    </w:p>
    <w:p>
      <w:pPr>
        <w:pStyle w:val="BookText"/>
        <w:rPr/>
      </w:pPr>
      <w:bookmarkEnd w:id="18"/>
      <w:r>
        <w:rPr>
          <w:rFonts w:ascii="IRNazanin" w:hAnsi="IRNazanin" w:eastAsia="IRNazanin"/>
          <w:color w:val="111111"/>
          <w:sz w:val="28"/>
          <w:sz w:val="28"/>
          <w:szCs w:val="28"/>
          <w:rtl w:val="true"/>
          <w:lang w:bidi="fa-IR"/>
        </w:rPr>
        <w:t xml:space="preserve">که از آسمان بخشش خداوندی نازل می شود، خود را پاک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 همانا خداوند توبه کنندگان و پاکیزگان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نیز، چنین بشارت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کار بدی کند یا به خویش ستم نماید، آن گاه از خداوند طلب آمرزش کند، خدا را آمرزگار و مهربان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اگر با عمل صالح همراه شود، سیئات را به حسنات تبدیل می سازد و زمینه ساز بازگشت به سوی خدا می شود</w:t>
      </w:r>
      <w:r>
        <w:rPr>
          <w:rFonts w:eastAsia="IRNazanin" w:cs="IRNazanin"/>
          <w:color w:val="111111"/>
          <w:sz w:val="28"/>
          <w:szCs w:val="28"/>
          <w:rtl w:val="true"/>
          <w:lang w:bidi="fa-IR"/>
        </w:rPr>
        <w:t>.</w:t>
      </w:r>
    </w:p>
    <w:p>
      <w:pPr>
        <w:pStyle w:val="Heading3"/>
        <w:numPr>
          <w:ilvl w:val="2"/>
          <w:numId w:val="1"/>
        </w:numPr>
        <w:rPr/>
      </w:pPr>
      <w:bookmarkStart w:id="19" w:name="__RefHeading___Toc2156876_2281741623"/>
      <w:bookmarkStart w:id="20" w:name="_Toc7"/>
      <w:bookmarkEnd w:id="19"/>
      <w:r>
        <w:rPr>
          <w:rtl w:val="true"/>
        </w:rPr>
        <w:t>تلاوت قرآن</w:t>
      </w:r>
      <w:bookmarkEnd w:id="20"/>
    </w:p>
    <w:p>
      <w:pPr>
        <w:pStyle w:val="BookText"/>
        <w:rPr/>
      </w:pPr>
      <w:r>
        <w:rPr>
          <w:rFonts w:ascii="IRNazanin" w:hAnsi="IRNazanin" w:eastAsia="IRNazanin"/>
          <w:color w:val="111111"/>
          <w:sz w:val="28"/>
          <w:sz w:val="28"/>
          <w:szCs w:val="28"/>
          <w:rtl w:val="true"/>
          <w:lang w:bidi="fa-IR"/>
        </w:rPr>
        <w:t>تلاوت قرآن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اعمالی که در قرآن کریم و روایات پیشوایان معصوم علیهم السلام بر آن بسیار تأکید شده، تلاوت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بزرگان دین نیز به این مسئله اهمیت زیادی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سخن گفتن با پروردگار و شنیدن سخنان حضرت ذوالجلال است که نه تنها پاداش بسیاری دارد، بلکه زنگار را از دل ها می زداید و قلب ها را زنده می گرداند و از فحشا و منکر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قرآن تنها با تلاوت آن ادا نمی شود، بلکه به احکام آن نیز باید عمل کرد؛ چه اینکه این هر دو مکمل یکدیگرند و اگر عمل همراه تلاوت نباشد، قلب انسان به تدریج می میرد یا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است که به سلمان فرمود</w:t>
      </w:r>
      <w:r>
        <w:rPr>
          <w:rFonts w:eastAsia="IRNazanin" w:cs="IRNazanin"/>
          <w:color w:val="111111"/>
          <w:sz w:val="28"/>
          <w:szCs w:val="28"/>
          <w:rtl w:val="true"/>
          <w:lang w:bidi="fa-IR"/>
        </w:rPr>
        <w:t xml:space="preserve">: </w:t>
      </w:r>
      <w:bookmarkStart w:id="21" w:name="pg4008_46780"/>
    </w:p>
    <w:p>
      <w:pPr>
        <w:pStyle w:val="BookText"/>
        <w:rPr/>
      </w:pPr>
      <w:bookmarkEnd w:id="21"/>
      <w:r>
        <w:rPr>
          <w:rFonts w:ascii="Amiri" w:hAnsi="Amiri" w:eastAsia="Amiri" w:cs="Amiri"/>
          <w:color w:val="111111"/>
          <w:sz w:val="28"/>
          <w:sz w:val="28"/>
          <w:szCs w:val="28"/>
          <w:rtl w:val="true"/>
          <w:lang w:bidi="ar-SA"/>
        </w:rPr>
        <w:t>یا سَلْمانُ عَلَیْکَ بِقِراءَةِ الْقُرانِ فاِنّ قِرائَتَهُ کَفّارَةٌ لِلذُّنُوبِ وَ سَتْرٌفِی النّارِ وَ أَمانٌ مِنَ الْعَذابِ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برتو باد به خواندن قرآن؛ چرا که خواندن قرآن کفاره گناهان و پوششی در برابر آتش و امان از عذاب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با قرائت قرآن، باید در آن بیندیشیم و دستورهای ارزشمندش را در زندگی به کار گیریم تا به سعادت دنیا و آخرت برسیم</w:t>
      </w:r>
      <w:r>
        <w:rPr>
          <w:rFonts w:eastAsia="IRNazanin" w:cs="IRNazanin"/>
          <w:color w:val="111111"/>
          <w:sz w:val="28"/>
          <w:szCs w:val="28"/>
          <w:rtl w:val="true"/>
          <w:lang w:bidi="fa-IR"/>
        </w:rPr>
        <w:t>.</w:t>
      </w:r>
    </w:p>
    <w:p>
      <w:pPr>
        <w:pStyle w:val="Heading3"/>
        <w:numPr>
          <w:ilvl w:val="2"/>
          <w:numId w:val="1"/>
        </w:numPr>
        <w:rPr/>
      </w:pPr>
      <w:bookmarkStart w:id="22" w:name="__RefHeading___Toc2156878_2281741623"/>
      <w:bookmarkStart w:id="23" w:name="_Toc8"/>
      <w:bookmarkEnd w:id="22"/>
      <w:r>
        <w:rPr>
          <w:rtl w:val="true"/>
        </w:rPr>
        <w:t>پرهیز از غرور علمی</w:t>
      </w:r>
      <w:bookmarkEnd w:id="23"/>
    </w:p>
    <w:p>
      <w:pPr>
        <w:pStyle w:val="BookText"/>
        <w:rPr/>
      </w:pPr>
      <w:r>
        <w:rPr>
          <w:rFonts w:ascii="IRNazanin" w:hAnsi="IRNazanin" w:eastAsia="IRNazanin"/>
          <w:color w:val="111111"/>
          <w:sz w:val="28"/>
          <w:sz w:val="28"/>
          <w:szCs w:val="28"/>
          <w:rtl w:val="true"/>
          <w:lang w:bidi="fa-IR"/>
        </w:rPr>
        <w:t>پرهیز از غرور علمی</w:t>
      </w:r>
    </w:p>
    <w:p>
      <w:pPr>
        <w:pStyle w:val="BookText"/>
        <w:rPr/>
      </w:pPr>
      <w:r>
        <w:rPr>
          <w:rFonts w:ascii="IRNazanin" w:hAnsi="IRNazanin" w:eastAsia="IRNazanin"/>
          <w:color w:val="111111"/>
          <w:sz w:val="28"/>
          <w:sz w:val="28"/>
          <w:szCs w:val="28"/>
          <w:rtl w:val="true"/>
          <w:lang w:bidi="fa-IR"/>
        </w:rPr>
        <w:t xml:space="preserve">غرور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r>
        <w:rPr>
          <w:rFonts w:ascii="IRNazanin" w:hAnsi="IRNazanin" w:eastAsia="IRNazanin"/>
          <w:color w:val="111111"/>
          <w:sz w:val="28"/>
          <w:sz w:val="28"/>
          <w:szCs w:val="28"/>
          <w:rtl w:val="true"/>
          <w:lang w:bidi="fa-IR"/>
        </w:rPr>
        <w:t>و مغرور کسی است که فریفته اعمال و رفتار خود می شود؛ یعنی چون به خود خوش گمان است، اعمال خود را درست می پندارد و احتمال خطا در کار خود نمی دهد؛ چنین شخصی گرفتار جهل مرکّب است و چون اعمال و رفتار خود را نیک می پندارد، هیچ گاه به فکر اصلاح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زمینه ساز غرور در انسان،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تحصیل کردگانی که مدرک بالایی دارند، بیشتر ممکن است دچار غرور علمی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چنان فریفته دانش و مدرک خود می شوند که به جز خود، همه را نادان می بینند و خود را عقل کل و دانشمندی بی مانند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شخصم به چشم عالمیان خوب منظر است</w:t>
      </w:r>
    </w:p>
    <w:p>
      <w:pPr>
        <w:pStyle w:val="BookText"/>
        <w:rPr/>
      </w:pPr>
      <w:r>
        <w:rPr>
          <w:rFonts w:ascii="IRNazanin" w:hAnsi="IRNazanin" w:eastAsia="IRNazanin"/>
          <w:color w:val="111111"/>
          <w:sz w:val="28"/>
          <w:sz w:val="28"/>
          <w:szCs w:val="28"/>
          <w:rtl w:val="true"/>
          <w:lang w:bidi="fa-IR"/>
        </w:rPr>
        <w:t>وز خبث باطنم سر خجالت فتاده پیش</w:t>
      </w:r>
    </w:p>
    <w:p>
      <w:pPr>
        <w:pStyle w:val="BookText"/>
        <w:rPr/>
      </w:pPr>
      <w:r>
        <w:rPr>
          <w:rFonts w:ascii="IRNazanin" w:hAnsi="IRNazanin" w:eastAsia="IRNazanin"/>
          <w:color w:val="111111"/>
          <w:sz w:val="28"/>
          <w:sz w:val="28"/>
          <w:szCs w:val="28"/>
          <w:rtl w:val="true"/>
          <w:lang w:bidi="fa-IR"/>
        </w:rPr>
        <w:t>طاووس را به نقش و نگاری که هست، خلق</w:t>
      </w:r>
    </w:p>
    <w:p>
      <w:pPr>
        <w:pStyle w:val="BookText"/>
        <w:rPr/>
      </w:pPr>
      <w:r>
        <w:rPr>
          <w:rFonts w:ascii="IRNazanin" w:hAnsi="IRNazanin" w:eastAsia="IRNazanin"/>
          <w:color w:val="111111"/>
          <w:sz w:val="28"/>
          <w:sz w:val="28"/>
          <w:szCs w:val="28"/>
          <w:rtl w:val="true"/>
          <w:lang w:bidi="fa-IR"/>
        </w:rPr>
        <w:t>تحسین کنند و او خجل از پای زشت خویش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24" w:name="pg4008_46781"/>
    </w:p>
    <w:p>
      <w:pPr>
        <w:pStyle w:val="BookText"/>
        <w:rPr/>
      </w:pPr>
      <w:bookmarkEnd w:id="24"/>
      <w:r>
        <w:rPr>
          <w:rFonts w:ascii="IRNazanin" w:hAnsi="IRNazanin" w:eastAsia="IRNazanin"/>
          <w:color w:val="111111"/>
          <w:sz w:val="28"/>
          <w:sz w:val="28"/>
          <w:szCs w:val="28"/>
          <w:rtl w:val="true"/>
          <w:lang w:bidi="fa-IR"/>
        </w:rPr>
        <w:t>چه بسا انسان از شخص بی سوادی، سخنی باارزش و آموزنده بیاموزد که زندگی او را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نقل می کرد که من معنای سوره والعصر را نمی فهمیدم تا اینکه از سخن مردی یخ فروش به معنای آن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فروش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مَنْ یَذوبُ رَأْسُ مالِهِ؛ رحم کنید به کسی که سرمایه اش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عصر و زمان بر انسان می گذرد و عمرش پایان می گیرد و ثوابی کسب نمی کند و در این حال زیان کار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غرور علمی، تکبرآفرینی و مانع رشد انسان است؛ چرا که اگر انسان غرور و تکبر را کنار گذارد، از دانش دیگران نیز بهره مند می شود</w:t>
      </w:r>
      <w:r>
        <w:rPr>
          <w:rFonts w:eastAsia="IRNazanin" w:cs="IRNazanin"/>
          <w:color w:val="111111"/>
          <w:sz w:val="28"/>
          <w:szCs w:val="28"/>
          <w:rtl w:val="true"/>
          <w:lang w:bidi="fa-IR"/>
        </w:rPr>
        <w:t>.</w:t>
      </w:r>
    </w:p>
    <w:p>
      <w:pPr>
        <w:pStyle w:val="Heading3"/>
        <w:numPr>
          <w:ilvl w:val="2"/>
          <w:numId w:val="1"/>
        </w:numPr>
        <w:rPr/>
      </w:pPr>
      <w:bookmarkStart w:id="25" w:name="__RefHeading___Toc2156880_2281741623"/>
      <w:bookmarkStart w:id="26" w:name="_Toc9"/>
      <w:bookmarkEnd w:id="25"/>
      <w:r>
        <w:rPr>
          <w:rtl w:val="true"/>
        </w:rPr>
        <w:t>دوراندیشی در کارها</w:t>
      </w:r>
      <w:bookmarkEnd w:id="26"/>
    </w:p>
    <w:p>
      <w:pPr>
        <w:pStyle w:val="BookText"/>
        <w:rPr/>
      </w:pPr>
      <w:r>
        <w:rPr>
          <w:rFonts w:ascii="IRNazanin" w:hAnsi="IRNazanin" w:eastAsia="IRNazanin"/>
          <w:color w:val="111111"/>
          <w:sz w:val="28"/>
          <w:sz w:val="28"/>
          <w:szCs w:val="28"/>
          <w:rtl w:val="true"/>
          <w:lang w:bidi="fa-IR"/>
        </w:rPr>
        <w:t>دوراندیشی در کارها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دوراندیشی و تأمل پیش از انجام دادن هر کار، از صفات بسیار پسندیده و نشانه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بر اثر لحظه ای غفلت و نیندیشیدن به عاقبت کار، به دام افتادند یا سخت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 خود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قَبْلَ الْعَمَلِ یُؤمِنُکَ النَّدَمُ؛ تعمق و دوراندیشی پیش از کار، تو را از پشیمانی ایمن می 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الفِکْرَةُ تُورِثُ نُورا وَالْغِفْلَةُ ظُلمةً وَالْجِدالُ ضَلالةً؛ 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روشنی می آورد و غفلت، تاریکی، و مجادله، گمراهی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پیشوای مدبّر همچنین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تَفَکَّرَ اعْتَبَرَ وَمَنِ اعْتَبَر اعْتَزَلَ وَمَنِ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وَالطُّمَأنِینَةُ قَبْلَالْخِبْرَةِ ضِدُّ الْحَزْمِ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کس بیندیشد، عبرت بگیرد و هر کس عبرت گیرد، گوشه گیری اختیار کند و هر کس در گوشه ای نشیند، در امان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و اطمینان پیش از آزمودن، بی احتیاطی و خلاف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در کلامی دیگر، از شتاب ورزیدن در کار بازداشته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وَاَنْهاکَ عَنِ التَّسرُّعِ بِالْقَوْلِ والْفِعْلِ وَاِذا عَرَضَ شَیْ ءٌ مِنَ الْأَمرِ الْاخِرَةِ فَابَدأْ بِهِ وَاِذا عَرَضَ شَیْ ءٌ مِنْ أَمْرِ الدُّنیا فَلا تأْتِه حَتّی تُصِیبَ رُشْدَکَ فِیهِ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تو را از شتاب ورزیدن در گفتار یا کردار نهی می کنم و اگر با پیش آمدی آخرتی روبه رو شدی، به آن مشغول شو و اگر به امری دنیوی برخوردی، بدان اقدام مکن تا درباره آن به نیکویی بیندیشی و به واقعیت آن آگاه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در این زمینه را نیز به زیور کلام آن حضرت می آراییم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وَاَمْسِکْ عَنْ طَرِیقٍ اِذا خِفْتَ ضَلالَتَهُ فَاِنَّ الْکَفَّ عِنْدَ حَیْرَةِ الضَّلالَةِ خَیْرٌ مِنْ رُکُوبِ الْأَهْوالِ</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رفتن به راهی که ترس و وحشت گمراهی در آن نهفته است، خودداری کن؛ زیرا پرهیز از ورطه سرگردانی و گمراهی، بهتر از گرفتار شدن در مشکلات و غلتیدن در گرداب وحشت هاست</w:t>
      </w:r>
      <w:r>
        <w:rPr>
          <w:rFonts w:eastAsia="IRNazanin" w:cs="IRNazanin"/>
          <w:color w:val="111111"/>
          <w:sz w:val="28"/>
          <w:szCs w:val="28"/>
          <w:rtl w:val="true"/>
          <w:lang w:bidi="fa-IR"/>
        </w:rPr>
        <w:t xml:space="preserve">. </w:t>
      </w:r>
      <w:bookmarkStart w:id="27" w:name="pg4008_46783"/>
    </w:p>
    <w:p>
      <w:pPr>
        <w:pStyle w:val="Heading3"/>
        <w:numPr>
          <w:ilvl w:val="2"/>
          <w:numId w:val="1"/>
        </w:numPr>
        <w:rPr/>
      </w:pPr>
      <w:bookmarkStart w:id="28" w:name="__RefHeading___Toc2156882_2281741623"/>
      <w:bookmarkStart w:id="29" w:name="_Toc10"/>
      <w:bookmarkEnd w:id="27"/>
      <w:bookmarkEnd w:id="28"/>
      <w:r>
        <w:rPr>
          <w:rtl w:val="true"/>
        </w:rPr>
        <w:t>دل نبستن به دنیا</w:t>
      </w:r>
      <w:bookmarkEnd w:id="29"/>
    </w:p>
    <w:p>
      <w:pPr>
        <w:pStyle w:val="BookText"/>
        <w:rPr/>
      </w:pPr>
      <w:r>
        <w:rPr>
          <w:rFonts w:ascii="IRNazanin" w:hAnsi="IRNazanin" w:eastAsia="IRNazanin"/>
          <w:color w:val="111111"/>
          <w:sz w:val="28"/>
          <w:sz w:val="28"/>
          <w:szCs w:val="28"/>
          <w:rtl w:val="true"/>
          <w:lang w:bidi="fa-IR"/>
        </w:rPr>
        <w:t>دل نبستن به دنیا</w:t>
      </w:r>
    </w:p>
    <w:p>
      <w:pPr>
        <w:pStyle w:val="BookText"/>
        <w:rPr/>
      </w:pPr>
      <w:r>
        <w:rPr>
          <w:rFonts w:ascii="IRNazanin" w:hAnsi="IRNazanin" w:eastAsia="IRNazanin"/>
          <w:color w:val="111111"/>
          <w:sz w:val="28"/>
          <w:sz w:val="28"/>
          <w:szCs w:val="28"/>
          <w:rtl w:val="true"/>
          <w:lang w:bidi="fa-IR"/>
        </w:rPr>
        <w:t>زندگی در دنیا و استفاده از لذت ها و نعمت های آن، حق خدادادی است و کسی نمی تواند مانع استفاده از این حق مشروع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سفارش پیروانشان به توسعه امکانات زندگی دنیایی و استفاده از نعمت های خدادادی، آنها را از دل بستن به دنیا، سخت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 فریفته شدن به آرزوهای درازمدت و جلوه های مادی و غلتیدن در کام خواست های پایان ناپذیر است که بشر را از حیات طیبه دور می کند و چشم دل او را نابینا و توجه اش را به ظواهر محدود می سازد و سبب عقب افتادن وی از کاروان خیر و سعادت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 اکرم صلی الله علیه و آله و پیشوایان معصوم علیهم السلام علاقه مندی به دنیا را به شدت نهی کرده اند و خود نیز با اینکه در دنیا می زیستند، حتی برای لحظه ای به آن دل نبستند، به گونه ای که اگر تمام ذخایر دنیا در اختیارشان قرار می گرفت، خوش حال نمی شدند و اگر همه مردم دنیا به آنان پشت می کردند و تمام امکانات زندگی از دستشان می رفت، حسرت و تأسف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زهد در دنیاست که قرآن نیز به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آنچه از دست رفته، تأسف نخورید و به آنچه خدا به شما می دهد، شادمان نشوید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bookmarkStart w:id="30" w:name="pg4008_46784"/>
    </w:p>
    <w:p>
      <w:pPr>
        <w:pStyle w:val="BookText"/>
        <w:rPr/>
      </w:pPr>
      <w:bookmarkEnd w:id="30"/>
      <w:r>
        <w:rPr>
          <w:rFonts w:ascii="Amiri" w:hAnsi="Amiri" w:eastAsia="Amiri" w:cs="Amiri"/>
          <w:color w:val="111111"/>
          <w:sz w:val="28"/>
          <w:sz w:val="28"/>
          <w:szCs w:val="28"/>
          <w:rtl w:val="true"/>
          <w:lang w:bidi="ar-SA"/>
        </w:rPr>
        <w:t>یا بُنَیَّ إنَّ الدُّنْیا بَحْرٌ عَمِیقٌ قَدْ غَرِقَ فِیهِ عالَمٌ کَثِیرٌ فَلْتَکُنْ سَفِینَتُکَ فِیها تَقْوَی اللّهِ و حَشْوُها الْإیمانَ وَ شِراعُهَا التَّوَکُّلَ وَ قَیِّمُهَا الْعَقْلَ وَ دَلِیلُهَا الْعِلْمَ وَسَکّانُهَا الصَّبْرَ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فَاِنْ نَجَوْتَ فَبِرَحْمَةِ اللَّهِ وَ إنْ هَلَکْتَ فَبِذُنُوبِکَ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است ژرف که جهانی بسیار در آن غرقه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تو در این دریای ژرف، باید تقوای الهی باشد؛ درونش مالامال از ایمان، بادبانش توکل، ناخدایش خرد، راهنمایش دانش و لنگرش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نجات یافتی، در پرتو لطف و رحمت خداست و اگر هلاک شدی، نتیجه و کیفر گناهانت بوده است</w:t>
      </w:r>
      <w:r>
        <w:rPr>
          <w:rFonts w:eastAsia="IRNazanin" w:cs="IRNazanin"/>
          <w:color w:val="111111"/>
          <w:sz w:val="28"/>
          <w:szCs w:val="28"/>
          <w:rtl w:val="true"/>
          <w:lang w:bidi="fa-IR"/>
        </w:rPr>
        <w:t>.</w:t>
      </w:r>
    </w:p>
    <w:p>
      <w:pPr>
        <w:pStyle w:val="Heading3"/>
        <w:numPr>
          <w:ilvl w:val="2"/>
          <w:numId w:val="1"/>
        </w:numPr>
        <w:rPr/>
      </w:pPr>
      <w:bookmarkStart w:id="31" w:name="__RefHeading___Toc2156884_2281741623"/>
      <w:bookmarkStart w:id="32" w:name="_Toc11"/>
      <w:bookmarkEnd w:id="31"/>
      <w:r>
        <w:rPr>
          <w:rtl w:val="true"/>
        </w:rPr>
        <w:t>امید به خدا</w:t>
      </w:r>
      <w:bookmarkEnd w:id="32"/>
    </w:p>
    <w:p>
      <w:pPr>
        <w:pStyle w:val="BookText"/>
        <w:rPr/>
      </w:pPr>
      <w:r>
        <w:rPr>
          <w:rFonts w:ascii="IRNazanin" w:hAnsi="IRNazanin" w:eastAsia="IRNazanin"/>
          <w:color w:val="111111"/>
          <w:sz w:val="28"/>
          <w:sz w:val="28"/>
          <w:szCs w:val="28"/>
          <w:rtl w:val="true"/>
          <w:lang w:bidi="fa-IR"/>
        </w:rPr>
        <w:t>امید به خدا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توکل به پروردگار و دعا به درگاه او، در برابر هر مشکلی می ایستد تا آن را حل یا بر خود هموار کند؛ چرا که همه چیز در اختیار خداوند است و مشکلات انسان ها در برابر قدرت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وکیل خود سازد و به او تکیه کند، در وجود خود آرامش و قدرتی شگفت برای برخورد با مشکلات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الگوهای توکل به خدا،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جوانی با توطئه نمرود به میان خرمنی از آتش سوزان افکنده شد، ولی با توکل به خدا و پناه بردن به او، دربرابر چشمان حیرت زده نمرودیان، آن آتش بی کران به گلستان تبدیل شد تا همگان بدانند تنها خداوند است که می تواند از بنده اش در برابر هر خطر و دشمنی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تکیه گاه مطمئن، اوست که باید به هنگام مشکلات و سختی ها به او پناه برد و او را به فریادرسی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 w:name="pg4008_46785"/>
    </w:p>
    <w:p>
      <w:pPr>
        <w:pStyle w:val="BookText"/>
        <w:rPr/>
      </w:pPr>
      <w:bookmarkEnd w:id="33"/>
      <w:r>
        <w:rPr>
          <w:rFonts w:ascii="Amiri" w:hAnsi="Amiri" w:eastAsia="Amiri" w:cs="Amiri"/>
          <w:color w:val="111111"/>
          <w:sz w:val="28"/>
          <w:sz w:val="28"/>
          <w:szCs w:val="28"/>
          <w:rtl w:val="true"/>
          <w:lang w:bidi="ar-SA"/>
        </w:rPr>
        <w:t>رَأیْتُ أَبِی فِی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اِذا کُنْتَ فِی شِدَّةٍ فَأَکْثِرْ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یارَءُوفُ یا رَحِیمُ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هر سختی و مشکلی بسیار بگو یا رئوف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تَضْجُرَنَّ بِطَلَبِ حاجَةٍ فَإِنَّ قَضاءَها بِیَدِ اللّهِ وَ لَها أَوْقاتٌ و لکِنِ ارْغَبْ إلَی اللّهِ وَ سَلْهُ وَ حَرِّکْ اِلَیْهِ أَصابِعَکَ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نیازهای خود از دعا کردن خسته نشو؛ زیرا برآورده شدن نیازها فقط به دست خداست و وقت و زمانی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رغبت، به درگاه خدا رو کن و نیازهایت را از او بخواه و در حین دعا انگشتان خود را به سوی او حرکت ده</w:t>
      </w:r>
      <w:r>
        <w:rPr>
          <w:rFonts w:eastAsia="IRNazanin" w:cs="IRNazanin"/>
          <w:color w:val="111111"/>
          <w:sz w:val="28"/>
          <w:szCs w:val="28"/>
          <w:rtl w:val="true"/>
          <w:lang w:bidi="fa-IR"/>
        </w:rPr>
        <w:t>.</w:t>
      </w:r>
    </w:p>
    <w:p>
      <w:pPr>
        <w:pStyle w:val="Heading3"/>
        <w:numPr>
          <w:ilvl w:val="2"/>
          <w:numId w:val="1"/>
        </w:numPr>
        <w:rPr/>
      </w:pPr>
      <w:bookmarkStart w:id="34" w:name="__RefHeading___Toc2156886_2281741623"/>
      <w:bookmarkStart w:id="35" w:name="_Toc12"/>
      <w:bookmarkEnd w:id="34"/>
      <w:r>
        <w:rPr>
          <w:rtl w:val="true"/>
        </w:rPr>
        <w:t>دوری از اسراف</w:t>
      </w:r>
      <w:bookmarkEnd w:id="35"/>
    </w:p>
    <w:p>
      <w:pPr>
        <w:pStyle w:val="BookText"/>
        <w:rPr/>
      </w:pPr>
      <w:r>
        <w:rPr>
          <w:rFonts w:ascii="IRNazanin" w:hAnsi="IRNazanin" w:eastAsia="IRNazanin"/>
          <w:color w:val="111111"/>
          <w:sz w:val="28"/>
          <w:sz w:val="28"/>
          <w:szCs w:val="28"/>
          <w:rtl w:val="true"/>
          <w:lang w:bidi="fa-IR"/>
        </w:rPr>
        <w:t>دوری از اسراف</w:t>
      </w:r>
    </w:p>
    <w:p>
      <w:pPr>
        <w:pStyle w:val="BookText"/>
        <w:rPr/>
      </w:pPr>
      <w:r>
        <w:rPr>
          <w:rFonts w:ascii="IRNazanin" w:hAnsi="IRNazanin" w:eastAsia="IRNazanin"/>
          <w:color w:val="111111"/>
          <w:sz w:val="28"/>
          <w:sz w:val="28"/>
          <w:szCs w:val="28"/>
          <w:rtl w:val="true"/>
          <w:lang w:bidi="fa-IR"/>
        </w:rPr>
        <w:t>اسراف افزون بر اینکه از گناهان کبیره است، از آفت های بزرگ اجتماعی نیز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اسراف،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کاربرد کمّی یا کیفی هر چیز فراتر از حد نیاز، اسراف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أَتْلَفَ الْمالَ مَا أَضَرَّ بِالْبَدَنِ؛ اسراف در چیزی است که سبب هدر رفتن مال و زیان به بدن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مصرف و استفاده از بعضی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در نظر می گیرد و ملاک اسراف را در بعضی زمینه ها و موارد ویژه، با توجه به شرایط </w:t>
      </w:r>
    </w:p>
    <w:p>
      <w:pPr>
        <w:pStyle w:val="BookText"/>
        <w:rPr/>
      </w:pPr>
      <w:r>
        <w:rPr>
          <w:rFonts w:ascii="IRNazanin" w:hAnsi="IRNazanin" w:eastAsia="IRNazanin"/>
          <w:color w:val="111111"/>
          <w:sz w:val="28"/>
          <w:sz w:val="28"/>
          <w:szCs w:val="28"/>
          <w:rtl w:val="true"/>
          <w:lang w:bidi="fa-IR"/>
        </w:rPr>
        <w:t>اقتصادی هر دوره و موقعیت اقتصادی و اجتماعی فرد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نوع مسکن و لباس و میزان طلا و جواهر و اندازه نفقه همسر را می توان به شأن و موقعیت وی منوط کرد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البته باید توجه داشت که رفاه و سادگی، غیر از تجمل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اولی پسندیده و دومی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بهره برداری از نعمت های الهی در حد اعتدال، شایسته، کمتر از اعتدال، برای بعضی افراد مصداق بخل است و چنانچه از حد طبیعی بگذرد، اسراف خواهد بود که بخل و اسراف هر دو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نشانه های مسرف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ما لَیْسَ لَهُ وَ یَلْبَسُ ما لَیْسَ لَهُ وَ یَشْتَرِی ما لَیْسَ 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اسراف 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شأن خود می خورد، می پوشد و خرید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تعابیر اسلامی حدی که برای مسکن معیّن کرده اند، این است که به اندازه کفاف آدمی باشد و این مقدار به تناسب افراد، خانواده ها، زمان ها و مناطق فرق می کند، ولی در هر صورت باید به گونه ای باشد که از حد اعتدال زمان و منطقه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نوع لباس افراد باتقوا در خطبه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 لباس پوشیدنشان در حد اعتدال و 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لباس های قیمتی می پوشند و نه لباس های ژولیده، بلکه با لباسی معمولی، ظاهر آراسته و پاکیزه و متین دارند</w:t>
      </w:r>
      <w:r>
        <w:rPr>
          <w:rFonts w:eastAsia="IRNazanin" w:cs="IRNazanin"/>
          <w:color w:val="111111"/>
          <w:sz w:val="28"/>
          <w:szCs w:val="28"/>
          <w:rtl w:val="true"/>
          <w:lang w:bidi="fa-IR"/>
        </w:rPr>
        <w:t>.</w:t>
      </w:r>
      <w:r>
        <w:rPr>
          <w:rStyle w:val="FootnoteAnchor"/>
          <w:rtl w:val="true"/>
        </w:rPr>
        <w:footnoteReference w:id="20"/>
      </w:r>
      <w:bookmarkStart w:id="36" w:name="pg4008_46787"/>
    </w:p>
    <w:p>
      <w:pPr>
        <w:pStyle w:val="Heading3"/>
        <w:numPr>
          <w:ilvl w:val="2"/>
          <w:numId w:val="1"/>
        </w:numPr>
        <w:rPr/>
      </w:pPr>
      <w:bookmarkStart w:id="37" w:name="__RefHeading___Toc2156888_2281741623"/>
      <w:bookmarkStart w:id="38" w:name="_Toc13"/>
      <w:bookmarkEnd w:id="36"/>
      <w:bookmarkEnd w:id="37"/>
      <w:r>
        <w:rPr>
          <w:rtl w:val="true"/>
        </w:rPr>
        <w:t>رابطه تربیت خانوادگی با اسراف</w:t>
      </w:r>
      <w:bookmarkEnd w:id="38"/>
    </w:p>
    <w:p>
      <w:pPr>
        <w:pStyle w:val="BookText"/>
        <w:rPr/>
      </w:pPr>
      <w:r>
        <w:rPr>
          <w:rFonts w:ascii="IRNazanin" w:hAnsi="IRNazanin" w:eastAsia="IRNazanin"/>
          <w:color w:val="111111"/>
          <w:sz w:val="28"/>
          <w:sz w:val="28"/>
          <w:szCs w:val="28"/>
          <w:rtl w:val="true"/>
          <w:lang w:bidi="fa-IR"/>
        </w:rPr>
        <w:t>رابطه تربیت خانوادگی با اسراف</w:t>
      </w:r>
    </w:p>
    <w:p>
      <w:pPr>
        <w:pStyle w:val="BookText"/>
        <w:rPr/>
      </w:pPr>
      <w:r>
        <w:rPr>
          <w:rFonts w:ascii="IRNazanin" w:hAnsi="IRNazanin" w:eastAsia="IRNazanin"/>
          <w:color w:val="111111"/>
          <w:sz w:val="28"/>
          <w:sz w:val="28"/>
          <w:szCs w:val="28"/>
          <w:rtl w:val="true"/>
          <w:lang w:bidi="fa-IR"/>
        </w:rPr>
        <w:t>خانواده، اصلی ترین رکن تربیت و محل شکل گیری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فرزندان، بازتابی از نوع تربیت خانوادگی آنهاست و بیشتر دختران و پسران، رفتارهای فردی، اجتماعی، اقتصادی و اصول اخلاقی را از والدین خود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در زندگی از اسراف و مصرف های غیرضروری می پرهیزند، فرزندان آنان نیز اهل اعتدال و قناعت خواهند بود و از اسراف و ریخت و پاش های بی مورد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والدینی که الگوی صحیح مصرف ندارند و به زیاده روی و ولخرجی خو گرفته اند، این روش در ساختار تربیتی فرزندشان اثر می گذارد و او نیز در زندگی آینده اش همان روش را به کار خواهد گرفت</w:t>
      </w:r>
      <w:r>
        <w:rPr>
          <w:rFonts w:eastAsia="IRNazanin" w:cs="IRNazanin"/>
          <w:color w:val="111111"/>
          <w:sz w:val="28"/>
          <w:szCs w:val="28"/>
          <w:rtl w:val="true"/>
          <w:lang w:bidi="fa-IR"/>
        </w:rPr>
        <w:t>.</w:t>
      </w:r>
    </w:p>
    <w:p>
      <w:pPr>
        <w:pStyle w:val="Heading3"/>
        <w:numPr>
          <w:ilvl w:val="2"/>
          <w:numId w:val="1"/>
        </w:numPr>
        <w:rPr/>
      </w:pPr>
      <w:bookmarkStart w:id="39" w:name="__RefHeading___Toc2156890_2281741623"/>
      <w:bookmarkStart w:id="40" w:name="_Toc14"/>
      <w:bookmarkEnd w:id="39"/>
      <w:r>
        <w:rPr>
          <w:rtl w:val="true"/>
        </w:rPr>
        <w:t>تقلید از عوامل اسراف</w:t>
      </w:r>
      <w:bookmarkEnd w:id="40"/>
    </w:p>
    <w:p>
      <w:pPr>
        <w:pStyle w:val="BookText"/>
        <w:rPr/>
      </w:pPr>
      <w:r>
        <w:rPr>
          <w:rFonts w:ascii="IRNazanin" w:hAnsi="IRNazanin" w:eastAsia="IRNazanin"/>
          <w:color w:val="111111"/>
          <w:sz w:val="28"/>
          <w:sz w:val="28"/>
          <w:szCs w:val="28"/>
          <w:rtl w:val="true"/>
          <w:lang w:bidi="fa-IR"/>
        </w:rPr>
        <w:t>تقلید از عوامل اسراف</w:t>
      </w:r>
    </w:p>
    <w:p>
      <w:pPr>
        <w:pStyle w:val="BookText"/>
        <w:rPr/>
      </w:pPr>
      <w:r>
        <w:rPr>
          <w:rFonts w:ascii="IRNazanin" w:hAnsi="IRNazanin" w:eastAsia="IRNazanin"/>
          <w:color w:val="111111"/>
          <w:sz w:val="28"/>
          <w:sz w:val="28"/>
          <w:szCs w:val="28"/>
          <w:rtl w:val="true"/>
          <w:lang w:bidi="fa-IR"/>
        </w:rPr>
        <w:t>انسان همواره می خواهد زندگی اش را با زندگی کسانی که در نظر او موفق و نمونه اند، همسان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اگر با هدایت عقل و انتخاب الگوهای مناسب و درست همراه باشد، بسیار سازنده است و چنانچه براساس جهل و هواهای نفسانی پیش رود، سبب گمراهی انسان و نابودی ارزش های دینی و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توجیه کارهای اشتباه خود، از جمله اسراف، به عمل دیگران استناد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نیز چنین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اخلاق اسلامی، عمل دیگران مجوز انجام خلاف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لباس ها، غذاها، طلا و جواهر، دکورها و بسیاری از دیگر مصرف ها،براساس چشم و هم چشمی و آمیخته با اسراف است و همینچشم وهم چشمی ها و تقلیدها عامل اختلاف های خانوادگی و اختلال های روحی و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41" w:name="pg4008_46788"/>
    </w:p>
    <w:p>
      <w:pPr>
        <w:pStyle w:val="BookText"/>
        <w:rPr/>
      </w:pPr>
      <w:bookmarkEnd w:id="41"/>
      <w:r>
        <w:rPr>
          <w:rFonts w:ascii="Amiri" w:hAnsi="Amiri" w:eastAsia="Amiri" w:cs="Amiri"/>
          <w:color w:val="111111"/>
          <w:sz w:val="28"/>
          <w:sz w:val="28"/>
          <w:szCs w:val="28"/>
          <w:rtl w:val="true"/>
          <w:lang w:bidi="ar-SA"/>
        </w:rPr>
        <w:t>اِیّاکَ أَنْ تُطْمِحَ بَصَرَکَ اِلی مِنْ هُوَ فَوْقَکَ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 را بر حذر می دارم از اینکه چشم طمع به زندگی فرد بالاتر از خود بدوزی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گفتار و کردارشان در جامعه، الگوی مردم به شمار می رود، در چگونگی استفاده مردم از امکانات، تأثیر عمده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و کاری مدیران جامعه و عملکرد رسانه های ملی نیز در این زمینه دارای نقش مهمی است</w:t>
      </w:r>
      <w:r>
        <w:rPr>
          <w:rFonts w:eastAsia="IRNazanin" w:cs="IRNazanin"/>
          <w:color w:val="111111"/>
          <w:sz w:val="28"/>
          <w:szCs w:val="28"/>
          <w:rtl w:val="true"/>
          <w:lang w:bidi="fa-IR"/>
        </w:rPr>
        <w:t>.</w:t>
      </w:r>
    </w:p>
    <w:p>
      <w:pPr>
        <w:pStyle w:val="Heading3"/>
        <w:numPr>
          <w:ilvl w:val="2"/>
          <w:numId w:val="1"/>
        </w:numPr>
        <w:rPr/>
      </w:pPr>
      <w:bookmarkStart w:id="42" w:name="__RefHeading___Toc2156892_2281741623"/>
      <w:bookmarkStart w:id="43" w:name="_Toc15"/>
      <w:bookmarkEnd w:id="42"/>
      <w:r>
        <w:rPr>
          <w:rtl w:val="true"/>
        </w:rPr>
        <w:t>رابطه اسراف با فقر</w:t>
      </w:r>
      <w:bookmarkEnd w:id="43"/>
    </w:p>
    <w:p>
      <w:pPr>
        <w:pStyle w:val="BookText"/>
        <w:rPr/>
      </w:pPr>
      <w:r>
        <w:rPr>
          <w:rFonts w:ascii="IRNazanin" w:hAnsi="IRNazanin" w:eastAsia="IRNazanin"/>
          <w:color w:val="111111"/>
          <w:sz w:val="28"/>
          <w:sz w:val="28"/>
          <w:szCs w:val="28"/>
          <w:rtl w:val="true"/>
          <w:lang w:bidi="fa-IR"/>
        </w:rPr>
        <w:t>رابطه اسراف با فقر</w:t>
      </w:r>
    </w:p>
    <w:p>
      <w:pPr>
        <w:pStyle w:val="BookText"/>
        <w:rPr/>
      </w:pPr>
      <w:r>
        <w:rPr>
          <w:rFonts w:ascii="IRNazanin" w:hAnsi="IRNazanin" w:eastAsia="IRNazanin"/>
          <w:color w:val="111111"/>
          <w:sz w:val="28"/>
          <w:sz w:val="28"/>
          <w:szCs w:val="28"/>
          <w:rtl w:val="true"/>
          <w:lang w:bidi="fa-IR"/>
        </w:rPr>
        <w:t>همان گونه که هر گناهی، از نظر مادی و معنوی اثر منفی بر روی پی آمدهای فرد و جامعه می گذارد، اسراف نیز آثار وضعی خاص خود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شوم اسراف، نه فقط اسراف کار، بلکه دیگران را هم که در برابر این پدیده شوم سکوت کنند و مانع آن نشوند،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دستی، از عواقب اسراف است که گاه دامن گیر شخص و زمانی متوجه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وَ قَنَعَ بَقِیَتْ عَلَیْهِ النِّعْمَةُ وَ مِنْ بَذَّرَ وَ أَسْرَفَ زالَتْ عَنْهُ النِّعْمَةُ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کس که در زندگی اعتدال و قناعت پیشه کند، نعمت بر او باقی می ماند و هر کس تبذیر و اسراف کند، نعمت از او گرفته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درباره اثر منفی اسراف در اموال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معَالْاِسْرافِ قَلةِ البَرکةِ؛ همانا اسراف برکت را کم می کند</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سالانه میلیاردها تومان اسراف سالانه مواد غذایی، خارج شدن هزاران کیلو نان خشک و ضایع شدن خروارها میوه و سبزی و بی استفاده ماندن مقدار زیادی لباس قابل استفاده که چشم هزاران فقیر و محروم به آنها </w:t>
      </w:r>
      <w:bookmarkStart w:id="44" w:name="pg4008_46789"/>
    </w:p>
    <w:p>
      <w:pPr>
        <w:pStyle w:val="BookText"/>
        <w:rPr/>
      </w:pPr>
      <w:bookmarkEnd w:id="44"/>
      <w:r>
        <w:rPr>
          <w:rFonts w:ascii="IRNazanin" w:hAnsi="IRNazanin" w:eastAsia="IRNazanin"/>
          <w:color w:val="111111"/>
          <w:sz w:val="28"/>
          <w:sz w:val="28"/>
          <w:szCs w:val="28"/>
          <w:rtl w:val="true"/>
          <w:lang w:bidi="fa-IR"/>
        </w:rPr>
        <w:t>دوخته شده، نمایانگر ناسپاسی و کفران نعمت مردم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ناگفته پیداست که با این مبالغ هنگفت می توان، سالیانه مدرسه های بسیاری ساخت، درمانگاه های فراوانی را تجهیز و بیماران بسیاری را درمان کرد</w:t>
      </w:r>
      <w:r>
        <w:rPr>
          <w:rFonts w:eastAsia="IRNazanin" w:cs="IRNazanin"/>
          <w:color w:val="111111"/>
          <w:sz w:val="28"/>
          <w:szCs w:val="28"/>
          <w:rtl w:val="true"/>
          <w:lang w:bidi="fa-IR"/>
        </w:rPr>
        <w:t>.</w:t>
      </w:r>
    </w:p>
    <w:p>
      <w:pPr>
        <w:pStyle w:val="Heading3"/>
        <w:numPr>
          <w:ilvl w:val="2"/>
          <w:numId w:val="1"/>
        </w:numPr>
        <w:rPr/>
      </w:pPr>
      <w:bookmarkStart w:id="45" w:name="__RefHeading___Toc2156894_2281741623"/>
      <w:bookmarkStart w:id="46" w:name="_Toc16"/>
      <w:bookmarkEnd w:id="45"/>
      <w:r>
        <w:rPr>
          <w:rtl w:val="true"/>
        </w:rPr>
        <w:t>طمع و آزمندی</w:t>
      </w:r>
      <w:bookmarkEnd w:id="46"/>
    </w:p>
    <w:p>
      <w:pPr>
        <w:pStyle w:val="BookText"/>
        <w:rPr/>
      </w:pPr>
      <w:r>
        <w:rPr>
          <w:rFonts w:ascii="IRNazanin" w:hAnsi="IRNazanin" w:eastAsia="IRNazanin"/>
          <w:color w:val="111111"/>
          <w:sz w:val="28"/>
          <w:sz w:val="28"/>
          <w:szCs w:val="28"/>
          <w:rtl w:val="true"/>
          <w:lang w:bidi="fa-IR"/>
        </w:rPr>
        <w:t>طمع و آزمندی</w:t>
      </w:r>
    </w:p>
    <w:p>
      <w:pPr>
        <w:pStyle w:val="BookText"/>
        <w:rPr/>
      </w:pPr>
      <w:r>
        <w:rPr>
          <w:rFonts w:ascii="IRNazanin" w:hAnsi="IRNazanin" w:eastAsia="IRNazanin"/>
          <w:color w:val="111111"/>
          <w:sz w:val="28"/>
          <w:sz w:val="28"/>
          <w:szCs w:val="28"/>
          <w:rtl w:val="true"/>
          <w:lang w:bidi="fa-IR"/>
        </w:rPr>
        <w:t>از صفات نکوهش شده، طمع ورزی است؛ یعنی رغبت و دل بستن به چیزی که دیگران دارند و در واقع به معنای درخواست و تمناکردن از آنها و چشم دوختن به دست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 آزمندی، از دنیاپرستی و مال دوستی ریشه می گیرد و صاحبش را در چشم دیگران خوار و شخصیت او را حقیر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اَقْبَحَ بِالْمُؤْمِنِ اَنْ تَکُونَ لَهُ رَغْبَةٌ تُذِلُّهُ؛ چه زشت است بر مؤمن که در او میل و رغبتی باشد که او را خوار و ذلیل گرداند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امام سجاد علیه السلام نیز در روایتی ارزشمند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دریافتم که تمام خیر و سعادت، در بریدن طمع از آنچه در دست مردم است، جمع شده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کار شخصیت باثباتی ندارد؛ زیرا طبق میل کسی که چشم به دستش دوخته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أَلطَّمَعُ رِقٌ مُؤَیَّدٌ؛ طمع، بندگی و ذلت دائمی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چرا که انسان طمع کار هیچ گاه سیری ندارد و همواره چشمش به دنبال داشته های دیگران است و برای به دست آوردن آنها، به هر کار ذلت باری، حتی تخریب شخصیت خود، 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طمع کار نیازمند است، همواره در ذلت به سر می برد و خود را خوار می کند تا به خیال خود، به </w:t>
      </w:r>
      <w:bookmarkStart w:id="47" w:name="pg4008_46790"/>
    </w:p>
    <w:p>
      <w:pPr>
        <w:pStyle w:val="BookText"/>
        <w:rPr/>
      </w:pPr>
      <w:bookmarkEnd w:id="47"/>
      <w:r>
        <w:rPr>
          <w:rFonts w:ascii="IRNazanin" w:hAnsi="IRNazanin" w:eastAsia="IRNazanin"/>
          <w:color w:val="111111"/>
          <w:sz w:val="28"/>
          <w:sz w:val="28"/>
          <w:szCs w:val="28"/>
          <w:rtl w:val="true"/>
          <w:lang w:bidi="fa-IR"/>
        </w:rPr>
        <w:t>مال یا مقام مورد نظرش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انسان به کم قناعت کند، ولی آزاده باشد و خود را حقیر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شصت نهج البلاغه، در ستایش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 یُذِلَّهُ دابَّتُهُ رِجْلاهُ وَ خادِمُهُ یَداهُ؛ چشم طمعی نداشت که او را خوار کند، مرکبش پاهایش و خادمش دست هایش بود</w:t>
      </w:r>
      <w:r>
        <w:rPr>
          <w:rFonts w:eastAsia="IRNazanin" w:cs="IRNazanin"/>
          <w:color w:val="111111"/>
          <w:sz w:val="28"/>
          <w:szCs w:val="28"/>
          <w:rtl w:val="true"/>
          <w:lang w:bidi="fa-IR"/>
        </w:rPr>
        <w:t>».</w:t>
      </w:r>
    </w:p>
    <w:p>
      <w:pPr>
        <w:pStyle w:val="Heading3"/>
        <w:numPr>
          <w:ilvl w:val="2"/>
          <w:numId w:val="1"/>
        </w:numPr>
        <w:rPr/>
      </w:pPr>
      <w:bookmarkStart w:id="48" w:name="__RefHeading___Toc2156896_2281741623"/>
      <w:bookmarkStart w:id="49" w:name="_Toc17"/>
      <w:bookmarkEnd w:id="48"/>
      <w:r>
        <w:rPr>
          <w:rtl w:val="true"/>
        </w:rPr>
        <w:t>بی نیازی</w:t>
      </w:r>
      <w:bookmarkEnd w:id="49"/>
    </w:p>
    <w:p>
      <w:pPr>
        <w:pStyle w:val="BookText"/>
        <w:rPr/>
      </w:pPr>
      <w:r>
        <w:rPr>
          <w:rFonts w:ascii="IRNazanin" w:hAnsi="IRNazanin" w:eastAsia="IRNazanin"/>
          <w:color w:val="111111"/>
          <w:sz w:val="28"/>
          <w:sz w:val="28"/>
          <w:szCs w:val="28"/>
          <w:rtl w:val="true"/>
          <w:lang w:bidi="fa-IR"/>
        </w:rPr>
        <w:t>بی نیازی</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اَهْوَنُ مِنْ طَلَبِها إِلی غَیْرِ أَهْلِها؛ روا نشدن حاجت، آسان تر از خواستن آن از کسی است که شایسته حاجت خواهی نیست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شاید هیچ گاه دست نیاز به سوی فرومایگان دراز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بسیار خوش بخت و سعادتمند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گرفتار شده و دست نیاز به سوی نامرد گشوده اند، هیچ گاه طعم تلخ آن را فراموش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تجربه زندگی، روبه رو شدن با نامردان فرومایه است که حتی اگر به درخواست شخص پاسخ ندهند، طبل رسوایی او را چنان به صدا در می آورند که برای همیشه سرافکنده و پشیمانش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کریم و جوان مرد به نیازمند آن گونه پاسخ می دهد که عرق شرم خواهش بر جبینش ننشیند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اگر در پی عزت و سربلندی هستید، هموارهبکوشید نیازمند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چندان دشوار نیست و با برنامه ریزی درست و قناعت و تلاش می توان به بی نیازی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نیازمندی نیز کریمان و بزرگواران را بجویید و به آنان روی آورید؛ چرا که کریم به بی نیازی خود اطمینان دارد و در وجودش عقده ای نیست تا بخواهد با خوار ساختن دیگران خود را بالا کشد و بزرگ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شمار توان مندان هستید، بکوشید تا به روحی والا دست یابید و بر قله جوان مردی بایستید و در برابر </w:t>
      </w:r>
      <w:bookmarkStart w:id="50" w:name="pg4008_46791"/>
    </w:p>
    <w:p>
      <w:pPr>
        <w:pStyle w:val="BookText"/>
        <w:rPr/>
      </w:pPr>
      <w:bookmarkEnd w:id="50"/>
      <w:r>
        <w:rPr>
          <w:rFonts w:ascii="IRNazanin" w:hAnsi="IRNazanin" w:eastAsia="IRNazanin"/>
          <w:color w:val="111111"/>
          <w:sz w:val="28"/>
          <w:sz w:val="28"/>
          <w:szCs w:val="28"/>
          <w:rtl w:val="true"/>
          <w:lang w:bidi="fa-IR"/>
        </w:rPr>
        <w:t>نیازمندان، فروتن و رازدار باشید تا غنچه عزت در وجودتان بشکفد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نیازمندان، شما را اهل می یابند و نیاز خود را به سوی شما می آورند؛ چراکه به توصیه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نیازمندان ترجیح می دهند نیازشان برآورده نگردد، ولی دست نیاز نیز به سوی نامردان نگشایند</w:t>
      </w:r>
      <w:r>
        <w:rPr>
          <w:rFonts w:eastAsia="IRNazanin" w:cs="IRNazanin"/>
          <w:color w:val="111111"/>
          <w:sz w:val="28"/>
          <w:szCs w:val="28"/>
          <w:rtl w:val="true"/>
          <w:lang w:bidi="fa-IR"/>
        </w:rPr>
        <w:t>.</w:t>
      </w:r>
    </w:p>
    <w:p>
      <w:pPr>
        <w:pStyle w:val="Heading3"/>
        <w:numPr>
          <w:ilvl w:val="2"/>
          <w:numId w:val="1"/>
        </w:numPr>
        <w:rPr/>
      </w:pPr>
      <w:bookmarkStart w:id="51" w:name="__RefHeading___Toc2156898_2281741623"/>
      <w:bookmarkStart w:id="52" w:name="_Toc18"/>
      <w:bookmarkEnd w:id="51"/>
      <w:r>
        <w:rPr>
          <w:rtl w:val="true"/>
        </w:rPr>
        <w:t>داشتن درک عمیق</w:t>
      </w:r>
      <w:bookmarkEnd w:id="52"/>
    </w:p>
    <w:p>
      <w:pPr>
        <w:pStyle w:val="BookText"/>
        <w:rPr/>
      </w:pPr>
      <w:r>
        <w:rPr>
          <w:rFonts w:ascii="IRNazanin" w:hAnsi="IRNazanin" w:eastAsia="IRNazanin"/>
          <w:color w:val="111111"/>
          <w:sz w:val="28"/>
          <w:sz w:val="28"/>
          <w:szCs w:val="28"/>
          <w:rtl w:val="true"/>
          <w:lang w:bidi="fa-IR"/>
        </w:rPr>
        <w:t>داشتن درک عمیق</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إِعْقِلُوا الْخَبَرَ إِذا سَمِعْتُمُوهُ عَقْلَ رِعایَةٍ لاعَقْلَ رِوایَةٍ فَإِنَّ رُواةَ الْعِلْمِ کَثِیرٌ وَ رُعاتَهُ قَلیلٌ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هرگاه خبری شنیدید آن را به بند کشید؛ به بند فهم و نه گزارش؛ چرا که گزارشگرانِ دانش بسیارند و درک کنندگان آن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به سخنان سخنوران گوش داده باشید، حتما فرق میان آنها را دریافته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با اینکه بسیار سخن می گویند، چندان بر آگاهی و معرفت انسان نمی افزایند، ولی بعضی دیگر جمله کوتاهی بیان می کنند که از دل آن می توان دریایی از معارف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پی کسانی بود که مانند بانک اطلاعات، بیشترین خبرها را در ذهن خودجمع کرده اند، بلکه باید از کسانی معرفت جست که نیکوترین و درست ترین برداشت ها را از علوم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به دقت فرامی گیرند، در آنها می اندیشند و خیلی خوب آن را به دیگران منتقل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اندیشیدن و دقت در خوانده ها و شنیده ها، بسیار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نباید شنیده هایمان را پیش از بررسی درستی یا نادرستی آنها باور کنیم، بلکه شایسته است زوایای سخن را ارزیابی و سپس براساس نتیجه ارزیابی عمل کنیم</w:t>
      </w:r>
      <w:r>
        <w:rPr>
          <w:rFonts w:eastAsia="IRNazanin" w:cs="IRNazanin"/>
          <w:color w:val="111111"/>
          <w:sz w:val="28"/>
          <w:szCs w:val="28"/>
          <w:rtl w:val="true"/>
          <w:lang w:bidi="fa-IR"/>
        </w:rPr>
        <w:t xml:space="preserve">. </w:t>
      </w:r>
      <w:bookmarkStart w:id="53" w:name="pg4008_46792"/>
    </w:p>
    <w:p>
      <w:pPr>
        <w:pStyle w:val="BookText"/>
        <w:rPr/>
      </w:pPr>
      <w:bookmarkEnd w:id="53"/>
      <w:r>
        <w:rPr>
          <w:rFonts w:ascii="IRNazanin" w:hAnsi="IRNazanin" w:eastAsia="IRNazanin"/>
          <w:color w:val="111111"/>
          <w:sz w:val="28"/>
          <w:sz w:val="28"/>
          <w:szCs w:val="28"/>
          <w:rtl w:val="true"/>
          <w:lang w:bidi="fa-IR"/>
        </w:rPr>
        <w:t>درک درست آموزه های دین و زندگی، گرچه سخت و سنگین، ولی پرفایده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کنندگان علوم ممکن است فراوان باشند، ولی فهم کنندگان و درک کنندگان مفاهیم متعالی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آموزه های علوی، هرگاه خبری شنیدید، آن را نگه دارید تا درک کنید و تنها به نقل آن بسنده نکنید؛ چرا که گزارش گران دانش، فراوان ولی آگاهانِ به آن اندک هستند</w:t>
      </w:r>
      <w:r>
        <w:rPr>
          <w:rFonts w:eastAsia="IRNazanin" w:cs="IRNazanin"/>
          <w:color w:val="111111"/>
          <w:sz w:val="28"/>
          <w:szCs w:val="28"/>
          <w:rtl w:val="true"/>
          <w:lang w:bidi="fa-IR"/>
        </w:rPr>
        <w:t>.</w:t>
      </w:r>
    </w:p>
    <w:p>
      <w:pPr>
        <w:pStyle w:val="Heading3"/>
        <w:numPr>
          <w:ilvl w:val="2"/>
          <w:numId w:val="1"/>
        </w:numPr>
        <w:rPr/>
      </w:pPr>
      <w:bookmarkStart w:id="54" w:name="__RefHeading___Toc2156900_2281741623"/>
      <w:bookmarkStart w:id="55" w:name="_Toc19"/>
      <w:bookmarkEnd w:id="54"/>
      <w:r>
        <w:rPr>
          <w:rtl w:val="true"/>
        </w:rPr>
        <w:t>غنیمت شمردن لحظه ها</w:t>
      </w:r>
      <w:bookmarkEnd w:id="55"/>
    </w:p>
    <w:p>
      <w:pPr>
        <w:pStyle w:val="BookText"/>
        <w:rPr/>
      </w:pPr>
      <w:r>
        <w:rPr>
          <w:rFonts w:ascii="IRNazanin" w:hAnsi="IRNazanin" w:eastAsia="IRNazanin"/>
          <w:color w:val="111111"/>
          <w:sz w:val="28"/>
          <w:sz w:val="28"/>
          <w:szCs w:val="28"/>
          <w:rtl w:val="true"/>
          <w:lang w:bidi="fa-IR"/>
        </w:rPr>
        <w:t>غنیمت شمردن لحظه ها</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 از دست دادن فرصت ها، اندوه زاست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فرصت های خوب همیشه به سراغ انسان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زیرک کسی است که از این فرصت ها استقبال و به بهترین صورت استفاده کند و هرگز به امید یافتن فرصتی بهتر، از فرصت به دست آمده چشم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افرادی را می شناسید که از فرصت ها، بهترین بهره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نیز هستند که کارهای امروز را به فردا می افکنند و همیشه مجموعه ای از کارهای انبار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افرادیبا وجود کوچک بودن حوزه مسئولیتی شان، پیوسته از زیادی کار می نالند و کمتر وقت خود را برای کارهای همان روز صرف می کنند؛ چرا که همیشه کارهای عقب مانده دارند و همیشه حسرت می خورند که ای کاش این کار را قبلاً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تصمیم هیچ گاه جامه عمل نمی پوشد؛ زیرا از دست دادن فرصت، برای آنها به عادت تبدیل شده است و زمان رفته نیز به هیچ صورت بازنمی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گرفتار کارهای عقب مانده اند، همواره با تشویش و نگرانی پاسخی برای مراجعه کنندگان خود و اطرافیانشان می جویند و به جای انجام به موقع وظیفه، به فکر یافتن بهانه و عذر برای کارهای عقب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که هر کاری در زمان خود انجام گیرد تا همیشه فرصت کافی در اختیار باشد و اگر فرصت مناسبی دست داد، به بهترین شکل ممکن از آن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w:t>
      </w:r>
      <w:bookmarkStart w:id="56" w:name="pg4008_46793"/>
    </w:p>
    <w:p>
      <w:pPr>
        <w:pStyle w:val="BookText"/>
        <w:rPr/>
      </w:pPr>
      <w:bookmarkEnd w:id="56"/>
      <w:r>
        <w:rPr>
          <w:rFonts w:ascii="IRNazanin" w:hAnsi="IRNazanin" w:eastAsia="IRNazanin"/>
          <w:color w:val="111111"/>
          <w:sz w:val="28"/>
          <w:sz w:val="28"/>
          <w:szCs w:val="28"/>
          <w:rtl w:val="true"/>
          <w:lang w:bidi="fa-IR"/>
        </w:rPr>
        <w:t>این آموزه امام علی علیه السلام را از یاد نبریم که هر فرصتی از دست انسان برود، از خود، غم و غصه ای بر جای می نهد و تنها راه رهایی از این غصه ها، بهره گرفتن درست و به موقع از فرصت هاست</w:t>
      </w:r>
      <w:r>
        <w:rPr>
          <w:rFonts w:eastAsia="IRNazanin" w:cs="IRNazanin"/>
          <w:color w:val="111111"/>
          <w:sz w:val="28"/>
          <w:szCs w:val="28"/>
          <w:rtl w:val="true"/>
          <w:lang w:bidi="fa-IR"/>
        </w:rPr>
        <w:t>.</w:t>
      </w:r>
    </w:p>
    <w:p>
      <w:pPr>
        <w:pStyle w:val="Heading3"/>
        <w:numPr>
          <w:ilvl w:val="2"/>
          <w:numId w:val="1"/>
        </w:numPr>
        <w:rPr/>
      </w:pPr>
      <w:bookmarkStart w:id="57" w:name="__RefHeading___Toc2156902_2281741623"/>
      <w:bookmarkStart w:id="58" w:name="_Toc20"/>
      <w:bookmarkEnd w:id="57"/>
      <w:r>
        <w:rPr>
          <w:rtl w:val="true"/>
        </w:rPr>
        <w:t>رضایت و قناعت</w:t>
      </w:r>
      <w:bookmarkEnd w:id="58"/>
    </w:p>
    <w:p>
      <w:pPr>
        <w:pStyle w:val="BookText"/>
        <w:rPr/>
      </w:pPr>
      <w:r>
        <w:rPr>
          <w:rFonts w:ascii="IRNazanin" w:hAnsi="IRNazanin" w:eastAsia="IRNazanin"/>
          <w:color w:val="111111"/>
          <w:sz w:val="28"/>
          <w:sz w:val="28"/>
          <w:szCs w:val="28"/>
          <w:rtl w:val="true"/>
          <w:lang w:bidi="fa-IR"/>
        </w:rPr>
        <w:t>رضایت و قناعت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نَعِیما وَ سُئِلَ عَلَیْهِ السَّلامُ عَنْ قَوْلِهِ تَعالی فَلَنُحْیِینَّهُ حَیاةً طَیِّبَةً فقالَ هِیَ الْقَناعَةُ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قناعت برای دولت مندی و خوی نیک برای برخورداری از نعمت،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مفهوم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با زندگی پاکیزه ای حیات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آرام و بی آلایش، در سایه کنترل خواسته ها و کم شدن تشویش ها و دل نگرانی های کم ارزش و بی جا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خواسته ها کنترلی نباشد، انسان به ورطه فزون خواهی می افتد و از داشته هایش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 و مرزی برای خواسته هایش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خانه ها و مرکب ها و وسایل تفریح و سرگرمی را می خواهد و اگر آنها را به دست آورد، درصدد توسعه بخشیدن به آنها برخواهد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این همه خواسته های بی پایان،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برای رسیدن به دولتمندی باید قناعت پیشه کرد و برای برخورداری از نعمت باید خُلق نیکو داشت</w:t>
      </w:r>
      <w:r>
        <w:rPr>
          <w:rFonts w:eastAsia="IRNazanin" w:cs="IRNazanin"/>
          <w:color w:val="111111"/>
          <w:sz w:val="28"/>
          <w:szCs w:val="28"/>
          <w:rtl w:val="true"/>
          <w:lang w:bidi="fa-IR"/>
        </w:rPr>
        <w:t xml:space="preserve">. </w:t>
      </w:r>
      <w:bookmarkStart w:id="59" w:name="pg4008_46794"/>
    </w:p>
    <w:p>
      <w:pPr>
        <w:pStyle w:val="Heading3"/>
        <w:numPr>
          <w:ilvl w:val="2"/>
          <w:numId w:val="1"/>
        </w:numPr>
        <w:rPr/>
      </w:pPr>
      <w:bookmarkStart w:id="60" w:name="__RefHeading___Toc2156904_2281741623"/>
      <w:bookmarkStart w:id="61" w:name="_Toc21"/>
      <w:bookmarkEnd w:id="59"/>
      <w:bookmarkEnd w:id="60"/>
      <w:r>
        <w:rPr>
          <w:rtl w:val="true"/>
        </w:rPr>
        <w:t>حکمت جویی</w:t>
      </w:r>
      <w:bookmarkEnd w:id="61"/>
    </w:p>
    <w:p>
      <w:pPr>
        <w:pStyle w:val="BookText"/>
        <w:rPr/>
      </w:pPr>
      <w:r>
        <w:rPr>
          <w:rFonts w:ascii="IRNazanin" w:hAnsi="IRNazanin" w:eastAsia="IRNazanin"/>
          <w:color w:val="111111"/>
          <w:sz w:val="28"/>
          <w:sz w:val="28"/>
          <w:szCs w:val="28"/>
          <w:rtl w:val="true"/>
          <w:lang w:bidi="fa-IR"/>
        </w:rPr>
        <w:t>حکمت جویی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تَمَلُّ کَما تَمَلُّ الْأَبْدانُ فَابْتَغُوا لَها طَرائِفَ الْحِکْمَةِ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دل ها همچون بدن ها خسته و ملول می شوند، برای آرامش آنها به سخنان نغز حکیمانه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رودخانه ای از حرکت بازمی ایستد و در یک جا راکد می ماند، اندک اندک رو به فساد و گندیدگی می گذارد، ولی آب جاری و خروشان، کمتر در معرض فساد و خرابی قرار می گیرد؛ زیرا با ایجاد موج و حرکت، کدورت و آلودگی خود را از بین می برد و همچنان زلال و پاک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تحرک و کسل،رفته رفته توان و شادابی خود را از دست می دهد و به جسمی ناتوان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بریده از دانش و حکمت نیز کم کم فروغ خود را از دست می دهد و در هجوم سختی ها، ناامید و افسرده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و سکون، با روح کمال جو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چنین روحی رکود و سکون حاکم شود، پژمرده می گردد و از خود بیزار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چنین اندوه عمیقی در گرو حکمت آموزی و دانش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شوق حکمت آموزی و معرفت جویی در جان آدمی فزون تر شود، به همان میزان دل وی از بند غم رها و شاداب تر و سر زنده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دانشمندان و حکیمان کمتر ناامید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دل کافران به آخرت را دلی ناآشنا و صاحبان چنین دل هایی را گردن کشان می خواند</w:t>
      </w:r>
      <w:r>
        <w:rPr>
          <w:rFonts w:eastAsia="IRNazanin" w:cs="IRNazanin"/>
          <w:color w:val="111111"/>
          <w:sz w:val="28"/>
          <w:szCs w:val="28"/>
          <w:rtl w:val="true"/>
          <w:lang w:bidi="fa-IR"/>
        </w:rPr>
        <w:t>.</w:t>
      </w:r>
      <w:r>
        <w:rPr>
          <w:rStyle w:val="FootnoteAnchor"/>
          <w:rtl w:val="true"/>
        </w:rPr>
        <w:footnoteReference w:id="33"/>
      </w:r>
      <w:bookmarkStart w:id="62" w:name="pg4008_46795"/>
    </w:p>
    <w:p>
      <w:pPr>
        <w:pStyle w:val="BookText"/>
        <w:rPr/>
      </w:pPr>
      <w:bookmarkEnd w:id="62"/>
      <w:r>
        <w:rPr>
          <w:rFonts w:ascii="IRNazanin" w:hAnsi="IRNazanin" w:eastAsia="IRNazanin"/>
          <w:color w:val="111111"/>
          <w:sz w:val="28"/>
          <w:sz w:val="28"/>
          <w:szCs w:val="28"/>
          <w:rtl w:val="true"/>
          <w:lang w:bidi="fa-IR"/>
        </w:rPr>
        <w:t>باید با آموختن حکمت و دانش، از غلتیدن جان و دل در غرقاب ناامیدی و خستگی جلوگیری کنیم و با بصیرت و آگاهی، از آنچه بر روی زمین و اطراف خود مشاهده می کنیم، درس بگیریم تا در قیامت سرزنش نشویم؛ چراکه در آن روز خداوند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روی زمین گام نزدند تا از دلی خردورز برخوردار گردند؟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3" w:name="__RefHeading___Toc2156906_2281741623"/>
      <w:bookmarkStart w:id="64" w:name="_Toc22"/>
      <w:bookmarkEnd w:id="63"/>
      <w:r>
        <w:rPr>
          <w:rtl w:val="true"/>
        </w:rPr>
        <w:t>عبرت گیری</w:t>
      </w:r>
      <w:bookmarkEnd w:id="64"/>
    </w:p>
    <w:p>
      <w:pPr>
        <w:pStyle w:val="BookText"/>
        <w:rPr/>
      </w:pPr>
      <w:r>
        <w:rPr>
          <w:rFonts w:ascii="IRNazanin" w:hAnsi="IRNazanin" w:eastAsia="IRNazanin"/>
          <w:color w:val="111111"/>
          <w:sz w:val="28"/>
          <w:sz w:val="28"/>
          <w:szCs w:val="28"/>
          <w:rtl w:val="true"/>
          <w:lang w:bidi="fa-IR"/>
        </w:rPr>
        <w:t>عبرت گیری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الْعِبَرَ و أَقَلَّ الإِْعْتِبارَ؛ چه بسیار است پندها و کم است پند گرفتن ها</w:t>
      </w:r>
      <w:r>
        <w:rPr>
          <w:rFonts w:eastAsia="IRNazanin" w:cs="IRNazanin"/>
          <w:color w:val="111111"/>
          <w:sz w:val="28"/>
          <w:szCs w:val="28"/>
          <w:rtl w:val="true"/>
          <w:lang w:bidi="fa-IR"/>
        </w:rPr>
        <w:t>».</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زندگی هر یک از ما درس و خاطره و پند است و با اندکی تأمل در اطراف خود، می توانیم نکته هایی بس عبرت آموز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زندگی های بسیار مجلل را دیده اید که پس از مدتی متلاشی شده اند یا افراد نیازمندی که به مال و منال بسیار دست یافته و زندگی باشکوهی آغاز کرده اند؟ آیا ندیده اید خانواده هایی را که با وجود قدرت فردی و اجتماعی پیوندهای استوار، نابود شده اند یا دوگانگی ها و جدایی هایی که پس از مدتی به دوستی و الفت تبدیل شده اند؟ به راستی، آیا نکته های عبرت آموز در پیرامون ما اندک است؟ خرد حکم می کند که از کنار هیچ اتفاقی، بی توجه نگذریم، بلکه در برابر هر آنچه می بینیم یک علامت پرسش قرار دهیم تا به اندیشیدن، فهمیدن و پند گرفتن عادت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وقایع تکراری فراوان یا حوادث همگون در زندگی، از آنها پند نمی گیریم، به دلیل آن است که درباره دیده ها و شنیده هایمان نمی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گذشته ها گرچه از نظر روانی تا حدودی آرامش بخش است، ولی بیشترین ناکامی ها، بر اثر همین فراموشی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موفق است که آینده خود را با عبرت گرفتن از گذشته اش بنا نهد و هر تجربه زندگی را در صفحه ای از کتاب زندگی اش </w:t>
      </w:r>
      <w:bookmarkStart w:id="65" w:name="pg4008_46796"/>
    </w:p>
    <w:p>
      <w:pPr>
        <w:pStyle w:val="BookText"/>
        <w:rPr/>
      </w:pPr>
      <w:bookmarkEnd w:id="65"/>
      <w:r>
        <w:rPr>
          <w:rFonts w:ascii="IRNazanin" w:hAnsi="IRNazanin" w:eastAsia="IRNazanin"/>
          <w:color w:val="111111"/>
          <w:sz w:val="28"/>
          <w:sz w:val="28"/>
          <w:szCs w:val="28"/>
          <w:rtl w:val="true"/>
          <w:lang w:bidi="fa-IR"/>
        </w:rPr>
        <w:t>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 نه تنها در حوادث زندگی خود که در پدیده های پیرامونش نیز تأمل می کند و از کنار آنها به سادگی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زندگی، شاگردی دیرآموز نیست و هیچ صفحه ای از کتاب زندگی را نخوانده رها نمی کند، بلکه لحظه به لحظه آن را عبرت آموز می داند و با دستی پر، زندگی دنیوی و اخروی خویش را می سازد</w:t>
      </w:r>
      <w:r>
        <w:rPr>
          <w:rFonts w:eastAsia="IRNazanin" w:cs="IRNazanin"/>
          <w:color w:val="111111"/>
          <w:sz w:val="28"/>
          <w:szCs w:val="28"/>
          <w:rtl w:val="true"/>
          <w:lang w:bidi="fa-IR"/>
        </w:rPr>
        <w:t>.</w:t>
      </w:r>
    </w:p>
    <w:p>
      <w:pPr>
        <w:pStyle w:val="Heading3"/>
        <w:numPr>
          <w:ilvl w:val="2"/>
          <w:numId w:val="1"/>
        </w:numPr>
        <w:rPr/>
      </w:pPr>
      <w:bookmarkStart w:id="66" w:name="__RefHeading___Toc2156908_2281741623"/>
      <w:bookmarkStart w:id="67" w:name="_Toc23"/>
      <w:bookmarkEnd w:id="66"/>
      <w:r>
        <w:rPr>
          <w:rtl w:val="true"/>
        </w:rPr>
        <w:t>انفاق و دعا</w:t>
      </w:r>
      <w:bookmarkEnd w:id="67"/>
    </w:p>
    <w:p>
      <w:pPr>
        <w:pStyle w:val="BookText"/>
        <w:rPr/>
      </w:pPr>
      <w:r>
        <w:rPr>
          <w:rFonts w:ascii="IRNazanin" w:hAnsi="IRNazanin" w:eastAsia="IRNazanin"/>
          <w:color w:val="111111"/>
          <w:sz w:val="28"/>
          <w:sz w:val="28"/>
          <w:szCs w:val="28"/>
          <w:rtl w:val="true"/>
          <w:lang w:bidi="fa-IR"/>
        </w:rPr>
        <w:t>انفاق و دعا</w:t>
      </w:r>
    </w:p>
    <w:p>
      <w:pPr>
        <w:pStyle w:val="BookText"/>
        <w:rPr/>
      </w:pPr>
      <w:r>
        <w:rPr>
          <w:rFonts w:ascii="IRNazanin" w:hAnsi="IRNazanin" w:eastAsia="IRNazanin"/>
          <w:color w:val="111111"/>
          <w:sz w:val="28"/>
          <w:sz w:val="28"/>
          <w:szCs w:val="28"/>
          <w:rtl w:val="true"/>
          <w:lang w:bidi="fa-IR"/>
        </w:rPr>
        <w:t>پیشوای متقیان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سُوسُوا إیمانَکُمْ بِالصَّدَقَةَ وَ حَصِّنُوا اَمْوالَکُمْ بِالزَّکاةِ و ادْفَعُوا أَمْواجَ الْبَلاءِبِالدُّعاءِ</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ایمانتان را با صدقه پاس دارید، مال هایتان را با زکات نگه دارید و موج های بلا را با دعا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بلاها بسیار شنیده اید و شاید خود، هر روز برای دفع بلا پولی را در صندوق صدقات می اندازید یا با دیدن خوابی مشوش، صبح گاهان وجهی را به عنوان صدقه کنار می گذارید یا هنگام مسافرت صدقه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برای چه انجام می دهید؟ آیا جز این است که باور دارید صدقه دفع کننده بلاست؟ حضرت علی علیه السلام بر تأثیر صدقه در حفظ ایمان و تأثیر زکات در حفظ و فزونی اموال تأکید می ورزد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زکات، آزمایشی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شاید بارها به قضاوقدر و گردش روزگار اعتراض و انتقاد کرده است، با پرداخت زکات خود را می آزماید تا دریابد که هنگام توانایی چقدر در رفع مشکلات هم نوعان خود مشارکت می ورزد و اگر روزی قلم تقدیر، بخش ناچیزی از روزی مردم را در </w:t>
      </w:r>
      <w:bookmarkStart w:id="68" w:name="pg4008_46797"/>
    </w:p>
    <w:p>
      <w:pPr>
        <w:pStyle w:val="BookText"/>
        <w:rPr/>
      </w:pPr>
      <w:bookmarkEnd w:id="68"/>
      <w:r>
        <w:rPr>
          <w:rFonts w:ascii="IRNazanin" w:hAnsi="IRNazanin" w:eastAsia="IRNazanin"/>
          <w:color w:val="111111"/>
          <w:sz w:val="28"/>
          <w:sz w:val="28"/>
          <w:szCs w:val="28"/>
          <w:rtl w:val="true"/>
          <w:lang w:bidi="fa-IR"/>
        </w:rPr>
        <w:t>درآمد وی قرار دهد، چه سان از ادای این وظیفه برخواهد آمد؟ آیا همه را برای خویش خواهد خواست و دیگران را از حقشان محروم می کند؟</w:t>
      </w:r>
    </w:p>
    <w:p>
      <w:pPr>
        <w:pStyle w:val="BookText"/>
        <w:rPr/>
      </w:pPr>
      <w:r>
        <w:rPr>
          <w:rFonts w:ascii="IRNazanin" w:hAnsi="IRNazanin" w:eastAsia="IRNazanin"/>
          <w:color w:val="111111"/>
          <w:sz w:val="28"/>
          <w:sz w:val="28"/>
          <w:szCs w:val="28"/>
          <w:rtl w:val="true"/>
          <w:lang w:bidi="fa-IR"/>
        </w:rPr>
        <w:t>همان گونه که برای حفظ ایمان و نگه داری اموال راهی پیشنهاد شده، برای دفع بلاها و خطرهای پیش بینی نشده نیز دعا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دعا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اثر آن را از لطف و مهرورزی خدا و غیرمؤمنان از اراده و تصمیم دعا کننده می دانند، ولی هر دو گروه به این تأثیر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نیاز با خداوند قادر، لطف و مهر او را به سوی دعاکننده جلب می کند، قدرت روحی وی را بالا می برد و از بسیاری حوادث ناگوار جلوگیری می کند</w:t>
      </w:r>
      <w:r>
        <w:rPr>
          <w:rFonts w:eastAsia="IRNazanin" w:cs="IRNazanin"/>
          <w:color w:val="111111"/>
          <w:sz w:val="28"/>
          <w:szCs w:val="28"/>
          <w:rtl w:val="true"/>
          <w:lang w:bidi="fa-IR"/>
        </w:rPr>
        <w:t>.</w:t>
      </w:r>
    </w:p>
    <w:p>
      <w:pPr>
        <w:pStyle w:val="Heading3"/>
        <w:numPr>
          <w:ilvl w:val="2"/>
          <w:numId w:val="1"/>
        </w:numPr>
        <w:rPr/>
      </w:pPr>
      <w:bookmarkStart w:id="69" w:name="__RefHeading___Toc2156910_2281741623"/>
      <w:bookmarkStart w:id="70" w:name="_Toc24"/>
      <w:bookmarkEnd w:id="69"/>
      <w:r>
        <w:rPr>
          <w:rtl w:val="true"/>
        </w:rPr>
        <w:t>پارسایی و سپاس</w:t>
      </w:r>
      <w:bookmarkEnd w:id="70"/>
    </w:p>
    <w:p>
      <w:pPr>
        <w:pStyle w:val="BookText"/>
        <w:rPr/>
      </w:pPr>
      <w:r>
        <w:rPr>
          <w:rFonts w:ascii="IRNazanin" w:hAnsi="IRNazanin" w:eastAsia="IRNazanin"/>
          <w:color w:val="111111"/>
          <w:sz w:val="28"/>
          <w:sz w:val="28"/>
          <w:szCs w:val="28"/>
          <w:rtl w:val="true"/>
          <w:lang w:bidi="fa-IR"/>
        </w:rPr>
        <w:t>پارسایی و سپاس</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أَلْعَفافُ زِینَةُ الْفَقْرِ و الشُّکْرُ زِینَةُ الْغِنی؛ پارسایی، زیور فقر و سپاس، زیور توان گری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توان گری دو روی زندگی هستند و هر کس با توجه به اندیشه و روحیات و حساسیت های شخصی خود، در این دو موقعیت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به رفتار احتمالی خود در حالت فقر یا توان گری اندیشیده اید؟ برخورد فقیران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بر طبل فقر و نداری شان می کوبند که ده ها خانه آن سوتر نیز صدای آن را می شنوند و بعضی به اندازه ای خویشتن داری و پارسایی از خود نشان می دهند که همسایه دیوار به دیوار آنها نیز از حال و روزشان بی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در شرایط نداری از کدام گروه هستیم؟ </w:t>
      </w:r>
      <w:bookmarkStart w:id="71" w:name="pg4008_46798"/>
    </w:p>
    <w:p>
      <w:pPr>
        <w:pStyle w:val="BookText"/>
        <w:rPr/>
      </w:pPr>
      <w:bookmarkEnd w:id="71"/>
      <w:r>
        <w:rPr>
          <w:rFonts w:ascii="IRNazanin" w:hAnsi="IRNazanin" w:eastAsia="IRNazanin"/>
          <w:color w:val="111111"/>
          <w:sz w:val="28"/>
          <w:sz w:val="28"/>
          <w:szCs w:val="28"/>
          <w:rtl w:val="true"/>
          <w:lang w:bidi="fa-IR"/>
        </w:rPr>
        <w:t>ثروتمندان و برخورداران از مال نیز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چنان در پول و دارایی خود غرق می شوند که از یاد می برند همان خدایی که به آنان مال و ثروت داده، اگر اراده کند، به سادگی آنها را بر سر سفره فقر 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پندارند با توان و قدرت خویش به چنین مکنتی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ثروتمندان هیچ گاه شکر خدا را از یاد نمی برند و هر آنچه را دارند، از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شکرانه توان مندی خود بذل و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دارایی در کدام گروه قرار می گیریم؟</w:t>
      </w:r>
    </w:p>
    <w:p>
      <w:pPr>
        <w:pStyle w:val="BookText"/>
        <w:rPr/>
      </w:pPr>
      <w:r>
        <w:rPr>
          <w:rFonts w:ascii="IRNazanin" w:hAnsi="IRNazanin" w:eastAsia="IRNazanin"/>
          <w:color w:val="111111"/>
          <w:sz w:val="28"/>
          <w:sz w:val="28"/>
          <w:szCs w:val="28"/>
          <w:rtl w:val="true"/>
          <w:lang w:bidi="fa-IR"/>
        </w:rPr>
        <w:t>به یقین، هیچ کس فقر را پسندیده نمی داند و هرگز دوست ندارد فقیر باشد، ولی نباید فراموش کرد که گاه فقر جنبه آزمایش و امتحان دارد تا خود بدانیم چندمَرده حلاّجیم، چنان که دارایی و ثروت نیز آزمون دیگریاست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باید مراقب بود که ثروت همچون تار عنکبوت، ما را در دام خود گرفتار نسازد و از بندگی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افتادن در دام ثروت، لباس سپاس و شکر بپوشیم و پیش از گرفتار آمدن در چنگال فقر، عفت و پارسایی را تمرین کنیم</w:t>
      </w:r>
      <w:r>
        <w:rPr>
          <w:rFonts w:eastAsia="IRNazanin" w:cs="IRNazanin"/>
          <w:color w:val="111111"/>
          <w:sz w:val="28"/>
          <w:szCs w:val="28"/>
          <w:rtl w:val="true"/>
          <w:lang w:bidi="fa-IR"/>
        </w:rPr>
        <w:t>.</w:t>
      </w:r>
    </w:p>
    <w:p>
      <w:pPr>
        <w:pStyle w:val="Heading3"/>
        <w:numPr>
          <w:ilvl w:val="2"/>
          <w:numId w:val="1"/>
        </w:numPr>
        <w:rPr/>
      </w:pPr>
      <w:bookmarkStart w:id="72" w:name="__RefHeading___Toc2156912_2281741623"/>
      <w:bookmarkStart w:id="73" w:name="_Toc25"/>
      <w:bookmarkEnd w:id="72"/>
      <w:r>
        <w:rPr>
          <w:rtl w:val="true"/>
        </w:rPr>
        <w:t>خودشناسی</w:t>
      </w:r>
      <w:bookmarkEnd w:id="73"/>
    </w:p>
    <w:p>
      <w:pPr>
        <w:pStyle w:val="BookText"/>
        <w:rPr/>
      </w:pPr>
      <w:r>
        <w:rPr>
          <w:rFonts w:ascii="IRNazanin" w:hAnsi="IRNazanin" w:eastAsia="IRNazanin"/>
          <w:color w:val="111111"/>
          <w:sz w:val="28"/>
          <w:sz w:val="28"/>
          <w:szCs w:val="28"/>
          <w:rtl w:val="true"/>
          <w:lang w:bidi="fa-IR"/>
        </w:rPr>
        <w:t>خودشناسی</w:t>
      </w:r>
    </w:p>
    <w:p>
      <w:pPr>
        <w:pStyle w:val="BookText"/>
        <w:rPr/>
      </w:pPr>
      <w:r>
        <w:rPr>
          <w:rFonts w:ascii="Amiri" w:hAnsi="Amiri" w:eastAsia="Amiri" w:cs="Amiri"/>
          <w:color w:val="111111"/>
          <w:sz w:val="28"/>
          <w:sz w:val="28"/>
          <w:szCs w:val="28"/>
          <w:rtl w:val="true"/>
          <w:lang w:bidi="ar-SA"/>
        </w:rPr>
        <w:t>حضرت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امْرُؤٌ لَمْ یَعْرِفْ قَدْرَهُ؛ هر که قدر خود را نشناخت، نابود شد</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منزلت و ارزش و توانمندی های خود آگاه تر از دیگران است و استعدادهای درونی خویش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از هر کسی می تواند درباره خود قضاوت کند و اگر این قضاوت بر پایه آگاهی های درست و </w:t>
      </w:r>
      <w:bookmarkStart w:id="74" w:name="pg4008_46799"/>
    </w:p>
    <w:p>
      <w:pPr>
        <w:pStyle w:val="BookText"/>
        <w:rPr/>
      </w:pPr>
      <w:bookmarkEnd w:id="74"/>
      <w:r>
        <w:rPr>
          <w:rFonts w:ascii="IRNazanin" w:hAnsi="IRNazanin" w:eastAsia="IRNazanin"/>
          <w:color w:val="111111"/>
          <w:sz w:val="28"/>
          <w:sz w:val="28"/>
          <w:szCs w:val="28"/>
          <w:rtl w:val="true"/>
          <w:lang w:bidi="fa-IR"/>
        </w:rPr>
        <w:t>شناخت دقیق باشد، قطعا به واقعیت نزدیک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بیشتر ما در حالات خویش دقیق نمی شویم، خود را ارزیابی نمی کنیم و توانمندی ها و استعدادهایمان را نادیده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قدر خود را بزرگ می پنداریم که در دام خودبزرگ بینی می افتیم یا چنان کوچک می شماریم که توان و استعدادمان هدر می رود و این نگرش ها، هر دو ناقص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آن است که قدر خویش را درست بشناسیم تا نه راه افراط در پیش گیریم و خود را گرفتار ملامت سازیم و نه با تفریط، شخصیتی ناتوان و متزلزل برای خود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کسانی با وجود برخورداری از توان و استعداد بالا، به خاطر بی توجهی به این امتیازها خود را ضایع کرده و با تن دادن به کارهای پست، ارج و منزلت خویش را نابود ساخته اند و چه بسا افرادی دیگر به دلیل همین بی توجهی و شناخت نادرست، در جایگاهی فراتر از محدودهتوانایی خویش قرار گرفتند، در نتیجه، از عهده مسئولیتی که بر عهده شان بود برنیامدند و با بی حرمتی از آن موقعیت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این سخن معروف است که انسان باید به قدر گلیم خود پایش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واقع همان سفارش به شناخت قدر و منزلت هر کس از سوی خود اوست تا نه در دام خودکم بینی بیفتد و نه در کمند خودبزرگ بینی گرفتار شود، بلکه واقع گرا و واقع بین باشد و از توان مندی های خود بهترین بهره را ببرد</w:t>
      </w:r>
      <w:r>
        <w:rPr>
          <w:rFonts w:eastAsia="IRNazanin" w:cs="IRNazanin"/>
          <w:color w:val="111111"/>
          <w:sz w:val="28"/>
          <w:szCs w:val="28"/>
          <w:rtl w:val="true"/>
          <w:lang w:bidi="fa-IR"/>
        </w:rPr>
        <w:t>.</w:t>
      </w:r>
    </w:p>
    <w:p>
      <w:pPr>
        <w:pStyle w:val="Heading3"/>
        <w:numPr>
          <w:ilvl w:val="2"/>
          <w:numId w:val="1"/>
        </w:numPr>
        <w:rPr/>
      </w:pPr>
      <w:bookmarkStart w:id="75" w:name="__RefHeading___Toc2156914_2281741623"/>
      <w:bookmarkStart w:id="76" w:name="_Toc26"/>
      <w:bookmarkEnd w:id="75"/>
      <w:r>
        <w:rPr>
          <w:rtl w:val="true"/>
        </w:rPr>
        <w:t>پرهیز از گناهان کوچک</w:t>
      </w:r>
      <w:bookmarkEnd w:id="76"/>
    </w:p>
    <w:p>
      <w:pPr>
        <w:pStyle w:val="BookText"/>
        <w:rPr/>
      </w:pPr>
      <w:r>
        <w:rPr>
          <w:rFonts w:ascii="IRNazanin" w:hAnsi="IRNazanin" w:eastAsia="IRNazanin"/>
          <w:color w:val="111111"/>
          <w:sz w:val="28"/>
          <w:sz w:val="28"/>
          <w:szCs w:val="28"/>
          <w:rtl w:val="true"/>
          <w:lang w:bidi="fa-IR"/>
        </w:rPr>
        <w:t>پرهیز از گناهان کوچک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مَااسْتَهانَ بِهِ صاحِبُهُ؛ سخت ترین گناهان آن است که گناه کار آن را کوچک شمارد</w:t>
      </w:r>
      <w:r>
        <w:rPr>
          <w:rFonts w:eastAsia="IRNazanin" w:cs="IRNazanin"/>
          <w:color w:val="111111"/>
          <w:sz w:val="28"/>
          <w:szCs w:val="28"/>
          <w:rtl w:val="true"/>
          <w:lang w:bidi="fa-IR"/>
        </w:rPr>
        <w:t>».</w:t>
      </w:r>
      <w:r>
        <w:rPr>
          <w:rStyle w:val="FootnoteAnchor"/>
          <w:rtl w:val="true"/>
        </w:rPr>
        <w:footnoteReference w:id="39"/>
      </w:r>
      <w:bookmarkStart w:id="77" w:name="pg4008_46800"/>
    </w:p>
    <w:p>
      <w:pPr>
        <w:pStyle w:val="BookText"/>
        <w:rPr/>
      </w:pPr>
      <w:bookmarkEnd w:id="77"/>
      <w:r>
        <w:rPr>
          <w:rFonts w:ascii="IRNazanin" w:hAnsi="IRNazanin" w:eastAsia="IRNazanin"/>
          <w:color w:val="111111"/>
          <w:sz w:val="28"/>
          <w:sz w:val="28"/>
          <w:szCs w:val="28"/>
          <w:rtl w:val="true"/>
          <w:lang w:bidi="fa-IR"/>
        </w:rPr>
        <w:t>وقتی انسان گناهی را کوچک بشمارد، قدرت ارتکاب به آن را در وجودش افزون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یازیدن به گناه برایش آسان تر و پس از چندبار تکرار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احساس گناه از بین می رود و به تدریج آدمی به گناهان بزرگ تر گرایش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بعضی افراد به راحتی دروغ می گویند، غیبت می کنند، پیمان می شکنند، شخصیت دیگران را خرد می کنند، مال حرام می خورند، به دیگران ناسزا می گویند؟ رواج این گناهان به دلیل کوچک شمرده شدن آن نزد انجام دهنده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گناهان را خوار و کوچک نشماریم و در برابر آنها خود را پاسخ گو بدانیم و بپذیریم که در مقابل چشم و گوش و قلب و کارهایی که از آنها سر می زند مسئولیم، کمتر به خود جرئت انجام گناه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هنگام گناه، به یاد بزرگی کسی باشیم که در برابر او مرتکب گناه می شویم</w:t>
      </w:r>
      <w:r>
        <w:rPr>
          <w:rFonts w:eastAsia="IRNazanin" w:cs="IRNazanin"/>
          <w:color w:val="111111"/>
          <w:sz w:val="28"/>
          <w:szCs w:val="28"/>
          <w:rtl w:val="true"/>
          <w:lang w:bidi="fa-IR"/>
        </w:rPr>
        <w:t>.</w:t>
      </w:r>
    </w:p>
    <w:p>
      <w:pPr>
        <w:pStyle w:val="Heading3"/>
        <w:numPr>
          <w:ilvl w:val="2"/>
          <w:numId w:val="1"/>
        </w:numPr>
        <w:rPr/>
      </w:pPr>
      <w:bookmarkStart w:id="78" w:name="__RefHeading___Toc2156916_2281741623"/>
      <w:bookmarkStart w:id="79" w:name="_Toc27"/>
      <w:bookmarkEnd w:id="78"/>
      <w:r>
        <w:rPr>
          <w:rtl w:val="true"/>
        </w:rPr>
        <w:t>هواپرستی</w:t>
      </w:r>
      <w:bookmarkEnd w:id="79"/>
    </w:p>
    <w:p>
      <w:pPr>
        <w:pStyle w:val="BookText"/>
        <w:rPr/>
      </w:pPr>
      <w:r>
        <w:rPr>
          <w:rFonts w:ascii="IRNazanin" w:hAnsi="IRNazanin" w:eastAsia="IRNazanin"/>
          <w:color w:val="111111"/>
          <w:sz w:val="28"/>
          <w:sz w:val="28"/>
          <w:szCs w:val="28"/>
          <w:rtl w:val="true"/>
          <w:lang w:bidi="fa-IR"/>
        </w:rPr>
        <w:t>هواپرستی</w:t>
      </w:r>
    </w:p>
    <w:p>
      <w:pPr>
        <w:pStyle w:val="BookText"/>
        <w:rPr/>
      </w:pPr>
      <w:r>
        <w:rPr>
          <w:rFonts w:ascii="IRNazanin" w:hAnsi="IRNazanin" w:eastAsia="IRNazanin"/>
          <w:color w:val="111111"/>
          <w:sz w:val="28"/>
          <w:sz w:val="28"/>
          <w:szCs w:val="28"/>
          <w:rtl w:val="true"/>
          <w:lang w:bidi="fa-IR"/>
        </w:rPr>
        <w:t>پیروی از هوا و هوس، دل سپردن به خواهش های نفسانی و زیر پا نهادن هشدارهای شرع و عقل، از بدعاقبت ترین و شوم ترین لذت های دنیا و زشت ترین گناهان است؛ چرا که هواپرستی، سد راه خداپرستی و نابودکننده ارزش ها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اَرَأَیْتَ مَن اِتَّخَذَ اِلهَهُ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دیدی کسی را که هوای نفس خویش را معبود خود ساخته است؟ آیا تو می توانی او را هدایت کنی؟ آیا گمان می کنی بیشتر آنها می شنوند یا می فهمند؟ آنها فقط همچون چهارپایانند، بلکه گمراه ترند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هواپرستی، انسان کم اراده را به سوی زشتی ها فرامی خواند و آنها را برای او نیک و زیبا جلوه می دهد و روز به روز آلوده ترش می کند؛ از سیگار آغاز می کند و در ویرانه های مواد مخدر رهایش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چرانی شروع </w:t>
      </w:r>
    </w:p>
    <w:p>
      <w:pPr>
        <w:pStyle w:val="BookText"/>
        <w:rPr/>
      </w:pPr>
      <w:r>
        <w:rPr>
          <w:rFonts w:ascii="IRNazanin" w:hAnsi="IRNazanin" w:eastAsia="IRNazanin"/>
          <w:color w:val="111111"/>
          <w:sz w:val="28"/>
          <w:sz w:val="28"/>
          <w:szCs w:val="28"/>
          <w:rtl w:val="true"/>
          <w:lang w:bidi="fa-IR"/>
        </w:rPr>
        <w:t>می کند و به بی عفتی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پرستی به پشت میله های زندان می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شخصیت تا آدم کشی او را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دوستی وسوسه اش می کند و تا بت پرستی او را همراهی می کند تا سرانجام در قعر دوزخ او را تسلیم زبانه های آتش غضب خداوند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غَلَبْتَ عَلَیْکُمْ اَهْوائُکُمْ اَوْرَدَتْکُمْ مَوارِدَ الهَلَکَةِ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وقتی هوای نفس بر شما چیره گشت، شما را به هلاکتگاه ها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أَلْهَوی اُسُّ الْمِحَنِ؛ هواپرستی، اساس تمام گرفتاری هاست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آری، هواپرستی مانند سوار شدن بر اسب چموش یا ماشین بی ترمز است که تا سقوط نکند، بازنمی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أَخْوَفَ ما اَخافُ عَلَیْکُمُ اثْنانِ اتّباعُ الْهَوی وَ طُولُ الْأَمَلِ</w:t>
      </w:r>
      <w:r>
        <w:rPr>
          <w:rFonts w:eastAsia="Amiri" w:cs="Amiri" w:ascii="Amiri" w:hAnsi="Amiri"/>
          <w:color w:val="111111"/>
          <w:sz w:val="28"/>
          <w:szCs w:val="28"/>
          <w:rtl w:val="true"/>
          <w:lang w:bidi="ar-SA"/>
        </w:rPr>
        <w:t>...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چیز برای شما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آرزوی دور و دراز؛ چرا که پیروی از هوای نفس، شما را از حق بازمی دارد و آرزوهای دراز، آخرت را به فراموشی می سپارد</w:t>
      </w:r>
      <w:r>
        <w:rPr>
          <w:rFonts w:eastAsia="IRNazanin" w:cs="IRNazanin"/>
          <w:color w:val="111111"/>
          <w:sz w:val="28"/>
          <w:szCs w:val="28"/>
          <w:rtl w:val="true"/>
          <w:lang w:bidi="fa-IR"/>
        </w:rPr>
        <w:t xml:space="preserve">. </w:t>
      </w:r>
      <w:bookmarkStart w:id="80" w:name="pg4008_46802"/>
    </w:p>
    <w:p>
      <w:pPr>
        <w:pStyle w:val="Heading2"/>
        <w:numPr>
          <w:ilvl w:val="1"/>
          <w:numId w:val="1"/>
        </w:numPr>
        <w:rPr/>
      </w:pPr>
      <w:bookmarkStart w:id="81" w:name="__RefHeading___Toc2156918_2281741623"/>
      <w:bookmarkStart w:id="82" w:name="_Toc28"/>
      <w:bookmarkEnd w:id="80"/>
      <w:bookmarkEnd w:id="81"/>
      <w:r>
        <w:rPr>
          <w:rtl w:val="true"/>
        </w:rPr>
        <w:t>فصل دوم</w:t>
      </w:r>
      <w:r>
        <w:rPr>
          <w:rtl w:val="true"/>
        </w:rPr>
        <w:t xml:space="preserve">: </w:t>
      </w:r>
      <w:r>
        <w:rPr>
          <w:rtl w:val="true"/>
        </w:rPr>
        <w:t>اخلاق خانوادگی</w:t>
      </w:r>
      <w:bookmarkEnd w:id="82"/>
    </w:p>
    <w:p>
      <w:pPr>
        <w:pStyle w:val="Heading3"/>
        <w:numPr>
          <w:ilvl w:val="2"/>
          <w:numId w:val="1"/>
        </w:numPr>
        <w:rPr/>
      </w:pPr>
      <w:bookmarkStart w:id="83" w:name="__RefHeading___Toc2156920_2281741623"/>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ازدواج در اسلام</w:t>
      </w:r>
    </w:p>
    <w:p>
      <w:pPr>
        <w:pStyle w:val="BookText"/>
        <w:rPr/>
      </w:pPr>
      <w:r>
        <w:rPr>
          <w:rFonts w:ascii="IRNazanin" w:hAnsi="IRNazanin" w:eastAsia="IRNazanin"/>
          <w:color w:val="111111"/>
          <w:sz w:val="28"/>
          <w:sz w:val="28"/>
          <w:szCs w:val="28"/>
          <w:rtl w:val="true"/>
          <w:lang w:bidi="fa-IR"/>
        </w:rPr>
        <w:t>شرایط یک همسر خوب</w:t>
      </w:r>
    </w:p>
    <w:p>
      <w:pPr>
        <w:pStyle w:val="BookText"/>
        <w:rPr/>
      </w:pPr>
      <w:r>
        <w:rPr>
          <w:rFonts w:ascii="IRNazanin" w:hAnsi="IRNazanin" w:eastAsia="IRNazanin"/>
          <w:color w:val="111111"/>
          <w:sz w:val="28"/>
          <w:sz w:val="28"/>
          <w:szCs w:val="28"/>
          <w:rtl w:val="true"/>
          <w:lang w:bidi="fa-IR"/>
        </w:rPr>
        <w:t>محبت به همسر</w:t>
      </w:r>
    </w:p>
    <w:p>
      <w:pPr>
        <w:pStyle w:val="BookText"/>
        <w:rPr/>
      </w:pPr>
      <w:r>
        <w:rPr>
          <w:rFonts w:ascii="IRNazanin" w:hAnsi="IRNazanin" w:eastAsia="IRNazanin"/>
          <w:color w:val="111111"/>
          <w:sz w:val="28"/>
          <w:sz w:val="28"/>
          <w:szCs w:val="28"/>
          <w:rtl w:val="true"/>
          <w:lang w:bidi="fa-IR"/>
        </w:rPr>
        <w:t>احترام در سخن</w:t>
      </w:r>
    </w:p>
    <w:p>
      <w:pPr>
        <w:pStyle w:val="BookText"/>
        <w:rPr/>
      </w:pPr>
      <w:r>
        <w:rPr>
          <w:rFonts w:ascii="IRNazanin" w:hAnsi="IRNazanin" w:eastAsia="IRNazanin"/>
          <w:color w:val="111111"/>
          <w:sz w:val="28"/>
          <w:sz w:val="28"/>
          <w:szCs w:val="28"/>
          <w:rtl w:val="true"/>
          <w:lang w:bidi="fa-IR"/>
        </w:rPr>
        <w:t>حضور در کنار همسر</w:t>
      </w:r>
    </w:p>
    <w:p>
      <w:pPr>
        <w:pStyle w:val="BookText"/>
        <w:rPr/>
      </w:pPr>
      <w:r>
        <w:rPr>
          <w:rFonts w:ascii="IRNazanin" w:hAnsi="IRNazanin" w:eastAsia="IRNazanin"/>
          <w:color w:val="111111"/>
          <w:sz w:val="28"/>
          <w:sz w:val="28"/>
          <w:szCs w:val="28"/>
          <w:rtl w:val="true"/>
          <w:lang w:bidi="fa-IR"/>
        </w:rPr>
        <w:t>تلاش برای معاش</w:t>
      </w:r>
    </w:p>
    <w:p>
      <w:pPr>
        <w:pStyle w:val="BookText"/>
        <w:rPr/>
      </w:pPr>
      <w:r>
        <w:rPr>
          <w:rFonts w:ascii="IRNazanin" w:hAnsi="IRNazanin" w:eastAsia="IRNazanin"/>
          <w:color w:val="111111"/>
          <w:sz w:val="28"/>
          <w:sz w:val="28"/>
          <w:szCs w:val="28"/>
          <w:rtl w:val="true"/>
          <w:lang w:bidi="fa-IR"/>
        </w:rPr>
        <w:t>توسعه زندگی</w:t>
      </w:r>
    </w:p>
    <w:p>
      <w:pPr>
        <w:pStyle w:val="BookText"/>
        <w:rPr/>
      </w:pPr>
      <w:r>
        <w:rPr>
          <w:rFonts w:ascii="IRNazanin" w:hAnsi="IRNazanin" w:eastAsia="IRNazanin"/>
          <w:color w:val="111111"/>
          <w:sz w:val="28"/>
          <w:sz w:val="28"/>
          <w:szCs w:val="28"/>
          <w:rtl w:val="true"/>
          <w:lang w:bidi="fa-IR"/>
        </w:rPr>
        <w:t>کار و تلاش برای زندگی</w:t>
      </w:r>
    </w:p>
    <w:p>
      <w:pPr>
        <w:pStyle w:val="BookText"/>
        <w:rPr/>
      </w:pPr>
      <w:r>
        <w:rPr>
          <w:rFonts w:ascii="IRNazanin" w:hAnsi="IRNazanin" w:eastAsia="IRNazanin"/>
          <w:color w:val="111111"/>
          <w:sz w:val="28"/>
          <w:sz w:val="28"/>
          <w:szCs w:val="28"/>
          <w:rtl w:val="true"/>
          <w:lang w:bidi="fa-IR"/>
        </w:rPr>
        <w:t>مدارا و گذشت</w:t>
      </w:r>
    </w:p>
    <w:p>
      <w:pPr>
        <w:pStyle w:val="BookText"/>
        <w:rPr/>
      </w:pPr>
      <w:r>
        <w:rPr>
          <w:rFonts w:ascii="IRNazanin" w:hAnsi="IRNazanin" w:eastAsia="IRNazanin"/>
          <w:color w:val="111111"/>
          <w:sz w:val="28"/>
          <w:sz w:val="28"/>
          <w:szCs w:val="28"/>
          <w:rtl w:val="true"/>
          <w:lang w:bidi="fa-IR"/>
        </w:rPr>
        <w:t>قدردانی از زحمات همسر</w:t>
      </w:r>
    </w:p>
    <w:p>
      <w:pPr>
        <w:pStyle w:val="BookText"/>
        <w:rPr/>
      </w:pPr>
      <w:r>
        <w:rPr>
          <w:rFonts w:ascii="IRNazanin" w:hAnsi="IRNazanin" w:eastAsia="IRNazanin"/>
          <w:color w:val="111111"/>
          <w:sz w:val="28"/>
          <w:sz w:val="28"/>
          <w:szCs w:val="28"/>
          <w:rtl w:val="true"/>
          <w:lang w:bidi="fa-IR"/>
        </w:rPr>
        <w:t>نشاط بخشی به خانواده</w:t>
      </w:r>
    </w:p>
    <w:p>
      <w:pPr>
        <w:pStyle w:val="BookText"/>
        <w:rPr/>
      </w:pPr>
      <w:r>
        <w:rPr>
          <w:rFonts w:ascii="IRNazanin" w:hAnsi="IRNazanin" w:eastAsia="IRNazanin"/>
          <w:color w:val="111111"/>
          <w:sz w:val="28"/>
          <w:sz w:val="28"/>
          <w:szCs w:val="28"/>
          <w:rtl w:val="true"/>
          <w:lang w:bidi="fa-IR"/>
        </w:rPr>
        <w:t>توجه به نیازهای معنوی</w:t>
      </w:r>
    </w:p>
    <w:p>
      <w:pPr>
        <w:pStyle w:val="BookText"/>
        <w:rPr/>
      </w:pPr>
      <w:r>
        <w:rPr>
          <w:rFonts w:ascii="IRNazanin" w:hAnsi="IRNazanin" w:eastAsia="IRNazanin"/>
          <w:color w:val="111111"/>
          <w:sz w:val="28"/>
          <w:sz w:val="28"/>
          <w:szCs w:val="28"/>
          <w:rtl w:val="true"/>
          <w:lang w:bidi="fa-IR"/>
        </w:rPr>
        <w:t>همکاری در خانه</w:t>
      </w:r>
    </w:p>
    <w:p>
      <w:pPr>
        <w:pStyle w:val="BookText"/>
        <w:rPr/>
      </w:pPr>
      <w:r>
        <w:rPr>
          <w:rFonts w:ascii="IRNazanin" w:hAnsi="IRNazanin" w:eastAsia="IRNazanin"/>
          <w:color w:val="111111"/>
          <w:sz w:val="28"/>
          <w:sz w:val="28"/>
          <w:szCs w:val="28"/>
          <w:rtl w:val="true"/>
          <w:lang w:bidi="fa-IR"/>
        </w:rPr>
        <w:t>توجه و احترام به فرزندان</w:t>
      </w:r>
    </w:p>
    <w:p>
      <w:pPr>
        <w:pStyle w:val="BookText"/>
        <w:rPr/>
      </w:pPr>
      <w:r>
        <w:rPr>
          <w:rFonts w:ascii="IRNazanin" w:hAnsi="IRNazanin" w:eastAsia="IRNazanin"/>
          <w:color w:val="111111"/>
          <w:sz w:val="28"/>
          <w:sz w:val="28"/>
          <w:szCs w:val="28"/>
          <w:rtl w:val="true"/>
          <w:lang w:bidi="fa-IR"/>
        </w:rPr>
        <w:t>عیب جویی از همسر</w:t>
      </w:r>
    </w:p>
    <w:p>
      <w:pPr>
        <w:pStyle w:val="BookText"/>
        <w:rPr/>
      </w:pP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پرهیز از خشم و غضب</w:t>
      </w:r>
    </w:p>
    <w:p>
      <w:pPr>
        <w:pStyle w:val="BookText"/>
        <w:rPr/>
      </w:pPr>
      <w:r>
        <w:rPr>
          <w:rFonts w:ascii="IRNazanin" w:hAnsi="IRNazanin" w:eastAsia="IRNazanin"/>
          <w:color w:val="111111"/>
          <w:sz w:val="28"/>
          <w:sz w:val="28"/>
          <w:szCs w:val="28"/>
          <w:rtl w:val="true"/>
          <w:lang w:bidi="fa-IR"/>
        </w:rPr>
        <w:t>پرهیز از اهانت و تمسخر</w:t>
      </w:r>
    </w:p>
    <w:p>
      <w:pPr>
        <w:pStyle w:val="BookText"/>
        <w:rPr/>
      </w:pPr>
      <w:r>
        <w:rPr>
          <w:rFonts w:ascii="IRNazanin" w:hAnsi="IRNazanin" w:eastAsia="IRNazanin"/>
          <w:color w:val="111111"/>
          <w:sz w:val="28"/>
          <w:sz w:val="28"/>
          <w:szCs w:val="28"/>
          <w:rtl w:val="true"/>
          <w:lang w:bidi="fa-IR"/>
        </w:rPr>
        <w:t>پرهیز از سرزنش</w:t>
      </w:r>
    </w:p>
    <w:p>
      <w:pPr>
        <w:pStyle w:val="BookText"/>
        <w:rPr/>
      </w:pPr>
      <w:r>
        <w:rPr>
          <w:rFonts w:ascii="IRNazanin" w:hAnsi="IRNazanin" w:eastAsia="IRNazanin"/>
          <w:color w:val="111111"/>
          <w:sz w:val="28"/>
          <w:sz w:val="28"/>
          <w:szCs w:val="28"/>
          <w:rtl w:val="true"/>
          <w:lang w:bidi="fa-IR"/>
        </w:rPr>
        <w:t>دوری از سوءظن</w:t>
      </w:r>
    </w:p>
    <w:p>
      <w:pPr>
        <w:pStyle w:val="BookText"/>
        <w:rPr/>
      </w:pPr>
      <w:r>
        <w:rPr>
          <w:rFonts w:ascii="IRNazanin" w:hAnsi="IRNazanin" w:eastAsia="IRNazanin"/>
          <w:color w:val="111111"/>
          <w:sz w:val="28"/>
          <w:sz w:val="28"/>
          <w:szCs w:val="28"/>
          <w:rtl w:val="true"/>
          <w:lang w:bidi="fa-IR"/>
        </w:rPr>
        <w:t>غیرت مندی</w:t>
      </w:r>
    </w:p>
    <w:p>
      <w:pPr>
        <w:pStyle w:val="BookText"/>
        <w:rPr/>
      </w:pPr>
      <w:r>
        <w:rPr>
          <w:rFonts w:ascii="IRNazanin" w:hAnsi="IRNazanin" w:eastAsia="IRNazanin"/>
          <w:color w:val="111111"/>
          <w:sz w:val="28"/>
          <w:sz w:val="28"/>
          <w:szCs w:val="28"/>
          <w:rtl w:val="true"/>
          <w:lang w:bidi="fa-IR"/>
        </w:rPr>
        <w:t>پرهیز از دروغ گویی</w:t>
      </w:r>
    </w:p>
    <w:p>
      <w:pPr>
        <w:pStyle w:val="BookText"/>
        <w:rPr/>
      </w:pPr>
      <w:r>
        <w:rPr>
          <w:rFonts w:ascii="IRNazanin" w:hAnsi="IRNazanin" w:eastAsia="IRNazanin"/>
          <w:color w:val="111111"/>
          <w:sz w:val="28"/>
          <w:sz w:val="28"/>
          <w:szCs w:val="28"/>
          <w:rtl w:val="true"/>
          <w:lang w:bidi="fa-IR"/>
        </w:rPr>
        <w:t>شوهرداری</w:t>
      </w:r>
    </w:p>
    <w:p>
      <w:pPr>
        <w:pStyle w:val="BookText"/>
        <w:rPr/>
      </w:pPr>
      <w:r>
        <w:rPr>
          <w:rFonts w:ascii="IRNazanin" w:hAnsi="IRNazanin" w:eastAsia="IRNazanin"/>
          <w:color w:val="111111"/>
          <w:sz w:val="28"/>
          <w:sz w:val="28"/>
          <w:szCs w:val="28"/>
          <w:rtl w:val="true"/>
          <w:lang w:bidi="fa-IR"/>
        </w:rPr>
        <w:t>خوش اخلاقی و حسن معاشرت</w:t>
      </w:r>
    </w:p>
    <w:p>
      <w:pPr>
        <w:pStyle w:val="BookText"/>
        <w:rPr/>
      </w:pPr>
      <w:r>
        <w:rPr>
          <w:rFonts w:ascii="IRNazanin" w:hAnsi="IRNazanin" w:eastAsia="IRNazanin"/>
          <w:color w:val="111111"/>
          <w:sz w:val="28"/>
          <w:sz w:val="28"/>
          <w:szCs w:val="28"/>
          <w:rtl w:val="true"/>
          <w:lang w:bidi="fa-IR"/>
        </w:rPr>
        <w:t>آراستگی زن و شوهر</w:t>
      </w:r>
    </w:p>
    <w:p>
      <w:pPr>
        <w:pStyle w:val="BookText"/>
        <w:rPr/>
      </w:pPr>
      <w:r>
        <w:rPr>
          <w:rFonts w:ascii="IRNazanin" w:hAnsi="IRNazanin" w:eastAsia="IRNazanin"/>
          <w:color w:val="111111"/>
          <w:sz w:val="28"/>
          <w:sz w:val="28"/>
          <w:szCs w:val="28"/>
          <w:rtl w:val="true"/>
          <w:lang w:bidi="fa-IR"/>
        </w:rPr>
        <w:t>رعایت بهداشت</w:t>
      </w:r>
    </w:p>
    <w:p>
      <w:pPr>
        <w:pStyle w:val="BookText"/>
        <w:rPr/>
      </w:pPr>
      <w:r>
        <w:rPr>
          <w:rFonts w:ascii="IRNazanin" w:hAnsi="IRNazanin" w:eastAsia="IRNazanin"/>
          <w:color w:val="111111"/>
          <w:sz w:val="28"/>
          <w:sz w:val="28"/>
          <w:szCs w:val="28"/>
          <w:rtl w:val="true"/>
          <w:lang w:bidi="fa-IR"/>
        </w:rPr>
        <w:t>اطاعت و پیروی از شوهر</w:t>
      </w:r>
    </w:p>
    <w:p>
      <w:pPr>
        <w:pStyle w:val="BookText"/>
        <w:rPr/>
      </w:pPr>
      <w:r>
        <w:rPr>
          <w:rFonts w:ascii="IRNazanin" w:hAnsi="IRNazanin" w:eastAsia="IRNazanin"/>
          <w:color w:val="111111"/>
          <w:sz w:val="28"/>
          <w:sz w:val="28"/>
          <w:szCs w:val="28"/>
          <w:rtl w:val="true"/>
          <w:lang w:bidi="fa-IR"/>
        </w:rPr>
        <w:t>احترام همسر</w:t>
      </w:r>
    </w:p>
    <w:p>
      <w:pPr>
        <w:pStyle w:val="BookText"/>
        <w:rPr/>
      </w:pPr>
      <w:r>
        <w:rPr>
          <w:rFonts w:ascii="IRNazanin" w:hAnsi="IRNazanin" w:eastAsia="IRNazanin"/>
          <w:color w:val="111111"/>
          <w:sz w:val="28"/>
          <w:sz w:val="28"/>
          <w:szCs w:val="28"/>
          <w:rtl w:val="true"/>
          <w:lang w:bidi="fa-IR"/>
        </w:rPr>
        <w:t>تعدیل خواسته ها</w:t>
      </w:r>
    </w:p>
    <w:p>
      <w:pPr>
        <w:pStyle w:val="BookText"/>
        <w:rPr/>
      </w:pPr>
      <w:r>
        <w:rPr>
          <w:rFonts w:ascii="IRNazanin" w:hAnsi="IRNazanin" w:eastAsia="IRNazanin"/>
          <w:color w:val="111111"/>
          <w:sz w:val="28"/>
          <w:sz w:val="28"/>
          <w:szCs w:val="28"/>
          <w:rtl w:val="true"/>
          <w:lang w:bidi="fa-IR"/>
        </w:rPr>
        <w:t>پرهیز از منت گذاری</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قهر</w:t>
      </w:r>
    </w:p>
    <w:p>
      <w:pPr>
        <w:pStyle w:val="BookText"/>
        <w:rPr/>
      </w:pPr>
      <w:r>
        <w:rPr>
          <w:rFonts w:ascii="IRNazanin" w:hAnsi="IRNazanin" w:eastAsia="IRNazanin"/>
          <w:color w:val="111111"/>
          <w:sz w:val="28"/>
          <w:sz w:val="28"/>
          <w:szCs w:val="28"/>
          <w:rtl w:val="true"/>
          <w:lang w:bidi="fa-IR"/>
        </w:rPr>
        <w:t>خیانت نکردن</w:t>
      </w:r>
    </w:p>
    <w:p>
      <w:pPr>
        <w:pStyle w:val="BookText"/>
        <w:rPr/>
      </w:pPr>
      <w:r>
        <w:rPr>
          <w:rFonts w:ascii="IRNazanin" w:hAnsi="IRNazanin" w:eastAsia="IRNazanin"/>
          <w:color w:val="111111"/>
          <w:sz w:val="28"/>
          <w:sz w:val="28"/>
          <w:szCs w:val="28"/>
          <w:rtl w:val="true"/>
          <w:lang w:bidi="fa-IR"/>
        </w:rPr>
        <w:t>دوری از بدخویی و بداخلاقی</w:t>
      </w:r>
    </w:p>
    <w:p>
      <w:pPr>
        <w:pStyle w:val="BookText"/>
        <w:rPr/>
      </w:pPr>
      <w:r>
        <w:rPr>
          <w:rFonts w:ascii="IRNazanin" w:hAnsi="IRNazanin" w:eastAsia="IRNazanin"/>
          <w:color w:val="111111"/>
          <w:sz w:val="28"/>
          <w:sz w:val="28"/>
          <w:szCs w:val="28"/>
          <w:rtl w:val="true"/>
          <w:lang w:bidi="fa-IR"/>
        </w:rPr>
        <w:t>عذرخواهی</w:t>
      </w:r>
    </w:p>
    <w:p>
      <w:pPr>
        <w:pStyle w:val="BookText"/>
        <w:rPr/>
      </w:pPr>
      <w:r>
        <w:rPr>
          <w:rFonts w:ascii="IRNazanin" w:hAnsi="IRNazanin" w:eastAsia="IRNazanin"/>
          <w:color w:val="111111"/>
          <w:sz w:val="28"/>
          <w:sz w:val="28"/>
          <w:szCs w:val="28"/>
          <w:rtl w:val="true"/>
          <w:lang w:bidi="fa-IR"/>
        </w:rPr>
        <w:t>پرهیز از طلاق</w:t>
      </w:r>
    </w:p>
    <w:p>
      <w:pPr>
        <w:pStyle w:val="BookText"/>
        <w:rPr/>
      </w:pPr>
      <w:r>
        <w:rPr>
          <w:rFonts w:ascii="IRNazanin" w:hAnsi="IRNazanin" w:eastAsia="IRNazanin"/>
          <w:color w:val="111111"/>
          <w:sz w:val="28"/>
          <w:sz w:val="28"/>
          <w:szCs w:val="28"/>
          <w:rtl w:val="true"/>
          <w:lang w:bidi="fa-IR"/>
        </w:rPr>
        <w:t>خودخواه نبودن</w:t>
      </w:r>
    </w:p>
    <w:p>
      <w:pPr>
        <w:pStyle w:val="BookText"/>
        <w:rPr/>
      </w:pPr>
      <w:r>
        <w:rPr>
          <w:rFonts w:ascii="IRNazanin" w:hAnsi="IRNazanin" w:eastAsia="IRNazanin"/>
          <w:color w:val="111111"/>
          <w:sz w:val="28"/>
          <w:sz w:val="28"/>
          <w:szCs w:val="28"/>
          <w:rtl w:val="true"/>
          <w:lang w:bidi="fa-IR"/>
        </w:rPr>
        <w:t>فرزندخواهی</w:t>
      </w:r>
    </w:p>
    <w:p>
      <w:pPr>
        <w:pStyle w:val="BookText"/>
        <w:rPr/>
      </w:pPr>
      <w:r>
        <w:rPr>
          <w:rFonts w:ascii="IRNazanin" w:hAnsi="IRNazanin" w:eastAsia="IRNazanin"/>
          <w:color w:val="111111"/>
          <w:sz w:val="28"/>
          <w:sz w:val="28"/>
          <w:szCs w:val="28"/>
          <w:rtl w:val="true"/>
          <w:lang w:bidi="fa-IR"/>
        </w:rPr>
        <w:t>سفارش اسلام در حق دختران</w:t>
      </w:r>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آداب مهمانی</w:t>
      </w:r>
    </w:p>
    <w:p>
      <w:pPr>
        <w:pStyle w:val="BookText"/>
        <w:rPr/>
      </w:pPr>
      <w:r>
        <w:rPr>
          <w:rFonts w:ascii="IRNazanin" w:hAnsi="IRNazanin" w:eastAsia="IRNazanin"/>
          <w:color w:val="111111"/>
          <w:sz w:val="28"/>
          <w:sz w:val="28"/>
          <w:szCs w:val="28"/>
          <w:rtl w:val="true"/>
          <w:lang w:bidi="fa-IR"/>
        </w:rPr>
        <w:t>مقام والدین</w:t>
      </w:r>
    </w:p>
    <w:p>
      <w:pPr>
        <w:pStyle w:val="BookText"/>
        <w:rPr/>
      </w:pPr>
      <w:r>
        <w:rPr>
          <w:rFonts w:ascii="IRNazanin" w:hAnsi="IRNazanin" w:eastAsia="IRNazanin"/>
          <w:color w:val="111111"/>
          <w:sz w:val="28"/>
          <w:sz w:val="28"/>
          <w:szCs w:val="28"/>
          <w:rtl w:val="true"/>
          <w:lang w:bidi="fa-IR"/>
        </w:rPr>
        <w:t>خانه سالمندان، جنایتی نابخشودنی</w:t>
      </w:r>
    </w:p>
    <w:p>
      <w:pPr>
        <w:pStyle w:val="BookText"/>
        <w:rPr/>
      </w:pPr>
      <w:r>
        <w:rPr>
          <w:rFonts w:ascii="IRNazanin" w:hAnsi="IRNazanin" w:eastAsia="IRNazanin"/>
          <w:color w:val="111111"/>
          <w:sz w:val="28"/>
          <w:sz w:val="28"/>
          <w:szCs w:val="28"/>
          <w:rtl w:val="true"/>
          <w:lang w:bidi="fa-IR"/>
        </w:rPr>
        <w:t>توجه به همسایه</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برکات رسیدگی به خویشان</w:t>
      </w:r>
    </w:p>
    <w:p>
      <w:pPr>
        <w:pStyle w:val="BookText"/>
        <w:rPr/>
      </w:pPr>
      <w:r>
        <w:rPr>
          <w:rFonts w:ascii="IRNazanin" w:hAnsi="IRNazanin" w:eastAsia="IRNazanin"/>
          <w:color w:val="111111"/>
          <w:sz w:val="28"/>
          <w:sz w:val="28"/>
          <w:szCs w:val="28"/>
          <w:rtl w:val="true"/>
          <w:lang w:bidi="fa-IR"/>
        </w:rPr>
        <w:t>نکوهش قطع رحم</w:t>
      </w:r>
    </w:p>
    <w:p>
      <w:pPr>
        <w:pStyle w:val="Heading3"/>
        <w:numPr>
          <w:ilvl w:val="2"/>
          <w:numId w:val="1"/>
        </w:numPr>
        <w:rPr/>
      </w:pPr>
      <w:bookmarkStart w:id="85" w:name="__RefHeading___Toc2156922_2281741623"/>
      <w:bookmarkStart w:id="86" w:name="_Toc30"/>
      <w:bookmarkEnd w:id="85"/>
      <w:r>
        <w:rPr>
          <w:rtl w:val="true"/>
        </w:rPr>
        <w:t>اهمیت ازدواج در اسلام</w:t>
      </w:r>
      <w:bookmarkEnd w:id="86"/>
    </w:p>
    <w:p>
      <w:pPr>
        <w:pStyle w:val="BookText"/>
        <w:rPr/>
      </w:pPr>
      <w:r>
        <w:rPr>
          <w:rFonts w:ascii="IRNazanin" w:hAnsi="IRNazanin" w:eastAsia="IRNazanin"/>
          <w:color w:val="111111"/>
          <w:sz w:val="28"/>
          <w:sz w:val="28"/>
          <w:szCs w:val="28"/>
          <w:rtl w:val="true"/>
          <w:lang w:bidi="fa-IR"/>
        </w:rPr>
        <w:t>اهمیت ازدواج در اسلام</w:t>
      </w:r>
    </w:p>
    <w:p>
      <w:pPr>
        <w:pStyle w:val="BookText"/>
        <w:rPr/>
      </w:pPr>
      <w:r>
        <w:rPr>
          <w:rFonts w:ascii="IRNazanin" w:hAnsi="IRNazanin" w:eastAsia="IRNazanin"/>
          <w:color w:val="111111"/>
          <w:sz w:val="28"/>
          <w:sz w:val="28"/>
          <w:szCs w:val="28"/>
          <w:rtl w:val="true"/>
          <w:lang w:bidi="fa-IR"/>
        </w:rPr>
        <w:t>بی تردید، ازدواج نقش تربیتی بسیار بالایی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رهایی از خودپرستی، پیش رفتن از خوددوستی به سوی غیردوستی و میدانی واقعی برای تجربه دیگردوستی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تا پیش از ازدواج، تنها در اندیشه برآوردن نیازها و خواسته های مادی و معنوی خودشان بودند، ولی پس از ازدواج نیازها و خواسته های آنان رنگ اشتراک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تجربه نشان داده است، انسان های زاهدی که به منظور تهذیب نفس تا آخر عمر از ازدواج خودداری کرده اند، باوجود پیشرفت های چشم گیر علمی و معنوی، خامی ها و ناپختگی هایی در رفتار آنان به چشم می خورد و حتی خودشان در اواخر عمر از این تصمیم اظهار پشیمانی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در سایه ازدواج، شخصیت انسان کامل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فرهنگ اسلام، امری بسیار مقدس و عبادتی کم نظیر و در برخی موارد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محبوب ترین و عزیزترین نهاد اسلام نزد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شخص ازدواج کرده، از هفتاد </w:t>
      </w:r>
      <w:bookmarkStart w:id="87" w:name="pg4008_46803"/>
    </w:p>
    <w:p>
      <w:pPr>
        <w:pStyle w:val="BookText"/>
        <w:rPr/>
      </w:pPr>
      <w:bookmarkEnd w:id="87"/>
      <w:r>
        <w:rPr>
          <w:rFonts w:ascii="IRNazanin" w:hAnsi="IRNazanin" w:eastAsia="IRNazanin"/>
          <w:color w:val="111111"/>
          <w:sz w:val="28"/>
          <w:sz w:val="28"/>
          <w:szCs w:val="28"/>
          <w:rtl w:val="true"/>
          <w:lang w:bidi="fa-IR"/>
        </w:rPr>
        <w:t>رکعت نماز انسان مجرد برتر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شخصی به نام عکّاف به محضر پیامبر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وی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توجه به اینکه وی از نظر مالی توانایی 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و گرنه در شمار گناه کاران قرار می گیری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 حضرت در سفارشی به همه جوانان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می توانید؛ ازدواج کنید، زیرا ازدواج سبب عفت چشم و پاک دامنی می شود و هر کسی که امکان ازدواج ندارد، برای فرونشاندن آتش شهوت خود روزه بگیرد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8" w:name="__RefHeading___Toc2156924_2281741623"/>
      <w:bookmarkStart w:id="89" w:name="_Toc31"/>
      <w:bookmarkEnd w:id="88"/>
      <w:r>
        <w:rPr>
          <w:rtl w:val="true"/>
        </w:rPr>
        <w:t>شرایط یک همسر خوب</w:t>
      </w:r>
      <w:bookmarkEnd w:id="89"/>
    </w:p>
    <w:p>
      <w:pPr>
        <w:pStyle w:val="BookText"/>
        <w:rPr/>
      </w:pPr>
      <w:r>
        <w:rPr>
          <w:rFonts w:ascii="IRNazanin" w:hAnsi="IRNazanin" w:eastAsia="IRNazanin"/>
          <w:color w:val="111111"/>
          <w:sz w:val="28"/>
          <w:sz w:val="28"/>
          <w:szCs w:val="28"/>
          <w:rtl w:val="true"/>
          <w:lang w:bidi="fa-IR"/>
        </w:rPr>
        <w:t>شرایط یک همسر خوب</w:t>
      </w:r>
    </w:p>
    <w:p>
      <w:pPr>
        <w:pStyle w:val="BookText"/>
        <w:rPr/>
      </w:pPr>
      <w:r>
        <w:rPr>
          <w:rFonts w:ascii="IRNazanin" w:hAnsi="IRNazanin" w:eastAsia="IRNazanin"/>
          <w:color w:val="111111"/>
          <w:sz w:val="28"/>
          <w:sz w:val="28"/>
          <w:szCs w:val="28"/>
          <w:rtl w:val="true"/>
          <w:lang w:bidi="fa-IR"/>
        </w:rPr>
        <w:t>یکی از مهم ترین شرایط همسر خوب، داشتن اصالت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یا پسرانی که خانواده ای اصیل ندارند،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اصالت خانوادگی، داشتن ثروت یا پست و مقام 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اصیل یعنی خانواده ای که مردم آنها را به نیکی و تدین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جوانان را از ازدواج با دختران زیبایی که شرافت خانوادگی ندارند، به شدت برحذر داشته و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اِیّاکُمْ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خَضْرآءُ الدِّمَنِ قالَ الْمَرْأَةُ الحَسْناءُ فِی مَنْبِتِ السُّوءِ</w:t>
      </w:r>
      <w:r>
        <w:rPr>
          <w:rFonts w:eastAsia="Amiri" w:cs="Amiri" w:ascii="Amiri" w:hAnsi="Amiri"/>
          <w:color w:val="111111"/>
          <w:sz w:val="28"/>
          <w:szCs w:val="28"/>
          <w:rtl w:val="true"/>
          <w:lang w:bidi="ar-SA"/>
        </w:rPr>
        <w:t>.</w:t>
      </w:r>
      <w:r>
        <w:rPr>
          <w:rStyle w:val="FootnoteAnchor"/>
          <w:rtl w:val="true"/>
        </w:rPr>
        <w:footnoteReference w:id="46"/>
      </w:r>
      <w:bookmarkStart w:id="90" w:name="pg4008_46804"/>
    </w:p>
    <w:p>
      <w:pPr>
        <w:pStyle w:val="BookText"/>
        <w:rPr/>
      </w:pPr>
      <w:bookmarkEnd w:id="90"/>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سبز و خرمی که در سرگین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کرده اند،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خضراءالدمن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زیبایی که در خانواده ای بد رشد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شرایط همسر خوب، برخورداری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باید تقوا و تدین ملاک باشد، نه زیبایی های ظاهری و ثروت و مقام و شهرت؛ زیرا همه اینها ممکن است در حادثه ای نابود شوند و آنچه باقی می ماند،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الرَّجُلُ الْمَرْأَةَ لِجَمالِها اَوْ مالِها وُکِلَ اِلی ذلِکَ وَ اِذا تَزَوَّجَ لِدِینِها رزقَهُ اللّهُ الْجَمالَ و الْمالَ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مردی به دلیل زیبایی یا ثروت با زنی ازدواج کند، خداوند او را به همان ها واگذار می کند؛ ولی اگر معیار او در انتخاب همسرش، دین او باشد، خداوند زیبایی و ثروت را نیز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زمان ازدواجش فرا رسیده است، او را به چه کسی بدهم؟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تقوای الهی دارد؛ زیرا اگر او را دوست داشته باشد، عزیزش می دارد و اگر او را خوش ندارد به او ستم نخواهد کرد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91" w:name="__RefHeading___Toc2156926_2281741623"/>
      <w:bookmarkStart w:id="92" w:name="_Toc32"/>
      <w:bookmarkEnd w:id="91"/>
      <w:r>
        <w:rPr>
          <w:rtl w:val="true"/>
        </w:rPr>
        <w:t>محبت به همسر</w:t>
      </w:r>
      <w:bookmarkEnd w:id="92"/>
    </w:p>
    <w:p>
      <w:pPr>
        <w:pStyle w:val="BookText"/>
        <w:rPr/>
      </w:pPr>
      <w:r>
        <w:rPr>
          <w:rFonts w:ascii="IRNazanin" w:hAnsi="IRNazanin" w:eastAsia="IRNazanin"/>
          <w:color w:val="111111"/>
          <w:sz w:val="28"/>
          <w:sz w:val="28"/>
          <w:szCs w:val="28"/>
          <w:rtl w:val="true"/>
          <w:lang w:bidi="fa-IR"/>
        </w:rPr>
        <w:t>محبت به همسر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ورزی زن و شوهر به یکدیگر، عامل بقا و استواری پایه های خانواده است و کوتاهی در این امر، بنای خانواده را سست می کند، به ویژه ابراز محبت مرد به همسرش،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93" w:name="pg4008_46805"/>
    </w:p>
    <w:p>
      <w:pPr>
        <w:pStyle w:val="BookText"/>
        <w:rPr/>
      </w:pPr>
      <w:bookmarkEnd w:id="93"/>
      <w:r>
        <w:rPr>
          <w:rFonts w:ascii="Amiri" w:hAnsi="Amiri" w:eastAsia="Amiri" w:cs="Amiri"/>
          <w:color w:val="111111"/>
          <w:sz w:val="28"/>
          <w:sz w:val="28"/>
          <w:szCs w:val="28"/>
          <w:rtl w:val="true"/>
          <w:lang w:bidi="ar-SA"/>
        </w:rPr>
        <w:t>اَلْعَبْدُ کُلّما اِزْدادَ فی النِّساءِ حُبّا اِزْدادَ فِی الْاِیمانِ فَضْلاً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هرگاه بنده ای بر محبتش به زنان بیفزاید، بر فضیلت ایمان وی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دیگر، این شیوه را سنّت رسولان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دوست داشتن زنان، از اخلاق پیامبران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مهر و محبت در خانواده، پذیرش دشواری ها و مشکلات زندگی و تلاش برای رفع آنها را آسان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تهی از مهر، ویرانه ای خشک و بی روح و خانه سرشار از مهر، کاشانه ای باصفا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که باشد عشق، دل را می دهد تسکین</w:t>
      </w:r>
    </w:p>
    <w:p>
      <w:pPr>
        <w:pStyle w:val="BookText"/>
        <w:rPr/>
      </w:pPr>
      <w:r>
        <w:rPr>
          <w:rFonts w:ascii="IRNazanin" w:hAnsi="IRNazanin" w:eastAsia="IRNazanin"/>
          <w:color w:val="111111"/>
          <w:sz w:val="28"/>
          <w:sz w:val="28"/>
          <w:szCs w:val="28"/>
          <w:rtl w:val="true"/>
          <w:lang w:bidi="fa-IR"/>
        </w:rPr>
        <w:t>که بهر کوهکن از سنگ، شیرین می شود پیدا</w:t>
      </w:r>
    </w:p>
    <w:p>
      <w:pPr>
        <w:pStyle w:val="Heading3"/>
        <w:numPr>
          <w:ilvl w:val="2"/>
          <w:numId w:val="1"/>
        </w:numPr>
        <w:rPr/>
      </w:pPr>
      <w:bookmarkStart w:id="94" w:name="__RefHeading___Toc2156928_2281741623"/>
      <w:bookmarkStart w:id="95" w:name="_Toc33"/>
      <w:bookmarkEnd w:id="94"/>
      <w:r>
        <w:rPr>
          <w:rtl w:val="true"/>
        </w:rPr>
        <w:t>احترام در سخن</w:t>
      </w:r>
      <w:bookmarkEnd w:id="95"/>
    </w:p>
    <w:p>
      <w:pPr>
        <w:pStyle w:val="BookText"/>
        <w:rPr/>
      </w:pPr>
      <w:r>
        <w:rPr>
          <w:rFonts w:ascii="IRNazanin" w:hAnsi="IRNazanin" w:eastAsia="IRNazanin"/>
          <w:color w:val="111111"/>
          <w:sz w:val="28"/>
          <w:sz w:val="28"/>
          <w:szCs w:val="28"/>
          <w:rtl w:val="true"/>
          <w:lang w:bidi="fa-IR"/>
        </w:rPr>
        <w:t>احترام در سخن</w:t>
      </w:r>
    </w:p>
    <w:p>
      <w:pPr>
        <w:pStyle w:val="BookText"/>
        <w:rPr/>
      </w:pPr>
      <w:r>
        <w:rPr>
          <w:rFonts w:ascii="IRNazanin" w:hAnsi="IRNazanin" w:eastAsia="IRNazanin"/>
          <w:color w:val="111111"/>
          <w:sz w:val="28"/>
          <w:sz w:val="28"/>
          <w:szCs w:val="28"/>
          <w:rtl w:val="true"/>
          <w:lang w:bidi="fa-IR"/>
        </w:rPr>
        <w:t>احترام گذاشتن، صورت های گوناگونی دارد که یکی از آنها،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مهر و محبت دو طرف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عِنْدِاللّه ِ مُبارَکَةً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خانه ای وارد شدید، بر خودتان سلام کنید و این تحیتی است پاک و مبارک از جانب پروردگار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اخلاق همسرداری ایجاب می کند که در این سنّت نبوی بر یکدیگر پیشی گیرند؛ چراکه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 بِالسّلامِ أوْلی بِاللّهِ وَ رَسُولِه؛ نزدیک ترین مردم به خدا و رسول، کسی است که ابتدا سلام کند</w:t>
      </w:r>
      <w:r>
        <w:rPr>
          <w:rFonts w:eastAsia="IRNazanin" w:cs="IRNazanin"/>
          <w:color w:val="111111"/>
          <w:sz w:val="28"/>
          <w:szCs w:val="28"/>
          <w:rtl w:val="true"/>
          <w:lang w:bidi="fa-IR"/>
        </w:rPr>
        <w:t>».</w:t>
      </w:r>
      <w:r>
        <w:rPr>
          <w:rStyle w:val="FootnoteAnchor"/>
          <w:rtl w:val="true"/>
        </w:rPr>
        <w:footnoteReference w:id="51"/>
      </w:r>
      <w:bookmarkStart w:id="96" w:name="pg4008_46806"/>
    </w:p>
    <w:p>
      <w:pPr>
        <w:pStyle w:val="BookText"/>
        <w:rPr/>
      </w:pPr>
      <w:bookmarkEnd w:id="96"/>
      <w:r>
        <w:rPr>
          <w:rFonts w:ascii="IRNazanin" w:hAnsi="IRNazanin" w:eastAsia="IRNazanin"/>
          <w:color w:val="111111"/>
          <w:sz w:val="28"/>
          <w:sz w:val="28"/>
          <w:szCs w:val="28"/>
          <w:rtl w:val="true"/>
          <w:lang w:bidi="fa-IR"/>
        </w:rPr>
        <w:t>احوال پرسی و سخن نیکو، نیز راهی است که انسان می تواند با آن شریک زندگی خود را راضی نگه دارد و بدون صرف سرمایه ای، محبت او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بدزبانی و سخن ناروا، به دلیل کاستن از ارج و قرب آدمی، به شدت نکوهش شده و رسول رحمت و ائمه هدی با بیان های گوناگون، مردم را از این کار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حَرامٌ عَلی کُلِّ فاحِشٍ أَنْ یَدْخُلَها؛ بهشت بر همه کسانی که بدزبان و زشت گو هستند، حرام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ایشان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الْفُحْشَ فَاِنَّ اللّه َ لایُحِبُّ الْفُحْشَ وَ لا التَّفَحُّشَ؛ از بدزبانی و زشت گویی بپرهیزید؛ زیرا خداوند انسان بدگو و بدزبان را دوست ندارد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7" w:name="__RefHeading___Toc2156930_2281741623"/>
      <w:bookmarkStart w:id="98" w:name="_Toc34"/>
      <w:bookmarkEnd w:id="97"/>
      <w:r>
        <w:rPr>
          <w:rtl w:val="true"/>
        </w:rPr>
        <w:t>حضور در کنار همسر</w:t>
      </w:r>
      <w:bookmarkEnd w:id="98"/>
    </w:p>
    <w:p>
      <w:pPr>
        <w:pStyle w:val="BookText"/>
        <w:rPr/>
      </w:pPr>
      <w:r>
        <w:rPr>
          <w:rFonts w:ascii="IRNazanin" w:hAnsi="IRNazanin" w:eastAsia="IRNazanin"/>
          <w:color w:val="111111"/>
          <w:sz w:val="28"/>
          <w:sz w:val="28"/>
          <w:szCs w:val="28"/>
          <w:rtl w:val="true"/>
          <w:lang w:bidi="fa-IR"/>
        </w:rPr>
        <w:t>حضور در کنار همسر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بعضی خانواده ها، به ویژه زوج های جوان، بی توجهی مرد به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جوانانی که پیش از ازدواج برای خود دوستانی داشته اند و با آنها به گشت و گذار و تفریح می پرداختند، پس از ازدواج نیز همچنان می خواهند در جمع دوستانشان باشند؛ غافل از اینکه اینک برای خود شریک زندگی برگزیده و با هم پیمان بسته اند که در غم و شادی در کنار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آن است که پس از ازدواج، از هم نشینی با دوستان خود بکاهند و بیشتر به زندگی مشترک و همسر خود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توانند در کنار او باشند، تنهایش نگذارند، شب نشینی با دوستان را فراموش کنند و بهترین یاور خود را همسر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با خود بیندیشند که </w:t>
      </w:r>
      <w:bookmarkStart w:id="99" w:name="pg4008_46807"/>
    </w:p>
    <w:p>
      <w:pPr>
        <w:pStyle w:val="BookText"/>
        <w:rPr/>
      </w:pPr>
      <w:bookmarkEnd w:id="99"/>
      <w:r>
        <w:rPr>
          <w:rFonts w:ascii="IRNazanin" w:hAnsi="IRNazanin" w:eastAsia="IRNazanin"/>
          <w:color w:val="111111"/>
          <w:sz w:val="28"/>
          <w:sz w:val="28"/>
          <w:szCs w:val="28"/>
          <w:rtl w:val="true"/>
          <w:lang w:bidi="fa-IR"/>
        </w:rPr>
        <w:t>اگر همسرشان نیز چنین رابطه ای با دوستان پیشینش داشته باشد، زندگی مشترک آنان به کجا خواهد انجامید؟ شب نشینی ها، مسافرت های پی درپی و طولانی و چشم انتظار گذاشتن همسر و فرزند، در هیچ عرف و فرهنگی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عِیالِهِ اَحَبُّ اِلَی اللّه ِ تَعالی مِنِ اعْتِکافٍ فِی مَسْجِدِی هذا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نشستن مرد در خانه و در کنار خانواده خود، در پیشگاه خداوند محبوب تر از اعتکاف در مسجد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جای همراهی با همسر، وقت خود را صرف دوستان دوران تجرد می کنند، به همسرشان ستم می کنند و به نوعی او را می 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درباره آزردن همسر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اِمْرَءَةٌ تُؤْذِیهِ لَمْ یُقبَلِ اللّه ُ صَلاتَها ولاحَسَنةً مِنْ عَمَلِها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مردی که زن خود را بیازارد، نه نمازش پذیرفته است و نه کار نیکی از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نادیده گرفتن حقوق خانواده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ضَیَّعَ مِنْ یَعُولُ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ملعون است ملعون، کسی که حقوق خانواده خود را نادیده بگیرد</w:t>
      </w:r>
      <w:r>
        <w:rPr>
          <w:rFonts w:eastAsia="IRNazanin" w:cs="IRNazanin"/>
          <w:color w:val="111111"/>
          <w:sz w:val="28"/>
          <w:szCs w:val="28"/>
          <w:rtl w:val="true"/>
          <w:lang w:bidi="fa-IR"/>
        </w:rPr>
        <w:t>.</w:t>
      </w:r>
    </w:p>
    <w:p>
      <w:pPr>
        <w:pStyle w:val="Heading3"/>
        <w:numPr>
          <w:ilvl w:val="2"/>
          <w:numId w:val="1"/>
        </w:numPr>
        <w:rPr/>
      </w:pPr>
      <w:bookmarkStart w:id="100" w:name="__RefHeading___Toc2156932_2281741623"/>
      <w:bookmarkStart w:id="101" w:name="_Toc35"/>
      <w:bookmarkEnd w:id="100"/>
      <w:r>
        <w:rPr>
          <w:rtl w:val="true"/>
        </w:rPr>
        <w:t>تلاش برای معاش</w:t>
      </w:r>
      <w:bookmarkEnd w:id="101"/>
    </w:p>
    <w:p>
      <w:pPr>
        <w:pStyle w:val="BookText"/>
        <w:rPr/>
      </w:pPr>
      <w:r>
        <w:rPr>
          <w:rFonts w:ascii="IRNazanin" w:hAnsi="IRNazanin" w:eastAsia="IRNazanin"/>
          <w:color w:val="111111"/>
          <w:sz w:val="28"/>
          <w:sz w:val="28"/>
          <w:szCs w:val="28"/>
          <w:rtl w:val="true"/>
          <w:lang w:bidi="fa-IR"/>
        </w:rPr>
        <w:t>تلاش برای معاش</w:t>
      </w:r>
    </w:p>
    <w:p>
      <w:pPr>
        <w:pStyle w:val="BookText"/>
        <w:rPr/>
      </w:pPr>
      <w:r>
        <w:rPr>
          <w:rFonts w:ascii="IRNazanin" w:hAnsi="IRNazanin" w:eastAsia="IRNazanin"/>
          <w:color w:val="111111"/>
          <w:sz w:val="28"/>
          <w:sz w:val="28"/>
          <w:szCs w:val="28"/>
          <w:rtl w:val="true"/>
          <w:lang w:bidi="fa-IR"/>
        </w:rPr>
        <w:t>مردی که ازدواج می کند، وظیفه دارد به اندازه توان، وسایل رفاه و آرامش را برای خانواده فراهم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هِیَ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 یُرْزَقُ مَعِیشَتَهُ یَغْدُو عَلَی اصْلاحِها وَ یَرُوحُ عَلی عَیالِهِ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سه چیز از خوش بختی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است که برای گذران زندگی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صبح گاهان برای بهبود روزی بیرون می رود و شبان گاهان به سوی خانواده اش بازمی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آموزه های روایی آمده است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 عَلَیْهِ رِزْقُهُ 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أَنْفَقَ الرَّجُلُ عَلَی اَمْرَأَتِهِ ما یُقِیمُ ظَهْرَها مَعَ الْکِسْوَةِ وَ اِلاّ فُرِّقَ بَیْنَهُما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هرگاه مرد، نفقه زن خود را به میزانی که برای او کفایت کند بپردازد و پوشاکش را نیز فراهم آورد، وظیفه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مسئولیت اقتصاد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وگرنه آن دو از هم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در اهمیت تلاش مرد برای تأمین مخارج زندگی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أَلْکادُّ عَلی عِیالِهِ مِنْ حَلالٍ کَالْمُجاهِدِ فِی سَبِیلِ اللّهِ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کسی که برای روزی حلال خانواده اش بکوشد، مانند کسی است که در راه خدا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رِجالِکُمْ مَنْ لایُلْجِی ءُ عِیالَهُ اِلی غَیْرِهِ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مردان شما کسی است که نگذارد عیالش دست نیاز به سوی دیگری دراز کند</w:t>
      </w:r>
      <w:r>
        <w:rPr>
          <w:rFonts w:eastAsia="IRNazanin" w:cs="IRNazanin"/>
          <w:color w:val="111111"/>
          <w:sz w:val="28"/>
          <w:szCs w:val="28"/>
          <w:rtl w:val="true"/>
          <w:lang w:bidi="fa-IR"/>
        </w:rPr>
        <w:t xml:space="preserve">. </w:t>
      </w:r>
      <w:bookmarkStart w:id="102" w:name="pg4008_46809"/>
    </w:p>
    <w:p>
      <w:pPr>
        <w:pStyle w:val="BookText"/>
        <w:rPr/>
      </w:pPr>
      <w:bookmarkEnd w:id="102"/>
      <w:r>
        <w:rPr>
          <w:rFonts w:ascii="IRNazanin" w:hAnsi="IRNazanin" w:eastAsia="IRNazanin"/>
          <w:color w:val="111111"/>
          <w:sz w:val="28"/>
          <w:sz w:val="28"/>
          <w:szCs w:val="28"/>
          <w:rtl w:val="true"/>
          <w:lang w:bidi="fa-IR"/>
        </w:rPr>
        <w:t>حضرت علی علیه السلام نیز در سفارشی مشابه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الرَّجُلِ أَنْ یَکُونَ القَیِّمُ عَلی عِیالِهِ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سعادت و نیک بختی مرد آن است که قیّم بر خانواده خود باشد</w:t>
      </w:r>
      <w:r>
        <w:rPr>
          <w:rFonts w:eastAsia="IRNazanin" w:cs="IRNazanin"/>
          <w:color w:val="111111"/>
          <w:sz w:val="28"/>
          <w:szCs w:val="28"/>
          <w:rtl w:val="true"/>
          <w:lang w:bidi="fa-IR"/>
        </w:rPr>
        <w:t>.</w:t>
      </w:r>
    </w:p>
    <w:p>
      <w:pPr>
        <w:pStyle w:val="Heading3"/>
        <w:numPr>
          <w:ilvl w:val="2"/>
          <w:numId w:val="1"/>
        </w:numPr>
        <w:rPr/>
      </w:pPr>
      <w:bookmarkStart w:id="103" w:name="__RefHeading___Toc2156934_2281741623"/>
      <w:bookmarkStart w:id="104" w:name="_Toc36"/>
      <w:bookmarkEnd w:id="103"/>
      <w:r>
        <w:rPr>
          <w:rtl w:val="true"/>
        </w:rPr>
        <w:t>توسعه زندگی</w:t>
      </w:r>
      <w:bookmarkEnd w:id="104"/>
    </w:p>
    <w:p>
      <w:pPr>
        <w:pStyle w:val="BookText"/>
        <w:rPr/>
      </w:pPr>
      <w:r>
        <w:rPr>
          <w:rFonts w:ascii="IRNazanin" w:hAnsi="IRNazanin" w:eastAsia="IRNazanin"/>
          <w:color w:val="111111"/>
          <w:sz w:val="28"/>
          <w:sz w:val="28"/>
          <w:szCs w:val="28"/>
          <w:rtl w:val="true"/>
          <w:lang w:bidi="fa-IR"/>
        </w:rPr>
        <w:t>توسعه زندگی</w:t>
      </w:r>
    </w:p>
    <w:p>
      <w:pPr>
        <w:pStyle w:val="BookText"/>
        <w:rPr/>
      </w:pPr>
      <w:r>
        <w:rPr>
          <w:rFonts w:ascii="IRNazanin" w:hAnsi="IRNazanin" w:eastAsia="IRNazanin"/>
          <w:color w:val="111111"/>
          <w:sz w:val="28"/>
          <w:sz w:val="28"/>
          <w:szCs w:val="28"/>
          <w:rtl w:val="true"/>
          <w:lang w:bidi="fa-IR"/>
        </w:rPr>
        <w:t>پیشوایان معصوم ما، به پیروان خود سفارش می کردند افزون بر تأمین نیازهای ضروری، با تلاشی دوچندان، آسایش و رفاهی نسبی برای خانواده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وَ طَلَبِ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التَّوَسُّعِ عَلَی الْعَیالِ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حُسن خلق در سه چیز است، دوری از حرام، طلب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توسعه در زندگی برای خانواده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یَجِبُ عَلَیْهِ التَّوْسِعَةُ عَلی عِیالِهِ؛ کسی که نعمت دارد، بر او واجب است آن را بر خانواده خود توسعه بخشد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أَدْخُلَ السُّوقَ وَ مَعِیَ دَراهِمُ أَبْتاعُ بِهِ لِعِیالِی لَحْماً وَ قَدْ قَرِمُوا اِلَیْهِ، أَحَبُّ اِلَیَّ مِنْ أَنْ أُعْتِقَ نَسَمَةً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به بازار روم و پول همراه داشته باشم و برای خانواده گوشت بخرم و برای آنان ببرم، این کار را بیشتر از آزاد کردن بنده در راه خدا دوست می دارم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أَرْضاکُمْ عِنْدَاللّهِ أَسْبَغُکُمْ عَلَی عِیالِهِ؛ مورد رضایت ترین افراد در پیشگاه خدا کسی است که زمینه های آسایش خانواده خود را آبرومندانه تر 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سخنی ارزشمند درباره توسعه زندگی به فراخور حال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یَأْخُذُ بأَدَبِ اللّه ِ اِذا وَسَّعَ اللّه ُ عَلَیْهِ اتَّسَعَ وَاِذا أَمْسَکَ عَلَیْهِ أَمْسَکَ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مؤمن در مکتب خدا پرورش یافته است، وقتی خداوند وسعتی به او ببخشد، او نیز به دیگران وسعت می بخشد و هنگامی که خدا از دادن نعمت خودداری کند، او نیز دریغ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فراهم کردن زمینه آسایش و آرامش بیشتر و بهتر در خانواده، کانون خانواده را شاداب تر و زندگی را زیباتر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توسعه بخشیدن به زندگی، به معنای ایجاد دردسر و تحمل هزینه های سنگین مادی نیست، بلکه به معنای تلاش بیشتر برای فراهم آوردن امکانات به قدر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هر گونه سخت گیری در امور مادی خانواده، ناپسند است و اعضای خانواده نیز آن را برنمی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لِلرَّجُلِ اَنْ یُوَسِّعَ عَلی عِیالِهِ لِئَلاّ یَتَمَنَّوْا مَوْتَه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مرد، زندگی را بر خانواده خود فراخ کند و آن را گسترش دهد تا آنها مرگ او را طلب نکنند</w:t>
      </w:r>
      <w:r>
        <w:rPr>
          <w:rFonts w:eastAsia="IRNazanin" w:cs="IRNazanin"/>
          <w:color w:val="111111"/>
          <w:sz w:val="28"/>
          <w:szCs w:val="28"/>
          <w:rtl w:val="true"/>
          <w:lang w:bidi="fa-IR"/>
        </w:rPr>
        <w:t xml:space="preserve">. </w:t>
      </w:r>
      <w:bookmarkStart w:id="105" w:name="pg4008_46811"/>
    </w:p>
    <w:p>
      <w:pPr>
        <w:pStyle w:val="Heading3"/>
        <w:numPr>
          <w:ilvl w:val="2"/>
          <w:numId w:val="1"/>
        </w:numPr>
        <w:rPr/>
      </w:pPr>
      <w:bookmarkStart w:id="106" w:name="__RefHeading___Toc2156936_2281741623"/>
      <w:bookmarkStart w:id="107" w:name="_Toc37"/>
      <w:bookmarkEnd w:id="105"/>
      <w:bookmarkEnd w:id="106"/>
      <w:r>
        <w:rPr>
          <w:rtl w:val="true"/>
        </w:rPr>
        <w:t>کار و تلاش برای زندگی</w:t>
      </w:r>
      <w:bookmarkEnd w:id="107"/>
    </w:p>
    <w:p>
      <w:pPr>
        <w:pStyle w:val="BookText"/>
        <w:rPr/>
      </w:pPr>
      <w:r>
        <w:rPr>
          <w:rFonts w:ascii="IRNazanin" w:hAnsi="IRNazanin" w:eastAsia="IRNazanin"/>
          <w:color w:val="111111"/>
          <w:sz w:val="28"/>
          <w:sz w:val="28"/>
          <w:szCs w:val="28"/>
          <w:rtl w:val="true"/>
          <w:lang w:bidi="fa-IR"/>
        </w:rPr>
        <w:t>کار و تلاش برای زندگی</w:t>
      </w:r>
    </w:p>
    <w:p>
      <w:pPr>
        <w:pStyle w:val="BookText"/>
        <w:rPr/>
      </w:pPr>
      <w:r>
        <w:rPr>
          <w:rFonts w:ascii="IRNazanin" w:hAnsi="IRNazanin" w:eastAsia="IRNazanin"/>
          <w:color w:val="111111"/>
          <w:sz w:val="28"/>
          <w:sz w:val="28"/>
          <w:szCs w:val="28"/>
          <w:rtl w:val="true"/>
          <w:lang w:bidi="fa-IR"/>
        </w:rPr>
        <w:t>محمدبن منکدر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ساعات گرم روز به اطراف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امام باقر علیه السلام برخوردم، نزدیک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نفس زنان و در حالی که عرق از سرورویش می ریخت، پاسخ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از بزرگان قریش هستید که در این هوای گرم در طلب دنیا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وضعیت مرگ به سراغ شما بیاید، چه خواهید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جاءَنِی وَاللّه ِ الْمَوْتُ وَ أَنَا فِی هذِهِ الْحالِ لَجاءَنِی وَ أَنَا فِی طَاعَةٍ مِنْ طاعاتِ اللّه ِ أَکُفُّ بِها نَفْسِی عَنْکَ وَ عَِن النّاسِ وَاِنَّما کُنْتُ أَخافُ الْمَوْتَ لَوْ جاءَنی وَأَناَ عَلی مَعْصِیةٍ مِنْ مَعاصِی اللّه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خدا سوگند، اگر در چنین حالی مرگ به سراغم آید، در حالی می میرم که مشغول انجام یکی از طاعات الهی هستم و با این کار، خود را از تو و دیگر مردم بی 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بیم دارم که در حال معصیت، مرگ من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درمی یابیم که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رهبر جامعه بودند، در برآوردن نیازهای مادی خود، کار و تلاش می کردند و با تحمیل مخارج به مردم،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وَالْکَسَلَ وَالضَّجَرَ فَاِنَّهُما مِفْتاحُ کُلِّ سُوءٍ اِنَّهُ مَنْ کَسِلَ لَمْ یُؤَدِّ حَقّا وَمَنْ ضَجِرَ لَمْ یَصْبِرْ عَلَی حَقٍّ</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تنبلی و تنگ دلی بپرهیز؛ چرا که این دو، کلید هر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تنبلی کند، حقی را ادا نمی کند و کسی که تنگ دل باشد، بر حق صبر نمی کند</w:t>
      </w:r>
      <w:r>
        <w:rPr>
          <w:rFonts w:eastAsia="IRNazanin" w:cs="IRNazanin"/>
          <w:color w:val="111111"/>
          <w:sz w:val="28"/>
          <w:szCs w:val="28"/>
          <w:rtl w:val="true"/>
          <w:lang w:bidi="fa-IR"/>
        </w:rPr>
        <w:t xml:space="preserve">. </w:t>
      </w:r>
      <w:bookmarkStart w:id="108" w:name="pg4008_46812"/>
    </w:p>
    <w:p>
      <w:pPr>
        <w:pStyle w:val="BookText"/>
        <w:rPr/>
      </w:pPr>
      <w:bookmarkEnd w:id="108"/>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 یَضُرُّ بالدین والدُّنیا؛ تنبلی به دین و دنیای آدمی زیان می رساند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البته این هم شایسته نیست که مؤمن خود را به کار خارج از توان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لایَنْبَغِی لِلْمُؤْمِنِ أَنْ یُذِلَّ نَفْسَهُ قِیلَ لَهُ وَ کَیْفَ یُذِلُّ نَفْسَهُ قالَ یَتَعرَّضُ لِما لایُطِیقَ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شایسته نیست مؤمن، ذلت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ذلت پذیر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 را درگیر کاری کند که توانش را ندارد</w:t>
      </w:r>
      <w:r>
        <w:rPr>
          <w:rFonts w:eastAsia="IRNazanin" w:cs="IRNazanin"/>
          <w:color w:val="111111"/>
          <w:sz w:val="28"/>
          <w:szCs w:val="28"/>
          <w:rtl w:val="true"/>
          <w:lang w:bidi="fa-IR"/>
        </w:rPr>
        <w:t>.</w:t>
      </w:r>
    </w:p>
    <w:p>
      <w:pPr>
        <w:pStyle w:val="Heading3"/>
        <w:numPr>
          <w:ilvl w:val="2"/>
          <w:numId w:val="1"/>
        </w:numPr>
        <w:rPr/>
      </w:pPr>
      <w:bookmarkStart w:id="109" w:name="__RefHeading___Toc2156938_2281741623"/>
      <w:bookmarkStart w:id="110" w:name="_Toc38"/>
      <w:bookmarkEnd w:id="109"/>
      <w:r>
        <w:rPr>
          <w:rtl w:val="true"/>
        </w:rPr>
        <w:t>مدارا و گذشت</w:t>
      </w:r>
      <w:bookmarkEnd w:id="110"/>
    </w:p>
    <w:p>
      <w:pPr>
        <w:pStyle w:val="BookText"/>
        <w:rPr/>
      </w:pPr>
      <w:r>
        <w:rPr>
          <w:rFonts w:ascii="IRNazanin" w:hAnsi="IRNazanin" w:eastAsia="IRNazanin"/>
          <w:color w:val="111111"/>
          <w:sz w:val="28"/>
          <w:sz w:val="28"/>
          <w:szCs w:val="28"/>
          <w:rtl w:val="true"/>
          <w:lang w:bidi="fa-IR"/>
        </w:rPr>
        <w:t>مدارا و گذشت</w:t>
      </w:r>
    </w:p>
    <w:p>
      <w:pPr>
        <w:pStyle w:val="BookText"/>
        <w:rPr/>
      </w:pPr>
      <w:r>
        <w:rPr>
          <w:rFonts w:ascii="IRNazanin" w:hAnsi="IRNazanin" w:eastAsia="IRNazanin"/>
          <w:color w:val="111111"/>
          <w:sz w:val="28"/>
          <w:sz w:val="28"/>
          <w:szCs w:val="28"/>
          <w:rtl w:val="true"/>
          <w:lang w:bidi="fa-IR"/>
        </w:rPr>
        <w:t>رفتار مهرآمیز و مدارا با شریک زندگی و بخشودن خطای او، قوام بخش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با تمام شیرینی هایش گاه با تلخی هایی روبه رو می شود که در این حال تنها خطاپوشی می تواند آرامش را به کانون خانواده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زوج های جوان در هنگام مشاهده خطاهای یکدیگر باید با آرامش و سعه صدر پرده پوش خطاهای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چشم پوشی از خطاها، تحمل و سازش همراه با ایثار و فداکاری اعضای خانواده و به ویژه پدر، عامل ثبات و پایداری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عَلی زَوْجِها الَّذِی اِذا فَعَلَهُ کانَ مُحْسِناً قالَ یُشْبِعُها وَ یَکْسُوها وَ اِنْ جَهِلَتْ غَفَرَلَها</w:t>
      </w:r>
      <w:r>
        <w:rPr>
          <w:rFonts w:eastAsia="Amiri" w:cs="Amiri" w:ascii="Amiri" w:hAnsi="Amiri"/>
          <w:color w:val="111111"/>
          <w:sz w:val="28"/>
          <w:szCs w:val="28"/>
          <w:rtl w:val="true"/>
          <w:lang w:bidi="ar-SA"/>
        </w:rPr>
        <w:t>.</w:t>
      </w:r>
      <w:r>
        <w:rPr>
          <w:rStyle w:val="FootnoteAnchor"/>
          <w:rtl w:val="true"/>
        </w:rPr>
        <w:footnoteReference w:id="72"/>
      </w:r>
      <w:bookmarkStart w:id="111" w:name="pg4008_46813"/>
    </w:p>
    <w:p>
      <w:pPr>
        <w:pStyle w:val="BookText"/>
        <w:rPr/>
      </w:pPr>
      <w:bookmarkEnd w:id="111"/>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آن حضرتعرض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مرد چیست که اگر آن را به جا آورد خوب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غذا بدهد و بپوشاند و اگر اشتباه کرد وی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لَوْکانَ الرِّفْقُ خَلْقا یُری ما کانَ مِمّا خَلَقَ اللّه ُ شَیْ ءٌ اَحْسَنَ مِنْهُ وَ مَا اصْطَحَبَ اثْنان اِلاّ کانَ أَعْظَمَهُما أَجْرا وَ اَحَبُّهُا اِلَی اللّه ِ عَزَّوجلَّ أَرْفَقَهُما بِصاحِبهِ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مدارا یکی از آفریده های خداوند باشد، خداوند، چیزی بهتر از آن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یار و همدم نمی شوند مگر اینکه بهترین اجر و پاداش از آن کسی است که با هم نشین خود بیشتر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مدارا در سیره امامان ما، جایگاه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خطای دیگران چشم می پوشیدند و پیروان خود را نیز به این خصلت شایسته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اَساءَکَ أَنْ تَعْفُو عَنْهُ؛ حق کسی که بر تو بدی کرده این است که از او درگذری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اصولاً در پرتو گذشت و بخشودن، زمینه اصلاح دیگران فراهم می آید و قلب ها به هم نزدیک تر می شود</w:t>
      </w:r>
      <w:r>
        <w:rPr>
          <w:rFonts w:eastAsia="IRNazanin" w:cs="IRNazanin"/>
          <w:color w:val="111111"/>
          <w:sz w:val="28"/>
          <w:szCs w:val="28"/>
          <w:rtl w:val="true"/>
          <w:lang w:bidi="fa-IR"/>
        </w:rPr>
        <w:t>.</w:t>
      </w:r>
    </w:p>
    <w:p>
      <w:pPr>
        <w:pStyle w:val="Heading3"/>
        <w:numPr>
          <w:ilvl w:val="2"/>
          <w:numId w:val="1"/>
        </w:numPr>
        <w:rPr/>
      </w:pPr>
      <w:bookmarkStart w:id="112" w:name="__RefHeading___Toc2156940_2281741623"/>
      <w:bookmarkStart w:id="113" w:name="_Toc39"/>
      <w:bookmarkEnd w:id="112"/>
      <w:r>
        <w:rPr>
          <w:rtl w:val="true"/>
        </w:rPr>
        <w:t>قدردانی از زحمات همسر</w:t>
      </w:r>
      <w:bookmarkEnd w:id="113"/>
    </w:p>
    <w:p>
      <w:pPr>
        <w:pStyle w:val="BookText"/>
        <w:rPr/>
      </w:pPr>
      <w:r>
        <w:rPr>
          <w:rFonts w:ascii="IRNazanin" w:hAnsi="IRNazanin" w:eastAsia="IRNazanin"/>
          <w:color w:val="111111"/>
          <w:sz w:val="28"/>
          <w:sz w:val="28"/>
          <w:szCs w:val="28"/>
          <w:rtl w:val="true"/>
          <w:lang w:bidi="fa-IR"/>
        </w:rPr>
        <w:t>قدردانی از زحمات همسر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از زحمات همسر، اشتیاق او را برای ادامه زندگی مشترک، افزون و روحیه اش را در رویارویی با مشکلات خانه و خانواده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امور خانواده، وظیفه دشواری بر عهده زنان قرار نداده است، ولی بر اساس آداب و رسوم و فرهنگ اجتماعی، زن اموری را در خانه بر عهده می گیرد و مرد باید قدردان زحمات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14" w:name="pg4008_46814"/>
    </w:p>
    <w:p>
      <w:pPr>
        <w:pStyle w:val="BookText"/>
        <w:rPr/>
      </w:pPr>
      <w:bookmarkEnd w:id="114"/>
      <w:r>
        <w:rPr>
          <w:rFonts w:ascii="Amiri" w:hAnsi="Amiri" w:eastAsia="Amiri" w:cs="Amiri"/>
          <w:color w:val="111111"/>
          <w:sz w:val="28"/>
          <w:sz w:val="28"/>
          <w:szCs w:val="28"/>
          <w:rtl w:val="true"/>
          <w:lang w:bidi="ar-SA"/>
        </w:rPr>
        <w:t>اَمّا حَقُّ ذِی الْمَعْرُوفِ عَلَیْکَ فَأَنْ تَشْکُرَهُ وَ تَذْکُرَ مَعْرُوفَهُ وَ تَکْسِبَهُ الْمَقالَةَ الْحَسَنَةَ وَ تُخْلِصَ لَهُ الدُّعاءَ فِیما بَیْنَکَ وَ بَیْنَ اللّه ِ عَزَّوَجَلّ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حق کسی که بر تو خوبی می کند، این است که از او قدردانی کنی و نیکی های او را به یاد آوری و با سخن خوب او را شاد و در حق او بین خود و خدا 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نشاط خانواده و تداوم یافتن زندگی خانوادگی، اعضای خانواده، به ویژه زن و شوهر باید قدردان زحمات و خدمات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قدردانی از همسر، تهیه هدیه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به دوستی استواری می بخشد و بر طول عمر آدمی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 تَهادَوْا فَاِنّها تَذْهَبُ بالضَّغائِنِ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دوستی کنید؛ چون هدیه کینه ها را از بین می برد و دوستی می آورد</w:t>
      </w:r>
      <w:r>
        <w:rPr>
          <w:rFonts w:eastAsia="IRNazanin" w:cs="IRNazanin"/>
          <w:color w:val="111111"/>
          <w:sz w:val="28"/>
          <w:szCs w:val="28"/>
          <w:rtl w:val="true"/>
          <w:lang w:bidi="fa-IR"/>
        </w:rPr>
        <w:t>.</w:t>
      </w:r>
    </w:p>
    <w:p>
      <w:pPr>
        <w:pStyle w:val="Heading3"/>
        <w:numPr>
          <w:ilvl w:val="2"/>
          <w:numId w:val="1"/>
        </w:numPr>
        <w:rPr/>
      </w:pPr>
      <w:bookmarkStart w:id="115" w:name="__RefHeading___Toc2156942_2281741623"/>
      <w:bookmarkStart w:id="116" w:name="_Toc40"/>
      <w:bookmarkEnd w:id="115"/>
      <w:r>
        <w:rPr>
          <w:rtl w:val="true"/>
        </w:rPr>
        <w:t>نشاط بخشی به خانواده</w:t>
      </w:r>
      <w:bookmarkEnd w:id="116"/>
    </w:p>
    <w:p>
      <w:pPr>
        <w:pStyle w:val="BookText"/>
        <w:rPr/>
      </w:pPr>
      <w:r>
        <w:rPr>
          <w:rFonts w:ascii="IRNazanin" w:hAnsi="IRNazanin" w:eastAsia="IRNazanin"/>
          <w:color w:val="111111"/>
          <w:sz w:val="28"/>
          <w:sz w:val="28"/>
          <w:szCs w:val="28"/>
          <w:rtl w:val="true"/>
          <w:lang w:bidi="fa-IR"/>
        </w:rPr>
        <w:t>نشاط بخشی به خانواده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نشاط، لازمه زندگی و نیاز خانواده است و خانواده سالم، خانواده ای است که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برآوردن این نیاز نباید کوتاهی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پدر خانواده باید بخشی از اوقات خود را به اعضای خانواده اختصاص دهد و با گشاده رویی و حضور پرنشاط خود در جمع خانواده و فراهم ساختن زمینه تفریح های سالم، روح آرامش و شادی را در کانون خانواده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اوقات فراغت با همراهیخانواده به دیدار اقوام و آشنایان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أَبِی عَنْ دُخُولِ النَّبِیِّ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اِذا أَوی اِلی مَنْزِلِهِ جَزَّأَ دُخُولَهُ ثَلاثَةَ أَجْزاءٍ جُزءٌ للّه ِ عَزَّوَجَلَّ جُزْءٍ لِأَهْلِهِ وَ جُزءٍ لِنَفْسِهِ ثُمَّ جَزّأَهُ جُزْءَهُ بَیْنَهُ وَ بَیْنَ الناسِ</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پدرم درباره وضع داخلی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رفتنش در اختیار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می رفت، اوقاتش را به سه قسمت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عبادت، قسمتی را برای خانواده اش و قسمت سوم را به کارهای شخصی خود اختصاص می داد و آن را بین خود و مردم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فِی اَنْ یَکُونَ زَمانُکُمْ 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لِمُناجاتِ اللّه ِ وَ ساعَةً لِأَمْرِ الْمَعاشِ و ساعَةً لِمُعاشَرَةِ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تَخْلُونَ فیما لِلَذّاتِکُمْ فی غیر مُحرّمٍ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بکوشید که اوقات خود را به چهار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عبادت، قسمتی را برای کار، قسمتی را برای هم نشینی با دوستان خوب و قسمتی را برای انجام تفریحات حلال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مرد اسباب آرامش اهل خانه و همسر را فراهم سازد و از سخت گیری های بی مورد و نامعقول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ناراحتی های بیرون از منزل را با خود به خانه نیاورد، بلکه با چهره ای گشاده وارد خانه شود تا برای اهل و عیال خود الگوی آرامش باشد</w:t>
      </w:r>
      <w:r>
        <w:rPr>
          <w:rFonts w:eastAsia="IRNazanin" w:cs="IRNazanin"/>
          <w:color w:val="111111"/>
          <w:sz w:val="28"/>
          <w:szCs w:val="28"/>
          <w:rtl w:val="true"/>
          <w:lang w:bidi="fa-IR"/>
        </w:rPr>
        <w:t xml:space="preserve">. </w:t>
      </w:r>
      <w:bookmarkStart w:id="117" w:name="pg4008_46816"/>
    </w:p>
    <w:p>
      <w:pPr>
        <w:pStyle w:val="Heading3"/>
        <w:numPr>
          <w:ilvl w:val="2"/>
          <w:numId w:val="1"/>
        </w:numPr>
        <w:rPr/>
      </w:pPr>
      <w:bookmarkStart w:id="118" w:name="__RefHeading___Toc2156944_2281741623"/>
      <w:bookmarkStart w:id="119" w:name="_Toc41"/>
      <w:bookmarkEnd w:id="117"/>
      <w:bookmarkEnd w:id="118"/>
      <w:r>
        <w:rPr>
          <w:rtl w:val="true"/>
        </w:rPr>
        <w:t>توجه به نیازهای معنوی</w:t>
      </w:r>
      <w:bookmarkEnd w:id="119"/>
    </w:p>
    <w:p>
      <w:pPr>
        <w:pStyle w:val="BookText"/>
        <w:rPr/>
      </w:pPr>
      <w:r>
        <w:rPr>
          <w:rFonts w:ascii="IRNazanin" w:hAnsi="IRNazanin" w:eastAsia="IRNazanin"/>
          <w:color w:val="111111"/>
          <w:sz w:val="28"/>
          <w:sz w:val="28"/>
          <w:szCs w:val="28"/>
          <w:rtl w:val="true"/>
          <w:lang w:bidi="fa-IR"/>
        </w:rPr>
        <w:t>توجه به نیازهای معنوی</w:t>
      </w:r>
    </w:p>
    <w:p>
      <w:pPr>
        <w:pStyle w:val="BookText"/>
        <w:rPr/>
      </w:pPr>
      <w:r>
        <w:rPr>
          <w:rFonts w:ascii="IRNazanin" w:hAnsi="IRNazanin" w:eastAsia="IRNazanin"/>
          <w:color w:val="111111"/>
          <w:sz w:val="28"/>
          <w:sz w:val="28"/>
          <w:szCs w:val="28"/>
          <w:rtl w:val="true"/>
          <w:lang w:bidi="fa-IR"/>
        </w:rPr>
        <w:t>در کنار تأمین نیازهای مادی، زمینه سازی برای برآوردن نیازهای معنوی نیز در اسلام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باید همواره این آموزه قرآنی را به یاد داشته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یُؤمَرُونَ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 خویش را از آتشی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سخت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خارا، آتش افروزان آن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که فرشتگانی سخت گیر و درشت خو بر آن گمارده شده اند که نافرمانی خدا را نکنند و آنچه به آنها دستور داده شده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سرپرست خانواده، هدایت گر اعضای خود به مسیر کمال معنوی باشد و آنان را به فراگیری دانش هایی تشویق کند که در رشد معنوی و مادی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حسن مجتبی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وَعَظَ نَفْسَهُ وَ وَعَظ اَخاهُ و اَهْلَ بَیْتِهِ فَقالَ یا اَهْلاهُ صَلَواتَکُمْ صَلَواتَکُمْ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رحمت کند مردی که خود را پند دهد و برادر و خانواده خود را نصیحت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نمازتان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أَوْصانِی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 وَ تَعْظیمِهِ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أُعَلِّمَهُ أَهْلِی وَأَحُثَّهُمْ عَلَیْهِ وَ هُوَ أَلْفُ اسْمٍ وَ اسْمُ دُعاءِ الْجُوشَنِ الْکَبِیرِ</w:t>
      </w:r>
      <w:r>
        <w:rPr>
          <w:rFonts w:eastAsia="Amiri" w:cs="Amiri" w:ascii="Amiri" w:hAnsi="Amiri"/>
          <w:color w:val="111111"/>
          <w:sz w:val="28"/>
          <w:szCs w:val="28"/>
          <w:rtl w:val="true"/>
          <w:lang w:bidi="ar-SA"/>
        </w:rPr>
        <w:t>.</w:t>
      </w:r>
      <w:r>
        <w:rPr>
          <w:rStyle w:val="FootnoteAnchor"/>
          <w:rtl w:val="true"/>
        </w:rPr>
        <w:footnoteReference w:id="80"/>
      </w:r>
      <w:bookmarkStart w:id="120" w:name="pg4008_46817"/>
    </w:p>
    <w:p>
      <w:pPr>
        <w:pStyle w:val="BookText"/>
        <w:rPr/>
      </w:pPr>
      <w:bookmarkEnd w:id="120"/>
      <w:r>
        <w:rPr>
          <w:rFonts w:ascii="IRNazanin" w:hAnsi="IRNazanin" w:eastAsia="IRNazanin"/>
          <w:color w:val="111111"/>
          <w:sz w:val="28"/>
          <w:sz w:val="28"/>
          <w:szCs w:val="28"/>
          <w:rtl w:val="true"/>
          <w:lang w:bidi="fa-IR"/>
        </w:rPr>
        <w:t>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می کرد دعای جوشن کبیر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جبرئیلبر پیامبر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کنم و گرامی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خانواده ام بیاموزم و آنها را در مورد آن تشویق کنم؛ دعای جوشن کبیر مشتمل بر هزار اسم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سرپرست خانوار باید در تأمین نیازهای معنوی خانواده بکوشد و بداند شادمانی و خرسندی در خانواده هایی که به مسائل معنوی ارج می نهند، بسیار بیشتر است</w:t>
      </w:r>
      <w:r>
        <w:rPr>
          <w:rFonts w:eastAsia="IRNazanin" w:cs="IRNazanin"/>
          <w:color w:val="111111"/>
          <w:sz w:val="28"/>
          <w:szCs w:val="28"/>
          <w:rtl w:val="true"/>
          <w:lang w:bidi="fa-IR"/>
        </w:rPr>
        <w:t>.</w:t>
      </w:r>
    </w:p>
    <w:p>
      <w:pPr>
        <w:pStyle w:val="Heading3"/>
        <w:numPr>
          <w:ilvl w:val="2"/>
          <w:numId w:val="1"/>
        </w:numPr>
        <w:rPr/>
      </w:pPr>
      <w:bookmarkStart w:id="121" w:name="__RefHeading___Toc2156946_2281741623"/>
      <w:bookmarkStart w:id="122" w:name="_Toc42"/>
      <w:bookmarkEnd w:id="121"/>
      <w:r>
        <w:rPr>
          <w:rtl w:val="true"/>
        </w:rPr>
        <w:t>همکاری در خانه</w:t>
      </w:r>
      <w:bookmarkEnd w:id="122"/>
    </w:p>
    <w:p>
      <w:pPr>
        <w:pStyle w:val="BookText"/>
        <w:rPr/>
      </w:pPr>
      <w:r>
        <w:rPr>
          <w:rFonts w:ascii="IRNazanin" w:hAnsi="IRNazanin" w:eastAsia="IRNazanin"/>
          <w:color w:val="111111"/>
          <w:sz w:val="28"/>
          <w:sz w:val="28"/>
          <w:szCs w:val="28"/>
          <w:rtl w:val="true"/>
          <w:lang w:bidi="fa-IR"/>
        </w:rPr>
        <w:t>همکاری در خانه</w:t>
      </w:r>
    </w:p>
    <w:p>
      <w:pPr>
        <w:pStyle w:val="BookText"/>
        <w:rPr/>
      </w:pPr>
      <w:r>
        <w:rPr>
          <w:rFonts w:ascii="IRNazanin" w:hAnsi="IRNazanin" w:eastAsia="IRNazanin"/>
          <w:color w:val="111111"/>
          <w:sz w:val="28"/>
          <w:sz w:val="28"/>
          <w:szCs w:val="28"/>
          <w:rtl w:val="true"/>
          <w:lang w:bidi="fa-IR"/>
        </w:rPr>
        <w:t>در زندگی خانوادگی که روح انسانیت و عاطفه بشری بر آن حاکم است، زن به عنوان کدبانوی خانه، امور داخلی خانواده را اداره می کند تا همسرش بتواند با خیالی آسوده به فعالیت های اجتماعی خود در بیرون از منزل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اسلام به مرد سفارش می کند در هر فرصتی، به همسر خود در انجام کارها یاری رساند و نگذارد تمام بار خانه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همکاری، زندگی معنا می یابد و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زنان را به خانه داری تشویق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مَهْنَةُ اِحْدا کُنَّ فِی بَیْتِها تُدْرِکُ جِهادُ الْمُجاهِدِینَ اِنْ شاءَاللّه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با اشتغال در خانه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مجاهدان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امْرَأَةٍ رَفَعَتْ مِنْ بَیْتِ زَوْجِها شَیْئا مِنْ مَوْضِعٍ اِلی مَوْضِعٍ تُرِیدُ بِهِ صَلاحا نَظَرَ اللّهُ عَزَّوَجَلَّ اِلَیْها وَ مَنْ نَظَرَاللّه ُ اِلَیْهِ لَمْ یُعَذِّبْهُ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هر زنی که در خانه همسر خود کاری انجام دهد و چیزی جابه جا کند و هدف او اصلاح امور خانواده باشد، خداوند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 افکند و خدا به هر کس نظر رحمت افکند، هرگز عذابش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سوی دیگر، مردان را نیز به همکاری با زنان سفارش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لایَخْدُمُ الْعِیالَ اِلاّ صِدِّیقٌ أَوْ شَهِیدٌ أَوْ رَجُلٌ یُرِیدُ اللّه ُ بِهِ خَیْرَ الدُّنْیا وَالاْخِرَةِ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خدمت نمی کند، مگر راست گو یا شهید یا کسی که خداوند خیر دنیا و آخرت را برای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یَحْتَطِبُ وَ یَسْتَقِی وَ یَکْنُسُ وَ کانَتْ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 تَعْجِنُ وَ تَخْبِزُ</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آوری می کرد و آب می آورد و جارو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تهیه می کرد و خمیر می ساخت و نان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رسول خدا صلی الله علیه و آله درباره آن حضرت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یَخِیطُ ثَوْبَهُ وَ یَخْصِفُ نَعْلَهُ وَ یَصْنَعُ مایَصْنَعُ الرَّجُلُ فِی أَهْلِهِ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لباسش را می دوزد، کفش خود را وصله می کند و آنچه هر مردی در خانواده خود انجام می دهد، او نیز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خطاب به امیرمؤمنان، علی علیه السلام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یَأنَفْ مِنْ خِدْمَةِ الْعِیالِ فَهُو کَفّارَةٌ لِْکَبائِرِ وَ یُطْفِیُ غَضَبَ الَرَّبِّ</w:t>
      </w:r>
      <w:r>
        <w:rPr>
          <w:rFonts w:eastAsia="Amiri" w:cs="Amiri" w:ascii="Amiri" w:hAnsi="Amiri"/>
          <w:color w:val="111111"/>
          <w:sz w:val="28"/>
          <w:szCs w:val="28"/>
          <w:rtl w:val="true"/>
          <w:lang w:bidi="ar-SA"/>
        </w:rPr>
        <w:t>... .</w:t>
      </w:r>
      <w:r>
        <w:rPr>
          <w:rStyle w:val="FootnoteAnchor"/>
          <w:rtl w:val="true"/>
        </w:rPr>
        <w:footnoteReference w:id="86"/>
      </w:r>
      <w:bookmarkStart w:id="123" w:name="pg4008_46819"/>
    </w:p>
    <w:p>
      <w:pPr>
        <w:pStyle w:val="BookText"/>
        <w:rPr/>
      </w:pPr>
      <w:bookmarkEnd w:id="123"/>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خانواده اش خدمت کند، آن کفاره گناهان کبیره اش است و آتش خشم الهی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بزرگوار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عیال، گناهان بزرگ انسان را می پوشاند، غضب خدا را خاموش می کند، بر نیکی های او می افزاید و درجاتش را بالا می برد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بنابراین، در خانواده اسلامی، مردان مسئولیت های داخل خانه را نیز برعهده می گیرند و تنها به امور خارج و فعالیت های اجتماعی بسنده نمی کنند</w:t>
      </w:r>
      <w:r>
        <w:rPr>
          <w:rFonts w:eastAsia="IRNazanin" w:cs="IRNazanin"/>
          <w:color w:val="111111"/>
          <w:sz w:val="28"/>
          <w:szCs w:val="28"/>
          <w:rtl w:val="true"/>
          <w:lang w:bidi="fa-IR"/>
        </w:rPr>
        <w:t>.</w:t>
      </w:r>
    </w:p>
    <w:p>
      <w:pPr>
        <w:pStyle w:val="Heading3"/>
        <w:numPr>
          <w:ilvl w:val="2"/>
          <w:numId w:val="1"/>
        </w:numPr>
        <w:rPr/>
      </w:pPr>
      <w:bookmarkStart w:id="124" w:name="__RefHeading___Toc2156948_2281741623"/>
      <w:bookmarkStart w:id="125" w:name="_Toc43"/>
      <w:bookmarkEnd w:id="124"/>
      <w:r>
        <w:rPr>
          <w:rtl w:val="true"/>
        </w:rPr>
        <w:t>توجه و احترام به فرزندان</w:t>
      </w:r>
      <w:bookmarkEnd w:id="125"/>
    </w:p>
    <w:p>
      <w:pPr>
        <w:pStyle w:val="BookText"/>
        <w:rPr/>
      </w:pPr>
      <w:r>
        <w:rPr>
          <w:rFonts w:ascii="IRNazanin" w:hAnsi="IRNazanin" w:eastAsia="IRNazanin"/>
          <w:color w:val="111111"/>
          <w:sz w:val="28"/>
          <w:sz w:val="28"/>
          <w:szCs w:val="28"/>
          <w:rtl w:val="true"/>
          <w:lang w:bidi="fa-IR"/>
        </w:rPr>
        <w:t>توجه و احترام به فرزندان</w:t>
      </w:r>
    </w:p>
    <w:p>
      <w:pPr>
        <w:pStyle w:val="BookText"/>
        <w:rPr/>
      </w:pPr>
      <w:r>
        <w:rPr>
          <w:rFonts w:ascii="IRNazanin" w:hAnsi="IRNazanin" w:eastAsia="IRNazanin"/>
          <w:color w:val="111111"/>
          <w:sz w:val="28"/>
          <w:sz w:val="28"/>
          <w:szCs w:val="28"/>
          <w:rtl w:val="true"/>
          <w:lang w:bidi="fa-IR"/>
        </w:rPr>
        <w:t>فرزندان، روشنی بخش زندگی هستند که وجودشان سبب هم دلی و نزدیکی بیشتر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 های پروردگارند و بر گردن پدر و مادر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آنها، برخورد احترام آمیز والدین با ایشان و تکریم شخصیتشان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هر یک جایگاه ویژه ای دارند و احترامشان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برخورد با فرزندان باید عدالت را نیز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 وَ اَعْدِلُوا بَیْنَ أَوْلادِکُمْ کَما تُحِبُّونَ اَنْ یُبِرُّوکُمْ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خدا بترسید و بین فرزندانتان با عدالت رفتار کنید، همان گونه که دوست دارید آنان به شما نیکی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ایشان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تَعالی یُحِبُّ أَنْ تَعْدِلُوا بَیْنَأَوْلادِکُمْ حَتّی فِی الْقُبُلِ؛ خداوند دوست دارد میان فرزندانتان عدالت را رعایت کنید، حتی در بوسیدن آنان</w:t>
      </w:r>
      <w:r>
        <w:rPr>
          <w:rFonts w:eastAsia="IRNazanin" w:cs="IRNazanin"/>
          <w:color w:val="111111"/>
          <w:sz w:val="28"/>
          <w:szCs w:val="28"/>
          <w:rtl w:val="true"/>
          <w:lang w:bidi="fa-IR"/>
        </w:rPr>
        <w:t>».</w:t>
      </w:r>
      <w:r>
        <w:rPr>
          <w:rStyle w:val="FootnoteAnchor"/>
          <w:rtl w:val="true"/>
        </w:rPr>
        <w:footnoteReference w:id="89"/>
      </w:r>
      <w:bookmarkStart w:id="126" w:name="pg4008_46820"/>
    </w:p>
    <w:p>
      <w:pPr>
        <w:pStyle w:val="BookText"/>
        <w:rPr/>
      </w:pPr>
      <w:bookmarkEnd w:id="126"/>
      <w:r>
        <w:rPr>
          <w:rFonts w:ascii="IRNazanin" w:hAnsi="IRNazanin" w:eastAsia="IRNazanin"/>
          <w:color w:val="111111"/>
          <w:sz w:val="28"/>
          <w:sz w:val="28"/>
          <w:szCs w:val="28"/>
          <w:rtl w:val="true"/>
          <w:lang w:bidi="fa-IR"/>
        </w:rPr>
        <w:t>سیره رسول اللّه صلی الله علیه و آله در احترام نهادن به کودکان مثال زدنی است آن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التَّسْلِیمُ عَلَی الصِّبْیانِ لِیَکُونَ سُنَّةً مِنْ بَعْدِی</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پنج چیز است که تا دم مرگ آنها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سلام کردن به کودکان است تا این روش پس از من در میان مسلمانان به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برخورد با کودکان این است که در حضور جمع از آنها عیب جویی نشود؛ زیرا این کار شخصیت آنها را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یکی از یاران رسول خدا صلی الله علیه و آله در حضور جمع از فرزند خود عیب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این کار بازداشت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تیری است از تیردان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مواظبت کنی و او را ضایع نگردانی که در آینده، یار و پشتیبان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خرد نکن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بهترین دعا درباره فرزند و خانواده، همان است که در قرآن کریم می خوانیم</w:t>
      </w:r>
      <w:r>
        <w:rPr>
          <w:rFonts w:eastAsia="IRNazanin" w:cs="IRNazanin"/>
          <w:color w:val="111111"/>
          <w:sz w:val="28"/>
          <w:szCs w:val="28"/>
          <w:rtl w:val="true"/>
          <w:lang w:bidi="fa-IR"/>
        </w:rPr>
        <w:t>:</w:t>
      </w:r>
    </w:p>
    <w:p>
      <w:pPr>
        <w:pStyle w:val="Heading3"/>
        <w:numPr>
          <w:ilvl w:val="2"/>
          <w:numId w:val="1"/>
        </w:numPr>
        <w:rPr/>
      </w:pPr>
      <w:bookmarkStart w:id="127" w:name="__RefHeading___Toc2156950_2281741623"/>
      <w:bookmarkStart w:id="128" w:name="_Toc44"/>
      <w:bookmarkEnd w:id="127"/>
      <w:r>
        <w:rPr>
          <w:rtl w:val="true"/>
        </w:rPr>
        <w:t>عیب جویی از همسر</w:t>
      </w:r>
      <w:bookmarkEnd w:id="128"/>
    </w:p>
    <w:p>
      <w:pPr>
        <w:pStyle w:val="BookText"/>
        <w:rPr/>
      </w:pPr>
      <w:r>
        <w:rPr>
          <w:rFonts w:ascii="IRNazanin" w:hAnsi="IRNazanin" w:eastAsia="IRNazanin"/>
          <w:color w:val="111111"/>
          <w:sz w:val="28"/>
          <w:sz w:val="28"/>
          <w:szCs w:val="28"/>
          <w:rtl w:val="true"/>
          <w:lang w:bidi="fa-IR"/>
        </w:rPr>
        <w:t>عیب جویی از همسر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سبب ایجاد شکاف و رخنه در بنیان خانواده و سرآغاز پیدایش کینه ها و کدورت ها می شود، عیب جویی زوجین از یکدیگراست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بسیاری از زوج های جوان، مدتی پس از ازدواج، گرفتار این آفت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عیب جویی غیر از انتقاد سازنده است که عیب ها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انتقاد و راهنمایی، هر یک از زوجین با مشاهده ضعف همسرش در زندگی، آن را تذکر می دهد و او را در رفع آن راهنمایی و یاری می کند، ولی در </w:t>
      </w:r>
      <w:bookmarkStart w:id="129" w:name="pg4008_46821"/>
    </w:p>
    <w:p>
      <w:pPr>
        <w:pStyle w:val="BookText"/>
        <w:rPr/>
      </w:pPr>
      <w:bookmarkEnd w:id="129"/>
      <w:r>
        <w:rPr>
          <w:rFonts w:ascii="IRNazanin" w:hAnsi="IRNazanin" w:eastAsia="IRNazanin"/>
          <w:color w:val="111111"/>
          <w:sz w:val="28"/>
          <w:sz w:val="28"/>
          <w:szCs w:val="28"/>
          <w:rtl w:val="true"/>
          <w:lang w:bidi="fa-IR"/>
        </w:rPr>
        <w:t>عیب جویی برای به رخ کشیدن نقاط ضعف شخص تلاش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خصلت ناپسند در میان خانواده ها رایج شود، آرامش از خانه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هیچ کس کامل به دنیا نیامده است و همگان اصول و روش زندگی کردن را از بزرگ ترها یا از راه تجربه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خود کامل نیست، چگونه در پی ظاهرسازی عیب های دیگران است؟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 الْعُیُوبِ مِنْ أَقْبَحِ الْعُیُوبِ و شَرُّ السَّیِّئاتِ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 گیری عیب های دیگران و کنجکاوی در نقص افراد، از زشت ترین عیب ها و بدترین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پیروان خود را از این اخلاق ناپسند بازمی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عَیْبا أَنْ یَنْظُرَ مِنَ النّاس اِلی ما یَعْمی عَنْهُ مِنْ نَفْسِهِ و یُعیِّر النّاسَ بِما لا یَسْتَطیعُ تَرْکُهُ و یُؤذِی جَلِیسَهُ بِما لا یَعْنیهِ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انسان را همین یک عیب کافی است که در پی عیب مردم می رود و این عیب را در خود نمی بیند و چیزی را بر مردم زشت می داند که خود در ترک آن درمانده است و هم نشین خود را با آنچه خود بدان توجه ندارد، می آزارد</w:t>
      </w:r>
      <w:r>
        <w:rPr>
          <w:rFonts w:eastAsia="IRNazanin" w:cs="IRNazanin"/>
          <w:color w:val="111111"/>
          <w:sz w:val="28"/>
          <w:szCs w:val="28"/>
          <w:rtl w:val="true"/>
          <w:lang w:bidi="fa-IR"/>
        </w:rPr>
        <w:t>.</w:t>
      </w:r>
    </w:p>
    <w:p>
      <w:pPr>
        <w:pStyle w:val="Heading3"/>
        <w:numPr>
          <w:ilvl w:val="2"/>
          <w:numId w:val="1"/>
        </w:numPr>
        <w:rPr/>
      </w:pPr>
      <w:bookmarkStart w:id="130" w:name="__RefHeading___Toc2156952_2281741623"/>
      <w:bookmarkStart w:id="131" w:name="_Toc45"/>
      <w:bookmarkEnd w:id="130"/>
      <w:r>
        <w:rPr>
          <w:rtl w:val="true"/>
        </w:rPr>
        <w:t>لجاجت</w:t>
      </w:r>
      <w:bookmarkEnd w:id="131"/>
    </w:p>
    <w:p>
      <w:pPr>
        <w:pStyle w:val="BookText"/>
        <w:rPr/>
      </w:pPr>
      <w:r>
        <w:rPr>
          <w:rFonts w:ascii="IRNazanin" w:hAnsi="IRNazanin" w:eastAsia="IRNazanin"/>
          <w:color w:val="111111"/>
          <w:sz w:val="28"/>
          <w:sz w:val="28"/>
          <w:szCs w:val="28"/>
          <w:rtl w:val="true"/>
          <w:lang w:bidi="fa-IR"/>
        </w:rPr>
        <w:t>لجاجت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بگومگوهای بیهوده، سرسختی و پافشاری بر عقیده ای خاص و به کرسی نشاندن سخن خود، جز مقابله به مثل طرف مقابل،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bookmarkStart w:id="132" w:name="pg4008_46822"/>
    </w:p>
    <w:p>
      <w:pPr>
        <w:pStyle w:val="BookText"/>
        <w:rPr/>
      </w:pPr>
      <w:bookmarkEnd w:id="132"/>
      <w:r>
        <w:rPr>
          <w:rFonts w:ascii="Amiri" w:hAnsi="Amiri" w:eastAsia="Amiri" w:cs="Amiri"/>
          <w:color w:val="111111"/>
          <w:sz w:val="28"/>
          <w:sz w:val="28"/>
          <w:szCs w:val="28"/>
          <w:rtl w:val="true"/>
          <w:lang w:bidi="ar-SA"/>
        </w:rPr>
        <w:t>اِیّاکَ واللَّجاجَةَ فَاِنَّ أَوَّلَها جَهْلٌ وَ آخِرُها نَدامَةٌ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لجاجت و سرسختی بپرهیزید؛ زیرا آغاز آن نادانی و پایانش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لجاجت، افزایش آگاهی و آشنایی با وظایف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لجوج، بی تدبیر است و از شر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مرکبی سوار است که وی را به سوی بلا و نادانی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اخلاق، شایسته همسران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همواره این سخن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داشته باشند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لِلَّجُوج تَدْبیرٌ اَللَّجاجُ یُفْسِدُ الرَّأْیَ أَللَّجاجُ بَذْرُ الشَّرِّ أَللَّجُوجُ یُنْتِجُ الْحُرُوبَ وَ یُوْغِّرُ القُلُوبَ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انسان لجوج در زندگی تدبیر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و نظر خود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تخم شر است که جز جنگ و اختلاف و ویرانی دل ها، نتیجه ای ندارد</w:t>
      </w:r>
      <w:r>
        <w:rPr>
          <w:rFonts w:eastAsia="IRNazanin" w:cs="IRNazanin"/>
          <w:color w:val="111111"/>
          <w:sz w:val="28"/>
          <w:szCs w:val="28"/>
          <w:rtl w:val="true"/>
          <w:lang w:bidi="fa-IR"/>
        </w:rPr>
        <w:t>.</w:t>
      </w:r>
    </w:p>
    <w:p>
      <w:pPr>
        <w:pStyle w:val="Heading3"/>
        <w:numPr>
          <w:ilvl w:val="2"/>
          <w:numId w:val="1"/>
        </w:numPr>
        <w:rPr/>
      </w:pPr>
      <w:bookmarkStart w:id="133" w:name="__RefHeading___Toc2156954_2281741623"/>
      <w:bookmarkStart w:id="134" w:name="_Toc46"/>
      <w:bookmarkEnd w:id="133"/>
      <w:r>
        <w:rPr>
          <w:rtl w:val="true"/>
        </w:rPr>
        <w:t>پرهیز از خشم و غضب</w:t>
      </w:r>
      <w:bookmarkEnd w:id="134"/>
    </w:p>
    <w:p>
      <w:pPr>
        <w:pStyle w:val="BookText"/>
        <w:rPr/>
      </w:pPr>
      <w:r>
        <w:rPr>
          <w:rFonts w:ascii="IRNazanin" w:hAnsi="IRNazanin" w:eastAsia="IRNazanin"/>
          <w:color w:val="111111"/>
          <w:sz w:val="28"/>
          <w:sz w:val="28"/>
          <w:szCs w:val="28"/>
          <w:rtl w:val="true"/>
          <w:lang w:bidi="fa-IR"/>
        </w:rPr>
        <w:t>پرهیز از خشم و غضب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های روزانه و فشارهای عصبی، زمینه ساز ایجاد ناراحتی و عصبانیت در افراد است و گاه کوچک ترین تنش در درون خانه، عاملی برای اظهار این خشم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دین مدار با تدبیر و خویشتن داری، خشم خود را کنترل و با روشی منطقی با مشکلات برخورد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رهایی از خشم انباشته خویش، اشکال تراشی و بهانه جویی نمی کنند و نیک می دانند که با فوران خشم، ایمانشان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أَلْغَضَبُ یُفْسِدُ الْاِیمانَ کَما یُفْسِدُ الَخَلُّ العَسَلَ؛ خشم، فاسدکننده ایمان است؛ آن گونه که سرکه، عسل را فاسد می کند</w:t>
      </w:r>
      <w:r>
        <w:rPr>
          <w:rFonts w:eastAsia="IRNazanin" w:cs="IRNazanin"/>
          <w:color w:val="111111"/>
          <w:sz w:val="28"/>
          <w:szCs w:val="28"/>
          <w:rtl w:val="true"/>
          <w:lang w:bidi="fa-IR"/>
        </w:rPr>
        <w:t>».</w:t>
      </w:r>
      <w:r>
        <w:rPr>
          <w:rStyle w:val="FootnoteAnchor"/>
          <w:rtl w:val="true"/>
        </w:rPr>
        <w:footnoteReference w:id="96"/>
      </w:r>
      <w:bookmarkStart w:id="135" w:name="pg4008_46823"/>
    </w:p>
    <w:p>
      <w:pPr>
        <w:pStyle w:val="BookText"/>
        <w:rPr/>
      </w:pPr>
      <w:bookmarkEnd w:id="13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أَلْغَضَبُ مِفْتاحُ کُلِّ شَرٍّ أَلْغَضَبُ یُفْسِدُ الْأَلْبابَ، مَنْ لَمْ یَمْلِکْ غَضَبَهُ لَمْ یَمْلِکْ عَقْلَهُ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خشم، کلید هر شر و بدی است و دل انسان خردمند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خشم خود نباشد، بر عقل خویش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انسان در حال غضب تصمیمی نگیرد، بلکه اندکی صبر کند و پس از آنکه به حالت عادی بازگشت و آتش غضبش فروکش کرد، با حوصله و بردباری مشکل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أحَدُکُمْ و هُوَ قائِمٌ فَلْیَجْلِس فَاِنْ ذَهَبَ عَنْهُ الغَضَبُ وَ إلاّ فَلْیَضْطَجِعْ</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هنگامی که یکی از شما خشم می گیرد؛ اگر ایستاده است،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خشمش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بخوابد</w:t>
      </w:r>
      <w:r>
        <w:rPr>
          <w:rFonts w:eastAsia="IRNazanin" w:cs="IRNazanin"/>
          <w:color w:val="111111"/>
          <w:sz w:val="28"/>
          <w:szCs w:val="28"/>
          <w:rtl w:val="true"/>
          <w:lang w:bidi="fa-IR"/>
        </w:rPr>
        <w:t>.</w:t>
      </w:r>
    </w:p>
    <w:p>
      <w:pPr>
        <w:pStyle w:val="Heading3"/>
        <w:numPr>
          <w:ilvl w:val="2"/>
          <w:numId w:val="1"/>
        </w:numPr>
        <w:rPr/>
      </w:pPr>
      <w:bookmarkStart w:id="136" w:name="__RefHeading___Toc2156956_2281741623"/>
      <w:bookmarkStart w:id="137" w:name="_Toc47"/>
      <w:bookmarkEnd w:id="136"/>
      <w:r>
        <w:rPr>
          <w:rtl w:val="true"/>
        </w:rPr>
        <w:t>پرهیز از اهانت و تمسخر</w:t>
      </w:r>
      <w:bookmarkEnd w:id="137"/>
    </w:p>
    <w:p>
      <w:pPr>
        <w:pStyle w:val="BookText"/>
        <w:rPr/>
      </w:pPr>
      <w:r>
        <w:rPr>
          <w:rFonts w:ascii="IRNazanin" w:hAnsi="IRNazanin" w:eastAsia="IRNazanin"/>
          <w:color w:val="111111"/>
          <w:sz w:val="28"/>
          <w:sz w:val="28"/>
          <w:szCs w:val="28"/>
          <w:rtl w:val="true"/>
          <w:lang w:bidi="fa-IR"/>
        </w:rPr>
        <w:t>پرهیز از اهانت و تمسخر</w:t>
      </w:r>
    </w:p>
    <w:p>
      <w:pPr>
        <w:pStyle w:val="BookText"/>
        <w:rPr/>
      </w:pPr>
      <w:r>
        <w:rPr>
          <w:rFonts w:ascii="IRNazanin" w:hAnsi="IRNazanin" w:eastAsia="IRNazanin"/>
          <w:color w:val="111111"/>
          <w:sz w:val="28"/>
          <w:sz w:val="28"/>
          <w:szCs w:val="28"/>
          <w:rtl w:val="true"/>
          <w:lang w:bidi="fa-IR"/>
        </w:rPr>
        <w:t>از دیگر عواملی که پایه های زندگی را سست می کند، تمسخر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اجازه چنین کاری را به بندگانش نداده است و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قومی، قوم دیگر را مسخره کند؛ چه بسا قومی که مسخره می شوند، بالاتر باشند و زنان، زنان دیگر را مسخره نکنند، چه بسا زنان مسخره شده بالاتر و بهتر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برخوردهای تمسخرآمیز در محیط خانواده و به ویژه با همسر، در زندگی مشترک شکاف ایجاد می کند و همان گونه که یک ظرف چینی شکسته شده اگر هم پیوند بخورد، باز آثار شکستگی در آن باقی خواهد ماند، فاصله ایجاد شده در زندگی مشترک نیز به سختی از میان می رود و اثر آن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الْمُسْتَهْزئِینَ یُفْتَحُ لِاَحَدِهِمْ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فَیَجِئی ءُ بکَرْبِهِ وَ غَمِّهِ فَاذا جاء اُغْلِقَ دُونَهُ ثُمَّ یُفْتَحُ لَهُ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یَزالُ کَذلِکَ حَتّی اِنَّ الرَّجُلَ لَیُفْتَحُ لَهُ البابُ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هَلُمَّ فما یَأتِیهِ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آخرت، دری از بهشت به روی مسخره کنندگان گشوده و گفته می شود که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ناراحتی و اندوه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 می رسد،در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دیگری گشوده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همچنان ادامه دارد تا اینکه برای او دری گشوده می شود و به او می گویند وارد شو،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بار دیگر تمسخر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حرکت نمی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عبرت آمیز این است که کسانی که دیگران را مسخره می کنند، در دنیا خود گرفتار کیفر همان اعمال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تمسخرآمیز، صمیمیت و صداقت را از میان می برد و کدورت و کینه را جای گزین آن می سازد؛ زیرا هر کس، شخصیتی دارد و دوست ندارد به شخصیت او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هر شکلی باشد، چه با رفتار و چه با زبان،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38" w:name="pg4008_46825"/>
    </w:p>
    <w:p>
      <w:pPr>
        <w:pStyle w:val="BookText"/>
        <w:rPr/>
      </w:pPr>
      <w:bookmarkEnd w:id="138"/>
      <w:r>
        <w:rPr>
          <w:rFonts w:ascii="Amiri" w:hAnsi="Amiri" w:eastAsia="Amiri" w:cs="Amiri"/>
          <w:color w:val="111111"/>
          <w:sz w:val="28"/>
          <w:sz w:val="28"/>
          <w:szCs w:val="28"/>
          <w:rtl w:val="true"/>
          <w:lang w:bidi="ar-SA"/>
        </w:rPr>
        <w:t>نَزَلَ جَبْرَئِیلُ عَلَی النَّبِیِّ صلی الله علیه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صلی الله علیه و آله اِنَّ رَبَّکَ یَقُولُ مَنْ اَهانَ عَبْدِیَ الْمُؤمِنَ فَقَدْ اسْتَقْبَلیِ بِالْمَحارَبَةِ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جبرئیل بر پیامبر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بنده مؤمن من اهانت کند، با ستیز و جنگ به استقبال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اَهانَ النّاسَ؛ ذلیل ترین مردم کسی است که به دیگران اهانت کند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9" w:name="__RefHeading___Toc2156958_2281741623"/>
      <w:bookmarkStart w:id="140" w:name="_Toc48"/>
      <w:bookmarkEnd w:id="139"/>
      <w:r>
        <w:rPr>
          <w:rtl w:val="true"/>
        </w:rPr>
        <w:t>پرهیز از سرزنش</w:t>
      </w:r>
      <w:bookmarkEnd w:id="140"/>
    </w:p>
    <w:p>
      <w:pPr>
        <w:pStyle w:val="BookText"/>
        <w:rPr/>
      </w:pPr>
      <w:r>
        <w:rPr>
          <w:rFonts w:ascii="IRNazanin" w:hAnsi="IRNazanin" w:eastAsia="IRNazanin"/>
          <w:color w:val="111111"/>
          <w:sz w:val="28"/>
          <w:sz w:val="28"/>
          <w:szCs w:val="28"/>
          <w:rtl w:val="true"/>
          <w:lang w:bidi="fa-IR"/>
        </w:rPr>
        <w:t>پرهیز از سرزنش</w:t>
      </w:r>
    </w:p>
    <w:p>
      <w:pPr>
        <w:pStyle w:val="BookText"/>
        <w:rPr/>
      </w:pPr>
      <w:r>
        <w:rPr>
          <w:rFonts w:ascii="IRNazanin" w:hAnsi="IRNazanin" w:eastAsia="IRNazanin"/>
          <w:color w:val="111111"/>
          <w:sz w:val="28"/>
          <w:sz w:val="28"/>
          <w:szCs w:val="28"/>
          <w:rtl w:val="true"/>
          <w:lang w:bidi="fa-IR"/>
        </w:rPr>
        <w:t>کوتاهی در امور زندگی یا ضعف در رفتار شخصی همسر، دلیل مناسبی برای سرزنش وی نیست، بلکه او در این موارد به راهنمایی و هم فکرینیاز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لایَلُومُ أَحَدا عَلی ما لایَجِدُ الْعُذْرَ فِی مِثْلِهِ حَتّی یَسْمَعَ اعْتِذارِهُ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گذشته برادری داشتم که کسی را که عذر نداشت، سرزنش نمی کرد تا عذرش را می شنید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زندگی را زیبا می کند، گذشت و صمیمیت همسران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عیب های یکدیگر را بپوشانند نه اینکه با برجسته سازی آنها، به خرده گیری و شماتت همدیگر بپردازند که در این صورت امنیت و آرامش از خانه می رود و کینه و کدورت به وجود می آید</w:t>
      </w:r>
      <w:r>
        <w:rPr>
          <w:rFonts w:eastAsia="IRNazanin" w:cs="IRNazanin"/>
          <w:color w:val="111111"/>
          <w:sz w:val="28"/>
          <w:szCs w:val="28"/>
          <w:rtl w:val="true"/>
          <w:lang w:bidi="fa-IR"/>
        </w:rPr>
        <w:t xml:space="preserve">. </w:t>
      </w:r>
      <w:bookmarkStart w:id="141" w:name="pg4008_46826"/>
    </w:p>
    <w:p>
      <w:pPr>
        <w:pStyle w:val="BookText"/>
        <w:rPr/>
      </w:pPr>
      <w:bookmarkEnd w:id="141"/>
      <w:r>
        <w:rPr>
          <w:rFonts w:ascii="IRNazanin" w:hAnsi="IRNazanin" w:eastAsia="IRNazanin"/>
          <w:color w:val="111111"/>
          <w:sz w:val="28"/>
          <w:sz w:val="28"/>
          <w:szCs w:val="28"/>
          <w:rtl w:val="true"/>
          <w:lang w:bidi="fa-IR"/>
        </w:rPr>
        <w:t>زیاده روی در ملامت و سرزنش، آتش لجاجت را شعله ور می سازد که به آسانی مهار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داشتن زندگی باصفا و آرام، باید چشم پوشی در برابر خطای همسر و سرزنش نکردن او سرلوحه امور قرار گیرد</w:t>
      </w:r>
      <w:r>
        <w:rPr>
          <w:rFonts w:eastAsia="IRNazanin" w:cs="IRNazanin"/>
          <w:color w:val="111111"/>
          <w:sz w:val="28"/>
          <w:szCs w:val="28"/>
          <w:rtl w:val="true"/>
          <w:lang w:bidi="fa-IR"/>
        </w:rPr>
        <w:t>.</w:t>
      </w:r>
    </w:p>
    <w:p>
      <w:pPr>
        <w:pStyle w:val="Heading3"/>
        <w:numPr>
          <w:ilvl w:val="2"/>
          <w:numId w:val="1"/>
        </w:numPr>
        <w:rPr/>
      </w:pPr>
      <w:bookmarkStart w:id="142" w:name="__RefHeading___Toc2156960_2281741623"/>
      <w:bookmarkStart w:id="143" w:name="_Toc49"/>
      <w:bookmarkEnd w:id="142"/>
      <w:r>
        <w:rPr>
          <w:rtl w:val="true"/>
        </w:rPr>
        <w:t>دوری از سوءظن</w:t>
      </w:r>
      <w:bookmarkEnd w:id="143"/>
    </w:p>
    <w:p>
      <w:pPr>
        <w:pStyle w:val="BookText"/>
        <w:rPr/>
      </w:pPr>
      <w:r>
        <w:rPr>
          <w:rFonts w:ascii="IRNazanin" w:hAnsi="IRNazanin" w:eastAsia="IRNazanin"/>
          <w:color w:val="111111"/>
          <w:sz w:val="28"/>
          <w:sz w:val="28"/>
          <w:szCs w:val="28"/>
          <w:rtl w:val="true"/>
          <w:lang w:bidi="fa-IR"/>
        </w:rPr>
        <w:t>دوری از سوءظن</w:t>
      </w:r>
    </w:p>
    <w:p>
      <w:pPr>
        <w:pStyle w:val="BookText"/>
        <w:rPr/>
      </w:pPr>
      <w:r>
        <w:rPr>
          <w:rFonts w:ascii="IRNazanin" w:hAnsi="IRNazanin" w:eastAsia="IRNazanin"/>
          <w:color w:val="111111"/>
          <w:sz w:val="28"/>
          <w:sz w:val="28"/>
          <w:szCs w:val="28"/>
          <w:rtl w:val="true"/>
          <w:lang w:bidi="fa-IR"/>
        </w:rPr>
        <w:t>بعضی رفتارها و فکرها آفت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خیال هایی که فکر آدمی را مشغول و او را به همسر و فرزندان بدبین و بدگمان می سازد، خطرناک و ویران کننده اند و ریشه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شوم این بدگمانی ها، گاه رفتارهایی از زوجین سر می زند که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با اتکا به گمان و احتمال، آبروی آبرومندی برده می شود و با این عمل، خانواده ها متلاشی و دوستان صمیمی از یکدیگر جدامی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لایَعْدِمُکَ مِنْ حَبیبٍ سُوءِ الظَّنِّ؛ مراقب باش سوءظن، دوستت را از تو نستاند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عَلَیْهِ سُوءُ الظَّنِّ لَمْ یُترَکْ بَیْنَهُ وَ بَیْنَ خلِیلٍ صُلْحا؛ هر کس که سوءظن بر او چیره گردد، میان او و دوستش سازش و رفاقتی باقی نمی ماند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پی آمدهای ویرانگر سوءظن رسول گرامی اسلام از پیروانش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ظَنَنْتُمْ فَلا تُحَقِّقُوا؛ اگر ظنّی یافتید، آن را دنبال نکنید</w:t>
      </w:r>
      <w:r>
        <w:rPr>
          <w:rFonts w:eastAsia="IRNazanin" w:cs="IRNazanin"/>
          <w:color w:val="111111"/>
          <w:sz w:val="28"/>
          <w:szCs w:val="28"/>
          <w:rtl w:val="true"/>
          <w:lang w:bidi="fa-IR"/>
        </w:rPr>
        <w:t>».</w:t>
      </w:r>
      <w:r>
        <w:rPr>
          <w:rStyle w:val="FootnoteAnchor"/>
          <w:rtl w:val="true"/>
        </w:rPr>
        <w:footnoteReference w:id="105"/>
      </w:r>
      <w:bookmarkStart w:id="144" w:name="pg4008_46827"/>
    </w:p>
    <w:p>
      <w:pPr>
        <w:pStyle w:val="BookText"/>
        <w:rPr/>
      </w:pPr>
      <w:bookmarkEnd w:id="144"/>
      <w:r>
        <w:rPr>
          <w:rFonts w:ascii="IRNazanin" w:hAnsi="IRNazanin" w:eastAsia="IRNazanin"/>
          <w:color w:val="111111"/>
          <w:sz w:val="28"/>
          <w:sz w:val="28"/>
          <w:szCs w:val="28"/>
          <w:rtl w:val="true"/>
          <w:lang w:bidi="fa-IR"/>
        </w:rPr>
        <w:t>این آموزه نبوی ریشه در آموزه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ای ایمان آورندگان، از بسیاری از گمان ها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زندگی را برای آدمی تلخ و وی را به نزدیک ترین یار و به ویژه به کسی که با او زیر یک سقف زندگی می کند، بی اعتماد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های فکری، خاطر او را می آزارد و روزگار را بر خود و اطرافیانش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درستی گمان خود، هر رفتاری را در دشمنی با خود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را در محکمه خود، محکوم و حکم غیابی برایشان صادر و بی هیچ توضیحی مجازاتشان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شرایط، چگونه می توان انتظار داشت آرامش و آسایش در کانون خانواده باقی بماند؟</w:t>
      </w:r>
    </w:p>
    <w:p>
      <w:pPr>
        <w:pStyle w:val="Heading3"/>
        <w:numPr>
          <w:ilvl w:val="2"/>
          <w:numId w:val="1"/>
        </w:numPr>
        <w:rPr/>
      </w:pPr>
      <w:bookmarkStart w:id="145" w:name="__RefHeading___Toc2156962_2281741623"/>
      <w:bookmarkStart w:id="146" w:name="_Toc50"/>
      <w:bookmarkEnd w:id="145"/>
      <w:r>
        <w:rPr>
          <w:rtl w:val="true"/>
        </w:rPr>
        <w:t>غیرت مندی</w:t>
      </w:r>
      <w:bookmarkEnd w:id="146"/>
    </w:p>
    <w:p>
      <w:pPr>
        <w:pStyle w:val="BookText"/>
        <w:rPr/>
      </w:pPr>
      <w:r>
        <w:rPr>
          <w:rFonts w:ascii="IRNazanin" w:hAnsi="IRNazanin" w:eastAsia="IRNazanin"/>
          <w:color w:val="111111"/>
          <w:sz w:val="28"/>
          <w:sz w:val="28"/>
          <w:szCs w:val="28"/>
          <w:rtl w:val="true"/>
          <w:lang w:bidi="fa-IR"/>
        </w:rPr>
        <w:t>غیرت مندی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از شریف ترین فضیلت های اخلاقی و در اصطلاح به معنای دفاعاز چیزهایی است که محافظت از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غیرت را به ناموس پرستی معنا کرده اند؛ یعنی انسان به ناموس خود تعصب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نه فقط در مسائل جنسی و ناموسی، بلکه در مسائل دینی و تربیت فرزندان و امثال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از آثار و لوازم شجاعت و بزرگ منشی است؛ یعنی از کرامت نفس و شجاعت فرد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الشَّجاعَةِ الْغَیْرَةُ؛ ثمره و میوه شجاعت، غیرت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بزرگان اخلاق گفته اند کسی که این فضیلت را نداشته باشد، در حقیقت از مردان به حساب نمی آید</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یکی از اوصاف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 تَبارَکَ وَ تَعالی غَیُورٌ یُحِبُّ کُلَّ غَیُورٍ؛ خداوند غیور است و تمام غیرتمندان را دوست دارد</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 به سبب همین صفت و ویژگی است که زشتی های درونی و بیرونی را تحریم کرده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در سخنی پرمعنا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یَغارُ لِلْمُؤمِنِ فَلْیَغَرْ و مَنْ لا یَغارُ فَإِنّهُ مَنْکُوسُ الْقَلْبِ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برای مؤمن غیرت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نیز باید غیرت ورزد و هر کس غیرت نورزد، قلبش واژگون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یُحِبُّ مِنْ عِبادِهِ الْغَیُورُ؛ به درستی که خداوند بندگان باغیرت خویش را دوست دارد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جنسی، نوعی نگهبان و محافظ است که خداوند برای مشخص ماندن و مختلط نشدن نسل ها در وجود بشر نهاده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به تعبیر دیگر، خداوند به مردان سلاح غیرت داده است تا از آلودگی نسل ها به فساد و انحراف و از آلودگی های جنسی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زیاده روی در غیرت روا </w:t>
      </w:r>
    </w:p>
    <w:p>
      <w:pPr>
        <w:pStyle w:val="BookText"/>
        <w:rPr/>
      </w:pPr>
      <w:r>
        <w:rPr>
          <w:rFonts w:ascii="IRNazanin" w:hAnsi="IRNazanin" w:eastAsia="IRNazanin"/>
          <w:color w:val="111111"/>
          <w:sz w:val="28"/>
          <w:sz w:val="28"/>
          <w:szCs w:val="28"/>
          <w:rtl w:val="true"/>
          <w:lang w:bidi="fa-IR"/>
        </w:rPr>
        <w:t>نیست؛ چرا که به بدگمانی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خود به امام حسن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التَّغایُرَ فِی غَیْرِ مَوضِعِ غَیْرَةٍ فَاِنَّ ذلکَ یَدْعُوا الصَّحِیحةَ اِلی السَّقْمِ وَ الْبَرِیئَةَ الی الرَّیْبِ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غیرت نابجا بپرهیز که این کار، درست کار را به نادرستی و پاک دامن را به بدگمانی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غیرتمند درباره وضعیت ظاهر و آراستگی ناموس خود در بیرون از منزل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أَلْمَرْأَةُ اِذا خَرَجَتْ مِنْ بابِ دارِها مُتَزَیِّنَةً مَتَعَطِّرَةً وَالزَّوْجُ بِذلِکَ راضٍ یُبْنی لِزَوْجِها بِکُلِّ قَدَمٍ بَیْتٌ فِی النّارِ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هنگامی که زنی آرایش کرده و معطر از در خانه خارج شود و شوهرش نیز به این کار راضی باشد، به ازای هر قدمی که بر می دارد، خانه ای در آتش برای شوهر بنا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شماتت کسانی که در برابر نوامیس خود سهل انگاری می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الْعِراقِ نُبِّئْتُ أَنَّ نِساءَکم یُوافِینَ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فِی الطَّرِیق، أَما تَسْتَحْیُونَ؟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 مَنْ لایَغارُ</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شده ام که زن های شما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مردها دوستی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 شانه به شانه یکدیگر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غیرت ندارد</w:t>
      </w:r>
      <w:r>
        <w:rPr>
          <w:rFonts w:eastAsia="IRNazanin" w:cs="IRNazanin"/>
          <w:color w:val="111111"/>
          <w:sz w:val="28"/>
          <w:szCs w:val="28"/>
          <w:rtl w:val="true"/>
          <w:lang w:bidi="fa-IR"/>
        </w:rPr>
        <w:t xml:space="preserve">. </w:t>
      </w:r>
      <w:bookmarkStart w:id="147" w:name="pg4008_46830"/>
    </w:p>
    <w:p>
      <w:pPr>
        <w:pStyle w:val="Heading3"/>
        <w:numPr>
          <w:ilvl w:val="2"/>
          <w:numId w:val="1"/>
        </w:numPr>
        <w:rPr/>
      </w:pPr>
      <w:bookmarkStart w:id="148" w:name="__RefHeading___Toc2156964_2281741623"/>
      <w:bookmarkStart w:id="149" w:name="_Toc51"/>
      <w:bookmarkEnd w:id="147"/>
      <w:bookmarkEnd w:id="148"/>
      <w:r>
        <w:rPr>
          <w:rtl w:val="true"/>
        </w:rPr>
        <w:t>پرهیز از دروغ گویی</w:t>
      </w:r>
      <w:bookmarkEnd w:id="149"/>
    </w:p>
    <w:p>
      <w:pPr>
        <w:pStyle w:val="BookText"/>
        <w:rPr/>
      </w:pPr>
      <w:r>
        <w:rPr>
          <w:rFonts w:ascii="IRNazanin" w:hAnsi="IRNazanin" w:eastAsia="IRNazanin"/>
          <w:color w:val="111111"/>
          <w:sz w:val="28"/>
          <w:sz w:val="28"/>
          <w:szCs w:val="28"/>
          <w:rtl w:val="true"/>
          <w:lang w:bidi="fa-IR"/>
        </w:rPr>
        <w:t>پرهیز از دروغ گویی</w:t>
      </w:r>
    </w:p>
    <w:p>
      <w:pPr>
        <w:pStyle w:val="BookText"/>
        <w:rPr/>
      </w:pPr>
      <w:r>
        <w:rPr>
          <w:rFonts w:ascii="IRNazanin" w:hAnsi="IRNazanin" w:eastAsia="IRNazanin"/>
          <w:color w:val="111111"/>
          <w:sz w:val="28"/>
          <w:sz w:val="28"/>
          <w:szCs w:val="28"/>
          <w:rtl w:val="true"/>
          <w:lang w:bidi="fa-IR"/>
        </w:rPr>
        <w:t>هیچ چیز به اندازه دروغ گفتن، انسان را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به شریک زندگی، موجب بی اعتمادی همسر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استواری و استحکام خانواده،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حُطَّتِ الْخَبائِثُ فِی بَیْتٍ وَ جُعِلَ مِفْتاحُهُ الْکَذِبَ؛ همه پلیدی ها در یک خانه جمع شده اند و کلید آن دروغ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نظر رسول گرامی اسلام، دروغ گویی منشأ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لایَکذِبُ الْکاذِبُ اِلاّ مِنْ مَهافَةِ نَفْسِهِ عَلَیْهِ؛ دروغ گو، دروغ نمی گوید، مگر به دلیل حقارتی که در نفس خود می بیند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راست گویی، ویژگی انسان های عزت مند و عاقل است که برای خود احترام و ارزش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افراد پست به طناب پوسیده دروغ چنگ می زنند و اعتماد دیگران را به خود باز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بِالْکِذْبِ قَلَّتِ الثَقَةُ بِهِ؛ هر کس به دروغ شناخته شود، اعتماد مرد به او کم می شود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50" w:name="__RefHeading___Toc2156966_2281741623"/>
      <w:bookmarkStart w:id="151" w:name="_Toc52"/>
      <w:bookmarkEnd w:id="150"/>
      <w:r>
        <w:rPr>
          <w:rtl w:val="true"/>
        </w:rPr>
        <w:t>شوهرداری</w:t>
      </w:r>
      <w:bookmarkEnd w:id="151"/>
    </w:p>
    <w:p>
      <w:pPr>
        <w:pStyle w:val="BookText"/>
        <w:rPr/>
      </w:pPr>
      <w:r>
        <w:rPr>
          <w:rFonts w:ascii="IRNazanin" w:hAnsi="IRNazanin" w:eastAsia="IRNazanin"/>
          <w:color w:val="111111"/>
          <w:sz w:val="28"/>
          <w:sz w:val="28"/>
          <w:szCs w:val="28"/>
          <w:rtl w:val="true"/>
          <w:lang w:bidi="fa-IR"/>
        </w:rPr>
        <w:t>شوهرداری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به عنوان همسر وارد زندگی مرد می شود باید روحیه هم زیستی داشته باشد و شیوه برخورد با همسرش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شوهر و خدمت به او، محبت زن را در قلب همسرش جاودانه می سازد و پیوند خانوادگی را استواری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لاتَمَسُّهُمُ النّارُ الْمَرْأَةُ الْمُطِیعَةُ لِزَوْجِها وَ الْمَرْئَةُ الصّابِرَةُ عَلی عُسْرِ زَوْجِها وَالْبّارُ لِوالِدَیْهِ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آتش جهنم به سه گروه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تسلیم باشد، زنی که در برابر تنگ دستی شوهرش صبور باشد و زنی که به پدر و مادر شوهر خود نیکی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الْمَرْئَةِ حُسْنُ التَّبَعُّلِ؛ جهاد زن، نیکو شوهرداری کردن است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در حقیقت شوهرداری مدبرانه و فرزندپروری شایسته، جزو وظایف خانه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خانه داری بدان حد است که پاداش آن، پاداش جهاد در راه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کارهای داخلی را بر عهده داشت و امیرمؤمنان، علی علیه السلام کارهای بیرون خانه را انجام می داد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روایتی ارزنده از نبی مکرم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الرَّجُلِ عَلَی الْمَرْئَةِ اِنارَةُ السِّراجِ وَ اِصْلاحُ الطَّعامِ وَ أَنْ تَسْتَقْبِلَهُ عِنْدَ بابِ بَیْتِها فَتَرَحَّبَ بِهِ وَ أَنْ تُقَدِّمَ اِلَیْهِ الطَّشْتَ وَالْمِنْدِیلَ وَ أَنْ تُؤَضِّئَهُ وَ اَنْ لاتَمْنَعَهُ نَفْسَها اِلاّ مِنْ عِلَّةٍ</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شوهر بر زن آن است که خانه را روشن نگاه دارد، غذا فراهم کند،از شوهر استقبال کند و به او خوش آمد گوید و فورا آب و حوله برای شست وشوی سر و روی او مهیا سازد و خود را بدون عذر موجه از دسترس وی دور ندارد</w:t>
      </w:r>
      <w:r>
        <w:rPr>
          <w:rFonts w:eastAsia="IRNazanin" w:cs="IRNazanin"/>
          <w:color w:val="111111"/>
          <w:sz w:val="28"/>
          <w:szCs w:val="28"/>
          <w:rtl w:val="true"/>
          <w:lang w:bidi="fa-IR"/>
        </w:rPr>
        <w:t xml:space="preserve">. </w:t>
      </w:r>
      <w:bookmarkStart w:id="152" w:name="pg4008_46832"/>
    </w:p>
    <w:p>
      <w:pPr>
        <w:pStyle w:val="BookText"/>
        <w:rPr/>
      </w:pPr>
      <w:bookmarkEnd w:id="152"/>
      <w:r>
        <w:rPr>
          <w:rFonts w:ascii="IRNazanin" w:hAnsi="IRNazanin" w:eastAsia="IRNazanin"/>
          <w:color w:val="111111"/>
          <w:sz w:val="28"/>
          <w:sz w:val="28"/>
          <w:szCs w:val="28"/>
          <w:rtl w:val="true"/>
          <w:lang w:bidi="fa-IR"/>
        </w:rPr>
        <w:t>شایسته نیست که زن در برابر خدماتی که در منزل شوهر انجام می دهد منّتی بگذارد؛ چرا که پاداش آن را از پروردگار خود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امْرَأَةٍ رَفَعَتْ مِنْ بَیْتِ زَوْجِها شَیْئا مِنَ مَوْضِعٍ اِلی مَوْضِعٍ تُرِیدُ بِهِ صَلاحا نَظَرَ اللّه ُ إِلَیْها وَمَنْ نَظَرَ اللّه ُ اِلَیْهِ لَمْ یُعَذِّبْهُ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زنی در خانه شوهرش چیزی را از جایی بردارد و در جای دیگر بگذارد تا کاری را سامان دهد، خداوند متعالی به آن زن توجه می کند و هر کس مورد توجه خدا قرار گیرد، عذاب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مامِنِ امْرَأةٍ تَسْقی زَوْجَها شَرْبَةً مِنْ ماءٍ اِلاّ کانَ خَیْرا لَها مِنْ عِبادَةِ سَنَةٍ صِیامِ نَهارِها وَ قِیامِ لَیْلِها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پاداش زنی که شوهر خود را با شربت آب سیراب سازد، بالاتر از پاداش عبادت یک سال است که روزها روزه بدارد و شب ها شب زنده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زنی که به اصلاح امور خانه همسرش می پردازد و به شوهرش خدمت می کند، پاداشی همچون پاداش به جا آوردن عبادت های واجب و مستحب را برای خود ذخیره می کند</w:t>
      </w:r>
      <w:r>
        <w:rPr>
          <w:rFonts w:eastAsia="IRNazanin" w:cs="IRNazanin"/>
          <w:color w:val="111111"/>
          <w:sz w:val="28"/>
          <w:szCs w:val="28"/>
          <w:rtl w:val="true"/>
          <w:lang w:bidi="fa-IR"/>
        </w:rPr>
        <w:t>.</w:t>
      </w:r>
    </w:p>
    <w:p>
      <w:pPr>
        <w:pStyle w:val="Heading3"/>
        <w:numPr>
          <w:ilvl w:val="2"/>
          <w:numId w:val="1"/>
        </w:numPr>
        <w:rPr/>
      </w:pPr>
      <w:bookmarkStart w:id="153" w:name="__RefHeading___Toc2156968_2281741623"/>
      <w:bookmarkStart w:id="154" w:name="_Toc53"/>
      <w:bookmarkEnd w:id="153"/>
      <w:r>
        <w:rPr>
          <w:rtl w:val="true"/>
        </w:rPr>
        <w:t>خوش اخلاقی و حسن معاشرت</w:t>
      </w:r>
      <w:bookmarkEnd w:id="154"/>
    </w:p>
    <w:p>
      <w:pPr>
        <w:pStyle w:val="BookText"/>
        <w:rPr/>
      </w:pPr>
      <w:r>
        <w:rPr>
          <w:rFonts w:ascii="IRNazanin" w:hAnsi="IRNazanin" w:eastAsia="IRNazanin"/>
          <w:color w:val="111111"/>
          <w:sz w:val="28"/>
          <w:sz w:val="28"/>
          <w:szCs w:val="28"/>
          <w:rtl w:val="true"/>
          <w:lang w:bidi="fa-IR"/>
        </w:rPr>
        <w:t>خوش اخلاقی و حسن معاشرت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فضیلت های اخلاقی به ویژه در کانون خانواده، خوش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خانواده، زن می تواند با خوش رفتاری، جایگاهی والا و مانا در قلب همسر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نیز می تواند با این خوی پسندیده، شادمانی را به اعضای </w:t>
      </w:r>
    </w:p>
    <w:p>
      <w:pPr>
        <w:pStyle w:val="BookText"/>
        <w:rPr/>
      </w:pPr>
      <w:r>
        <w:rPr>
          <w:rFonts w:ascii="IRNazanin" w:hAnsi="IRNazanin" w:eastAsia="IRNazanin"/>
          <w:color w:val="111111"/>
          <w:sz w:val="28"/>
          <w:sz w:val="28"/>
          <w:szCs w:val="28"/>
          <w:rtl w:val="true"/>
          <w:lang w:bidi="fa-IR"/>
        </w:rPr>
        <w:t>خانواده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وظایف شوهر در برابر همسر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زناشویی، مرد باید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خوش رفتاری با زن، تا محبت و علاقه اش را جلب کند</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از امام صادق علیه السلام درباره حسن خلق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تُلِینُ جانِبَکَ وتُطِیبُ کَلامَکَ وَ تَلْقی أَخاکَ بِبِشْرٍ حَسَنٍ؛ رفتارت را ملایم کن، کلامت را پاکیزه ساز و از برادرت با گشاده رویی استقبال کن</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امام حسن علیه السلام در سخنی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أَحْسَنِ الْحَسَنِ الْخُلُقُ الْحَسَنِ؛ بهترین و نیکوترین زیبایی ها، حُسن خلق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رفتار و سخنی که مورد پسند خداوند باشد، شایسته و نیک و با طبع انسان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حسن خلق، بدخلقی قرار دارد که طبع انسان از آن متنفر و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زندگی را برای اعضای خانواده شیرین و رویارویی با سختی ها را آسان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أَرادَاللّه ُ بِأَهْلِ بَیْتٍ خَیْرا رَزَقَهُمُ الرِّفّقَ فِی الْمَعِیشَةِ وَ حُسْنَ الْخُلُقِ</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هرگاه خداوند بخواهد به خانواده ای خیر برساند، گذران زندگی را بر آنان آسان می کند و اخلاق نیکو به آنان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یکی از نشانه های خوش رفتاری را 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أَحَدُکُمْ مَنْزِلَهُ فَلْیُسَلِّمْ عَلی أَهْلِهِ،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به منزل خود وارد می شود، به خانواده اش سلام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bookmarkStart w:id="155" w:name="pg4008_46834"/>
    </w:p>
    <w:p>
      <w:pPr>
        <w:pStyle w:val="BookText"/>
        <w:rPr/>
      </w:pPr>
      <w:bookmarkEnd w:id="155"/>
      <w:r>
        <w:rPr>
          <w:rFonts w:ascii="IRNazanin" w:hAnsi="IRNazanin" w:eastAsia="IRNazanin"/>
          <w:color w:val="111111"/>
          <w:sz w:val="28"/>
          <w:sz w:val="28"/>
          <w:szCs w:val="28"/>
          <w:rtl w:val="true"/>
          <w:lang w:bidi="fa-IR"/>
        </w:rPr>
        <w:t>در آموزه های دینی نیز سفارش شده است که در دعاهای خود، خوش رفتاری با خانواده را از خدا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أَنْ تَدْعُوَ عَقِیبَ کُلِّ رَکْعَتَیْنِ عَلَی 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أَصْلِحْنِی لِنَفْسِی وَ أَصْلِحْنِی لِأَهْلِی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مستحب است بعد از هر نماز دو رکعتی مکرر دعا کنید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خود و خانواده ام اصلاح کن</w:t>
      </w:r>
      <w:r>
        <w:rPr>
          <w:rFonts w:eastAsia="IRNazanin" w:cs="IRNazanin"/>
          <w:color w:val="111111"/>
          <w:sz w:val="28"/>
          <w:szCs w:val="28"/>
          <w:rtl w:val="true"/>
          <w:lang w:bidi="fa-IR"/>
        </w:rPr>
        <w:t>.</w:t>
      </w:r>
    </w:p>
    <w:p>
      <w:pPr>
        <w:pStyle w:val="Heading3"/>
        <w:numPr>
          <w:ilvl w:val="2"/>
          <w:numId w:val="1"/>
        </w:numPr>
        <w:rPr/>
      </w:pPr>
      <w:bookmarkStart w:id="156" w:name="__RefHeading___Toc2156970_2281741623"/>
      <w:bookmarkStart w:id="157" w:name="_Toc54"/>
      <w:bookmarkEnd w:id="156"/>
      <w:r>
        <w:rPr>
          <w:rtl w:val="true"/>
        </w:rPr>
        <w:t>آراستگی زن و شوهر</w:t>
      </w:r>
      <w:bookmarkEnd w:id="157"/>
    </w:p>
    <w:p>
      <w:pPr>
        <w:pStyle w:val="BookText"/>
        <w:rPr/>
      </w:pPr>
      <w:r>
        <w:rPr>
          <w:rFonts w:ascii="IRNazanin" w:hAnsi="IRNazanin" w:eastAsia="IRNazanin"/>
          <w:color w:val="111111"/>
          <w:sz w:val="28"/>
          <w:sz w:val="28"/>
          <w:szCs w:val="28"/>
          <w:rtl w:val="true"/>
          <w:lang w:bidi="fa-IR"/>
        </w:rPr>
        <w:t>آراستگی زن و شوهر</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بین زن و شوهر، برای مرد سه ویژگی لازم است که یکی از آنها داشتن ظاهر آراسته در برابر دیدگان زن است و برای زن نیز سه ویژگی لازم است که یکی از آنها آراستگی در برابر شوهر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رَسُولُ اللّه ِ صلی الله علیه و آله النِّساءِ بِالْخَضابِ ذاتَ الْبَعْلِ وَ غَیْرَ ذاتِ الْبَعْلِ، أَمّا ذاتُ الْبَعْلِ فَتَزَیَّنُ لِزَوْجِها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پیامبر اکرم صلی الله علیه و آله به زنان مجرد و متأهل سفارش کرد که موی سر خود را رنگ کنند؛ و اما زنان متأهل برای شوهرانشان، خود را زینت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روایتی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أَلنِّساءُ یُحِبْنَ أَنْ یُزَیِّنَ الرِّجالُ فِی مِثْلِ ما یُحِبُّ الرِّجالُ أَنْ یَرَی فِیهِ النِّساءُ مِنَ الزِّینَةِ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همان گونه که مردها دوست دارند زن خود را زینت شده ببینند، زن ها نیز دوست دارند شوهر خود را آراسته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قَوْمٌ عَلی أَبِی جَعْفَرٍ صَلَواتُ اللّه ِ عَلَیْهِ فَرَأَوْهُ مُخْتَضِبا،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رَجُلٌ أُحِبُّ النِّساءَ فَأَنَا أَتَصَبَّغُ لَهُنَّ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گروهی نزد امام باقر علیه السلام آمدند و دیدند که ایشان خضاب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خود را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این مورد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 برای ایشان، خود را آراسته می کنم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با دوستم نزد امام باقر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اتاقی آراسته نشسته بود، در حالی که لباسی خوش رنگ بر تن داشت و ریش خود را کوتاه کرده و سورمه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حضرت چند سؤال کردیم و پس از شنیدن پاسخ ها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فردا با دوستت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نزد ایشان رفتیم، در اتاقی بسیار ساده نشسته بود که تنها حصیری در آن دیده می شد و خود نیز لباسی خشن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دوست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که شما نزد من آمدید، من در اتاق همسرم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روز او بود و اتاقو وسایل درون آن نیز متعلق به او بود، من نیز خود را برای او آراسته بودم؛ زیرا بر من لازم است همان گونه که او خود را برای من آرایش می کند، من نیز خود را برای او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خطا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ذهنم تصور خطایی ایجاد شده بود، ولی اکنون خداوند آن تصور را از میان برد و دانستم که حق در کلام شماست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سیره پیشوایان دیگر نیز، چنین شیوه هایی را نقل کرده اند، چنان که ذروان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اتفاقا ایشان مشغول خضاب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خضاب کرده 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خضاب کردن پاداش بسیاری دارد، آیا نمی دانی که آراستن ظاهر، بر عفت و پاک دامنی زنان می افزاید؟ آیا برای تو خوشایند است که وقتی ناآراسته بر همسرت وارد می شوی او را چون خود، بدون آمادگی و ناآراسته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یکی از صفات زن خوب نیز، زینت کردن برای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نبی مکرم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نِسائِکُمُ الْمُتَبَرَّجَةُ مَعَ زَوْجِها، أَلْحَصانُ عَنْ غَیْرِهِ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بهترین زنان شما کسی است که برای شوهرش زینت کند؛ اما در برابر دیگران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آراستگی زن، باید در محدوده درون خانه و حریم شخصی و اختصاصی خانواده باشد، چنان که پیامبر اکرم صلی الله علیه و آله نیز به این امر سفارش فرموده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اِمْرَأَةٍ تُطِیبَتْ لِغَیْرِ زَوْجِها لَمْ تُقْبَلْ مِنْها صَلاةٌ حَتّی تَغْتَسِلَ مِنْ طِیبِ ها</w:t>
      </w:r>
      <w:r>
        <w:rPr>
          <w:rFonts w:eastAsia="Amiri" w:cs="Amiri" w:ascii="Amiri" w:hAnsi="Amiri"/>
          <w:color w:val="111111"/>
          <w:sz w:val="28"/>
          <w:szCs w:val="28"/>
          <w:rtl w:val="true"/>
          <w:lang w:bidi="ar-SA"/>
        </w:rPr>
        <w:t xml:space="preserve">... . </w:t>
      </w:r>
      <w:bookmarkStart w:id="158" w:name="pg4008_46837"/>
    </w:p>
    <w:p>
      <w:pPr>
        <w:pStyle w:val="BookText"/>
        <w:rPr/>
      </w:pPr>
      <w:bookmarkEnd w:id="158"/>
      <w:r>
        <w:rPr>
          <w:rFonts w:ascii="IRNazanin" w:hAnsi="IRNazanin" w:eastAsia="IRNazanin"/>
          <w:color w:val="111111"/>
          <w:sz w:val="28"/>
          <w:sz w:val="28"/>
          <w:szCs w:val="28"/>
          <w:rtl w:val="true"/>
          <w:lang w:bidi="fa-IR"/>
        </w:rPr>
        <w:t>هر زنی که خود را برای غیرشوهر خوش بو سازد و زینت بخشد، نمازی از او پذیرفته نیست تا زمانی که آن بوی عطر و زینت را با شستن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سفارش به دختر خود، فاطمه زهرا علیهاالسلام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ما مِنِ امْرأَةٍ تَزَیَّنَتْ حُسْنَهُ وَ خَرجَتْ مِنْ بَیْتِها بِأَحْسَنِ مَلْبُوسٍ حَتّی یَنْظُرَ اِلَیْهَا النّاسُ اِلاّ لَعَنَها مَلائِکةُ السَّمواتِ والْأَرضِینَ و کانَتْ فِی غَضَبَ اللّه ِ حَتّی تَمُوتَ وَ یُؤْمَرُ بِهَا النّارُ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خود را به زینتی بیاراید یا با بهترین لباسش از خانه بیرون رود تا مردم او را نگاه کنند، فرشتگان آسمان ها و زمین او را لعنت می کنند و او پیوسته در غضب خداوند است تا اینکه بمیرد و او را به 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در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شما کسی است که فرزندآور، مهربان و پوشیده و عفیفه باشد و در میان خانواده، عزیز و سنگین، ولی در برابر شوهرش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شوهر بیاراید و در مقابل بیگانه خود را حفظ کند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59" w:name="__RefHeading___Toc2156972_2281741623"/>
      <w:bookmarkStart w:id="160" w:name="_Toc55"/>
      <w:bookmarkEnd w:id="159"/>
      <w:r>
        <w:rPr>
          <w:rtl w:val="true"/>
        </w:rPr>
        <w:t>رعایت بهداشت</w:t>
      </w:r>
      <w:bookmarkEnd w:id="160"/>
    </w:p>
    <w:p>
      <w:pPr>
        <w:pStyle w:val="BookText"/>
        <w:rPr/>
      </w:pPr>
      <w:r>
        <w:rPr>
          <w:rFonts w:ascii="IRNazanin" w:hAnsi="IRNazanin" w:eastAsia="IRNazanin"/>
          <w:color w:val="111111"/>
          <w:sz w:val="28"/>
          <w:sz w:val="28"/>
          <w:szCs w:val="28"/>
          <w:rtl w:val="true"/>
          <w:lang w:bidi="fa-IR"/>
        </w:rPr>
        <w:t>رعایت بهداشت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و نظافت خانه و بدن و زدودن هر آنچه تنفر آدمی را برمی انگیزد، از ویژگی های پسندیده و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خانواده نیز، اینوظیفه همه اعضای خانواده است و زن به دلیل لطافت طبعش بیش از همه در این امر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رعایت نکردن بهداشت در محیط خانواده سبب برانگیخته شدن تنفر دیگران به ویژه همسر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نظافت را جزو </w:t>
      </w:r>
    </w:p>
    <w:p>
      <w:pPr>
        <w:pStyle w:val="BookText"/>
        <w:rPr/>
      </w:pPr>
      <w:r>
        <w:rPr>
          <w:rFonts w:ascii="IRNazanin" w:hAnsi="IRNazanin" w:eastAsia="IRNazanin"/>
          <w:color w:val="111111"/>
          <w:sz w:val="28"/>
          <w:sz w:val="28"/>
          <w:szCs w:val="28"/>
          <w:rtl w:val="true"/>
          <w:lang w:bidi="fa-IR"/>
        </w:rPr>
        <w:t>ایمان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 خداوند توبه کاران و کسانی را که به طهارت و پاکیزگی توجه می کنند،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رعایت بهداشت، مسواک زدن است که در اسلام سفارش زیادی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اَشُقَّ عَلی اُمّتِی لاَمَرْتُهُم بِالسِّواکِ عِنْدَ کُلِّ صَلاةٍ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بر امت من مشکل نبود، به آنها امر می کردم هنگام هر نماز مسواک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سیره رسول الله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لایَنامُ اِلاّ والسِّواکُ عِنْدَ رَأْسِهِ فَاِذا نَهَضَ بَدَأَ بِالِّسواکِ؛ آن حضرت نمی خوابید مگر اینکه مسواکی بالای سرش بود که وقتی برخاست مسواک بزند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زن و مرد باید هر دو به نظافت اهمیت بدهند و بهداشت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مسائل، سبب ایجاد دل مردگی و پژمردگی روح و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تأیید این مطلب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أَلنَّظِیفُ مِنَ الثِّیابِ یُذْهِبُ الْهَمَّ والْحَزَنَ وهُوَ طَهُورٌ للِصَّلاةِ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نظافت و زدودن آلودگی از لباس، غم و اندوه را از بین می برد و آن طهارت برای نماز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یکی از یاران رسول اللّه صلی الله علیه و آله می گوید</w:t>
      </w:r>
      <w:r>
        <w:rPr>
          <w:rFonts w:eastAsia="IRNazanin" w:cs="IRNazanin"/>
          <w:color w:val="111111"/>
          <w:sz w:val="28"/>
          <w:szCs w:val="28"/>
          <w:rtl w:val="true"/>
          <w:lang w:bidi="fa-IR"/>
        </w:rPr>
        <w:t xml:space="preserve">: </w:t>
      </w:r>
      <w:bookmarkStart w:id="161" w:name="pg4008_46839"/>
    </w:p>
    <w:p>
      <w:pPr>
        <w:pStyle w:val="BookText"/>
        <w:rPr/>
      </w:pPr>
      <w:bookmarkEnd w:id="161"/>
      <w:r>
        <w:rPr>
          <w:rFonts w:ascii="Amiri" w:hAnsi="Amiri" w:eastAsia="Amiri" w:cs="Amiri"/>
          <w:color w:val="111111"/>
          <w:sz w:val="28"/>
          <w:sz w:val="28"/>
          <w:szCs w:val="28"/>
          <w:rtl w:val="true"/>
          <w:lang w:bidi="ar-SA"/>
        </w:rPr>
        <w:t>أَتانا رسُولُ اللّه ِ صلی الله علیه و آله فَرَای رَجُلاً شَعِثا قَدْ تَفَرَّقَ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یَجِدُ هذا ما یُسکِّنُ بِهِ شَعْرَهُ وَ رای رَجُلاً آخَرَ وَ عَلَیْهِ ثِیابٌ وَسِخَةٌ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هذا یَجِدُ ماءً یَغْسِلُ به ثَوْبَةُ</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پیامبر نزد ما آمد و مردی را دید که پژمرده و ژولیده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چیزی نیافته که موهایش را تمیز کند و شانه بزند؟ و مرد دیگری را دید که لباسش چرک و کثیف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آبی نیافته که لباسش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های ظاهری بدن و محیط، از شخصیت و موقعیت اجتماعی انسان می کاهد و سبب دوری دیگران از او می شود</w:t>
      </w:r>
      <w:r>
        <w:rPr>
          <w:rFonts w:eastAsia="IRNazanin" w:cs="IRNazanin"/>
          <w:color w:val="111111"/>
          <w:sz w:val="28"/>
          <w:szCs w:val="28"/>
          <w:rtl w:val="true"/>
          <w:lang w:bidi="fa-IR"/>
        </w:rPr>
        <w:t>.</w:t>
      </w:r>
    </w:p>
    <w:p>
      <w:pPr>
        <w:pStyle w:val="Heading3"/>
        <w:numPr>
          <w:ilvl w:val="2"/>
          <w:numId w:val="1"/>
        </w:numPr>
        <w:rPr/>
      </w:pPr>
      <w:bookmarkStart w:id="162" w:name="__RefHeading___Toc2156974_2281741623"/>
      <w:bookmarkStart w:id="163" w:name="_Toc56"/>
      <w:bookmarkEnd w:id="162"/>
      <w:r>
        <w:rPr>
          <w:rtl w:val="true"/>
        </w:rPr>
        <w:t>اطاعت و پیروی از شوهر</w:t>
      </w:r>
      <w:bookmarkEnd w:id="163"/>
    </w:p>
    <w:p>
      <w:pPr>
        <w:pStyle w:val="BookText"/>
        <w:rPr/>
      </w:pPr>
      <w:r>
        <w:rPr>
          <w:rFonts w:ascii="IRNazanin" w:hAnsi="IRNazanin" w:eastAsia="IRNazanin"/>
          <w:color w:val="111111"/>
          <w:sz w:val="28"/>
          <w:sz w:val="28"/>
          <w:szCs w:val="28"/>
          <w:rtl w:val="true"/>
          <w:lang w:bidi="fa-IR"/>
        </w:rPr>
        <w:t>اطاعت و پیروی از شوهر</w:t>
      </w:r>
    </w:p>
    <w:p>
      <w:pPr>
        <w:pStyle w:val="BookText"/>
        <w:rPr/>
      </w:pPr>
      <w:r>
        <w:rPr>
          <w:rFonts w:ascii="IRNazanin" w:hAnsi="IRNazanin" w:eastAsia="IRNazanin"/>
          <w:color w:val="111111"/>
          <w:sz w:val="28"/>
          <w:sz w:val="28"/>
          <w:szCs w:val="28"/>
          <w:rtl w:val="true"/>
          <w:lang w:bidi="fa-IR"/>
        </w:rPr>
        <w:t>اطاعت بی چون و چرا تنها در برابر خداوند متعالی معنا دارد و هیچ کس نمی تواند دیگری را به پذیرش دستورهای خود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 بر خانواده و به کرسی نشاندن سخن باطل خود، ستمی بر خانواده است که باید از آن پرهیز کرد؛ چرا که تحکم نابخردانه، با روح زندگی مشترک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خواسته های مرد، مشروع، منطقی و به سود خانواده باشد، زن باید مطیع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با این شرایط، نه تنها از مقام و منزلت زن نمی کاهد، بلکه مهر او را در قلب مرد جا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زنان مطیع و زنان نافرمان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مَلْعُونَةٌ مَلْعُونَةٌ امْرَأَةٌ تُؤْذِی زَوْجَها و تَغُمُّهُ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سَعِیدَةٌ سَعِیدةٌ تُکْرِمُ زَوْجَها وَلا تُؤْذِیهِ وَ تُطیعُهُ فِی جَمِیعِ أَحْوالِهِ</w:t>
      </w:r>
      <w:r>
        <w:rPr>
          <w:rFonts w:eastAsia="Amiri" w:cs="Amiri" w:ascii="Amiri" w:hAnsi="Amiri"/>
          <w:color w:val="111111"/>
          <w:sz w:val="28"/>
          <w:szCs w:val="28"/>
          <w:rtl w:val="true"/>
          <w:lang w:bidi="ar-SA"/>
        </w:rPr>
        <w:t>.</w:t>
      </w:r>
      <w:r>
        <w:rPr>
          <w:rStyle w:val="FootnoteAnchor"/>
          <w:rtl w:val="true"/>
        </w:rPr>
        <w:footnoteReference w:id="144"/>
      </w:r>
      <w:bookmarkStart w:id="164" w:name="pg4008_46840"/>
    </w:p>
    <w:p>
      <w:pPr>
        <w:pStyle w:val="BookText"/>
        <w:rPr/>
      </w:pPr>
      <w:bookmarkEnd w:id="164"/>
      <w:r>
        <w:rPr>
          <w:rFonts w:ascii="IRNazanin" w:hAnsi="IRNazanin" w:eastAsia="IRNazanin"/>
          <w:color w:val="111111"/>
          <w:sz w:val="28"/>
          <w:sz w:val="28"/>
          <w:szCs w:val="28"/>
          <w:rtl w:val="true"/>
          <w:lang w:bidi="fa-IR"/>
        </w:rPr>
        <w:t>ملعون است، ملعون، زنی که شوهر خود را بیازارد و او را اندوهگین سازد و خوش بخت است، خوش بخت، زنی که شوهرش را اکرام کند و او را نیازارد و در همه احوال مطیع او باشد</w:t>
      </w:r>
      <w:r>
        <w:rPr>
          <w:rFonts w:eastAsia="IRNazanin" w:cs="IRNazanin"/>
          <w:color w:val="111111"/>
          <w:sz w:val="28"/>
          <w:szCs w:val="28"/>
          <w:rtl w:val="true"/>
          <w:lang w:bidi="fa-IR"/>
        </w:rPr>
        <w:t>.</w:t>
      </w:r>
    </w:p>
    <w:p>
      <w:pPr>
        <w:pStyle w:val="Heading3"/>
        <w:numPr>
          <w:ilvl w:val="2"/>
          <w:numId w:val="1"/>
        </w:numPr>
        <w:rPr/>
      </w:pPr>
      <w:bookmarkStart w:id="165" w:name="__RefHeading___Toc2156976_2281741623"/>
      <w:bookmarkStart w:id="166" w:name="_Toc57"/>
      <w:bookmarkEnd w:id="165"/>
      <w:r>
        <w:rPr>
          <w:rtl w:val="true"/>
        </w:rPr>
        <w:t>احترام همسر</w:t>
      </w:r>
      <w:bookmarkEnd w:id="166"/>
    </w:p>
    <w:p>
      <w:pPr>
        <w:pStyle w:val="BookText"/>
        <w:rPr/>
      </w:pPr>
      <w:r>
        <w:rPr>
          <w:rFonts w:ascii="IRNazanin" w:hAnsi="IRNazanin" w:eastAsia="IRNazanin"/>
          <w:color w:val="111111"/>
          <w:sz w:val="28"/>
          <w:sz w:val="28"/>
          <w:szCs w:val="28"/>
          <w:rtl w:val="true"/>
          <w:lang w:bidi="fa-IR"/>
        </w:rPr>
        <w:t>احترام همسر</w:t>
      </w:r>
    </w:p>
    <w:p>
      <w:pPr>
        <w:pStyle w:val="BookText"/>
        <w:rPr/>
      </w:pPr>
      <w:r>
        <w:rPr>
          <w:rFonts w:ascii="IRNazanin" w:hAnsi="IRNazanin" w:eastAsia="IRNazanin"/>
          <w:color w:val="111111"/>
          <w:sz w:val="28"/>
          <w:sz w:val="28"/>
          <w:szCs w:val="28"/>
          <w:rtl w:val="true"/>
          <w:lang w:bidi="fa-IR"/>
        </w:rPr>
        <w:t>حضرت فاطمه علیهاالسلام درباره احترام به زنان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ألْیَنَکم مناکبه و أکرمهم لنسائهم، بهترین شما کسانی هستند که در برخورد با مردم نرم تر و مهربان تر باشند و زنان خویش را بیشتر تکریم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رسول گرامی اسلام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اَکْرَمَ النِّساءَ اِلاّ کَرِیمٌ وَ لا أَهانَهُنَّ اِلاّ لَئِیمٌ؛ تکریم نمی کنند زنان را مگر افراد بزرگوار، و تحقیر نمی کنند آنها را مگر فرومایگان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همسر خود را می آزارد، نماز و روزه اش قبول نیست تا رضایت او را به دست آورد و همچنین است همسر در برابر شوهر خود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امْرَأَتَهُ بِغَیْرِ حَقٍّ فَأَنا خَصْمُهُ؛ من دشمن کسی خواهم بود که همسر خود را به ناحق کتک بزند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انسان، جایگاه لطف و مهر است و احترام به همسر در فرهنگ اسلامی و ملی، از نوعی رابطه محبت آمیز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زوجین به یکدیگر، در حقیقت، احترام به خودشان است و هرگونه بی احترامی، مقام و منزلت آنان را </w:t>
      </w:r>
      <w:bookmarkStart w:id="167" w:name="pg4008_46841"/>
    </w:p>
    <w:p>
      <w:pPr>
        <w:pStyle w:val="BookText"/>
        <w:rPr/>
      </w:pPr>
      <w:bookmarkEnd w:id="167"/>
      <w:r>
        <w:rPr>
          <w:rFonts w:ascii="IRNazanin" w:hAnsi="IRNazanin" w:eastAsia="IRNazanin"/>
          <w:color w:val="111111"/>
          <w:sz w:val="28"/>
          <w:sz w:val="28"/>
          <w:szCs w:val="28"/>
          <w:rtl w:val="true"/>
          <w:lang w:bidi="fa-IR"/>
        </w:rPr>
        <w:t>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بخت است، خوش بخت زنی که به شوهر خود احترام می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وظیفه انسانی نیز حکم می کند که انسان در تقویت عشق و احترام به همسر خود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محبت خود را از یکدیگر دریغ کنند، رفته رفته سبب افسردگی و دل سردی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 طور که وقتی گلی آب نخورد پژمرده می شود و بر اثر این بی مهری به اندک نسیمی که از جای دیگر به او برسد، بدان سو گرایش می یابد، زندگی مشترک نیز دچار چنین آسیبی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 بزرگوار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امْرَأَةً فَلْیُکْرِمْها فَاِنَّمَا امْرَأَةُ أَحْدِکُمْ لُعْبَتَهُ فَمَنِ اتَّخَذَها فَلایُضَیِّعْها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 که زن می گیرد، باید او را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 هر کس، عامل خوشی اوست، پس نباید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کند</w:t>
      </w:r>
      <w:r>
        <w:rPr>
          <w:rFonts w:eastAsia="IRNazanin" w:cs="IRNazanin"/>
          <w:color w:val="111111"/>
          <w:sz w:val="28"/>
          <w:szCs w:val="28"/>
          <w:rtl w:val="true"/>
          <w:lang w:bidi="fa-IR"/>
        </w:rPr>
        <w:t>.</w:t>
      </w:r>
    </w:p>
    <w:p>
      <w:pPr>
        <w:pStyle w:val="Heading3"/>
        <w:numPr>
          <w:ilvl w:val="2"/>
          <w:numId w:val="1"/>
        </w:numPr>
        <w:rPr/>
      </w:pPr>
      <w:bookmarkStart w:id="168" w:name="__RefHeading___Toc2156978_2281741623"/>
      <w:bookmarkStart w:id="169" w:name="_Toc58"/>
      <w:bookmarkEnd w:id="168"/>
      <w:r>
        <w:rPr>
          <w:rtl w:val="true"/>
        </w:rPr>
        <w:t>تعدیل خواسته ها</w:t>
      </w:r>
      <w:bookmarkEnd w:id="169"/>
    </w:p>
    <w:p>
      <w:pPr>
        <w:pStyle w:val="BookText"/>
        <w:rPr/>
      </w:pPr>
      <w:r>
        <w:rPr>
          <w:rFonts w:ascii="IRNazanin" w:hAnsi="IRNazanin" w:eastAsia="IRNazanin"/>
          <w:color w:val="111111"/>
          <w:sz w:val="28"/>
          <w:sz w:val="28"/>
          <w:szCs w:val="28"/>
          <w:rtl w:val="true"/>
          <w:lang w:bidi="fa-IR"/>
        </w:rPr>
        <w:t>تعدیل خواسته 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های زوجین از یکدیگر، باید منطقی، معقول و به اندازه توان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شایسته نیست زن بیش از حقوق مسلّم خود از مرد توقع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مخارج اضافی یا خواسته های بی جا که شوهر رضایتی بدان ندارد، ستمی ناروا بر او و سبب ایجاد ناراحتی می گردد؛ هرچند از نظر اخلاقی خوب است مرد برای تأمین رفاه و توسعه زندگی بیشتر بکوشد و به نیازهای مادی همسر پاسخ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bookmarkStart w:id="170" w:name="pg4008_46842"/>
    </w:p>
    <w:p>
      <w:pPr>
        <w:pStyle w:val="BookText"/>
        <w:rPr/>
      </w:pPr>
      <w:bookmarkEnd w:id="170"/>
      <w:r>
        <w:rPr>
          <w:rFonts w:ascii="Amiri" w:hAnsi="Amiri" w:eastAsia="Amiri" w:cs="Amiri"/>
          <w:color w:val="111111"/>
          <w:sz w:val="28"/>
          <w:sz w:val="28"/>
          <w:szCs w:val="28"/>
          <w:rtl w:val="true"/>
          <w:lang w:bidi="ar-SA"/>
        </w:rPr>
        <w:t>اَیُّمَا اِمْرَأَةٍ اَدْخَلَتْ عَلی زَوْجِها فِی اَمْرِ النَّفَقَةِ وَکَلَّفَتْهُ مالایُطِیقُ، لایَقْبَلُ اللّهُ مِنْها صَرْفاً وَ لاعَدْلاً اِلاّ أَنْ تَتُوبَ وَتَرْجِعَ وَتَطْلُبَ مِنْهُ طاقَتَهُ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زنی که بیش از اندازه خرجی منزل، به شوهر خویش تحمیل کند که او از عهده آن برنیاید، خداوند متعالی هیچ یک از نیک های او رانمی پذیرد مگر آنکه توبه کند و از شیوه خود برگردد و به اندازه توان شوهر از وی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نیز نباید بیش از توان همسر خویش از او توقع انجام کار داشته باشد؛ با توجه به اینکه زن به لحاظ شرعی مسئولیتی در برابر بیشتر کارهای خانه ندارد و آنها را به لحاظ اخلاقی و استحکام زندگی خانوادگی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مراقب بود که زندگی مشترک به دلیل بعضی خواسته های نامعقول دچار تزلزل نشود؛ زیرا ارزش خانواده بیشتر از این مسائل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همه دنیا را داشته باشند، ولی آنها را به قیمت کدورت قلبی و آزردگی همسر به دست آورده باشند،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مانند سکان داران کشتی اند که ناسازگاری شان، این کشتی را به ساحل مقصود نخواهد رساند</w:t>
      </w:r>
      <w:r>
        <w:rPr>
          <w:rFonts w:eastAsia="IRNazanin" w:cs="IRNazanin"/>
          <w:color w:val="111111"/>
          <w:sz w:val="28"/>
          <w:szCs w:val="28"/>
          <w:rtl w:val="true"/>
          <w:lang w:bidi="fa-IR"/>
        </w:rPr>
        <w:t>.</w:t>
      </w:r>
    </w:p>
    <w:p>
      <w:pPr>
        <w:pStyle w:val="Heading3"/>
        <w:numPr>
          <w:ilvl w:val="2"/>
          <w:numId w:val="1"/>
        </w:numPr>
        <w:rPr/>
      </w:pPr>
      <w:bookmarkStart w:id="171" w:name="__RefHeading___Toc2156980_2281741623"/>
      <w:bookmarkStart w:id="172" w:name="_Toc59"/>
      <w:bookmarkEnd w:id="171"/>
      <w:r>
        <w:rPr>
          <w:rtl w:val="true"/>
        </w:rPr>
        <w:t>پرهیز از منت گذاری</w:t>
      </w:r>
      <w:bookmarkEnd w:id="172"/>
    </w:p>
    <w:p>
      <w:pPr>
        <w:pStyle w:val="BookText"/>
        <w:rPr/>
      </w:pPr>
      <w:r>
        <w:rPr>
          <w:rFonts w:ascii="IRNazanin" w:hAnsi="IRNazanin" w:eastAsia="IRNazanin"/>
          <w:color w:val="111111"/>
          <w:sz w:val="28"/>
          <w:sz w:val="28"/>
          <w:szCs w:val="28"/>
          <w:rtl w:val="true"/>
          <w:lang w:bidi="fa-IR"/>
        </w:rPr>
        <w:t>پرهیز از منت گذاری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گذاری، از ارزش کار می کاهد و طرف مقابل را اندوهگین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منزل شوهر، کدبانوگری می کند و مدیریت خانه را برعهده دارد، اگر برای کار خود بر شوهر منت گذارد، پاداش زحماتش را به دست خود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bookmarkStart w:id="173" w:name="pg4008_46843"/>
    </w:p>
    <w:p>
      <w:pPr>
        <w:pStyle w:val="BookText"/>
        <w:rPr/>
      </w:pPr>
      <w:bookmarkEnd w:id="173"/>
      <w:r>
        <w:rPr>
          <w:rFonts w:ascii="Amiri" w:hAnsi="Amiri" w:eastAsia="Amiri" w:cs="Amiri"/>
          <w:color w:val="111111"/>
          <w:sz w:val="28"/>
          <w:sz w:val="28"/>
          <w:szCs w:val="28"/>
          <w:rtl w:val="true"/>
          <w:lang w:bidi="ar-SA"/>
        </w:rPr>
        <w:t>لَوْ اَنَّ جَمیعَ ما فی الْأَرْضِ ما مِنْ ذَهَبٍ و فِضَّةٍ حَمَلَتْهُ الْمَرْأَةُ اِلی بَیْتِ زَوْجِها ثُمَّ ضَرَبَتْ عَلی رَأسِ زَوْجِها یَوْما مِنَ الْأَیّامِ،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اِنّمَا الْمالُ مالِی حَبِطَ عَمَلُها وَلَوْ کانَتْ مِنْ اَعْبَدِ النّاسِ اِلاّ أَنْ تَتُوبَ وَتَرْجِعَ وتَعْتَذِرَ اِلی زَوْجِها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زنی تمام طلاها و نقره ها را به خانه شوهر خود ببرد، آن گاه روزی بر سرش منت 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ای؟ مال از آن من است، عمل وی نابود می گردد، گرچه عابدترین مردم باشد؛ مگر اینکه توبه کند و از کار خود بازگردد و از شوهر خود عذر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 یَهْدِمُ الصَّنِیعَةَ؛ منت گذاری، نیکوکاری را تباه می سازد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کار خالصانه و بی منت، به زندگی مشترک شیرینی می بخشد و در پیشگاه خداوند نیز ارزشمند و مستحق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با ریاکاری و منت گذاری، ارزش کار خود را از بین برده است، نباید انتظار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کرامت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الْجَنَّةَ خَبٌّ ولامَنّانٌ وَلابَخِیلٌ؛ هیچ منت گذار و بخیلی وارد بهشت نمی شود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74" w:name="__RefHeading___Toc2156982_2281741623"/>
      <w:bookmarkStart w:id="175" w:name="_Toc60"/>
      <w:bookmarkEnd w:id="174"/>
      <w:r>
        <w:rPr>
          <w:rtl w:val="true"/>
        </w:rPr>
        <w:t>بردباری</w:t>
      </w:r>
      <w:bookmarkEnd w:id="175"/>
    </w:p>
    <w:p>
      <w:pPr>
        <w:pStyle w:val="BookText"/>
        <w:rPr/>
      </w:pPr>
      <w:r>
        <w:rPr>
          <w:rFonts w:ascii="IRNazanin" w:hAnsi="IRNazanin" w:eastAsia="IRNazanin"/>
          <w:color w:val="111111"/>
          <w:sz w:val="28"/>
          <w:sz w:val="28"/>
          <w:szCs w:val="28"/>
          <w:rtl w:val="true"/>
          <w:lang w:bidi="fa-IR"/>
        </w:rPr>
        <w:t>بردباری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مشترک، فراز و نشیب هایی دارد که گاه این ناملایمات، مادی و زمانی روحی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های متدین و خردمند کسانی اند که در برابر این سختی ها صبر پیشه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معمولاً در برابر مشکلات مالی بردبارند، ولی در برابر بدخویی ها و کج خلقی های همسر تحمل از کف می دهند؛ البته </w:t>
      </w:r>
      <w:bookmarkStart w:id="176" w:name="pg4008_46844"/>
    </w:p>
    <w:p>
      <w:pPr>
        <w:pStyle w:val="BookText"/>
        <w:rPr/>
      </w:pPr>
      <w:bookmarkEnd w:id="176"/>
      <w:r>
        <w:rPr>
          <w:rFonts w:ascii="IRNazanin" w:hAnsi="IRNazanin" w:eastAsia="IRNazanin"/>
          <w:color w:val="111111"/>
          <w:sz w:val="28"/>
          <w:sz w:val="28"/>
          <w:szCs w:val="28"/>
          <w:rtl w:val="true"/>
          <w:lang w:bidi="fa-IR"/>
        </w:rPr>
        <w:t>شایسته تر آن است که برای حفظ کیان خانواده، در این موارد نیز شکیبایی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صَبَرَتْ عَلی سُوءِ خُلُقِ زَوْجِها أَعْطاها مِثْلَ ثَوابِ آسِیَةَ بِنْتِ مُزاحِمٍ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هر زنی در برابر بداخلاقی شوهر بردباری کند، خداوند متعالی پاداشی همچون پاداش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لاتَمَسُّهُمُ النّارُ الْمَرأَةُ الْمُطِیعَةُ لِزَوْجِها وَالْمَرْئَةُ الصّابِرَةُ عَلی عُسْرِ زَوْجِها وَالْبّارُّ لِوالِدَیْهِ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سه گروه را به جهنم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برابر خواسته های مشروع شوهرش تسلیم باشد، زنی که در برابر تنگ دستی های زندگی شوهر، صبور باشد و زنی که به پدر و مادر شوهر خود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رابطه ایمان و صبر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أَلاِیمانُ نِصْفانِ نِصْفٌ فِی الصَّبْرِ وَنِصْفٌ فِی الشُّکْرِ؛</w:t>
      </w:r>
      <w:r>
        <w:rPr>
          <w:rStyle w:val="FootnoteAnchor"/>
          <w:rtl w:val="true"/>
        </w:rPr>
        <w:footnoteReference w:id="157"/>
      </w:r>
      <w:r>
        <w:rPr>
          <w:rFonts w:ascii="IRNazanin" w:hAnsi="IRNazanin" w:eastAsia="IRNazanin"/>
          <w:color w:val="111111"/>
          <w:sz w:val="28"/>
          <w:sz w:val="28"/>
          <w:szCs w:val="28"/>
          <w:rtl w:val="true"/>
          <w:lang w:bidi="fa-IR"/>
        </w:rPr>
        <w:t>نصف ایمان بردباری است و نصف دیگرش شکر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در دنیا و آخرت، بزرگواری است</w:t>
      </w:r>
      <w:r>
        <w:rPr>
          <w:rFonts w:eastAsia="IRNazanin" w:cs="IRNazanin"/>
          <w:color w:val="111111"/>
          <w:sz w:val="28"/>
          <w:szCs w:val="28"/>
          <w:rtl w:val="true"/>
          <w:lang w:bidi="fa-IR"/>
        </w:rPr>
        <w:t>».</w:t>
      </w:r>
    </w:p>
    <w:p>
      <w:pPr>
        <w:pStyle w:val="Heading3"/>
        <w:numPr>
          <w:ilvl w:val="2"/>
          <w:numId w:val="1"/>
        </w:numPr>
        <w:rPr/>
      </w:pPr>
      <w:bookmarkStart w:id="177" w:name="__RefHeading___Toc2156984_2281741623"/>
      <w:bookmarkStart w:id="178" w:name="_Toc61"/>
      <w:bookmarkEnd w:id="177"/>
      <w:r>
        <w:rPr>
          <w:rtl w:val="true"/>
        </w:rPr>
        <w:t>قهر</w:t>
      </w:r>
      <w:bookmarkEnd w:id="178"/>
    </w:p>
    <w:p>
      <w:pPr>
        <w:pStyle w:val="BookText"/>
        <w:rPr/>
      </w:pPr>
      <w:r>
        <w:rPr>
          <w:rFonts w:ascii="IRNazanin" w:hAnsi="IRNazanin" w:eastAsia="IRNazanin"/>
          <w:color w:val="111111"/>
          <w:sz w:val="28"/>
          <w:sz w:val="28"/>
          <w:szCs w:val="28"/>
          <w:rtl w:val="true"/>
          <w:lang w:bidi="fa-IR"/>
        </w:rPr>
        <w:t>قهر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زندگی مشترک، ممکن است مسائلی پیش آید که خوشایند زوجین نباشد، ولی هر مسئله ناخوشایندی را نباید با مجازات سنگین و برخورد تند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از همسر نیز راه خوبی برای حل این معضلات نیست، مگر اینکه همه راه های معقول امتحان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کردن و خارج شدن از خانه، </w:t>
      </w:r>
    </w:p>
    <w:p>
      <w:pPr>
        <w:pStyle w:val="BookText"/>
        <w:rPr/>
      </w:pPr>
      <w:r>
        <w:rPr>
          <w:rFonts w:ascii="IRNazanin" w:hAnsi="IRNazanin" w:eastAsia="IRNazanin"/>
          <w:color w:val="111111"/>
          <w:sz w:val="28"/>
          <w:sz w:val="28"/>
          <w:szCs w:val="28"/>
          <w:rtl w:val="true"/>
          <w:lang w:bidi="fa-IR"/>
        </w:rPr>
        <w:t>آغازگر فاصله در زندگی مشترک، سبب افزایش ناراحتی ها و غیرمنطقی ترین راه برای حل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این سخن و توصیه رسول خدا صلی الله علیه و آله را از یاد نبریم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مُسْلِمَیْنَ تَهاجَرَ اَفَمَکَثا ثَلاثا لایَصْطَلِحانِ اِلاّ کانا خارِجَیْنِ مِنَ الاْءِسْلامِ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دو نفر مسلمان سه روز با یکدیگر قهر کنند و در این مدت آشتی نکنند، از اسلام 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بانوی خانه می پندارد که با قهر طولانی می تواند حرف خود را به کرسی بنشاند یا شوهر خود را متقاعد سازد که خواسته او را برآورد، ولی چه بسا چنین برخوردهایی نتایج عکس بدهد و برخلاف انتظار او هیچ گاه شوهر نزد وی نرود و ناخواسته سبب متلاشی شدن کانون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این رویه به شدت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عَنْ رَسُولِ اللّه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هَجَرَتْ زَوْجَها وَ هِیَ ظالِمَةٌ حُشِرَتْ یَوْمَ الْقِیامَةِ مَعَ فِرْعَوْنَ وَ هامانَ وَ قارُونَ فِی الدَّرْکِ الْأَسْفَلِ مِنَ النّارِ اِلاّ اَنْ تَتُوبَ و تَرْجِعَ</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با شوهر خود به ناحق قهر کند، در روز قیامت با فرعون و قارون در آخرین طبقه آتش جهنم محشور می شود، مگر آنکه توبه کند و بازگردد</w:t>
      </w:r>
      <w:r>
        <w:rPr>
          <w:rFonts w:eastAsia="IRNazanin" w:cs="IRNazanin"/>
          <w:color w:val="111111"/>
          <w:sz w:val="28"/>
          <w:szCs w:val="28"/>
          <w:rtl w:val="true"/>
          <w:lang w:bidi="fa-IR"/>
        </w:rPr>
        <w:t xml:space="preserve">. </w:t>
      </w:r>
      <w:bookmarkStart w:id="179" w:name="pg4008_46846"/>
    </w:p>
    <w:p>
      <w:pPr>
        <w:pStyle w:val="Heading3"/>
        <w:numPr>
          <w:ilvl w:val="2"/>
          <w:numId w:val="1"/>
        </w:numPr>
        <w:rPr/>
      </w:pPr>
      <w:bookmarkStart w:id="180" w:name="__RefHeading___Toc2156986_2281741623"/>
      <w:bookmarkStart w:id="181" w:name="_Toc62"/>
      <w:bookmarkEnd w:id="179"/>
      <w:bookmarkEnd w:id="180"/>
      <w:r>
        <w:rPr>
          <w:rtl w:val="true"/>
        </w:rPr>
        <w:t>خیانت نکردن</w:t>
      </w:r>
      <w:bookmarkEnd w:id="181"/>
    </w:p>
    <w:p>
      <w:pPr>
        <w:pStyle w:val="BookText"/>
        <w:rPr/>
      </w:pPr>
      <w:r>
        <w:rPr>
          <w:rFonts w:ascii="IRNazanin" w:hAnsi="IRNazanin" w:eastAsia="IRNazanin"/>
          <w:color w:val="111111"/>
          <w:sz w:val="28"/>
          <w:sz w:val="28"/>
          <w:szCs w:val="28"/>
          <w:rtl w:val="true"/>
          <w:lang w:bidi="fa-IR"/>
        </w:rPr>
        <w:t>خیانت نکردن</w:t>
      </w:r>
    </w:p>
    <w:p>
      <w:pPr>
        <w:pStyle w:val="BookText"/>
        <w:rPr/>
      </w:pPr>
      <w:r>
        <w:rPr>
          <w:rFonts w:ascii="IRNazanin" w:hAnsi="IRNazanin" w:eastAsia="IRNazanin"/>
          <w:color w:val="111111"/>
          <w:sz w:val="28"/>
          <w:sz w:val="28"/>
          <w:szCs w:val="28"/>
          <w:rtl w:val="true"/>
          <w:lang w:bidi="fa-IR"/>
        </w:rPr>
        <w:t>ازدواج، پیمان مقدسی است که در دایره شریعت میان زن و مرد بسته می شود و محکم ترین و عالی ترین پیمان هاست که وفای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میثاق، مرد امور خارج از منزل را به عهده می گیرد و زن نیز برای وفاداری به این پیمان، زندگی مشترک را مدیریت می کند و تربیت و پرورش فرزندان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خانواده و بالاتر از آن، شخصیت خود زوجین، با این وفاداری استحکام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لاتَدْخُلُ بَیْتا واحِدةً مِنْهُنَّ اِلاّ خَرِبَ وَلَمْ یَعْمُرْ بِالْبَرَکَةِ، الْخِیانَةٌ والسِّرِقَةُوَ شُرْبُ الْخَمْرِ وَالزِّنا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چهار چیز است که وارد خانه ای نمی شود مگر اینکه آن خانه را ویران کند و برکتش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 خواری و زنا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خیانت فراوان است، یکی از مهم ترین آنها در زندگی زناشویی، وفاداری به همسر از جنبه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غیر از همسر خویش به زنان دیگر چشم داشته باشد و با آنها رابطه پنهانی داشته باشد و همچنین زنی که در غیاب همسر و دور از چشم او روابط نامشروع داشته باشد، در حق یکدیگر خیانت می کنند و مدتی نمی گذرد که استحکام و رشته زندگی آنها از هم می پاشد؛ ولی شخصیت تربیت یافته زن و مرد مسلمان در برابر آنها مصون است؛ زیرا اسلام با مجموعه احکام و دستوراتش جنبه الهی و معنوی پیروانش </w:t>
      </w:r>
      <w:bookmarkStart w:id="182" w:name="pg4008_46847"/>
    </w:p>
    <w:p>
      <w:pPr>
        <w:pStyle w:val="BookText"/>
        <w:rPr/>
      </w:pPr>
      <w:bookmarkEnd w:id="182"/>
      <w:r>
        <w:rPr>
          <w:rFonts w:ascii="IRNazanin" w:hAnsi="IRNazanin" w:eastAsia="IRNazanin"/>
          <w:color w:val="111111"/>
          <w:sz w:val="28"/>
          <w:sz w:val="28"/>
          <w:szCs w:val="28"/>
          <w:rtl w:val="true"/>
          <w:lang w:bidi="fa-IR"/>
        </w:rPr>
        <w:t>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پیمان شکن هیچ گاه نمی تواند شخصیتی متعالی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هرشکل، آغاز سقوط به پرتگاه انحراف 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وَالْخِیانَةَ فَاِنَّها شَرُّ مَعْصِیَةِ وَ اِنّ الْخائِنَ لَمُعَذَّبٌ بِالنّارِ عَلی خِیانَتِهِ اِذا ظَهَرَتِ الْخِیاناتُ ارْتَفَعَتِ الْبَرَکاتُ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خیانت بپرهیز که بدترین گناه است و خائن به خاطر خیانتش همیشه در عذاب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برکت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خطرناک ترین وسوسه های شیطان که کانون خانواده را متلاشی می سازد، خیانت زوجین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 وفادار و صالح، بهترین و مؤثرترین نقش را می تواند در پاسداری از اینحریم پاک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چه نیکو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برای انسان پرفایده تر از زن صالحه نیست؛ زنی که وقتی انسان به او نگاه کند، خوش 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او بخواهد، اطاعت کند و زمانی که خود در منزل نیست، اموال او را حفظ کند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83" w:name="__RefHeading___Toc2156988_2281741623"/>
      <w:bookmarkStart w:id="184" w:name="_Toc63"/>
      <w:bookmarkEnd w:id="183"/>
      <w:r>
        <w:rPr>
          <w:rtl w:val="true"/>
        </w:rPr>
        <w:t>دوری از بدخویی و بداخلاقی</w:t>
      </w:r>
      <w:bookmarkEnd w:id="184"/>
    </w:p>
    <w:p>
      <w:pPr>
        <w:pStyle w:val="BookText"/>
        <w:rPr/>
      </w:pPr>
      <w:r>
        <w:rPr>
          <w:rFonts w:ascii="IRNazanin" w:hAnsi="IRNazanin" w:eastAsia="IRNazanin"/>
          <w:color w:val="111111"/>
          <w:sz w:val="28"/>
          <w:sz w:val="28"/>
          <w:szCs w:val="28"/>
          <w:rtl w:val="true"/>
          <w:lang w:bidi="fa-IR"/>
        </w:rPr>
        <w:t>دوری از بدخویی و بداخلاقی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 گویی، برخوردهای تند و نامعقول و بهانه جویی های واهی، همه از مصادیق آشکار بدخویی است که اگر به خانه ای راه یابد، آن را به جهنمی سوزان تبدیل می کند و زندگی مشترک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هنر انسان در زندگی آن است که بتواند منشأ خوبی ها و مایه خیر و برکات باشد و به </w:t>
      </w:r>
    </w:p>
    <w:p>
      <w:pPr>
        <w:pStyle w:val="BookText"/>
        <w:rPr/>
      </w:pPr>
      <w:r>
        <w:rPr>
          <w:rFonts w:ascii="IRNazanin" w:hAnsi="IRNazanin" w:eastAsia="IRNazanin"/>
          <w:color w:val="111111"/>
          <w:sz w:val="28"/>
          <w:sz w:val="28"/>
          <w:szCs w:val="28"/>
          <w:rtl w:val="true"/>
          <w:lang w:bidi="fa-IR"/>
        </w:rPr>
        <w:t>دور از دغدغه و ایجاد دلهره، خانواده اش را بدون تنش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لَیَبْلُغُ مِنْ سُوءِ خُلُقِهِ اَسْفَلَ دَرَکِ جَهَنَّمَ سُوءُ الْخُلُقِ ذَنْبٌ لایُغْفَرُ، ألْخُلُقُ السَّیّیُ یُفْسِدُ العَمَلَ کَما یُفْسِدُ الْخَلُّ الْعَسَلَ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بدخلقی، انسان را به بدترین مکان جهنم پرتاب می کند و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سرکه عسل را فاسد می کند، بدخلقی نیز عمل و کارهای خوب انسان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بدخلقی و بدزبانی، زندگی را تیره می سازد، 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تُکَدِّرُ الْعَیْشَ؛ السُّلْطانُ الْجائِرُ وَالْجارُ السُّوءُ وَالْمَرْأَةُ الْبَذِیَّهُ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سه چیز زندگی را تیره و 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 گر، همسایه بد، زنبددهان و فحاش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شومی و بدی در سه چیز است، یکی از آنها زنی است که مهریه اش زیاد باشد و با شوهرش بدرفتاری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پیامبر گرامی اسلام در روایتی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هُنَّ أُمُّ 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إِنْ شَهِدْتَ لَمْ تَقَرَّ عَیْنُکَ بِها وَ اِنْ غِبْتَ لَمْ تَطْمَئِنَّ اِلَیْها</w:t>
      </w:r>
      <w:r>
        <w:rPr>
          <w:rFonts w:eastAsia="Amiri" w:cs="Amiri" w:ascii="Amiri" w:hAnsi="Amiri"/>
          <w:color w:val="111111"/>
          <w:sz w:val="28"/>
          <w:szCs w:val="28"/>
          <w:rtl w:val="true"/>
          <w:lang w:bidi="ar-SA"/>
        </w:rPr>
        <w:t>.</w:t>
      </w:r>
      <w:r>
        <w:rPr>
          <w:rStyle w:val="FootnoteAnchor"/>
          <w:rtl w:val="true"/>
        </w:rPr>
        <w:footnoteReference w:id="167"/>
      </w:r>
      <w:bookmarkStart w:id="185" w:name="pg4008_46849"/>
    </w:p>
    <w:p>
      <w:pPr>
        <w:pStyle w:val="BookText"/>
        <w:rPr/>
      </w:pPr>
      <w:bookmarkEnd w:id="185"/>
      <w:r>
        <w:rPr>
          <w:rFonts w:ascii="IRNazanin" w:hAnsi="IRNazanin" w:eastAsia="IRNazanin"/>
          <w:color w:val="111111"/>
          <w:sz w:val="28"/>
          <w:sz w:val="28"/>
          <w:szCs w:val="28"/>
          <w:rtl w:val="true"/>
          <w:lang w:bidi="fa-IR"/>
        </w:rPr>
        <w:t>سه چیز از بلایای بزرگ و کمرشکن به شمار می آید، از جمله همسری که چون او را ببینی، مایه فرح و شادمانی ات نگردد و در زمان غیبتت نتوانی به او اعتماد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تشویق خانواده ها به تحمل و بردباری در برابر بدخلقی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صَبَرَ عَلی سُوءِ خُلُقِ امْرَأَتِهِ احْتِسابا أَعْطاهُ اللّه ُ تَعالی بِکُلِّ مَرَّةٍ یَصْبِرُ عَلَیْها مِنَ الثَوابِ مِثْلَ ما أَعْطی أَیُّوبَ علیه السلام عَلی بَلائِهِ فَکان عَلَیْها مِنَ الْوِزْرِ فِی کُلِّ یَوْمٍ وَ لَیْلَةٍ مِثْلُ رَمْلِ عالِجٍ، فَاِنْ ماتَ قَبْلَ أَنْ تُعِینَهُ وَ قَبْلَ أَنْ یَرْضی عَنْها، حُشِرَتْ یَوْمَ الْقِیامَةِ مَنْکُوسَةً مَعَ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بر بداخلاقی زنش صبر کند، خداوند متعالی پاداشی همچون پاداش صبر ایوب علیه السلام بر بلایش به او عطا می کند و گناهان آن زن در هر روز و شب مانند جمع شدن شن، انباشته می گردد و اگر پیش از آنکه بامرد هم دلی کند و او را راضی سازد، بمیرد، در روز قیامت همراه با منافقان، در حالی که واژگون است محشور و به پایین ترین درجه جهنم روانه می شود</w:t>
      </w:r>
      <w:r>
        <w:rPr>
          <w:rFonts w:eastAsia="IRNazanin" w:cs="IRNazanin"/>
          <w:color w:val="111111"/>
          <w:sz w:val="28"/>
          <w:szCs w:val="28"/>
          <w:rtl w:val="true"/>
          <w:lang w:bidi="fa-IR"/>
        </w:rPr>
        <w:t>.</w:t>
      </w:r>
    </w:p>
    <w:p>
      <w:pPr>
        <w:pStyle w:val="Heading3"/>
        <w:numPr>
          <w:ilvl w:val="2"/>
          <w:numId w:val="1"/>
        </w:numPr>
        <w:rPr/>
      </w:pPr>
      <w:bookmarkStart w:id="186" w:name="__RefHeading___Toc2156990_2281741623"/>
      <w:bookmarkStart w:id="187" w:name="_Toc64"/>
      <w:bookmarkEnd w:id="186"/>
      <w:r>
        <w:rPr>
          <w:rtl w:val="true"/>
        </w:rPr>
        <w:t>عذرخواهی</w:t>
      </w:r>
      <w:bookmarkEnd w:id="187"/>
    </w:p>
    <w:p>
      <w:pPr>
        <w:pStyle w:val="BookText"/>
        <w:rPr/>
      </w:pPr>
      <w:r>
        <w:rPr>
          <w:rFonts w:ascii="IRNazanin" w:hAnsi="IRNazanin" w:eastAsia="IRNazanin"/>
          <w:color w:val="111111"/>
          <w:sz w:val="28"/>
          <w:sz w:val="28"/>
          <w:szCs w:val="28"/>
          <w:rtl w:val="true"/>
          <w:lang w:bidi="fa-IR"/>
        </w:rPr>
        <w:t>عذرخواهی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زندگی خود دچار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مشقت ها و پیچ و خم های زندگی گاه زوجین را وادار می کند سخنی ناخوشایند بر زبان آورد یا عملی ناشایست انجام دهد که سبب آزردگی طرف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خطای خود را جبران و با اظهار پشیمانی از کرده خود، به خاطر آن عذرخواهی کند؛ زیرا هیچ چیز مانند عذرخواهی، دردهای روحی و آزردگی خاطر را التیام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طرف مقابل نیز باید این عذرخواهی را بپذیرد</w:t>
      </w:r>
      <w:r>
        <w:rPr>
          <w:rFonts w:eastAsia="IRNazanin" w:cs="IRNazanin"/>
          <w:color w:val="111111"/>
          <w:sz w:val="28"/>
          <w:szCs w:val="28"/>
          <w:rtl w:val="true"/>
          <w:lang w:bidi="fa-IR"/>
        </w:rPr>
        <w:t xml:space="preserve">. </w:t>
      </w:r>
      <w:bookmarkStart w:id="188" w:name="pg4008_46850"/>
    </w:p>
    <w:p>
      <w:pPr>
        <w:pStyle w:val="BookText"/>
        <w:rPr/>
      </w:pPr>
      <w:bookmarkEnd w:id="188"/>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أَنْقَصُ النّاسِ عَقْلاً مَنْ ظَلَمَ دُونَهُ وَلَمْ یَصْفَحْ عَمَّنِ إِعتَذَر اِلَیْهِ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سفیه ترین مردم، کسی است که به زیر دست خود ستم کند و 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الْوِزْرِ مَنْعُ قَبُولِ الْعُذْرِ؛ بزرگ ترین گناه قبول نکردن عذر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بنابراین در کنار عذرخواهی که وظیفه هر انسان خطاکاری است، طرف مقابل نیز باید عذرپذیر باشد تا زندگی مشترک ادامه یابد</w:t>
      </w:r>
      <w:r>
        <w:rPr>
          <w:rFonts w:eastAsia="IRNazanin" w:cs="IRNazanin"/>
          <w:color w:val="111111"/>
          <w:sz w:val="28"/>
          <w:szCs w:val="28"/>
          <w:rtl w:val="true"/>
          <w:lang w:bidi="fa-IR"/>
        </w:rPr>
        <w:t>.</w:t>
      </w:r>
    </w:p>
    <w:p>
      <w:pPr>
        <w:pStyle w:val="Heading3"/>
        <w:numPr>
          <w:ilvl w:val="2"/>
          <w:numId w:val="1"/>
        </w:numPr>
        <w:rPr/>
      </w:pPr>
      <w:bookmarkStart w:id="189" w:name="__RefHeading___Toc2156992_2281741623"/>
      <w:bookmarkStart w:id="190" w:name="_Toc65"/>
      <w:bookmarkEnd w:id="189"/>
      <w:r>
        <w:rPr>
          <w:rtl w:val="true"/>
        </w:rPr>
        <w:t>پرهیز از طلاق</w:t>
      </w:r>
      <w:bookmarkEnd w:id="190"/>
    </w:p>
    <w:p>
      <w:pPr>
        <w:pStyle w:val="BookText"/>
        <w:rPr/>
      </w:pPr>
      <w:r>
        <w:rPr>
          <w:rFonts w:ascii="IRNazanin" w:hAnsi="IRNazanin" w:eastAsia="IRNazanin"/>
          <w:color w:val="111111"/>
          <w:sz w:val="28"/>
          <w:sz w:val="28"/>
          <w:szCs w:val="28"/>
          <w:rtl w:val="true"/>
          <w:lang w:bidi="fa-IR"/>
        </w:rPr>
        <w:t>پرهیز از طلاق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ترین و دل نشین ترین پیوند، پیوند ازدواج و تشکیل خانواده وبالاترین هنر، خشنود نگه داشتن اعضای خانواده و حفظ این کانون آرامش از متلاشی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نباید نخستین راه برای حل کردن مشکلات همسران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در جایی طلاق را مجاز دانسته که هیچ راهی برای رسیدن به تفاهم وجود نداشته باشد و با این حال، آن را از مبغوض ترین حلال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هر دو بکوشند زندگی مشترک را که با خوشی و شیرینی آغاز شده، با طلاق و جدایی به پایان نرسانند، بلکه راه خوب زیستن و شکیبایی در برابر دشواری ها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در برابر فرزندان، جامعه و در پیشگاه خداوند متعالی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بهانه های واهی در پی جدایی است، باید بداند که با چنین شیوه ای تنها خواهد ماند و با هر کس دیگری ازدواج کند، پایانی </w:t>
      </w:r>
    </w:p>
    <w:p>
      <w:pPr>
        <w:pStyle w:val="BookText"/>
        <w:rPr/>
      </w:pPr>
      <w:r>
        <w:rPr>
          <w:rFonts w:ascii="IRNazanin" w:hAnsi="IRNazanin" w:eastAsia="IRNazanin"/>
          <w:color w:val="111111"/>
          <w:sz w:val="28"/>
          <w:sz w:val="28"/>
          <w:szCs w:val="28"/>
          <w:rtl w:val="true"/>
          <w:lang w:bidi="fa-IR"/>
        </w:rPr>
        <w:t>جز طلاق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یُبغِضُ الطَّلاقَ؛ خداوند از طلاق خشمگین می شود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شَیعْ ءٍ اَبْغَضُ اِلَی اللّه ِ عَزَّوَجَلَّ مِنْ بَیْتٍ یُخْرَبُ فِی اِلْاسْلامِ بِالْفُرْقَةِ، اِنَّ اللّه َ عَزَّوَجَلَّ اِنَّما وَکَّدَ فِی الطَّلاقِ وَ کَرَّرَ الْقُوْلَ فِیهِ مِنْ بَغْضِهِ الْفُرْقَةَ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اسلام هیچ چیز نزد خدا منفورتر از بنیانی که به واسطه جدایی ویران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بارها و بارها نفرت خود را از طلاق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النَّبِیَّ صلی الله علیه و آله أَنَّ أَبا أَیُّوبَ یُرِیدُ أَنْ یُطَلِّقَ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أُمِّ أَیُّوبَ لَحُوبٌ اَیْ اِثْمٌ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خبردار شد که ابا ایوب می خواهد همسر خود را بدون آنکه خطایی کرده باشد،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طلاق آن زن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امْرَأَةٍ سَأَلَتْ زَوْجَهَا الطَّلاقَ مِنْ غَیْرِ ما بَأْسَ فَحرامٌ عَلَیْها رائِحَةُ الْجَنَّةِ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زنی که بی دلیل از شوهر خود تقاضای طلاق کند، بوی بهشت بر او حرام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روایت می کند رسول خدا صلی الله علیه و آله مردی را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زنت 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 با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خشم می گیرد و لعنت می کند هر مرد و </w:t>
      </w:r>
      <w:bookmarkStart w:id="191" w:name="pg4008_46852"/>
    </w:p>
    <w:p>
      <w:pPr>
        <w:pStyle w:val="BookText"/>
        <w:rPr/>
      </w:pPr>
      <w:bookmarkEnd w:id="191"/>
      <w:r>
        <w:rPr>
          <w:rFonts w:ascii="IRNazanin" w:hAnsi="IRNazanin" w:eastAsia="IRNazanin"/>
          <w:color w:val="111111"/>
          <w:sz w:val="28"/>
          <w:sz w:val="28"/>
          <w:szCs w:val="28"/>
          <w:rtl w:val="true"/>
          <w:lang w:bidi="fa-IR"/>
        </w:rPr>
        <w:t>زنی را که ذواق باشند و وسیله ناراحتی و ملال خاطر یکدیگر را به وسیله جدایی فراهم کنند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92" w:name="__RefHeading___Toc2156994_2281741623"/>
      <w:bookmarkStart w:id="193" w:name="_Toc66"/>
      <w:bookmarkEnd w:id="192"/>
      <w:r>
        <w:rPr>
          <w:rtl w:val="true"/>
        </w:rPr>
        <w:t>خودخواه نبودن</w:t>
      </w:r>
      <w:bookmarkEnd w:id="193"/>
    </w:p>
    <w:p>
      <w:pPr>
        <w:pStyle w:val="BookText"/>
        <w:rPr/>
      </w:pPr>
      <w:r>
        <w:rPr>
          <w:rFonts w:ascii="IRNazanin" w:hAnsi="IRNazanin" w:eastAsia="IRNazanin"/>
          <w:color w:val="111111"/>
          <w:sz w:val="28"/>
          <w:sz w:val="28"/>
          <w:szCs w:val="28"/>
          <w:rtl w:val="true"/>
          <w:lang w:bidi="fa-IR"/>
        </w:rPr>
        <w:t>خودخواه نبودن</w:t>
      </w:r>
    </w:p>
    <w:p>
      <w:pPr>
        <w:pStyle w:val="BookText"/>
        <w:rPr/>
      </w:pPr>
      <w:r>
        <w:rPr>
          <w:rFonts w:ascii="IRNazanin" w:hAnsi="IRNazanin" w:eastAsia="IRNazanin"/>
          <w:color w:val="111111"/>
          <w:sz w:val="28"/>
          <w:sz w:val="28"/>
          <w:szCs w:val="28"/>
          <w:rtl w:val="true"/>
          <w:lang w:bidi="fa-IR"/>
        </w:rPr>
        <w:t>بسیاری از درگیری ها و تنش ها در کانون خانواده، در خودخواهی همسران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زندگی مشترک بر پایه کنار نهادن خودخواهی ها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که هم فکر و هم دین و هم رأی هستند، باید بکوشند با نزدیک شدن به یکدیگر و پررنگ کردن نقاط اشتراک و وفاق، جمعی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خودخواهی در این میان رشد کند، چون آفتی،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خشکاند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أُخْبِرُکَ بِاَهْلِ النّارِ؟ کُلُّ جَعْظَرِیٍّ جَوّاظٍ مُسْتَکْبِرٍ جَمّاعٍ مَنُوعٍ</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آیا تو را از اهل جهنم آگاه نکنم؟ هر کس که خودپسند و خودخواه و متکبر و حریص و بخیل باشد،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تُذْنِبُوا لَخَشِیتُ عَلَیْکُمْ بِأَشَدِّ مِنْ ذلِکَ الْعُجْبَ اَلْعُجْبَ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گناه نمی کردید از چیزی بدتر از آن بر شما بیمناک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p>
    <w:p>
      <w:pPr>
        <w:pStyle w:val="Heading3"/>
        <w:numPr>
          <w:ilvl w:val="2"/>
          <w:numId w:val="1"/>
        </w:numPr>
        <w:rPr/>
      </w:pPr>
      <w:bookmarkStart w:id="194" w:name="__RefHeading___Toc2156996_2281741623"/>
      <w:bookmarkStart w:id="195" w:name="_Toc67"/>
      <w:bookmarkEnd w:id="194"/>
      <w:r>
        <w:rPr>
          <w:rtl w:val="true"/>
        </w:rPr>
        <w:t>فرزندخواهی</w:t>
      </w:r>
      <w:bookmarkEnd w:id="195"/>
    </w:p>
    <w:p>
      <w:pPr>
        <w:pStyle w:val="BookText"/>
        <w:rPr/>
      </w:pPr>
      <w:r>
        <w:rPr>
          <w:rFonts w:ascii="IRNazanin" w:hAnsi="IRNazanin" w:eastAsia="IRNazanin"/>
          <w:color w:val="111111"/>
          <w:sz w:val="28"/>
          <w:sz w:val="28"/>
          <w:szCs w:val="28"/>
          <w:rtl w:val="true"/>
          <w:lang w:bidi="fa-IR"/>
        </w:rPr>
        <w:t>فرزندخواهی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فرزند در زندگی مشترک، شادی بخش کانون خانواده و آرزوی فطری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مایه استحکام زندگی است و اولاد صالح، خیر </w:t>
      </w:r>
    </w:p>
    <w:p>
      <w:pPr>
        <w:pStyle w:val="BookText"/>
        <w:rPr/>
      </w:pPr>
      <w:r>
        <w:rPr>
          <w:rFonts w:ascii="IRNazanin" w:hAnsi="IRNazanin" w:eastAsia="IRNazanin"/>
          <w:color w:val="111111"/>
          <w:sz w:val="28"/>
          <w:sz w:val="28"/>
          <w:szCs w:val="28"/>
          <w:rtl w:val="true"/>
          <w:lang w:bidi="fa-IR"/>
        </w:rPr>
        <w:t>دنیا و آخرت را نصیب والدین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در این امر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فُلانا رَجُلٌ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کُنْتُ زاهِدا فِی الْوَلَدِ حَتّی وَقَفْتُ بِعَرَفَةَ فَاِذا اِلی جَنْبِی غُلامٌ شابٌّ یَدْعُو وَ یَبْکِی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والِدَیَّ والِدَیَّ فَرَغَّبَنِی فِی الْوَلَدِ حِینَ سَمِعْتُ ذلِکَ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صاحب فرزند شوم، جلوگیری می کردم تا اینکه در عرفات جوانی را دیدم که دعا می کرد و با گریه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این صحنه آرزو کردم فرزندی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جنسیت، یعنی پسر یا دختر بودن فرزند، نباید اصرار داشت؛زیرا هر دو در پیشگاه خداوند منزلت و جایگاه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به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همسرم حامله است، دعا بفرمایید خدا پسری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 از پسر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فرزندش دختر بود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لَهُ وُلْدٌ یَسْتَعِینُ بِهِمْ؛ از سعادت مرد آن است که فرزندانی داشته باشد تا از آنها یاری جوید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همچنین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قَدَّمَتْ ثَلاثَةَ اَوْلادٍ فَهُمْ حِجابٌ یَسْتُرونَه مِنَ النّارِ؛ زنی که سه فرزند داشته باشد، آنها برایش حجابی می شوند که او را از آتش می پوشانند</w:t>
      </w:r>
      <w:r>
        <w:rPr>
          <w:rFonts w:eastAsia="IRNazanin" w:cs="IRNazanin"/>
          <w:color w:val="111111"/>
          <w:sz w:val="28"/>
          <w:szCs w:val="28"/>
          <w:rtl w:val="true"/>
          <w:lang w:bidi="fa-IR"/>
        </w:rPr>
        <w:t>».</w:t>
      </w:r>
      <w:r>
        <w:rPr>
          <w:rStyle w:val="FootnoteAnchor"/>
          <w:rtl w:val="true"/>
        </w:rPr>
        <w:footnoteReference w:id="181"/>
      </w:r>
      <w:bookmarkStart w:id="196" w:name="pg4008_46854"/>
    </w:p>
    <w:p>
      <w:pPr>
        <w:pStyle w:val="Heading3"/>
        <w:numPr>
          <w:ilvl w:val="2"/>
          <w:numId w:val="1"/>
        </w:numPr>
        <w:rPr/>
      </w:pPr>
      <w:bookmarkStart w:id="197" w:name="__RefHeading___Toc2156998_2281741623"/>
      <w:bookmarkStart w:id="198" w:name="_Toc68"/>
      <w:bookmarkEnd w:id="196"/>
      <w:bookmarkEnd w:id="197"/>
      <w:r>
        <w:rPr>
          <w:rtl w:val="true"/>
        </w:rPr>
        <w:t>سفارش اسلام در حق دختران</w:t>
      </w:r>
      <w:bookmarkEnd w:id="198"/>
    </w:p>
    <w:p>
      <w:pPr>
        <w:pStyle w:val="BookText"/>
        <w:rPr/>
      </w:pPr>
      <w:r>
        <w:rPr>
          <w:rFonts w:ascii="IRNazanin" w:hAnsi="IRNazanin" w:eastAsia="IRNazanin"/>
          <w:color w:val="111111"/>
          <w:sz w:val="28"/>
          <w:sz w:val="28"/>
          <w:szCs w:val="28"/>
          <w:rtl w:val="true"/>
          <w:lang w:bidi="fa-IR"/>
        </w:rPr>
        <w:t>سفارش اسلام در حق دختران</w:t>
      </w:r>
    </w:p>
    <w:p>
      <w:pPr>
        <w:pStyle w:val="BookText"/>
        <w:rPr/>
      </w:pPr>
      <w:r>
        <w:rPr>
          <w:rFonts w:ascii="IRNazanin" w:hAnsi="IRNazanin" w:eastAsia="IRNazanin"/>
          <w:color w:val="111111"/>
          <w:sz w:val="28"/>
          <w:sz w:val="28"/>
          <w:szCs w:val="28"/>
          <w:rtl w:val="true"/>
          <w:lang w:bidi="fa-IR"/>
        </w:rPr>
        <w:t>ابراز محبت به فرزندان، نیاز عاطفی و فطری آنهاست و نباید از آن دریغ شود و برآوردن این نیاز، وظیفه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درباره محبت به دختر سفارش و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الْمُخَدَّراتُ؛ بهترین فرزندان شما دختران هستند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أَلْبَناتُ حَسَناتٌ وَالْبَنُونَ نِعَمٌ والْحَسَناتُ یُثابُ عَلَیْها وَالنِّعَمُ مَسْئُولٌ عَنْها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دختران حسنه و پسران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حسنات پاداش و در نعمت ها سؤال و بازخواست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با در نظر داشتن روحیه حساس دختران و عواطفسرشار آنان،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فَاشْتَری تُحْفَةً فَحَمَلها اِلی عِیالِهِ کانَ کَحامِلِ صَدَقَةٍ اِلی قومِ مَحاوِیجَ وَ لْیَبْدَأْ بِاْلإناثِ قَبْلَ الذُّکُورِ مَنْ فَرَّحَ ابْنَتَهُ فَکَأَنَّما أَعْتَقَ رَقَبةً مِنْ وُلْدِ إِسْماعِیلَ وَمَن اَقَرَّعَیْنَ ابنِ فَکَأَنَّما بَکی مِنْ خَشْیةِ اللّه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کسی که داخل بازار شود و هدیه ای برای خانواده اش بخرد، مانند کسی است که به گروهی از نیازمندان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هدیه را نخست به دختران بدهد، زیرا کسی که دخترش را خوش حال کند، چنان است که گویی از فرزندان اسماعیل بنده ای را آزاد کرده باشد و کسی که پسری را خوش حال کند، مثل این است که از ترس خدا گریسته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سرپرستی سه دختر یا سه خواهر خود را برعهده گیرد،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دختر یا دو خواهر باشند چه طور؟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نفر </w:t>
      </w:r>
      <w:bookmarkStart w:id="199" w:name="pg4008_46855"/>
    </w:p>
    <w:p>
      <w:pPr>
        <w:pStyle w:val="BookText"/>
        <w:rPr/>
      </w:pPr>
      <w:bookmarkEnd w:id="199"/>
      <w:r>
        <w:rPr>
          <w:rFonts w:ascii="IRNazanin" w:hAnsi="IRNazanin" w:eastAsia="IRNazanin"/>
          <w:color w:val="111111"/>
          <w:sz w:val="28"/>
          <w:sz w:val="28"/>
          <w:szCs w:val="28"/>
          <w:rtl w:val="true"/>
          <w:lang w:bidi="fa-IR"/>
        </w:rPr>
        <w:t>باشند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بودند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 دختر یا خواهر باشد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00" w:name="__RefHeading___Toc2157000_2281741623"/>
      <w:bookmarkStart w:id="201" w:name="_Toc69"/>
      <w:bookmarkEnd w:id="200"/>
      <w:r>
        <w:rPr>
          <w:rtl w:val="true"/>
        </w:rPr>
        <w:t>مهمان نوازی</w:t>
      </w:r>
      <w:bookmarkEnd w:id="201"/>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پذیرایی از مهمان، از سنّت های ملی و مذهبی ماست و از سخنان رایج در فرهنگ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مهمان داری حضرت ابراهیم علیه السلام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ضَیْفِ اِبْراهِیمَ الْمُکْرِمِینَ، اِذْ دَخَلُوا عَلَیْهِ فَقالُوا سَلاما قالَسَلامٌ قَوْمٌ مُنْکَرُونَ فَراغَ اِلی اَهْلِهِ فَجآءَ بِعِجْلٍ سَمِینٍ فَقَرَّبَهُ اِلَیْهِمْ قالَ اَلا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داستان مهمانان گرامی حضرت ابراهیم را شنیده ای که چون بر او وارد شدند سلام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مهمانان ناشناس، پس نزد خانواده خویش رفت و گوساله فربهی آورد و نزد آنان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w:t>
      </w:r>
    </w:p>
    <w:p>
      <w:pPr>
        <w:pStyle w:val="BookText"/>
        <w:rPr/>
      </w:pPr>
      <w:r>
        <w:rPr>
          <w:rFonts w:ascii="IRNazanin" w:hAnsi="IRNazanin" w:eastAsia="IRNazanin"/>
          <w:color w:val="111111"/>
          <w:sz w:val="28"/>
          <w:sz w:val="28"/>
          <w:szCs w:val="28"/>
          <w:rtl w:val="true"/>
          <w:lang w:bidi="fa-IR"/>
        </w:rPr>
        <w:t>یکی از اخلاق های حسنه خانواده متدین، مهمان نوازی و دوست داشتن مهمان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اهمیت پذیرایی از مهمان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أَلضَّیْفُ یَنْزِلُ برِزْقِهِ وَیَرْتحِلُ بِذُنُوبِ اَهْلِ الْبَیْتِ؛ مهمان با روزی خود وارد می شود و با گناهان اهل خانه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بخشودگی گناهان اهل خانه می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نقل شده است که روزی علی علیه السلام محزون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حزن آن حضرت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است برای ما مهمان نیامده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مهمان باید به هر صورت ممکن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عَلَیْکَ اَخُوکَ فَاَعْرِضْ عَلَیْهِ الطَّعامَ فَاِذْ لَمْ یَأْکُلْ فَأَعْرِضْ عَلَیْهِ الْماءَ فَاِنْ لَمْ یَشْرِبْ فَأَعْرِضْ عَلَیْهِ الْوُضُوءَ</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هنگامی که برادرت بر تو وارد شد، برایش غذا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نخورد، آببیاور و اگر نخورد، امکانات وضو گرفتنش را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زندگی، در آمدن مهمان و پذیرایی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پیامبرخاتم صلی الله علیه و آله در کلامی ارزشمند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بَیْتٍ لایُدْخَلُ فِیهِ الضَّیْفُ لاتُدْخِلُهُ المَلائِکَةُ؛ در هر خانه که مهمان بر آن وارد نشود، فرشتگان نیز داخل نمی شوند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مهمان داری افزون بر پاداشی که در آخرت برای میزبان دارد، در افزایش صفا و صمیمیت میان مؤمنان نیز نقش بسزایی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پیشوایان معصوم علیهم السلام گاه در دیدار با مؤمنان از این مهم پرس وجو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برادرانت را دوست 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ایشان سودی می رسانی؟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اَنَّهُ یَحِقُّ عَلَیْکَ أَنْ تُحِبَّ مَنْ یُحِبُّ اللّهُ أَما وَاللّهِ لا تَنْفَعُ مِنْهُمْ أَحدَا حَتّی تُحِبَّهُ</w:t>
      </w:r>
      <w:r>
        <w:rPr>
          <w:rFonts w:eastAsia="Amiri" w:cs="Amiri" w:ascii="Amiri" w:hAnsi="Amiri"/>
          <w:color w:val="111111"/>
          <w:sz w:val="28"/>
          <w:szCs w:val="28"/>
          <w:rtl w:val="true"/>
          <w:lang w:bidi="ar-SA"/>
        </w:rPr>
        <w:t xml:space="preserve">. </w:t>
      </w:r>
      <w:bookmarkStart w:id="202" w:name="pg4008_46857"/>
    </w:p>
    <w:p>
      <w:pPr>
        <w:pStyle w:val="BookText"/>
        <w:rPr/>
      </w:pPr>
      <w:bookmarkEnd w:id="202"/>
      <w:r>
        <w:rPr>
          <w:rFonts w:ascii="IRNazanin" w:hAnsi="IRNazanin" w:eastAsia="IRNazanin"/>
          <w:color w:val="111111"/>
          <w:sz w:val="28"/>
          <w:sz w:val="28"/>
          <w:szCs w:val="28"/>
          <w:rtl w:val="true"/>
          <w:lang w:bidi="fa-IR"/>
        </w:rPr>
        <w:t>بر تو سزاوار است کسی را که خدا دوست می دارد،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فردی از آنها را دوست نداشته باشی، سودی به او نمی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به منزلت دعوت می کنی؟ به این پرسش امام علیه السلام نیز پاسخ مثبت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نمی خورم، مگر اینکه با من دو یا سه نفر یا بیشتر غذا بخورند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الْکِرامِ فیِ اْلإِطْعامِ وَ لَذَّهُ اللِّئامِ فِی الطَّعامِ؛ لذتبزرگواران در خوراندن است و لذّت فرومایگان در خوراک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آنچه گذشت در می یابیم که مهمان داری از ثمره های درخت سخاوت است و در ایجاد مودت و دوستی میان مؤمنان و ارتقای روحی و معنوی مهمان نواز، اثر فراوانی دارد</w:t>
      </w:r>
      <w:r>
        <w:rPr>
          <w:rFonts w:eastAsia="IRNazanin" w:cs="IRNazanin"/>
          <w:color w:val="111111"/>
          <w:sz w:val="28"/>
          <w:szCs w:val="28"/>
          <w:rtl w:val="true"/>
          <w:lang w:bidi="fa-IR"/>
        </w:rPr>
        <w:t>.</w:t>
      </w:r>
    </w:p>
    <w:p>
      <w:pPr>
        <w:pStyle w:val="Heading3"/>
        <w:numPr>
          <w:ilvl w:val="2"/>
          <w:numId w:val="1"/>
        </w:numPr>
        <w:rPr/>
      </w:pPr>
      <w:bookmarkStart w:id="203" w:name="__RefHeading___Toc2157002_2281741623"/>
      <w:bookmarkStart w:id="204" w:name="_Toc70"/>
      <w:bookmarkEnd w:id="203"/>
      <w:r>
        <w:rPr>
          <w:rtl w:val="true"/>
        </w:rPr>
        <w:t>آداب مهمانی</w:t>
      </w:r>
      <w:bookmarkEnd w:id="204"/>
    </w:p>
    <w:p>
      <w:pPr>
        <w:pStyle w:val="BookText"/>
        <w:rPr/>
      </w:pPr>
      <w:r>
        <w:rPr>
          <w:rFonts w:ascii="IRNazanin" w:hAnsi="IRNazanin" w:eastAsia="IRNazanin"/>
          <w:color w:val="111111"/>
          <w:sz w:val="28"/>
          <w:sz w:val="28"/>
          <w:szCs w:val="28"/>
          <w:rtl w:val="true"/>
          <w:lang w:bidi="fa-IR"/>
        </w:rPr>
        <w:t>آداب مهمانی</w:t>
      </w:r>
    </w:p>
    <w:p>
      <w:pPr>
        <w:pStyle w:val="BookText"/>
        <w:rPr/>
      </w:pPr>
      <w:r>
        <w:rPr>
          <w:rFonts w:ascii="IRNazanin" w:hAnsi="IRNazanin" w:eastAsia="IRNazanin"/>
          <w:color w:val="111111"/>
          <w:sz w:val="28"/>
          <w:sz w:val="28"/>
          <w:szCs w:val="28"/>
          <w:rtl w:val="true"/>
          <w:lang w:bidi="fa-IR"/>
        </w:rPr>
        <w:t>میهمان و میزبان، وظایفی در برابر یکدیگر دارند که عمده این وظایف براساس بی تکلفی استوار است؛ یعنی میزبان از مرز توان خویش فراتر نرود و مهمان نیز بیش از توانایی میزبان از او انتظار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لا یَحْتَشِمُ مِنْ أَخیهِ وَ ما أَدْری أَیُّهُما أَعْجَبُ؟ اَلَّذِی یُکَلِّفُ أَخاهُ إذا دَخَلَ عَلَیْهِ أَنْ یَتَکَلَّفَ لَهُ أَوِ الْمُتَکَلِّفُ لِأَخِیهِ</w:t>
      </w:r>
      <w:r>
        <w:rPr>
          <w:rFonts w:eastAsia="Amiri" w:cs="Amiri" w:ascii="Amiri" w:hAnsi="Amiri"/>
          <w:color w:val="111111"/>
          <w:sz w:val="28"/>
          <w:szCs w:val="28"/>
          <w:rtl w:val="true"/>
          <w:lang w:bidi="ar-SA"/>
        </w:rPr>
        <w:t>.</w:t>
      </w:r>
      <w:r>
        <w:rPr>
          <w:rStyle w:val="FootnoteAnchor"/>
          <w:rtl w:val="true"/>
        </w:rPr>
        <w:footnoteReference w:id="192"/>
      </w:r>
      <w:bookmarkStart w:id="205" w:name="pg4008_46858"/>
    </w:p>
    <w:p>
      <w:pPr>
        <w:pStyle w:val="BookText"/>
        <w:rPr/>
      </w:pPr>
      <w:bookmarkEnd w:id="205"/>
      <w:r>
        <w:rPr>
          <w:rFonts w:ascii="IRNazanin" w:hAnsi="IRNazanin" w:eastAsia="IRNazanin"/>
          <w:color w:val="111111"/>
          <w:sz w:val="28"/>
          <w:sz w:val="28"/>
          <w:szCs w:val="28"/>
          <w:rtl w:val="true"/>
          <w:lang w:bidi="fa-IR"/>
        </w:rPr>
        <w:t>مؤمن از برادرش رودربایستی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کدام عجیب تر است؟ آن که برادرش را وا می دارد تا وقتی بر او وارد شد برایش به زحمت افتد یا آن که به خاطر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می افکند؟</w:t>
      </w:r>
    </w:p>
    <w:p>
      <w:pPr>
        <w:pStyle w:val="BookText"/>
        <w:rPr/>
      </w:pPr>
      <w:r>
        <w:rPr>
          <w:rFonts w:ascii="IRNazanin" w:hAnsi="IRNazanin" w:eastAsia="IRNazanin"/>
          <w:color w:val="111111"/>
          <w:sz w:val="28"/>
          <w:sz w:val="28"/>
          <w:szCs w:val="28"/>
          <w:rtl w:val="true"/>
          <w:lang w:bidi="fa-IR"/>
        </w:rPr>
        <w:t>شایسته است، میزبان با روی گشاده به استقبال مهمان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مهمانی با سخنانی خوش او را مسرور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آسایش و راحتی وی را آن گونه که رسم است،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به کار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نکند که مهمان احساس مزاحمت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و پاکیزگی غذا، ظرف ها و محل پذیرایی از مهمان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فراهم کردن اسباب بازگشت او شتاب نورزد، ولی اگر خودش تصمیم به رفتن گرفت، بدرقه 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الضَّیْفِ أَنْ تَمْشِیَ مَعَهُ فَتُخْرِجَهُ مِنْ حَرِیمِکَ إِلَی الْبابِ</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جمله حقوق مهمان این است که همراه او بروی و تا درِ خانه ات او را بدرقه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میزبان باید با مهمان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پذیرایی، غذای کافی و مناسب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مهمان شروع به خوردن غذا کند و پس از او از آن دست بکشد</w:t>
      </w:r>
      <w:r>
        <w:rPr>
          <w:rFonts w:eastAsia="IRNazanin" w:cs="IRNazanin"/>
          <w:color w:val="111111"/>
          <w:sz w:val="28"/>
          <w:szCs w:val="28"/>
          <w:rtl w:val="true"/>
          <w:lang w:bidi="fa-IR"/>
        </w:rPr>
        <w:t>.</w:t>
      </w:r>
    </w:p>
    <w:p>
      <w:pPr>
        <w:pStyle w:val="Heading3"/>
        <w:numPr>
          <w:ilvl w:val="2"/>
          <w:numId w:val="1"/>
        </w:numPr>
        <w:rPr/>
      </w:pPr>
      <w:bookmarkStart w:id="206" w:name="__RefHeading___Toc2157004_2281741623"/>
      <w:bookmarkStart w:id="207" w:name="_Toc71"/>
      <w:bookmarkEnd w:id="206"/>
      <w:r>
        <w:rPr>
          <w:rtl w:val="true"/>
        </w:rPr>
        <w:t>مقام والدین</w:t>
      </w:r>
      <w:bookmarkEnd w:id="207"/>
    </w:p>
    <w:p>
      <w:pPr>
        <w:pStyle w:val="BookText"/>
        <w:rPr/>
      </w:pPr>
      <w:r>
        <w:rPr>
          <w:rFonts w:ascii="IRNazanin" w:hAnsi="IRNazanin" w:eastAsia="IRNazanin"/>
          <w:color w:val="111111"/>
          <w:sz w:val="28"/>
          <w:sz w:val="28"/>
          <w:szCs w:val="28"/>
          <w:rtl w:val="true"/>
          <w:lang w:bidi="fa-IR"/>
        </w:rPr>
        <w:t>مقام والدین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مقام والدین و به ویژه مادر به گونه ای است که لزوم احسان به ایشان در کنار عبادت خدا مطرح شده است و پرستش خدا با نیکی به پدر و مادر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bookmarkStart w:id="208" w:name="pg4008_46859"/>
    </w:p>
    <w:p>
      <w:pPr>
        <w:pStyle w:val="BookText"/>
        <w:rPr/>
      </w:pPr>
      <w:bookmarkEnd w:id="208"/>
      <w:r>
        <w:rPr>
          <w:rFonts w:ascii="IRNazanin" w:hAnsi="IRNazanin" w:eastAsia="IRNazanin"/>
          <w:color w:val="111111"/>
          <w:sz w:val="28"/>
          <w:sz w:val="28"/>
          <w:szCs w:val="28"/>
          <w:rtl w:val="true"/>
          <w:lang w:bidi="fa-IR"/>
        </w:rPr>
        <w:t>خداوند فرمان داده است که بندگانش از او و پدر و مادرشان شکرگزاری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پدر و مادرش را سپاس نگوید، از خدا هم سپاس گزاری نکرده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استواری و قوام جامعه در گرو پیوند محکم خانواده است و استواری خانواده نیز در سایه احترام به پدر و مادر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در آن وجود پدر و به ویژه مادر نادیده گرفته شود، از زحمات آنها سپاس گزاری نشود، نقش پدر و مادر کم رنگ گردد، به آنها بی احترامی شود و هنگام بیماری و پیری به شایستگی پرستاری نشوند، متزلزل و سست بنیان خواهد شد و این همان بلایی است که امروز دنیای غرب گرفتار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در غرب، متلاشی شده، روابط عاطفیاز بین رفته و معاشرت های فامیلی بی معنا شده و واژه پدر و مادر، مفهوم و جایگاه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روایت می کند که مردی خدمت رسول خدا صلی الله علیه و آله رسید و از نیکی به پدر و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 به مادرت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 به پدرت نیکی کن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بدین سان نیکی به مادر را مقدّم داشت</w:t>
      </w:r>
      <w:r>
        <w:rPr>
          <w:rFonts w:eastAsia="IRNazanin" w:cs="IRNazanin"/>
          <w:color w:val="111111"/>
          <w:sz w:val="28"/>
          <w:szCs w:val="28"/>
          <w:rtl w:val="true"/>
          <w:lang w:bidi="fa-IR"/>
        </w:rPr>
        <w:t>.</w:t>
      </w:r>
    </w:p>
    <w:p>
      <w:pPr>
        <w:pStyle w:val="Heading3"/>
        <w:numPr>
          <w:ilvl w:val="2"/>
          <w:numId w:val="1"/>
        </w:numPr>
        <w:rPr/>
      </w:pPr>
      <w:bookmarkStart w:id="209" w:name="__RefHeading___Toc2157006_2281741623"/>
      <w:bookmarkStart w:id="210" w:name="_Toc72"/>
      <w:bookmarkEnd w:id="209"/>
      <w:r>
        <w:rPr>
          <w:rtl w:val="true"/>
        </w:rPr>
        <w:t>خانه سالمندان، جنایتی نابخشودنی</w:t>
      </w:r>
      <w:bookmarkEnd w:id="210"/>
    </w:p>
    <w:p>
      <w:pPr>
        <w:pStyle w:val="BookText"/>
        <w:rPr/>
      </w:pPr>
      <w:r>
        <w:rPr>
          <w:rFonts w:ascii="IRNazanin" w:hAnsi="IRNazanin" w:eastAsia="IRNazanin"/>
          <w:color w:val="111111"/>
          <w:sz w:val="28"/>
          <w:sz w:val="28"/>
          <w:szCs w:val="28"/>
          <w:rtl w:val="true"/>
          <w:lang w:bidi="fa-IR"/>
        </w:rPr>
        <w:t>خانه سالمندان، جنایتی نابخشودنی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 گذشت زمان و بر اثر مشکلات زندگی و سختی های پرورش فرزند، پیر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این دوران تلاش های مخلصانه آنها را بیش از </w:t>
      </w:r>
      <w:bookmarkStart w:id="211" w:name="pg4008_46860"/>
    </w:p>
    <w:p>
      <w:pPr>
        <w:pStyle w:val="BookText"/>
        <w:rPr/>
      </w:pPr>
      <w:bookmarkEnd w:id="211"/>
      <w:r>
        <w:rPr>
          <w:rFonts w:ascii="IRNazanin" w:hAnsi="IRNazanin" w:eastAsia="IRNazanin"/>
          <w:color w:val="111111"/>
          <w:sz w:val="28"/>
          <w:sz w:val="28"/>
          <w:szCs w:val="28"/>
          <w:rtl w:val="true"/>
          <w:lang w:bidi="fa-IR"/>
        </w:rPr>
        <w:t>گذشته ارج نهیم و با نگاه تند و سخنان درشت دلشان را نیازاریم که خدا و پیامبر درباره آنها سفارش 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سفارش به قدردانی و سپاس از پدر و مادر و احترام و اکرام آنها در کنار عبادت خدا آورده شده و بی احترامی به هر کدام، کیفر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ماشینی امروز و در فرهنگ تهی از عاطفه و انسانیت غرب زدگان، والدین، به خانه سالمندان سپرده می شوند؛ خانه ای که افرادی هم درد و رنجور در آن گرد آمده اند و به گذشته مشقت بار و آینده مبهم خود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بی توجهی فرزندان خویش تأسف می خورند، تمامی آرزوهای خود را نقش بر آب می بینند و چه بسا بر اثر بی مهری فرزندان، به افسردگی و بیماری های روانی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بیشتر فرزندان برای راحتی خود و نه از سر توجه و دل سوزی به والدینشان، آنها را از خانه می رانند و به خانه سالمندان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آسایشگاه سالمندان، به لحاظ مادی به آنان رسیدگیمی شود، ولی به لحاظ روحی و روانی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 می کنند روز و شب را در کنار فرزندان و نوادگان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بیش از گذشته قدردان زحمات آنان باشیم و در میان خود، از آنان مراقبت کنیم</w:t>
      </w:r>
      <w:r>
        <w:rPr>
          <w:rFonts w:eastAsia="IRNazanin" w:cs="IRNazanin"/>
          <w:color w:val="111111"/>
          <w:sz w:val="28"/>
          <w:szCs w:val="28"/>
          <w:rtl w:val="true"/>
          <w:lang w:bidi="fa-IR"/>
        </w:rPr>
        <w:t>.</w:t>
      </w:r>
    </w:p>
    <w:p>
      <w:pPr>
        <w:pStyle w:val="Heading3"/>
        <w:numPr>
          <w:ilvl w:val="2"/>
          <w:numId w:val="1"/>
        </w:numPr>
        <w:rPr/>
      </w:pPr>
      <w:bookmarkStart w:id="212" w:name="__RefHeading___Toc2157008_2281741623"/>
      <w:bookmarkStart w:id="213" w:name="_Toc73"/>
      <w:bookmarkEnd w:id="212"/>
      <w:r>
        <w:rPr>
          <w:rtl w:val="true"/>
        </w:rPr>
        <w:t>توجه به همسایه</w:t>
      </w:r>
      <w:bookmarkEnd w:id="213"/>
    </w:p>
    <w:p>
      <w:pPr>
        <w:pStyle w:val="BookText"/>
        <w:rPr/>
      </w:pPr>
      <w:r>
        <w:rPr>
          <w:rFonts w:ascii="IRNazanin" w:hAnsi="IRNazanin" w:eastAsia="IRNazanin"/>
          <w:color w:val="111111"/>
          <w:sz w:val="28"/>
          <w:sz w:val="28"/>
          <w:szCs w:val="28"/>
          <w:rtl w:val="true"/>
          <w:lang w:bidi="fa-IR"/>
        </w:rPr>
        <w:t>توجه به همسایه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داشت و احترام به همسایه، از سفارش های اکید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عَلَی الاْءِنْسانِ کَحُرْمَةِ أُمَهِ؛ احترام به همسایه، مانند احترام به مادر بر انسان لازم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سجاد علیه السلام یکی از حقوق همسایگان را بر یکدیگر، رازداری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 عَلَیْهِ سُوءاً سَتَرْتَهُ عَلَیْهِ؛ چنانچه بر عیب همسایه ات آگاه شدی، باید آن را مخفی داری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ارتباط خوب همسایگان با یکدیگر، سرچشمه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برکات آبادانی شهرها و طول عمر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الْجِوارِ یَعْمُرُ الدِّیارَ و یَزیدُ فِی الْأَعْمارِ؛ همسایه داری نیکو، شهرها را آباد و عمرها را طولانی می کند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ایشان در جای دیگر، خوش رفتاری با همسایه را سبب افزایش روزی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یَزیدُ فِی الرِّزْقِ؛ همسایه داری نیکو، روزی را زیاد می 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آمرزش گناهان نیز پاداش کسانی است که همسایه از آنان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لَهُ جیرانٌ ثَلاثَةٌ کُلُّهُم راضُونَ عَنْهُ غُفِرَ لَهُ؛ هر کس بمیرد، در حالی که سه همسایه داشته باشد و همگی از او راضی باشند، آمرزیده می شود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حال همسایگان و بی توجهی به حقوق آنان در اسلام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باتَ شَبْعانَ وَ جارُهُ جائِعٌ؛ به من ایمان نیاورده است کسی که با شکم سیر بخوابد، در حالی که همسایه اش گرسنه است</w:t>
      </w:r>
      <w:r>
        <w:rPr>
          <w:rFonts w:eastAsia="IRNazanin" w:cs="IRNazanin"/>
          <w:color w:val="111111"/>
          <w:sz w:val="28"/>
          <w:szCs w:val="28"/>
          <w:rtl w:val="true"/>
          <w:lang w:bidi="fa-IR"/>
        </w:rPr>
        <w:t>».</w:t>
      </w:r>
      <w:r>
        <w:rPr>
          <w:rStyle w:val="FootnoteAnchor"/>
          <w:rtl w:val="true"/>
        </w:rPr>
        <w:footnoteReference w:id="201"/>
      </w:r>
      <w:bookmarkStart w:id="214" w:name="pg4008_46862"/>
    </w:p>
    <w:p>
      <w:pPr>
        <w:pStyle w:val="Heading3"/>
        <w:numPr>
          <w:ilvl w:val="2"/>
          <w:numId w:val="1"/>
        </w:numPr>
        <w:rPr/>
      </w:pPr>
      <w:bookmarkStart w:id="215" w:name="__RefHeading___Toc2157010_2281741623"/>
      <w:bookmarkStart w:id="216" w:name="_Toc74"/>
      <w:bookmarkEnd w:id="214"/>
      <w:bookmarkEnd w:id="215"/>
      <w:r>
        <w:rPr>
          <w:rtl w:val="true"/>
        </w:rPr>
        <w:t>صله رحم</w:t>
      </w:r>
      <w:bookmarkEnd w:id="216"/>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صله رحم، پیوند با خویشان است؛ خواه محرم باشند و خواه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استواری پیوندهای خویشاوندی و روابط خانوادگی، صله رحم و احسان به بستگان را ارزش اسلامی قرار داده و در اهمیت آن، همین بس که خدای متعالی آن را در ردیف پرستش خویش و نیکی به والدین قرار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 وَ لا تُشْرِکُوا بِهِ شَیْئا وَ بِالْوالِدَیْنِ إحْسانا وَ بِذِی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بپرستید و هیچ چیز را شریک او قرار ندهید و به پدر و مادر و خویشان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 الَّذِی تَسَائَلُونَ بِهِ وَ الْأَرْحَامَ إِنَّ اللّه َ کَانَ عَلَیْکُمْ رَقِیبَاً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آن خدایی که به نام او از یکدیگر درخواست می کنید و درباره ارحام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درباره اهمیت صله رحم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حاضران و غائبان امتم و به آنان که از صلب های مردان و رحم های زنان تا روز قیامت به دنیا می آیند، سفارش می کنم که صله رحم کنند، گرچه مستلزم پیمودن یک سال راه باشد؛ زیرا صله رحم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نیز به فرزندش درباره صله رحم سفارش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عَشیرَتَکَ فَإِنَّهُمْ جَناحُکَ الَّذی بِهِ تَطیرُ وَ أَصْلُکَ الَّذِی إِلَیْهِ تَصیرُ وَ یَدُکَ الّتی بِها تَصُولُ</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خویشانت را گرامی بدار؛ زیرا آنان بال و پَرِ تو هستند که با آنان پرواز می کنی و اصل و ریشه تو هستند که به ایشان باز می گردی و دست تو هستند که با آنها حمله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خویشان و بستگان، در فطرت انسان ریشه دارد و اسلام نیز بر این امر فطری تأکید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خویشاوندان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کمک جانی است که بزرگ ترین مرتبه صله رحم به شمار می آید و آن، فداکاری برای نجات جان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ذی قَرابَةٍ بِنَفْسِهِ وَ مالِهِ لِیَصِلَ رَحِمَهُ أَعْطاهُ اللّه ُ عَزَّوَجَلَّ أَجْرَ مِأَةِ شَهیدٍ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 کس با جان و مالش صله رحم کند، خدای متعالی اجر صد شهید به او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مرتبه، رسیدگی مالی به خویشان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بستگان افرادی نیازمند باشند، رسیدگی مالی به ایشان واجب و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قرآن کمک به بستگان را جزو حقوق مالی قرار </w:t>
      </w:r>
      <w:bookmarkStart w:id="217" w:name="pg4008_46864"/>
    </w:p>
    <w:p>
      <w:pPr>
        <w:pStyle w:val="BookText"/>
        <w:rPr/>
      </w:pPr>
      <w:bookmarkEnd w:id="217"/>
      <w:r>
        <w:rPr>
          <w:rFonts w:ascii="Amiri" w:hAnsi="Amiri" w:eastAsia="Amiri" w:cs="Amiri"/>
          <w:color w:val="111111"/>
          <w:sz w:val="28"/>
          <w:sz w:val="28"/>
          <w:szCs w:val="28"/>
          <w:rtl w:val="true"/>
          <w:lang w:bidi="ar-SA"/>
        </w:rPr>
        <w:t>می دهد و آن را حقی واجب ذکر کرده است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ذَالْقُرْبی حَقَّهُ وَ الْمِسْکینَ؛ حقوق خویشاوندان و مسکین را ادا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آتاهُ اللّه ُ مالاً فَلْیَصِلْ بِهِ قَرابَتَهُ؛ کسی که خدا ثروتی به او داده است، باید از بستگان خویش دست گیری 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دیگر اقسام حمایت از خویشان، کمک فکری به بستگانی است که به راهنمایی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حمایت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از صله رحم، همین برقراری ارتباط و پیوند عاطفی با خویشاوندان است که از راه های گوناگونی امکان پذیر است؛ رفتن به منازل خویشان، سلام و احوال پرسی، تلفن زدن و نامه نوشتن محبت ایجاد می کند و سبب دل جویی از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بِالتَّسْلِیمِ؛ با بستگان خود صله رحم کنید، گرچه با سلام کردن باشد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18" w:name="__RefHeading___Toc2157012_2281741623"/>
      <w:bookmarkStart w:id="219" w:name="_Toc75"/>
      <w:bookmarkEnd w:id="218"/>
      <w:r>
        <w:rPr>
          <w:rtl w:val="true"/>
        </w:rPr>
        <w:t>برکات رسیدگی به خویشان</w:t>
      </w:r>
      <w:bookmarkEnd w:id="219"/>
    </w:p>
    <w:p>
      <w:pPr>
        <w:pStyle w:val="BookText"/>
        <w:rPr/>
      </w:pPr>
      <w:r>
        <w:rPr>
          <w:rFonts w:ascii="IRNazanin" w:hAnsi="IRNazanin" w:eastAsia="IRNazanin"/>
          <w:color w:val="111111"/>
          <w:sz w:val="28"/>
          <w:sz w:val="28"/>
          <w:szCs w:val="28"/>
          <w:rtl w:val="true"/>
          <w:lang w:bidi="fa-IR"/>
        </w:rPr>
        <w:t>برکات رسیدگی به خویشان</w:t>
      </w:r>
    </w:p>
    <w:p>
      <w:pPr>
        <w:pStyle w:val="BookText"/>
        <w:rPr/>
      </w:pPr>
      <w:r>
        <w:rPr>
          <w:rFonts w:ascii="IRNazanin" w:hAnsi="IRNazanin" w:eastAsia="IRNazanin"/>
          <w:color w:val="111111"/>
          <w:sz w:val="28"/>
          <w:sz w:val="28"/>
          <w:szCs w:val="28"/>
          <w:rtl w:val="true"/>
          <w:lang w:bidi="fa-IR"/>
        </w:rPr>
        <w:t>صله رحم، برکت های فراوانی دارد که یکی از آنها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الرَّجُلُ یَصِلُ رَحِمَهُ فَیَکُونُ قَدْ بَقِیَ مِنْ عُمُرِهِ ثَلاثُ سِنینَ فَیُصَیِّرُهَا اللّه ُ ثَلاثینَ سَنَةً وَ یَفْعَلُ اللّه ُ ما یَشاءُ</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مردی که تنها سه سال از عمرش باقی مانده است، ولی خدا به خاطر صله رحم، باقی مانده عمرش را به سی سال می رساند و خدا آنچه می خواهد،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نام مَیسِر نقل می کند که امام باقر یا امام صادق علیهماالسلام به اوفرمود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به خویشان خود نیکی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نوجوانی در بازار کار می کردم و دو درهم مزد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آن را به عمه و درهم دیگر را به خاله 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تاکنون دوبار مرگت فرا رسیده، ولی به دلیل صله رحم به تأخیر افتاده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دیگر برکات صله رحم، فراوانی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یَمُدَّ اللّه ُ فی عُمُرِهِ وَ أَنْ یَبْسُطَ لَهُ فی رِزْقِهِ فَلْیَصِلْ رَحَمِهُ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کس دوست دارد خدا عمرش را طولانی کند و روزی اش را افزایش دهد، باید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در خوش خویی آدمی نیز نقش دارد؛ چنان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تُحَسِّنُ الْخُلُقَ؛ رسیدگی به خویشان، اخلاق را نیکو می 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حساب رسی آسان در محکمه عدل الهی نیز از دیگر برکت های صله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تُهَوِّنُ الْحِسابَ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تَقی مَصارِعَ السُّوءِ</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رسیدگی به خویشان، حساب روز قیامت را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بد جلوگیری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اینکه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تُزَکِّی الْأَعْمالَ وَ تَدْفَعُ الْبَلْوی؛ رسیدگی به خویشان، اعمال را پاک می کند و بلا را دور می سازد</w:t>
      </w:r>
      <w:r>
        <w:rPr>
          <w:rFonts w:eastAsia="IRNazanin" w:cs="IRNazanin"/>
          <w:color w:val="111111"/>
          <w:sz w:val="28"/>
          <w:szCs w:val="28"/>
          <w:rtl w:val="true"/>
          <w:lang w:bidi="fa-IR"/>
        </w:rPr>
        <w:t>».</w:t>
      </w:r>
      <w:r>
        <w:rPr>
          <w:rStyle w:val="FootnoteAnchor"/>
          <w:rtl w:val="true"/>
        </w:rPr>
        <w:footnoteReference w:id="212"/>
      </w:r>
      <w:bookmarkStart w:id="220" w:name="pg4008_46866"/>
    </w:p>
    <w:p>
      <w:pPr>
        <w:pStyle w:val="Heading3"/>
        <w:numPr>
          <w:ilvl w:val="2"/>
          <w:numId w:val="1"/>
        </w:numPr>
        <w:rPr/>
      </w:pPr>
      <w:bookmarkStart w:id="221" w:name="__RefHeading___Toc2157014_2281741623"/>
      <w:bookmarkStart w:id="222" w:name="_Toc76"/>
      <w:bookmarkEnd w:id="220"/>
      <w:bookmarkEnd w:id="221"/>
      <w:r>
        <w:rPr>
          <w:rtl w:val="true"/>
        </w:rPr>
        <w:t>نکوهش قطع رحم</w:t>
      </w:r>
      <w:bookmarkEnd w:id="222"/>
    </w:p>
    <w:p>
      <w:pPr>
        <w:pStyle w:val="BookText"/>
        <w:rPr/>
      </w:pPr>
      <w:r>
        <w:rPr>
          <w:rFonts w:ascii="IRNazanin" w:hAnsi="IRNazanin" w:eastAsia="IRNazanin"/>
          <w:color w:val="111111"/>
          <w:sz w:val="28"/>
          <w:sz w:val="28"/>
          <w:szCs w:val="28"/>
          <w:rtl w:val="true"/>
          <w:lang w:bidi="fa-IR"/>
        </w:rPr>
        <w:t>نکوهش قطع رحم</w:t>
      </w:r>
    </w:p>
    <w:p>
      <w:pPr>
        <w:pStyle w:val="BookText"/>
        <w:rPr/>
      </w:pPr>
      <w:r>
        <w:rPr>
          <w:rFonts w:ascii="IRNazanin" w:hAnsi="IRNazanin" w:eastAsia="IRNazanin"/>
          <w:color w:val="111111"/>
          <w:sz w:val="28"/>
          <w:sz w:val="28"/>
          <w:szCs w:val="28"/>
          <w:rtl w:val="true"/>
          <w:lang w:bidi="fa-IR"/>
        </w:rPr>
        <w:t>قطع رحم و رسیدگی نکردن به خویشان و بستگان، در اسلام به شدت نکوهش شده است و خداوند متعالی کسانی را که با خویشاوندان خود قطع رابطه می کنند، لعن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أَن تُفْسِدُوا فِی الْأَرْضِ وَتُقَطِّعُوا أَرْحَامَکُمْ أُولئِکَ الَّذِینَ لَعَنَهُمُ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باز هم امید دارید؟ اگرچه از فرمان خدا روی گردان شوید، یا در زمین فساد کنید و قطع رحم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لعنتشان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 بزرگوارش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مُصاحَبَةَ الْقاطِعِ لِرَحِمِهِ فَإِنَّهُ وَجَدْتُهُ مَلْعُونا فی کِتابِ اللّه ِ فی ثَلاثِ مَواضِعَ</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هم نشینی و دوستی با کسی که با بستگانش قطع رابطه کرده بپرهیز؛ زیرا چنین کسی را در سه جا</w:t>
      </w:r>
      <w:r>
        <w:rPr>
          <w:rStyle w:val="FootnoteAnchor"/>
          <w:rtl w:val="true"/>
        </w:rPr>
        <w:footnoteReference w:id="214"/>
      </w:r>
      <w:r>
        <w:rPr>
          <w:rFonts w:ascii="IRNazanin" w:hAnsi="IRNazanin" w:eastAsia="IRNazanin"/>
          <w:color w:val="111111"/>
          <w:sz w:val="28"/>
          <w:sz w:val="28"/>
          <w:szCs w:val="28"/>
          <w:rtl w:val="true"/>
          <w:lang w:bidi="fa-IR"/>
        </w:rPr>
        <w:t>از کتاب خدا لعن شده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 مِنَ الذُّنُوبِ الَّتی یُعَجِّلُ الْفَناءَ و تُقَرِّبُ الْأجالَ و تُخَلِّی الدِّیارَ وَ هِیَ قَطیعَةُ الرَّحِمِ وَ الْعُقُوقُ وَ تَرْکُ الْبِرِّ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خدا پناه می بریم از گناهانی که مایه تسریع نابودی است و مرگ ها را نزدیک و سرزمین ها را از سکنه خالی می سازد و آن گناهان، قطع رحم، عاق پدر و مادر و ترک احسان و نیکی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در می یابیم که قطع رحم از جمله گناهان کبیره به شمار می آید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4008_46868"/>
      <w:bookmarkStart w:id="224" w:name="pg4008_46868"/>
      <w:bookmarkEnd w:id="224"/>
    </w:p>
    <w:p>
      <w:pPr>
        <w:pStyle w:val="Heading2"/>
        <w:numPr>
          <w:ilvl w:val="1"/>
          <w:numId w:val="1"/>
        </w:numPr>
        <w:rPr/>
      </w:pPr>
      <w:bookmarkStart w:id="225" w:name="pg4008_46868"/>
      <w:bookmarkStart w:id="226" w:name="__RefHeading___Toc2157016_2281741623"/>
      <w:bookmarkStart w:id="227" w:name="_Toc77"/>
      <w:bookmarkEnd w:id="225"/>
      <w:bookmarkEnd w:id="226"/>
      <w:r>
        <w:rPr>
          <w:rtl w:val="true"/>
        </w:rPr>
        <w:t>فصل سوم</w:t>
      </w:r>
      <w:r>
        <w:rPr>
          <w:rtl w:val="true"/>
        </w:rPr>
        <w:t xml:space="preserve">: </w:t>
      </w:r>
      <w:r>
        <w:rPr>
          <w:rtl w:val="true"/>
        </w:rPr>
        <w:t>اخلاق اجتماعی</w:t>
      </w:r>
      <w:bookmarkEnd w:id="227"/>
    </w:p>
    <w:p>
      <w:pPr>
        <w:pStyle w:val="Heading3"/>
        <w:numPr>
          <w:ilvl w:val="2"/>
          <w:numId w:val="1"/>
        </w:numPr>
        <w:rPr/>
      </w:pPr>
      <w:bookmarkStart w:id="228" w:name="__RefHeading___Toc2157018_2281741623"/>
      <w:bookmarkStart w:id="229" w:name="_Toc7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پرهیز از بخل</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حدود عفو و بخشش</w:t>
      </w:r>
    </w:p>
    <w:p>
      <w:pPr>
        <w:pStyle w:val="BookText"/>
        <w:rPr/>
      </w:pPr>
      <w:r>
        <w:rPr>
          <w:rFonts w:ascii="IRNazanin" w:hAnsi="IRNazanin" w:eastAsia="IRNazanin"/>
          <w:color w:val="111111"/>
          <w:sz w:val="28"/>
          <w:sz w:val="28"/>
          <w:szCs w:val="28"/>
          <w:rtl w:val="true"/>
          <w:lang w:bidi="fa-IR"/>
        </w:rPr>
        <w:t>خشم و پی آمدهای آن</w:t>
      </w:r>
    </w:p>
    <w:p>
      <w:pPr>
        <w:pStyle w:val="BookText"/>
        <w:rPr/>
      </w:pPr>
      <w:r>
        <w:rPr>
          <w:rFonts w:ascii="IRNazanin" w:hAnsi="IRNazanin" w:eastAsia="IRNazanin"/>
          <w:color w:val="111111"/>
          <w:sz w:val="28"/>
          <w:sz w:val="28"/>
          <w:szCs w:val="28"/>
          <w:rtl w:val="true"/>
          <w:lang w:bidi="fa-IR"/>
        </w:rPr>
        <w:t>روش های فروبردن خشم</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پی آمدهای پیمان شکنی</w:t>
      </w:r>
    </w:p>
    <w:p>
      <w:pPr>
        <w:pStyle w:val="BookText"/>
        <w:rPr/>
      </w:pPr>
      <w:r>
        <w:rPr>
          <w:rFonts w:ascii="IRNazanin" w:hAnsi="IRNazanin" w:eastAsia="IRNazanin"/>
          <w:color w:val="111111"/>
          <w:sz w:val="28"/>
          <w:sz w:val="28"/>
          <w:szCs w:val="28"/>
          <w:rtl w:val="true"/>
          <w:lang w:bidi="fa-IR"/>
        </w:rPr>
        <w:t>اهمیت نظم و انضباط</w:t>
      </w:r>
    </w:p>
    <w:p>
      <w:pPr>
        <w:pStyle w:val="BookText"/>
        <w:rPr/>
      </w:pPr>
      <w:r>
        <w:rPr>
          <w:rFonts w:ascii="IRNazanin" w:hAnsi="IRNazanin" w:eastAsia="IRNazanin"/>
          <w:color w:val="111111"/>
          <w:sz w:val="28"/>
          <w:sz w:val="28"/>
          <w:szCs w:val="28"/>
          <w:rtl w:val="true"/>
          <w:lang w:bidi="fa-IR"/>
        </w:rPr>
        <w:t>برکات نظم و انضباط</w:t>
      </w:r>
    </w:p>
    <w:p>
      <w:pPr>
        <w:pStyle w:val="BookText"/>
        <w:rPr/>
      </w:pPr>
      <w:r>
        <w:rPr>
          <w:rFonts w:ascii="IRNazanin" w:hAnsi="IRNazanin" w:eastAsia="IRNazanin"/>
          <w:color w:val="111111"/>
          <w:sz w:val="28"/>
          <w:sz w:val="28"/>
          <w:szCs w:val="28"/>
          <w:rtl w:val="true"/>
          <w:lang w:bidi="fa-IR"/>
        </w:rPr>
        <w:t>پی آمدهای بی نظمی</w:t>
      </w:r>
    </w:p>
    <w:p>
      <w:pPr>
        <w:pStyle w:val="BookText"/>
        <w:rPr/>
      </w:pPr>
      <w:r>
        <w:rPr>
          <w:rFonts w:ascii="IRNazanin" w:hAnsi="IRNazanin" w:eastAsia="IRNazanin"/>
          <w:color w:val="111111"/>
          <w:sz w:val="28"/>
          <w:sz w:val="28"/>
          <w:szCs w:val="28"/>
          <w:rtl w:val="true"/>
          <w:lang w:bidi="fa-IR"/>
        </w:rPr>
        <w:t>عدالت ورزی</w:t>
      </w:r>
    </w:p>
    <w:p>
      <w:pPr>
        <w:pStyle w:val="BookText"/>
        <w:rPr/>
      </w:pPr>
      <w:r>
        <w:rPr>
          <w:rFonts w:ascii="IRNazanin" w:hAnsi="IRNazanin" w:eastAsia="IRNazanin"/>
          <w:color w:val="111111"/>
          <w:sz w:val="28"/>
          <w:sz w:val="28"/>
          <w:szCs w:val="28"/>
          <w:rtl w:val="true"/>
          <w:lang w:bidi="fa-IR"/>
        </w:rPr>
        <w:t>پرهیز از مقابله به مثل در بدی ها</w:t>
      </w:r>
    </w:p>
    <w:p>
      <w:pPr>
        <w:pStyle w:val="BookText"/>
        <w:rPr/>
      </w:pPr>
      <w:r>
        <w:rPr>
          <w:rFonts w:ascii="IRNazanin" w:hAnsi="IRNazanin" w:eastAsia="IRNazanin"/>
          <w:color w:val="111111"/>
          <w:sz w:val="28"/>
          <w:sz w:val="28"/>
          <w:szCs w:val="28"/>
          <w:rtl w:val="true"/>
          <w:lang w:bidi="fa-IR"/>
        </w:rPr>
        <w:t>پیشی جستن در کار خیر</w:t>
      </w:r>
    </w:p>
    <w:p>
      <w:pPr>
        <w:pStyle w:val="BookText"/>
        <w:rPr/>
      </w:pPr>
      <w:r>
        <w:rPr>
          <w:rFonts w:ascii="IRNazanin" w:hAnsi="IRNazanin" w:eastAsia="IRNazanin"/>
          <w:color w:val="111111"/>
          <w:sz w:val="28"/>
          <w:sz w:val="28"/>
          <w:szCs w:val="28"/>
          <w:rtl w:val="true"/>
          <w:lang w:bidi="fa-IR"/>
        </w:rPr>
        <w:t>استفاده از محضر دانشمندان</w:t>
      </w:r>
    </w:p>
    <w:p>
      <w:pPr>
        <w:pStyle w:val="BookText"/>
        <w:rPr/>
      </w:pPr>
      <w:r>
        <w:rPr>
          <w:rFonts w:ascii="IRNazanin" w:hAnsi="IRNazanin" w:eastAsia="IRNazanin"/>
          <w:color w:val="111111"/>
          <w:sz w:val="28"/>
          <w:sz w:val="28"/>
          <w:szCs w:val="28"/>
          <w:rtl w:val="true"/>
          <w:lang w:bidi="fa-IR"/>
        </w:rPr>
        <w:t>اصلاح ذات البین و میانجی گری</w:t>
      </w:r>
    </w:p>
    <w:p>
      <w:pPr>
        <w:pStyle w:val="BookText"/>
        <w:rPr/>
      </w:pPr>
      <w:r>
        <w:rPr>
          <w:rFonts w:ascii="IRNazanin" w:hAnsi="IRNazanin" w:eastAsia="IRNazanin"/>
          <w:color w:val="111111"/>
          <w:sz w:val="28"/>
          <w:sz w:val="28"/>
          <w:szCs w:val="28"/>
          <w:rtl w:val="true"/>
          <w:lang w:bidi="fa-IR"/>
        </w:rPr>
        <w:t>برآورده ساختن نیاز مردم</w:t>
      </w:r>
    </w:p>
    <w:p>
      <w:pPr>
        <w:pStyle w:val="BookText"/>
        <w:rPr/>
      </w:pPr>
      <w:r>
        <w:rPr>
          <w:rFonts w:ascii="IRNazanin" w:hAnsi="IRNazanin" w:eastAsia="IRNazanin"/>
          <w:color w:val="111111"/>
          <w:sz w:val="28"/>
          <w:sz w:val="28"/>
          <w:szCs w:val="28"/>
          <w:rtl w:val="true"/>
          <w:lang w:bidi="fa-IR"/>
        </w:rPr>
        <w:t>سلام کردن به دیگران</w:t>
      </w:r>
    </w:p>
    <w:p>
      <w:pPr>
        <w:pStyle w:val="BookText"/>
        <w:rPr/>
      </w:pPr>
      <w:r>
        <w:rPr>
          <w:rFonts w:ascii="IRNazanin" w:hAnsi="IRNazanin" w:eastAsia="IRNazanin"/>
          <w:color w:val="111111"/>
          <w:sz w:val="28"/>
          <w:sz w:val="28"/>
          <w:szCs w:val="28"/>
          <w:rtl w:val="true"/>
          <w:lang w:bidi="fa-IR"/>
        </w:rPr>
        <w:t>آداب سلام کردن</w:t>
      </w:r>
    </w:p>
    <w:p>
      <w:pPr>
        <w:pStyle w:val="BookText"/>
        <w:rPr/>
      </w:pPr>
      <w:r>
        <w:rPr>
          <w:rFonts w:ascii="IRNazanin" w:hAnsi="IRNazanin" w:eastAsia="IRNazanin"/>
          <w:color w:val="111111"/>
          <w:sz w:val="28"/>
          <w:sz w:val="28"/>
          <w:szCs w:val="28"/>
          <w:rtl w:val="true"/>
          <w:lang w:bidi="fa-IR"/>
        </w:rPr>
        <w:t>عزت خواهی</w:t>
      </w:r>
    </w:p>
    <w:p>
      <w:pPr>
        <w:pStyle w:val="BookText"/>
        <w:rPr/>
      </w:pPr>
      <w:r>
        <w:rPr>
          <w:rFonts w:ascii="IRNazanin" w:hAnsi="IRNazanin" w:eastAsia="IRNazanin"/>
          <w:color w:val="111111"/>
          <w:sz w:val="28"/>
          <w:sz w:val="28"/>
          <w:szCs w:val="28"/>
          <w:rtl w:val="true"/>
          <w:lang w:bidi="fa-IR"/>
        </w:rPr>
        <w:t>خدمت به دیگران</w:t>
      </w:r>
    </w:p>
    <w:p>
      <w:pPr>
        <w:pStyle w:val="BookText"/>
        <w:rPr/>
      </w:pPr>
      <w:r>
        <w:rPr>
          <w:rFonts w:ascii="IRNazanin" w:hAnsi="IRNazanin" w:eastAsia="IRNazanin"/>
          <w:color w:val="111111"/>
          <w:sz w:val="28"/>
          <w:sz w:val="28"/>
          <w:szCs w:val="28"/>
          <w:rtl w:val="true"/>
          <w:lang w:bidi="fa-IR"/>
        </w:rPr>
        <w:t>حلم ورزی</w:t>
      </w:r>
    </w:p>
    <w:p>
      <w:pPr>
        <w:pStyle w:val="BookText"/>
        <w:rPr/>
      </w:pPr>
      <w:r>
        <w:rPr>
          <w:rFonts w:ascii="IRNazanin" w:hAnsi="IRNazanin" w:eastAsia="IRNazanin"/>
          <w:color w:val="111111"/>
          <w:sz w:val="28"/>
          <w:sz w:val="28"/>
          <w:szCs w:val="28"/>
          <w:rtl w:val="true"/>
          <w:lang w:bidi="fa-IR"/>
        </w:rPr>
        <w:t>بردباری، زینت مدیران</w:t>
      </w:r>
    </w:p>
    <w:p>
      <w:pPr>
        <w:pStyle w:val="BookText"/>
        <w:rPr/>
      </w:pPr>
      <w:r>
        <w:rPr>
          <w:rFonts w:ascii="IRNazanin" w:hAnsi="IRNazanin" w:eastAsia="IRNazanin"/>
          <w:color w:val="111111"/>
          <w:sz w:val="28"/>
          <w:sz w:val="28"/>
          <w:szCs w:val="28"/>
          <w:rtl w:val="true"/>
          <w:lang w:bidi="fa-IR"/>
        </w:rPr>
        <w:t>اهمیت هم نشین</w:t>
      </w:r>
    </w:p>
    <w:p>
      <w:pPr>
        <w:pStyle w:val="BookText"/>
        <w:rPr/>
      </w:pPr>
      <w:r>
        <w:rPr>
          <w:rFonts w:ascii="IRNazanin" w:hAnsi="IRNazanin" w:eastAsia="IRNazanin"/>
          <w:color w:val="111111"/>
          <w:sz w:val="28"/>
          <w:sz w:val="28"/>
          <w:szCs w:val="28"/>
          <w:rtl w:val="true"/>
          <w:lang w:bidi="fa-IR"/>
        </w:rPr>
        <w:t>پرهیز از غیبت</w:t>
      </w:r>
    </w:p>
    <w:p>
      <w:pPr>
        <w:pStyle w:val="BookText"/>
        <w:rPr/>
      </w:pPr>
      <w:r>
        <w:rPr>
          <w:rFonts w:ascii="IRNazanin" w:hAnsi="IRNazanin" w:eastAsia="IRNazanin"/>
          <w:color w:val="111111"/>
          <w:sz w:val="28"/>
          <w:sz w:val="28"/>
          <w:szCs w:val="28"/>
          <w:rtl w:val="true"/>
          <w:lang w:bidi="fa-IR"/>
        </w:rPr>
        <w:t>مزاح و شوخی</w:t>
      </w:r>
    </w:p>
    <w:p>
      <w:pPr>
        <w:pStyle w:val="BookText"/>
        <w:rPr/>
      </w:pP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پرحرفی</w:t>
      </w:r>
    </w:p>
    <w:p>
      <w:pPr>
        <w:pStyle w:val="BookText"/>
        <w:rPr/>
      </w:pPr>
      <w:r>
        <w:rPr>
          <w:rFonts w:ascii="IRNazanin" w:hAnsi="IRNazanin" w:eastAsia="IRNazanin"/>
          <w:color w:val="111111"/>
          <w:sz w:val="28"/>
          <w:sz w:val="28"/>
          <w:szCs w:val="28"/>
          <w:rtl w:val="true"/>
          <w:lang w:bidi="fa-IR"/>
        </w:rPr>
        <w:t>چاپلوسی</w:t>
      </w:r>
    </w:p>
    <w:p>
      <w:pPr>
        <w:pStyle w:val="BookText"/>
        <w:rPr/>
      </w:pP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مردم آزاری</w:t>
      </w:r>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چشم چرانی</w:t>
      </w:r>
    </w:p>
    <w:p>
      <w:pPr>
        <w:pStyle w:val="BookText"/>
        <w:rPr/>
      </w:pPr>
      <w:r>
        <w:rPr>
          <w:rFonts w:ascii="IRNazanin" w:hAnsi="IRNazanin" w:eastAsia="IRNazanin"/>
          <w:color w:val="111111"/>
          <w:sz w:val="28"/>
          <w:sz w:val="28"/>
          <w:szCs w:val="28"/>
          <w:rtl w:val="true"/>
          <w:lang w:bidi="fa-IR"/>
        </w:rPr>
        <w:t>دخالت در کار دیگران</w:t>
      </w:r>
    </w:p>
    <w:p>
      <w:pPr>
        <w:pStyle w:val="BookText"/>
        <w:rPr/>
      </w:pPr>
      <w:r>
        <w:rPr>
          <w:rFonts w:ascii="IRNazanin" w:hAnsi="IRNazanin" w:eastAsia="IRNazanin"/>
          <w:color w:val="111111"/>
          <w:sz w:val="28"/>
          <w:sz w:val="28"/>
          <w:szCs w:val="28"/>
          <w:rtl w:val="true"/>
          <w:lang w:bidi="fa-IR"/>
        </w:rPr>
        <w:t>خودبزرگ بینی</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استهزا و تحقیر</w:t>
      </w:r>
    </w:p>
    <w:p>
      <w:pPr>
        <w:pStyle w:val="BookText"/>
        <w:rPr/>
      </w:pPr>
      <w:r>
        <w:rPr>
          <w:rFonts w:ascii="IRNazanin" w:hAnsi="IRNazanin" w:eastAsia="IRNazanin"/>
          <w:color w:val="111111"/>
          <w:sz w:val="28"/>
          <w:sz w:val="28"/>
          <w:szCs w:val="28"/>
          <w:rtl w:val="true"/>
          <w:lang w:bidi="fa-IR"/>
        </w:rPr>
        <w:t>سنجیده گویی</w:t>
      </w:r>
    </w:p>
    <w:p>
      <w:pPr>
        <w:pStyle w:val="BookText"/>
        <w:rPr/>
      </w:pP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دوری از تهمت</w:t>
      </w:r>
    </w:p>
    <w:p>
      <w:pPr>
        <w:pStyle w:val="BookText"/>
        <w:rPr/>
      </w:pP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دوستان حقیقی</w:t>
      </w:r>
    </w:p>
    <w:p>
      <w:pPr>
        <w:pStyle w:val="BookText"/>
        <w:rPr/>
      </w:pPr>
      <w:r>
        <w:rPr>
          <w:rFonts w:ascii="IRNazanin" w:hAnsi="IRNazanin" w:eastAsia="IRNazanin"/>
          <w:color w:val="111111"/>
          <w:sz w:val="28"/>
          <w:sz w:val="28"/>
          <w:szCs w:val="28"/>
          <w:rtl w:val="true"/>
          <w:lang w:bidi="fa-IR"/>
        </w:rPr>
        <w:t>اطاعت ناپسند</w:t>
      </w:r>
    </w:p>
    <w:p>
      <w:pPr>
        <w:pStyle w:val="BookText"/>
        <w:rPr/>
      </w:pPr>
      <w:r>
        <w:rPr>
          <w:rFonts w:ascii="IRNazanin" w:hAnsi="IRNazanin" w:eastAsia="IRNazanin"/>
          <w:color w:val="111111"/>
          <w:sz w:val="28"/>
          <w:sz w:val="28"/>
          <w:szCs w:val="28"/>
          <w:rtl w:val="true"/>
          <w:lang w:bidi="fa-IR"/>
        </w:rPr>
        <w:t>سعه صدر، مایه سروری</w:t>
      </w:r>
    </w:p>
    <w:p>
      <w:pPr>
        <w:pStyle w:val="BookText"/>
        <w:rPr/>
      </w:pPr>
      <w:r>
        <w:rPr>
          <w:rFonts w:ascii="IRNazanin" w:hAnsi="IRNazanin" w:eastAsia="IRNazanin"/>
          <w:color w:val="111111"/>
          <w:sz w:val="28"/>
          <w:sz w:val="28"/>
          <w:szCs w:val="28"/>
          <w:rtl w:val="true"/>
          <w:lang w:bidi="fa-IR"/>
        </w:rPr>
        <w:t>صبر و ظفر</w:t>
      </w:r>
    </w:p>
    <w:p>
      <w:pPr>
        <w:pStyle w:val="BookText"/>
        <w:rPr/>
      </w:pPr>
      <w:r>
        <w:rPr>
          <w:rFonts w:ascii="IRNazanin" w:hAnsi="IRNazanin" w:eastAsia="IRNazanin"/>
          <w:color w:val="111111"/>
          <w:sz w:val="28"/>
          <w:sz w:val="28"/>
          <w:szCs w:val="28"/>
          <w:rtl w:val="true"/>
          <w:lang w:bidi="fa-IR"/>
        </w:rPr>
        <w:t>فروختن دین به دنیا</w:t>
      </w:r>
    </w:p>
    <w:p>
      <w:pPr>
        <w:pStyle w:val="BookText"/>
        <w:rPr/>
      </w:pPr>
      <w:r>
        <w:rPr>
          <w:rFonts w:ascii="IRNazanin" w:hAnsi="IRNazanin" w:eastAsia="IRNazanin"/>
          <w:color w:val="111111"/>
          <w:sz w:val="28"/>
          <w:sz w:val="28"/>
          <w:szCs w:val="28"/>
          <w:rtl w:val="true"/>
          <w:lang w:bidi="fa-IR"/>
        </w:rPr>
        <w:t>مراقبت از زبان</w:t>
      </w:r>
    </w:p>
    <w:p>
      <w:pPr>
        <w:pStyle w:val="BookText"/>
        <w:rPr/>
      </w:pPr>
      <w:r>
        <w:rPr>
          <w:rFonts w:ascii="IRNazanin" w:hAnsi="IRNazanin" w:eastAsia="IRNazanin"/>
          <w:color w:val="111111"/>
          <w:sz w:val="28"/>
          <w:sz w:val="28"/>
          <w:szCs w:val="28"/>
          <w:rtl w:val="true"/>
          <w:lang w:bidi="fa-IR"/>
        </w:rPr>
        <w:t>افشای نیکی ها و پوشاندن زشتی ها</w:t>
      </w:r>
    </w:p>
    <w:p>
      <w:pPr>
        <w:pStyle w:val="BookText"/>
        <w:rPr/>
      </w:pPr>
      <w:r>
        <w:rPr>
          <w:rFonts w:ascii="IRNazanin" w:hAnsi="IRNazanin" w:eastAsia="IRNazanin"/>
          <w:color w:val="111111"/>
          <w:sz w:val="28"/>
          <w:sz w:val="28"/>
          <w:szCs w:val="28"/>
          <w:rtl w:val="true"/>
          <w:lang w:bidi="fa-IR"/>
        </w:rPr>
        <w:t>نرم خویی و فروتنی</w:t>
      </w:r>
    </w:p>
    <w:p>
      <w:pPr>
        <w:pStyle w:val="BookText"/>
        <w:rPr/>
      </w:pPr>
      <w:r>
        <w:rPr>
          <w:rFonts w:ascii="IRNazanin" w:hAnsi="IRNazanin" w:eastAsia="IRNazanin"/>
          <w:color w:val="111111"/>
          <w:sz w:val="28"/>
          <w:sz w:val="28"/>
          <w:szCs w:val="28"/>
          <w:rtl w:val="true"/>
          <w:lang w:bidi="fa-IR"/>
        </w:rPr>
        <w:t>حق گویی و حق گرایی</w:t>
      </w:r>
    </w:p>
    <w:p>
      <w:pPr>
        <w:pStyle w:val="BookText"/>
        <w:rPr/>
      </w:pPr>
      <w:r>
        <w:rPr>
          <w:rFonts w:ascii="IRNazanin" w:hAnsi="IRNazanin" w:eastAsia="IRNazanin"/>
          <w:color w:val="111111"/>
          <w:sz w:val="28"/>
          <w:sz w:val="28"/>
          <w:szCs w:val="28"/>
          <w:rtl w:val="true"/>
          <w:lang w:bidi="fa-IR"/>
        </w:rPr>
        <w:t>عزت خواهی و دوری از تکبر</w:t>
      </w:r>
    </w:p>
    <w:p>
      <w:pPr>
        <w:pStyle w:val="BookText"/>
        <w:rPr/>
      </w:pPr>
      <w:r>
        <w:rPr>
          <w:rFonts w:ascii="IRNazanin" w:hAnsi="IRNazanin" w:eastAsia="IRNazanin"/>
          <w:color w:val="111111"/>
          <w:sz w:val="28"/>
          <w:sz w:val="28"/>
          <w:szCs w:val="28"/>
          <w:rtl w:val="true"/>
          <w:lang w:bidi="fa-IR"/>
        </w:rPr>
        <w:t>ریاست طلبی</w:t>
      </w:r>
    </w:p>
    <w:p>
      <w:pPr>
        <w:pStyle w:val="BookText"/>
        <w:rPr/>
      </w:pPr>
      <w:r>
        <w:rPr>
          <w:rFonts w:ascii="IRNazanin" w:hAnsi="IRNazanin" w:eastAsia="IRNazanin"/>
          <w:color w:val="111111"/>
          <w:sz w:val="28"/>
          <w:sz w:val="28"/>
          <w:szCs w:val="28"/>
          <w:rtl w:val="true"/>
          <w:lang w:bidi="fa-IR"/>
        </w:rPr>
        <w:t>کینه توزی</w:t>
      </w:r>
    </w:p>
    <w:p>
      <w:pPr>
        <w:pStyle w:val="BookText"/>
        <w:rPr/>
      </w:pPr>
      <w:r>
        <w:rPr>
          <w:rFonts w:ascii="IRNazanin" w:hAnsi="IRNazanin" w:eastAsia="IRNazanin"/>
          <w:color w:val="111111"/>
          <w:sz w:val="28"/>
          <w:sz w:val="28"/>
          <w:szCs w:val="28"/>
          <w:rtl w:val="true"/>
          <w:lang w:bidi="fa-IR"/>
        </w:rPr>
        <w:t>پرهیز از قهر</w:t>
      </w:r>
    </w:p>
    <w:p>
      <w:pPr>
        <w:pStyle w:val="BookText"/>
        <w:rPr/>
      </w:pPr>
      <w:r>
        <w:rPr>
          <w:rFonts w:ascii="IRNazanin" w:hAnsi="IRNazanin" w:eastAsia="IRNazanin"/>
          <w:color w:val="111111"/>
          <w:sz w:val="28"/>
          <w:sz w:val="28"/>
          <w:szCs w:val="28"/>
          <w:rtl w:val="true"/>
          <w:lang w:bidi="fa-IR"/>
        </w:rPr>
        <w:t>نیرنگ بازی</w:t>
      </w:r>
    </w:p>
    <w:p>
      <w:pPr>
        <w:pStyle w:val="BookText"/>
        <w:rPr/>
      </w:pPr>
      <w:r>
        <w:rPr>
          <w:rFonts w:ascii="IRNazanin" w:hAnsi="IRNazanin" w:eastAsia="IRNazanin"/>
          <w:color w:val="111111"/>
          <w:sz w:val="28"/>
          <w:sz w:val="28"/>
          <w:szCs w:val="28"/>
          <w:rtl w:val="true"/>
          <w:lang w:bidi="fa-IR"/>
        </w:rPr>
        <w:t>خجالت و حیای نابجا</w:t>
      </w:r>
    </w:p>
    <w:p>
      <w:pPr>
        <w:pStyle w:val="BookText"/>
        <w:rPr/>
      </w:pPr>
      <w:r>
        <w:rPr>
          <w:rFonts w:ascii="IRNazanin" w:hAnsi="IRNazanin" w:eastAsia="IRNazanin"/>
          <w:color w:val="111111"/>
          <w:sz w:val="28"/>
          <w:sz w:val="28"/>
          <w:szCs w:val="28"/>
          <w:rtl w:val="true"/>
          <w:lang w:bidi="fa-IR"/>
        </w:rPr>
        <w:t>شتاب زدگی</w:t>
      </w:r>
    </w:p>
    <w:p>
      <w:pPr>
        <w:pStyle w:val="BookText"/>
        <w:rPr/>
      </w:pPr>
      <w:r>
        <w:rPr>
          <w:rFonts w:ascii="IRNazanin" w:hAnsi="IRNazanin" w:eastAsia="IRNazanin"/>
          <w:color w:val="111111"/>
          <w:sz w:val="28"/>
          <w:sz w:val="28"/>
          <w:szCs w:val="28"/>
          <w:rtl w:val="true"/>
          <w:lang w:bidi="fa-IR"/>
        </w:rPr>
        <w:t>ورود سرزده به حریم دیگران</w:t>
      </w:r>
    </w:p>
    <w:p>
      <w:pPr>
        <w:pStyle w:val="Heading3"/>
        <w:numPr>
          <w:ilvl w:val="2"/>
          <w:numId w:val="1"/>
        </w:numPr>
        <w:rPr/>
      </w:pPr>
      <w:bookmarkStart w:id="230" w:name="__RefHeading___Toc2157020_2281741623"/>
      <w:bookmarkStart w:id="231" w:name="_Toc79"/>
      <w:bookmarkEnd w:id="230"/>
      <w:r>
        <w:rPr>
          <w:rtl w:val="true"/>
        </w:rPr>
        <w:t>پرهیز از بخل</w:t>
      </w:r>
      <w:bookmarkEnd w:id="231"/>
    </w:p>
    <w:p>
      <w:pPr>
        <w:pStyle w:val="BookText"/>
        <w:rPr/>
      </w:pPr>
      <w:r>
        <w:rPr>
          <w:rFonts w:ascii="IRNazanin" w:hAnsi="IRNazanin" w:eastAsia="IRNazanin"/>
          <w:color w:val="111111"/>
          <w:sz w:val="28"/>
          <w:sz w:val="28"/>
          <w:szCs w:val="28"/>
          <w:rtl w:val="true"/>
          <w:lang w:bidi="fa-IR"/>
        </w:rPr>
        <w:t>پرهیز از بخل</w:t>
      </w:r>
    </w:p>
    <w:p>
      <w:pPr>
        <w:pStyle w:val="BookText"/>
        <w:rPr/>
      </w:pPr>
      <w:r>
        <w:rPr>
          <w:rFonts w:ascii="IRNazanin" w:hAnsi="IRNazanin" w:eastAsia="IRNazanin"/>
          <w:color w:val="111111"/>
          <w:sz w:val="28"/>
          <w:sz w:val="28"/>
          <w:szCs w:val="28"/>
          <w:rtl w:val="true"/>
          <w:lang w:bidi="fa-IR"/>
        </w:rPr>
        <w:t xml:space="preserve">یکی از صفات ناپسند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یعنی ندادن آنچه باید داد یا خودداری کردن از بخشش در جایی که باید بخشید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قرآن مجید در نکوهش بخل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از فضل خود به ایشان عطا فرموده، بخل می ورزند به گونه ای که گمان نکنند این خیر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شرّ است از برای ایشان و زود باشد که در روز قیامت آنچه را بخل کرده اند، طوق شود و بر گردن ایشان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متعالی نیاز نیازمند را در ثروت و دارایی ثروتمندان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توانگران باید دست نیازمندان را بگیرند و به آنان کمک رسانند و این گونه از نعمت ثروت شکرگزاری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دوری از بخل و روآوردن به بخشندگی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نبشته است بر گور بهرام گور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دست کرم بِه ز بازوی زور </w:t>
      </w:r>
    </w:p>
    <w:p>
      <w:pPr>
        <w:pStyle w:val="BookText"/>
        <w:rPr/>
      </w:pPr>
      <w:r>
        <w:rPr>
          <w:rFonts w:ascii="IRNazanin" w:hAnsi="IRNazanin" w:eastAsia="IRNazanin"/>
          <w:color w:val="111111"/>
          <w:sz w:val="28"/>
          <w:sz w:val="28"/>
          <w:szCs w:val="28"/>
          <w:rtl w:val="true"/>
          <w:lang w:bidi="fa-IR"/>
        </w:rPr>
        <w:t>بنابراین، بزرگی در دنیا و سعادت آخرت، در وانهادن بخل و گام برداشتن به سوی سخاوت و بخشندگی است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حاتم طائی ولیک تا به ابد</w:t>
      </w:r>
    </w:p>
    <w:p>
      <w:pPr>
        <w:pStyle w:val="BookText"/>
        <w:rPr/>
      </w:pPr>
      <w:r>
        <w:rPr>
          <w:rFonts w:ascii="IRNazanin" w:hAnsi="IRNazanin" w:eastAsia="IRNazanin"/>
          <w:color w:val="111111"/>
          <w:sz w:val="28"/>
          <w:sz w:val="28"/>
          <w:szCs w:val="28"/>
          <w:rtl w:val="true"/>
          <w:lang w:bidi="fa-IR"/>
        </w:rPr>
        <w:t>بماند نام بلندش به نیکویی مشهور</w:t>
      </w:r>
    </w:p>
    <w:p>
      <w:pPr>
        <w:pStyle w:val="BookText"/>
        <w:rPr/>
      </w:pPr>
      <w:r>
        <w:rPr>
          <w:rFonts w:ascii="IRNazanin" w:hAnsi="IRNazanin" w:eastAsia="IRNazanin"/>
          <w:color w:val="111111"/>
          <w:sz w:val="28"/>
          <w:sz w:val="28"/>
          <w:szCs w:val="28"/>
          <w:rtl w:val="true"/>
          <w:lang w:bidi="fa-IR"/>
        </w:rPr>
        <w:t>زکات مال به در کن که فضله رُز را</w:t>
      </w:r>
    </w:p>
    <w:p>
      <w:pPr>
        <w:pStyle w:val="BookText"/>
        <w:rPr/>
      </w:pPr>
      <w:r>
        <w:rPr>
          <w:rFonts w:ascii="IRNazanin" w:hAnsi="IRNazanin" w:eastAsia="IRNazanin"/>
          <w:color w:val="111111"/>
          <w:sz w:val="28"/>
          <w:sz w:val="28"/>
          <w:szCs w:val="28"/>
          <w:rtl w:val="true"/>
          <w:lang w:bidi="fa-IR"/>
        </w:rPr>
        <w:t>چون باغبان بزند، بیشتر دهد انگور</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از بدگمانی به خداوند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چرا که بخیل گمان می کند، اگر انفاق کند مالش کم می شود و خداوند دوباره قادر به افزایش مال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یَبْخَلُ بِنَفَقَةٍ یُنْفِقُها فِیما یُرْضِی اللّهُ اِلاَّ ابْتُلِیَ بِاَنْ یُنفِقَ اَضْعافُها فِیما اَسَخَط اللّهَ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کس از انفاق در جاهایی که مورد رضایت خداوند است، بخل بورزد، ناچار می شود چندین برابر آن را در آنچه مورد خشم خداوند است، خرج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همانند منبع آبی است که آب را جمع می کند، ولی پخش نمی کند و مورد نفرت همه اطرافیانش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صاحب خود را حقیر و بی ارزش می کند و عرض و آبروی انسان را بر باد فنا می دهد</w:t>
      </w:r>
      <w:r>
        <w:rPr>
          <w:rFonts w:eastAsia="IRNazanin" w:cs="IRNazanin"/>
          <w:color w:val="111111"/>
          <w:sz w:val="28"/>
          <w:szCs w:val="28"/>
          <w:rtl w:val="true"/>
          <w:lang w:bidi="fa-IR"/>
        </w:rPr>
        <w:t>».</w:t>
      </w:r>
      <w:r>
        <w:rPr>
          <w:rStyle w:val="FootnoteAnchor"/>
          <w:rtl w:val="true"/>
        </w:rPr>
        <w:footnoteReference w:id="219"/>
      </w:r>
      <w:bookmarkStart w:id="232" w:name="pg4008_46870"/>
    </w:p>
    <w:p>
      <w:pPr>
        <w:pStyle w:val="BookText"/>
        <w:rPr/>
      </w:pPr>
      <w:bookmarkEnd w:id="232"/>
      <w:r>
        <w:rPr>
          <w:rFonts w:ascii="IRNazanin" w:hAnsi="IRNazanin" w:eastAsia="IRNazanin"/>
          <w:color w:val="111111"/>
          <w:sz w:val="28"/>
          <w:sz w:val="28"/>
          <w:szCs w:val="28"/>
          <w:rtl w:val="true"/>
          <w:lang w:bidi="fa-IR"/>
        </w:rPr>
        <w:t>بخل ورزیدن فقط در مال و ثروت نیست، بلکه هر نعمتی که خداوند به انسان بخشیده است، ممکن است به آن بخل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عالمان و دانشمندان که می توانستند دیگران را از دانش خویش بهره مند سازند، ولی بخل ورزیدند و آموخته های خویش را به دیگران منتقل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نادانان پیمانی برای طلب علم نمی گیرد تا آنکه از علما پیمان گیرد که به آنها علم آموزند؛ زیرا علم بر جهل مقدّم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33" w:name="__RefHeading___Toc2157022_2281741623"/>
      <w:bookmarkStart w:id="234" w:name="_Toc80"/>
      <w:bookmarkEnd w:id="233"/>
      <w:r>
        <w:rPr>
          <w:rtl w:val="true"/>
        </w:rPr>
        <w:t>گذشت</w:t>
      </w:r>
      <w:bookmarkEnd w:id="234"/>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یکی از صفات بسیار پسندیده، گذشت در برابر لغزش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گذشت از کسانی که سخنان تند بر زبان می آورند، ستایش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وَمَغْفِرَةٌ خَیْرٌ مِنْ صَدَقَةٍ یَتْبَعُها أَذیً وَ اللّه ُ غَنیٌّ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 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بخششی که آزاری در پی آن باشد، برتر است و خداوند، بی نیاز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مکارم اخلاق و به گفته امام علی علیه السلام تاجی زینت بخش بر سر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تاجُ الْمَکارِمِ؛ گذشت، زینت بزرگواری هاست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این خصلت پسندیده، روح و روان را شاد و عواطف و احساسات انسان دوستانه را زنده می کند، کینه ها و دشمنی ها را می زداید و سبب می شود که دشمن دست از دشمنی بردارد و به دوستی و محبت روی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عَدُوِّکَ فَاجْعَلِ الْعَفْوَ عَنْهُ شُکْرا لِلْقُدْرَةِ عَلَیْهِ؛ اگر بر دشمنت چیره گشتی، بخشیدن وی را سپاس چیرگی بر او قرار بده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قرآن مجید به مؤمنان سفارش می کند که حتی در برابر لغزش کافران و منکران قیامت، خویشتن دار باشند و اگر مفسده نداشته باشد، از آنان درگذرند و کار آنها را به خدا واگذارند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لِلَّذِینَ آمَنُوا یَغْفِرُوا لِلَّذِینَ لایَرْجُونَ أَیّامَ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امید ندارند،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بزرگوار اسلام در سیره عملی خود، انسان های با گذشت و بزرگواری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پیامبر اکرم صلی الله علیه و آله با مشرکان در فتح مکه، الگویی شایسته برای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بزرگوارانه از سرسخت ترین دشمن خود یعنی ابوسفیان و زن خون خوار او هند درگذشت، که همگان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آنان را که قاتل عزیزترین عمو و یارش یعنی حمزه سیدالشهدا بودند بخشید، بلکه خانه شان را نیز پناه گاه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مُرُوَّتُنَا الْعَفْوُ عَمَّنْ ظَلَمَنا؛ ما خاندانی هستیم که جوان مردی مان، گذشت از کسی است که بر ما ستم کرده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پیروان خویش را نیز به گذشت فرامی خواندند، چنان که امام علی علیه السلام در عهدنامه خود به مالک اشتر می نویسد</w:t>
      </w:r>
      <w:r>
        <w:rPr>
          <w:rFonts w:eastAsia="IRNazanin" w:cs="IRNazanin"/>
          <w:color w:val="111111"/>
          <w:sz w:val="28"/>
          <w:szCs w:val="28"/>
          <w:rtl w:val="true"/>
          <w:lang w:bidi="fa-IR"/>
        </w:rPr>
        <w:t xml:space="preserve">: </w:t>
      </w:r>
      <w:bookmarkStart w:id="235" w:name="pg4008_46872"/>
    </w:p>
    <w:p>
      <w:pPr>
        <w:pStyle w:val="BookText"/>
        <w:rPr/>
      </w:pPr>
      <w:bookmarkEnd w:id="235"/>
      <w:r>
        <w:rPr>
          <w:rFonts w:ascii="Amiri" w:hAnsi="Amiri" w:eastAsia="Amiri" w:cs="Amiri"/>
          <w:color w:val="111111"/>
          <w:sz w:val="28"/>
          <w:sz w:val="28"/>
          <w:szCs w:val="28"/>
          <w:rtl w:val="true"/>
          <w:lang w:bidi="ar-SA"/>
        </w:rPr>
        <w:t>فَأَعْطِهِمْ مِنْ عَفْوِکَ و صَفْحِکَ مِثْلِ الَّذِی تُحِبُّ أَنْ یُعْطیکَ اللّه ُ مِنْ عَفْوِهِ وَ صَفْحِهِ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عفو و چشم پوشی خویش برخوردار ساز، به گونه ای که دوست می داری خداوند تو را از عفو و چشم پوشی خود برخوردارسازد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احساس شخصیت و بزرگی به انسان می بخشد و بر قدرت روحی او می افزاید و کنترل خشم و غضب، قدرت تصمیم گیری انسان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 همواره احساس رنج و عذاب می کند و تلاش های انتقام جویانه او، در واقع سرپوشی براحساس درونی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باگذشت و انسان انتقام جو در آن است که اولی به هدایت و اصلاح مخالف خود می اندیشد و دومی به مخفی کردن احساس نیاز و کمبود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توان مندی و قدرت خود اطمینان خاطر دارد و دومی تردید؛ ازاین رو، با انتقام در پی کسب قدرت برای خویش است</w:t>
      </w:r>
      <w:r>
        <w:rPr>
          <w:rFonts w:eastAsia="IRNazanin" w:cs="IRNazanin"/>
          <w:color w:val="111111"/>
          <w:sz w:val="28"/>
          <w:szCs w:val="28"/>
          <w:rtl w:val="true"/>
          <w:lang w:bidi="fa-IR"/>
        </w:rPr>
        <w:t>.</w:t>
      </w:r>
    </w:p>
    <w:p>
      <w:pPr>
        <w:pStyle w:val="Heading3"/>
        <w:numPr>
          <w:ilvl w:val="2"/>
          <w:numId w:val="1"/>
        </w:numPr>
        <w:rPr/>
      </w:pPr>
      <w:bookmarkStart w:id="236" w:name="__RefHeading___Toc2157024_2281741623"/>
      <w:bookmarkStart w:id="237" w:name="_Toc81"/>
      <w:bookmarkEnd w:id="236"/>
      <w:r>
        <w:rPr>
          <w:rtl w:val="true"/>
        </w:rPr>
        <w:t>حدود عفو و بخشش</w:t>
      </w:r>
      <w:bookmarkEnd w:id="237"/>
    </w:p>
    <w:p>
      <w:pPr>
        <w:pStyle w:val="BookText"/>
        <w:rPr/>
      </w:pPr>
      <w:r>
        <w:rPr>
          <w:rFonts w:ascii="IRNazanin" w:hAnsi="IRNazanin" w:eastAsia="IRNazanin"/>
          <w:color w:val="111111"/>
          <w:sz w:val="28"/>
          <w:sz w:val="28"/>
          <w:szCs w:val="28"/>
          <w:rtl w:val="true"/>
          <w:lang w:bidi="fa-IR"/>
        </w:rPr>
        <w:t>حدود عفو و بخشش</w:t>
      </w:r>
    </w:p>
    <w:p>
      <w:pPr>
        <w:pStyle w:val="BookText"/>
        <w:rPr/>
      </w:pPr>
      <w:r>
        <w:rPr>
          <w:rFonts w:ascii="IRNazanin" w:hAnsi="IRNazanin" w:eastAsia="IRNazanin"/>
          <w:color w:val="111111"/>
          <w:sz w:val="28"/>
          <w:sz w:val="28"/>
          <w:szCs w:val="28"/>
          <w:rtl w:val="true"/>
          <w:lang w:bidi="fa-IR"/>
        </w:rPr>
        <w:t>پیشوایان بزرگوار اسلام به همان اندازه که بر بخشش اشخاص لایق تأکید کرده اند، پیروان خود را از گذشت در حق فرومایگان بازداشته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یُفْسِدُ مِنَ اللَّئِیمِ بِقَدْرِ إِصْلاحِهِ مِنَ الْکَرِیمِ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گذشت به همان اندازه که بزرگوار را اصلاح می کند، فرومایه را تباه می 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زین العابدین علیه السلام در رساله حقوق خود می فرماید</w:t>
      </w:r>
      <w:r>
        <w:rPr>
          <w:rFonts w:eastAsia="IRNazanin" w:cs="IRNazanin"/>
          <w:color w:val="111111"/>
          <w:sz w:val="28"/>
          <w:szCs w:val="28"/>
          <w:rtl w:val="true"/>
          <w:lang w:bidi="fa-IR"/>
        </w:rPr>
        <w:t xml:space="preserve">: </w:t>
      </w:r>
      <w:bookmarkStart w:id="238" w:name="pg4008_46873"/>
    </w:p>
    <w:p>
      <w:pPr>
        <w:pStyle w:val="BookText"/>
        <w:rPr/>
      </w:pPr>
      <w:bookmarkEnd w:id="238"/>
      <w:r>
        <w:rPr>
          <w:rFonts w:ascii="Amiri" w:hAnsi="Amiri" w:eastAsia="Amiri" w:cs="Amiri"/>
          <w:color w:val="111111"/>
          <w:sz w:val="28"/>
          <w:sz w:val="28"/>
          <w:szCs w:val="28"/>
          <w:rtl w:val="true"/>
          <w:lang w:bidi="ar-SA"/>
        </w:rPr>
        <w:t>وَحَقُّ مَنْ ساءَکَ أَنْ تَعْفُوَ عَنْهُ وَ اِنْ عَلِمْتَ أَنَّ الْعَفْوَ یَضُرُّ انْتَصَرْتَ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حق کسی که به تو بدی کرده، آن است که از او بگذری، ولی اگر عفو وی را زیان بار دانستی، می توانی عقوبتش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کسی را که از روی دانش و آگاهی مرتکب جرمی شده، شایسته عفو نمی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 عَلی بَصیرَةٍ غَیْرُ مُسْتَحِقٍّ لِلْعَفْوِ؛ آن که بابصیرت بر زشتی گناه، مرتکب آن می شود، سزاوار عفو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نکته دیگر آن است که اگر به حقوق جامعه تجاوز شود، چون به حدود الهی و سعادت عمومی مربوط است، ناگزیر باید حدود، اجرا و حقوق،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حرمت مال، جان، عرض و ناموس مردم، همچون مرز و حصاری است که گرداگرد جامعه کشیده شده تا مردم در پناه آن در امنیت و آسایش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مرز بشکند و قانون با عنوان هایی همچون عفو و گذشت اجرا نگردد، زمینه هرج و مرج و ناامنی فراهم و ادامه زندگی برای مردم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کنار سفارش های فراوان به گذشت و چشم پوشی، وقتی به اجرای حدود الهی و ادای حقوق اجتماعی می رسد، چنین ترحم هایی را نابجا می داند و به صراحت از آن نهی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تَأْخُذْکُمْ بِهِما رَأْفَةٌ فِی دِینِ اللّه ِ؛ در اجرای حکم خداوند بر آنان، گرفتار عاطفه و نازک دلی بیجا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39" w:name="__RefHeading___Toc2157026_2281741623"/>
      <w:bookmarkStart w:id="240" w:name="_Toc82"/>
      <w:bookmarkEnd w:id="239"/>
      <w:r>
        <w:rPr>
          <w:rtl w:val="true"/>
        </w:rPr>
        <w:t>خشم و پی آمدهای آن</w:t>
      </w:r>
      <w:bookmarkEnd w:id="2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پی آمدهای آن </w:t>
      </w:r>
    </w:p>
    <w:p>
      <w:pPr>
        <w:pStyle w:val="BookText"/>
        <w:rPr/>
      </w:pPr>
      <w:r>
        <w:rPr>
          <w:rFonts w:ascii="IRNazanin" w:hAnsi="IRNazanin" w:eastAsia="IRNazanin"/>
          <w:color w:val="111111"/>
          <w:sz w:val="28"/>
          <w:sz w:val="28"/>
          <w:szCs w:val="28"/>
          <w:rtl w:val="true"/>
          <w:lang w:bidi="fa-IR"/>
        </w:rPr>
        <w:t>یکی از غرایز نیرومند در آدمی،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نیروی دفاعی انسان را در برابر عواملی که حیات و سلامت او را تهدید می کند، دوچندان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برانگیخته شدن غریزه خشم، تغییراتی در جسم و روح آدمی روی می دهد که بر اثر آن، نیروی شخص خشمگین و قدرت دفاعی او تا حد زیادی افزیش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در بعضی روایات به آتش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لطیف، هم ضرورت وجود خشم را در آدمی نشان می دهد و هم درباره پی آمدهای تلخ رهاساختن و کنترل نکردن این نیروی سترگ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برای حیات بشر، هم ضروری و سودمند است و هم نیازمند مراقبت شدید و جدی؛ چرا که اگر بی قیدوبندو آزادانه اعمال گردد، ریشه های سعادت فرد و جامعه را می سوزاند و دین و دنیای آدمی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الْغَضَبَ فَاِنَّهُ نارٌ مُحْتَرِقَةٌ؛ از خشم بپرهیزید که آتشی سوزاننده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مولوی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خشم، آتش تو در دل ها زدی</w:t>
      </w:r>
    </w:p>
    <w:p>
      <w:pPr>
        <w:pStyle w:val="BookText"/>
        <w:rPr/>
      </w:pPr>
      <w:r>
        <w:rPr>
          <w:rFonts w:ascii="IRNazanin" w:hAnsi="IRNazanin" w:eastAsia="IRNazanin"/>
          <w:color w:val="111111"/>
          <w:sz w:val="28"/>
          <w:sz w:val="28"/>
          <w:szCs w:val="28"/>
          <w:rtl w:val="true"/>
          <w:lang w:bidi="fa-IR"/>
        </w:rPr>
        <w:t>مایه نار جهنم آمدی</w:t>
      </w:r>
    </w:p>
    <w:p>
      <w:pPr>
        <w:pStyle w:val="BookText"/>
        <w:rPr/>
      </w:pPr>
      <w:r>
        <w:rPr>
          <w:rFonts w:ascii="IRNazanin" w:hAnsi="IRNazanin" w:eastAsia="IRNazanin"/>
          <w:color w:val="111111"/>
          <w:sz w:val="28"/>
          <w:sz w:val="28"/>
          <w:szCs w:val="28"/>
          <w:rtl w:val="true"/>
          <w:lang w:bidi="fa-IR"/>
        </w:rPr>
        <w:t>آتشت اینجا چو آدم سوز بود</w:t>
      </w:r>
    </w:p>
    <w:p>
      <w:pPr>
        <w:pStyle w:val="BookText"/>
        <w:rPr/>
      </w:pPr>
      <w:r>
        <w:rPr>
          <w:rFonts w:ascii="IRNazanin" w:hAnsi="IRNazanin" w:eastAsia="IRNazanin"/>
          <w:color w:val="111111"/>
          <w:sz w:val="28"/>
          <w:sz w:val="28"/>
          <w:szCs w:val="28"/>
          <w:rtl w:val="true"/>
          <w:lang w:bidi="fa-IR"/>
        </w:rPr>
        <w:t>آنچه از وی زاد، مردافروز بود</w:t>
      </w:r>
    </w:p>
    <w:p>
      <w:pPr>
        <w:pStyle w:val="BookText"/>
        <w:rPr/>
      </w:pPr>
      <w:r>
        <w:rPr>
          <w:rFonts w:ascii="IRNazanin" w:hAnsi="IRNazanin" w:eastAsia="IRNazanin"/>
          <w:color w:val="111111"/>
          <w:sz w:val="28"/>
          <w:sz w:val="28"/>
          <w:szCs w:val="28"/>
          <w:rtl w:val="true"/>
          <w:lang w:bidi="fa-IR"/>
        </w:rPr>
        <w:t>خشم تو، تخم سعیر و دوزخ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هین بُکش این دوزخت، کین محنت است </w:t>
      </w:r>
    </w:p>
    <w:p>
      <w:pPr>
        <w:pStyle w:val="BookText"/>
        <w:rPr/>
      </w:pPr>
      <w:r>
        <w:rPr>
          <w:rFonts w:ascii="IRNazanin" w:hAnsi="IRNazanin" w:eastAsia="IRNazanin"/>
          <w:color w:val="111111"/>
          <w:sz w:val="28"/>
          <w:sz w:val="28"/>
          <w:szCs w:val="28"/>
          <w:rtl w:val="true"/>
          <w:lang w:bidi="fa-IR"/>
        </w:rPr>
        <w:t>همان گونه که فرماندهان کاردان مراقبند تا حد امکان دیرتر آتش جنگ را برافروزند و زودتر دستور آتش بس بدهند، خردمندان نیز تا می توانند، اعمال خشم را به تعویق می اندازند و اگر غضب کردند، در فرونشاندن آن شتاب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بَطی ءَ الْغَضَبِ سَرِیعَ الْفَیْ ءِ مُحِبّا لِقَبُولِ الْعُذْرِ؛ دیرخشم باش، به سرعت خشم خود را فرو بَر و دوست دار پذیرش عذر باش</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نیروی خشم اگر از حد ضرورت فراتر رود و از کنترل اراده آدمی خارج شود، همچون آتشی سوزان هرچه را بر سر راه خود بیابد، می سوزاند و تباه می کند و پی آمدهای شومی برای صاحبش و دیگران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نارٌ مُوقَدَةٌ مَنْ کَظَمَهُ أَطفأَها ومَنْ أَطْلَقَهُ کانَ أَوَّلَ مُحْتَرِقٍ بِها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خشم، آتشی سوزنده است؛ هر که آن را فرو خورد خاموشش ساخته و هر که آزادش گذارد، خود او اول کسی است که در شعله اش می سوزد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زمام انسان در اختیار عقل است، در مسیر مصلحت خویش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خشم، چراغ روشن عقل را تیره و بی فروغ می سازد و انسان، بی چون و چرا به فرمان خشم خالی از شعور گردن می نهد و دیگر مصلحت را تشخیص نمی دهد تا به سویش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الاَْلْبابَ وَیُبَعِّدُ مِنَ الصَّوابِ؛ خشم، خردها را تباه و آدمی را از مسیر درست دور می سازد</w:t>
      </w:r>
      <w:r>
        <w:rPr>
          <w:rFonts w:eastAsia="IRNazanin" w:cs="IRNazanin"/>
          <w:color w:val="111111"/>
          <w:sz w:val="28"/>
          <w:szCs w:val="28"/>
          <w:rtl w:val="true"/>
          <w:lang w:bidi="fa-IR"/>
        </w:rPr>
        <w:t>».</w:t>
      </w:r>
      <w:r>
        <w:rPr>
          <w:rStyle w:val="FootnoteAnchor"/>
          <w:rtl w:val="true"/>
        </w:rPr>
        <w:footnoteReference w:id="231"/>
      </w:r>
      <w:bookmarkStart w:id="241" w:name="pg4008_46876"/>
    </w:p>
    <w:p>
      <w:pPr>
        <w:pStyle w:val="BookText"/>
        <w:rPr/>
      </w:pPr>
      <w:bookmarkEnd w:id="241"/>
      <w:r>
        <w:rPr>
          <w:rFonts w:ascii="IRNazanin" w:hAnsi="IRNazanin" w:eastAsia="IRNazanin"/>
          <w:color w:val="111111"/>
          <w:sz w:val="28"/>
          <w:sz w:val="28"/>
          <w:szCs w:val="28"/>
          <w:rtl w:val="true"/>
          <w:lang w:bidi="fa-IR"/>
        </w:rPr>
        <w:t>پی آمد دیگر کنترل نکردن خشم،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فرونشستن شعله های خشم، دیدگان خرد به تدریج به روشنی می گراید و قوه تفکر و اندیشه در فرد به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وی آنچه را در دوره کوتاه حاکمیت خشمش بر او گذشته ارزیابی می کند و حتی اگر محکمه و قاضی و مجازاتی هم در کار نباشد، یادآوری آن سخنان زشت، نسبت های ناروا، پرده دری ها، خارج شدن از چارچوب فضیلت های انسانی و گاه ارتکاب جرم و جنایتی جبران ناپذیر، پیوسته او را عذاب خواهد داد که چرا چنین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پشیمان می شود، ولی این پشیمانی دیگر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سخنی هشداردهنده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الْغَضَبَ فَأَوَّلُهُ جُنُونٌ و آخِرُهُ نَدَمٌ؛ از خشم دوری کن که آغازش جنون و پایانش پشیمانی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42" w:name="__RefHeading___Toc2157028_2281741623"/>
      <w:bookmarkStart w:id="243" w:name="_Toc83"/>
      <w:bookmarkEnd w:id="242"/>
      <w:r>
        <w:rPr>
          <w:rtl w:val="true"/>
        </w:rPr>
        <w:t>روش های فروبردن خشم</w:t>
      </w:r>
      <w:bookmarkEnd w:id="243"/>
    </w:p>
    <w:p>
      <w:pPr>
        <w:pStyle w:val="BookText"/>
        <w:rPr/>
      </w:pPr>
      <w:r>
        <w:rPr>
          <w:rFonts w:ascii="IRNazanin" w:hAnsi="IRNazanin" w:eastAsia="IRNazanin"/>
          <w:color w:val="111111"/>
          <w:sz w:val="28"/>
          <w:sz w:val="28"/>
          <w:szCs w:val="28"/>
          <w:rtl w:val="true"/>
          <w:lang w:bidi="fa-IR"/>
        </w:rPr>
        <w:t>روش های فروبردن خشم</w:t>
      </w:r>
    </w:p>
    <w:p>
      <w:pPr>
        <w:pStyle w:val="BookText"/>
        <w:rPr/>
      </w:pPr>
      <w:r>
        <w:rPr>
          <w:rFonts w:ascii="IRNazanin" w:hAnsi="IRNazanin" w:eastAsia="IRNazanin"/>
          <w:color w:val="111111"/>
          <w:sz w:val="28"/>
          <w:sz w:val="28"/>
          <w:szCs w:val="28"/>
          <w:rtl w:val="true"/>
          <w:lang w:bidi="fa-IR"/>
        </w:rPr>
        <w:t>خشم، انسان را در معرض گناهان مهلکی قرار می دهد و چنان عقل و خرد را ضعیف می کند که ممکن است انسان در این حالت به جرم های بزرگ و جبران ناپذیری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ندرت می توان به خیر وصلاح اندیشید و راه درست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پی آمدهای شوم خشم، کظم غیظ یعنی فرونشاندن هیجان درونی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مهار خشم نابجا، باید عواملی را که سبب پیدایش خشم یا تشدید آن می شوند،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بسیارند، ولی می توان آنها را به دو گروه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عوامل درونی است که به خود شخص بازمی گردد و از درون وجود او سرچشمه می گیرد؛ مانند کبر، عجب، حرص، حسد و دومین </w:t>
      </w:r>
    </w:p>
    <w:p>
      <w:pPr>
        <w:pStyle w:val="BookText"/>
        <w:rPr/>
      </w:pPr>
      <w:r>
        <w:rPr>
          <w:rFonts w:ascii="IRNazanin" w:hAnsi="IRNazanin" w:eastAsia="IRNazanin"/>
          <w:color w:val="111111"/>
          <w:sz w:val="28"/>
          <w:sz w:val="28"/>
          <w:szCs w:val="28"/>
          <w:rtl w:val="true"/>
          <w:lang w:bidi="fa-IR"/>
        </w:rPr>
        <w:t>گروه، عوامل بیرونی است که از خارج خشم انسان را برمی انگیزد؛ مثل زیاده خواهی، لجاجت، دشمنی و تعصب نابجای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درونی را می توان با خودسازی و تزکیه نفس ریشه کن ساخت، ولی عوامل خارجی را به دلیل آنکه هم گسترده اند و هم در اختیار شخص نیستند، کمتر می توان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کنترل عوامل درونی و تهذیب نفس می توان بر عوامل بیرونی نیز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انسان باید اراده خود را چنان تقویت کند و بر غریزه خشم خود به اندازه ای مسلط شود که این غریزه در هر موقعیتی پیرو عقل و اراده او شود، نه حاکم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کنترل خشم و غضب، توجه به روایاتی است که درباره فضیلت فروخوردن خشم و پاداش این عمل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غَضَبَهُ کَفَّ اللّه ُ عَنْهُ عَذابَهُ؛ آن که خشم خود را بازدارد، خداوند عذاب خود را از او باز خواهد داشت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راه دیگر، به یاد آوردن شدت عذاب الهی، قدرت عظیم و حاکمیت مقتدرانه اوست و اینکه قدرت انسان بر کسی که بر او خشم گرفته در برابرقدرت بی پایان خداوند ناچیز است و نیاز او به عفو و چشم پوشی الهی، به مراتب بیشتر از نیاز مردم به عفو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التَّوْراةِ مَکْتُوبا یَا ابْنَ آدَمَ اذْکُرْنِی حِینَ تَغْضَبُ، أَذْکُرْکَ عِنْدَ غَضَبِی</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هنگام خشمت به یاد آور تا تو را هنگام خشم خود به یاد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و آرامش نیز در فرونشاندن خشم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وَداوُوا الْغَضَبَ بِالصَّمْتِ؛ خشم را با سکوت درمان کنید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برخی روایات نیز تغییر حالت از ایستاده به نشسته و برعکس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غَضِبَ وَهُوَ قائِمٌ فَلْیَجْلِسْ فَاِنَّهُ سَیَذْهَبُ عَنْهُ رِجْزُ الشَّیْطانِ وَاِنْ کانَ جالِسا فَلْیَقُمْ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که در حال ایستاده خشمگین شد،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وسوسه شیطان ازبین می رود و اگر نشسته است نیز زود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فروخوردن خشم و خاموش کردن آتش غضب را زیور صالحان و زینت تقواپیشگان می داند و توان چنین کاری را از خداوند می طلبد و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حَلِّنِی بِحِلْیَةِ الصّالِحِینَ وَأَلْبِسْنِی زِینَةَ الْمُتَّقِینَ فِی بَسْطِ الْعَدْلِ وَکَظْمِ الْغَیْظِ وَإِطْفاءِ النّائِرَةِ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بارالها، مرا به زیور صالحان بیارای و زینت متقین را بر من بپوشان تا عدل را بگسترانم و خشم را فرونشانم و شعله های سوزان دشمنی را خاموش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درباره پاداش فروخوردن خشم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وَهُوَ یَقْدِرُ عَلی إِمْضائِهِ حَشَی اللّه ُ قَلْبَهُ أَمْنا وَاِیمانا یَوْمَ الْقِیامَةِ</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خشم خود را فرونشاند، در حالی که می تواند آن را اظهار کند، خداوند در روز قیامت قلب او را از ایمنی و ایمان پر می کند</w:t>
      </w:r>
      <w:r>
        <w:rPr>
          <w:rFonts w:eastAsia="IRNazanin" w:cs="IRNazanin"/>
          <w:color w:val="111111"/>
          <w:sz w:val="28"/>
          <w:szCs w:val="28"/>
          <w:rtl w:val="true"/>
          <w:lang w:bidi="fa-IR"/>
        </w:rPr>
        <w:t xml:space="preserve">. </w:t>
      </w:r>
      <w:bookmarkStart w:id="244" w:name="pg4008_46879"/>
    </w:p>
    <w:p>
      <w:pPr>
        <w:pStyle w:val="Heading3"/>
        <w:numPr>
          <w:ilvl w:val="2"/>
          <w:numId w:val="1"/>
        </w:numPr>
        <w:rPr/>
      </w:pPr>
      <w:bookmarkStart w:id="245" w:name="__RefHeading___Toc2157030_2281741623"/>
      <w:bookmarkStart w:id="246" w:name="_Toc84"/>
      <w:bookmarkEnd w:id="244"/>
      <w:bookmarkEnd w:id="245"/>
      <w:r>
        <w:rPr>
          <w:rtl w:val="true"/>
        </w:rPr>
        <w:t>وفای به عهد</w:t>
      </w:r>
      <w:bookmarkEnd w:id="246"/>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وفای به عهد و پیمان، یکی از اصول اساسی زندگی اجتماعی است که در آموزه های اسلامی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در قرآن کریم، خود را وفادارترینِ عالم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أَوْفی بِعَهْدِهِ مِنَ اللّه ِ؛ چه کسی به پیمانش وفادارتر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پیمان شکنی را درباره خود قاطعانه 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یُخْلِفَ اللّه ُ عَهْدَهُ؛ خداوند هرگز پیمان شکنی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بارها بندگان مؤمن خویش را نیز به وفاداری و پای بندی به تعهداتشان دعوت می کند و از پیمان شکنی و بی وفایی بازمی دارد و به ستایش از وفاداران به عهد و پیمان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یُوفُونَ بِعَهْدِ اللّه ِ وَلایَنْقُضُونَ الْمِیثاقَ؛ کسانی که به عهد الهی وفا می کنند و پیمان را نمی 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از مؤمنان می خواهد، به هر پیمانی که می بندند وفا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اَوْفُوا بِالْعُقُودِ؛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نیز وفای به عهد را از شرایط اساسی ایمان و سرپیچی از آن را در حکم بی دینی و بی ایمانی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لاعَهْدَلَهُ؛ کسی که به پیمانش وفادار نیست، دین ندارد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نامه ای به مالک اشتر، وفای به عهد را عمومی ترین قانون اجتماعی معرفی می کند و می فرماید</w:t>
      </w:r>
      <w:r>
        <w:rPr>
          <w:rFonts w:eastAsia="IRNazanin" w:cs="IRNazanin"/>
          <w:color w:val="111111"/>
          <w:sz w:val="28"/>
          <w:szCs w:val="28"/>
          <w:rtl w:val="true"/>
          <w:lang w:bidi="fa-IR"/>
        </w:rPr>
        <w:t xml:space="preserve">: </w:t>
      </w:r>
      <w:bookmarkStart w:id="247" w:name="pg4008_46880"/>
    </w:p>
    <w:p>
      <w:pPr>
        <w:pStyle w:val="BookText"/>
        <w:rPr/>
      </w:pPr>
      <w:bookmarkEnd w:id="247"/>
      <w:r>
        <w:rPr>
          <w:rFonts w:ascii="IRNazanin" w:hAnsi="IRNazanin" w:eastAsia="IRNazanin"/>
          <w:color w:val="111111"/>
          <w:sz w:val="28"/>
          <w:sz w:val="28"/>
          <w:szCs w:val="28"/>
          <w:rtl w:val="true"/>
          <w:lang w:bidi="fa-IR"/>
        </w:rPr>
        <w:t>اگر با دشمن پیمان بستی تا او را در پوشش پناه خویش بگیری، به پیمان خویش وفادار بمان و ذمه ات را با امانت کامل پاس دار و جان خود را سپر عهد و پیمان خویش قرار ده که در میان واجبات الهی، هیچ موضوعی همانند وفای به عهد مورد اتفاق عموم مردم جهان، با وجود تمام اختلاف هایی که با هم دارند، نیست تا آنجا که مشرکان نیز پیش از اسلام در روابط خود بدان پای بند بودند؛ چرا که خاطرات تلخی از پیمان شکنی داشتند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48" w:name="__RefHeading___Toc2157032_2281741623"/>
      <w:bookmarkStart w:id="249" w:name="_Toc85"/>
      <w:bookmarkEnd w:id="248"/>
      <w:r>
        <w:rPr>
          <w:rtl w:val="true"/>
        </w:rPr>
        <w:t>پی آمدهای پیمان شکنی</w:t>
      </w:r>
      <w:bookmarkEnd w:id="249"/>
    </w:p>
    <w:p>
      <w:pPr>
        <w:pStyle w:val="BookText"/>
        <w:rPr/>
      </w:pPr>
      <w:r>
        <w:rPr>
          <w:rFonts w:ascii="IRNazanin" w:hAnsi="IRNazanin" w:eastAsia="IRNazanin"/>
          <w:color w:val="111111"/>
          <w:sz w:val="28"/>
          <w:sz w:val="28"/>
          <w:szCs w:val="28"/>
          <w:rtl w:val="true"/>
          <w:lang w:bidi="fa-IR"/>
        </w:rPr>
        <w:t>پی آمدهای پیمان شکنی</w:t>
      </w:r>
    </w:p>
    <w:p>
      <w:pPr>
        <w:pStyle w:val="BookText"/>
        <w:rPr/>
      </w:pPr>
      <w:r>
        <w:rPr>
          <w:rFonts w:ascii="IRNazanin" w:hAnsi="IRNazanin" w:eastAsia="IRNazanin"/>
          <w:color w:val="111111"/>
          <w:sz w:val="28"/>
          <w:sz w:val="28"/>
          <w:szCs w:val="28"/>
          <w:rtl w:val="true"/>
          <w:lang w:bidi="fa-IR"/>
        </w:rPr>
        <w:t>اسلام، به همان اندازه که بر وفاداری به عهد و پیمان تأکید می ورزد، پیمان شکنی و بی وفایی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بیشترین زیان های پیمان شکنی را متوجه شخص پیمان شکن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فَاِنَّما یَنْکُثُ عَلی نَفْسِهِ؛ هر کس پیمان شکنی کند، در حقیقت به زیان خویش پیمان شکنی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آمدهای پیمان شکنی، بی اعتمادی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اعتماد متقابل، محکم ترین پشتوانه برای فعالیت های اجتماعی و همکاری های وسیع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وفای به عهد از میان جامعه بشری رخت بربندد و پیمان ها یکی پس از دیگری شکسته شود، جامعه به ظاهر متشکل نیز به اجزایی پراکنده و ناتوان تبدیل خواهد شد؛ زیرا بزرگ ترین سرمایه اش، یعنی اعتماد عمومی،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لاتَعْتَمِدْ عَلی مَوَدَّةِ مَنْ لایُوفِی بِعَهْدِهِ؛ بر دوستی کسی که به عهد و پیمان خود وفا نمی کند، اعتماد مکن</w:t>
      </w:r>
      <w:r>
        <w:rPr>
          <w:rFonts w:eastAsia="IRNazanin" w:cs="IRNazanin"/>
          <w:color w:val="111111"/>
          <w:sz w:val="28"/>
          <w:szCs w:val="28"/>
          <w:rtl w:val="true"/>
          <w:lang w:bidi="fa-IR"/>
        </w:rPr>
        <w:t>».</w:t>
      </w:r>
      <w:r>
        <w:rPr>
          <w:rStyle w:val="FootnoteAnchor"/>
          <w:rtl w:val="true"/>
        </w:rPr>
        <w:footnoteReference w:id="241"/>
      </w:r>
      <w:bookmarkStart w:id="250" w:name="pg4008_46881"/>
    </w:p>
    <w:p>
      <w:pPr>
        <w:pStyle w:val="BookText"/>
        <w:rPr/>
      </w:pPr>
      <w:bookmarkEnd w:id="250"/>
      <w:r>
        <w:rPr>
          <w:rFonts w:ascii="IRNazanin" w:hAnsi="IRNazanin" w:eastAsia="IRNazanin"/>
          <w:color w:val="111111"/>
          <w:sz w:val="28"/>
          <w:sz w:val="28"/>
          <w:szCs w:val="28"/>
          <w:rtl w:val="true"/>
          <w:lang w:bidi="fa-IR"/>
        </w:rPr>
        <w:t>پیمان شکن، در دنیا از ارزش و اعتبار خود می کاهد و چنان خوار می شود که نه دشمن از او حساب می برد و نه دوست به پیمان هایش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گرفتاری های بزرگی در پیش دارد و جایگاه ویژه ای در جهنم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النّارِ لَمَدینَةٌ یُقالُ لَهَا الْحَصینَةُ أَفَلا تَسْئَلُونِی مافِیها؟ فَقِیلَ لَهُ مافِیها یا أَمِیرَالْمُؤْمِنینَ؟ قالَ فِیها أَیْدِی النّاکِثِینَ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همانا در جهنم شهری است که به آن حصینه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پرسید که در آن شهر چیست؟</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پیمان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چه زیبا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پیمانه کش من که روانش خوش باد</w:t>
      </w:r>
    </w:p>
    <w:p>
      <w:pPr>
        <w:pStyle w:val="BookText"/>
        <w:rPr/>
      </w:pPr>
      <w:r>
        <w:rPr>
          <w:rFonts w:ascii="IRNazanin" w:hAnsi="IRNazanin" w:eastAsia="IRNazanin"/>
          <w:color w:val="111111"/>
          <w:sz w:val="28"/>
          <w:sz w:val="28"/>
          <w:szCs w:val="28"/>
          <w:rtl w:val="true"/>
          <w:lang w:bidi="fa-IR"/>
        </w:rPr>
        <w:t>گفت پرهیز کن از صحبت پیمان شکنان</w:t>
      </w:r>
    </w:p>
    <w:p>
      <w:pPr>
        <w:pStyle w:val="Heading3"/>
        <w:numPr>
          <w:ilvl w:val="2"/>
          <w:numId w:val="1"/>
        </w:numPr>
        <w:rPr/>
      </w:pPr>
      <w:bookmarkStart w:id="251" w:name="__RefHeading___Toc2157034_2281741623"/>
      <w:bookmarkStart w:id="252" w:name="_Toc86"/>
      <w:bookmarkEnd w:id="251"/>
      <w:r>
        <w:rPr>
          <w:rtl w:val="true"/>
        </w:rPr>
        <w:t>اهمیت نظم و انضباط</w:t>
      </w:r>
      <w:bookmarkEnd w:id="252"/>
    </w:p>
    <w:p>
      <w:pPr>
        <w:pStyle w:val="BookText"/>
        <w:rPr/>
      </w:pPr>
      <w:r>
        <w:rPr>
          <w:rFonts w:ascii="IRNazanin" w:hAnsi="IRNazanin" w:eastAsia="IRNazanin"/>
          <w:color w:val="111111"/>
          <w:sz w:val="28"/>
          <w:sz w:val="28"/>
          <w:szCs w:val="28"/>
          <w:rtl w:val="true"/>
          <w:lang w:bidi="fa-IR"/>
        </w:rPr>
        <w:t>اهمیت نظم و انضباط</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شگفت آور عالم هستی که هر اندیشمندی را به حیرت وامی دارد، هنر خداوند حکیم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حکیمی که این عالم پهناور و عظیم آفرینش را به نظم آراسته، آن را در زندگی فردی و روابط اجتماعی انسان نیز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درباره قوانین و مقررات حاکم بر فرد و جامعه اسلامی نازل شده، نظم دهنده زندگی فردی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bookmarkStart w:id="253" w:name="pg4008_46882"/>
    </w:p>
    <w:p>
      <w:pPr>
        <w:pStyle w:val="BookText"/>
        <w:rPr/>
      </w:pPr>
      <w:bookmarkEnd w:id="253"/>
      <w:r>
        <w:rPr>
          <w:rFonts w:ascii="IRNazanin" w:hAnsi="IRNazanin" w:eastAsia="IRNazanin"/>
          <w:color w:val="111111"/>
          <w:sz w:val="28"/>
          <w:sz w:val="28"/>
          <w:szCs w:val="28"/>
          <w:rtl w:val="true"/>
          <w:lang w:bidi="fa-IR"/>
        </w:rPr>
        <w:t>اسلام همواره پیروان خویش را به داشتن برنامه ای منظم دعوت کرده و از آنان خواسته است که به اصول و موازین دین پای بند باشند و براساس برنامه ای که خداوند برایشان تنظیم کرده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بزرگوار اسلام نیز بر رعایت نظم و انضباط در کارها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وصیت نامه خود خطاب به دو فرزند بزرگوارش امام حسن و امام حسین علیهماالسلام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أُوصِیکُما وَ جَمِیعَ وُلْدی وَأَهْلِی وَمَنْ بَلَغَهُ کِتابِی بِتَقْوَی اللّه ِ وَنَظْمِ أَمْرِکُمْ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شما و همه فرزندانم و خانواده ام و هر کس را که نامه ام بدو رسد، را به ترس از خدا و نظم در کارهایتان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نظم را از واجبات الهی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باید همه امور بر نظام و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از واجبات الهی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سوی دیگر، نگاهی گذرا به حجم انبوه کتاب های قانون، سرمایه گذاری های کلان در امر قانون گذاری و اجرای آن و توجه و تأکید ملت های جهان به اجرای قانون در کارها، اهمیت نظم و انضباط را در زندگی فردی و اجتماعی بشر بیش از پیش آشکار می سازد</w:t>
      </w:r>
      <w:r>
        <w:rPr>
          <w:rFonts w:eastAsia="IRNazanin" w:cs="IRNazanin"/>
          <w:color w:val="111111"/>
          <w:sz w:val="28"/>
          <w:szCs w:val="28"/>
          <w:rtl w:val="true"/>
          <w:lang w:bidi="fa-IR"/>
        </w:rPr>
        <w:t>.</w:t>
      </w:r>
    </w:p>
    <w:p>
      <w:pPr>
        <w:pStyle w:val="Heading3"/>
        <w:numPr>
          <w:ilvl w:val="2"/>
          <w:numId w:val="1"/>
        </w:numPr>
        <w:rPr/>
      </w:pPr>
      <w:bookmarkStart w:id="254" w:name="__RefHeading___Toc2157036_2281741623"/>
      <w:bookmarkStart w:id="255" w:name="_Toc87"/>
      <w:bookmarkEnd w:id="254"/>
      <w:r>
        <w:rPr>
          <w:rtl w:val="true"/>
        </w:rPr>
        <w:t>برکات نظم و انضباط</w:t>
      </w:r>
      <w:bookmarkEnd w:id="255"/>
    </w:p>
    <w:p>
      <w:pPr>
        <w:pStyle w:val="BookText"/>
        <w:rPr/>
      </w:pPr>
      <w:r>
        <w:rPr>
          <w:rFonts w:ascii="IRNazanin" w:hAnsi="IRNazanin" w:eastAsia="IRNazanin"/>
          <w:color w:val="111111"/>
          <w:sz w:val="28"/>
          <w:sz w:val="28"/>
          <w:szCs w:val="28"/>
          <w:rtl w:val="true"/>
          <w:lang w:bidi="fa-IR"/>
        </w:rPr>
        <w:t>برکات نظم و انضباط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دقیق و نظم در کارها، آثار و برکات فراوانی برای فرد و جامعه دارد؛ از جمله استفاده بهینه از اوقات زندگی و جلوگیری از هدر رفتن سرمایه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برای اوقات شبانه روز خود برنامه ای تنظیم کرده و کارهای شخصی و اجتماعی اش را براساس آن انجام می دهد،سود بیشتری به خود و </w:t>
      </w:r>
    </w:p>
    <w:p>
      <w:pPr>
        <w:pStyle w:val="BookText"/>
        <w:rPr/>
      </w:pPr>
      <w:r>
        <w:rPr>
          <w:rFonts w:ascii="IRNazanin" w:hAnsi="IRNazanin" w:eastAsia="IRNazanin"/>
          <w:color w:val="111111"/>
          <w:sz w:val="28"/>
          <w:sz w:val="28"/>
          <w:szCs w:val="28"/>
          <w:rtl w:val="true"/>
          <w:lang w:bidi="fa-IR"/>
        </w:rPr>
        <w:t>دیگران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کاظم علیه السلام در سفارش به برنامه ریزی در کارها و استفاده صحیح از وقت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که وقت خود را چهار قسمت کنید؛ بخشی برای مناجات با خدا، بخش دیگری برای امرار معاش، بخش سوم برای هم نشینی با برادران قابل اعتمادی که عیوبتان را به شما می گویند و در دل به شما اخلاص می ورزند و بخش چهارم برای لذت ها و کام جویی های مشروع، تا برای سه بخش دیگر نیرو بگیرید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شاگردان امام خمینی رحمه الله درباره نظم ایشان در کارها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 شریفشان را برای کارهای شبانه روزی منظم و مرتب کرده بودند که این برای ما خیلی مفید بود و تا انسان در امورش منظم نشود، هیچ کاری را نمی تواند پیش ببرد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نظم و انضباط، بهتر نتیجه دادن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کردن نظم بر کارها، هر کاری بجا و به موقع انجام می شود و نتیجه بهتر و سود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با توجه به اثر نظم در نتیجه کارها، بر انجام امور روزانه در وقت خود سفارش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وَأَمْضِ لِکُلِّ یَوْمٍ عَمَلَهُ فَاِنَّ لِکُلِّ یَوْمٍ مافِیهِ؛ کار هر روز را در همان روز انجام ده؛ زیرا برای هر روز کار خاصی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کسی که در تمام کارهایش به نظم پای بند است، افکارش نیز از طبقه بندی و نظم خاصی برخوردار می شود و با داشتن این امتیاز راه رشد و کمال را سریع تر خواهد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نظم فکری را نتیجه نظم در رفتار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مان به رفتار و حرکاتمان نظم بدهیم، فکرمان هم بالطبع نظم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نظم گرفت، یقینا از آن نظم فکری کامل الهی برخوردار خواهد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دیگر برکات نظم، هدر نرفتن عمر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خود منظم است و کارهایش را براساس برنامه انجام می دهد، در برخورد با دیگران نیز نظم را رعایت و از تلف شدن وقت و عمر آنان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مدت زمانی که با او هستند، بیشترین بهره را می برند، بدون آنکه فرصتی را بیهوده از دست 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نیز با برنامه ریزی دقیق در تمام کارها، وقت و عمر خود و دیگران را محترم می داشت و از هدر رفتن حتی لحظه ای از آن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نزدیک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سالیان درازی تدریس می کردند، هر روز در همان لحظه ای که باید، برای تدریس حاضر می شدند و سر ساعت حضور می یافتند</w:t>
      </w:r>
      <w:r>
        <w:rPr>
          <w:rFonts w:eastAsia="IRNazanin" w:cs="IRNazanin"/>
          <w:color w:val="111111"/>
          <w:sz w:val="28"/>
          <w:szCs w:val="28"/>
          <w:rtl w:val="true"/>
          <w:lang w:bidi="fa-IR"/>
        </w:rPr>
        <w:t>.</w:t>
      </w:r>
      <w:r>
        <w:rPr>
          <w:rStyle w:val="FootnoteAnchor"/>
          <w:rtl w:val="true"/>
        </w:rPr>
        <w:footnoteReference w:id="249"/>
      </w:r>
      <w:bookmarkStart w:id="256" w:name="pg4008_46885"/>
    </w:p>
    <w:p>
      <w:pPr>
        <w:pStyle w:val="BookText"/>
        <w:rPr/>
      </w:pPr>
      <w:bookmarkEnd w:id="256"/>
      <w:r>
        <w:rPr>
          <w:rFonts w:ascii="IRNazanin" w:hAnsi="IRNazanin" w:eastAsia="IRNazanin"/>
          <w:color w:val="111111"/>
          <w:sz w:val="28"/>
          <w:sz w:val="28"/>
          <w:szCs w:val="28"/>
          <w:rtl w:val="true"/>
          <w:lang w:bidi="fa-IR"/>
        </w:rPr>
        <w:t>افراد منظم که زندگی، رفتار و حتی فکرشان را به زیور نظم آراسته اند، الگوی مناسبی برای دیگران خواهند بود و آنان را نیز به اجرای نظم و انضباط در کارها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کلیه برنامه هایشان منظم بود و این می توانست برای آنها که ناظر اعمال امام بودند و از نزدیک می دیدند، درسی باشد و این خصلت را از امام بیاموزند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257" w:name="__RefHeading___Toc2157038_2281741623"/>
      <w:bookmarkStart w:id="258" w:name="_Toc88"/>
      <w:bookmarkEnd w:id="257"/>
      <w:r>
        <w:rPr>
          <w:rtl w:val="true"/>
        </w:rPr>
        <w:t>پی آمدهای بی نظمی</w:t>
      </w:r>
      <w:bookmarkEnd w:id="258"/>
    </w:p>
    <w:p>
      <w:pPr>
        <w:pStyle w:val="BookText"/>
        <w:rPr/>
      </w:pPr>
      <w:r>
        <w:rPr>
          <w:rFonts w:ascii="IRNazanin" w:hAnsi="IRNazanin" w:eastAsia="IRNazanin"/>
          <w:color w:val="111111"/>
          <w:sz w:val="28"/>
          <w:sz w:val="28"/>
          <w:szCs w:val="28"/>
          <w:rtl w:val="true"/>
          <w:lang w:bidi="fa-IR"/>
        </w:rPr>
        <w:t>پی آمدهای بی نظمی</w:t>
      </w:r>
    </w:p>
    <w:p>
      <w:pPr>
        <w:pStyle w:val="BookText"/>
        <w:rPr/>
      </w:pPr>
      <w:r>
        <w:rPr>
          <w:rFonts w:ascii="IRNazanin" w:hAnsi="IRNazanin" w:eastAsia="IRNazanin"/>
          <w:color w:val="111111"/>
          <w:sz w:val="28"/>
          <w:sz w:val="28"/>
          <w:szCs w:val="28"/>
          <w:rtl w:val="true"/>
          <w:lang w:bidi="fa-IR"/>
        </w:rPr>
        <w:t>به همان اندازه که نظم و انضباط سرچشمه برکات است، بی نظمی در رفتار فردی و اجتماعی نیز پی آمدهایی دارد؛ از جمله ایجاد هرج ومرج و نابسامانی در کارها که انسان را از دست یابی به نتیجه دلخواه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برنامه ریزی ندارد، به رفت وآمدش با دیگران نظم نمی دهد، به موقع در جلسات سخنرانی یا درس حاضر نمی شود و بدون هماهنگی و وقت قبلی مزاحم دیگران و به ویژه شخصیت های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همواره در زندگی آشفته و سردرگم است و جامعه را نیز به این سو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بی نظمی را آفتی بزرگ و سبب فساد در کارها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نظم هیچ امری تحقق پیدا نمی کند؛ یعنی فاسد می 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و نیازمند داد و ستد، رفت و آمد و نشست و برخاست با دیگران است و برای اینکه بتواند عضوی مفید و محترم در جامعه باشد، باید در عملکرد خود دقت و شخصیت و اعتبار اجتماعی اش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عواملی که شخصیت اجتماعی انسان را خدشه دار می سازد، </w:t>
      </w:r>
    </w:p>
    <w:p>
      <w:pPr>
        <w:pStyle w:val="BookText"/>
        <w:rPr/>
      </w:pPr>
      <w:r>
        <w:rPr>
          <w:rFonts w:ascii="IRNazanin" w:hAnsi="IRNazanin" w:eastAsia="IRNazanin"/>
          <w:color w:val="111111"/>
          <w:sz w:val="28"/>
          <w:sz w:val="28"/>
          <w:szCs w:val="28"/>
          <w:rtl w:val="true"/>
          <w:lang w:bidi="fa-IR"/>
        </w:rPr>
        <w:t>بی نظمی در کارها و در برخورد با دیگران است؛ زیرا افراد جامعه، فرد بی انضباط را عامل هرج ومرج در کارها و هدررفتن وقت و عمر و مانع پیشرفت و ترقی 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از جمع خود می رانند و ارزش چندانی برایش قائل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بی نظم، با این ویژگی ناپسند، شخصیت خود را پایین می آورد و خود سبب خواری و حقارت خویش می شود، چنان که امام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عِرْضَهُ ذَلَّ؛ کسی که به آبرویش بی اعتنایی کند، پست می گردد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پای مال شدن حقوق دیگران نیز از پیامدهای بی 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نظم به دلیل بی نظمی و تأخیر در انجام کارها، فرصت ملاقات و حضور به موقع بر سر قرارها و کلاس 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حقوق دیگران تجاوز می کند و به آنان ستم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بی توجهی به حقوق دیگران را از جمله دلایل تنهایی و بی یاوری انسان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الْخِذْلانِ الإِْسْتِهانَةُ بِحُقُوقِ الإْخوانِ؛ از دلایل تنهایی و درماندگی انسان، سبک شمردن حقوق برادران دینی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نظمی، سرمایه ها را نیز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توجه به تأثیر بی نظمی در از دست رفتن سرمایه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 التَّدْبِیرِ مِفْتاحُ الْفَقْرِ؛ بی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نظمی 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فقر و تهی دستی است</w:t>
      </w:r>
      <w:r>
        <w:rPr>
          <w:rFonts w:eastAsia="IRNazanin" w:cs="IRNazanin"/>
          <w:color w:val="111111"/>
          <w:sz w:val="28"/>
          <w:szCs w:val="28"/>
          <w:rtl w:val="true"/>
          <w:lang w:bidi="fa-IR"/>
        </w:rPr>
        <w:t>».</w:t>
      </w:r>
      <w:r>
        <w:rPr>
          <w:rStyle w:val="FootnoteAnchor"/>
          <w:rtl w:val="true"/>
        </w:rPr>
        <w:footnoteReference w:id="254"/>
      </w:r>
      <w:bookmarkStart w:id="259" w:name="pg4008_46887"/>
    </w:p>
    <w:p>
      <w:pPr>
        <w:pStyle w:val="Heading3"/>
        <w:numPr>
          <w:ilvl w:val="2"/>
          <w:numId w:val="1"/>
        </w:numPr>
        <w:rPr/>
      </w:pPr>
      <w:bookmarkStart w:id="260" w:name="__RefHeading___Toc2157040_2281741623"/>
      <w:bookmarkStart w:id="261" w:name="_Toc89"/>
      <w:bookmarkEnd w:id="259"/>
      <w:bookmarkEnd w:id="260"/>
      <w:r>
        <w:rPr>
          <w:rtl w:val="true"/>
        </w:rPr>
        <w:t>عدالت ورزی</w:t>
      </w:r>
      <w:bookmarkEnd w:id="261"/>
    </w:p>
    <w:p>
      <w:pPr>
        <w:pStyle w:val="BookText"/>
        <w:rPr/>
      </w:pPr>
      <w:r>
        <w:rPr>
          <w:rFonts w:ascii="IRNazanin" w:hAnsi="IRNazanin" w:eastAsia="IRNazanin"/>
          <w:color w:val="111111"/>
          <w:sz w:val="28"/>
          <w:sz w:val="28"/>
          <w:szCs w:val="28"/>
          <w:rtl w:val="true"/>
          <w:lang w:bidi="fa-IR"/>
        </w:rPr>
        <w:t>عدالت ورزی</w:t>
      </w:r>
    </w:p>
    <w:p>
      <w:pPr>
        <w:pStyle w:val="BookText"/>
        <w:rPr/>
      </w:pPr>
      <w:r>
        <w:rPr>
          <w:rFonts w:ascii="IRNazanin" w:hAnsi="IRNazanin" w:eastAsia="IRNazanin"/>
          <w:color w:val="111111"/>
          <w:sz w:val="28"/>
          <w:sz w:val="28"/>
          <w:szCs w:val="28"/>
          <w:rtl w:val="true"/>
          <w:lang w:bidi="fa-IR"/>
        </w:rPr>
        <w:t>انسان به طور طبیعی و فطری و براساس عقل و اندیشه، عدالت خواه است و به خوبی درک می کند که گرفتن حق خویش، ادای حق دیگران و رعایت عدالت در تمام کارها، امری پسندیده است و در مقابل، ستم به دیگران، پای مال کردن حقوق ضعیفان و تبعیض در اجرای قانون، زشت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خود، شهید راه عدالت است، رفتار عادلانه را از نشانه های عقل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الْعَقْلِ الْعَمَلُ بِسُنَّةِالْعَدْلِ؛ از نشانه های عقل، رفتار به روش عادلانه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انسان عادل در تمام شئون زندگی به عدالت پای بند است، وظیفه خود را درباره دیگران درست انجام می دهد، با هر کس در خور شأن او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اطرافیان را می پردازد و از هرگونه توهین و ستم به همنوع خود دوری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افراد جامعه به زیور عدالت، سبب می شود فعالیت های اجتماعی با همکاری و هم دلی بیشتری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عادل ترین مردم را چنین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 النّاسِ مَنْ رَضِیَ لِلنّاسِ ما یَرْضی لِنَفْسِهِ و کَرِهَ لَهُمْ ما یَکْرَهُ لِنَفْسِهِ</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ترین مردم کسی است که آنچه برای خود می پسندد، برای مردم نیز بپسندد و آنچه بر خود روانمی دارد، بر مردم نیز روا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ای که افراد آن ستم نکنند، دروغ نگویند و به وعده هایشان وفا کنند، به طور قطع مورد لطف و محبت پروردگار قرار خواهد گرفت و از نعمت های بی پایانش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فزونی برکات در جامعه را نتیجه پای بندی به عدالت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الْبَرَکاتُ؛ عدالت سبب زیاد شدن برکت هاست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به کسی که با مردم به عدالت رفتار کند، وعده رحمت الهی را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عَدَلَ فِی الْبِلادِ نَشَر اللّه ُ عَلَیْهِ الرَّحْمَةَ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کسی که در سرزمین ها به عدالت رفتار کند، خداوند رحمتش را بر او منتشر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بالا رفتن قدر و منزلت فرد را نیز از برکت برخوردهایعادلانه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عَظُمَ قَدْرُهُ؛ کسی که به عدالت رفتار کند، قدر و منزلتش نزد مردم بالا می رود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رضا علیه السلام اجرای عدالت را سبب ادامه یافتن نعمت های الهی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الْعَدْلِ والاِْحسانِ مُؤْذِنٌ بِدَوامِ النِّعْمَةِ</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ورزی و احسان، از پایداری و دوام نعمت خبر می دهد</w:t>
      </w:r>
      <w:r>
        <w:rPr>
          <w:rFonts w:eastAsia="IRNazanin" w:cs="IRNazanin"/>
          <w:color w:val="111111"/>
          <w:sz w:val="28"/>
          <w:szCs w:val="28"/>
          <w:rtl w:val="true"/>
          <w:lang w:bidi="fa-IR"/>
        </w:rPr>
        <w:t xml:space="preserve">. </w:t>
      </w:r>
      <w:bookmarkStart w:id="262" w:name="pg4008_46889"/>
    </w:p>
    <w:p>
      <w:pPr>
        <w:pStyle w:val="BookText"/>
        <w:rPr/>
      </w:pPr>
      <w:bookmarkEnd w:id="262"/>
      <w:r>
        <w:rPr>
          <w:rFonts w:ascii="IRNazanin" w:hAnsi="IRNazanin" w:eastAsia="IRNazanin"/>
          <w:color w:val="111111"/>
          <w:sz w:val="28"/>
          <w:sz w:val="28"/>
          <w:szCs w:val="28"/>
          <w:rtl w:val="true"/>
          <w:lang w:bidi="fa-IR"/>
        </w:rPr>
        <w:t>بنابراین، هر مسلمانی باید به زیور عدالت آراسته باشد و در برخورد با دیگران، گفتار و رفتار عادلانه در پیش گیرد تا جامعه از آثار و برکات ارزشمند آن بهره مند شود</w:t>
      </w:r>
      <w:r>
        <w:rPr>
          <w:rFonts w:eastAsia="IRNazanin" w:cs="IRNazanin"/>
          <w:color w:val="111111"/>
          <w:sz w:val="28"/>
          <w:szCs w:val="28"/>
          <w:rtl w:val="true"/>
          <w:lang w:bidi="fa-IR"/>
        </w:rPr>
        <w:t>.</w:t>
      </w:r>
    </w:p>
    <w:p>
      <w:pPr>
        <w:pStyle w:val="Heading3"/>
        <w:numPr>
          <w:ilvl w:val="2"/>
          <w:numId w:val="1"/>
        </w:numPr>
        <w:rPr/>
      </w:pPr>
      <w:bookmarkStart w:id="263" w:name="__RefHeading___Toc2157042_2281741623"/>
      <w:bookmarkStart w:id="264" w:name="_Toc90"/>
      <w:bookmarkEnd w:id="263"/>
      <w:r>
        <w:rPr>
          <w:rtl w:val="true"/>
        </w:rPr>
        <w:t>پرهیز از مقابله به مثل در بدی ها</w:t>
      </w:r>
      <w:bookmarkEnd w:id="264"/>
    </w:p>
    <w:p>
      <w:pPr>
        <w:pStyle w:val="BookText"/>
        <w:rPr/>
      </w:pPr>
      <w:r>
        <w:rPr>
          <w:rFonts w:ascii="IRNazanin" w:hAnsi="IRNazanin" w:eastAsia="IRNazanin"/>
          <w:color w:val="111111"/>
          <w:sz w:val="28"/>
          <w:sz w:val="28"/>
          <w:szCs w:val="28"/>
          <w:rtl w:val="true"/>
          <w:lang w:bidi="fa-IR"/>
        </w:rPr>
        <w:t>پرهیز از مقابله به مثل در بدی ها</w:t>
      </w:r>
    </w:p>
    <w:p>
      <w:pPr>
        <w:pStyle w:val="BookText"/>
        <w:rPr/>
      </w:pPr>
      <w:r>
        <w:rPr>
          <w:rFonts w:ascii="IRNazanin" w:hAnsi="IRNazanin" w:eastAsia="IRNazanin"/>
          <w:color w:val="111111"/>
          <w:sz w:val="28"/>
          <w:sz w:val="28"/>
          <w:szCs w:val="28"/>
          <w:rtl w:val="true"/>
          <w:lang w:bidi="fa-IR"/>
        </w:rPr>
        <w:t>امامان معصوم علیهم السلام هیچ گاه در برابر ستم یا بی ادبی دیگران مقابله به مثل نمی کردند و در آنچه به مسائل شخصی مربوط می شد، گذشت داشتند، مگر آنجا که به احکام الهی بی اعتنایی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عفو لذتی هست که در انتقام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متقیان، امام علی علیه السلام، به 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وَلاتَطْلُبَنَّ مُجازاةَ أَخِیکَ وَاِنْ حَثَا التُّرابَ بِفِیکَ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انتقام جویی از برادرت مباش، گرچه به دهانت خاک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وأَطِعْ اَخاکَ وَاِنْ عَصاکَ وَ صِلْهُ وَاِنْ جَفاکَ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از برادرت اطاعت کن، گرچه نافرمانی تو را کرده باشد و با او پیوندداشته باش، اگرچه به تو جفا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سفارش دیگری خطاب به امام حسن مجتبی علیه السلام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اِحْمِلْ نَفْسَکَ مَعَ أَخِیکَ عِنْدَ صَرْمِهِ عَلَی الصِّلَةِ وَعِنْدَ صُدُودِه عَلَی اللُّطْفِ وَالْمَسْئَلَةِ وَعِنْدَ جُمُودِهِ عَلَی الْبَذْلِ وَعِنْدَ تَباعُدِهِ عَلَی الدُّنُوِّ وَعِنْدَ شِدَّتِهِ عَلَی </w:t>
      </w:r>
      <w:bookmarkStart w:id="265" w:name="pg4008_46890"/>
    </w:p>
    <w:p>
      <w:pPr>
        <w:pStyle w:val="BookText"/>
        <w:rPr/>
      </w:pPr>
      <w:bookmarkEnd w:id="265"/>
      <w:r>
        <w:rPr>
          <w:rFonts w:ascii="Amiri" w:hAnsi="Amiri" w:eastAsia="Amiri" w:cs="Amiri"/>
          <w:color w:val="111111"/>
          <w:sz w:val="28"/>
          <w:sz w:val="28"/>
          <w:szCs w:val="28"/>
          <w:rtl w:val="true"/>
          <w:lang w:bidi="ar-SA"/>
        </w:rPr>
        <w:t>اللِّینِ وَ عِنْدَ جُرْمِهِ عَلَی الاِْعْتِذارِ حَتّی کَاَنَّکَ لَهُ عَبْدٌ وَکَأَنَّهُ ذُو نِعْمَةٍ عَلَیْکَ وَاِیّاکَ اَنْ تَضَعَ ذلِکَ فِی غَیْرِ مَوْضِعِهِ وَ أَنْ تَفْعَلَهُ بِغَیْرِ أَهْلِهِ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چون برادرت از تو ببُرد، خود را به پیوند با او وادار کن و چون از تو روی گرداند، با لطف و درخواست دوستی به او روی آور و هنگامی که بخل نشان دهد، تو بخشش و احسان کن و چون دوری کند، تو خود را نزدیک کن و چون به تو درشتی ورزد، تو نرمش کن و چون درباره تو خطایی مرتکب شود، از او عذرخواهی کن؛ چنان که گویا تو بنده او هستی و او ولی نعمت توست، و مبادا این خوش رفتاری را نابجا به کارگیری و با کسی که اهل آن نیست، چنین رفتار کنی</w:t>
      </w:r>
      <w:r>
        <w:rPr>
          <w:rFonts w:eastAsia="IRNazanin" w:cs="IRNazanin"/>
          <w:color w:val="111111"/>
          <w:sz w:val="28"/>
          <w:szCs w:val="28"/>
          <w:rtl w:val="true"/>
          <w:lang w:bidi="fa-IR"/>
        </w:rPr>
        <w:t>.</w:t>
      </w:r>
    </w:p>
    <w:p>
      <w:pPr>
        <w:pStyle w:val="Heading3"/>
        <w:numPr>
          <w:ilvl w:val="2"/>
          <w:numId w:val="1"/>
        </w:numPr>
        <w:rPr/>
      </w:pPr>
      <w:bookmarkStart w:id="266" w:name="__RefHeading___Toc2157044_2281741623"/>
      <w:bookmarkStart w:id="267" w:name="_Toc91"/>
      <w:bookmarkEnd w:id="266"/>
      <w:r>
        <w:rPr>
          <w:rtl w:val="true"/>
        </w:rPr>
        <w:t>پیشی جستن در کار خیر</w:t>
      </w:r>
      <w:bookmarkEnd w:id="267"/>
    </w:p>
    <w:p>
      <w:pPr>
        <w:pStyle w:val="BookText"/>
        <w:rPr/>
      </w:pPr>
      <w:r>
        <w:rPr>
          <w:rFonts w:ascii="IRNazanin" w:hAnsi="IRNazanin" w:eastAsia="IRNazanin"/>
          <w:color w:val="111111"/>
          <w:sz w:val="28"/>
          <w:sz w:val="28"/>
          <w:szCs w:val="28"/>
          <w:rtl w:val="true"/>
          <w:lang w:bidi="fa-IR"/>
        </w:rPr>
        <w:t>پیشی جستن در کار خیر</w:t>
      </w:r>
    </w:p>
    <w:p>
      <w:pPr>
        <w:pStyle w:val="BookText"/>
        <w:rPr/>
      </w:pPr>
      <w:r>
        <w:rPr>
          <w:rFonts w:ascii="IRNazanin" w:hAnsi="IRNazanin" w:eastAsia="IRNazanin"/>
          <w:color w:val="111111"/>
          <w:sz w:val="28"/>
          <w:sz w:val="28"/>
          <w:szCs w:val="28"/>
          <w:rtl w:val="true"/>
          <w:lang w:bidi="fa-IR"/>
        </w:rPr>
        <w:t>در قرآن مجید و کلام و سیره امامان معصوم علیهم السلام، بر سبقت در کار خیر تأکید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با دست خویش قنات حفر می کرد، نخلستان پرورش می داد و همه را در راه خدا بین فقرا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فرزندانش شبانه به صورت ناشناس نان و غذا به فقرا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نیکی و تقوا به یکدیگر کمک کنید و بر گناه و دشمنی هم یارینداشته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پدرش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هَمَمْتَ بِخَیْرٍ فَبادِرْ فَاِنَّکَ لاتَدْرِی مایَحْدُثُ</w:t>
      </w:r>
      <w:r>
        <w:rPr>
          <w:rFonts w:eastAsia="Amiri" w:cs="Amiri" w:ascii="Amiri" w:hAnsi="Amiri"/>
          <w:color w:val="111111"/>
          <w:sz w:val="28"/>
          <w:szCs w:val="28"/>
          <w:rtl w:val="true"/>
          <w:lang w:bidi="ar-SA"/>
        </w:rPr>
        <w:t>.</w:t>
      </w:r>
      <w:r>
        <w:rPr>
          <w:rStyle w:val="FootnoteAnchor"/>
          <w:rtl w:val="true"/>
        </w:rPr>
        <w:footnoteReference w:id="264"/>
      </w:r>
      <w:bookmarkStart w:id="268" w:name="pg4008_46891"/>
    </w:p>
    <w:p>
      <w:pPr>
        <w:pStyle w:val="BookText"/>
        <w:rPr/>
      </w:pPr>
      <w:bookmarkEnd w:id="268"/>
      <w:r>
        <w:rPr>
          <w:rFonts w:ascii="IRNazanin" w:hAnsi="IRNazanin" w:eastAsia="IRNazanin"/>
          <w:color w:val="111111"/>
          <w:sz w:val="28"/>
          <w:sz w:val="28"/>
          <w:szCs w:val="28"/>
          <w:rtl w:val="true"/>
          <w:lang w:bidi="fa-IR"/>
        </w:rPr>
        <w:t>اگر اراده کردی کار خیری انجام دهی، فورا انجام بده؛ زیرا نمی دانی بعد چه اتفاقی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نیز از برادرش امام موسی کاظم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محمدبن علی همان گونه که دست تو را گرفته ام، دستم را گرفت و فرمود که پدرش علی بن الحسین دست او را گرفته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تو کار خیری خواست برایش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پذیرش انجام آن بر دیگران سبقت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اهل آن باشد، تو به مقصود رسیده ای و اگر اهلش نباشد، تو خود شایسته و اهل آن خواهی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صادق علیه السلام نیز به فرزند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مَعْرُوفَکَ فِی أَهْلِهِ وَکُنْ فِیهِ طالِبا لِثَوابِ اللّه ِ وَکُنْ مُقْتَصِدا وَ لاتُمْسِکْهُ تَقْتِیرا وَ لا تُعْطِهِ تَبْذیِرا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خود را به اهل آن بکن و در این کار جویای رضا و پاداش الهی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میانه رو باش، نه به شدت خودداری و خست نشان ده و نه اسراف و تبذیر کن</w:t>
      </w:r>
      <w:r>
        <w:rPr>
          <w:rFonts w:eastAsia="IRNazanin" w:cs="IRNazanin"/>
          <w:color w:val="111111"/>
          <w:sz w:val="28"/>
          <w:szCs w:val="28"/>
          <w:rtl w:val="true"/>
          <w:lang w:bidi="fa-IR"/>
        </w:rPr>
        <w:t>.</w:t>
      </w:r>
    </w:p>
    <w:p>
      <w:pPr>
        <w:pStyle w:val="Heading3"/>
        <w:numPr>
          <w:ilvl w:val="2"/>
          <w:numId w:val="1"/>
        </w:numPr>
        <w:rPr/>
      </w:pPr>
      <w:bookmarkStart w:id="269" w:name="__RefHeading___Toc2157046_2281741623"/>
      <w:bookmarkStart w:id="270" w:name="_Toc92"/>
      <w:bookmarkEnd w:id="269"/>
      <w:r>
        <w:rPr>
          <w:rtl w:val="true"/>
        </w:rPr>
        <w:t>استفاده از محضر دانشمندان</w:t>
      </w:r>
      <w:bookmarkEnd w:id="270"/>
    </w:p>
    <w:p>
      <w:pPr>
        <w:pStyle w:val="BookText"/>
        <w:rPr/>
      </w:pPr>
      <w:r>
        <w:rPr>
          <w:rFonts w:ascii="IRNazanin" w:hAnsi="IRNazanin" w:eastAsia="IRNazanin"/>
          <w:color w:val="111111"/>
          <w:sz w:val="28"/>
          <w:sz w:val="28"/>
          <w:szCs w:val="28"/>
          <w:rtl w:val="true"/>
          <w:lang w:bidi="fa-IR"/>
        </w:rPr>
        <w:t>استفاده از محضر دانشمندان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در وصیت به فرزندش امام حسین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خالَطَ الْعُلَماءَوُقِّرَ؛ هر که با دانشمندان هم نشینی داشته باشد، با وقار شود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لقمان حکیم نیز به فرزندش چنین سفارش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بُنَیَّ صاحِبِ الْعُلَماءَ و جالِسْهُمْ وَزُرْهُمْ فِی بُیُوتِهِمْ لَعَلَّکَ أَنْ تُشْبِهَهُمْ فَتَکُونَ مِنْهُمْ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دوست و هم نشین باش و در منزلشان به دیدار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 آنان شباهت پیدا کنی و از آنان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الْعُلماءَ وَزاحِمْهُمْ بِرُکْبَتَیْکَ فَاِنَّ اللّه َ عَزَّوجَلَّ یُحْیِی الْقُلُوبَ بِنُورِ الْحِکْمَةِ کَما یُحْیِی الاَرْضَ بِوابِلِ السَّماءِ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با دانشمندان رفت وآمد داشته باش و دو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بنشین؛ زیرا خداوند قلب ها را به نور حکمت زنده می گرداند، همان گونه که زمین را به وسیله باران های درشت آسمان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منظور از این همه تشویق و ترغیب به حضور در محفل دانشمندان و هم نشینی با آنها و انتخاب ایشان به عنوان الگوی عملی، فراگرفتن حقایق دین، حل ندانسته ها، آموختن راه و رسم زندگی و رسیدن به سرچشمه جوشان معارف الهی از راه وجود پرفیض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سفارشی دیگر به فرزندش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بیاموز که با آن شرافت و بزرگی خواهی یافت؛ زیرا آموختن حکمت، نشانه دین داری آدمی است و حکمت و معرفت است که بنده را بر آزاد، و فقیر و بیچاره را بر ثروتمند برتری می بخشد و کوچک را بر بزرگ مقدّم می دارد و فقیر را در جای پادشاهان می نشاندو بر شرافت شریفان و عظمت بزرگان می افزاید و توانگران را مجد و بزرگی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bookmarkStart w:id="271" w:name="pg4008_46893"/>
    </w:p>
    <w:p>
      <w:pPr>
        <w:pStyle w:val="BookText"/>
        <w:rPr/>
      </w:pPr>
      <w:bookmarkEnd w:id="271"/>
      <w:r>
        <w:rPr>
          <w:rFonts w:ascii="IRNazanin" w:hAnsi="IRNazanin" w:eastAsia="IRNazanin"/>
          <w:color w:val="111111"/>
          <w:sz w:val="28"/>
          <w:sz w:val="28"/>
          <w:szCs w:val="28"/>
          <w:rtl w:val="true"/>
          <w:lang w:bidi="fa-IR"/>
        </w:rPr>
        <w:t>چگونه فرزند آدم گمان می کند نیاز دین و معاش او بدون حکمت برایش آماده و فراهم می گردد، در حالی که هیچ گاه خداوند امر دنیا و آخرت را بدون حکمت برای کسی آماده نمی کند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72" w:name="__RefHeading___Toc2157048_2281741623"/>
      <w:bookmarkStart w:id="273" w:name="_Toc93"/>
      <w:bookmarkEnd w:id="272"/>
      <w:r>
        <w:rPr>
          <w:rtl w:val="true"/>
        </w:rPr>
        <w:t>اصلاح ذات البین و میانجی گری</w:t>
      </w:r>
      <w:bookmarkEnd w:id="273"/>
    </w:p>
    <w:p>
      <w:pPr>
        <w:pStyle w:val="BookText"/>
        <w:rPr/>
      </w:pPr>
      <w:r>
        <w:rPr>
          <w:rFonts w:ascii="IRNazanin" w:hAnsi="IRNazanin" w:eastAsia="IRNazanin"/>
          <w:color w:val="111111"/>
          <w:sz w:val="28"/>
          <w:sz w:val="28"/>
          <w:szCs w:val="28"/>
          <w:rtl w:val="true"/>
          <w:lang w:bidi="fa-IR"/>
        </w:rPr>
        <w:t>اصلاح ذات البین و میانجی گری</w:t>
      </w:r>
    </w:p>
    <w:p>
      <w:pPr>
        <w:pStyle w:val="BookText"/>
        <w:rPr/>
      </w:pPr>
      <w:r>
        <w:rPr>
          <w:rFonts w:ascii="IRNazanin" w:hAnsi="IRNazanin" w:eastAsia="IRNazanin"/>
          <w:color w:val="111111"/>
          <w:sz w:val="28"/>
          <w:sz w:val="28"/>
          <w:szCs w:val="28"/>
          <w:rtl w:val="true"/>
          <w:lang w:bidi="fa-IR"/>
        </w:rPr>
        <w:t>یکی از زیباترین اخلاقیات اجتماعی، اصلاح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زندگی اجتماعی، گاه کدورت ها و دلخوری هایی میان افراد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برادر بر سر مسئله ای با یکدیگر اختلاف پیدا می کنند یا رابطه میان همسایگان و دوستان به دلایلی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اخلاقی دیگران این است که آنان را آشتی دهند و نگذارند اختلافی جزئی به کدورتی عمیق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پاداشِ اصلاح ذات بین، از پاداش نماز و روزه و صدقه دادن نیز بالاتر و برتر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بِاَفْضَلَ مِنْ دَرَجَةِ الصِّیامِ و الصَّلاةِ وَ الصَّدَقَةِ؟ اِصْلاحُ ذاتِ الْبَیْنِ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به شما خبر ندهم از چیزی که درجه آن برتر و بالاتر از نماز و روزه و صدقه است؟ آن اصلاح ذات البین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یُحِبُّهَا ا للّهُ اِصْلاحُ بَیْنِ النّاسِ إِذا تَفاسَدُوا وَ تَقارُبُ بَیْنَهِمِ اِذا تَباعَدُوا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صدقه ای که خداوند آن را دوست دارد، اصلاح بین مردم است؛ زمانی که به فساد گراییده اند و نزدیک ساختن آنان به هم است؛ زمانی که از یکدیگر دوری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وصیت نامه جاودانه خویش، به فرزندان بزرگوارش و همه کسانی که تا همیشه تاریخ این وصیت نامه را می خوانند، چنین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و همه فرزندانم و خانوده ام و تمام کسانی را که وصیت نامه من به آنها می رسد، به تقوا و نظم امورتان و اصلاح بین خودتان سفارش می کنم، چه از رسول گرامی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ذات البین، از تمام نمازها و روزه ها برتر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ایشان در روایتی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السَّعادَةِ السَّعْیُ فِی صَلاحِ الْجُمْهُورِ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کمال سعادت آدمی، کوشش در اصلاح امور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همه تأکید بر اصلاح ذات البین و اصلاح امور، آن است که اگر در جامعه مسلمانان اختلاف پدید آید، نیروی آنها در راه کشمکش و مبارزه با یکدیگر صرف و در نهایت، اصل اسلام فراموش می شود؛ ولی در شرایط وحدت و محبت میان آنان، حیات دین نیز بیمه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 و به هم پیوستگی مسلمانان، زمینه عمل به احکام و دستورهای اسلامی را فراهم می سازد که ره آورد آن خیر و صلاح مسلمانان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xml:space="preserve">: </w:t>
      </w:r>
      <w:bookmarkStart w:id="274" w:name="pg4008_46895"/>
    </w:p>
    <w:p>
      <w:pPr>
        <w:pStyle w:val="BookText"/>
        <w:rPr/>
      </w:pPr>
      <w:bookmarkEnd w:id="274"/>
      <w:r>
        <w:rPr>
          <w:rFonts w:ascii="Amiri" w:hAnsi="Amiri" w:eastAsia="Amiri" w:cs="Amiri"/>
          <w:color w:val="111111"/>
          <w:sz w:val="28"/>
          <w:sz w:val="28"/>
          <w:szCs w:val="28"/>
          <w:rtl w:val="true"/>
          <w:lang w:bidi="ar-SA"/>
        </w:rPr>
        <w:t>فَاتَّقُوا اللّه َ وَأَصْلِحُوا ذَاتَ بَیْنِکُمْ وَأَطِیعُوا اللّه َ وَرَسُولَهُ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 پروا دارید و با یکدیگر سازش کنید و اگر ایمان دارید، از خدا و پیامبرش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 وَاتَّقُوا اللّه َ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اصلاح میان مردم را نوعی صدقه و محبوب خداوند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اختلاف های میان مردم و نزدیک کردن آنان به یکدیگر، صدقه ای است که خداوند آن را دوست دارد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75" w:name="__RefHeading___Toc2157050_2281741623"/>
      <w:bookmarkStart w:id="276" w:name="_Toc94"/>
      <w:bookmarkEnd w:id="275"/>
      <w:r>
        <w:rPr>
          <w:rtl w:val="true"/>
        </w:rPr>
        <w:t>برآورده ساختن نیاز مردم</w:t>
      </w:r>
      <w:bookmarkEnd w:id="276"/>
    </w:p>
    <w:p>
      <w:pPr>
        <w:pStyle w:val="BookText"/>
        <w:rPr/>
      </w:pPr>
      <w:r>
        <w:rPr>
          <w:rFonts w:ascii="IRNazanin" w:hAnsi="IRNazanin" w:eastAsia="IRNazanin"/>
          <w:color w:val="111111"/>
          <w:sz w:val="28"/>
          <w:sz w:val="28"/>
          <w:szCs w:val="28"/>
          <w:rtl w:val="true"/>
          <w:lang w:bidi="fa-IR"/>
        </w:rPr>
        <w:t>برآورده ساختن نیاز مردم</w:t>
      </w:r>
    </w:p>
    <w:p>
      <w:pPr>
        <w:pStyle w:val="BookText"/>
        <w:rPr/>
      </w:pPr>
      <w:r>
        <w:rPr>
          <w:rFonts w:ascii="IRNazanin" w:hAnsi="IRNazanin" w:eastAsia="IRNazanin"/>
          <w:color w:val="111111"/>
          <w:sz w:val="28"/>
          <w:sz w:val="28"/>
          <w:szCs w:val="28"/>
          <w:rtl w:val="true"/>
          <w:lang w:bidi="fa-IR"/>
        </w:rPr>
        <w:t>برآوردن حاجت مسلمان، وظیفه ای اخلاقی و دینی است و پاداش آن بالاتر و برتر از پاداش بیست حج است که در هر کدام هزاران دینار در راه خدا انفاق 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ازاین رو، به مسلمانان سفارش شده که به محض آگاهی از نیاز یک مؤمن، به وظیفه اخلاقی خود عمل کنند و تا حد امکان، در رفع نیاز او پیش قدم شوند؛ یعنی پیش از آنکه وی نیازش را بیان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عَلِمَ الرَّجُلُ اَنَّ أَخاهُ الْمُؤْمِنَ مُحْتاجٌ فَلَمْ یُعْطِهِ شَیْئَا حَتّی سَأَلَهُ ثُمَّ أَعْطاهُ لَمْ یُؤْجَرْ عَلَیْه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زمانی که مرد مؤمن بداند که برادر مؤمنش نیازمند است و با این حال به او کمک نکند تا ازاو درخواست کند و سپس به او کمک کند، برای این کارش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پیش از درخواست، بخشیدن است و آنچه به خواهش بخشند، یا از شرم است یا از بیم شنیدن سخن زشت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حتی اگر کسی خودش قادر نیست نیاز برادر مسلمانش را برآورد، ولی می تواند از اعتبار و آبروی خود در این کار مایه بگذارد، از نظر اخلاقی موظف است این کار را انجام دهد؛ یعنی باید از هر راهی که می داند و می تواند، برای برآورده ساختن نیاز برادر مسلمانش تلاش کند، هر چند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عِبادا فِی الْأَرْضِ یسْعَوْنَ فِی حَوائِجِ النّاسِ هُمُ الْآمِنُونَ یَوْمَ الْقِیامَةِ وَ مَنْ اَدْخلَ عَلی مُؤْمِنٍ سُرُورا فَرَّحَ اللّهُ قَلْبَهُ یَوْمَ الْقِیامَةِ</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بندگانی در زمین دارد که برای برآورده ساختن نیازهای مردم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شاد کند، خداوند در روز قیامت دل او را شاد می کند</w:t>
      </w:r>
      <w:r>
        <w:rPr>
          <w:rFonts w:eastAsia="IRNazanin" w:cs="IRNazanin"/>
          <w:color w:val="111111"/>
          <w:sz w:val="28"/>
          <w:szCs w:val="28"/>
          <w:rtl w:val="true"/>
          <w:lang w:bidi="fa-IR"/>
        </w:rPr>
        <w:t xml:space="preserve">. </w:t>
      </w:r>
      <w:bookmarkStart w:id="277" w:name="pg4008_46897"/>
    </w:p>
    <w:p>
      <w:pPr>
        <w:pStyle w:val="BookText"/>
        <w:rPr/>
      </w:pPr>
      <w:bookmarkEnd w:id="277"/>
      <w:r>
        <w:rPr>
          <w:rFonts w:ascii="IRNazanin" w:hAnsi="IRNazanin" w:eastAsia="IRNazanin"/>
          <w:color w:val="111111"/>
          <w:sz w:val="28"/>
          <w:sz w:val="28"/>
          <w:szCs w:val="28"/>
          <w:rtl w:val="true"/>
          <w:lang w:bidi="fa-IR"/>
        </w:rPr>
        <w:t>از یکی از علمای بزرگ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چند ساعت به مرگت مانده است در این چند ساعت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 درِ خانه ام می نشینم تا نیازهای مردم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بیاید و از من چیزی بخواهد و نیازی داشته باشد، گرچه آن نیاز استخاره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أَلْخَلْقُ کُلُّهُمْ عِیالُ اللّهِ فَأَحَبُّ الْخَلْقِ اِلَی اللّهِ اَحْسَنُ النّاسِ اِلی عِیالِهِ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همگی عیال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 ترین افراد در نزد خداوند، نیکوکارترین آنها با عیال خداوند است</w:t>
      </w:r>
      <w:r>
        <w:rPr>
          <w:rFonts w:eastAsia="IRNazanin" w:cs="IRNazanin"/>
          <w:color w:val="111111"/>
          <w:sz w:val="28"/>
          <w:szCs w:val="28"/>
          <w:rtl w:val="true"/>
          <w:lang w:bidi="fa-IR"/>
        </w:rPr>
        <w:t>.</w:t>
      </w:r>
    </w:p>
    <w:p>
      <w:pPr>
        <w:pStyle w:val="Heading3"/>
        <w:numPr>
          <w:ilvl w:val="2"/>
          <w:numId w:val="1"/>
        </w:numPr>
        <w:rPr/>
      </w:pPr>
      <w:bookmarkStart w:id="278" w:name="__RefHeading___Toc2157052_2281741623"/>
      <w:bookmarkStart w:id="279" w:name="_Toc95"/>
      <w:bookmarkEnd w:id="278"/>
      <w:r>
        <w:rPr>
          <w:rtl w:val="true"/>
        </w:rPr>
        <w:t>سلام کردن به دیگران</w:t>
      </w:r>
      <w:bookmarkEnd w:id="279"/>
    </w:p>
    <w:p>
      <w:pPr>
        <w:pStyle w:val="BookText"/>
        <w:rPr/>
      </w:pPr>
      <w:r>
        <w:rPr>
          <w:rFonts w:ascii="IRNazanin" w:hAnsi="IRNazanin" w:eastAsia="IRNazanin"/>
          <w:color w:val="111111"/>
          <w:sz w:val="28"/>
          <w:sz w:val="28"/>
          <w:szCs w:val="28"/>
          <w:rtl w:val="true"/>
          <w:lang w:bidi="fa-IR"/>
        </w:rPr>
        <w:t>سلام کردن به دیگران</w:t>
      </w:r>
    </w:p>
    <w:p>
      <w:pPr>
        <w:pStyle w:val="BookText"/>
        <w:rPr/>
      </w:pPr>
      <w:r>
        <w:rPr>
          <w:rFonts w:ascii="IRNazanin" w:hAnsi="IRNazanin" w:eastAsia="IRNazanin"/>
          <w:color w:val="111111"/>
          <w:sz w:val="28"/>
          <w:sz w:val="28"/>
          <w:szCs w:val="28"/>
          <w:rtl w:val="true"/>
          <w:lang w:bidi="fa-IR"/>
        </w:rPr>
        <w:t>سلام کردن در فرهنگ اسلامی از نشانه های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اَنْ تُسَلِّمَ عَلی مَنْ لَقیتَ؛ از نشانه های فروتنی این است که هر کس را ملاقات کردی، به او سلام کنی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سلام دهنده، برای خویش شخصیتی کاذب نمی سازد، خود را بالاتر از دیگران نمی داند، به آسانی با هم کیشانش انس می گیرد، با صفا و صمیمیت با آنها دیدار می کند و بدین وسیله، تکبر را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 الهی نزدیک تر و از عنایت ویژه ای برخوردار است؛ زیرا غرور را در خود شکسته و با فروتنی در مقابل برادر خود به خدا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مورد آمرزش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مُوجِباتِ المَغْفِرَةِ بَذْلُ السَّلامِ و حُسْنُ الْکَلامِ</w:t>
      </w:r>
      <w:r>
        <w:rPr>
          <w:rFonts w:eastAsia="Amiri" w:cs="Amiri" w:ascii="Amiri" w:hAnsi="Amiri"/>
          <w:color w:val="111111"/>
          <w:sz w:val="28"/>
          <w:szCs w:val="28"/>
          <w:rtl w:val="true"/>
          <w:lang w:bidi="ar-SA"/>
        </w:rPr>
        <w:t>.</w:t>
      </w:r>
      <w:r>
        <w:rPr>
          <w:rStyle w:val="FootnoteAnchor"/>
          <w:rtl w:val="true"/>
        </w:rPr>
        <w:footnoteReference w:id="283"/>
      </w:r>
      <w:bookmarkStart w:id="280" w:name="pg4008_46898"/>
    </w:p>
    <w:p>
      <w:pPr>
        <w:pStyle w:val="BookText"/>
        <w:rPr/>
      </w:pPr>
      <w:bookmarkEnd w:id="280"/>
      <w:r>
        <w:rPr>
          <w:rFonts w:ascii="IRNazanin" w:hAnsi="IRNazanin" w:eastAsia="IRNazanin"/>
          <w:color w:val="111111"/>
          <w:sz w:val="28"/>
          <w:sz w:val="28"/>
          <w:szCs w:val="28"/>
          <w:rtl w:val="true"/>
          <w:lang w:bidi="fa-IR"/>
        </w:rPr>
        <w:t>سلام و گفتار نیکو، از عوامل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شهیدان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لِلسَّلامِ سَبْعُونَ حَسَنَةً تِسْعٌ و سِتُّونَ لِلْمُبْتَدئَ وَ واحِدَةٌ لِلرّادِّ؛ سلام کردن، هفتاد حسنه دارد که شصت و نه تا برای سلام کننده و یکی برای پاسخ دهنده آن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بِالسَّلامِ أَوْلی بِاللّهِ وَ برَسُولِهِ؛ آغازکننده سلام، به خدا و رسولش نزدیک تراست</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پس بیشترین پاداش از آن کسی است که ابتدا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روح برادری را بر جامعه اسلامی حاکم می کند، بذر محبت در دل ها می کارد و دوستی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سلام کردن، آسان ترین راهی است که مسلمان می تواند به دیگران ابراز احترام و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حسنه کوتاهی کند، به نوعی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أَبْخَلَ النّاسِ مَنْ بَخِلَ بِالسَّلامِ؛ بخیل ترین مردم، کسی است که در سلام کردن، بخل بورزد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81" w:name="__RefHeading___Toc2157054_2281741623"/>
      <w:bookmarkStart w:id="282" w:name="_Toc96"/>
      <w:bookmarkEnd w:id="281"/>
      <w:r>
        <w:rPr>
          <w:rtl w:val="true"/>
        </w:rPr>
        <w:t>آداب سلام کردن</w:t>
      </w:r>
      <w:bookmarkEnd w:id="282"/>
    </w:p>
    <w:p>
      <w:pPr>
        <w:pStyle w:val="BookText"/>
        <w:rPr/>
      </w:pPr>
      <w:r>
        <w:rPr>
          <w:rFonts w:ascii="IRNazanin" w:hAnsi="IRNazanin" w:eastAsia="IRNazanin"/>
          <w:color w:val="111111"/>
          <w:sz w:val="28"/>
          <w:sz w:val="28"/>
          <w:szCs w:val="28"/>
          <w:rtl w:val="true"/>
          <w:lang w:bidi="fa-IR"/>
        </w:rPr>
        <w:t>آداب سلام کردن</w:t>
      </w:r>
    </w:p>
    <w:p>
      <w:pPr>
        <w:pStyle w:val="BookText"/>
        <w:rPr/>
      </w:pPr>
      <w:r>
        <w:rPr>
          <w:rFonts w:ascii="IRNazanin" w:hAnsi="IRNazanin" w:eastAsia="IRNazanin"/>
          <w:color w:val="111111"/>
          <w:sz w:val="28"/>
          <w:sz w:val="28"/>
          <w:szCs w:val="28"/>
          <w:rtl w:val="true"/>
          <w:lang w:bidi="fa-IR"/>
        </w:rPr>
        <w:t>سلام کردن آدابی دارد که رعایت آنها اثر سلام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آداب را در کلام امام صادق علیه السلام می توان یافت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یُسَلِّمُ الصَّغِیرُ عَلَی الْکَبیرِ وَ الْمارُّ عَلَی الْقاعِدِ وَ الْقَلیلُ عَلَی الْکَثِیرِ</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به بزرگ سلام کند و ره گذر به نشسته و گروه اندک به گروه بسیار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آداب سلام، آشکار ساختن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سلام کردن، از شعارهای اسلامی است و مسلمانان بدان شناخته می شد، آشکار کردن آن اهمیتی ویژه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بِخَیْرِ أَخْلاقِ أَهْلِ الدُّنْیا وَالاخِرَةِ؟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 فَقالَ صلی الله علیه و آله اِفْشاءُ السَّلامِ فِی الْعالَمِ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آیا به شما خبر ندهم که برترین اخلاق اهل دنیا و آخرت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سلام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پاسخ شایسته، از دیگر آداب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سلام کننده با آغاز به سلام، بیشترین پاداش را از آنِ خود می سازد، ولی طرف پاسخ دهنده نیز باید با رعایت ادب و دادن پاسخ شایسته، این شعار اسلامی را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حُیِّیتُمْ بِتَحیَّةٍ فَحَیُّوا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به شما سلام کرد، پاسخی نیکوتر دهید یا همان تحیت را به 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نیست در سلام کردن، تفاوتی میان افراد از نظر دارایی و فقر قائل شد، بلکه باید همه را، به یک چشم نگریست و به آنها یکسان و بدون تبعیض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لَقِیَ فَقیرا مُسْلِماً فسَلَّمَ عَلَیْهَ خِلافَ سَلامِهِ عَلَی الْغَنِیِّ لَقِیَ اللّه َ عَزَّوجَلَّ یَوْمَ الْقیامَةِ وَهُوَ عَلَیْهِ غَضْبانُ</w:t>
      </w:r>
      <w:r>
        <w:rPr>
          <w:rFonts w:eastAsia="Amiri" w:cs="Amiri" w:ascii="Amiri" w:hAnsi="Amiri"/>
          <w:color w:val="111111"/>
          <w:sz w:val="28"/>
          <w:szCs w:val="28"/>
          <w:rtl w:val="true"/>
          <w:lang w:bidi="ar-SA"/>
        </w:rPr>
        <w:t>.</w:t>
      </w:r>
      <w:r>
        <w:rPr>
          <w:rStyle w:val="FootnoteAnchor"/>
          <w:rtl w:val="true"/>
        </w:rPr>
        <w:footnoteReference w:id="289"/>
      </w:r>
      <w:bookmarkStart w:id="283" w:name="pg4008_46900"/>
    </w:p>
    <w:p>
      <w:pPr>
        <w:pStyle w:val="BookText"/>
        <w:rPr/>
      </w:pPr>
      <w:bookmarkEnd w:id="283"/>
      <w:r>
        <w:rPr>
          <w:rFonts w:ascii="IRNazanin" w:hAnsi="IRNazanin" w:eastAsia="IRNazanin"/>
          <w:color w:val="111111"/>
          <w:sz w:val="28"/>
          <w:sz w:val="28"/>
          <w:szCs w:val="28"/>
          <w:rtl w:val="true"/>
          <w:lang w:bidi="fa-IR"/>
        </w:rPr>
        <w:t>هر کس با مسلمان تنگ دستی روبه رو شود و به گونه ای به او سلام کند که با سلام کردن بر دارا تفاوت داشته باشد، روز قیامت که به دیدار خدا می رود، خدا از او خشمگین است</w:t>
      </w:r>
      <w:r>
        <w:rPr>
          <w:rFonts w:eastAsia="IRNazanin" w:cs="IRNazanin"/>
          <w:color w:val="111111"/>
          <w:sz w:val="28"/>
          <w:szCs w:val="28"/>
          <w:rtl w:val="true"/>
          <w:lang w:bidi="fa-IR"/>
        </w:rPr>
        <w:t>.</w:t>
      </w:r>
    </w:p>
    <w:p>
      <w:pPr>
        <w:pStyle w:val="Heading3"/>
        <w:numPr>
          <w:ilvl w:val="2"/>
          <w:numId w:val="1"/>
        </w:numPr>
        <w:rPr/>
      </w:pPr>
      <w:bookmarkStart w:id="284" w:name="__RefHeading___Toc2157056_2281741623"/>
      <w:bookmarkStart w:id="285" w:name="_Toc97"/>
      <w:bookmarkEnd w:id="284"/>
      <w:r>
        <w:rPr>
          <w:rtl w:val="true"/>
        </w:rPr>
        <w:t>عزت خواهی</w:t>
      </w:r>
      <w:bookmarkEnd w:id="285"/>
    </w:p>
    <w:p>
      <w:pPr>
        <w:pStyle w:val="BookText"/>
        <w:rPr/>
      </w:pPr>
      <w:r>
        <w:rPr>
          <w:rFonts w:ascii="IRNazanin" w:hAnsi="IRNazanin" w:eastAsia="IRNazanin"/>
          <w:color w:val="111111"/>
          <w:sz w:val="28"/>
          <w:sz w:val="28"/>
          <w:szCs w:val="28"/>
          <w:rtl w:val="true"/>
          <w:lang w:bidi="fa-IR"/>
        </w:rPr>
        <w:t>عزت خواهی</w:t>
      </w:r>
    </w:p>
    <w:p>
      <w:pPr>
        <w:pStyle w:val="BookText"/>
        <w:rPr/>
      </w:pPr>
      <w:r>
        <w:rPr>
          <w:rFonts w:ascii="IRNazanin" w:hAnsi="IRNazanin" w:eastAsia="IRNazanin"/>
          <w:color w:val="111111"/>
          <w:sz w:val="28"/>
          <w:sz w:val="28"/>
          <w:szCs w:val="28"/>
          <w:rtl w:val="true"/>
          <w:lang w:bidi="fa-IR"/>
        </w:rPr>
        <w:t>در آموزه های دینی، عزت نفس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امور مؤمن را به خودش واگذار کرده است جز آنکه اجازه نداده خود را ذلیل کند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لِمُؤْمِنٍ أَنْ یُذِلَّ نَفْسَهُ؛ بر هیچ مؤمنی جایز نیست که خود را ذلیل کند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یَکُونُ عَزِیزا وَلایَکُونُ ذَلِیلاً؛ مؤمن پیوسته عزیز و سرافراز است و زبون نیست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علی علیه السلام نیز، امام حسن علیه السلام را به عزت نفس فراخواند و از هر گونه ذلت و خودکم بینی بر حذر داشت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مؤمن جایگاه بلند و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عزیز بودن او تأکید می کند و خوارشدنش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عواملی را معرفی می کند که هم عزت آفرین هستند و هم تداوم 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ظاهری مانند مقام و ثروت، نه عزت می آورند و نه آن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آموزه های اسلام، بر شاخصه های دیگری تأکید می شود که یکی از آنها ایمان است؛ ایمان به خداوند و اعتقاد به عالم آخرت</w:t>
      </w:r>
      <w:r>
        <w:rPr>
          <w:rFonts w:eastAsia="IRNazanin" w:cs="IRNazanin"/>
          <w:color w:val="111111"/>
          <w:sz w:val="28"/>
          <w:szCs w:val="28"/>
          <w:rtl w:val="true"/>
          <w:lang w:bidi="fa-IR"/>
        </w:rPr>
        <w:t xml:space="preserve">. </w:t>
      </w:r>
      <w:bookmarkStart w:id="286" w:name="pg4008_46901"/>
    </w:p>
    <w:p>
      <w:pPr>
        <w:pStyle w:val="BookText"/>
        <w:rPr/>
      </w:pPr>
      <w:bookmarkEnd w:id="286"/>
      <w:r>
        <w:rPr>
          <w:rFonts w:ascii="IRNazanin" w:hAnsi="IRNazanin" w:eastAsia="IRNazanin"/>
          <w:color w:val="111111"/>
          <w:sz w:val="28"/>
          <w:sz w:val="28"/>
          <w:szCs w:val="28"/>
          <w:rtl w:val="true"/>
          <w:lang w:bidi="fa-IR"/>
        </w:rPr>
        <w:t>عامل دیگر عزت نفس،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یَکُونَ أَعَزَّ النّاسِ فَلْیَتَّقِ اللّه َ عَزَّ وَجَلَّ؛ کسی که می خواهد با عزت ترین انسان ها باشد، تقوای الهی پیشه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بی نیازی از دیگران نیز عامل مهم دیگری در ایجاد عزت نفس است که با قناعت و دوری از طمع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در برابر دیگران خوار نمی کند و ذلت نمی پذیرد، عزت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دینی، مؤمن به بی نیازی از دیگران دعوت و از طمع ورزی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قناعت و رفع نیازها بر پایه حفظ عزت سفارش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المُؤْمِنِ اسْتِغَناؤُهُ عَنِ النّاسِ وَ فِی الْقَناعَةِ الْحُرِّیَّةُ وَالْعِزُّ</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عزت مؤمن در بی نیازی از مردم است و آزادگی و عزت از قناعت به دست می آید</w:t>
      </w:r>
      <w:r>
        <w:rPr>
          <w:rFonts w:eastAsia="IRNazanin" w:cs="IRNazanin"/>
          <w:color w:val="111111"/>
          <w:sz w:val="28"/>
          <w:szCs w:val="28"/>
          <w:rtl w:val="true"/>
          <w:lang w:bidi="fa-IR"/>
        </w:rPr>
        <w:t>.</w:t>
      </w:r>
    </w:p>
    <w:p>
      <w:pPr>
        <w:pStyle w:val="Heading3"/>
        <w:numPr>
          <w:ilvl w:val="2"/>
          <w:numId w:val="1"/>
        </w:numPr>
        <w:rPr/>
      </w:pPr>
      <w:bookmarkStart w:id="287" w:name="__RefHeading___Toc2157058_2281741623"/>
      <w:bookmarkStart w:id="288" w:name="_Toc98"/>
      <w:bookmarkEnd w:id="287"/>
      <w:r>
        <w:rPr>
          <w:rtl w:val="true"/>
        </w:rPr>
        <w:t>خدمت به دیگران</w:t>
      </w:r>
      <w:bookmarkEnd w:id="288"/>
    </w:p>
    <w:p>
      <w:pPr>
        <w:pStyle w:val="BookText"/>
        <w:rPr/>
      </w:pPr>
      <w:r>
        <w:rPr>
          <w:rFonts w:ascii="IRNazanin" w:hAnsi="IRNazanin" w:eastAsia="IRNazanin"/>
          <w:color w:val="111111"/>
          <w:sz w:val="28"/>
          <w:sz w:val="28"/>
          <w:szCs w:val="28"/>
          <w:rtl w:val="true"/>
          <w:lang w:bidi="fa-IR"/>
        </w:rPr>
        <w:t>خدمت به دیگران</w:t>
      </w:r>
    </w:p>
    <w:p>
      <w:pPr>
        <w:pStyle w:val="BookText"/>
        <w:rPr/>
      </w:pPr>
      <w:r>
        <w:rPr>
          <w:rFonts w:ascii="IRNazanin" w:hAnsi="IRNazanin" w:eastAsia="IRNazanin"/>
          <w:color w:val="111111"/>
          <w:sz w:val="28"/>
          <w:sz w:val="28"/>
          <w:szCs w:val="28"/>
          <w:rtl w:val="true"/>
          <w:lang w:bidi="fa-IR"/>
        </w:rPr>
        <w:t>در روایات پیشوایان معصوم علیهم السلام، درباره خدمت به دیگران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 خَدَمَ قَوْما مِنَ الْمُسْلِمِینَ اِلاّ أَعْطاهُ اللّه ُ مِثْلَ عَدَدِهِمْ خُداّما فِی الْجَنَّةِ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هر مسلمانی که به گروهی از مسلمانان خدمت کند، خداوند در بهشت به تعداد آن گروه، برای او خدمت گزار قرار خواهد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از امام حسین علیه السلام آمده است که فرمود</w:t>
      </w:r>
      <w:r>
        <w:rPr>
          <w:rFonts w:eastAsia="IRNazanin" w:cs="IRNazanin"/>
          <w:color w:val="111111"/>
          <w:sz w:val="28"/>
          <w:szCs w:val="28"/>
          <w:rtl w:val="true"/>
          <w:lang w:bidi="fa-IR"/>
        </w:rPr>
        <w:t xml:space="preserve">: </w:t>
      </w:r>
      <w:bookmarkStart w:id="289" w:name="pg4008_46902"/>
    </w:p>
    <w:p>
      <w:pPr>
        <w:pStyle w:val="BookText"/>
        <w:rPr/>
      </w:pPr>
      <w:bookmarkEnd w:id="289"/>
      <w:r>
        <w:rPr>
          <w:rFonts w:ascii="Amiri" w:hAnsi="Amiri" w:eastAsia="Amiri" w:cs="Amiri"/>
          <w:color w:val="111111"/>
          <w:sz w:val="28"/>
          <w:sz w:val="28"/>
          <w:szCs w:val="28"/>
          <w:rtl w:val="true"/>
          <w:lang w:bidi="ar-SA"/>
        </w:rPr>
        <w:t>اَلْمُؤْمِنُونَ خَدَمٌ بَعْضُهُمْ لِبَعْضٍ، قُلْتُ وَکَیْفَ یَکُونُونَ خَدَما بَعضُهُم لِبَعْضٍ؟ قالَ یُفیِدُ بَعْضُهُمْ بَعْضا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بعضی مؤمنان خدمت گزار بعضی 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مؤمنان چنین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بعضی از آنها به بعضی دیگر سود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جامعه اسلامی، در واقع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یک روح هستند در چند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همگی باید در رفع نیازهای یکدیگر بکوشند که این خود پاداشی بزرگ دارد، تا آنجا که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هفت روز یا هفت بار خانه کعبه را طواف کند، خداوند برای او شش هزار حسنه ثبت و شش هزار گناه را محو می کند و شش هزار درجه، مقام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رفع نیاز یک برادر مؤمن، بالاتر از ارزش ده طواف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آن حضرت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أَخْدِمْ أَخاکَ فَاِنِ اسْتَخْدَمَکَ فَلا تَخْدِمْهُ وَلاکَرامَةَ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برادر خود خدمت کن و اگر تو را به خدمت گرفت، دیگر به او خدمت مکن که کرامت و ارزشی ندارد</w:t>
      </w:r>
      <w:r>
        <w:rPr>
          <w:rFonts w:eastAsia="IRNazanin" w:cs="IRNazanin"/>
          <w:color w:val="111111"/>
          <w:sz w:val="28"/>
          <w:szCs w:val="28"/>
          <w:rtl w:val="true"/>
          <w:lang w:bidi="fa-IR"/>
        </w:rPr>
        <w:t>.</w:t>
      </w:r>
    </w:p>
    <w:p>
      <w:pPr>
        <w:pStyle w:val="Heading3"/>
        <w:numPr>
          <w:ilvl w:val="2"/>
          <w:numId w:val="1"/>
        </w:numPr>
        <w:rPr/>
      </w:pPr>
      <w:bookmarkStart w:id="290" w:name="__RefHeading___Toc2157060_2281741623"/>
      <w:bookmarkStart w:id="291" w:name="_Toc99"/>
      <w:bookmarkEnd w:id="290"/>
      <w:r>
        <w:rPr>
          <w:rtl w:val="true"/>
        </w:rPr>
        <w:t>حلم ورزی</w:t>
      </w:r>
      <w:bookmarkEnd w:id="291"/>
    </w:p>
    <w:p>
      <w:pPr>
        <w:pStyle w:val="BookText"/>
        <w:rPr/>
      </w:pPr>
      <w:r>
        <w:rPr>
          <w:rFonts w:ascii="IRNazanin" w:hAnsi="IRNazanin" w:eastAsia="IRNazanin"/>
          <w:color w:val="111111"/>
          <w:sz w:val="28"/>
          <w:sz w:val="28"/>
          <w:szCs w:val="28"/>
          <w:rtl w:val="true"/>
          <w:lang w:bidi="fa-IR"/>
        </w:rPr>
        <w:t>حلم ورزی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حلیم کسی است که در رویارویی با خطای دیگران خود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تمرین حلم ورزی و تظاهر به صبوری در موقعیت های خاص، می تواند روحیه حلم و صبوری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لَمْ تَکُنْ حَلِیما فَتَحَلَّمْ فَاِنَّهُ قَلَّ مَنْ تَشَبَّهَ بِقَوْمٍ اِلاّ اَوْ شَکَ اَنْ یَکُونَ مِنْهُمْ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اگر بردبار نیستی، خود را بردبار نشان بده؛ چرا که کمتر کسی است که خود را به قومی شبیه سازد و اندک اندک همانند آنان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تَحَلَّمَ حَلُمَ؛ آن کس که در ظاهر خود را حلیم و بردبار نشان دهد، به راستی شکیبا خواهد شد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نبرد در میدان رزم، جهاد اصغر، مبارزه با نفس،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خطاپوشی، قله های بلندی هستند که هر کس را توان فتح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تاجُ الْمَکارِمِ؛ عفو، تاج کرامت ها و بزرگواری هاست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لا یُوزَنُ ثَوابُهُما الْعَفْوُ وَالْعَدْلُ؛ دو چیز است که ثواب و ارزش آن را نمی توان اندازه گرفت؛ عفو و عدالت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بعضی می پندارند، عفو کردن و گذشتن از خطای دیگران، نشانه ذلتو ضعف است، ولی 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لایَزیدُ الْعَبْدَ اِلاّ عِزّا فَاعْفُوا یُعِزُّکُمُ اللّه ُ</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جز بر عزت انسان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کنید تا خداوند شما را عزت و سربلندی دهد</w:t>
      </w:r>
      <w:r>
        <w:rPr>
          <w:rFonts w:eastAsia="IRNazanin" w:cs="IRNazanin"/>
          <w:color w:val="111111"/>
          <w:sz w:val="28"/>
          <w:szCs w:val="28"/>
          <w:rtl w:val="true"/>
          <w:lang w:bidi="fa-IR"/>
        </w:rPr>
        <w:t xml:space="preserve">. </w:t>
      </w:r>
      <w:bookmarkStart w:id="292" w:name="pg4008_46904"/>
    </w:p>
    <w:p>
      <w:pPr>
        <w:pStyle w:val="BookText"/>
        <w:rPr/>
      </w:pPr>
      <w:bookmarkEnd w:id="292"/>
      <w:r>
        <w:rPr>
          <w:rFonts w:ascii="IRNazanin" w:hAnsi="IRNazanin" w:eastAsia="IRNazanin"/>
          <w:color w:val="111111"/>
          <w:sz w:val="28"/>
          <w:sz w:val="28"/>
          <w:szCs w:val="28"/>
          <w:rtl w:val="true"/>
          <w:lang w:bidi="fa-IR"/>
        </w:rPr>
        <w:t>آن حضرت همچنین عفو و خطاپوشی را سبب طول عمر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عَفْوُهُ مُدَّ فِی عُمُرِهِ؛ کسی که بخشش و گذشتش زیاد باشد، عمرش طولانی می شود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93" w:name="__RefHeading___Toc2157062_2281741623"/>
      <w:bookmarkStart w:id="294" w:name="_Toc100"/>
      <w:bookmarkEnd w:id="293"/>
      <w:r>
        <w:rPr>
          <w:rtl w:val="true"/>
        </w:rPr>
        <w:t>بردباری، زینت مدیران</w:t>
      </w:r>
      <w:bookmarkEnd w:id="294"/>
    </w:p>
    <w:p>
      <w:pPr>
        <w:pStyle w:val="BookText"/>
        <w:rPr/>
      </w:pPr>
      <w:r>
        <w:rPr>
          <w:rFonts w:ascii="IRNazanin" w:hAnsi="IRNazanin" w:eastAsia="IRNazanin"/>
          <w:color w:val="111111"/>
          <w:sz w:val="28"/>
          <w:sz w:val="28"/>
          <w:szCs w:val="28"/>
          <w:rtl w:val="true"/>
          <w:lang w:bidi="fa-IR"/>
        </w:rPr>
        <w:t>بردباری، زینت مدیران</w:t>
      </w:r>
    </w:p>
    <w:p>
      <w:pPr>
        <w:pStyle w:val="BookText"/>
        <w:rPr/>
      </w:pPr>
      <w:r>
        <w:rPr>
          <w:rFonts w:ascii="IRNazanin" w:hAnsi="IRNazanin" w:eastAsia="IRNazanin"/>
          <w:color w:val="111111"/>
          <w:sz w:val="28"/>
          <w:sz w:val="28"/>
          <w:szCs w:val="28"/>
          <w:rtl w:val="true"/>
          <w:lang w:bidi="fa-IR"/>
        </w:rPr>
        <w:t>حلم و خویشتن داری، از لازم ترین شرایط برای هر مدیر و مسئول است و ماندگاری مدیریت و ریاست، تنها با این شیوه امکان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باکفایت کسی است که خود را به زیور بردباری می آراید و این سخن مولاعلی علیه السلام را هرگز از یاد نمی برد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بِالْحِلْمِ تَکثُرُ الأَْنْصارُ؛ با بردباری، یاران افزایش می یابند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أَلْحِلْمُ رَأْسُ الرِّئاسَةِ؛ نخستین رکن ریاست، بردباری است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حَلُمَ سادَ؛ هرکس خویشتن دار باشد، به سیادت و آقایی می رسد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آن حضرت، شرط دیگری هم برای ریاست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 ابزار ریاست سعه صدر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افراد پرخاشگر و عصبانی، خشم و تندی خود را قاطعیت می خوانند، در حالی که ناسزاگویی و توهین و جسارت، قاطعیت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به معنای سهل انگاری نکردن در اصول کاری است، نه خشونتو سخت گیری های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صفتی پسندیده است، که می تواند همراه با ملایمت و خوش خلقی باشد، ولی خشم و غضب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bookmarkStart w:id="295" w:name="pg4008_46905"/>
    </w:p>
    <w:p>
      <w:pPr>
        <w:pStyle w:val="BookText"/>
        <w:rPr/>
      </w:pPr>
      <w:bookmarkEnd w:id="295"/>
      <w:r>
        <w:rPr>
          <w:rFonts w:ascii="IRNazanin" w:hAnsi="IRNazanin" w:eastAsia="IRNazanin"/>
          <w:color w:val="111111"/>
          <w:sz w:val="28"/>
          <w:sz w:val="28"/>
          <w:szCs w:val="28"/>
          <w:rtl w:val="true"/>
          <w:lang w:bidi="fa-IR"/>
        </w:rPr>
        <w:t>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وَالْغَضَبَ فَاَوَّلُهُ جُنُونٌ وَاخِرُهُ نَدَمٌ؛ از خشم و غضب برحذر باش که ابتدای آن جنون و پایانش پشیمانی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أَلْحِدَّةُ ضَرْبٌ مِنَ الْجُنُونِ لأِنَّ صاحِبَها یَنْدَمُ فَاِنْ لَمْ یَنْدَمْ فَجُنُونُهُ مُسْتَحْکَمٌ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دیوانگی است؛ چرا که انسان خشمگین پشیمان می شود و اگر پشیمان نگردد، نشان دهنده این است که دیوانگی اش باقی و جنونش ریشه دار است</w:t>
      </w:r>
      <w:r>
        <w:rPr>
          <w:rFonts w:eastAsia="IRNazanin" w:cs="IRNazanin"/>
          <w:color w:val="111111"/>
          <w:sz w:val="28"/>
          <w:szCs w:val="28"/>
          <w:rtl w:val="true"/>
          <w:lang w:bidi="fa-IR"/>
        </w:rPr>
        <w:t>.</w:t>
      </w:r>
    </w:p>
    <w:p>
      <w:pPr>
        <w:pStyle w:val="Heading3"/>
        <w:numPr>
          <w:ilvl w:val="2"/>
          <w:numId w:val="1"/>
        </w:numPr>
        <w:rPr/>
      </w:pPr>
      <w:bookmarkStart w:id="296" w:name="__RefHeading___Toc2157064_2281741623"/>
      <w:bookmarkStart w:id="297" w:name="_Toc101"/>
      <w:bookmarkEnd w:id="296"/>
      <w:r>
        <w:rPr>
          <w:rtl w:val="true"/>
        </w:rPr>
        <w:t>اهمیت هم نشین</w:t>
      </w:r>
      <w:bookmarkEnd w:id="297"/>
    </w:p>
    <w:p>
      <w:pPr>
        <w:pStyle w:val="BookText"/>
        <w:rPr/>
      </w:pPr>
      <w:r>
        <w:rPr>
          <w:rFonts w:ascii="IRNazanin" w:hAnsi="IRNazanin" w:eastAsia="IRNazanin"/>
          <w:color w:val="111111"/>
          <w:sz w:val="28"/>
          <w:sz w:val="28"/>
          <w:szCs w:val="28"/>
          <w:rtl w:val="true"/>
          <w:lang w:bidi="fa-IR"/>
        </w:rPr>
        <w:t>اهمیت هم نشین</w:t>
      </w:r>
    </w:p>
    <w:p>
      <w:pPr>
        <w:pStyle w:val="BookText"/>
        <w:rPr/>
      </w:pPr>
      <w:r>
        <w:rPr>
          <w:rFonts w:ascii="IRNazanin" w:hAnsi="IRNazanin" w:eastAsia="IRNazanin"/>
          <w:color w:val="111111"/>
          <w:sz w:val="28"/>
          <w:sz w:val="28"/>
          <w:szCs w:val="28"/>
          <w:rtl w:val="true"/>
          <w:lang w:bidi="fa-IR"/>
        </w:rPr>
        <w:t>دوست و هم نشین به دلیل اثرگذاری بر رفتار و شخصیت انسان،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اهمیت دوست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 الرَّفیقِ قَبْلَ الطریق؛ پیش از اینکه در راهی قدم گذاری، نخست از رفیق راه بپرس</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حضرت، ملاک رفاقت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 الرَّفیقُ رفیقا لاَنَّهُ یَرْفُقُکَ عَلی صَلاحِ دِینِکَ فَمَنْ اَعانَکَ عَلی صَلاحِ دِینِکَ فَهُوَ الرَّفِیقُ</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رفیق را به خاطر این رفیق می نامند که تو را در جهت مصالح دینی ات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کسی رفیق توست که در این مسیر یاری 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دوست و هم نشین تا آنجاست که می تواند با تزریق مسلک و مرام خود به ذهن انسان، عقیده و مذهب او را نیز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زیبا و پرمعناست، این کلام رسول گرامی اسلام که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اَلْمَرْءُ عَلی دِینِ خَلِیلِهِ فَلْیَنْظُرْ اَحَدُکُمْ مَنْ یُخالِلُ</w:t>
      </w:r>
      <w:r>
        <w:rPr>
          <w:rFonts w:eastAsia="Amiri" w:cs="Amiri" w:ascii="Amiri" w:hAnsi="Amiri"/>
          <w:color w:val="111111"/>
          <w:sz w:val="28"/>
          <w:szCs w:val="28"/>
          <w:rtl w:val="true"/>
          <w:lang w:bidi="ar-SA"/>
        </w:rPr>
        <w:t>.</w:t>
      </w:r>
      <w:r>
        <w:rPr>
          <w:rStyle w:val="FootnoteAnchor"/>
          <w:rtl w:val="true"/>
        </w:rPr>
        <w:footnoteReference w:id="314"/>
      </w:r>
      <w:bookmarkStart w:id="298" w:name="pg4008_46906"/>
    </w:p>
    <w:p>
      <w:pPr>
        <w:pStyle w:val="BookText"/>
        <w:rPr/>
      </w:pPr>
      <w:bookmarkEnd w:id="298"/>
      <w:r>
        <w:rPr>
          <w:rFonts w:ascii="IRNazanin" w:hAnsi="IRNazanin" w:eastAsia="IRNazanin"/>
          <w:color w:val="111111"/>
          <w:sz w:val="28"/>
          <w:sz w:val="28"/>
          <w:szCs w:val="28"/>
          <w:rtl w:val="true"/>
          <w:lang w:bidi="fa-IR"/>
        </w:rPr>
        <w:t>اعتقاد انسان براساس دین و مذهب رفیقش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شما بنگرد که با چه کسی دوستی و رفاقت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دوست بر انسان چنان پنهان و نامحسوس است که در دراز مدت آشکار می شود، چنان که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الْجَلِیسِ الصّالِحِ مَثَلُ الْعَطّارِ اِنْ لَمْ یُعْطِکَ مِنْ عَطْرهِ أَصابَکَ مِنْ رِیحِهِ وَمَثَلُ الْجَلیسِ السُّوءِ مَثَلُ الْقَیْنِ اِنْ لَمْ یُحْرِقْ ثَوْبَکَ اَصابَکَ مِنْ رِیحِهِ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 نشین شایسته، همچون عطرفروش است که اگر عطری به تو نفروشد، بوی عطرش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بد و ناشایست نیز چونان آهن گداخته ای است که اگر آتش کوره اش جامه ات را نسوزاند، باد گرم و نامطبوع آن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سخن حکیمانه حضرت امیر علیه السلام اشاره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اَلأْصْدِقاءُ نَفْسٌ واحِدٌ فِی جُسُومٍ مُتفرَقَةٍ؛ دوستان و رفیقان در واقع یک فردند، ولی در جسم های گوناگون</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299" w:name="__RefHeading___Toc2157066_2281741623"/>
      <w:bookmarkStart w:id="300" w:name="_Toc102"/>
      <w:bookmarkEnd w:id="299"/>
      <w:r>
        <w:rPr>
          <w:rtl w:val="true"/>
        </w:rPr>
        <w:t>پرهیز از غیبت</w:t>
      </w:r>
      <w:bookmarkEnd w:id="300"/>
    </w:p>
    <w:p>
      <w:pPr>
        <w:pStyle w:val="BookText"/>
        <w:rPr/>
      </w:pPr>
      <w:r>
        <w:rPr>
          <w:rFonts w:ascii="IRNazanin" w:hAnsi="IRNazanin" w:eastAsia="IRNazanin"/>
          <w:color w:val="111111"/>
          <w:sz w:val="28"/>
          <w:sz w:val="28"/>
          <w:szCs w:val="28"/>
          <w:rtl w:val="true"/>
          <w:lang w:bidi="fa-IR"/>
        </w:rPr>
        <w:t>پرهیز از غیبت</w:t>
      </w:r>
    </w:p>
    <w:p>
      <w:pPr>
        <w:pStyle w:val="BookText"/>
        <w:rPr/>
      </w:pPr>
      <w:r>
        <w:rPr>
          <w:rFonts w:ascii="IRNazanin" w:hAnsi="IRNazanin" w:eastAsia="IRNazanin"/>
          <w:color w:val="111111"/>
          <w:sz w:val="28"/>
          <w:sz w:val="28"/>
          <w:szCs w:val="28"/>
          <w:rtl w:val="true"/>
          <w:lang w:bidi="fa-IR"/>
        </w:rPr>
        <w:t>غیبت یعنی عیبی را که در کسی سراغ داری و دیگران از آن بی خبرند، در غیاب او برای آنها بازگو کنی؛ خواه آن عیب جسمانی باشد یا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خوانیم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غیبت دیگری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گوشت برادر مرده خود را بخورد؟ به یقین، این کار را خوش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زشتی غیبت همین بس که خداوند آن را به خوردن گوشت انسان مرده تشبیه فرموده است و شاید حکمت این تشبیه آن باشد که شخصی که غایب است و نمی تواند از خود دفاع کند، همانند آدم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ضربه زدن بر مرده نشانه قساوت قلب و پستی نفس است، بردن آبروی انسان غایب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حَرامٌ کُلُّهُ عِرْضُهُ وَ مالُهُ وَ دَمُهُ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آبرو و مال و خون مؤمن، همه اش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ریختن خون انسان مؤمن ترور شخص اوست، ریختن آبرویش نیز ترور شخصیت اوست که هر دو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سبب بی اعتمادی مردم به یکدیگر و ایجاد بدبینی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أَلْرَّجُلُ یَزْنِی ثُمَّ یَتُوبُ فَیَتُوبُ اللّهُ عَلَیْهِ وَ إنَّ صاحِبَ الْغَیْبَةِ لا یُغْفَرُ حَتّی یَغْفِرَ لَهُ صاحِبُهُ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مرد زنا می کند، سپس توبه می کند و خدا توبه اش را می پذیرد؛ ولی غیبت کننده آمرزیده نمی شود تا زمانی که غیبت شونده او را ببخشد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بجاست همواره این کلام امام علی علیه السلام را به یاد داشته باشیم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تُعَوِّدْ نَفْسَکَ الْغِیبَةَ فَاِنَّ مُعْتادَها عَظِیمُ الْجُرْمِ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زنهار که غیبت را پیشه و عادت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جرم کسی که به غیبت عادت کند،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از گناهانی است که به غیبت کننده زیان می رساند و آتشی است که دودش به چشم وی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 الناس و راه جبران آن افزون بر پشیمانی و توبه، درخواست بخشش از غیبت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بخشش با مشکلاتی همراه است و امکان دارد فتنه و فسادی به پا کند، باید برای او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نیز درباره حرمت گوش دادن به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أَلْمُسْتَمِعُ لِلْغَیْبَةِ اَحَدُ الْمُغْتابَیْنِ؛ شنونده غیبت یکی از دو غیبت کننده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بنابراین، نمی توان به هیچ بهانه ای در مجلس غیبت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ترک مجلس غیبت، خود را از این معصیت حفظ کرد تا گامی به تقواپیشه گان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دوری گزیدن از غیبت کردن و غیبت شنیدن، از باب نهی از منکر باید جلوی آن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اغْتِیبَ عِنْدَهُ اَخُوهُ الْمُؤْمِنُ فَنَصَرَهُ وَ اَعانَهُ نَصَرَهُ اللّه ُ وَ اَعانَهُ فِی الدُّنْیا وَالْآخِرَةِ و مَنْ لَمْ یَنْصُرْهُ وَ لَمْ یُعِنْهُ وَلَمْ یَدْفَعْ عَنْهُ وَ هُوَ یَقْدِرُ عَلی نُصْرَتِهِ وَعَوْنِهِ خَفَضَهُ اللّه ُ فِی الدُّنْیا وَالْآخِرَةِ</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نزد او از برادر مؤمنش غیبت کنند، پس به یاری او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ازغیبت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در دنیا و آخرت یاری کند و کسی که به </w:t>
      </w:r>
      <w:bookmarkStart w:id="301" w:name="pg4008_46911"/>
    </w:p>
    <w:p>
      <w:pPr>
        <w:pStyle w:val="BookText"/>
        <w:rPr/>
      </w:pPr>
      <w:bookmarkEnd w:id="301"/>
      <w:r>
        <w:rPr>
          <w:rFonts w:ascii="IRNazanin" w:hAnsi="IRNazanin" w:eastAsia="IRNazanin"/>
          <w:color w:val="111111"/>
          <w:sz w:val="28"/>
          <w:sz w:val="28"/>
          <w:szCs w:val="28"/>
          <w:rtl w:val="true"/>
          <w:lang w:bidi="fa-IR"/>
        </w:rPr>
        <w:t>یاری اش برنخیزد و با اینکه قدرت دارد از او دفاع نکند، خداوند در دنیا و آخرت او را پایین می آورد</w:t>
      </w:r>
      <w:r>
        <w:rPr>
          <w:rFonts w:eastAsia="IRNazanin" w:cs="IRNazanin"/>
          <w:color w:val="111111"/>
          <w:sz w:val="28"/>
          <w:szCs w:val="28"/>
          <w:rtl w:val="true"/>
          <w:lang w:bidi="fa-IR"/>
        </w:rPr>
        <w:t>.</w:t>
      </w:r>
    </w:p>
    <w:p>
      <w:pPr>
        <w:pStyle w:val="Heading3"/>
        <w:numPr>
          <w:ilvl w:val="2"/>
          <w:numId w:val="1"/>
        </w:numPr>
        <w:rPr/>
      </w:pPr>
      <w:bookmarkStart w:id="302" w:name="__RefHeading___Toc2157068_2281741623"/>
      <w:bookmarkStart w:id="303" w:name="_Toc103"/>
      <w:bookmarkEnd w:id="302"/>
      <w:r>
        <w:rPr>
          <w:rtl w:val="true"/>
        </w:rPr>
        <w:t>مزاح و شوخی</w:t>
      </w:r>
      <w:bookmarkEnd w:id="303"/>
    </w:p>
    <w:p>
      <w:pPr>
        <w:pStyle w:val="BookText"/>
        <w:rPr/>
      </w:pPr>
      <w:r>
        <w:rPr>
          <w:rFonts w:ascii="IRNazanin" w:hAnsi="IRNazanin" w:eastAsia="IRNazanin"/>
          <w:color w:val="111111"/>
          <w:sz w:val="28"/>
          <w:sz w:val="28"/>
          <w:szCs w:val="28"/>
          <w:rtl w:val="true"/>
          <w:lang w:bidi="fa-IR"/>
        </w:rPr>
        <w:t>مزاح و شوخی</w:t>
      </w:r>
    </w:p>
    <w:p>
      <w:pPr>
        <w:pStyle w:val="BookText"/>
        <w:rPr/>
      </w:pPr>
      <w:r>
        <w:rPr>
          <w:rFonts w:ascii="IRNazanin" w:hAnsi="IRNazanin" w:eastAsia="IRNazanin"/>
          <w:color w:val="111111"/>
          <w:sz w:val="28"/>
          <w:sz w:val="28"/>
          <w:szCs w:val="28"/>
          <w:rtl w:val="true"/>
          <w:lang w:bidi="fa-IR"/>
        </w:rPr>
        <w:t>در اسلام مزاح و شوخی مجاز است؛ ولی مزاحی است که جهت دار، مفید و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 اخلاق اسلامی هرگز به معنای بی ادبی، حرف لغو و بیهوده و سخن بیجا و نیش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لَأَمْزَحُ وَلااَقُولُ اِلاّ حَقّا؛ من اهل مزاح و شوخی هستم، ولی در هنگام شوخی نیز جز سخن حق نمی گویم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رَسُولُ اللّه ِ صلی الله علیه و آله یُداعِبُ الرَّجُلَ یُریدُ اَنْ یَسُرَّهُ؛ رسول خدا صلی الله علیه و آله با دیگران شوخی می کرد و هدفش این بود که آنان را مسرور سازد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حرکت دادن زبان، بسیار آسان است، ولی همین زبان ممکن است، عذابی بسیار سخت و دردناک برای صاحب خود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کلامی آموزنده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هَلْ عَسی رَجُلٌ مِنْکُمْ یَتَکَلَّمُ بِالْکَلِمَةِ یُضْحِکُ بِها اَصْحابَهُ فَیَسْخَطَ اللّه ُ بِها عَلَیْهِ لایَرْضی عَنْهُ حَتّی یُدْخِلَهُ النّارَ</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می دانید چه بسا فردی از شما کلمه ای بر زبان جاری سازد که دوستان و رفقایش بخندند، ولی خداوند بر او غضب کند و از وی راضی نگردد، مگر اینکه در آتشش افکند</w:t>
      </w:r>
      <w:r>
        <w:rPr>
          <w:rFonts w:eastAsia="IRNazanin" w:cs="IRNazanin"/>
          <w:color w:val="111111"/>
          <w:sz w:val="28"/>
          <w:szCs w:val="28"/>
          <w:rtl w:val="true"/>
          <w:lang w:bidi="fa-IR"/>
        </w:rPr>
        <w:t xml:space="preserve">! </w:t>
      </w:r>
      <w:bookmarkStart w:id="304" w:name="pg4008_46913"/>
    </w:p>
    <w:p>
      <w:pPr>
        <w:pStyle w:val="BookText"/>
        <w:rPr/>
      </w:pPr>
      <w:bookmarkEnd w:id="304"/>
      <w:r>
        <w:rPr>
          <w:rFonts w:ascii="IRNazanin" w:hAnsi="IRNazanin" w:eastAsia="IRNazanin"/>
          <w:color w:val="111111"/>
          <w:sz w:val="28"/>
          <w:sz w:val="28"/>
          <w:szCs w:val="28"/>
          <w:rtl w:val="true"/>
          <w:lang w:bidi="fa-IR"/>
        </w:rPr>
        <w:t>شوخی و خنده بیش از اندازه، انسان را سبک می کند و چه نیکوست سخن مولا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مِزاحُهُ قَلَّ وَقارُهُ؛ کسی که مزاح و شوخی اش زیاد شود، وقارش کم می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چنانچه شوخی در مسیر درست قرار نگیرد، ممکن است روابط دوستانه را بر هم زند و باعث کدورت، دل تنگی و دعوا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ءٍ بَذْرٌ وَبَذْرُ الْعَداوَةِ الْمِزاحُ؛ هر چیز بذر و دانه ای دارد و بذر دشمنی، مزاح و شوخی است</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305" w:name="__RefHeading___Toc2157070_2281741623"/>
      <w:bookmarkStart w:id="306" w:name="_Toc104"/>
      <w:bookmarkEnd w:id="305"/>
      <w:r>
        <w:rPr>
          <w:rtl w:val="true"/>
        </w:rPr>
        <w:t>صدقه دادن</w:t>
      </w:r>
      <w:bookmarkEnd w:id="306"/>
    </w:p>
    <w:p>
      <w:pPr>
        <w:pStyle w:val="BookText"/>
        <w:rPr/>
      </w:pPr>
      <w:r>
        <w:rPr>
          <w:rFonts w:ascii="IRNazanin" w:hAnsi="IRNazanin" w:eastAsia="IRNazanin"/>
          <w:color w:val="111111"/>
          <w:sz w:val="28"/>
          <w:sz w:val="28"/>
          <w:szCs w:val="28"/>
          <w:rtl w:val="true"/>
          <w:lang w:bidi="fa-IR"/>
        </w:rPr>
        <w:t>صدقه دادن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 بیمارانتان را با صدقه مداوا کنید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این بدان سبب است که چون صدقه دهنده از بنده ای رفع گرفتاری می کند، خدا هم از او رفع بلا می کند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آخرت نیز، صدقه، برطرف کننده گرفتاری ها و مشکلات اخروی و کاهش دهنده یا از بین برنده عذاب الهی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روایات آمده است که صدقه، مرگ بد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در شب، آتش غضب خدا را خاموش می سازد، گناهان بزرگ را محو می کند، حساب را آسان می سازد، مال را افزایش می دهد و عمر را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 را برای صاحبش تربیت می کند، همان گونه که مردی بچه شترش را تربیت می کند، پس روز قیامت آن را مانند کوه احد می آورند</w:t>
      </w:r>
      <w:r>
        <w:rPr>
          <w:rFonts w:eastAsia="IRNazanin" w:cs="IRNazanin"/>
          <w:color w:val="111111"/>
          <w:sz w:val="28"/>
          <w:szCs w:val="28"/>
          <w:rtl w:val="true"/>
          <w:lang w:bidi="fa-IR"/>
        </w:rPr>
        <w:t>.</w:t>
      </w:r>
      <w:r>
        <w:rPr>
          <w:rStyle w:val="FootnoteAnchor"/>
          <w:rtl w:val="true"/>
        </w:rPr>
        <w:footnoteReference w:id="330"/>
      </w:r>
      <w:bookmarkStart w:id="307" w:name="pg4008_46915"/>
    </w:p>
    <w:p>
      <w:pPr>
        <w:pStyle w:val="BookText"/>
        <w:rPr/>
      </w:pPr>
      <w:bookmarkEnd w:id="307"/>
      <w:r>
        <w:rPr>
          <w:rFonts w:ascii="IRNazanin" w:hAnsi="IRNazanin" w:eastAsia="IRNazanin"/>
          <w:color w:val="111111"/>
          <w:sz w:val="28"/>
          <w:sz w:val="28"/>
          <w:szCs w:val="28"/>
          <w:rtl w:val="true"/>
          <w:lang w:bidi="fa-IR"/>
        </w:rPr>
        <w:t>در هر جامعه، طبقه ای از مردم هستند که از نظر مالی به کمک و یاری هم نوعان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در برابر این افراد مسئولند و اسلام برای این مسئله اهمیت زیادی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که نمونه انسان کامل هستند، به این امر توجه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یَوْما و هوَ یَتَصَدُّقُ عَلی فُقراءِ أهْلِ المَدینةِ بِثَمانیةِ آلافِ دِینارٍ و أَعْتَقَ اَهْلَ بَیْتٍ بَلَغوا أحَدَ عَشَرَ مَمْلوکا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روزی بر پدرم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هشت هزار دینار به نیازمندان مدینه صدقه داد و یک خانواده یازده نفری را که همگی برده بودند،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پیشوایان اسلام نشان می دهد که ایشان با حفظ کرامت انسانی و عزت نیازمندان،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سَمُّوُهُمْ بِأَحَسَنِ 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نیازمندی چیزی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بهترین اسمی که دارند، بخوانید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08" w:name="__RefHeading___Toc2157072_2281741623"/>
      <w:bookmarkStart w:id="309" w:name="_Toc105"/>
      <w:bookmarkEnd w:id="308"/>
      <w:r>
        <w:rPr>
          <w:rtl w:val="true"/>
        </w:rPr>
        <w:t>پرحرفی</w:t>
      </w:r>
      <w:bookmarkEnd w:id="309"/>
    </w:p>
    <w:p>
      <w:pPr>
        <w:pStyle w:val="BookText"/>
        <w:rPr/>
      </w:pPr>
      <w:r>
        <w:rPr>
          <w:rFonts w:ascii="IRNazanin" w:hAnsi="IRNazanin" w:eastAsia="IRNazanin"/>
          <w:color w:val="111111"/>
          <w:sz w:val="28"/>
          <w:sz w:val="28"/>
          <w:szCs w:val="28"/>
          <w:rtl w:val="true"/>
          <w:lang w:bidi="fa-IR"/>
        </w:rPr>
        <w:t>پرحرفی</w:t>
      </w:r>
    </w:p>
    <w:p>
      <w:pPr>
        <w:pStyle w:val="BookText"/>
        <w:rPr/>
      </w:pPr>
      <w:r>
        <w:rPr>
          <w:rFonts w:ascii="IRNazanin" w:hAnsi="IRNazanin" w:eastAsia="IRNazanin"/>
          <w:color w:val="111111"/>
          <w:sz w:val="28"/>
          <w:sz w:val="28"/>
          <w:szCs w:val="28"/>
          <w:rtl w:val="true"/>
          <w:lang w:bidi="fa-IR"/>
        </w:rPr>
        <w:t>در ریشه یابی زیاده گویی به دو عامل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نقصان و کمبود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کم عقل زیاد حرف می زنند و هرچه عقل رو به کمال رود، به همان نسبت از زیاده گویی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الْعَقْلُ نَقَصَ الْکَلامُ؛ هنگامی که عقل کامل شد،سخن کوتاه می شود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پرحرفی،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اظهار وجود و مطرح کردن خودشان بسیار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حقیقت شهوت کلام دارند</w:t>
      </w:r>
      <w:r>
        <w:rPr>
          <w:rFonts w:eastAsia="IRNazanin" w:cs="IRNazanin"/>
          <w:color w:val="111111"/>
          <w:sz w:val="28"/>
          <w:szCs w:val="28"/>
          <w:rtl w:val="true"/>
          <w:lang w:bidi="fa-IR"/>
        </w:rPr>
        <w:t xml:space="preserve">. </w:t>
      </w:r>
      <w:bookmarkStart w:id="310" w:name="pg4008_46917"/>
    </w:p>
    <w:p>
      <w:pPr>
        <w:pStyle w:val="BookText"/>
        <w:rPr/>
      </w:pPr>
      <w:bookmarkEnd w:id="310"/>
      <w:r>
        <w:rPr>
          <w:rFonts w:ascii="IRNazanin" w:hAnsi="IRNazanin" w:eastAsia="IRNazanin"/>
          <w:color w:val="111111"/>
          <w:sz w:val="28"/>
          <w:sz w:val="28"/>
          <w:szCs w:val="28"/>
          <w:rtl w:val="true"/>
          <w:lang w:bidi="fa-IR"/>
        </w:rPr>
        <w:t>زیاده گویی، رسوایی به بار می آورد؛ چرا که آدم های پرحرف ناخودآگاه اسرار و عیب های خود و خانواده شان را در اختیار دیگران قرار می دهند و شاید به همین دلیل است که معمولاً رازدار نیستند و خیلی زود افشاگری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سبب خطا و لغزش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الْکَلامِ یَسْتُرُ الْعُیُوبَ وَ یُقَلّلُ الذُّنُوبَ؛ کم سخن گفتن، عیب ها را می پوشاند و از گناه و لغزش ها می کاهد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همچنین پرحرفی، دوستان را کسل و دلتنگ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الْکَلام یُمِلُّ الاْءِخْوانَ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زیاده گویی، سبب سستی و ضعف گوینده و ناتمام ماندن سخن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گوینده لازم است سخنان خود را گلچین کند و بهترین آنها را برگزیند، با دلایل و برهان های محکم و استوار سخن بگوید و از حرف های پراکنده و بی اساس بپرهیزد که هر چه مطلب کوتاه تر ولی محکم تر باشد، به صلاح و رشد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گویی، دامن سخن را باز و معانی آن را معیوب و ناقص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پایانش معلوم می شود و نه کسی از آن بهره مند می گردد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311" w:name="__RefHeading___Toc2157074_2281741623"/>
      <w:bookmarkStart w:id="312" w:name="_Toc106"/>
      <w:bookmarkEnd w:id="311"/>
      <w:r>
        <w:rPr>
          <w:rtl w:val="true"/>
        </w:rPr>
        <w:t>چاپلوسی</w:t>
      </w:r>
      <w:bookmarkEnd w:id="312"/>
    </w:p>
    <w:p>
      <w:pPr>
        <w:pStyle w:val="BookText"/>
        <w:rPr/>
      </w:pPr>
      <w:r>
        <w:rPr>
          <w:rFonts w:ascii="IRNazanin" w:hAnsi="IRNazanin" w:eastAsia="IRNazanin"/>
          <w:color w:val="111111"/>
          <w:sz w:val="28"/>
          <w:sz w:val="28"/>
          <w:szCs w:val="28"/>
          <w:rtl w:val="true"/>
          <w:lang w:bidi="fa-IR"/>
        </w:rPr>
        <w:t>چاپلوسی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چاپلوسی، یعنی ستودن کسی با ویژگی ها، عنوان ها و لقب هایی که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انسانی دانشمند، نیکوکار، جوانمرد، خوش ذوق، هوشیار و سیاست مدار هستی و کارها در سایه تدبیر و درایت شما سامان </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اوصاف در وی وجود ندارد یا اگر وجود دارد بسیار کم رنگ و ضعیف است، ولی چاپلوس برای به دست آوردن مال، مقام یا موقعیت اجتماعی، آنها را برجسته و 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مُدِحَ الْفاجِرُ اهْتَزَّ الْعَرْشُ وَ غَضَبَ الرَّبُّ؛ هنگامی که شخص فاجر ستایش شود، عرش خدا می لرزد و پروردگار به غضب می آید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صفت زشت، از حرص و طمع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 به طمع کسب مال و منال، دست به چاپلوسی از صاحبان مال می زند تا خود را به آنان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خاطر طمع و آزمندی، پادشاه ستم گری را ستایش و در برابر او فروتنی کند، در آتش دوزخ هم نشین او خواهد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چاپلوسی، سبب دروغ گویی و ریاکاری شخص چاپلوس، غرور و خودپسندی شخص ستایش شده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هشیار تحت تأثیر سخنان چاپلوسان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از دیگران بهتر می شناسم و خدا مرا از من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آنچه را نمی دانند و مرا به آنچه می گویند،بازخواست مفرما و بهتر از آنچه گمان می کنند، قرارم بده</w:t>
      </w:r>
      <w:r>
        <w:rPr>
          <w:rFonts w:eastAsia="IRNazanin" w:cs="IRNazanin"/>
          <w:color w:val="111111"/>
          <w:sz w:val="28"/>
          <w:szCs w:val="28"/>
          <w:rtl w:val="true"/>
          <w:lang w:bidi="fa-IR"/>
        </w:rPr>
        <w:t>.</w:t>
      </w:r>
      <w:r>
        <w:rPr>
          <w:rStyle w:val="FootnoteAnchor"/>
          <w:rtl w:val="true"/>
        </w:rPr>
        <w:footnoteReference w:id="3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مالک اشتر نیز می فرماید</w:t>
      </w:r>
      <w:r>
        <w:rPr>
          <w:rFonts w:eastAsia="IRNazanin" w:cs="IRNazanin"/>
          <w:color w:val="111111"/>
          <w:sz w:val="28"/>
          <w:szCs w:val="28"/>
          <w:rtl w:val="true"/>
          <w:lang w:bidi="fa-IR"/>
        </w:rPr>
        <w:t xml:space="preserve">: </w:t>
      </w:r>
      <w:bookmarkStart w:id="313" w:name="pg4008_46920"/>
    </w:p>
    <w:p>
      <w:pPr>
        <w:pStyle w:val="BookText"/>
        <w:rPr/>
      </w:pPr>
      <w:bookmarkEnd w:id="313"/>
      <w:r>
        <w:rPr>
          <w:rFonts w:ascii="IRNazanin" w:hAnsi="IRNazanin" w:eastAsia="IRNazanin"/>
          <w:color w:val="111111"/>
          <w:sz w:val="28"/>
          <w:sz w:val="28"/>
          <w:szCs w:val="28"/>
          <w:rtl w:val="true"/>
          <w:lang w:bidi="fa-IR"/>
        </w:rPr>
        <w:t>افراد پرهیزکار و راست گو را به کار بگمار و آنها را عادت بده که تو را ستایش نکنند و بر کاری که هنوز انجام نداده ای خوش حالت نسازند؛ چرا که ستایش زیاد، سبب غرور و خودبینی می گردد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314" w:name="__RefHeading___Toc2157076_2281741623"/>
      <w:bookmarkStart w:id="315" w:name="_Toc107"/>
      <w:bookmarkEnd w:id="314"/>
      <w:r>
        <w:rPr>
          <w:rtl w:val="true"/>
        </w:rPr>
        <w:t>خیانت</w:t>
      </w:r>
      <w:bookmarkEnd w:id="315"/>
    </w:p>
    <w:p>
      <w:pPr>
        <w:pStyle w:val="BookText"/>
        <w:rPr/>
      </w:pP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خیانت، یعنی انسان در حفظ امانت کوتاهی یا از پرداخت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امانت معنای گسترده ای دارد که افزون بر اموال، اسرار و عهد و پیمان و وظیفه و کار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خیانت همین بس که 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لاَیُحِبُّ الْخَائِنِینَ؛ خداوند خیانت 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أَلْخِیانَةُ دَلِیلٌ عَلی قِلَّهِ الْوَرَعِ و عَدَمِ الدِّیانَةِ؛ خیانت کردن نشانه کم تقوایی و بی ایمانی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خیانت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اموال امانتی، حرام است؛ گرچه صاحب امانت، فاسق یا غیرمسلمان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یَأْمُرُکُمْ أَنْ تُؤَدُّوا الْأَمَانَاتِ إِلَی أَهْلِهَا؛ خداوند دستور می دهد که امانت ها را به صاحبانشان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چنان اهمیتی دارد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پدرم، حسین بن علی، شمشیری را که با آن پدرم را کشته است، پیش من امانت گذارد، به خودش بر می گردانم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دیگر اقسام امانت،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اَفشی سِرّا اسْتُودِعَهُ فَقَدْ خانَ؛ هر کس رازی را که به او سپرده اند فاش سازد، البته خیانت کرده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 خصوصی، امانت است و کسی حق ندارد سخن محرمانه رفیقش را بدون اجازه او بازگو کند؛ مگر اینکه شنونده مورد اطمینان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دیگر موارد خیانت، خیانت در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درباره کاری همچون معامله، خواستگاری یا مسافرت مشورت شود و او برخلاف خیر و صلاح مشورت کننده سخن بگوید،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اول شیعیان،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مشورت کننده خود خیانت کند، خداوند تدبیر و دوراندیشی او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عهد و پیمان نیز از موارد دیگر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دیگری عهد و پیمانی ببندد و سپس در پشت پرده برخلاف آن عمل کند، از خائنان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دین، امانت داری و وفای به عهد و پیمان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در معامله نیز از موارد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معامله، برخلاف ظاهر معامله کاری انجام دهد، مثلاً کم فروشی کند، عیب جنس را پنهان سازد یا جنس خوب را با بد در هم آمیزد،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غَشَّ مُسْلِما فی بَیْعٍ اَوْ شِراءٍ فَلَیْسَ مِنّا؛ هر کس در خرید و فروش به </w:t>
      </w:r>
      <w:bookmarkStart w:id="316" w:name="pg4008_46922"/>
    </w:p>
    <w:p>
      <w:pPr>
        <w:pStyle w:val="BookText"/>
        <w:rPr/>
      </w:pPr>
      <w:bookmarkEnd w:id="316"/>
      <w:r>
        <w:rPr>
          <w:rFonts w:ascii="IRNazanin" w:hAnsi="IRNazanin" w:eastAsia="IRNazanin"/>
          <w:color w:val="111111"/>
          <w:sz w:val="28"/>
          <w:sz w:val="28"/>
          <w:szCs w:val="28"/>
          <w:rtl w:val="true"/>
          <w:lang w:bidi="fa-IR"/>
        </w:rPr>
        <w:t>مسلمانی خیانت کند، از ما نیست و روز قیامت با یهود محشور خواهد شد؛ چرا که هر کس به مردم خیانت کند، مسلمان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کوتاهی در انجام وظیفه نیز نوع دیگری از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یا مسئولیتی را برعهده می گیرد، باید آن را طبق قرارداد، به طور شایستهانجام دهد و اگر در انجام وظیفه اش به هر شکلی کوتاهی کند، مرتکب خیانت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همه شاغلان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عالی و چه در سطح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خلاف و خیانت یکی از کارمندانت ثابت شد، او را بازخواست کن و مُهر خیانت بر پیشانی او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وَسَمْتَهُ بِالخِیانَةِ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رسوا شود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317" w:name="__RefHeading___Toc2157078_2281741623"/>
      <w:bookmarkStart w:id="318" w:name="_Toc108"/>
      <w:bookmarkEnd w:id="317"/>
      <w:r>
        <w:rPr>
          <w:rtl w:val="true"/>
        </w:rPr>
        <w:t>مردم آزاری</w:t>
      </w:r>
      <w:bookmarkEnd w:id="318"/>
    </w:p>
    <w:p>
      <w:pPr>
        <w:pStyle w:val="BookText"/>
        <w:rPr/>
      </w:pPr>
      <w:r>
        <w:rPr>
          <w:rFonts w:ascii="IRNazanin" w:hAnsi="IRNazanin" w:eastAsia="IRNazanin"/>
          <w:color w:val="111111"/>
          <w:sz w:val="28"/>
          <w:sz w:val="28"/>
          <w:szCs w:val="28"/>
          <w:rtl w:val="true"/>
          <w:lang w:bidi="fa-IR"/>
        </w:rPr>
        <w:t>مردم آزاری</w:t>
      </w:r>
    </w:p>
    <w:p>
      <w:pPr>
        <w:pStyle w:val="BookText"/>
        <w:rPr/>
      </w:pPr>
      <w:r>
        <w:rPr>
          <w:rFonts w:ascii="IRNazanin" w:hAnsi="IRNazanin" w:eastAsia="IRNazanin"/>
          <w:color w:val="111111"/>
          <w:sz w:val="28"/>
          <w:sz w:val="28"/>
          <w:szCs w:val="28"/>
          <w:rtl w:val="true"/>
          <w:lang w:bidi="fa-IR"/>
        </w:rPr>
        <w:t>امام صادق علیه السلام از قول خداوند متعالی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بنده مؤمن مرا بیازارد، خود را برای جنگ با من آماده سازد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مؤمنی را بیازارد، مرا آزرده است و هر کس مرا بیازارد، خدا را آزرده است و هر کس خدا را بیازارد، لعنت خدا و فرشتگان و همه مردم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لَعْنَةُ اللّه ِ و الْمَلائِکَةِ و النّاسِ اَجْمَعِینَ</w:t>
      </w:r>
      <w:r>
        <w:rPr>
          <w:rFonts w:eastAsia="IRNazanin" w:cs="IRNazanin"/>
          <w:color w:val="111111"/>
          <w:sz w:val="28"/>
          <w:szCs w:val="28"/>
          <w:rtl w:val="true"/>
          <w:lang w:bidi="fa-IR"/>
        </w:rPr>
        <w:t>)».</w:t>
      </w:r>
      <w:r>
        <w:rPr>
          <w:rStyle w:val="FootnoteAnchor"/>
          <w:rtl w:val="true"/>
        </w:rPr>
        <w:footnoteReference w:id="3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آزاری، هرگونه آزار و اذیت را شامل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زدن، دزدیدن اموال، بستن راه، ریختن چیزهای لغزنده در راه رفت وآمد مردم، تمسخر، سرزنش، فحاشی، مزاحمت های تلفنی، سیگار کشیدن در ماشین ها </w:t>
      </w:r>
      <w:bookmarkStart w:id="319" w:name="pg4008_46923"/>
    </w:p>
    <w:p>
      <w:pPr>
        <w:pStyle w:val="BookText"/>
        <w:rPr/>
      </w:pPr>
      <w:bookmarkEnd w:id="319"/>
      <w:r>
        <w:rPr>
          <w:rFonts w:ascii="IRNazanin" w:hAnsi="IRNazanin" w:eastAsia="IRNazanin"/>
          <w:color w:val="111111"/>
          <w:sz w:val="28"/>
          <w:sz w:val="28"/>
          <w:szCs w:val="28"/>
          <w:rtl w:val="true"/>
          <w:lang w:bidi="fa-IR"/>
        </w:rPr>
        <w:t>و اماکن عمومی، ایجاد آلودگی صوتی در معابر و خیابان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این کارها را کارهای مسلمانان نمی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 لِسانِهِ؛ مسلمان کسی است که مسلمانان از دست و زبان او در امان باشند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شأن مسلمان نه تنها با آزار و اذیت دیگران سازگار نیست، بلکه ایجاب می کند اسباب آزار و اذیت دیگران را از میان بردارد</w:t>
      </w:r>
      <w:r>
        <w:rPr>
          <w:rFonts w:eastAsia="IRNazanin" w:cs="IRNazanin"/>
          <w:color w:val="111111"/>
          <w:sz w:val="28"/>
          <w:szCs w:val="28"/>
          <w:rtl w:val="true"/>
          <w:lang w:bidi="fa-IR"/>
        </w:rPr>
        <w:t>.</w:t>
      </w:r>
    </w:p>
    <w:p>
      <w:pPr>
        <w:pStyle w:val="Heading3"/>
        <w:numPr>
          <w:ilvl w:val="2"/>
          <w:numId w:val="1"/>
        </w:numPr>
        <w:rPr/>
      </w:pPr>
      <w:bookmarkStart w:id="320" w:name="__RefHeading___Toc2157080_2281741623"/>
      <w:bookmarkStart w:id="321" w:name="_Toc109"/>
      <w:bookmarkEnd w:id="320"/>
      <w:r>
        <w:rPr>
          <w:rtl w:val="true"/>
        </w:rPr>
        <w:t>دروغ گویی</w:t>
      </w:r>
      <w:bookmarkEnd w:id="321"/>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دروغ با ایمان سازگار نیست، چنان که در کتاب آسمانی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یَفْتَرِی الْکَذِبَ الَّذِینَ لا یُؤْمِنُونَ بِآیاتِ اللّه ِ؛ تنها کسانی دروغ می گویند که به آیات خدا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مرد، در طولانی بودن رکوع و سجود او آشکار نمی شود؛ چرا که ممکن است به آن عادت کرده باشد، بلکه در راست گویی و امانت داری او نمایان می گردد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امام حسن عسکری علیه السلام در کلامی معروف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کُلُّها فِی بَیْتٍ وَ جُعِلَ مِفْتاحُهَا الْکَذِبُ؛ تمام زشتی ها در اتاقی قرار داده شده و کلید آن دروغ است</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مردی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به من بیاموز که سعادت دنیا و آخرتم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کار زشتی که پیش می آمد ترک می کردم؛ چراکه می دیدم اگر کسی از آن کار بپرسد و من راستش </w:t>
      </w:r>
      <w:bookmarkStart w:id="322" w:name="pg4008_46924"/>
    </w:p>
    <w:p>
      <w:pPr>
        <w:pStyle w:val="BookText"/>
        <w:rPr/>
      </w:pPr>
      <w:bookmarkEnd w:id="322"/>
      <w:r>
        <w:rPr>
          <w:rFonts w:ascii="IRNazanin" w:hAnsi="IRNazanin" w:eastAsia="IRNazanin"/>
          <w:color w:val="111111"/>
          <w:sz w:val="28"/>
          <w:sz w:val="28"/>
          <w:szCs w:val="28"/>
          <w:rtl w:val="true"/>
          <w:lang w:bidi="fa-IR"/>
        </w:rPr>
        <w:t>را بگویم رسوا خواهم شد و اگر دروغ بگویم، برخلاف دستور پیامبر صلی الله علیه و آله 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جز ترک کار ناشایست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اعتماد و اطمینان را نابود می کند و دروغ گو را در جامعه بی اعتبار می سازد، به گونه ای که هر چه بگوید مردم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رسوایی به بار می آورد؛ چرا که روزی خورشید درخشان حقیقت از پشت ابرهای تیره دروغ بیرون خواهد آمد و دروغ گو را رسوا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دروغ گو بر اثر فراموشی، خلاف سخن خود را بیان می کند وروسیاه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فرزندانش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الْکَذِبَ الصَّغِیرَ مِنْهُ وَ الْکَبِیرَ فِی کُلِّ جِدٍّ وَ هَزْلٍ فَاِنَّ الرَّجُلَ اِذا کَذَبَ فِی الصَّغِیرِ اجْتَرَأَ عَلَی الْکَبِیرِ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هر دروغی بپرهیزید، کوچک باشد یا بزرگ، جدی باشد یا شوخی؛ چرا که وقتی انسان در مورد امر کوچکی دروغ گفت، بر دروغ های بزرگ جرئت می یابد</w:t>
      </w:r>
      <w:r>
        <w:rPr>
          <w:rFonts w:eastAsia="IRNazanin" w:cs="IRNazanin"/>
          <w:color w:val="111111"/>
          <w:sz w:val="28"/>
          <w:szCs w:val="28"/>
          <w:rtl w:val="true"/>
          <w:lang w:bidi="fa-IR"/>
        </w:rPr>
        <w:t>.</w:t>
      </w:r>
    </w:p>
    <w:p>
      <w:pPr>
        <w:pStyle w:val="Heading3"/>
        <w:numPr>
          <w:ilvl w:val="2"/>
          <w:numId w:val="1"/>
        </w:numPr>
        <w:rPr/>
      </w:pPr>
      <w:bookmarkStart w:id="323" w:name="__RefHeading___Toc2157082_2281741623"/>
      <w:bookmarkStart w:id="324" w:name="_Toc110"/>
      <w:bookmarkEnd w:id="323"/>
      <w:r>
        <w:rPr>
          <w:rtl w:val="true"/>
        </w:rPr>
        <w:t>چشم چرانی</w:t>
      </w:r>
      <w:bookmarkEnd w:id="324"/>
    </w:p>
    <w:p>
      <w:pPr>
        <w:pStyle w:val="BookText"/>
        <w:rPr/>
      </w:pPr>
      <w:r>
        <w:rPr>
          <w:rFonts w:ascii="IRNazanin" w:hAnsi="IRNazanin" w:eastAsia="IRNazanin"/>
          <w:color w:val="111111"/>
          <w:sz w:val="28"/>
          <w:sz w:val="28"/>
          <w:szCs w:val="28"/>
          <w:rtl w:val="true"/>
          <w:lang w:bidi="fa-IR"/>
        </w:rPr>
        <w:t>چشم چرانی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چرانی یعنی چشم دوختن به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زیرنظر گرفتن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چشم چرانی، تعبیری گویا و لطیف است؛ چرا که به ریشه آن یعنی خوی حیوانی چشم چران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حیوان شکم پرست در جایی می چرد، ولی چشمش به چمنزارهای دیگر است، چشم انسان شهوت پرست نیز درپی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مناطق از چشم چرانی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و آن کنایه از این است که همان طور که خوردن </w:t>
      </w:r>
      <w:bookmarkStart w:id="325" w:name="pg4008_46926"/>
    </w:p>
    <w:p>
      <w:pPr>
        <w:pStyle w:val="BookText"/>
        <w:rPr/>
      </w:pPr>
      <w:bookmarkEnd w:id="325"/>
      <w:r>
        <w:rPr>
          <w:rFonts w:ascii="IRNazanin" w:hAnsi="IRNazanin" w:eastAsia="IRNazanin"/>
          <w:color w:val="111111"/>
          <w:sz w:val="28"/>
          <w:sz w:val="28"/>
          <w:szCs w:val="28"/>
          <w:rtl w:val="true"/>
          <w:lang w:bidi="fa-IR"/>
        </w:rPr>
        <w:t>آب شور، تشنه را تشنه تر می کند و هیچ گاه سیراب نمی گردد، چشم نیز اگر کنترل نشود از نگاه به نامحرم سیر نمی شود، بلکه روز به روز حریص تر می شود و پیوسته در پی این و آن می رود، ولی چیزی جز حسرت نصیبش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دستور می دهد که به زنان و مردان باایمان و خداباور بگوید، چشمانشان را از نامحرم فروگیرند و چشم چرانی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لِّلْمُؤْمِنَاتِ یَغْضُضْنَ مِنْ أَبْصَارِهِنَّ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چشم چرانی همان گونه که بر مردان حرام است، بر زنان نیز حرام است و آنها حق ندارند به مردان نامحرم چشم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دل را در تیررس شیطان قرار می دهد و سبب تشویش و اضطراب و حسرت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أَلنَّظْرَةُ سَهْمٌ مِنْ سِهامِ اِبْلِیسَ مَسْمُومٌ و کَمْ مِنْ نَظْرَةٍ اَوْرَثَتْ حَسْرَةً طَوِیلَةً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نگاه به نامحرم، تیری است از تیرهای زهرآگین شیطان و بسیاری از نگاه ها سبب حسرت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هشداردهنده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به ناموس مردم نگاه می کنند، نمی ترسند از اینکه بر ناموس ایشان نیز چشم چرانی شود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326" w:name="__RefHeading___Toc2157084_2281741623"/>
      <w:bookmarkStart w:id="327" w:name="_Toc111"/>
      <w:bookmarkEnd w:id="326"/>
      <w:r>
        <w:rPr>
          <w:rtl w:val="true"/>
        </w:rPr>
        <w:t>دخالت در کار دیگران</w:t>
      </w:r>
      <w:bookmarkEnd w:id="327"/>
    </w:p>
    <w:p>
      <w:pPr>
        <w:pStyle w:val="BookText"/>
        <w:rPr/>
      </w:pPr>
      <w:r>
        <w:rPr>
          <w:rFonts w:ascii="IRNazanin" w:hAnsi="IRNazanin" w:eastAsia="IRNazanin"/>
          <w:color w:val="111111"/>
          <w:sz w:val="28"/>
          <w:sz w:val="28"/>
          <w:szCs w:val="28"/>
          <w:rtl w:val="true"/>
          <w:lang w:bidi="fa-IR"/>
        </w:rPr>
        <w:t>دخالت در کار دیگران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حق دخالت در زندگی و امور شخصی دیگری را ندارد؛ چرا که افراد از نظر طرز فکر، سلیقه و شرایط زمانی، مکانی و مالی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8" w:name="pg4008_46928"/>
    </w:p>
    <w:p>
      <w:pPr>
        <w:pStyle w:val="BookText"/>
        <w:rPr/>
      </w:pPr>
      <w:bookmarkEnd w:id="328"/>
      <w:r>
        <w:rPr>
          <w:rFonts w:ascii="IRNazanin" w:hAnsi="IRNazanin" w:eastAsia="IRNazanin"/>
          <w:color w:val="111111"/>
          <w:sz w:val="28"/>
          <w:sz w:val="28"/>
          <w:szCs w:val="28"/>
          <w:rtl w:val="true"/>
          <w:lang w:bidi="fa-IR"/>
        </w:rPr>
        <w:t>نتیجه، هر کس در زندگی شخصی خویش روش خاصی دارد که چه بسا دگرگونی آن، سبب فروپاشی زندگی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انسان عاقلی اجازه ندارد در زندگی دیگران، گرچه نزدیک ترین افراد به او باشند، دخالت و اعمال نظر کند، چنان که خود نیز دوست ندارد دیگران در زندگی خصوصی اش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فرموده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لِلنّاسِ ما تُحِبُّونَ لِأَنفُسِکُمْ؛ آنچه برای خود دوست می دارید، برای مردم نیز دوست بدارید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همان گونه که در سیاست بین المللی، دخالت یک دولت در امورداخلی یک کشور دیگر جرم به شمار می آید، دخالت یک خانواده در یک خانواده دیگر نیز چنین است و به همین دلیل از قدیم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قبله خانه اش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با نصیحت و خیرخواهی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که خویشاوند یا برادر دینی اش در اشتباه است، باید از باب نصیحت تذکر دهد و او را راهنمایی کند؛ چنان که 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 ؛ خویشاوندان نزدیکت را موعظه کن و از مخالفت با دستورهای الهی بترسان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دخالت مستقیم در کار آنهاست، بلکه راهنمایی غیرمستقیم است که با توجه به پند و اندرزها، سرانجام خودشان تصمیم گیرنده نهایی خواهند بود</w:t>
      </w:r>
      <w:r>
        <w:rPr>
          <w:rFonts w:eastAsia="IRNazanin" w:cs="IRNazanin"/>
          <w:color w:val="111111"/>
          <w:sz w:val="28"/>
          <w:szCs w:val="28"/>
          <w:rtl w:val="true"/>
          <w:lang w:bidi="fa-IR"/>
        </w:rPr>
        <w:t>.</w:t>
      </w:r>
    </w:p>
    <w:p>
      <w:pPr>
        <w:pStyle w:val="Heading3"/>
        <w:numPr>
          <w:ilvl w:val="2"/>
          <w:numId w:val="1"/>
        </w:numPr>
        <w:rPr/>
      </w:pPr>
      <w:bookmarkStart w:id="329" w:name="__RefHeading___Toc2157086_2281741623"/>
      <w:bookmarkStart w:id="330" w:name="_Toc112"/>
      <w:bookmarkEnd w:id="329"/>
      <w:r>
        <w:rPr>
          <w:rtl w:val="true"/>
        </w:rPr>
        <w:t>خودبزرگ بینی</w:t>
      </w:r>
      <w:bookmarkEnd w:id="330"/>
    </w:p>
    <w:p>
      <w:pPr>
        <w:pStyle w:val="BookText"/>
        <w:rPr/>
      </w:pPr>
      <w:r>
        <w:rPr>
          <w:rFonts w:ascii="IRNazanin" w:hAnsi="IRNazanin" w:eastAsia="IRNazanin"/>
          <w:color w:val="111111"/>
          <w:sz w:val="28"/>
          <w:sz w:val="28"/>
          <w:szCs w:val="28"/>
          <w:rtl w:val="true"/>
          <w:lang w:bidi="fa-IR"/>
        </w:rPr>
        <w:t>خودبزرگ بینی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خودبزرگ بینی، صفتی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صفت، همواره خود را به ناحق برتر و بهتر از دیگران می پندارد و برای اثبات این خیال واهی، چه بسا کارهای ناشایستی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از کمبودی که شخص در خود </w:t>
      </w:r>
      <w:bookmarkStart w:id="331" w:name="pg4008_46930"/>
    </w:p>
    <w:p>
      <w:pPr>
        <w:pStyle w:val="BookText"/>
        <w:rPr/>
      </w:pPr>
      <w:bookmarkEnd w:id="331"/>
      <w:r>
        <w:rPr>
          <w:rFonts w:ascii="IRNazanin" w:hAnsi="IRNazanin" w:eastAsia="IRNazanin"/>
          <w:color w:val="111111"/>
          <w:sz w:val="28"/>
          <w:sz w:val="28"/>
          <w:szCs w:val="28"/>
          <w:rtl w:val="true"/>
          <w:lang w:bidi="fa-IR"/>
        </w:rPr>
        <w:t>احساس می کند، سرچشمه می گیرد و متکبر می خواهد با بزرگ نمایی،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کمبودها ممکن است روحی، جسمی، اقتصادی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تَکَبَّرَ اَوْ تَجَبّرَ اِلاّ مِنْ ذِلَّةٍ یَجِدُها فِی نَفْسِهِ؛ کسی خود را بزرگ نمی بیند، مگر کسی که کمبودی در خود می یابد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یکی از پیامدهای این صفت، گردن کشی در برابر حق و خودداری از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همین دلیل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آتش خلقشده ام و آدم از خاک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 سجده بر او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اینکه شش هزار سال خدا را عبادت کرده بود، از درگاه حق رانده شد و به صف کافران پیوست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از دیگر پی آمدهای منفی این صفت، برتری جویی و سلطه طلبی بر دیگران و تحقیر و به تمسخر گرفتن آنهاست، چنان که رویه مستکبران جهانی،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خودبینی و تکبر، اندیشیدن به خلقت آدمی و پایان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الْاِنْسانُ ما أَکْفَرَهُ مِنْ أَیِّ شَیْ ءٍ خَلَقُه مِنْ نُطْفَةٍ خَلَقَهُ فَقَدَّرَهُ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ای ناچیز و بی ارزش، پس اندازه گیری کرد و موزون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تأمل، متکبر باید انسان های فروتن را الگوی رفتاری خود قرار دهد؛ کسانی که مال و ثروت و قدرت فراوان داشتند، ولی فریفته آن نشدند</w:t>
      </w:r>
      <w:r>
        <w:rPr>
          <w:rFonts w:eastAsia="IRNazanin" w:cs="IRNazanin"/>
          <w:color w:val="111111"/>
          <w:sz w:val="28"/>
          <w:szCs w:val="28"/>
          <w:rtl w:val="true"/>
          <w:lang w:bidi="fa-IR"/>
        </w:rPr>
        <w:t>.</w:t>
      </w:r>
    </w:p>
    <w:p>
      <w:pPr>
        <w:pStyle w:val="Heading3"/>
        <w:numPr>
          <w:ilvl w:val="2"/>
          <w:numId w:val="1"/>
        </w:numPr>
        <w:rPr/>
      </w:pPr>
      <w:bookmarkStart w:id="332" w:name="__RefHeading___Toc2157088_2281741623"/>
      <w:bookmarkStart w:id="333" w:name="_Toc113"/>
      <w:bookmarkEnd w:id="332"/>
      <w:r>
        <w:rPr>
          <w:rtl w:val="true"/>
        </w:rPr>
        <w:t>حسد</w:t>
      </w:r>
      <w:bookmarkEnd w:id="3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w:t>
      </w:r>
    </w:p>
    <w:p>
      <w:pPr>
        <w:pStyle w:val="BookText"/>
        <w:rPr/>
      </w:pPr>
      <w:r>
        <w:rPr>
          <w:rFonts w:ascii="IRNazanin" w:hAnsi="IRNazanin" w:eastAsia="IRNazanin"/>
          <w:color w:val="111111"/>
          <w:sz w:val="28"/>
          <w:sz w:val="28"/>
          <w:szCs w:val="28"/>
          <w:rtl w:val="true"/>
          <w:lang w:bidi="fa-IR"/>
        </w:rPr>
        <w:t>حسد، مرضی روحی است و حسود، آرزو می کند نعمتی که خداوند به دیگری داده، از دستش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حسود تحمل پیشرفت دیگران را ندارد و همواره می کوشد نعمت را از صاحبش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معمولاً میان دو نفری رخ می دهد که هم صنف و هم کار هستند و نقاط مشترکی با هم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همسایه، دو کارمند، دو کاسب، دوراننده یا دو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این صفت همین بس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 از شرّ حسود زمانی که حسد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روایت کرده است که رسول خدا صلی الله علیه و آله هر روز از شش چیز به خدا پناه می برد که یکی از آنها حسد بود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پیش از آنکه ضرری به محسود بزند، به خودش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نتیجه حسادت ابلیس، دوری وی از درگاه حق و برگزیدگی و والایی مقام آدم بود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بود که قابیل را بر ضد برادرش هابیل تحریک کرد تا نخستین قتل نفس را مرتکب شد و برای خود چیزی جز حسرت و پشیمان ابدی و دوری از درگاه حق باقی نگذاشت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حسادت بود که برادران یوسف را بر آن داشت که او را به چاه اندازند و روسیاهی را برایشان به ارمغان آورد؛ گرچه خدای یوسف آنچه را برای او مقدر کرده بود، به آخر رساند</w:t>
      </w:r>
      <w:r>
        <w:rPr>
          <w:rFonts w:eastAsia="IRNazanin" w:cs="IRNazanin"/>
          <w:color w:val="111111"/>
          <w:sz w:val="28"/>
          <w:szCs w:val="28"/>
          <w:rtl w:val="true"/>
          <w:lang w:bidi="fa-IR"/>
        </w:rPr>
        <w:t>.</w:t>
      </w:r>
      <w:r>
        <w:rPr>
          <w:rStyle w:val="FootnoteAnchor"/>
          <w:rtl w:val="true"/>
        </w:rPr>
        <w:footnoteReference w:id="362"/>
      </w:r>
      <w:bookmarkStart w:id="334" w:name="pg4008_46934"/>
    </w:p>
    <w:p>
      <w:pPr>
        <w:pStyle w:val="BookText"/>
        <w:rPr/>
      </w:pPr>
      <w:bookmarkEnd w:id="334"/>
      <w:r>
        <w:rPr>
          <w:rFonts w:ascii="IRNazanin" w:hAnsi="IRNazanin" w:eastAsia="IRNazanin"/>
          <w:color w:val="111111"/>
          <w:sz w:val="28"/>
          <w:sz w:val="28"/>
          <w:szCs w:val="28"/>
          <w:rtl w:val="true"/>
          <w:lang w:bidi="fa-IR"/>
        </w:rPr>
        <w:t>حسد، از ناباوری به حکمت و عدالت الهی سرچشمه می گیرد و حسادت، اعتراض به عدالت و تقدیر و تقسیم نعمت های الهی است؛ چراکه به گمان حسود، دارنده نعمت، آن را به ناحق به دست آورده و لایق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حدیثی قدسی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دشمن نعمت من و خشمناک از قضای من است و به قسمتی که میان بندگانم کرده ام، راضی نیست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درمان حسد، تنها با تقویت ایمان و توکل بر خداوند و باور کردن این نکته است که فضل و نعمت های الهی تمام ناشدنی است و به جای تلاش برای از بین بردن نعمت دیگران، باید بکوشد همانند آن را به یاریخداوند به دست آورد</w:t>
      </w:r>
      <w:r>
        <w:rPr>
          <w:rFonts w:eastAsia="IRNazanin" w:cs="IRNazanin"/>
          <w:color w:val="111111"/>
          <w:sz w:val="28"/>
          <w:szCs w:val="28"/>
          <w:rtl w:val="true"/>
          <w:lang w:bidi="fa-IR"/>
        </w:rPr>
        <w:t>.</w:t>
      </w:r>
    </w:p>
    <w:p>
      <w:pPr>
        <w:pStyle w:val="Heading3"/>
        <w:numPr>
          <w:ilvl w:val="2"/>
          <w:numId w:val="1"/>
        </w:numPr>
        <w:rPr/>
      </w:pPr>
      <w:bookmarkStart w:id="335" w:name="__RefHeading___Toc2157090_2281741623"/>
      <w:bookmarkStart w:id="336" w:name="_Toc114"/>
      <w:bookmarkEnd w:id="335"/>
      <w:r>
        <w:rPr>
          <w:rtl w:val="true"/>
        </w:rPr>
        <w:t>استهزا و تحقیر</w:t>
      </w:r>
      <w:bookmarkEnd w:id="336"/>
    </w:p>
    <w:p>
      <w:pPr>
        <w:pStyle w:val="BookText"/>
        <w:rPr/>
      </w:pPr>
      <w:r>
        <w:rPr>
          <w:rFonts w:ascii="IRNazanin" w:hAnsi="IRNazanin" w:eastAsia="IRNazanin"/>
          <w:color w:val="111111"/>
          <w:sz w:val="28"/>
          <w:sz w:val="28"/>
          <w:szCs w:val="28"/>
          <w:rtl w:val="true"/>
          <w:lang w:bidi="fa-IR"/>
        </w:rPr>
        <w:t>استهزا و تحقیر</w:t>
      </w:r>
    </w:p>
    <w:p>
      <w:pPr>
        <w:pStyle w:val="BookText"/>
        <w:rPr/>
      </w:pPr>
      <w:r>
        <w:rPr>
          <w:rFonts w:ascii="IRNazanin" w:hAnsi="IRNazanin" w:eastAsia="IRNazanin"/>
          <w:color w:val="111111"/>
          <w:sz w:val="28"/>
          <w:sz w:val="28"/>
          <w:szCs w:val="28"/>
          <w:rtl w:val="true"/>
          <w:lang w:bidi="fa-IR"/>
        </w:rPr>
        <w:t>در قرآن، مسخره کردن دیگران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لایَسْخَرْ قَوْمٌ مِنْ قَوْمٍ عَسی أَنْ یَکُونُوا خَیْرا مِنْهُمٌ وَ لانِساءٌ مِنْ نِساءٍ عَسی أَنْ یَکُنَّ خَیْرا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دیگری را مسخره کند؛ چرا که شاید آنها که مورد تمسخر قرار گرفته اند، بهتر از مسخره 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گروهی از زنان گروهی دیگر را به مسخره بگیرد؛ چرا که شاید آنها بهتر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بازی گرفتن و تمسخر دیگران، از خودپسندی و خودبرتربینی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مسخره کنندگان کمی بیندیشند، درمی یابند که آفرینش همه انسان ها یکسان و یکنواخت نیست، بلکه یکی زیباست و دیگری زیباتر، </w:t>
      </w:r>
      <w:bookmarkStart w:id="337" w:name="pg4008_46936"/>
    </w:p>
    <w:p>
      <w:pPr>
        <w:pStyle w:val="BookText"/>
        <w:rPr/>
      </w:pPr>
      <w:bookmarkEnd w:id="337"/>
      <w:r>
        <w:rPr>
          <w:rFonts w:ascii="IRNazanin" w:hAnsi="IRNazanin" w:eastAsia="IRNazanin"/>
          <w:color w:val="111111"/>
          <w:sz w:val="28"/>
          <w:sz w:val="28"/>
          <w:szCs w:val="28"/>
          <w:rtl w:val="true"/>
          <w:lang w:bidi="fa-IR"/>
        </w:rPr>
        <w:t>یکی قدبلند است و دیگری کوتاه قد، یکی باهوش است و دیگری کم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کس عیبی دارد و حسنی، انسان بی عیب اندک است؛ گل بی خار کجاست؟ با این حال، نباید فراموش کرد که همه انسان ها آفریده و بنده خدایند و معیار برتری نزد خداوند، تنها تقوا و نیکوکاری است</w:t>
      </w:r>
      <w:r>
        <w:rPr>
          <w:rFonts w:eastAsia="IRNazanin" w:cs="IRNazanin"/>
          <w:color w:val="111111"/>
          <w:sz w:val="28"/>
          <w:szCs w:val="28"/>
          <w:rtl w:val="true"/>
          <w:lang w:bidi="fa-IR"/>
        </w:rPr>
        <w:t>.</w:t>
      </w:r>
    </w:p>
    <w:p>
      <w:pPr>
        <w:pStyle w:val="Heading3"/>
        <w:numPr>
          <w:ilvl w:val="2"/>
          <w:numId w:val="1"/>
        </w:numPr>
        <w:rPr/>
      </w:pPr>
      <w:bookmarkStart w:id="338" w:name="__RefHeading___Toc2157092_2281741623"/>
      <w:bookmarkStart w:id="339" w:name="_Toc115"/>
      <w:bookmarkEnd w:id="338"/>
      <w:r>
        <w:rPr>
          <w:rtl w:val="true"/>
        </w:rPr>
        <w:t>سنجیده گویی</w:t>
      </w:r>
      <w:bookmarkEnd w:id="339"/>
    </w:p>
    <w:p>
      <w:pPr>
        <w:pStyle w:val="BookText"/>
        <w:rPr/>
      </w:pPr>
      <w:r>
        <w:rPr>
          <w:rFonts w:ascii="IRNazanin" w:hAnsi="IRNazanin" w:eastAsia="IRNazanin"/>
          <w:color w:val="111111"/>
          <w:sz w:val="28"/>
          <w:sz w:val="28"/>
          <w:szCs w:val="28"/>
          <w:rtl w:val="true"/>
          <w:lang w:bidi="fa-IR"/>
        </w:rPr>
        <w:t>سنجیده گویی</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 زبان خردمند، در پسِ دل او و دل نادان، در پسِ زبانش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خردمندان بسیار سنجیده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خوب می اندیشند و زوایای سخن خود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دیرتر از همه سخن می گویند، ولی هنگامی که لب به گفتن می گشایند، دقیق و حساب شده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افرادی هستند که بسیار شتاب زده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بدون داشتن درک درستی از موضوع یا سنجیدن خوب و بد سخن خود، پیوسته حرف می زنند و به پی آمد سخن خود نمی اندیشند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در حرف زدن، از نشانه های احساس کم بینی و حقارت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سخن گفتن شتاب می ورزد، گمان می کند اگر دیرتر لب به سخن بگشاید، دیگران حرف و نظر وی را بیان خواهند کرد و جای سخن برای او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اگر درباره موضوع سخن، خوب بیندیشد و جوانب کار را بسنجد، به یقین سخنش متین تر و شنیدنی تر خواهد بود و هر وقت گفته شود، جای خود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همواره پیش </w:t>
      </w:r>
      <w:bookmarkStart w:id="340" w:name="pg4008_46938"/>
    </w:p>
    <w:p>
      <w:pPr>
        <w:pStyle w:val="BookText"/>
        <w:rPr/>
      </w:pPr>
      <w:bookmarkEnd w:id="340"/>
      <w:r>
        <w:rPr>
          <w:rFonts w:ascii="IRNazanin" w:hAnsi="IRNazanin" w:eastAsia="IRNazanin"/>
          <w:color w:val="111111"/>
          <w:sz w:val="28"/>
          <w:sz w:val="28"/>
          <w:szCs w:val="28"/>
          <w:rtl w:val="true"/>
          <w:lang w:bidi="fa-IR"/>
        </w:rPr>
        <w:t>از سخن گفتن باید خوب اندیشید و بازتاب سخن خود و درستی یا نادرستی آن را ارزیابی کرد، آنگاه لب به سخن گشود</w:t>
      </w:r>
      <w:r>
        <w:rPr>
          <w:rFonts w:eastAsia="IRNazanin" w:cs="IRNazanin"/>
          <w:color w:val="111111"/>
          <w:sz w:val="28"/>
          <w:szCs w:val="28"/>
          <w:rtl w:val="true"/>
          <w:lang w:bidi="fa-IR"/>
        </w:rPr>
        <w:t>.</w:t>
      </w:r>
    </w:p>
    <w:p>
      <w:pPr>
        <w:pStyle w:val="Heading3"/>
        <w:numPr>
          <w:ilvl w:val="2"/>
          <w:numId w:val="1"/>
        </w:numPr>
        <w:rPr/>
      </w:pPr>
      <w:bookmarkStart w:id="341" w:name="__RefHeading___Toc2157094_2281741623"/>
      <w:bookmarkStart w:id="342" w:name="_Toc116"/>
      <w:bookmarkEnd w:id="341"/>
      <w:r>
        <w:rPr>
          <w:rtl w:val="true"/>
        </w:rPr>
        <w:t>شکیبایی</w:t>
      </w:r>
      <w:bookmarkEnd w:id="342"/>
    </w:p>
    <w:p>
      <w:pPr>
        <w:pStyle w:val="BookText"/>
        <w:rPr/>
      </w:pP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انسان در زندگی همواره با مشکلات دست به گریبان است و دردها و رنج ها گاه و بی گاه به او روی می آورد، چنان که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شما از چیزهایی بدتان می آید، ولی خیری در آن نهفته است و چه بسا از چیزی خوشتان بیاید، ولی شری در آن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در برابر همه مشکلات، شخصی، خانوادگی،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شکیبایی پیشه می کند تا بر آنها چیره شود؛ چرا که می داند بی صبری و ناشکیبی، بر مشکلات او خواهد افزود و در سایه صبر است که رهایی به دست می آید، چنان که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صبر چو بیرون شود، نوبت ظفر آید</w:t>
      </w:r>
    </w:p>
    <w:p>
      <w:pPr>
        <w:pStyle w:val="BookText"/>
        <w:rPr/>
      </w:pPr>
      <w:r>
        <w:rPr>
          <w:rFonts w:ascii="IRNazanin" w:hAnsi="IRNazanin" w:eastAsia="IRNazanin"/>
          <w:color w:val="111111"/>
          <w:sz w:val="28"/>
          <w:sz w:val="28"/>
          <w:szCs w:val="28"/>
          <w:rtl w:val="true"/>
          <w:lang w:bidi="fa-IR"/>
        </w:rPr>
        <w:t>د در قرآن مجید نیز مؤمنان را به صبر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بده بر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صبر می کنند، درود و رحمت خداوند بر آنهاست و آنها هستند که هدایت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خداوند به حضرت داود علیه السلام چنین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 بِأَخْلاقِی وَ اِنَّ مِنْ أَخْلاقی أَنِّی أَنَا الصَّبُورُ؛ به اخلاق من متخلق باش و همانا از اخلاق من شکیبایی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روایتی زیبا از امام صادق علیه السلام نیز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أَلْجَنَّةُ مَحْفُوفَةٌ بِالْمَکارِهِ وَالصَّبْرِ فَمَنْ صَبَرَ عَلَی الْمَکارَهِ فِی الدُّنْیا دَخَلَ الْجَنَّةَ وَ جَهَنَّمُ محْفُوفَةٌ بِاللَّذّاتِ وَالشَّهَواتِ فَمَنْ أَعْطی نَفْسَهُ لَذَّتَها و شَهْوَتَها دَخَلَ النّارَ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بهشت در ورای سختی ها و بردباری ها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برابر گرفتاری های دنیا صبر پیشه کند،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درورای لذت ها و شهوت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نفس خود لذت و شهوت ها را عطا کند، وارد آتش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نتیجه صبر و مقاومت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لایَعْدَمُ الصَّبُورُ الظَّفَرَ وَ إِنْ طالَ بِهِ الزَّمانُ؛ انسان شکیبا از پیروزی محروم نمی شود، هر چند زمان صبوری به درازا کشد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آن حضرت صبر را سپری در برابر فقر و بیچارگی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جُنَّةٌ مِنَ الْفاقَةِ</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سجاد علیه السلام به فرزند خود امام باقر علیه السلام چنین وصیت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اصْبِرْ لِلنَّوائِبِ وَ لا تَتَعَرَّضْ لِلْخَتُوفِ وَ لا تُعْطِ نَفْسَکَ ما ضَرَّهُ عَلَیْکَ أَکْثَرُ مِنْ نَفْعِهِ عَلَیْکَ</w:t>
      </w:r>
      <w:r>
        <w:rPr>
          <w:rFonts w:eastAsia="Amiri" w:cs="Amiri" w:ascii="Amiri" w:hAnsi="Amiri"/>
          <w:color w:val="111111"/>
          <w:sz w:val="28"/>
          <w:szCs w:val="28"/>
          <w:rtl w:val="true"/>
          <w:lang w:bidi="ar-SA"/>
        </w:rPr>
        <w:t>.</w:t>
      </w:r>
      <w:r>
        <w:rPr>
          <w:rStyle w:val="FootnoteAnchor"/>
          <w:rtl w:val="true"/>
        </w:rPr>
        <w:footnoteReference w:id="369"/>
      </w:r>
      <w:bookmarkStart w:id="343" w:name="pg4008_46942"/>
    </w:p>
    <w:p>
      <w:pPr>
        <w:pStyle w:val="BookText"/>
        <w:rPr/>
      </w:pPr>
      <w:bookmarkEnd w:id="343"/>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و ناملایمات صبور باش و خود را در معرض مرگ قرار مده و به کاری که زیانش بیش از سود آن است، اقدام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ما تَکْرَهُ وَ صَبْرٌ عَمّا تُحِبُّ؛ شکیبایی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آنچه خوش نمی داری و شکیبایی از آنچه دوستش می داری</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344" w:name="__RefHeading___Toc2157096_2281741623"/>
      <w:bookmarkStart w:id="345" w:name="_Toc117"/>
      <w:bookmarkEnd w:id="344"/>
      <w:r>
        <w:rPr>
          <w:rtl w:val="true"/>
        </w:rPr>
        <w:t>میانه روی در زندگی</w:t>
      </w:r>
      <w:bookmarkEnd w:id="345"/>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 آن که میانه روی گزید، نیازمند نگردید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چرا بیش از آن مقدار که داریم، خرج می کنیم؟ جشن آغاز ماه و غم پایان ماه چرا؟ آیا به این دلیل نیست که میانه روی و عاقبت اندیشی را پیشه خود نمی سازیم؟ اصولاً نه آنان که همواره در فقر می زیند و با وجود توانمالی، به فقر رضایت می دهند کار شایسته ای انجام می دهند و نه آنان که در روزهای برخورداری از مال، افسار خرج را رها می سازند، کاری خردمندانه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فقیرانه با وجود توان مالی، به همان اندازه غیرطبیعی است که خرج کردن بی رویه هنگام به دست آوردن نخستین درآمد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روی در زندگی و سنجیده خرج کردن، نشان خردمندی، مدیریت قوی و برنامه ریزی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هنگام برخورداری از مال، به اندازه خرج می کند، هیچ گاه گرفتار فقر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درآوردن هنر است، ولی درست خرج کردن آن هنری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درآمد خوبی دارد، ولی نادرست خرج </w:t>
      </w:r>
      <w:bookmarkStart w:id="346" w:name="pg4008_46944"/>
    </w:p>
    <w:p>
      <w:pPr>
        <w:pStyle w:val="BookText"/>
        <w:rPr/>
      </w:pPr>
      <w:bookmarkEnd w:id="346"/>
      <w:r>
        <w:rPr>
          <w:rFonts w:ascii="IRNazanin" w:hAnsi="IRNazanin" w:eastAsia="IRNazanin"/>
          <w:color w:val="111111"/>
          <w:sz w:val="28"/>
          <w:sz w:val="28"/>
          <w:szCs w:val="28"/>
          <w:rtl w:val="true"/>
          <w:lang w:bidi="fa-IR"/>
        </w:rPr>
        <w:t>می کند، همواره در نیازمندی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 ای در برابر مخارج بی رویه و اسراف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سرمایه های هنگفتی که در مدتی کوتاه صرف زیاده روی ها و اسراف کاری ها شده و برای صاحبش فقر و نداری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از آموزه های بسیار مهم و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سفارش به میانه روی در هر کاری، سلامت و شادابی را به پیروان خود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گیری بر خود و خانواده نیز ستم بر خویش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میانه روی را در پیش می گیرد، هم خود و هم خانواده اش از زندگی لذت می برند و از آرامش روحی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روابط گرم و صمیمانه اجتماعی و خانوادگی دارند و هیچ گاه فقر و نداری به سراغشان نمی آید</w:t>
      </w:r>
      <w:r>
        <w:rPr>
          <w:rFonts w:eastAsia="IRNazanin" w:cs="IRNazanin"/>
          <w:color w:val="111111"/>
          <w:sz w:val="28"/>
          <w:szCs w:val="28"/>
          <w:rtl w:val="true"/>
          <w:lang w:bidi="fa-IR"/>
        </w:rPr>
        <w:t>.</w:t>
      </w:r>
    </w:p>
    <w:p>
      <w:pPr>
        <w:pStyle w:val="Heading3"/>
        <w:numPr>
          <w:ilvl w:val="2"/>
          <w:numId w:val="1"/>
        </w:numPr>
        <w:rPr/>
      </w:pPr>
      <w:bookmarkStart w:id="347" w:name="__RefHeading___Toc2157098_2281741623"/>
      <w:bookmarkStart w:id="348" w:name="_Toc118"/>
      <w:bookmarkEnd w:id="347"/>
      <w:r>
        <w:rPr>
          <w:rtl w:val="true"/>
        </w:rPr>
        <w:t>دوری از تهمت</w:t>
      </w:r>
      <w:bookmarkEnd w:id="348"/>
    </w:p>
    <w:p>
      <w:pPr>
        <w:pStyle w:val="BookText"/>
        <w:rPr/>
      </w:pPr>
      <w:r>
        <w:rPr>
          <w:rFonts w:ascii="IRNazanin" w:hAnsi="IRNazanin" w:eastAsia="IRNazanin"/>
          <w:color w:val="111111"/>
          <w:sz w:val="28"/>
          <w:sz w:val="28"/>
          <w:szCs w:val="28"/>
          <w:rtl w:val="true"/>
          <w:lang w:bidi="fa-IR"/>
        </w:rPr>
        <w:t>دوری از تهمت</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وَضَعَ نَفْسَهُ مَواضِعَ التُّهَمَةِ فَلا یَلُومَنَّ مَنْ أَساءَ بِهِ الظَّنَّ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هر که خود را در جایگاه های بدگمانی قرار داد، نباید کسی را که به او بدگمان شده، ملامت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توانید برای همه توضیح قانع کننده ای درباره کارهایتان بدهید؟ بی گمان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جلوی اظهارنظرها و قضاوت های مردم را درباره خودتان بگیرید و به همه بگویید حق ندارند درباره شما حرف بزنند و آیا مردم نیز اطاعت خواهند کرد؟ یا می توان بی اعتنا از مقابل حرف و حدیث های دیگران گذشت؟ بی شک نمی توان دربرابر هر سخنی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ظاهر بی توجهی نشان دهید، </w:t>
      </w:r>
      <w:bookmarkStart w:id="349" w:name="pg4008_46945"/>
    </w:p>
    <w:p>
      <w:pPr>
        <w:pStyle w:val="BookText"/>
        <w:rPr/>
      </w:pPr>
      <w:bookmarkEnd w:id="349"/>
      <w:r>
        <w:rPr>
          <w:rFonts w:ascii="IRNazanin" w:hAnsi="IRNazanin" w:eastAsia="IRNazanin"/>
          <w:color w:val="111111"/>
          <w:sz w:val="28"/>
          <w:sz w:val="28"/>
          <w:szCs w:val="28"/>
          <w:rtl w:val="true"/>
          <w:lang w:bidi="fa-IR"/>
        </w:rPr>
        <w:t>گرفتار نوعی تشویش و دغدغه درونی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واقعیت را پذیرفت که مردم حرف می زنند و ما نمی توانیم جلوی آنها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باید در نظر داشت که مردم بر پایه اطلاعات درست و نادرستی که به دست می آورند، حرف می زنند و نقد و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اطلاعات را نیز خود ما با رفتارهایمان در اختیار آنان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کاری که می توانیم بکنیم، آن است که از هر آنچه آنان را در مورد ما به اشتباه می اندازد،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مردم برای شناخت ما، محیط هایی است که در آن آمدوشد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کسی که در محیط های علمی و فرهنگی رفت وآمد دارد، مثبت می اندیشند و از دانش و فرهنگ وی سخن می گویند و درباره کسی که در محیط های نامناسب رفت وآمد می کند،سخنان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دوری از موارد تهمت و افترا، می توان راه را بر قضاوت های نادرست مردم بست و از نیش زبان آنان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 صورت، هر کس خود را در جایگاه های بدگمانی نهاد، نباید کسی را که به او بدگمان شده، ملامت کند</w:t>
      </w:r>
      <w:r>
        <w:rPr>
          <w:rFonts w:eastAsia="IRNazanin" w:cs="IRNazanin"/>
          <w:color w:val="111111"/>
          <w:sz w:val="28"/>
          <w:szCs w:val="28"/>
          <w:rtl w:val="true"/>
          <w:lang w:bidi="fa-IR"/>
        </w:rPr>
        <w:t>.</w:t>
      </w:r>
    </w:p>
    <w:p>
      <w:pPr>
        <w:pStyle w:val="Heading3"/>
        <w:numPr>
          <w:ilvl w:val="2"/>
          <w:numId w:val="1"/>
        </w:numPr>
        <w:rPr/>
      </w:pPr>
      <w:bookmarkStart w:id="350" w:name="__RefHeading___Toc2157100_2281741623"/>
      <w:bookmarkStart w:id="351" w:name="_Toc119"/>
      <w:bookmarkEnd w:id="350"/>
      <w:r>
        <w:rPr>
          <w:rtl w:val="true"/>
        </w:rPr>
        <w:t>استبداد</w:t>
      </w:r>
      <w:bookmarkEnd w:id="351"/>
    </w:p>
    <w:p>
      <w:pPr>
        <w:pStyle w:val="BookText"/>
        <w:rPr/>
      </w:pP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بِرَأیِهِ هَلَکَ وَ مَنْ شاوَرَ الرِّجالَ شارَکَها فی عُقُولِها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خودرأی نابود شد و آن که با مردمان مشورت کرد، در خرد آنان شریک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استبداد و دیکتاتوری به گوشمان آشنا و ادبیات سیاسی مان انباشته از این قبیل تعبیرهاست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استبداد را بد دانسته و از آن انتقاد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سخنوران، انقلابی ها، مصلحان و نویسندگان ما، از استبداد، بسیار </w:t>
      </w:r>
      <w:bookmarkStart w:id="352" w:name="pg4008_46947"/>
    </w:p>
    <w:p>
      <w:pPr>
        <w:pStyle w:val="BookText"/>
        <w:rPr/>
      </w:pPr>
      <w:bookmarkEnd w:id="352"/>
      <w:r>
        <w:rPr>
          <w:rFonts w:ascii="IRNazanin" w:hAnsi="IRNazanin" w:eastAsia="IRNazanin"/>
          <w:color w:val="111111"/>
          <w:sz w:val="28"/>
          <w:sz w:val="28"/>
          <w:szCs w:val="28"/>
          <w:rtl w:val="true"/>
          <w:lang w:bidi="fa-IR"/>
        </w:rPr>
        <w:t>سخن گفته و در این حوزه آثار فراوانی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آیا استبداد تنها در حوزه سیاست نمود می یابد یا در زندگی اجتماعی، خانوادگی و گروهی نیز وجود دارد؟</w:t>
      </w:r>
    </w:p>
    <w:p>
      <w:pPr>
        <w:pStyle w:val="BookText"/>
        <w:rPr/>
      </w:pPr>
      <w:r>
        <w:rPr>
          <w:rFonts w:ascii="IRNazanin" w:hAnsi="IRNazanin" w:eastAsia="IRNazanin"/>
          <w:color w:val="111111"/>
          <w:sz w:val="28"/>
          <w:sz w:val="28"/>
          <w:szCs w:val="28"/>
          <w:rtl w:val="true"/>
          <w:lang w:bidi="fa-IR"/>
        </w:rPr>
        <w:t>به نظر می رسد در زندگی بسیاری از ما جلوه هایی از استبداد را می توان دید، ولی از آنجا که ما استبداد را تنها با چهره سیاسی آن می شناسیم، از نمودهای آن در زندگی خود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مدیری ممکن است در حوزه مدیریت خود استبداد داشته باشد، پدر خانواده در محیط خانه، و نوجوان نیز در مجموعه دوستان خود ممکن است رفتارمستبدانه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کم وبیش در زندگی ما و اطرافیانمان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حوزه قدرت و فعالیت خود، اندیشه خویش را از همه اندیشه ها برتر و خود را از مشورت با دیگران درباره آن موضوع بی نیاز می پنداریم، گرفتار استبداد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تاکنون درباره اشتغال، خرید خانه، ازدواج و دیگر امور مهم زندگی با دیگران مشورت کرده اید؟ اگر مشورت نکرده اید، خودرأی هستید و زیان آن را نیز خواهید دید؛ چرا که همه ما محدودیت اندیشه داریم و بی شک همه زوایای کار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و شناخت بیشتر موضوع، به عقل و تجربه دیگران هم نیازمندیم و این گونه مشورت ها، درصد کامیابی در کارها را نیز افزایش می دهد</w:t>
      </w:r>
      <w:r>
        <w:rPr>
          <w:rFonts w:eastAsia="IRNazanin" w:cs="IRNazanin"/>
          <w:color w:val="111111"/>
          <w:sz w:val="28"/>
          <w:szCs w:val="28"/>
          <w:rtl w:val="true"/>
          <w:lang w:bidi="fa-IR"/>
        </w:rPr>
        <w:t>.</w:t>
      </w:r>
    </w:p>
    <w:p>
      <w:pPr>
        <w:pStyle w:val="Heading3"/>
        <w:numPr>
          <w:ilvl w:val="2"/>
          <w:numId w:val="1"/>
        </w:numPr>
        <w:rPr/>
      </w:pPr>
      <w:bookmarkStart w:id="353" w:name="__RefHeading___Toc2157102_2281741623"/>
      <w:bookmarkStart w:id="354" w:name="_Toc120"/>
      <w:bookmarkEnd w:id="353"/>
      <w:r>
        <w:rPr>
          <w:rtl w:val="true"/>
        </w:rPr>
        <w:t>دوستان حقیقی</w:t>
      </w:r>
      <w:bookmarkEnd w:id="354"/>
    </w:p>
    <w:p>
      <w:pPr>
        <w:pStyle w:val="BookText"/>
        <w:rPr/>
      </w:pPr>
      <w:r>
        <w:rPr>
          <w:rFonts w:ascii="IRNazanin" w:hAnsi="IRNazanin" w:eastAsia="IRNazanin"/>
          <w:color w:val="111111"/>
          <w:sz w:val="28"/>
          <w:sz w:val="28"/>
          <w:szCs w:val="28"/>
          <w:rtl w:val="true"/>
          <w:lang w:bidi="fa-IR"/>
        </w:rPr>
        <w:t>دوستان حقیقی</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لایَکُونُ الصَّدیِقُ صَدِیقا حَتّی یَحْفَظَ أَخاهُ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نَکْبَتِهِ و غَیْبَتِهِ وَ وَفاتِهِ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دوست، دوست نیست؛ مگر آنکه حقوق برادرش را در سه جایگاه نگهبان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گرفتاری، هنگامی که حضور ندارد و پس از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تاکنون شنیده اید که رفیق خوب از برادر هم به انسان نزدیک تر است و حتما دیده اید افرادی را که در سختی ها به رفیقان کمک می کنند و در پاسخ به اعتراض اقوام و نزدیکان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رفیق به دردچه روزی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واقعی کسی است که در گرفتاری ها دوست خود را یاری کند و تنهایش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خود چگونه ایم؟ آیا در مشکلات و گرفتاری ها، از دوستانمان گره گشایی کرده ایم؟</w:t>
      </w:r>
    </w:p>
    <w:p>
      <w:pPr>
        <w:pStyle w:val="BookText"/>
        <w:rPr/>
      </w:pPr>
      <w:r>
        <w:rPr>
          <w:rFonts w:ascii="IRNazanin" w:hAnsi="IRNazanin" w:eastAsia="IRNazanin"/>
          <w:color w:val="111111"/>
          <w:sz w:val="28"/>
          <w:sz w:val="28"/>
          <w:szCs w:val="28"/>
          <w:rtl w:val="true"/>
          <w:lang w:bidi="fa-IR"/>
        </w:rPr>
        <w:t>اظهار ارادت به همه، معمولاً صادقانه نیست و لزومی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آدمی تنها به کسانی اظهار دوستی کند که از صمیم قلب به آنها علاقه مند است و می تواند در سختی ها و مشکلات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دوستی را به جا می آورد و تنها به تعارف های کلامی بسنده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حقیقی، همان گونه که در حضور دوستش به او اظهار ارادت و محبت می کند در زمان غیبت او نیز چنین می کند و آن گاه که در دام بلا گرفتار آید، تنهایش نمی گذارد، بلکه خود را شریک بلا و مشکلاتش می سازد و برای حل آنها از جان و مال مایه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مردانه، نان خود را در سفره او می نهد و به گونه ای در رفع مشکلاتش اقدام می کند که اگر خود در آن گرفتار می شد چنین توقعی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پس از مرگ رفیقان نیز، آنان را از یاد نبریم، بلکه به خیر و نیکی از ایشان یاد کنیم و از دادن خیرات و صدقات برای آنان دریغ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بازماندگانشان نهایت محبت را ابراز داریم و فرزندان آنان را چون فرزندان خود بدانیم که اگر چنین کنیم، به فرموده پیشوای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bookmarkStart w:id="355" w:name="pg4008_46951"/>
    </w:p>
    <w:p>
      <w:pPr>
        <w:pStyle w:val="Heading3"/>
        <w:numPr>
          <w:ilvl w:val="2"/>
          <w:numId w:val="1"/>
        </w:numPr>
        <w:rPr/>
      </w:pPr>
      <w:bookmarkStart w:id="356" w:name="__RefHeading___Toc2157104_2281741623"/>
      <w:bookmarkStart w:id="357" w:name="_Toc121"/>
      <w:bookmarkEnd w:id="355"/>
      <w:bookmarkEnd w:id="356"/>
      <w:r>
        <w:rPr>
          <w:rtl w:val="true"/>
        </w:rPr>
        <w:t>اطاعت ناپسند</w:t>
      </w:r>
      <w:bookmarkEnd w:id="357"/>
    </w:p>
    <w:p>
      <w:pPr>
        <w:pStyle w:val="BookText"/>
        <w:rPr/>
      </w:pPr>
      <w:r>
        <w:rPr>
          <w:rFonts w:ascii="IRNazanin" w:hAnsi="IRNazanin" w:eastAsia="IRNazanin"/>
          <w:color w:val="111111"/>
          <w:sz w:val="28"/>
          <w:sz w:val="28"/>
          <w:szCs w:val="28"/>
          <w:rtl w:val="true"/>
          <w:lang w:bidi="fa-IR"/>
        </w:rPr>
        <w:t>اطاعت ناپسند</w:t>
      </w:r>
    </w:p>
    <w:p>
      <w:pPr>
        <w:pStyle w:val="BookText"/>
        <w:rPr/>
      </w:pPr>
      <w:r>
        <w:rPr>
          <w:rFonts w:ascii="IRNazanin" w:hAnsi="IRNazanin" w:eastAsia="IRNazanin"/>
          <w:color w:val="111111"/>
          <w:sz w:val="28"/>
          <w:sz w:val="28"/>
          <w:szCs w:val="28"/>
          <w:rtl w:val="true"/>
          <w:lang w:bidi="fa-IR"/>
        </w:rPr>
        <w:t>پیشوای متقیان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 فرمان پذیری از آفریده، در معصیت آفریننده، روا نیست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است برای خوشایند دیگران، با دستورهای الهی مخالفت کرد؟ پس باید در خود این جرئت و جسارت را ایجاد کنیم که به خواسته نامشروع دیگران پاسخ منفی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بر اهمیت نظر و خواست پدر و مادر بسیار تأکید شده است، به گونه ای که فرزند از اظهار خستگی و ناتوانی در برابر خواسته های آنان و حتی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بیانگر خستگی و ناراحتی است،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اینها، در نهایت، برای دادن پاسخ مثبت به درخواست های آنان مرزی مشخص شده و آن، جایی است که خواست آنان در برابر خواست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باید مؤدبانه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جلب رضایت والدین واجب است، وقتی چیزی برخلاف رضای الهی می خواهند، تنها راه، تغییر دادن نظر آنان یا دادن پاسخ منفی به خواسته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دربرابر پدر و مادر چنین دستور قاطعی رسیده، وظیفه انسان در برابر بیگانگان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نیز باید عادت کنیم که از دیگران توقع معقول و مشروع داشته باشیم و مخاطب را در تنگنای فداکردن رضایت الهی به خاطر منافع خود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شریعت، هر اطاعت و فرمان بری از مخلوق که سبب مخالفت با خدای متعالی </w:t>
      </w:r>
      <w:bookmarkStart w:id="358" w:name="pg4008_46953"/>
    </w:p>
    <w:p>
      <w:pPr>
        <w:pStyle w:val="BookText"/>
        <w:rPr/>
      </w:pPr>
      <w:bookmarkEnd w:id="358"/>
      <w:r>
        <w:rPr>
          <w:rFonts w:ascii="IRNazanin" w:hAnsi="IRNazanin" w:eastAsia="IRNazanin"/>
          <w:color w:val="111111"/>
          <w:sz w:val="28"/>
          <w:sz w:val="28"/>
          <w:szCs w:val="28"/>
          <w:rtl w:val="true"/>
          <w:lang w:bidi="fa-IR"/>
        </w:rPr>
        <w:t>گردد، رد شده است و به همین دلیل، تعهدها و پیمان های انسان با دیگران، اگر باعث گناه و مخالفت با دستور الهی شود، بی اعتبار است وانسان در برابر آنها مسئولیتی نخواهد داشت</w:t>
      </w:r>
      <w:r>
        <w:rPr>
          <w:rFonts w:eastAsia="IRNazanin" w:cs="IRNazanin"/>
          <w:color w:val="111111"/>
          <w:sz w:val="28"/>
          <w:szCs w:val="28"/>
          <w:rtl w:val="true"/>
          <w:lang w:bidi="fa-IR"/>
        </w:rPr>
        <w:t>.</w:t>
      </w:r>
    </w:p>
    <w:p>
      <w:pPr>
        <w:pStyle w:val="Heading3"/>
        <w:numPr>
          <w:ilvl w:val="2"/>
          <w:numId w:val="1"/>
        </w:numPr>
        <w:rPr/>
      </w:pPr>
      <w:bookmarkStart w:id="359" w:name="__RefHeading___Toc2157106_2281741623"/>
      <w:bookmarkStart w:id="360" w:name="_Toc122"/>
      <w:bookmarkEnd w:id="359"/>
      <w:r>
        <w:rPr>
          <w:rtl w:val="true"/>
        </w:rPr>
        <w:t>سعه صدر، مایه سروری</w:t>
      </w:r>
      <w:bookmarkEnd w:id="360"/>
    </w:p>
    <w:p>
      <w:pPr>
        <w:pStyle w:val="BookText"/>
        <w:rPr/>
      </w:pPr>
      <w:r>
        <w:rPr>
          <w:rFonts w:ascii="IRNazanin" w:hAnsi="IRNazanin" w:eastAsia="IRNazanin"/>
          <w:color w:val="111111"/>
          <w:sz w:val="28"/>
          <w:sz w:val="28"/>
          <w:szCs w:val="28"/>
          <w:rtl w:val="true"/>
          <w:lang w:bidi="fa-IR"/>
        </w:rPr>
        <w:t>سعه صدر، مایه سروری</w:t>
      </w:r>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 ابزار سروری، سعه صدر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دریادلان با هجوم دشواری ها و روی آوردن مشکلات از کوره درنمی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اقیانوسی هستند که پرتاب سنگ در آنان موج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طغیان به آسانی راه به وجودشان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تعادل، خرد و اندیشه خود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را حل شدنی می دانند و آن را چندان بزرگ نمی کنند که در برابرش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بهترین گزینه برای مدیریت جوامع هستند؛ زیرا جامعه، سرشار از گره های بزرگ و کور مشکلات است که تنها افرادی دریادل و دارای اعتمادبه نفس می توانند آنها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داستان حضرت موسی علیه السلام در مخالفت با فرعون را نقل می کند، دعای آن حضرت را چنین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برایم گشاده دار و کارها را بر من آسان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 دهد که برخورد با مشکلات و انجام دادن کارهای بزرگ، نیازمند سعه صدر و دریادلی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مسئولان جامعه باید از شتاب زدگی بپرهیزند و خود را به دریادلی عادت دهند؛ زیرا سعه صدر از ابزار سروری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همچون دریاست و نیازمند دلی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کم تحمل، در برابر کوچک ترین مشکلات و ملایم ترین اعتراض ها و انتقادها برمی آشوبند، صبوری و </w:t>
      </w:r>
      <w:bookmarkStart w:id="361" w:name="pg4008_46955"/>
    </w:p>
    <w:p>
      <w:pPr>
        <w:pStyle w:val="BookText"/>
        <w:rPr/>
      </w:pPr>
      <w:bookmarkEnd w:id="361"/>
      <w:r>
        <w:rPr>
          <w:rFonts w:ascii="IRNazanin" w:hAnsi="IRNazanin" w:eastAsia="IRNazanin"/>
          <w:color w:val="111111"/>
          <w:sz w:val="28"/>
          <w:sz w:val="28"/>
          <w:szCs w:val="28"/>
          <w:rtl w:val="true"/>
          <w:lang w:bidi="fa-IR"/>
        </w:rPr>
        <w:t>بلندنظری را نشانه ضعفمی پندارند و خشونت را نشانه قدرت و اقتدار؛ به همین دلیل، حاکمیت پایدار و گسترده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افرادی هستند که با سعه صدر و متانت و صبوری، مشکلات را یکی پس از دیگری حل می کنند و به آسانی حاکمیت خود را استوار می سازند و در دل دیگران برای خود پایگاه محکمی تدارک می بینند</w:t>
      </w:r>
      <w:r>
        <w:rPr>
          <w:rFonts w:eastAsia="IRNazanin" w:cs="IRNazanin"/>
          <w:color w:val="111111"/>
          <w:sz w:val="28"/>
          <w:szCs w:val="28"/>
          <w:rtl w:val="true"/>
          <w:lang w:bidi="fa-IR"/>
        </w:rPr>
        <w:t>.</w:t>
      </w:r>
    </w:p>
    <w:p>
      <w:pPr>
        <w:pStyle w:val="Heading3"/>
        <w:numPr>
          <w:ilvl w:val="2"/>
          <w:numId w:val="1"/>
        </w:numPr>
        <w:rPr/>
      </w:pPr>
      <w:bookmarkStart w:id="362" w:name="__RefHeading___Toc2157108_2281741623"/>
      <w:bookmarkStart w:id="363" w:name="_Toc123"/>
      <w:bookmarkEnd w:id="362"/>
      <w:r>
        <w:rPr>
          <w:rtl w:val="true"/>
        </w:rPr>
        <w:t>صبر و ظفر</w:t>
      </w:r>
      <w:bookmarkEnd w:id="363"/>
    </w:p>
    <w:p>
      <w:pPr>
        <w:pStyle w:val="BookText"/>
        <w:rPr/>
      </w:pPr>
      <w:r>
        <w:rPr>
          <w:rFonts w:ascii="IRNazanin" w:hAnsi="IRNazanin" w:eastAsia="IRNazanin"/>
          <w:color w:val="111111"/>
          <w:sz w:val="28"/>
          <w:sz w:val="28"/>
          <w:szCs w:val="28"/>
          <w:rtl w:val="true"/>
          <w:lang w:bidi="fa-IR"/>
        </w:rPr>
        <w:t>صبر و ظفر</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لایَعْدَمُ الصَّبُورُ الظَّفَرَ وَ إنْ طالَ بِهِ الزَّمانُ؛ انسان شکیبا، پیروزی را از دست ندهد، اگرچه زمان بسیاری بر او بگذرد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مَثَل را شنیده باشید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صبر کنی ز غوره حلوا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می دانید که غوره از ترش ترین میوه ها و حلوا از شیرین ترین خوردنی هاست، ولی با صبر و بردباری، غوره نیز تغییر می کند و شیرین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شکیبایی، هر مشکلی را از پیش پای آدمی برمی دارد و هر امر دشواری در برابر صبوری و بردباری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نویسندگان و شاعران در آثارشان همواره بر نتیجه خوب صبر و شکیبایی تأکید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ها و شعرهای زیادی در این باره شنیده یا خوانده ایم، ولی افسوس که پند نگرفته و شتاب زدگی را پیشه خود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داستان زیبای مقاومت آب در برابر تخته سنگ تا یافتن راه خلاصی از آن را در شعر پروین اعتصامی خوانده ایم و حکایت درس گرفتن اَخْفَش، ادیب نامور عرب از چکیدن قطره های آب بر تخته سنگ و ایجاد حفره در آن را شنیده ایم</w:t>
      </w:r>
      <w:r>
        <w:rPr>
          <w:rFonts w:eastAsia="IRNazanin" w:cs="IRNazanin"/>
          <w:color w:val="111111"/>
          <w:sz w:val="28"/>
          <w:szCs w:val="28"/>
          <w:rtl w:val="true"/>
          <w:lang w:bidi="fa-IR"/>
        </w:rPr>
        <w:t xml:space="preserve">. </w:t>
      </w:r>
      <w:bookmarkStart w:id="364" w:name="pg4008_46957"/>
    </w:p>
    <w:p>
      <w:pPr>
        <w:pStyle w:val="BookText"/>
        <w:rPr/>
      </w:pPr>
      <w:bookmarkEnd w:id="364"/>
      <w:r>
        <w:rPr>
          <w:rFonts w:ascii="IRNazanin" w:hAnsi="IRNazanin" w:eastAsia="IRNazanin"/>
          <w:color w:val="111111"/>
          <w:sz w:val="28"/>
          <w:sz w:val="28"/>
          <w:szCs w:val="28"/>
          <w:rtl w:val="true"/>
          <w:lang w:bidi="fa-IR"/>
        </w:rPr>
        <w:t>داستان سرایان، بارها افسانه پندآموز فرهاد و شیرین و کوه بیستون و کوه کنی فرهاد را برایمان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پیام ها از آمدن پیروزی در پی صبر حکایت و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صبر و تحمل، سیره پیامبران اولوالعزم بود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خداوند وعده داده که به شکیبایان بهترین پاداش را می بخشد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بهشت را به خاطر بردباری شان در اختیارشان می گذارد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همچنین مؤمنان را به صبوری فرامی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نفر صبور بر دویست نفر ناصبور پیروز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با صبوری، پیروزی حتمی است؛ اگر چه دیریاب باشد</w:t>
      </w:r>
      <w:r>
        <w:rPr>
          <w:rFonts w:eastAsia="IRNazanin" w:cs="IRNazanin"/>
          <w:color w:val="111111"/>
          <w:sz w:val="28"/>
          <w:szCs w:val="28"/>
          <w:rtl w:val="true"/>
          <w:lang w:bidi="fa-IR"/>
        </w:rPr>
        <w:t>.</w:t>
      </w:r>
    </w:p>
    <w:p>
      <w:pPr>
        <w:pStyle w:val="Heading3"/>
        <w:numPr>
          <w:ilvl w:val="2"/>
          <w:numId w:val="1"/>
        </w:numPr>
        <w:rPr/>
      </w:pPr>
      <w:bookmarkStart w:id="365" w:name="__RefHeading___Toc2157110_2281741623"/>
      <w:bookmarkStart w:id="366" w:name="_Toc124"/>
      <w:bookmarkEnd w:id="365"/>
      <w:r>
        <w:rPr>
          <w:rtl w:val="true"/>
        </w:rPr>
        <w:t>فروختن دین به دنیا</w:t>
      </w:r>
      <w:bookmarkEnd w:id="366"/>
    </w:p>
    <w:p>
      <w:pPr>
        <w:pStyle w:val="BookText"/>
        <w:rPr/>
      </w:pPr>
      <w:r>
        <w:rPr>
          <w:rFonts w:ascii="IRNazanin" w:hAnsi="IRNazanin" w:eastAsia="IRNazanin"/>
          <w:color w:val="111111"/>
          <w:sz w:val="28"/>
          <w:sz w:val="28"/>
          <w:szCs w:val="28"/>
          <w:rtl w:val="true"/>
          <w:lang w:bidi="fa-IR"/>
        </w:rPr>
        <w:t>فروختن دین به دنیا</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اَضَرُّ مِنْهُ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مردم چیزی از کار دین برای سامان دادن به دنیای خود رها نکنند، مگر آن که خدا به زیان بارتر از آن رهنمونشان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در برابر دو راهی انتخاب دنیا و آخرت قرار گرفته اید؟ پیشنهادی پُرسود برای یک خلاف؟ رشوه ای کلان برای یک حق کشی؟ خیانت به یک نفر یا جامعه در برابر دست یابی به ثروت، موقعیت و اعتبار؟ </w:t>
      </w:r>
      <w:bookmarkStart w:id="367" w:name="pg4008_46959"/>
    </w:p>
    <w:p>
      <w:pPr>
        <w:pStyle w:val="BookText"/>
        <w:rPr/>
      </w:pPr>
      <w:bookmarkEnd w:id="367"/>
      <w:r>
        <w:rPr>
          <w:rFonts w:ascii="IRNazanin" w:hAnsi="IRNazanin" w:eastAsia="IRNazanin"/>
          <w:color w:val="111111"/>
          <w:sz w:val="28"/>
          <w:sz w:val="28"/>
          <w:szCs w:val="28"/>
          <w:rtl w:val="true"/>
          <w:lang w:bidi="fa-IR"/>
        </w:rPr>
        <w:t>به راستی اگر شما در چنین موقعیتی قرار بگیرید، چه خواهید کرد؟ آیابرای رهایی از فقر و نداری، به دست آوردن اعتبار و موقعیت و برخورداری از قدرت و نفوذ، وسوسه نمی شوید؟ البته ممکن است هر کس در این آزمون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پیشنهاد کتمان یک شهادت برای حفظ موقعیت نیز می تواند از این دست آزمون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می پندارد، تغییر زندگی اش در دستان خود اوست، به آسانی در دام وسوسه ها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همه کاره پنداشتن خویش، زمینه گرفتار شدن در این دام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یاد داشت دنیایی که برایش چنین تلاش می کنیم، بسیار زودگذر و بی اعتبار است و حتی گاه ممکن است در اوج برخورداری مادی، به یک باره زندگی به جهنمی سوزان تبدیل شود و در شرایطی که انسان از هر راه ممکن دنیای خود را آباد کرده است، ناگهان دچار بیماری جسمی، اختلاف خانوادگی و مانند آن می شود، تمام یافته های مادی اش را از دست رفته می بیند و حسرت بهره وری را با خود به گور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به راستی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تمام هست و نیست خود را بر باد فنا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چیزی بهتر از زندگی آبرومندانه و حرکت در مسیر شریعت می توان یافت؟</w:t>
      </w:r>
    </w:p>
    <w:p>
      <w:pPr>
        <w:pStyle w:val="Heading3"/>
        <w:numPr>
          <w:ilvl w:val="2"/>
          <w:numId w:val="1"/>
        </w:numPr>
        <w:rPr/>
      </w:pPr>
      <w:bookmarkStart w:id="368" w:name="__RefHeading___Toc2157112_2281741623"/>
      <w:bookmarkStart w:id="369" w:name="_Toc125"/>
      <w:bookmarkEnd w:id="368"/>
      <w:r>
        <w:rPr>
          <w:rtl w:val="true"/>
        </w:rPr>
        <w:t>مراقبت از زبان</w:t>
      </w:r>
      <w:bookmarkEnd w:id="369"/>
    </w:p>
    <w:p>
      <w:pPr>
        <w:pStyle w:val="BookText"/>
        <w:rPr/>
      </w:pPr>
      <w:r>
        <w:rPr>
          <w:rFonts w:ascii="IRNazanin" w:hAnsi="IRNazanin" w:eastAsia="IRNazanin"/>
          <w:color w:val="111111"/>
          <w:sz w:val="28"/>
          <w:sz w:val="28"/>
          <w:szCs w:val="28"/>
          <w:rtl w:val="true"/>
          <w:lang w:bidi="fa-IR"/>
        </w:rPr>
        <w:t>مراقبت از زبان</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آدمی در زیر زبانش، پنهان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شاید بارها شنیده یا به دیگران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مهم ترین تفسیرکننده و تعبیرگرشخصیت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فرد سخن بگوید، هرگونه احتمالی درباره وی می رود و دیگران تصورهای گوناگونی از شخصیت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لب به سخن گشود، بسیاری از تصورها دگرگون می شود و مخاطبان او به شناختی جدید درباره شخصیت وی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در جمعی بوده اید که فردی به ظاهر متشخص و پر ابهت در آن حضور داشته باشد و نیز انسانی کم سخن و گوشه گیر که چندان مورد توجه نیست؟ شاید دیده باشید که با آغاز بحث و گفت وگو، گاه آن فرد ممتاز با بیان مسائلی بی اهمیت و کم ارزش، اعتبار خود را از دست داده و آن دیگری با اظهارنظری قوی و متقن، جای خود را در میان جمع باز و توجه ها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کلام مولا کاملاً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گویی و دقیق سخن گفتن، زمینه مناسبی برای متعالی ساختن شخصیت انسان ایجاد می کند؛ در حالی که پرگویی و بیهوده گویی، یکی از عوامل تخریب و سقوط شخصیت به شمار می 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همواره از افراد سنجیده گو رضایت خاطر دارند و از پرگویان بی توجه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انسان ها با سخن گفتن شخصیت خود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داشتن شخصیتی متعالی، باید سنجیده سخن گفت و برای سنجیده سخن گفتن، باید خردورزی را بر رفتارها و کردارهای خود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شتاب در داوری ها بپرهیزیم و پیش از لب به سخن گشودن، لوازم و </w:t>
      </w:r>
      <w:bookmarkStart w:id="370" w:name="pg4008_46964"/>
    </w:p>
    <w:p>
      <w:pPr>
        <w:pStyle w:val="BookText"/>
        <w:rPr/>
      </w:pPr>
      <w:bookmarkEnd w:id="370"/>
      <w:r>
        <w:rPr>
          <w:rFonts w:ascii="IRNazanin" w:hAnsi="IRNazanin" w:eastAsia="IRNazanin"/>
          <w:color w:val="111111"/>
          <w:sz w:val="28"/>
          <w:sz w:val="28"/>
          <w:szCs w:val="28"/>
          <w:rtl w:val="true"/>
          <w:lang w:bidi="fa-IR"/>
        </w:rPr>
        <w:t>آثار سخن خود را بسنجیم و آن گونه باشیم که شخصیتی سالم و به دور از ناراحتی های روحی اقتضا می کند</w:t>
      </w:r>
      <w:r>
        <w:rPr>
          <w:rFonts w:eastAsia="IRNazanin" w:cs="IRNazanin"/>
          <w:color w:val="111111"/>
          <w:sz w:val="28"/>
          <w:szCs w:val="28"/>
          <w:rtl w:val="true"/>
          <w:lang w:bidi="fa-IR"/>
        </w:rPr>
        <w:t>.</w:t>
      </w:r>
    </w:p>
    <w:p>
      <w:pPr>
        <w:pStyle w:val="Heading3"/>
        <w:numPr>
          <w:ilvl w:val="2"/>
          <w:numId w:val="1"/>
        </w:numPr>
        <w:rPr/>
      </w:pPr>
      <w:bookmarkStart w:id="371" w:name="__RefHeading___Toc2157114_2281741623"/>
      <w:bookmarkStart w:id="372" w:name="_Toc126"/>
      <w:bookmarkEnd w:id="371"/>
      <w:r>
        <w:rPr>
          <w:rtl w:val="true"/>
        </w:rPr>
        <w:t>افشای نیکی ها و پوشاندن زشتی ها</w:t>
      </w:r>
      <w:bookmarkEnd w:id="372"/>
    </w:p>
    <w:p>
      <w:pPr>
        <w:pStyle w:val="BookText"/>
        <w:rPr/>
      </w:pPr>
      <w:r>
        <w:rPr>
          <w:rFonts w:ascii="IRNazanin" w:hAnsi="IRNazanin" w:eastAsia="IRNazanin"/>
          <w:color w:val="111111"/>
          <w:sz w:val="28"/>
          <w:sz w:val="28"/>
          <w:szCs w:val="28"/>
          <w:rtl w:val="true"/>
          <w:lang w:bidi="fa-IR"/>
        </w:rPr>
        <w:t>افشای نیکی ها و پوشاندن زشتی ها</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حق تو خوبی کرد، آن را منتشر کن و اگر خودت در حق دیگری کار نیکی انجام دادی، آن را پنهان دار و بر زبان نیاور</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همچنین 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مِنْ اَخِیهِ سَیِّئةً فَسَتَرَها سَتَرَ اللّهُ عَلَیْهِ یَوْمَ الْقِیامَةِ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کسی که گناه برادرش را بداند و آن را بپوشاند،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قیامت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مهربانی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رَوی عَلی مُؤْمِنٍ رِوایَةً یُرِیدُ بِها شَیْنَهُ وَ هَدْمَ مُرُوءَتِهِ یَسْقُطَ مِنْ أَعْیُنِ النّاسِ اَخْرَجَهُ اللّهُ مِنْ وِلایَتِهِ اِلی وِلایَةِ الشَّیْطانِ فَلا یَقْبَلُهُ الشَّیْطانُ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کسی که درباره مؤمنی سخنی بگوید و بخواهد با آن سخن، او را در جامعه زشت گرداند و مردانگی اش را در هم شکند تا او را از نظر مردم اندازد، خداوند وی را از ولایت خود خارج می کند و به ولایت شیطانش می فرستد و شیطان نیز او را نمی پذیرد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 تر و ناپسندتر از افشای اسرار آن است که مسلمان با کسی دوست شود، ولی هدفش این باشد که لغزش ها و گناهان او را بشناسد و در فرصت </w:t>
      </w:r>
    </w:p>
    <w:p>
      <w:pPr>
        <w:pStyle w:val="BookText"/>
        <w:rPr/>
      </w:pPr>
      <w:r>
        <w:rPr>
          <w:rFonts w:ascii="IRNazanin" w:hAnsi="IRNazanin" w:eastAsia="IRNazanin"/>
          <w:color w:val="111111"/>
          <w:sz w:val="28"/>
          <w:sz w:val="28"/>
          <w:szCs w:val="28"/>
          <w:rtl w:val="true"/>
          <w:lang w:bidi="fa-IR"/>
        </w:rPr>
        <w:t>مناسب بازگوید و مایه بی آبرویی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گرفتار نوعی بیماری روحی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اَقْرَبَ ما یَکُونُ الْعَبْدُ اِلَی الْکُفْرِ اَنْ یُواخِیَ الرّجُلُ الرَّجُلَ عَلَی الدِّینِفَیُحْصِیَ عَلَیْهِ عَثَراتِهِ وَ زَلاّتِهِ لِیُعَنّفَهُ بِها یَوْما ما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نزدیک ترین بنده به کفر و بی ایمانی، شخصی است که به نام دین با فرد دیگری دوست شود و در ایام دوستی لغزش های او را به دست آورد تا روزی با شمردن و به رخ کشیدن آنها وی را ملامت و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عیب دیگران و تلاش برای آگاهی از گناهان آنان، به قدری زشت و ناپسند است که امام علی علیه السلام در عهدنامه مالک اشتر، هنگام انتصاب وی به استانداری مصر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دورترین مردم از تو و مبغوض ترین آنان نزد تو در حوزه مأموریتت، باید کسانی باشند که بیشتر در جست وجوی معایب دیگران هستند؛ چراکه در مردم عیب هایی وجود دارد که والی، شایسته ترین فرد برای پوشاندن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کشف عیب هایی که از تو پوشیده است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توست، پاک کردن عیب هایی است که بر آنها آگاه شده ای و خداوند حکم می کند، درباره آنچه را بر تو پنهان مانده است تا جایی که می توانی اسرار مردم را بپوشانی، خداوند هم آنچه را می خواهی از مردم پوشیده و پنهان باشد، می پوشاند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آخرین سفارش در عیب جویی نکردن از دوستان، سخن گهربار رسول گرامی اسلام را بیان می کنیم که فرمود</w:t>
      </w:r>
      <w:r>
        <w:rPr>
          <w:rFonts w:eastAsia="IRNazanin" w:cs="IRNazanin"/>
          <w:color w:val="111111"/>
          <w:sz w:val="28"/>
          <w:szCs w:val="28"/>
          <w:rtl w:val="true"/>
          <w:lang w:bidi="fa-IR"/>
        </w:rPr>
        <w:t xml:space="preserve">: </w:t>
      </w:r>
      <w:bookmarkStart w:id="373" w:name="pg4008_46968"/>
    </w:p>
    <w:p>
      <w:pPr>
        <w:pStyle w:val="BookText"/>
        <w:rPr/>
      </w:pPr>
      <w:bookmarkEnd w:id="373"/>
      <w:r>
        <w:rPr>
          <w:rFonts w:ascii="Amiri" w:hAnsi="Amiri" w:eastAsia="Amiri" w:cs="Amiri"/>
          <w:color w:val="111111"/>
          <w:sz w:val="28"/>
          <w:sz w:val="28"/>
          <w:szCs w:val="28"/>
          <w:rtl w:val="true"/>
          <w:lang w:bidi="ar-SA"/>
        </w:rPr>
        <w:t>یا مَعْشَرَ مَنْ اَسْلَمَ بِلِسانِهِ وَ لَمْ یُسْلِمْ بِقَلْبِهِ لا تَتَبَّعُوا عَثَراتِ الْمُسْلِمِینَ فَاِنَّهُ مَنْ تَتَبَّعَ عَثَراتِ الْمُسلِمِینَ تَتَبَّعَ اللّهُ عَثْرَتَهُ وَ مَن تَتَّبَعَ اللهُ عَثْرَتَهُ یَفْضَحْهُ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 کسانی که به زبان اسلام آوره اید و قلبتان تسلیم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لغزش های مسلمانان نروید؛ چه آن کس که در این راه قدم بردارد، خداوند لغزش های او را پی می گیرد و کسی که خداوند پی گیر لغزش های وی باشد، رسوایش می کند</w:t>
      </w:r>
      <w:r>
        <w:rPr>
          <w:rFonts w:eastAsia="IRNazanin" w:cs="IRNazanin"/>
          <w:color w:val="111111"/>
          <w:sz w:val="28"/>
          <w:szCs w:val="28"/>
          <w:rtl w:val="true"/>
          <w:lang w:bidi="fa-IR"/>
        </w:rPr>
        <w:t>.</w:t>
      </w:r>
    </w:p>
    <w:p>
      <w:pPr>
        <w:pStyle w:val="Heading3"/>
        <w:numPr>
          <w:ilvl w:val="2"/>
          <w:numId w:val="1"/>
        </w:numPr>
        <w:rPr/>
      </w:pPr>
      <w:bookmarkStart w:id="374" w:name="__RefHeading___Toc2157116_2281741623"/>
      <w:bookmarkStart w:id="375" w:name="_Toc127"/>
      <w:bookmarkEnd w:id="374"/>
      <w:r>
        <w:rPr>
          <w:rtl w:val="true"/>
        </w:rPr>
        <w:t>نرم خویی و فروتنی</w:t>
      </w:r>
      <w:bookmarkEnd w:id="375"/>
    </w:p>
    <w:p>
      <w:pPr>
        <w:pStyle w:val="BookText"/>
        <w:rPr/>
      </w:pPr>
      <w:r>
        <w:rPr>
          <w:rFonts w:ascii="IRNazanin" w:hAnsi="IRNazanin" w:eastAsia="IRNazanin"/>
          <w:color w:val="111111"/>
          <w:sz w:val="28"/>
          <w:sz w:val="28"/>
          <w:szCs w:val="28"/>
          <w:rtl w:val="true"/>
          <w:lang w:bidi="fa-IR"/>
        </w:rPr>
        <w:t>نرم خویی و فروتنی</w:t>
      </w:r>
    </w:p>
    <w:p>
      <w:pPr>
        <w:pStyle w:val="BookText"/>
        <w:rPr/>
      </w:pPr>
      <w:r>
        <w:rPr>
          <w:rFonts w:ascii="IRNazanin" w:hAnsi="IRNazanin" w:eastAsia="IRNazanin"/>
          <w:color w:val="111111"/>
          <w:sz w:val="28"/>
          <w:sz w:val="28"/>
          <w:szCs w:val="28"/>
          <w:rtl w:val="true"/>
          <w:lang w:bidi="fa-IR"/>
        </w:rPr>
        <w:t>خداوند، نرم خویی رسول گرامی اسلام را از رحمت فراگیر خود و از عوامل جلب قلوب و جذب نفوس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رَحْمَةٍ مِنَ اللّه ِ لِنْتَ لَهُمْ وَلَوْ کُنْتَ فَظّاً غَلِیظَ الْقَلْبِ لاَنْفَضُّوا مِنْ حَوْلِکَ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 رحمت خداوند، با مردم برخورد نرم و ملایم داری و اگر تندخو و سخت دل می بودی، مردم از اطرافت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مکارم الاخلاق امام سجاد علیه السلام نیز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 الْعَرِیکَةِ وَ خَفْضِ الْجَناحِ؛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موفقم بدار تا با طبع نرم و ملایم و با فروتنی با مردم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حضرت موسی علیه السلام و هارون از سوی خداوند مأموریت یافتند نزد فرعون بروند و او را دعوت کنند، خداوند به آن دو چنین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إِذْهَبَا إِلَی فِرْعَوْنَ إِنَّهُ طَغَی 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نفر نزد فرعون بروید که به طغیان و سرکشی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به نرمی سخن بگویید، شاید متذکر شود و از عذاب الهی بترسد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آموزه های علوی نیز بر فروتنی و نرم خویی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لِسانَکَ لِینَ الْکَلامِ؛ زبانت را عادت ده که سخنش پیوسته نرم و ملایم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آن حضرت در وصیت نامه ماندگار خود نیز به نرم خویی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وَصِیَّةِ عَلیِّ علیه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غالَظَکَ فَاِنَّهُ یُوشِکُ اَنْ یَلِینَ لَکَ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سفارش های امام علی علیه السلام به فرزندش امام حسن مجتبی علیه السلام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تو تندخویی کرد، تو به نرمی و ملایمت با او برخورد کن؛ زیرا نرمی تو با وی می تواند دیدگاهش را سریع تغییر دهد و او را با تو نرم و ملایم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سبب محبوبیت اجتماعی در دنیا و جلب کننده رحمت خداوند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اولیای گرامی اسلام، این مهم را به پیروانشان سفارش می کردند، چنان که 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التَّواضُعَ لا یَزِیدُ الْعَبْدَ اِلاّ رِفْعَةَ فَتَواضَعُوا یَرْحَمْکُمُ اللّهُ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فروتنی، مایه رفعت و بلندی مقام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کنید تا مشمول رحمت باری تعالی گردید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أَلتَّواضُعُ مَعَ الرِّفْعَةِ کَالْعَفْوِ مَعَ الْقُدْرَةِ؛ فروتنی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بلندمرتبگی همچون بخشیدن گناه در زمان قدرت است</w:t>
      </w:r>
      <w:r>
        <w:rPr>
          <w:rFonts w:eastAsia="IRNazanin" w:cs="IRNazanin"/>
          <w:color w:val="111111"/>
          <w:sz w:val="28"/>
          <w:szCs w:val="28"/>
          <w:rtl w:val="true"/>
          <w:lang w:bidi="fa-IR"/>
        </w:rPr>
        <w:t>».</w:t>
      </w:r>
      <w:r>
        <w:rPr>
          <w:rStyle w:val="FootnoteAnchor"/>
          <w:rtl w:val="true"/>
        </w:rPr>
        <w:footnoteReference w:id="392"/>
      </w:r>
      <w:bookmarkStart w:id="376" w:name="pg4008_46972"/>
    </w:p>
    <w:p>
      <w:pPr>
        <w:pStyle w:val="BookText"/>
        <w:rPr/>
      </w:pPr>
      <w:bookmarkEnd w:id="376"/>
      <w:r>
        <w:rPr>
          <w:rFonts w:ascii="IRNazanin" w:hAnsi="IRNazanin" w:eastAsia="IRNazanin"/>
          <w:color w:val="111111"/>
          <w:sz w:val="28"/>
          <w:sz w:val="28"/>
          <w:szCs w:val="28"/>
          <w:rtl w:val="true"/>
          <w:lang w:bidi="fa-IR"/>
        </w:rPr>
        <w:t>انسانی با مقام و مرتبه بالای اجتماعی که از موضع رفعت، فروتنی می کند، همانند کسی است که در موضع قدرت، شخصی خطاکار را می بخشد و از کیفرش چشم پوشی می کند</w:t>
      </w:r>
      <w:r>
        <w:rPr>
          <w:rFonts w:eastAsia="IRNazanin" w:cs="IRNazanin"/>
          <w:color w:val="111111"/>
          <w:sz w:val="28"/>
          <w:szCs w:val="28"/>
          <w:rtl w:val="true"/>
          <w:lang w:bidi="fa-IR"/>
        </w:rPr>
        <w:t>.</w:t>
      </w:r>
    </w:p>
    <w:p>
      <w:pPr>
        <w:pStyle w:val="Heading3"/>
        <w:numPr>
          <w:ilvl w:val="2"/>
          <w:numId w:val="1"/>
        </w:numPr>
        <w:rPr/>
      </w:pPr>
      <w:bookmarkStart w:id="377" w:name="__RefHeading___Toc2157118_2281741623"/>
      <w:bookmarkStart w:id="378" w:name="_Toc128"/>
      <w:bookmarkEnd w:id="377"/>
      <w:r>
        <w:rPr>
          <w:rtl w:val="true"/>
        </w:rPr>
        <w:t>حق گویی و حق گرایی</w:t>
      </w:r>
      <w:bookmarkEnd w:id="378"/>
    </w:p>
    <w:p>
      <w:pPr>
        <w:pStyle w:val="BookText"/>
        <w:rPr/>
      </w:pPr>
      <w:r>
        <w:rPr>
          <w:rFonts w:ascii="IRNazanin" w:hAnsi="IRNazanin" w:eastAsia="IRNazanin"/>
          <w:color w:val="111111"/>
          <w:sz w:val="28"/>
          <w:sz w:val="28"/>
          <w:szCs w:val="28"/>
          <w:rtl w:val="true"/>
          <w:lang w:bidi="fa-IR"/>
        </w:rPr>
        <w:t>حق گویی و حق گرایی</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از خداوند چنین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بِالْحَقِّ وَ إنْ 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موفق بدار که همواره سخن حق بگویند، هر چند آن سخن برای آنان سنگین و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عسکری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تَرَکَ الْحَقَّ عَزِیزٌ اِلاّ ذَلَّ وَ لا اَخَذَ بِهِ ذَلِیلٌ اِلاّ عَزَّ</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هیچ عزیزی حق را ترک نکرده، جر آنکه ذلیل و خوار شده و هیچ ذلیلی به حق عمل نکرده، جز آنکه به بزرگی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حضرت زین العابدین هنگام وفاتش، مرا به سینه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وصیت می کنم که پدرم هنگام مرگش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وصیت کرد که برای حق بردبار باش اگر چه تلخ و ناگوار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مسلمانی در مسائل فردی و اجتماعی باید همواره پیروی از حق و حقیقت را در نظر گیرد تا شاید به رستگاری و صلاح نزدیک شود</w:t>
      </w:r>
      <w:r>
        <w:rPr>
          <w:rFonts w:eastAsia="IRNazanin" w:cs="IRNazanin"/>
          <w:color w:val="111111"/>
          <w:sz w:val="28"/>
          <w:szCs w:val="28"/>
          <w:rtl w:val="true"/>
          <w:lang w:bidi="fa-IR"/>
        </w:rPr>
        <w:t xml:space="preserve">. </w:t>
      </w:r>
      <w:bookmarkStart w:id="379" w:name="pg4008_46974"/>
    </w:p>
    <w:p>
      <w:pPr>
        <w:pStyle w:val="Heading3"/>
        <w:numPr>
          <w:ilvl w:val="2"/>
          <w:numId w:val="1"/>
        </w:numPr>
        <w:rPr/>
      </w:pPr>
      <w:bookmarkStart w:id="380" w:name="__RefHeading___Toc2157120_2281741623"/>
      <w:bookmarkStart w:id="381" w:name="_Toc129"/>
      <w:bookmarkEnd w:id="379"/>
      <w:bookmarkEnd w:id="380"/>
      <w:r>
        <w:rPr>
          <w:rtl w:val="true"/>
        </w:rPr>
        <w:t>عزت خواهی و دوری از تکبر</w:t>
      </w:r>
      <w:bookmarkEnd w:id="381"/>
    </w:p>
    <w:p>
      <w:pPr>
        <w:pStyle w:val="BookText"/>
        <w:rPr/>
      </w:pPr>
      <w:r>
        <w:rPr>
          <w:rFonts w:ascii="IRNazanin" w:hAnsi="IRNazanin" w:eastAsia="IRNazanin"/>
          <w:color w:val="111111"/>
          <w:sz w:val="28"/>
          <w:sz w:val="28"/>
          <w:szCs w:val="28"/>
          <w:rtl w:val="true"/>
          <w:lang w:bidi="fa-IR"/>
        </w:rPr>
        <w:t>عزت خواهی و دوری از تکبر</w:t>
      </w:r>
    </w:p>
    <w:p>
      <w:pPr>
        <w:pStyle w:val="BookText"/>
        <w:rPr/>
      </w:pPr>
      <w:r>
        <w:rPr>
          <w:rFonts w:ascii="IRNazanin" w:hAnsi="IRNazanin" w:eastAsia="IRNazanin"/>
          <w:color w:val="111111"/>
          <w:sz w:val="28"/>
          <w:sz w:val="28"/>
          <w:szCs w:val="28"/>
          <w:rtl w:val="true"/>
          <w:lang w:bidi="fa-IR"/>
        </w:rPr>
        <w:t>امام علی علیه السلام در مناجات خود به درگاه خداوند متعالی چنین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کَفی بی عِزّا أَنْ أَکوُنَ لَکَ عَبْدا وَ کَفی بِی فَخْرا أَنْ تَکُونَ لِی رَبّا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عزت کافی است که بنده تو باشم و این افتخار بس که تو ربّ و صاحب اختیار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پیشگاه خداوند اظهار فروتنی نکند، عزت و بزرگی نیابد و آن کس که در مقابل حضرت حق تواضع نورزد، بلندی مقام ندارد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پیامبر گرامی اسلام در سخنی درباره پرهیز از خودبزرگ بینی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اِجْتَنِبُوا الْکِبْرَ فَاِنَّ الْعَبْدَ لا یَزالُ یَتَکَبَّرُ حَتّی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عَبْدِی هذا فِی الْجَبّارِینَ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کبر بپرهیزید که بنده ممکن است پیوسته تکبر ورزد تا جایی 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بنده متکبر را در گروه ستمگران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 می پندارد با فخر فروختن به مردم، صاحب بزرگی می شود؛ در حالی که او با این کار نه تنها عزت نمی یابد، بلکه بسیار کوچک تر و خوارتر از گذشته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تَکَبَّرَ لِلنّاسِ ذَلَّ؛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مردم کبر ورزد در میان آنان ذلیل و خوار می شود</w:t>
      </w:r>
      <w:r>
        <w:rPr>
          <w:rFonts w:eastAsia="IRNazanin" w:cs="IRNazanin"/>
          <w:color w:val="111111"/>
          <w:sz w:val="28"/>
          <w:szCs w:val="28"/>
          <w:rtl w:val="true"/>
          <w:lang w:bidi="fa-IR"/>
        </w:rPr>
        <w:t>».</w:t>
      </w:r>
      <w:r>
        <w:rPr>
          <w:rStyle w:val="FootnoteAnchor"/>
          <w:rtl w:val="true"/>
        </w:rPr>
        <w:footnoteReference w:id="397"/>
      </w:r>
      <w:bookmarkStart w:id="382" w:name="pg4008_46976"/>
    </w:p>
    <w:p>
      <w:pPr>
        <w:pStyle w:val="BookText"/>
        <w:rPr/>
      </w:pPr>
      <w:bookmarkEnd w:id="382"/>
      <w:r>
        <w:rPr>
          <w:rFonts w:ascii="IRNazanin" w:hAnsi="IRNazanin" w:eastAsia="IRNazanin"/>
          <w:color w:val="111111"/>
          <w:sz w:val="28"/>
          <w:sz w:val="28"/>
          <w:szCs w:val="28"/>
          <w:rtl w:val="true"/>
          <w:lang w:bidi="fa-IR"/>
        </w:rPr>
        <w:t>امام باقر علیه السلام نیز روایت کرده است که در روز فتح مکه پیامبر گرامی اسلام به پاخاست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خدای را حمد و ثنا گفت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 که خداوند در پرتو اسلام، تکبر جاهلیت و فخرفروشی به پدران و عشیره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همهاز آدمید و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امروز بهترین و گرامی ترین فرد نزد خدا کسی است که تقوایش بیشتر و اطاعتش از حضرت باری تعالی فزون تر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بنابراین، محبوبیت فرد در جامعه، در سایه فروتنی به دست می آید و اشتیاق مردم برای برقراری ارتباط با وی افزایش می یابد؛ در حالی که با فخرفروشی و تکبر، مردم از یکدیگر فاصله می گیرند و یک رنگی ها و هم دلی ها رنگ می بازد</w:t>
      </w:r>
      <w:r>
        <w:rPr>
          <w:rFonts w:eastAsia="IRNazanin" w:cs="IRNazanin"/>
          <w:color w:val="111111"/>
          <w:sz w:val="28"/>
          <w:szCs w:val="28"/>
          <w:rtl w:val="true"/>
          <w:lang w:bidi="fa-IR"/>
        </w:rPr>
        <w:t>.</w:t>
      </w:r>
    </w:p>
    <w:p>
      <w:pPr>
        <w:pStyle w:val="Heading3"/>
        <w:numPr>
          <w:ilvl w:val="2"/>
          <w:numId w:val="1"/>
        </w:numPr>
        <w:rPr/>
      </w:pPr>
      <w:bookmarkStart w:id="383" w:name="__RefHeading___Toc2157122_2281741623"/>
      <w:bookmarkStart w:id="384" w:name="_Toc130"/>
      <w:bookmarkEnd w:id="383"/>
      <w:r>
        <w:rPr>
          <w:rtl w:val="true"/>
        </w:rPr>
        <w:t>ریاست طلبی</w:t>
      </w:r>
      <w:bookmarkEnd w:id="384"/>
    </w:p>
    <w:p>
      <w:pPr>
        <w:pStyle w:val="BookText"/>
        <w:rPr/>
      </w:pPr>
      <w:r>
        <w:rPr>
          <w:rFonts w:ascii="IRNazanin" w:hAnsi="IRNazanin" w:eastAsia="IRNazanin"/>
          <w:color w:val="111111"/>
          <w:sz w:val="28"/>
          <w:sz w:val="28"/>
          <w:szCs w:val="28"/>
          <w:rtl w:val="true"/>
          <w:lang w:bidi="fa-IR"/>
        </w:rPr>
        <w:t>ریاست طلبی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ریاست طلب می خواهد، خود را به هر شکل ممکن در رأس امور قرار دهد و به ناحق بر دیگران سلطه و حکومت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بسیار خطرناک است و باید از شر آن به خدا پناه برد؛ چرا که شخص ریاست طلب برای رسیدن به هدف خود به هر کاری دست می زند و برای بیرون راندن رقیب های حتمی یا احتمالی خود از میدان، تمام حیله و ترفندهای شیطانی از قبیل دروغ، بهتان، ترور شخصیت، شایعه سازی و مانند آن را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الرِّیاسَةَ هَلَکَ؛ هر کس ریاست طلب باشد، هلاک می شود</w:t>
      </w:r>
      <w:r>
        <w:rPr>
          <w:rFonts w:eastAsia="IRNazanin" w:cs="IRNazanin"/>
          <w:color w:val="111111"/>
          <w:sz w:val="28"/>
          <w:szCs w:val="28"/>
          <w:rtl w:val="true"/>
          <w:lang w:bidi="fa-IR"/>
        </w:rPr>
        <w:t>.»</w:t>
      </w:r>
      <w:r>
        <w:rPr>
          <w:rStyle w:val="FootnoteAnchor"/>
          <w:rtl w:val="true"/>
        </w:rPr>
        <w:footnoteReference w:id="399"/>
      </w:r>
      <w:bookmarkStart w:id="385" w:name="pg4008_46978"/>
    </w:p>
    <w:p>
      <w:pPr>
        <w:pStyle w:val="BookText"/>
        <w:rPr/>
      </w:pPr>
      <w:bookmarkEnd w:id="385"/>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 کسی که ریاست را بر خود ببندد و به ناحق بر کرسی ریاست بنشیند، ملعون است</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ناگفته نماند که رسیدن به ریاست اگر هدف باشد، خطرناک و ناپسند است، ولی اگر وسیله ای برای اجرای عدالت و احقاق حقوق مردم در نظر گرفته شود، نه تنها پسندیده است، در بعضی موارد، لازم و وظیفه شرعیاست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خدمت امام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تعمیر کفشش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چقدر می ارزد؟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برای من از ریاست و حکومت بر شما بهتر است، مگر آنکه بتوانم در این حکومت، حقی را برپا دارم یا باطلی را از بین ببرم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بنابراین، در سیره امام علی علیه السلام ریاست و حکومت فقط وسیله اجرای عدالت بود نه هدف، ولی معاویه که برخلاف آن حضرت می اندیشید، برای به دست آوردن و حفظ حکومت از هیچ جنایتی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شیعیان و پیروان آن حضرت نیز، همچون مولای خود به ریاست بنگرند</w:t>
      </w:r>
      <w:r>
        <w:rPr>
          <w:rFonts w:eastAsia="IRNazanin" w:cs="IRNazanin"/>
          <w:color w:val="111111"/>
          <w:sz w:val="28"/>
          <w:szCs w:val="28"/>
          <w:rtl w:val="true"/>
          <w:lang w:bidi="fa-IR"/>
        </w:rPr>
        <w:t>.</w:t>
      </w:r>
    </w:p>
    <w:p>
      <w:pPr>
        <w:pStyle w:val="Heading3"/>
        <w:numPr>
          <w:ilvl w:val="2"/>
          <w:numId w:val="1"/>
        </w:numPr>
        <w:rPr/>
      </w:pPr>
      <w:bookmarkStart w:id="386" w:name="__RefHeading___Toc2157124_2281741623"/>
      <w:bookmarkStart w:id="387" w:name="_Toc131"/>
      <w:bookmarkEnd w:id="386"/>
      <w:r>
        <w:rPr>
          <w:rtl w:val="true"/>
        </w:rPr>
        <w:t>کینه توزی</w:t>
      </w:r>
      <w:bookmarkEnd w:id="387"/>
    </w:p>
    <w:p>
      <w:pPr>
        <w:pStyle w:val="BookText"/>
        <w:rPr/>
      </w:pPr>
      <w:r>
        <w:rPr>
          <w:rFonts w:ascii="IRNazanin" w:hAnsi="IRNazanin" w:eastAsia="IRNazanin"/>
          <w:color w:val="111111"/>
          <w:sz w:val="28"/>
          <w:sz w:val="28"/>
          <w:szCs w:val="28"/>
          <w:rtl w:val="true"/>
          <w:lang w:bidi="fa-IR"/>
        </w:rPr>
        <w:t>کینه توزی</w:t>
      </w:r>
    </w:p>
    <w:p>
      <w:pPr>
        <w:pStyle w:val="BookText"/>
        <w:rPr/>
      </w:pPr>
      <w:r>
        <w:rPr>
          <w:rFonts w:ascii="IRNazanin" w:hAnsi="IRNazanin" w:eastAsia="IRNazanin"/>
          <w:color w:val="111111"/>
          <w:sz w:val="28"/>
          <w:sz w:val="28"/>
          <w:szCs w:val="28"/>
          <w:rtl w:val="true"/>
          <w:lang w:bidi="fa-IR"/>
        </w:rPr>
        <w:t>از دیگر ناهنجاری های اخلاقی، دشمنی و کینه توزی با برادر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دهم سوره حشر می خوانیم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وَلاَتَجْعَلْ فِی قُلُوبِنَا غِلاًّ لِلَّذِینَ آمَنُوا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کینه مؤمنان را در دل ما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از اختلاف در مسائل اقتصادی، اجتماعی، اخلاقی، فرهنگی و سیاسی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در زندگی اجتماعی، امری طبیعی و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مسلمانان باید این اختلاف ها را با تفاهم و گفت وگو به شایسته ترین شکل برطرف سازند و حقوق و وظایف یکدیگر را بشناسند و محترم دارند تا بینشان کدورتی ایجاد نشود، کینه یکدیگر را در دل جا ندهند و هر چه سریع تر باید عقده ها را بگشایند و کینه ها را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اُحْصُدِ الشَّرَ مِنْ صَدْرِ غَیْرِکَ بَقَلْعِهِ مِنْ صَدْرِکَ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با کندن کینه از سینه خود، شر آن را از سینه دیگری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روایت آن است که اگر می خواهی دیگران کینه تو را نداشته باشند، سینه ات را از کینه آنها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جایگاه بغض و کینه باشد، جولانگاه شیطان نیز خواهد شد و وسوسه های او همچون دمیدن بر آتش زیر خاکستر، کینه را شعله ور می سازد و آرامش انسان را می گیرد و چه بسا او را به انجام کارهای ناشایست و تصمیم گیری های خطرناک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نیز کینه و دشمنی را مایه سلب آسایش و آرامش آدمی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النّاسِ راحَةً اَلْحُقُودُ؛ کم آسایش ترین مردم، کینه توزان هستند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وقتی آدمی هرگونه کینه و دشمنی را از دل خارج می سازد، به معنا و مفهوم این روایت پی خواهد برد</w:t>
      </w:r>
      <w:r>
        <w:rPr>
          <w:rFonts w:eastAsia="IRNazanin" w:cs="IRNazanin"/>
          <w:color w:val="111111"/>
          <w:sz w:val="28"/>
          <w:szCs w:val="28"/>
          <w:rtl w:val="true"/>
          <w:lang w:bidi="fa-IR"/>
        </w:rPr>
        <w:t xml:space="preserve">. </w:t>
      </w:r>
      <w:bookmarkStart w:id="388" w:name="pg4008_46982"/>
    </w:p>
    <w:p>
      <w:pPr>
        <w:pStyle w:val="Heading3"/>
        <w:numPr>
          <w:ilvl w:val="2"/>
          <w:numId w:val="1"/>
        </w:numPr>
        <w:rPr/>
      </w:pPr>
      <w:bookmarkStart w:id="389" w:name="__RefHeading___Toc2157126_2281741623"/>
      <w:bookmarkStart w:id="390" w:name="_Toc132"/>
      <w:bookmarkEnd w:id="388"/>
      <w:bookmarkEnd w:id="389"/>
      <w:r>
        <w:rPr>
          <w:rtl w:val="true"/>
        </w:rPr>
        <w:t>پرهیز از قهر</w:t>
      </w:r>
      <w:bookmarkEnd w:id="390"/>
    </w:p>
    <w:p>
      <w:pPr>
        <w:pStyle w:val="BookText"/>
        <w:rPr/>
      </w:pPr>
      <w:r>
        <w:rPr>
          <w:rFonts w:ascii="IRNazanin" w:hAnsi="IRNazanin" w:eastAsia="IRNazanin"/>
          <w:color w:val="111111"/>
          <w:sz w:val="28"/>
          <w:sz w:val="28"/>
          <w:szCs w:val="28"/>
          <w:rtl w:val="true"/>
          <w:lang w:bidi="fa-IR"/>
        </w:rPr>
        <w:t>پرهیز از قهر</w:t>
      </w:r>
    </w:p>
    <w:p>
      <w:pPr>
        <w:pStyle w:val="BookText"/>
        <w:rPr/>
      </w:pPr>
      <w:r>
        <w:rPr>
          <w:rFonts w:ascii="IRNazanin" w:hAnsi="IRNazanin" w:eastAsia="IRNazanin"/>
          <w:color w:val="111111"/>
          <w:sz w:val="28"/>
          <w:sz w:val="28"/>
          <w:szCs w:val="28"/>
          <w:rtl w:val="true"/>
          <w:lang w:bidi="fa-IR"/>
        </w:rPr>
        <w:t>قهر و جدایی، حاصل کینه و دشمنی است و صحبت و گفت وگو، کلید رفع کینه ها و گشایش عقده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دینی آمده است که با یکدیگر قهر نکنید، ولی چنانچه قهر کردید، هر چه زودتر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فَوْقَ ثَلاثٍ؛ جدایی و قهر کردن بیش از سه روز روا نیست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نفر با هم ستیزه می کنند و از یکدیگر جدا می شوند، از رحمت حق دور هستند و باید هر چه زودتر به سراغ یکدیگر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مقصر به گناهش اعتراف کند و دیگری گفتار زشت او را نشنیده بگیرد تا قهرشان پایان یابد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هرحال در زندگی، کدورت ها و دلخوری هایی میان افراد پدید می آید، ولی بزرگوار و سربلند کسی است که با چشم پوشی از حق خود یا با پوزش از اشتباه و کوتاهی اش، برای صلح و آشتی پیش قدم شود و بزرگواری خود را برای همیشه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مسلمان که از یکدیگر قهر کنند و سه روز به همان حال بمانند، از اسلام بیرونند و هر کدام که بر آشتی و گفت وگو پیشی گیرد، در روز حساب برای رفتن به بهشت جلوتر است</w:t>
      </w:r>
      <w:r>
        <w:rPr>
          <w:rFonts w:eastAsia="IRNazanin" w:cs="IRNazanin"/>
          <w:color w:val="111111"/>
          <w:sz w:val="28"/>
          <w:szCs w:val="28"/>
          <w:rtl w:val="true"/>
          <w:lang w:bidi="fa-IR"/>
        </w:rPr>
        <w:t>.</w:t>
      </w:r>
      <w:r>
        <w:rPr>
          <w:rStyle w:val="FootnoteAnchor"/>
          <w:rtl w:val="true"/>
        </w:rPr>
        <w:footnoteReference w:id="406"/>
      </w:r>
      <w:bookmarkStart w:id="391" w:name="pg4008_46984"/>
    </w:p>
    <w:p>
      <w:pPr>
        <w:pStyle w:val="BookText"/>
        <w:rPr/>
      </w:pPr>
      <w:bookmarkEnd w:id="391"/>
      <w:r>
        <w:rPr>
          <w:rFonts w:ascii="IRNazanin" w:hAnsi="IRNazanin" w:eastAsia="IRNazanin"/>
          <w:color w:val="111111"/>
          <w:sz w:val="28"/>
          <w:sz w:val="28"/>
          <w:szCs w:val="28"/>
          <w:rtl w:val="true"/>
          <w:lang w:bidi="fa-IR"/>
        </w:rPr>
        <w:t>به راستی وقتی با نادیده گرفتن غرور و احیانا اندکی گذشت از حقوق خود، می توان راهی به بهشت یافت و در برابر آشتی با یکدیگر، پاداشی بزرگ تر دریافت کرد، چرا کوتاهی می کنیم؟</w:t>
      </w:r>
    </w:p>
    <w:p>
      <w:pPr>
        <w:pStyle w:val="Heading3"/>
        <w:numPr>
          <w:ilvl w:val="2"/>
          <w:numId w:val="1"/>
        </w:numPr>
        <w:rPr/>
      </w:pPr>
      <w:bookmarkStart w:id="392" w:name="__RefHeading___Toc2157128_2281741623"/>
      <w:bookmarkStart w:id="393" w:name="_Toc133"/>
      <w:bookmarkEnd w:id="392"/>
      <w:r>
        <w:rPr>
          <w:rtl w:val="true"/>
        </w:rPr>
        <w:t>نیرنگ بازی</w:t>
      </w:r>
      <w:bookmarkEnd w:id="393"/>
    </w:p>
    <w:p>
      <w:pPr>
        <w:pStyle w:val="BookText"/>
        <w:rPr/>
      </w:pPr>
      <w:r>
        <w:rPr>
          <w:rFonts w:ascii="IRNazanin" w:hAnsi="IRNazanin" w:eastAsia="IRNazanin"/>
          <w:color w:val="111111"/>
          <w:sz w:val="28"/>
          <w:sz w:val="28"/>
          <w:szCs w:val="28"/>
          <w:rtl w:val="true"/>
          <w:lang w:bidi="fa-IR"/>
        </w:rPr>
        <w:t>نیرنگ بازی</w:t>
      </w:r>
    </w:p>
    <w:p>
      <w:pPr>
        <w:pStyle w:val="BookText"/>
        <w:rPr/>
      </w:pPr>
      <w:r>
        <w:rPr>
          <w:rFonts w:ascii="IRNazanin" w:hAnsi="IRNazanin" w:eastAsia="IRNazanin"/>
          <w:color w:val="111111"/>
          <w:sz w:val="28"/>
          <w:sz w:val="28"/>
          <w:szCs w:val="28"/>
          <w:rtl w:val="true"/>
          <w:lang w:bidi="fa-IR"/>
        </w:rPr>
        <w:t>برخی، پایمال کردن حقوق دیگران را با انواع حیله و نیرنگ بازی، زیرکی می نامند؛ غافل از اینکه زیرک کسی است که هوای نفس را زیر پا بگذارد و در صراط مستقیم پیش رود و از تجاوز به حقوق دیگران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به عده ای ساده لوح که از سیاست مداری و زیرکی معاویه سخن می گفتند،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الْمَکْرَ و الخَدیعَةَ فِی النّار لَکُنْتُ اَمکَرَ النّاسِ</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اگر نبود که نیرنگ و فریبکاری در آتش است، من بیش از همه حیله و نیرنگ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بازی از ابزارهای شیطان است و در اسلام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ما کَرَ مُسْلِما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کسی که با مسلمانی نیرنگ کند و برای او نقشه بکشد، از ما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ضربه زدن به مسلمانی نقشه بکشد، خداوند نقشه او را نقش برآب می کند؛ چرا که خداوند ولیّ و یاور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ای از نیرنگ حیله گران بی خبر است و توان دفاع از خود را ندارد، خداوند به حمایت از او برمی خیزد و چه بسا نقشه </w:t>
      </w:r>
      <w:bookmarkStart w:id="394" w:name="pg4008_46986"/>
    </w:p>
    <w:p>
      <w:pPr>
        <w:pStyle w:val="BookText"/>
        <w:rPr/>
      </w:pPr>
      <w:bookmarkEnd w:id="394"/>
      <w:r>
        <w:rPr>
          <w:rFonts w:ascii="IRNazanin" w:hAnsi="IRNazanin" w:eastAsia="IRNazanin"/>
          <w:color w:val="111111"/>
          <w:sz w:val="28"/>
          <w:sz w:val="28"/>
          <w:szCs w:val="28"/>
          <w:rtl w:val="true"/>
          <w:lang w:bidi="fa-IR"/>
        </w:rPr>
        <w:t>حیله گران را به خودشان بازمی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 وَاللّهُ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حیله و نیرنگ، هنر شیطانی است و از ناتوانی و فقدان دلیل و منطق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حیله گرانی که هر روز برای به دام انداختن هم نوعان خود نقشه ای می چینند و حیله ای می بافند، باید به خدا پناه برد</w:t>
      </w:r>
      <w:r>
        <w:rPr>
          <w:rFonts w:eastAsia="IRNazanin" w:cs="IRNazanin"/>
          <w:color w:val="111111"/>
          <w:sz w:val="28"/>
          <w:szCs w:val="28"/>
          <w:rtl w:val="true"/>
          <w:lang w:bidi="fa-IR"/>
        </w:rPr>
        <w:t>.</w:t>
      </w:r>
    </w:p>
    <w:p>
      <w:pPr>
        <w:pStyle w:val="Heading3"/>
        <w:numPr>
          <w:ilvl w:val="2"/>
          <w:numId w:val="1"/>
        </w:numPr>
        <w:rPr/>
      </w:pPr>
      <w:bookmarkStart w:id="395" w:name="__RefHeading___Toc2157130_2281741623"/>
      <w:bookmarkStart w:id="396" w:name="_Toc134"/>
      <w:bookmarkEnd w:id="395"/>
      <w:r>
        <w:rPr>
          <w:rtl w:val="true"/>
        </w:rPr>
        <w:t>خجالت و حیای نابجا</w:t>
      </w:r>
      <w:bookmarkEnd w:id="396"/>
    </w:p>
    <w:p>
      <w:pPr>
        <w:pStyle w:val="BookText"/>
        <w:rPr/>
      </w:pPr>
      <w:r>
        <w:rPr>
          <w:rFonts w:ascii="IRNazanin" w:hAnsi="IRNazanin" w:eastAsia="IRNazanin"/>
          <w:color w:val="111111"/>
          <w:sz w:val="28"/>
          <w:sz w:val="28"/>
          <w:szCs w:val="28"/>
          <w:rtl w:val="true"/>
          <w:lang w:bidi="fa-IR"/>
        </w:rPr>
        <w:t>خجالت و حیای نابجا</w:t>
      </w:r>
    </w:p>
    <w:p>
      <w:pPr>
        <w:pStyle w:val="BookText"/>
        <w:rPr/>
      </w:pPr>
      <w:r>
        <w:rPr>
          <w:rFonts w:ascii="IRNazanin" w:hAnsi="IRNazanin" w:eastAsia="IRNazanin"/>
          <w:color w:val="111111"/>
          <w:sz w:val="28"/>
          <w:sz w:val="28"/>
          <w:szCs w:val="28"/>
          <w:rtl w:val="true"/>
          <w:lang w:bidi="fa-IR"/>
        </w:rPr>
        <w:t>حیا به معنای خجالت کشیدن و شرم، بر دو نوع پسندیده و ناپسند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پسندیده آن است که انسان از انجام کارهای زشت و ناروا خجالت بکشد و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حیا بسیار سفارش و لازمه ایمان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حَیاءَ لَهُ؛ کسی که حیا ندارد، ایمان ندارد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حیا با هم هستند؛ وقتی یکی رفت،دیگری نیز می رود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حیای ناپسند آن است که انسان از انجام کارهای پسندیده و لازم خجالت بکشد و از آن دوری کند که این نوع حیا، حیای حماقتی نامیده و از آن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عاقلانه و حیای احمقانه</w:t>
      </w:r>
      <w:r>
        <w:rPr>
          <w:rFonts w:eastAsia="IRNazanin" w:cs="IRNazanin"/>
          <w:color w:val="111111"/>
          <w:sz w:val="28"/>
          <w:szCs w:val="28"/>
          <w:rtl w:val="true"/>
          <w:lang w:bidi="fa-IR"/>
        </w:rPr>
        <w:t>».</w:t>
      </w:r>
      <w:r>
        <w:rPr>
          <w:rStyle w:val="FootnoteAnchor"/>
          <w:rtl w:val="true"/>
        </w:rPr>
        <w:footnoteReference w:id="411"/>
      </w:r>
      <w:bookmarkStart w:id="397" w:name="pg4008_46988"/>
    </w:p>
    <w:p>
      <w:pPr>
        <w:pStyle w:val="BookText"/>
        <w:rPr/>
      </w:pPr>
      <w:bookmarkEnd w:id="397"/>
      <w:r>
        <w:rPr>
          <w:rFonts w:ascii="IRNazanin" w:hAnsi="IRNazanin" w:eastAsia="IRNazanin"/>
          <w:color w:val="111111"/>
          <w:sz w:val="28"/>
          <w:sz w:val="28"/>
          <w:szCs w:val="28"/>
          <w:rtl w:val="true"/>
          <w:lang w:bidi="fa-IR"/>
        </w:rPr>
        <w:t>کسانی که حیای نوع دوم را دارند و به اصطلاح خجالتی هستند، نمی توانند از حق خود دفاع کنند و حرف حقشان را با صراحت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از رفتن به مجالس عمومی و صحبت کردن با بزرگان خجالت می کشند و به دلیل شرم از سؤال کردن، در جهل و نادانی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رَقَّ وَجْهُهُ رَقَّ عِلْمُهُ؛ هر کس، کم رو باشد، کم دانش می شود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زیرا از پرسیدن شرم می کند و مشکلات علمی اش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دست اندرکاران تربیت در خانه و مدرسه آن است که کودکان و نوجوانان را به گونه ای تربیت کنند که از حیای نابجا دور باشند و از انجام کارهای پسندیده و بیان حق، شرم نکنند</w:t>
      </w:r>
      <w:r>
        <w:rPr>
          <w:rFonts w:eastAsia="IRNazanin" w:cs="IRNazanin"/>
          <w:color w:val="111111"/>
          <w:sz w:val="28"/>
          <w:szCs w:val="28"/>
          <w:rtl w:val="true"/>
          <w:lang w:bidi="fa-IR"/>
        </w:rPr>
        <w:t>.</w:t>
      </w:r>
    </w:p>
    <w:p>
      <w:pPr>
        <w:pStyle w:val="Heading3"/>
        <w:numPr>
          <w:ilvl w:val="2"/>
          <w:numId w:val="1"/>
        </w:numPr>
        <w:rPr/>
      </w:pPr>
      <w:bookmarkStart w:id="398" w:name="__RefHeading___Toc2157132_2281741623"/>
      <w:bookmarkStart w:id="399" w:name="_Toc135"/>
      <w:bookmarkEnd w:id="398"/>
      <w:r>
        <w:rPr>
          <w:rtl w:val="true"/>
        </w:rPr>
        <w:t>شتاب زدگی</w:t>
      </w:r>
      <w:bookmarkEnd w:id="399"/>
    </w:p>
    <w:p>
      <w:pPr>
        <w:pStyle w:val="BookText"/>
        <w:rPr/>
      </w:pPr>
      <w:r>
        <w:rPr>
          <w:rFonts w:ascii="IRNazanin" w:hAnsi="IRNazanin" w:eastAsia="IRNazanin"/>
          <w:color w:val="111111"/>
          <w:sz w:val="28"/>
          <w:sz w:val="28"/>
          <w:szCs w:val="28"/>
          <w:rtl w:val="true"/>
          <w:lang w:bidi="fa-IR"/>
        </w:rPr>
        <w:t>شتاب زدگی</w:t>
      </w:r>
    </w:p>
    <w:p>
      <w:pPr>
        <w:pStyle w:val="BookText"/>
        <w:rPr/>
      </w:pPr>
      <w:r>
        <w:rPr>
          <w:rFonts w:ascii="IRNazanin" w:hAnsi="IRNazanin" w:eastAsia="IRNazanin"/>
          <w:color w:val="111111"/>
          <w:sz w:val="28"/>
          <w:sz w:val="28"/>
          <w:szCs w:val="28"/>
          <w:rtl w:val="true"/>
          <w:lang w:bidi="fa-IR"/>
        </w:rPr>
        <w:t>یکی از صفات نکوهیده، شتاب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وافر به کار مورد نظر که مانع فکر و اندیشه در نتیجه آن می شود از یک سو، و خوش بینی بیش از حد به دلیل چشم پوشی از عیب های آن از سوی دیگر، انسان را به شتاب زدگی در کارها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مانند معامله، خواستگاری، مسافرت، دعوت از یک نفر، پذیرش دعوت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تدبیر وبه دور از شتاب زدگی صورت گیرد و چه بسا با سرعت و شتاب زدگی، به جای عواقب خیر، پیامدهای بدی دامن گیر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خوانیم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وَیَدْعُ الاْءْنسَانُ بِالشَّرِّ دُعَائَهُ بِالْخَیْرِ وَکَانَ الاْءِنْسَانُ عَجُولاً</w:t>
      </w:r>
      <w:r>
        <w:rPr>
          <w:rFonts w:eastAsia="Amiri" w:cs="Amiri" w:ascii="Amiri" w:hAnsi="Amiri"/>
          <w:color w:val="111111"/>
          <w:sz w:val="28"/>
          <w:szCs w:val="28"/>
          <w:rtl w:val="true"/>
          <w:lang w:bidi="ar-SA"/>
        </w:rPr>
        <w:t xml:space="preserve">. </w:t>
      </w:r>
      <w:bookmarkStart w:id="400" w:name="pg4008_46990"/>
    </w:p>
    <w:p>
      <w:pPr>
        <w:pStyle w:val="BookText"/>
        <w:rPr/>
      </w:pPr>
      <w:bookmarkEnd w:id="400"/>
      <w:r>
        <w:rPr>
          <w:rFonts w:ascii="IRNazanin" w:hAnsi="IRNazanin" w:eastAsia="IRNazanin"/>
          <w:color w:val="111111"/>
          <w:sz w:val="28"/>
          <w:sz w:val="28"/>
          <w:szCs w:val="28"/>
          <w:rtl w:val="true"/>
          <w:lang w:bidi="fa-IR"/>
        </w:rPr>
        <w:t>انسان همان گونه که نیکی ها را می طلبد، به طلب بدی ها نیز برمی خیزد؛ چرا که انسان، عجول و شتابان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عجول به دلیل شتاب در کار و نیندیشیدن در عواقب آن، بیشتر پشیمان و متحمل خسارت می شوند و در مقابل، کسانی که با فکر و اندیشه و بدون شتاب کاری می کنند، هم زودتر به نتیجه می رسند و هم کمتر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عجله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کارها را با تأمل انجام می دادند، کسی هلاک نمی 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البته پس از سنجیدن تمام جنبه های کار و تشخیص خیر بودن آن، عجله و سرعت در اقدام به این کار، پسندیده است و تأخیر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تصمیم به خیری گرفت، باید عجله کند و آن را به تأخیر نیندازد؛ زیرا کار خیری که به تأخیر می افتد، شیطان برای ترک آن نظر می افکند و فرصتی می یابد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401" w:name="__RefHeading___Toc2157134_2281741623"/>
      <w:bookmarkStart w:id="402" w:name="_Toc136"/>
      <w:bookmarkEnd w:id="401"/>
      <w:r>
        <w:rPr>
          <w:rtl w:val="true"/>
        </w:rPr>
        <w:t>ورود سرزده به حریم دیگران</w:t>
      </w:r>
      <w:bookmarkEnd w:id="402"/>
    </w:p>
    <w:p>
      <w:pPr>
        <w:pStyle w:val="BookText"/>
        <w:rPr/>
      </w:pPr>
      <w:r>
        <w:rPr>
          <w:rFonts w:ascii="IRNazanin" w:hAnsi="IRNazanin" w:eastAsia="IRNazanin"/>
          <w:color w:val="111111"/>
          <w:sz w:val="28"/>
          <w:sz w:val="28"/>
          <w:szCs w:val="28"/>
          <w:rtl w:val="true"/>
          <w:lang w:bidi="fa-IR"/>
        </w:rPr>
        <w:t>ورود سرزده به حریم دیگران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سرزده و بدون اجازه به حریم خصوصی دیگران نیز خلاف ادب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هر خانه، با زبان بی زبانی می گویند که بدوناجازه و آگاهی اهل آن وارد نشوید؛ چرا که خانه محل امن و آسایش و کانون اسرار است و </w:t>
      </w:r>
    </w:p>
    <w:p>
      <w:pPr>
        <w:pStyle w:val="BookText"/>
        <w:rPr/>
      </w:pPr>
      <w:r>
        <w:rPr>
          <w:rFonts w:ascii="IRNazanin" w:hAnsi="IRNazanin" w:eastAsia="IRNazanin"/>
          <w:color w:val="111111"/>
          <w:sz w:val="28"/>
          <w:sz w:val="28"/>
          <w:szCs w:val="28"/>
          <w:rtl w:val="true"/>
          <w:lang w:bidi="fa-IR"/>
        </w:rPr>
        <w:t>کسی حق ندارد سرزده وارد محل امن و نهان خانه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غیرخانه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اجازه نگرفته و بر اهل آن سلام نداده اید، داخل نشوید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به بیگانگان اختصاص ندارد، بلکه شامل خویشاوندان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 که وقتی رسول خدا صلی الله علیه و آله می خواست وارد خانه دخترش فاطمه علیهاالسلام شود، کنار در خانه آن حضرت می ایستاد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فاطمه علیهاالسلام می گفت داخل شوید یا رسول الله، وارد می شد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خانه دیگران سه بار اجازه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أَلاِْسْتِیذانُ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سه بار با 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خانه نخستین درخواست اجازه را می شنوند، هنگام درخواست دوم، خود را آماده می کنند و سومین بار اگر خواستند، اجازه می دهند و اگر اجازه ندادند، لازم است که انسان بدون ناراحتی برگردد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آیین سعادت بخش اسلام برای حفظ حیا و عفت و آبروی دیگران، اجازه نمی دهد هر کس بی خبر و بدون اجازه وارد اتاق و حریم دیگران شود و حتی اعضای یک خانواده نیز باید این اصل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دختر یا خواهرش شوهر دارد، برای ورود به اتاق آنان اجازهبگیرد و بی خبر داخل نشود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کلام پایان را با آموزه ای قرآنی به پایان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فَاِنَّ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مقام پروردگار بترسد و نفس خویش را از هواپرستی بازدارد، بهشت جایگاه اوست</w:t>
      </w:r>
      <w:r>
        <w:rPr>
          <w:rFonts w:eastAsia="IRNazanin" w:cs="IRNazanin"/>
          <w:color w:val="111111"/>
          <w:sz w:val="28"/>
          <w:szCs w:val="28"/>
          <w:rtl w:val="true"/>
          <w:lang w:bidi="fa-IR"/>
        </w:rPr>
        <w:t xml:space="preserve">. </w:t>
      </w:r>
      <w:bookmarkStart w:id="403" w:name="pg4008_46997"/>
    </w:p>
    <w:p>
      <w:pPr>
        <w:pStyle w:val="Heading2"/>
        <w:numPr>
          <w:ilvl w:val="1"/>
          <w:numId w:val="1"/>
        </w:numPr>
        <w:rPr/>
      </w:pPr>
      <w:bookmarkStart w:id="404" w:name="__RefHeading___Toc2157136_2281741623"/>
      <w:bookmarkStart w:id="405" w:name="_Toc137"/>
      <w:bookmarkEnd w:id="403"/>
      <w:bookmarkEnd w:id="404"/>
      <w:r>
        <w:rPr>
          <w:rtl w:val="true"/>
        </w:rPr>
        <w:t>کتاب نامه</w:t>
      </w:r>
      <w:bookmarkEnd w:id="40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شرکت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فر، عبدالجواد، شایانه های ارزش، نشر آموزش کشاورزی،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الکتب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شرکت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علی بن حسین، امالی، تهران، مؤسسه البعثه،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تهران، مکتبه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ابومحمد حسن بن علی بن حسین، تحف العقول عن آل الرسول، قم، مکتبه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اشتری، ورام بن ابی فراس، مجموعه ورام، تهران، چاپ خانه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جامع احادیث شیعه،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پیامبر،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بهاءالدین و انصاری، مسعود، تهران، نشر حاجی،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آمدی، عبدالواحد محمد، غرر الحکم و درر 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انصاری، قم، دارالکتاب،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احمد بن عبدالعزیز بن قاسم، اخلاق النبی فی القرآن و السنة، بیروت، دارالغرب الاسلامی،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جلال الدین محمد، شرح غرر الحکم و دررالکلم،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 الدین حسینی ادموی، دانشگاه تهران،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شاد تهرانی، مصطفی، سیره نبوی، تهران، سازمان چاپ و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محمد، ترجمه و شرح رسالة الحقوق امام سجاد علیه السلام، مؤسسه انتشارات دار العلم،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الاختصاص، قم، منشورات جماعیة المدسین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رجالی تهرانی، قم، انتشارات خادم الرضا، چاپ دوم،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عیون اخبار الرضا، بیروت، مؤسسه الاعلمی،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دارالکتاب الاسلامی،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ابوجعفر محمد بن حسن، تهذیب الاحکام، تهران، بی نا،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بیروت، مؤسسة الاعلمی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محجة البیضاء فی تهذیب الاحیاء،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دفتر انتشارات اسلامی،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قبانچی، سیدعلی، شرح رسالة الحقوق، چاپ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و مدینة الحکم و الآثار،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دارالکتاب الاسلامیه،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راد، حمید، پاکسازی دل، نوید اسلام،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میران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و تحقیقات حوزه نمایندگی ولی فقیه در جهاد، چهل حدیث علوی، مؤسسه فرهنگی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چهل حدیث، مؤسسه تنظیم و نشر 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تهران، سازمان مدارک فرهنگی انقلاب اسلامی، وزارت ارشاد،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زنجانرودی، سید مجتبی، اخلاق در زندگی، انتشارات برگ شقایق،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شرایع الاسلام، بیروت، دار احیاء التراث العربی، چاپ هفتم،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السعاده، تهران، انتشارات جاوید،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نجف، منشورات جامعیه النجف الدینیّه،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 السلام، بیروت، لاحیاء التراث،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علاءالدین متقی بن حسام الدکن، کنز العمال فی الحدیث الاقوال و الافعال،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دفتر تبلیغات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معراج السعاده، تهران، انتشارات جاوید،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نفقه همسر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نکاح، فصل نفقات،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زینهاری، اسراف،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قصارالحکم، 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عبدالعزیز بن قاسم حداد، اخلاق النبی فی القرآن و السنه، بیروت، دارالعرب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 الاخلاق، بیروت، مؤسسة الاعلمی للمطبوعات،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 الاخلاق، بیروت، مؤسسة الاعلمی للمطبوعات،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شیرازی، الفقه الاجتماع،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فی تهذیب الاحیاء، دفتر نشر 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فی تهذیب الاحیاء، دفتر نشر 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مؤسسه انتشارات فراهانی،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مؤسسه انتشارات فراهانی،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عن آل الرسول، قم، مکتبه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تهران، دارالکتب الاسلامیه،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تهران، مکتبه صدوق،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پیام پیامبر، تهران، نشر جامی،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سیره نبوی، تهران، سازمان چاپ و انتشارات وزارت فرهنگ و ارشاد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تاج لنگرودی، اخلاق زن و شوهر،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تهران، مؤسسه البعثه،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بن حسام الدین هندی، کنز العمال،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بن حسام الدین هندی، کنز العمال،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اشعری، مجموعه ورام، تهران، چاپخانه حیدری،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 الحکم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جامع احادیث شیعه،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حجاب، تهران، انتشارات صدرا،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مواعظ العددیه،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 هم نقل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قنع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در مکتب فاطمه،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الامامه، قم، دارالذخائر للمطبوعات،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پیام پیامبر،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بیروت، مؤسسه الاعلمی،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و مستنبط المسائل،بیروت،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رحم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بخل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تهران، سازمان مدارک فرهنگی انقلاب اسلامی وزارت ارشاد،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شعرباف، سرگذشت های ویژه از زندگی امام خمینی رحمه 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وجدانی، سرگذشت های ویژه از زندگی امام خمینی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پای 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خوانساری، شرح غررالحکم و دررالکلم، تهران، انتشارات دانشگاه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قم،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نامه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دررالکم فهرست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الاصلاح بین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قضاء حاجة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حکمت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السعی فی حاجة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اسفندیاری، بعد اجتماعی اسلام،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ابی یعقوب، تاریخ یعقوبی، ترجمه، محمد ابراهیم آیتی، شرکت انتشارات علمی وفرهنگی،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سیدعبدالله شبر،الاخلاق،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12884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احکام العشره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قصارالحکم،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ماده قله و کثرة،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ماده قله و کثرة،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ماده قله و کثرة،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صدوق،امالی،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خطبه قاصعه و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45162</Words>
  <Characters>170996</Characters>
  <CharactersWithSpaces>214508</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2026-08-18T07:22:52Z</dcterms:created>
  <dc:creator>ghaemiyeh.com</dc:creator>
  <dc:description/>
  <dc:language>en-US</dc:language>
  <cp:lastModifiedBy/>
  <dcterms:modified xsi:type="dcterms:W3CDTF">2026-08-18T10:52:58Z</dcterms:modified>
  <cp:revision>1</cp:revision>
  <dc:subject/>
  <dc:title>اخلاق زندگی 2 مجموعه متن های برنامه ای برای گروه های خانواده و اجتماعی</dc:title>
</cp:coreProperties>
</file>

<file path=docProps/custom.xml><?xml version="1.0" encoding="utf-8"?>
<Properties xmlns="http://schemas.openxmlformats.org/officeDocument/2006/custom-properties" xmlns:vt="http://schemas.openxmlformats.org/officeDocument/2006/docPropsVTypes"/>
</file>