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زندگی </w:t>
      </w:r>
      <w:r>
        <w:rPr/>
        <w:t>1</w:t>
      </w:r>
      <w:r>
        <w:rPr>
          <w:rtl w:val="true"/>
        </w:rPr>
        <w:t xml:space="preserve"> </w:t>
      </w:r>
      <w:r>
        <w:rPr>
          <w:rtl w:val="true"/>
        </w:rPr>
        <w:t>مجموعه متن های برنامه ای برای گروه های خانواده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376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4376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4376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43769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143771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143773_2281741623">
            <w:r>
              <w:rPr>
                <w:webHidden/>
                <w:rStyle w:val="IndexLink"/>
                <w:rtl w:val="true"/>
              </w:rPr>
              <w:t>فصل اول</w:t>
            </w:r>
            <w:r>
              <w:rPr>
                <w:rStyle w:val="IndexLink"/>
                <w:rtl w:val="true"/>
              </w:rPr>
              <w:t xml:space="preserve">: </w:t>
            </w:r>
            <w:r>
              <w:rPr>
                <w:rStyle w:val="IndexLink"/>
                <w:rtl w:val="true"/>
              </w:rPr>
              <w:t>بایسته های اخلاقی</w:t>
            </w:r>
            <w:r>
              <w:rPr>
                <w:rStyle w:val="IndexLink"/>
                <w:rtl w:val="true"/>
              </w:rPr>
              <w:tab/>
            </w:r>
            <w:r>
              <w:rPr>
                <w:rStyle w:val="IndexLink"/>
              </w:rPr>
              <w:t>18</w:t>
            </w:r>
          </w:hyperlink>
        </w:p>
        <w:p>
          <w:pPr>
            <w:pStyle w:val="Contents3"/>
            <w:tabs>
              <w:tab w:val="clear" w:pos="8459"/>
              <w:tab w:val="right" w:pos="9026" w:leader="dot"/>
            </w:tabs>
            <w:rPr/>
          </w:pPr>
          <w:hyperlink w:anchor="__RefHeading___Toc2143775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43777_2281741623">
            <w:r>
              <w:rPr>
                <w:webHidden/>
                <w:rStyle w:val="IndexLink"/>
                <w:rtl w:val="true"/>
              </w:rPr>
              <w:t>صبر در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2143779_2281741623">
            <w:r>
              <w:rPr>
                <w:webHidden/>
                <w:rStyle w:val="IndexLink"/>
                <w:rtl w:val="true"/>
              </w:rPr>
              <w:t>بخشودن</w:t>
            </w:r>
            <w:r>
              <w:rPr>
                <w:rStyle w:val="IndexLink"/>
                <w:rtl w:val="true"/>
              </w:rPr>
              <w:tab/>
            </w:r>
            <w:r>
              <w:rPr>
                <w:rStyle w:val="IndexLink"/>
              </w:rPr>
              <w:t>21</w:t>
            </w:r>
          </w:hyperlink>
        </w:p>
        <w:p>
          <w:pPr>
            <w:pStyle w:val="Contents3"/>
            <w:tabs>
              <w:tab w:val="clear" w:pos="8459"/>
              <w:tab w:val="right" w:pos="9026" w:leader="dot"/>
            </w:tabs>
            <w:rPr/>
          </w:pPr>
          <w:hyperlink w:anchor="__RefHeading___Toc2143781_2281741623">
            <w:r>
              <w:rPr>
                <w:webHidden/>
                <w:rStyle w:val="IndexLink"/>
                <w:rtl w:val="true"/>
              </w:rPr>
              <w:t>بردباری</w:t>
            </w:r>
            <w:r>
              <w:rPr>
                <w:rStyle w:val="IndexLink"/>
                <w:rtl w:val="true"/>
              </w:rPr>
              <w:tab/>
            </w:r>
            <w:r>
              <w:rPr>
                <w:rStyle w:val="IndexLink"/>
              </w:rPr>
              <w:t>22</w:t>
            </w:r>
          </w:hyperlink>
        </w:p>
        <w:p>
          <w:pPr>
            <w:pStyle w:val="Contents3"/>
            <w:tabs>
              <w:tab w:val="clear" w:pos="8459"/>
              <w:tab w:val="right" w:pos="9026" w:leader="dot"/>
            </w:tabs>
            <w:rPr/>
          </w:pPr>
          <w:hyperlink w:anchor="__RefHeading___Toc2143783_2281741623">
            <w:r>
              <w:rPr>
                <w:webHidden/>
                <w:rStyle w:val="IndexLink"/>
                <w:rtl w:val="true"/>
              </w:rPr>
              <w:t>خوش رویی</w:t>
            </w:r>
            <w:r>
              <w:rPr>
                <w:rStyle w:val="IndexLink"/>
                <w:rtl w:val="true"/>
              </w:rPr>
              <w:tab/>
            </w:r>
            <w:r>
              <w:rPr>
                <w:rStyle w:val="IndexLink"/>
              </w:rPr>
              <w:t>23</w:t>
            </w:r>
          </w:hyperlink>
        </w:p>
        <w:p>
          <w:pPr>
            <w:pStyle w:val="Contents3"/>
            <w:tabs>
              <w:tab w:val="clear" w:pos="8459"/>
              <w:tab w:val="right" w:pos="9026" w:leader="dot"/>
            </w:tabs>
            <w:rPr/>
          </w:pPr>
          <w:hyperlink w:anchor="__RefHeading___Toc2143785_2281741623">
            <w:r>
              <w:rPr>
                <w:webHidden/>
                <w:rStyle w:val="IndexLink"/>
                <w:rtl w:val="true"/>
              </w:rPr>
              <w:t>آسان گیری</w:t>
            </w:r>
            <w:r>
              <w:rPr>
                <w:rStyle w:val="IndexLink"/>
                <w:rtl w:val="true"/>
              </w:rPr>
              <w:tab/>
            </w:r>
            <w:r>
              <w:rPr>
                <w:rStyle w:val="IndexLink"/>
              </w:rPr>
              <w:t>25</w:t>
            </w:r>
          </w:hyperlink>
        </w:p>
        <w:p>
          <w:pPr>
            <w:pStyle w:val="Contents3"/>
            <w:tabs>
              <w:tab w:val="clear" w:pos="8459"/>
              <w:tab w:val="right" w:pos="9026" w:leader="dot"/>
            </w:tabs>
            <w:rPr/>
          </w:pPr>
          <w:hyperlink w:anchor="__RefHeading___Toc2143787_2281741623">
            <w:r>
              <w:rPr>
                <w:webHidden/>
                <w:rStyle w:val="IndexLink"/>
                <w:rtl w:val="true"/>
              </w:rPr>
              <w:t>رازداری</w:t>
            </w:r>
            <w:r>
              <w:rPr>
                <w:rStyle w:val="IndexLink"/>
                <w:rtl w:val="true"/>
              </w:rPr>
              <w:tab/>
            </w:r>
            <w:r>
              <w:rPr>
                <w:rStyle w:val="IndexLink"/>
              </w:rPr>
              <w:t>26</w:t>
            </w:r>
          </w:hyperlink>
        </w:p>
        <w:p>
          <w:pPr>
            <w:pStyle w:val="Contents3"/>
            <w:tabs>
              <w:tab w:val="clear" w:pos="8459"/>
              <w:tab w:val="right" w:pos="9026" w:leader="dot"/>
            </w:tabs>
            <w:rPr/>
          </w:pPr>
          <w:hyperlink w:anchor="__RefHeading___Toc2143789_2281741623">
            <w:r>
              <w:rPr>
                <w:webHidden/>
                <w:rStyle w:val="IndexLink"/>
                <w:rtl w:val="true"/>
              </w:rPr>
              <w:t>احترام به دیگران</w:t>
            </w:r>
            <w:r>
              <w:rPr>
                <w:rStyle w:val="IndexLink"/>
                <w:rtl w:val="true"/>
              </w:rPr>
              <w:tab/>
            </w:r>
            <w:r>
              <w:rPr>
                <w:rStyle w:val="IndexLink"/>
              </w:rPr>
              <w:t>28</w:t>
            </w:r>
          </w:hyperlink>
        </w:p>
        <w:p>
          <w:pPr>
            <w:pStyle w:val="Contents3"/>
            <w:tabs>
              <w:tab w:val="clear" w:pos="8459"/>
              <w:tab w:val="right" w:pos="9026" w:leader="dot"/>
            </w:tabs>
            <w:rPr/>
          </w:pPr>
          <w:hyperlink w:anchor="__RefHeading___Toc2143791_2281741623">
            <w:r>
              <w:rPr>
                <w:webHidden/>
                <w:rStyle w:val="IndexLink"/>
                <w:rtl w:val="true"/>
              </w:rPr>
              <w:t>توبه و بازگشت</w:t>
            </w:r>
            <w:r>
              <w:rPr>
                <w:rStyle w:val="IndexLink"/>
                <w:rtl w:val="true"/>
              </w:rPr>
              <w:tab/>
            </w:r>
            <w:r>
              <w:rPr>
                <w:rStyle w:val="IndexLink"/>
              </w:rPr>
              <w:t>29</w:t>
            </w:r>
          </w:hyperlink>
        </w:p>
        <w:p>
          <w:pPr>
            <w:pStyle w:val="Contents3"/>
            <w:tabs>
              <w:tab w:val="clear" w:pos="8459"/>
              <w:tab w:val="right" w:pos="9026" w:leader="dot"/>
            </w:tabs>
            <w:rPr/>
          </w:pPr>
          <w:hyperlink w:anchor="__RefHeading___Toc2143793_2281741623">
            <w:r>
              <w:rPr>
                <w:webHidden/>
                <w:rStyle w:val="IndexLink"/>
                <w:rtl w:val="true"/>
              </w:rPr>
              <w:t>آینده نگری</w:t>
            </w:r>
            <w:r>
              <w:rPr>
                <w:rStyle w:val="IndexLink"/>
                <w:rtl w:val="true"/>
              </w:rPr>
              <w:tab/>
            </w:r>
            <w:r>
              <w:rPr>
                <w:rStyle w:val="IndexLink"/>
              </w:rPr>
              <w:t>30</w:t>
            </w:r>
          </w:hyperlink>
        </w:p>
        <w:p>
          <w:pPr>
            <w:pStyle w:val="Contents3"/>
            <w:tabs>
              <w:tab w:val="clear" w:pos="8459"/>
              <w:tab w:val="right" w:pos="9026" w:leader="dot"/>
            </w:tabs>
            <w:rPr/>
          </w:pPr>
          <w:hyperlink w:anchor="__RefHeading___Toc2143795_2281741623">
            <w:r>
              <w:rPr>
                <w:webHidden/>
                <w:rStyle w:val="IndexLink"/>
                <w:rtl w:val="true"/>
              </w:rPr>
              <w:t>یاد خدا</w:t>
            </w:r>
            <w:r>
              <w:rPr>
                <w:rStyle w:val="IndexLink"/>
                <w:rtl w:val="true"/>
              </w:rPr>
              <w:tab/>
            </w:r>
            <w:r>
              <w:rPr>
                <w:rStyle w:val="IndexLink"/>
              </w:rPr>
              <w:t>31</w:t>
            </w:r>
          </w:hyperlink>
        </w:p>
        <w:p>
          <w:pPr>
            <w:pStyle w:val="Contents3"/>
            <w:tabs>
              <w:tab w:val="clear" w:pos="8459"/>
              <w:tab w:val="right" w:pos="9026" w:leader="dot"/>
            </w:tabs>
            <w:rPr/>
          </w:pPr>
          <w:hyperlink w:anchor="__RefHeading___Toc2143797_2281741623">
            <w:r>
              <w:rPr>
                <w:webHidden/>
                <w:rStyle w:val="IndexLink"/>
                <w:rtl w:val="true"/>
              </w:rPr>
              <w:t>اقامه نماز</w:t>
            </w:r>
            <w:r>
              <w:rPr>
                <w:rStyle w:val="IndexLink"/>
                <w:rtl w:val="true"/>
              </w:rPr>
              <w:tab/>
            </w:r>
            <w:r>
              <w:rPr>
                <w:rStyle w:val="IndexLink"/>
              </w:rPr>
              <w:t>32</w:t>
            </w:r>
          </w:hyperlink>
        </w:p>
        <w:p>
          <w:pPr>
            <w:pStyle w:val="Contents3"/>
            <w:tabs>
              <w:tab w:val="clear" w:pos="8459"/>
              <w:tab w:val="right" w:pos="9026" w:leader="dot"/>
            </w:tabs>
            <w:rPr/>
          </w:pPr>
          <w:hyperlink w:anchor="__RefHeading___Toc2143799_2281741623">
            <w:r>
              <w:rPr>
                <w:webHidden/>
                <w:rStyle w:val="IndexLink"/>
                <w:rtl w:val="true"/>
              </w:rPr>
              <w:t>کنترل زبان</w:t>
            </w:r>
            <w:r>
              <w:rPr>
                <w:rStyle w:val="IndexLink"/>
                <w:rtl w:val="true"/>
              </w:rPr>
              <w:tab/>
            </w:r>
            <w:r>
              <w:rPr>
                <w:rStyle w:val="IndexLink"/>
              </w:rPr>
              <w:t>33</w:t>
            </w:r>
          </w:hyperlink>
        </w:p>
        <w:p>
          <w:pPr>
            <w:pStyle w:val="Contents3"/>
            <w:tabs>
              <w:tab w:val="clear" w:pos="8459"/>
              <w:tab w:val="right" w:pos="9026" w:leader="dot"/>
            </w:tabs>
            <w:rPr/>
          </w:pPr>
          <w:hyperlink w:anchor="__RefHeading___Toc2143801_2281741623">
            <w:r>
              <w:rPr>
                <w:webHidden/>
                <w:rStyle w:val="IndexLink"/>
                <w:rtl w:val="true"/>
              </w:rPr>
              <w:t>وفای به عهد</w:t>
            </w:r>
            <w:r>
              <w:rPr>
                <w:rStyle w:val="IndexLink"/>
                <w:rtl w:val="true"/>
              </w:rPr>
              <w:tab/>
            </w:r>
            <w:r>
              <w:rPr>
                <w:rStyle w:val="IndexLink"/>
              </w:rPr>
              <w:t>36</w:t>
            </w:r>
          </w:hyperlink>
        </w:p>
        <w:p>
          <w:pPr>
            <w:pStyle w:val="Contents3"/>
            <w:tabs>
              <w:tab w:val="clear" w:pos="8459"/>
              <w:tab w:val="right" w:pos="9026" w:leader="dot"/>
            </w:tabs>
            <w:rPr/>
          </w:pPr>
          <w:hyperlink w:anchor="__RefHeading___Toc2143803_2281741623">
            <w:r>
              <w:rPr>
                <w:webHidden/>
                <w:rStyle w:val="IndexLink"/>
                <w:rtl w:val="true"/>
              </w:rPr>
              <w:t>ارتباط با خویشان</w:t>
            </w:r>
            <w:r>
              <w:rPr>
                <w:rStyle w:val="IndexLink"/>
                <w:rtl w:val="true"/>
              </w:rPr>
              <w:tab/>
            </w:r>
            <w:r>
              <w:rPr>
                <w:rStyle w:val="IndexLink"/>
              </w:rPr>
              <w:t>38</w:t>
            </w:r>
          </w:hyperlink>
        </w:p>
        <w:p>
          <w:pPr>
            <w:pStyle w:val="Contents3"/>
            <w:tabs>
              <w:tab w:val="clear" w:pos="8459"/>
              <w:tab w:val="right" w:pos="9026" w:leader="dot"/>
            </w:tabs>
            <w:rPr/>
          </w:pPr>
          <w:hyperlink w:anchor="__RefHeading___Toc2143805_2281741623">
            <w:r>
              <w:rPr>
                <w:webHidden/>
                <w:rStyle w:val="IndexLink"/>
                <w:rtl w:val="true"/>
              </w:rPr>
              <w:t>شهوت گریزی</w:t>
            </w:r>
            <w:r>
              <w:rPr>
                <w:rStyle w:val="IndexLink"/>
                <w:rtl w:val="true"/>
              </w:rPr>
              <w:tab/>
            </w:r>
            <w:r>
              <w:rPr>
                <w:rStyle w:val="IndexLink"/>
              </w:rPr>
              <w:t>41</w:t>
            </w:r>
          </w:hyperlink>
        </w:p>
        <w:p>
          <w:pPr>
            <w:pStyle w:val="Contents3"/>
            <w:tabs>
              <w:tab w:val="clear" w:pos="8459"/>
              <w:tab w:val="right" w:pos="9026" w:leader="dot"/>
            </w:tabs>
            <w:rPr/>
          </w:pPr>
          <w:hyperlink w:anchor="__RefHeading___Toc2143807_2281741623">
            <w:r>
              <w:rPr>
                <w:webHidden/>
                <w:rStyle w:val="IndexLink"/>
                <w:rtl w:val="true"/>
              </w:rPr>
              <w:t>مشورت</w:t>
            </w:r>
            <w:r>
              <w:rPr>
                <w:rStyle w:val="IndexLink"/>
                <w:rtl w:val="true"/>
              </w:rPr>
              <w:tab/>
            </w:r>
            <w:r>
              <w:rPr>
                <w:rStyle w:val="IndexLink"/>
              </w:rPr>
              <w:t>42</w:t>
            </w:r>
          </w:hyperlink>
        </w:p>
        <w:p>
          <w:pPr>
            <w:pStyle w:val="Contents3"/>
            <w:tabs>
              <w:tab w:val="clear" w:pos="8459"/>
              <w:tab w:val="right" w:pos="9026" w:leader="dot"/>
            </w:tabs>
            <w:rPr/>
          </w:pPr>
          <w:hyperlink w:anchor="__RefHeading___Toc2143809_2281741623">
            <w:r>
              <w:rPr>
                <w:webHidden/>
                <w:rStyle w:val="IndexLink"/>
                <w:rtl w:val="true"/>
              </w:rPr>
              <w:t>سخن پسندیده</w:t>
            </w:r>
            <w:r>
              <w:rPr>
                <w:rStyle w:val="IndexLink"/>
                <w:rtl w:val="true"/>
              </w:rPr>
              <w:tab/>
            </w:r>
            <w:r>
              <w:rPr>
                <w:rStyle w:val="IndexLink"/>
              </w:rPr>
              <w:t>43</w:t>
            </w:r>
          </w:hyperlink>
        </w:p>
        <w:p>
          <w:pPr>
            <w:pStyle w:val="Contents3"/>
            <w:tabs>
              <w:tab w:val="clear" w:pos="8459"/>
              <w:tab w:val="right" w:pos="9026" w:leader="dot"/>
            </w:tabs>
            <w:rPr/>
          </w:pPr>
          <w:hyperlink w:anchor="__RefHeading___Toc2143811_2281741623">
            <w:r>
              <w:rPr>
                <w:webHidden/>
                <w:rStyle w:val="IndexLink"/>
                <w:rtl w:val="true"/>
              </w:rPr>
              <w:t>خویشتن داری</w:t>
            </w:r>
            <w:r>
              <w:rPr>
                <w:rStyle w:val="IndexLink"/>
                <w:rtl w:val="true"/>
              </w:rPr>
              <w:tab/>
            </w:r>
            <w:r>
              <w:rPr>
                <w:rStyle w:val="IndexLink"/>
              </w:rPr>
              <w:t>44</w:t>
            </w:r>
          </w:hyperlink>
        </w:p>
        <w:p>
          <w:pPr>
            <w:pStyle w:val="Contents3"/>
            <w:tabs>
              <w:tab w:val="clear" w:pos="8459"/>
              <w:tab w:val="right" w:pos="9026" w:leader="dot"/>
            </w:tabs>
            <w:rPr/>
          </w:pPr>
          <w:hyperlink w:anchor="__RefHeading___Toc2143813_2281741623">
            <w:r>
              <w:rPr>
                <w:webHidden/>
                <w:rStyle w:val="IndexLink"/>
                <w:rtl w:val="true"/>
              </w:rPr>
              <w:t>وقار و متانت</w:t>
            </w:r>
            <w:r>
              <w:rPr>
                <w:rStyle w:val="IndexLink"/>
                <w:rtl w:val="true"/>
              </w:rPr>
              <w:tab/>
            </w:r>
            <w:r>
              <w:rPr>
                <w:rStyle w:val="IndexLink"/>
              </w:rPr>
              <w:t>45</w:t>
            </w:r>
          </w:hyperlink>
        </w:p>
        <w:p>
          <w:pPr>
            <w:pStyle w:val="Contents3"/>
            <w:tabs>
              <w:tab w:val="clear" w:pos="8459"/>
              <w:tab w:val="right" w:pos="9026" w:leader="dot"/>
            </w:tabs>
            <w:rPr/>
          </w:pPr>
          <w:hyperlink w:anchor="__RefHeading___Toc2143815_2281741623">
            <w:r>
              <w:rPr>
                <w:webHidden/>
                <w:rStyle w:val="IndexLink"/>
                <w:rtl w:val="true"/>
              </w:rPr>
              <w:t>کسب و کار حلال</w:t>
            </w:r>
            <w:r>
              <w:rPr>
                <w:rStyle w:val="IndexLink"/>
                <w:rtl w:val="true"/>
              </w:rPr>
              <w:tab/>
            </w:r>
            <w:r>
              <w:rPr>
                <w:rStyle w:val="IndexLink"/>
              </w:rPr>
              <w:t>46</w:t>
            </w:r>
          </w:hyperlink>
        </w:p>
        <w:p>
          <w:pPr>
            <w:pStyle w:val="Contents3"/>
            <w:tabs>
              <w:tab w:val="clear" w:pos="8459"/>
              <w:tab w:val="right" w:pos="9026" w:leader="dot"/>
            </w:tabs>
            <w:rPr/>
          </w:pPr>
          <w:hyperlink w:anchor="__RefHeading___Toc2143817_2281741623">
            <w:r>
              <w:rPr>
                <w:webHidden/>
                <w:rStyle w:val="IndexLink"/>
                <w:rtl w:val="true"/>
              </w:rPr>
              <w:t>رفق و مدارا</w:t>
            </w:r>
            <w:r>
              <w:rPr>
                <w:rStyle w:val="IndexLink"/>
                <w:rtl w:val="true"/>
              </w:rPr>
              <w:tab/>
            </w:r>
            <w:r>
              <w:rPr>
                <w:rStyle w:val="IndexLink"/>
              </w:rPr>
              <w:t>47</w:t>
            </w:r>
          </w:hyperlink>
        </w:p>
        <w:p>
          <w:pPr>
            <w:pStyle w:val="Contents3"/>
            <w:tabs>
              <w:tab w:val="clear" w:pos="8459"/>
              <w:tab w:val="right" w:pos="9026" w:leader="dot"/>
            </w:tabs>
            <w:rPr/>
          </w:pPr>
          <w:hyperlink w:anchor="__RefHeading___Toc2143819_2281741623">
            <w:r>
              <w:rPr>
                <w:webHidden/>
                <w:rStyle w:val="IndexLink"/>
                <w:rtl w:val="true"/>
              </w:rPr>
              <w:t>تغافل</w:t>
            </w:r>
            <w:r>
              <w:rPr>
                <w:rStyle w:val="IndexLink"/>
                <w:rtl w:val="true"/>
              </w:rPr>
              <w:tab/>
            </w:r>
            <w:r>
              <w:rPr>
                <w:rStyle w:val="IndexLink"/>
              </w:rPr>
              <w:t>49</w:t>
            </w:r>
          </w:hyperlink>
        </w:p>
        <w:p>
          <w:pPr>
            <w:pStyle w:val="Contents3"/>
            <w:tabs>
              <w:tab w:val="clear" w:pos="8459"/>
              <w:tab w:val="right" w:pos="9026" w:leader="dot"/>
            </w:tabs>
            <w:rPr/>
          </w:pPr>
          <w:hyperlink w:anchor="__RefHeading___Toc2143821_2281741623">
            <w:r>
              <w:rPr>
                <w:webHidden/>
                <w:rStyle w:val="IndexLink"/>
                <w:rtl w:val="true"/>
              </w:rPr>
              <w:t>احسان و نیکی کردن</w:t>
            </w:r>
            <w:r>
              <w:rPr>
                <w:rStyle w:val="IndexLink"/>
                <w:rtl w:val="true"/>
              </w:rPr>
              <w:tab/>
            </w:r>
            <w:r>
              <w:rPr>
                <w:rStyle w:val="IndexLink"/>
              </w:rPr>
              <w:t>51</w:t>
            </w:r>
          </w:hyperlink>
        </w:p>
        <w:p>
          <w:pPr>
            <w:pStyle w:val="Contents3"/>
            <w:tabs>
              <w:tab w:val="clear" w:pos="8459"/>
              <w:tab w:val="right" w:pos="9026" w:leader="dot"/>
            </w:tabs>
            <w:rPr/>
          </w:pPr>
          <w:hyperlink w:anchor="__RefHeading___Toc2143823_2281741623">
            <w:r>
              <w:rPr>
                <w:webHidden/>
                <w:rStyle w:val="IndexLink"/>
                <w:rtl w:val="true"/>
              </w:rPr>
              <w:t>جوان مردی</w:t>
            </w:r>
            <w:r>
              <w:rPr>
                <w:rStyle w:val="IndexLink"/>
                <w:rtl w:val="true"/>
              </w:rPr>
              <w:tab/>
            </w:r>
            <w:r>
              <w:rPr>
                <w:rStyle w:val="IndexLink"/>
              </w:rPr>
              <w:t>53</w:t>
            </w:r>
          </w:hyperlink>
        </w:p>
        <w:p>
          <w:pPr>
            <w:pStyle w:val="Contents3"/>
            <w:tabs>
              <w:tab w:val="clear" w:pos="8459"/>
              <w:tab w:val="right" w:pos="9026" w:leader="dot"/>
            </w:tabs>
            <w:rPr/>
          </w:pPr>
          <w:hyperlink w:anchor="__RefHeading___Toc2143825_2281741623">
            <w:r>
              <w:rPr>
                <w:webHidden/>
                <w:rStyle w:val="IndexLink"/>
                <w:rtl w:val="true"/>
              </w:rPr>
              <w:t>حفظ آبرو</w:t>
            </w:r>
            <w:r>
              <w:rPr>
                <w:rStyle w:val="IndexLink"/>
                <w:rtl w:val="true"/>
              </w:rPr>
              <w:tab/>
            </w:r>
            <w:r>
              <w:rPr>
                <w:rStyle w:val="IndexLink"/>
              </w:rPr>
              <w:t>54</w:t>
            </w:r>
          </w:hyperlink>
        </w:p>
        <w:p>
          <w:pPr>
            <w:pStyle w:val="Contents3"/>
            <w:tabs>
              <w:tab w:val="clear" w:pos="8459"/>
              <w:tab w:val="right" w:pos="9026" w:leader="dot"/>
            </w:tabs>
            <w:rPr/>
          </w:pPr>
          <w:hyperlink w:anchor="__RefHeading___Toc2143827_2281741623">
            <w:r>
              <w:rPr>
                <w:webHidden/>
                <w:rStyle w:val="IndexLink"/>
                <w:rtl w:val="true"/>
              </w:rPr>
              <w:t>حساب رسی اعمال</w:t>
            </w:r>
            <w:r>
              <w:rPr>
                <w:rStyle w:val="IndexLink"/>
                <w:rtl w:val="true"/>
              </w:rPr>
              <w:tab/>
            </w:r>
            <w:r>
              <w:rPr>
                <w:rStyle w:val="IndexLink"/>
              </w:rPr>
              <w:t>55</w:t>
            </w:r>
          </w:hyperlink>
        </w:p>
        <w:p>
          <w:pPr>
            <w:pStyle w:val="Contents3"/>
            <w:tabs>
              <w:tab w:val="clear" w:pos="8459"/>
              <w:tab w:val="right" w:pos="9026" w:leader="dot"/>
            </w:tabs>
            <w:rPr/>
          </w:pPr>
          <w:hyperlink w:anchor="__RefHeading___Toc2143829_2281741623">
            <w:r>
              <w:rPr>
                <w:webHidden/>
                <w:rStyle w:val="IndexLink"/>
                <w:rtl w:val="true"/>
              </w:rPr>
              <w:t>حق گرایی</w:t>
            </w:r>
            <w:r>
              <w:rPr>
                <w:rStyle w:val="IndexLink"/>
                <w:rtl w:val="true"/>
              </w:rPr>
              <w:tab/>
            </w:r>
            <w:r>
              <w:rPr>
                <w:rStyle w:val="IndexLink"/>
              </w:rPr>
              <w:t>56</w:t>
            </w:r>
          </w:hyperlink>
        </w:p>
        <w:p>
          <w:pPr>
            <w:pStyle w:val="Contents3"/>
            <w:tabs>
              <w:tab w:val="clear" w:pos="8459"/>
              <w:tab w:val="right" w:pos="9026" w:leader="dot"/>
            </w:tabs>
            <w:rPr/>
          </w:pPr>
          <w:hyperlink w:anchor="__RefHeading___Toc2143831_2281741623">
            <w:r>
              <w:rPr>
                <w:webHidden/>
                <w:rStyle w:val="IndexLink"/>
                <w:rtl w:val="true"/>
              </w:rPr>
              <w:t>هدف مندی</w:t>
            </w:r>
            <w:r>
              <w:rPr>
                <w:rStyle w:val="IndexLink"/>
                <w:rtl w:val="true"/>
              </w:rPr>
              <w:tab/>
            </w:r>
            <w:r>
              <w:rPr>
                <w:rStyle w:val="IndexLink"/>
              </w:rPr>
              <w:t>58</w:t>
            </w:r>
          </w:hyperlink>
        </w:p>
        <w:p>
          <w:pPr>
            <w:pStyle w:val="Contents3"/>
            <w:tabs>
              <w:tab w:val="clear" w:pos="8459"/>
              <w:tab w:val="right" w:pos="9026" w:leader="dot"/>
            </w:tabs>
            <w:rPr/>
          </w:pPr>
          <w:hyperlink w:anchor="__RefHeading___Toc2143833_2281741623">
            <w:r>
              <w:rPr>
                <w:webHidden/>
                <w:rStyle w:val="IndexLink"/>
                <w:rtl w:val="true"/>
              </w:rPr>
              <w:t>صداقت</w:t>
            </w:r>
            <w:r>
              <w:rPr>
                <w:rStyle w:val="IndexLink"/>
                <w:rtl w:val="true"/>
              </w:rPr>
              <w:tab/>
            </w:r>
            <w:r>
              <w:rPr>
                <w:rStyle w:val="IndexLink"/>
              </w:rPr>
              <w:t>59</w:t>
            </w:r>
          </w:hyperlink>
        </w:p>
        <w:p>
          <w:pPr>
            <w:pStyle w:val="Contents3"/>
            <w:tabs>
              <w:tab w:val="clear" w:pos="8459"/>
              <w:tab w:val="right" w:pos="9026" w:leader="dot"/>
            </w:tabs>
            <w:rPr/>
          </w:pPr>
          <w:hyperlink w:anchor="__RefHeading___Toc2143835_2281741623">
            <w:r>
              <w:rPr>
                <w:webHidden/>
                <w:rStyle w:val="IndexLink"/>
                <w:rtl w:val="true"/>
              </w:rPr>
              <w:t>استقامت در زندگی</w:t>
            </w:r>
            <w:r>
              <w:rPr>
                <w:rStyle w:val="IndexLink"/>
                <w:rtl w:val="true"/>
              </w:rPr>
              <w:tab/>
            </w:r>
            <w:r>
              <w:rPr>
                <w:rStyle w:val="IndexLink"/>
              </w:rPr>
              <w:t>61</w:t>
            </w:r>
          </w:hyperlink>
        </w:p>
        <w:p>
          <w:pPr>
            <w:pStyle w:val="Contents3"/>
            <w:tabs>
              <w:tab w:val="clear" w:pos="8459"/>
              <w:tab w:val="right" w:pos="9026" w:leader="dot"/>
            </w:tabs>
            <w:rPr/>
          </w:pPr>
          <w:hyperlink w:anchor="__RefHeading___Toc2143837_2281741623">
            <w:r>
              <w:rPr>
                <w:webHidden/>
                <w:rStyle w:val="IndexLink"/>
                <w:rtl w:val="true"/>
              </w:rPr>
              <w:t>پوزش خواهی</w:t>
            </w:r>
            <w:r>
              <w:rPr>
                <w:rStyle w:val="IndexLink"/>
                <w:rtl w:val="true"/>
              </w:rPr>
              <w:tab/>
            </w:r>
            <w:r>
              <w:rPr>
                <w:rStyle w:val="IndexLink"/>
              </w:rPr>
              <w:t>62</w:t>
            </w:r>
          </w:hyperlink>
        </w:p>
        <w:p>
          <w:pPr>
            <w:pStyle w:val="Contents3"/>
            <w:tabs>
              <w:tab w:val="clear" w:pos="8459"/>
              <w:tab w:val="right" w:pos="9026" w:leader="dot"/>
            </w:tabs>
            <w:rPr/>
          </w:pPr>
          <w:hyperlink w:anchor="__RefHeading___Toc2143839_2281741623">
            <w:r>
              <w:rPr>
                <w:webHidden/>
                <w:rStyle w:val="IndexLink"/>
                <w:rtl w:val="true"/>
              </w:rPr>
              <w:t>رعایت ادب</w:t>
            </w:r>
            <w:r>
              <w:rPr>
                <w:rStyle w:val="IndexLink"/>
                <w:rtl w:val="true"/>
              </w:rPr>
              <w:tab/>
            </w:r>
            <w:r>
              <w:rPr>
                <w:rStyle w:val="IndexLink"/>
              </w:rPr>
              <w:t>63</w:t>
            </w:r>
          </w:hyperlink>
        </w:p>
        <w:p>
          <w:pPr>
            <w:pStyle w:val="Contents3"/>
            <w:tabs>
              <w:tab w:val="clear" w:pos="8459"/>
              <w:tab w:val="right" w:pos="9026" w:leader="dot"/>
            </w:tabs>
            <w:rPr/>
          </w:pPr>
          <w:hyperlink w:anchor="__RefHeading___Toc2143841_2281741623">
            <w:r>
              <w:rPr>
                <w:webHidden/>
                <w:rStyle w:val="IndexLink"/>
                <w:rtl w:val="true"/>
              </w:rPr>
              <w:t>گزیده گویی</w:t>
            </w:r>
            <w:r>
              <w:rPr>
                <w:rStyle w:val="IndexLink"/>
                <w:rtl w:val="true"/>
              </w:rPr>
              <w:tab/>
            </w:r>
            <w:r>
              <w:rPr>
                <w:rStyle w:val="IndexLink"/>
              </w:rPr>
              <w:t>65</w:t>
            </w:r>
          </w:hyperlink>
        </w:p>
        <w:p>
          <w:pPr>
            <w:pStyle w:val="Contents3"/>
            <w:tabs>
              <w:tab w:val="clear" w:pos="8459"/>
              <w:tab w:val="right" w:pos="9026" w:leader="dot"/>
            </w:tabs>
            <w:rPr/>
          </w:pPr>
          <w:hyperlink w:anchor="__RefHeading___Toc2143843_2281741623">
            <w:r>
              <w:rPr>
                <w:webHidden/>
                <w:rStyle w:val="IndexLink"/>
                <w:rtl w:val="true"/>
              </w:rPr>
              <w:t>پندآموزی</w:t>
            </w:r>
            <w:r>
              <w:rPr>
                <w:rStyle w:val="IndexLink"/>
                <w:rtl w:val="true"/>
              </w:rPr>
              <w:tab/>
            </w:r>
            <w:r>
              <w:rPr>
                <w:rStyle w:val="IndexLink"/>
              </w:rPr>
              <w:t>66</w:t>
            </w:r>
          </w:hyperlink>
        </w:p>
        <w:p>
          <w:pPr>
            <w:pStyle w:val="Contents3"/>
            <w:tabs>
              <w:tab w:val="clear" w:pos="8459"/>
              <w:tab w:val="right" w:pos="9026" w:leader="dot"/>
            </w:tabs>
            <w:rPr/>
          </w:pPr>
          <w:hyperlink w:anchor="__RefHeading___Toc2143845_2281741623">
            <w:r>
              <w:rPr>
                <w:webHidden/>
                <w:rStyle w:val="IndexLink"/>
                <w:rtl w:val="true"/>
              </w:rPr>
              <w:t>استفاده از تجربه ها</w:t>
            </w:r>
            <w:r>
              <w:rPr>
                <w:rStyle w:val="IndexLink"/>
                <w:rtl w:val="true"/>
              </w:rPr>
              <w:tab/>
            </w:r>
            <w:r>
              <w:rPr>
                <w:rStyle w:val="IndexLink"/>
              </w:rPr>
              <w:t>68</w:t>
            </w:r>
          </w:hyperlink>
        </w:p>
        <w:p>
          <w:pPr>
            <w:pStyle w:val="Contents3"/>
            <w:tabs>
              <w:tab w:val="clear" w:pos="8459"/>
              <w:tab w:val="right" w:pos="9026" w:leader="dot"/>
            </w:tabs>
            <w:rPr/>
          </w:pPr>
          <w:hyperlink w:anchor="__RefHeading___Toc2143847_2281741623">
            <w:r>
              <w:rPr>
                <w:webHidden/>
                <w:rStyle w:val="IndexLink"/>
                <w:rtl w:val="true"/>
              </w:rPr>
              <w:t>نظم و برنامه ریزی</w:t>
            </w:r>
            <w:r>
              <w:rPr>
                <w:rStyle w:val="IndexLink"/>
                <w:rtl w:val="true"/>
              </w:rPr>
              <w:tab/>
            </w:r>
            <w:r>
              <w:rPr>
                <w:rStyle w:val="IndexLink"/>
              </w:rPr>
              <w:t>69</w:t>
            </w:r>
          </w:hyperlink>
        </w:p>
        <w:p>
          <w:pPr>
            <w:pStyle w:val="Contents3"/>
            <w:tabs>
              <w:tab w:val="clear" w:pos="8459"/>
              <w:tab w:val="right" w:pos="9026" w:leader="dot"/>
            </w:tabs>
            <w:rPr/>
          </w:pPr>
          <w:hyperlink w:anchor="__RefHeading___Toc2143849_2281741623">
            <w:r>
              <w:rPr>
                <w:webHidden/>
                <w:rStyle w:val="IndexLink"/>
                <w:rtl w:val="true"/>
              </w:rPr>
              <w:t>خوش خلقی</w:t>
            </w:r>
            <w:r>
              <w:rPr>
                <w:rStyle w:val="IndexLink"/>
                <w:rtl w:val="true"/>
              </w:rPr>
              <w:tab/>
            </w:r>
            <w:r>
              <w:rPr>
                <w:rStyle w:val="IndexLink"/>
              </w:rPr>
              <w:t>71</w:t>
            </w:r>
          </w:hyperlink>
        </w:p>
        <w:p>
          <w:pPr>
            <w:pStyle w:val="Contents3"/>
            <w:tabs>
              <w:tab w:val="clear" w:pos="8459"/>
              <w:tab w:val="right" w:pos="9026" w:leader="dot"/>
            </w:tabs>
            <w:rPr/>
          </w:pPr>
          <w:hyperlink w:anchor="__RefHeading___Toc2143851_2281741623">
            <w:r>
              <w:rPr>
                <w:webHidden/>
                <w:rStyle w:val="IndexLink"/>
                <w:rtl w:val="true"/>
              </w:rPr>
              <w:t>پرهیز از شنیدن سخنان بیهوده</w:t>
            </w:r>
            <w:r>
              <w:rPr>
                <w:rStyle w:val="IndexLink"/>
                <w:rtl w:val="true"/>
              </w:rPr>
              <w:tab/>
            </w:r>
            <w:r>
              <w:rPr>
                <w:rStyle w:val="IndexLink"/>
              </w:rPr>
              <w:t>72</w:t>
            </w:r>
          </w:hyperlink>
        </w:p>
        <w:p>
          <w:pPr>
            <w:pStyle w:val="Contents3"/>
            <w:tabs>
              <w:tab w:val="clear" w:pos="8459"/>
              <w:tab w:val="right" w:pos="9026" w:leader="dot"/>
            </w:tabs>
            <w:rPr/>
          </w:pPr>
          <w:hyperlink w:anchor="__RefHeading___Toc2143853_2281741623">
            <w:r>
              <w:rPr>
                <w:webHidden/>
                <w:rStyle w:val="IndexLink"/>
                <w:rtl w:val="true"/>
              </w:rPr>
              <w:t>نگاه آخرتی به دنیا</w:t>
            </w:r>
            <w:r>
              <w:rPr>
                <w:rStyle w:val="IndexLink"/>
                <w:rtl w:val="true"/>
              </w:rPr>
              <w:tab/>
            </w:r>
            <w:r>
              <w:rPr>
                <w:rStyle w:val="IndexLink"/>
              </w:rPr>
              <w:t>74</w:t>
            </w:r>
          </w:hyperlink>
        </w:p>
        <w:p>
          <w:pPr>
            <w:pStyle w:val="Contents3"/>
            <w:tabs>
              <w:tab w:val="clear" w:pos="8459"/>
              <w:tab w:val="right" w:pos="9026" w:leader="dot"/>
            </w:tabs>
            <w:rPr/>
          </w:pPr>
          <w:hyperlink w:anchor="__RefHeading___Toc2143855_2281741623">
            <w:r>
              <w:rPr>
                <w:webHidden/>
                <w:rStyle w:val="IndexLink"/>
                <w:rtl w:val="true"/>
              </w:rPr>
              <w:t>اندیشیدن</w:t>
            </w:r>
            <w:r>
              <w:rPr>
                <w:rStyle w:val="IndexLink"/>
                <w:rtl w:val="true"/>
              </w:rPr>
              <w:tab/>
            </w:r>
            <w:r>
              <w:rPr>
                <w:rStyle w:val="IndexLink"/>
              </w:rPr>
              <w:t>76</w:t>
            </w:r>
          </w:hyperlink>
        </w:p>
        <w:p>
          <w:pPr>
            <w:pStyle w:val="Contents3"/>
            <w:tabs>
              <w:tab w:val="clear" w:pos="8459"/>
              <w:tab w:val="right" w:pos="9026" w:leader="dot"/>
            </w:tabs>
            <w:rPr/>
          </w:pPr>
          <w:hyperlink w:anchor="__RefHeading___Toc2143857_2281741623">
            <w:r>
              <w:rPr>
                <w:webHidden/>
                <w:rStyle w:val="IndexLink"/>
                <w:rtl w:val="true"/>
              </w:rPr>
              <w:t>دانش اندوزی</w:t>
            </w:r>
            <w:r>
              <w:rPr>
                <w:rStyle w:val="IndexLink"/>
                <w:rtl w:val="true"/>
              </w:rPr>
              <w:tab/>
            </w:r>
            <w:r>
              <w:rPr>
                <w:rStyle w:val="IndexLink"/>
              </w:rPr>
              <w:t>78</w:t>
            </w:r>
          </w:hyperlink>
        </w:p>
        <w:p>
          <w:pPr>
            <w:pStyle w:val="Contents3"/>
            <w:tabs>
              <w:tab w:val="clear" w:pos="8459"/>
              <w:tab w:val="right" w:pos="9026" w:leader="dot"/>
            </w:tabs>
            <w:rPr/>
          </w:pPr>
          <w:hyperlink w:anchor="__RefHeading___Toc2143859_2281741623">
            <w:r>
              <w:rPr>
                <w:webHidden/>
                <w:rStyle w:val="IndexLink"/>
                <w:rtl w:val="true"/>
              </w:rPr>
              <w:t>میانه روی</w:t>
            </w:r>
            <w:r>
              <w:rPr>
                <w:rStyle w:val="IndexLink"/>
                <w:rtl w:val="true"/>
              </w:rPr>
              <w:tab/>
            </w:r>
            <w:r>
              <w:rPr>
                <w:rStyle w:val="IndexLink"/>
              </w:rPr>
              <w:t>79</w:t>
            </w:r>
          </w:hyperlink>
        </w:p>
        <w:p>
          <w:pPr>
            <w:pStyle w:val="Contents3"/>
            <w:tabs>
              <w:tab w:val="clear" w:pos="8459"/>
              <w:tab w:val="right" w:pos="9026" w:leader="dot"/>
            </w:tabs>
            <w:rPr/>
          </w:pPr>
          <w:hyperlink w:anchor="__RefHeading___Toc2143861_2281741623">
            <w:r>
              <w:rPr>
                <w:webHidden/>
                <w:rStyle w:val="IndexLink"/>
                <w:rtl w:val="true"/>
              </w:rPr>
              <w:t>پرهیز از تک روی</w:t>
            </w:r>
            <w:r>
              <w:rPr>
                <w:rStyle w:val="IndexLink"/>
                <w:rtl w:val="true"/>
              </w:rPr>
              <w:tab/>
            </w:r>
            <w:r>
              <w:rPr>
                <w:rStyle w:val="IndexLink"/>
              </w:rPr>
              <w:t>81</w:t>
            </w:r>
          </w:hyperlink>
        </w:p>
        <w:p>
          <w:pPr>
            <w:pStyle w:val="Contents3"/>
            <w:tabs>
              <w:tab w:val="clear" w:pos="8459"/>
              <w:tab w:val="right" w:pos="9026" w:leader="dot"/>
            </w:tabs>
            <w:rPr/>
          </w:pPr>
          <w:hyperlink w:anchor="__RefHeading___Toc2143863_2281741623">
            <w:r>
              <w:rPr>
                <w:webHidden/>
                <w:rStyle w:val="IndexLink"/>
                <w:rtl w:val="true"/>
              </w:rPr>
              <w:t>مسئولیت پذیری</w:t>
            </w:r>
            <w:r>
              <w:rPr>
                <w:rStyle w:val="IndexLink"/>
                <w:rtl w:val="true"/>
              </w:rPr>
              <w:tab/>
            </w:r>
            <w:r>
              <w:rPr>
                <w:rStyle w:val="IndexLink"/>
              </w:rPr>
              <w:t>82</w:t>
            </w:r>
          </w:hyperlink>
        </w:p>
        <w:p>
          <w:pPr>
            <w:pStyle w:val="Contents3"/>
            <w:tabs>
              <w:tab w:val="clear" w:pos="8459"/>
              <w:tab w:val="right" w:pos="9026" w:leader="dot"/>
            </w:tabs>
            <w:rPr/>
          </w:pPr>
          <w:hyperlink w:anchor="__RefHeading___Toc2143865_2281741623">
            <w:r>
              <w:rPr>
                <w:webHidden/>
                <w:rStyle w:val="IndexLink"/>
                <w:rtl w:val="true"/>
              </w:rPr>
              <w:t>پاک دلی</w:t>
            </w:r>
            <w:r>
              <w:rPr>
                <w:rStyle w:val="IndexLink"/>
                <w:rtl w:val="true"/>
              </w:rPr>
              <w:tab/>
            </w:r>
            <w:r>
              <w:rPr>
                <w:rStyle w:val="IndexLink"/>
              </w:rPr>
              <w:t>84</w:t>
            </w:r>
          </w:hyperlink>
        </w:p>
        <w:p>
          <w:pPr>
            <w:pStyle w:val="Contents3"/>
            <w:tabs>
              <w:tab w:val="clear" w:pos="8459"/>
              <w:tab w:val="right" w:pos="9026" w:leader="dot"/>
            </w:tabs>
            <w:rPr/>
          </w:pPr>
          <w:hyperlink w:anchor="__RefHeading___Toc2143867_2281741623">
            <w:r>
              <w:rPr>
                <w:webHidden/>
                <w:rStyle w:val="IndexLink"/>
                <w:rtl w:val="true"/>
              </w:rPr>
              <w:t>عزتمندی</w:t>
            </w:r>
            <w:r>
              <w:rPr>
                <w:rStyle w:val="IndexLink"/>
                <w:rtl w:val="true"/>
              </w:rPr>
              <w:tab/>
            </w:r>
            <w:r>
              <w:rPr>
                <w:rStyle w:val="IndexLink"/>
              </w:rPr>
              <w:t>86</w:t>
            </w:r>
          </w:hyperlink>
        </w:p>
        <w:p>
          <w:pPr>
            <w:pStyle w:val="Contents3"/>
            <w:tabs>
              <w:tab w:val="clear" w:pos="8459"/>
              <w:tab w:val="right" w:pos="9026" w:leader="dot"/>
            </w:tabs>
            <w:rPr/>
          </w:pPr>
          <w:hyperlink w:anchor="__RefHeading___Toc2143869_2281741623">
            <w:r>
              <w:rPr>
                <w:webHidden/>
                <w:rStyle w:val="IndexLink"/>
                <w:rtl w:val="true"/>
              </w:rPr>
              <w:t>پرهیز از بدهکاری</w:t>
            </w:r>
            <w:r>
              <w:rPr>
                <w:rStyle w:val="IndexLink"/>
                <w:rtl w:val="true"/>
              </w:rPr>
              <w:tab/>
            </w:r>
            <w:r>
              <w:rPr>
                <w:rStyle w:val="IndexLink"/>
              </w:rPr>
              <w:t>87</w:t>
            </w:r>
          </w:hyperlink>
        </w:p>
        <w:p>
          <w:pPr>
            <w:pStyle w:val="Contents3"/>
            <w:tabs>
              <w:tab w:val="clear" w:pos="8459"/>
              <w:tab w:val="right" w:pos="9026" w:leader="dot"/>
            </w:tabs>
            <w:rPr/>
          </w:pPr>
          <w:hyperlink w:anchor="__RefHeading___Toc2143871_2281741623">
            <w:r>
              <w:rPr>
                <w:webHidden/>
                <w:rStyle w:val="IndexLink"/>
                <w:rtl w:val="true"/>
              </w:rPr>
              <w:t>دنیاگریزی</w:t>
            </w:r>
            <w:r>
              <w:rPr>
                <w:rStyle w:val="IndexLink"/>
                <w:rtl w:val="true"/>
              </w:rPr>
              <w:tab/>
            </w:r>
            <w:r>
              <w:rPr>
                <w:rStyle w:val="IndexLink"/>
              </w:rPr>
              <w:t>88</w:t>
            </w:r>
          </w:hyperlink>
        </w:p>
        <w:p>
          <w:pPr>
            <w:pStyle w:val="Contents3"/>
            <w:tabs>
              <w:tab w:val="clear" w:pos="8459"/>
              <w:tab w:val="right" w:pos="9026" w:leader="dot"/>
            </w:tabs>
            <w:rPr/>
          </w:pPr>
          <w:hyperlink w:anchor="__RefHeading___Toc2143873_2281741623">
            <w:r>
              <w:rPr>
                <w:webHidden/>
                <w:rStyle w:val="IndexLink"/>
                <w:rtl w:val="true"/>
              </w:rPr>
              <w:t>زهدورزی</w:t>
            </w:r>
            <w:r>
              <w:rPr>
                <w:rStyle w:val="IndexLink"/>
                <w:rtl w:val="true"/>
              </w:rPr>
              <w:tab/>
            </w:r>
            <w:r>
              <w:rPr>
                <w:rStyle w:val="IndexLink"/>
              </w:rPr>
              <w:t>90</w:t>
            </w:r>
          </w:hyperlink>
        </w:p>
        <w:p>
          <w:pPr>
            <w:pStyle w:val="Contents3"/>
            <w:tabs>
              <w:tab w:val="clear" w:pos="8459"/>
              <w:tab w:val="right" w:pos="9026" w:leader="dot"/>
            </w:tabs>
            <w:rPr/>
          </w:pPr>
          <w:hyperlink w:anchor="__RefHeading___Toc2143875_2281741623">
            <w:r>
              <w:rPr>
                <w:webHidden/>
                <w:rStyle w:val="IndexLink"/>
                <w:rtl w:val="true"/>
              </w:rPr>
              <w:t>اخلاص</w:t>
            </w:r>
            <w:r>
              <w:rPr>
                <w:rStyle w:val="IndexLink"/>
                <w:rtl w:val="true"/>
              </w:rPr>
              <w:tab/>
            </w:r>
            <w:r>
              <w:rPr>
                <w:rStyle w:val="IndexLink"/>
              </w:rPr>
              <w:t>91</w:t>
            </w:r>
          </w:hyperlink>
        </w:p>
        <w:p>
          <w:pPr>
            <w:pStyle w:val="Contents3"/>
            <w:tabs>
              <w:tab w:val="clear" w:pos="8459"/>
              <w:tab w:val="right" w:pos="9026" w:leader="dot"/>
            </w:tabs>
            <w:rPr/>
          </w:pPr>
          <w:hyperlink w:anchor="__RefHeading___Toc2143877_2281741623">
            <w:r>
              <w:rPr>
                <w:webHidden/>
                <w:rStyle w:val="IndexLink"/>
                <w:rtl w:val="true"/>
              </w:rPr>
              <w:t>بندگی خدا</w:t>
            </w:r>
            <w:r>
              <w:rPr>
                <w:rStyle w:val="IndexLink"/>
                <w:rtl w:val="true"/>
              </w:rPr>
              <w:tab/>
            </w:r>
            <w:r>
              <w:rPr>
                <w:rStyle w:val="IndexLink"/>
              </w:rPr>
              <w:t>93</w:t>
            </w:r>
          </w:hyperlink>
        </w:p>
        <w:p>
          <w:pPr>
            <w:pStyle w:val="Contents3"/>
            <w:tabs>
              <w:tab w:val="clear" w:pos="8459"/>
              <w:tab w:val="right" w:pos="9026" w:leader="dot"/>
            </w:tabs>
            <w:rPr/>
          </w:pPr>
          <w:hyperlink w:anchor="__RefHeading___Toc2143879_2281741623">
            <w:r>
              <w:rPr>
                <w:webHidden/>
                <w:rStyle w:val="IndexLink"/>
                <w:rtl w:val="true"/>
              </w:rPr>
              <w:t>میانه روی در معیشت</w:t>
            </w:r>
            <w:r>
              <w:rPr>
                <w:rStyle w:val="IndexLink"/>
                <w:rtl w:val="true"/>
              </w:rPr>
              <w:tab/>
            </w:r>
            <w:r>
              <w:rPr>
                <w:rStyle w:val="IndexLink"/>
              </w:rPr>
              <w:t>94</w:t>
            </w:r>
          </w:hyperlink>
        </w:p>
        <w:p>
          <w:pPr>
            <w:pStyle w:val="Contents3"/>
            <w:tabs>
              <w:tab w:val="clear" w:pos="8459"/>
              <w:tab w:val="right" w:pos="9026" w:leader="dot"/>
            </w:tabs>
            <w:rPr/>
          </w:pPr>
          <w:hyperlink w:anchor="__RefHeading___Toc2143881_2281741623">
            <w:r>
              <w:rPr>
                <w:webHidden/>
                <w:rStyle w:val="IndexLink"/>
                <w:rtl w:val="true"/>
              </w:rPr>
              <w:t>خدمت به هم نوع</w:t>
            </w:r>
            <w:r>
              <w:rPr>
                <w:rStyle w:val="IndexLink"/>
                <w:rtl w:val="true"/>
              </w:rPr>
              <w:tab/>
            </w:r>
            <w:r>
              <w:rPr>
                <w:rStyle w:val="IndexLink"/>
              </w:rPr>
              <w:t>97</w:t>
            </w:r>
          </w:hyperlink>
        </w:p>
        <w:p>
          <w:pPr>
            <w:pStyle w:val="Contents3"/>
            <w:tabs>
              <w:tab w:val="clear" w:pos="8459"/>
              <w:tab w:val="right" w:pos="9026" w:leader="dot"/>
            </w:tabs>
            <w:rPr/>
          </w:pPr>
          <w:hyperlink w:anchor="__RefHeading___Toc2143883_2281741623">
            <w:r>
              <w:rPr>
                <w:webHidden/>
                <w:rStyle w:val="IndexLink"/>
                <w:rtl w:val="true"/>
              </w:rPr>
              <w:t>محبت به دیگران</w:t>
            </w:r>
            <w:r>
              <w:rPr>
                <w:rStyle w:val="IndexLink"/>
                <w:rtl w:val="true"/>
              </w:rPr>
              <w:tab/>
            </w:r>
            <w:r>
              <w:rPr>
                <w:rStyle w:val="IndexLink"/>
              </w:rPr>
              <w:t>99</w:t>
            </w:r>
          </w:hyperlink>
        </w:p>
        <w:p>
          <w:pPr>
            <w:pStyle w:val="Contents3"/>
            <w:tabs>
              <w:tab w:val="clear" w:pos="8459"/>
              <w:tab w:val="right" w:pos="9026" w:leader="dot"/>
            </w:tabs>
            <w:rPr/>
          </w:pPr>
          <w:hyperlink w:anchor="__RefHeading___Toc2143885_2281741623">
            <w:r>
              <w:rPr>
                <w:webHidden/>
                <w:rStyle w:val="IndexLink"/>
                <w:rtl w:val="true"/>
              </w:rPr>
              <w:t>خیرجویی</w:t>
            </w:r>
            <w:r>
              <w:rPr>
                <w:rStyle w:val="IndexLink"/>
                <w:rtl w:val="true"/>
              </w:rPr>
              <w:tab/>
            </w:r>
            <w:r>
              <w:rPr>
                <w:rStyle w:val="IndexLink"/>
              </w:rPr>
              <w:t>102</w:t>
            </w:r>
          </w:hyperlink>
        </w:p>
        <w:p>
          <w:pPr>
            <w:pStyle w:val="Contents3"/>
            <w:tabs>
              <w:tab w:val="clear" w:pos="8459"/>
              <w:tab w:val="right" w:pos="9026" w:leader="dot"/>
            </w:tabs>
            <w:rPr/>
          </w:pPr>
          <w:hyperlink w:anchor="__RefHeading___Toc2143887_2281741623">
            <w:r>
              <w:rPr>
                <w:webHidden/>
                <w:rStyle w:val="IndexLink"/>
                <w:rtl w:val="true"/>
              </w:rPr>
              <w:t>قناعت ورزی</w:t>
            </w:r>
            <w:r>
              <w:rPr>
                <w:rStyle w:val="IndexLink"/>
                <w:rtl w:val="true"/>
              </w:rPr>
              <w:tab/>
            </w:r>
            <w:r>
              <w:rPr>
                <w:rStyle w:val="IndexLink"/>
              </w:rPr>
              <w:t>103</w:t>
            </w:r>
          </w:hyperlink>
        </w:p>
        <w:p>
          <w:pPr>
            <w:pStyle w:val="Contents3"/>
            <w:tabs>
              <w:tab w:val="clear" w:pos="8459"/>
              <w:tab w:val="right" w:pos="9026" w:leader="dot"/>
            </w:tabs>
            <w:rPr/>
          </w:pPr>
          <w:hyperlink w:anchor="__RefHeading___Toc2143889_2281741623">
            <w:r>
              <w:rPr>
                <w:webHidden/>
                <w:rStyle w:val="IndexLink"/>
                <w:rtl w:val="true"/>
              </w:rPr>
              <w:t>شرم و حیا</w:t>
            </w:r>
            <w:r>
              <w:rPr>
                <w:rStyle w:val="IndexLink"/>
                <w:rtl w:val="true"/>
              </w:rPr>
              <w:tab/>
            </w:r>
            <w:r>
              <w:rPr>
                <w:rStyle w:val="IndexLink"/>
              </w:rPr>
              <w:t>104</w:t>
            </w:r>
          </w:hyperlink>
        </w:p>
        <w:p>
          <w:pPr>
            <w:pStyle w:val="Contents3"/>
            <w:tabs>
              <w:tab w:val="clear" w:pos="8459"/>
              <w:tab w:val="right" w:pos="9026" w:leader="dot"/>
            </w:tabs>
            <w:rPr/>
          </w:pPr>
          <w:hyperlink w:anchor="__RefHeading___Toc2143891_2281741623">
            <w:r>
              <w:rPr>
                <w:webHidden/>
                <w:rStyle w:val="IndexLink"/>
                <w:rtl w:val="true"/>
              </w:rPr>
              <w:t>کنترل سخن</w:t>
            </w:r>
            <w:r>
              <w:rPr>
                <w:rStyle w:val="IndexLink"/>
                <w:rtl w:val="true"/>
              </w:rPr>
              <w:tab/>
            </w:r>
            <w:r>
              <w:rPr>
                <w:rStyle w:val="IndexLink"/>
              </w:rPr>
              <w:t>106</w:t>
            </w:r>
          </w:hyperlink>
        </w:p>
        <w:p>
          <w:pPr>
            <w:pStyle w:val="Contents3"/>
            <w:tabs>
              <w:tab w:val="clear" w:pos="8459"/>
              <w:tab w:val="right" w:pos="9026" w:leader="dot"/>
            </w:tabs>
            <w:rPr/>
          </w:pPr>
          <w:hyperlink w:anchor="__RefHeading___Toc2143893_2281741623">
            <w:r>
              <w:rPr>
                <w:webHidden/>
                <w:rStyle w:val="IndexLink"/>
                <w:rtl w:val="true"/>
              </w:rPr>
              <w:t>مردم دوستی</w:t>
            </w:r>
            <w:r>
              <w:rPr>
                <w:rStyle w:val="IndexLink"/>
                <w:rtl w:val="true"/>
              </w:rPr>
              <w:tab/>
            </w:r>
            <w:r>
              <w:rPr>
                <w:rStyle w:val="IndexLink"/>
              </w:rPr>
              <w:t>107</w:t>
            </w:r>
          </w:hyperlink>
        </w:p>
        <w:p>
          <w:pPr>
            <w:pStyle w:val="Contents3"/>
            <w:tabs>
              <w:tab w:val="clear" w:pos="8459"/>
              <w:tab w:val="right" w:pos="9026" w:leader="dot"/>
            </w:tabs>
            <w:rPr/>
          </w:pPr>
          <w:hyperlink w:anchor="__RefHeading___Toc2143895_2281741623">
            <w:r>
              <w:rPr>
                <w:webHidden/>
                <w:rStyle w:val="IndexLink"/>
                <w:rtl w:val="true"/>
              </w:rPr>
              <w:t>انصاف ورزی</w:t>
            </w:r>
            <w:r>
              <w:rPr>
                <w:rStyle w:val="IndexLink"/>
                <w:rtl w:val="true"/>
              </w:rPr>
              <w:tab/>
            </w:r>
            <w:r>
              <w:rPr>
                <w:rStyle w:val="IndexLink"/>
              </w:rPr>
              <w:t>109</w:t>
            </w:r>
          </w:hyperlink>
        </w:p>
        <w:p>
          <w:pPr>
            <w:pStyle w:val="Contents3"/>
            <w:tabs>
              <w:tab w:val="clear" w:pos="8459"/>
              <w:tab w:val="right" w:pos="9026" w:leader="dot"/>
            </w:tabs>
            <w:rPr/>
          </w:pPr>
          <w:hyperlink w:anchor="__RefHeading___Toc2143897_2281741623">
            <w:r>
              <w:rPr>
                <w:webHidden/>
                <w:rStyle w:val="IndexLink"/>
                <w:rtl w:val="true"/>
              </w:rPr>
              <w:t>تشکر از دیگران</w:t>
            </w:r>
            <w:r>
              <w:rPr>
                <w:rStyle w:val="IndexLink"/>
                <w:rtl w:val="true"/>
              </w:rPr>
              <w:tab/>
            </w:r>
            <w:r>
              <w:rPr>
                <w:rStyle w:val="IndexLink"/>
              </w:rPr>
              <w:t>110</w:t>
            </w:r>
          </w:hyperlink>
        </w:p>
        <w:p>
          <w:pPr>
            <w:pStyle w:val="Contents2"/>
            <w:tabs>
              <w:tab w:val="clear" w:pos="8743"/>
              <w:tab w:val="right" w:pos="9026" w:leader="dot"/>
            </w:tabs>
            <w:rPr/>
          </w:pPr>
          <w:hyperlink w:anchor="__RefHeading___Toc2143899_2281741623">
            <w:r>
              <w:rPr>
                <w:webHidden/>
                <w:rStyle w:val="IndexLink"/>
                <w:rtl w:val="true"/>
              </w:rPr>
              <w:t>فصل دوم</w:t>
            </w:r>
            <w:r>
              <w:rPr>
                <w:rStyle w:val="IndexLink"/>
                <w:rtl w:val="true"/>
              </w:rPr>
              <w:t xml:space="preserve">: </w:t>
            </w:r>
            <w:r>
              <w:rPr>
                <w:rStyle w:val="IndexLink"/>
                <w:rtl w:val="true"/>
              </w:rPr>
              <w:t>ناشایسته های اخلاقی</w:t>
            </w:r>
            <w:r>
              <w:rPr>
                <w:rStyle w:val="IndexLink"/>
                <w:rtl w:val="true"/>
              </w:rPr>
              <w:tab/>
            </w:r>
            <w:r>
              <w:rPr>
                <w:rStyle w:val="IndexLink"/>
              </w:rPr>
              <w:t>112</w:t>
            </w:r>
          </w:hyperlink>
        </w:p>
        <w:p>
          <w:pPr>
            <w:pStyle w:val="Contents3"/>
            <w:tabs>
              <w:tab w:val="clear" w:pos="8459"/>
              <w:tab w:val="right" w:pos="9026" w:leader="dot"/>
            </w:tabs>
            <w:rPr/>
          </w:pPr>
          <w:hyperlink w:anchor="__RefHeading___Toc2143901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143903_2281741623">
            <w:r>
              <w:rPr>
                <w:webHidden/>
                <w:rStyle w:val="IndexLink"/>
                <w:rtl w:val="true"/>
              </w:rPr>
              <w:t>دخالت در امور دیگران</w:t>
            </w:r>
            <w:r>
              <w:rPr>
                <w:rStyle w:val="IndexLink"/>
                <w:rtl w:val="true"/>
              </w:rPr>
              <w:tab/>
            </w:r>
            <w:r>
              <w:rPr>
                <w:rStyle w:val="IndexLink"/>
              </w:rPr>
              <w:t>113</w:t>
            </w:r>
          </w:hyperlink>
        </w:p>
        <w:p>
          <w:pPr>
            <w:pStyle w:val="Contents3"/>
            <w:tabs>
              <w:tab w:val="clear" w:pos="8459"/>
              <w:tab w:val="right" w:pos="9026" w:leader="dot"/>
            </w:tabs>
            <w:rPr/>
          </w:pPr>
          <w:hyperlink w:anchor="__RefHeading___Toc2143905_2281741623">
            <w:r>
              <w:rPr>
                <w:webHidden/>
                <w:rStyle w:val="IndexLink"/>
                <w:rtl w:val="true"/>
              </w:rPr>
              <w:t>چشم چرانی</w:t>
            </w:r>
            <w:r>
              <w:rPr>
                <w:rStyle w:val="IndexLink"/>
                <w:rtl w:val="true"/>
              </w:rPr>
              <w:tab/>
            </w:r>
            <w:r>
              <w:rPr>
                <w:rStyle w:val="IndexLink"/>
              </w:rPr>
              <w:t>114</w:t>
            </w:r>
          </w:hyperlink>
        </w:p>
        <w:p>
          <w:pPr>
            <w:pStyle w:val="Contents3"/>
            <w:tabs>
              <w:tab w:val="clear" w:pos="8459"/>
              <w:tab w:val="right" w:pos="9026" w:leader="dot"/>
            </w:tabs>
            <w:rPr/>
          </w:pPr>
          <w:hyperlink w:anchor="__RefHeading___Toc2143907_2281741623">
            <w:r>
              <w:rPr>
                <w:webHidden/>
                <w:rStyle w:val="IndexLink"/>
                <w:rtl w:val="true"/>
              </w:rPr>
              <w:t>بدگمانی</w:t>
            </w:r>
            <w:r>
              <w:rPr>
                <w:rStyle w:val="IndexLink"/>
                <w:rtl w:val="true"/>
              </w:rPr>
              <w:tab/>
            </w:r>
            <w:r>
              <w:rPr>
                <w:rStyle w:val="IndexLink"/>
              </w:rPr>
              <w:t>118</w:t>
            </w:r>
          </w:hyperlink>
        </w:p>
        <w:p>
          <w:pPr>
            <w:pStyle w:val="Contents3"/>
            <w:tabs>
              <w:tab w:val="clear" w:pos="8459"/>
              <w:tab w:val="right" w:pos="9026" w:leader="dot"/>
            </w:tabs>
            <w:rPr/>
          </w:pPr>
          <w:hyperlink w:anchor="__RefHeading___Toc2143909_2281741623">
            <w:r>
              <w:rPr>
                <w:webHidden/>
                <w:rStyle w:val="IndexLink"/>
                <w:rtl w:val="true"/>
              </w:rPr>
              <w:t>بخل ورزی</w:t>
            </w:r>
            <w:r>
              <w:rPr>
                <w:rStyle w:val="IndexLink"/>
                <w:rtl w:val="true"/>
              </w:rPr>
              <w:tab/>
            </w:r>
            <w:r>
              <w:rPr>
                <w:rStyle w:val="IndexLink"/>
              </w:rPr>
              <w:t>120</w:t>
            </w:r>
          </w:hyperlink>
        </w:p>
        <w:p>
          <w:pPr>
            <w:pStyle w:val="Contents3"/>
            <w:tabs>
              <w:tab w:val="clear" w:pos="8459"/>
              <w:tab w:val="right" w:pos="9026" w:leader="dot"/>
            </w:tabs>
            <w:rPr/>
          </w:pPr>
          <w:hyperlink w:anchor="__RefHeading___Toc2143911_2281741623">
            <w:r>
              <w:rPr>
                <w:webHidden/>
                <w:rStyle w:val="IndexLink"/>
                <w:rtl w:val="true"/>
              </w:rPr>
              <w:t>دروغ گویی</w:t>
            </w:r>
            <w:r>
              <w:rPr>
                <w:rStyle w:val="IndexLink"/>
                <w:rtl w:val="true"/>
              </w:rPr>
              <w:tab/>
            </w:r>
            <w:r>
              <w:rPr>
                <w:rStyle w:val="IndexLink"/>
              </w:rPr>
              <w:t>122</w:t>
            </w:r>
          </w:hyperlink>
        </w:p>
        <w:p>
          <w:pPr>
            <w:pStyle w:val="Contents3"/>
            <w:tabs>
              <w:tab w:val="clear" w:pos="8459"/>
              <w:tab w:val="right" w:pos="9026" w:leader="dot"/>
            </w:tabs>
            <w:rPr/>
          </w:pPr>
          <w:hyperlink w:anchor="__RefHeading___Toc2143913_2281741623">
            <w:r>
              <w:rPr>
                <w:webHidden/>
                <w:rStyle w:val="IndexLink"/>
                <w:rtl w:val="true"/>
              </w:rPr>
              <w:t>طمع کاری</w:t>
            </w:r>
            <w:r>
              <w:rPr>
                <w:rStyle w:val="IndexLink"/>
                <w:rtl w:val="true"/>
              </w:rPr>
              <w:tab/>
            </w:r>
            <w:r>
              <w:rPr>
                <w:rStyle w:val="IndexLink"/>
              </w:rPr>
              <w:t>123</w:t>
            </w:r>
          </w:hyperlink>
        </w:p>
        <w:p>
          <w:pPr>
            <w:pStyle w:val="Contents3"/>
            <w:tabs>
              <w:tab w:val="clear" w:pos="8459"/>
              <w:tab w:val="right" w:pos="9026" w:leader="dot"/>
            </w:tabs>
            <w:rPr/>
          </w:pPr>
          <w:hyperlink w:anchor="__RefHeading___Toc2143915_2281741623">
            <w:r>
              <w:rPr>
                <w:webHidden/>
                <w:rStyle w:val="IndexLink"/>
                <w:rtl w:val="true"/>
              </w:rPr>
              <w:t>بدگویی</w:t>
            </w:r>
            <w:r>
              <w:rPr>
                <w:rStyle w:val="IndexLink"/>
                <w:rtl w:val="true"/>
              </w:rPr>
              <w:tab/>
            </w:r>
            <w:r>
              <w:rPr>
                <w:rStyle w:val="IndexLink"/>
              </w:rPr>
              <w:t>125</w:t>
            </w:r>
          </w:hyperlink>
        </w:p>
        <w:p>
          <w:pPr>
            <w:pStyle w:val="Contents3"/>
            <w:tabs>
              <w:tab w:val="clear" w:pos="8459"/>
              <w:tab w:val="right" w:pos="9026" w:leader="dot"/>
            </w:tabs>
            <w:rPr/>
          </w:pPr>
          <w:hyperlink w:anchor="__RefHeading___Toc2143917_2281741623">
            <w:r>
              <w:rPr>
                <w:webHidden/>
                <w:rStyle w:val="IndexLink"/>
                <w:rtl w:val="true"/>
              </w:rPr>
              <w:t>آرزوهای دست نیافتنی</w:t>
            </w:r>
            <w:r>
              <w:rPr>
                <w:rStyle w:val="IndexLink"/>
                <w:rtl w:val="true"/>
              </w:rPr>
              <w:tab/>
            </w:r>
            <w:r>
              <w:rPr>
                <w:rStyle w:val="IndexLink"/>
              </w:rPr>
              <w:t>127</w:t>
            </w:r>
          </w:hyperlink>
        </w:p>
        <w:p>
          <w:pPr>
            <w:pStyle w:val="Contents3"/>
            <w:tabs>
              <w:tab w:val="clear" w:pos="8459"/>
              <w:tab w:val="right" w:pos="9026" w:leader="dot"/>
            </w:tabs>
            <w:rPr/>
          </w:pPr>
          <w:hyperlink w:anchor="__RefHeading___Toc2143919_2281741623">
            <w:r>
              <w:rPr>
                <w:webHidden/>
                <w:rStyle w:val="IndexLink"/>
                <w:rtl w:val="true"/>
              </w:rPr>
              <w:t>زیاده روی در شوخی</w:t>
            </w:r>
            <w:r>
              <w:rPr>
                <w:rStyle w:val="IndexLink"/>
                <w:rtl w:val="true"/>
              </w:rPr>
              <w:tab/>
            </w:r>
            <w:r>
              <w:rPr>
                <w:rStyle w:val="IndexLink"/>
              </w:rPr>
              <w:t>128</w:t>
            </w:r>
          </w:hyperlink>
        </w:p>
        <w:p>
          <w:pPr>
            <w:pStyle w:val="Contents3"/>
            <w:tabs>
              <w:tab w:val="clear" w:pos="8459"/>
              <w:tab w:val="right" w:pos="9026" w:leader="dot"/>
            </w:tabs>
            <w:rPr/>
          </w:pPr>
          <w:hyperlink w:anchor="__RefHeading___Toc2143921_2281741623">
            <w:r>
              <w:rPr>
                <w:webHidden/>
                <w:rStyle w:val="IndexLink"/>
                <w:rtl w:val="true"/>
              </w:rPr>
              <w:t>هم نشینی با بدان</w:t>
            </w:r>
            <w:r>
              <w:rPr>
                <w:rStyle w:val="IndexLink"/>
                <w:rtl w:val="true"/>
              </w:rPr>
              <w:tab/>
            </w:r>
            <w:r>
              <w:rPr>
                <w:rStyle w:val="IndexLink"/>
              </w:rPr>
              <w:t>130</w:t>
            </w:r>
          </w:hyperlink>
        </w:p>
        <w:p>
          <w:pPr>
            <w:pStyle w:val="Contents3"/>
            <w:tabs>
              <w:tab w:val="clear" w:pos="8459"/>
              <w:tab w:val="right" w:pos="9026" w:leader="dot"/>
            </w:tabs>
            <w:rPr/>
          </w:pPr>
          <w:hyperlink w:anchor="__RefHeading___Toc2143923_2281741623">
            <w:r>
              <w:rPr>
                <w:webHidden/>
                <w:rStyle w:val="IndexLink"/>
                <w:rtl w:val="true"/>
              </w:rPr>
              <w:t>مردم آزاری</w:t>
            </w:r>
            <w:r>
              <w:rPr>
                <w:rStyle w:val="IndexLink"/>
                <w:rtl w:val="true"/>
              </w:rPr>
              <w:tab/>
            </w:r>
            <w:r>
              <w:rPr>
                <w:rStyle w:val="IndexLink"/>
              </w:rPr>
              <w:t>131</w:t>
            </w:r>
          </w:hyperlink>
        </w:p>
        <w:p>
          <w:pPr>
            <w:pStyle w:val="Contents3"/>
            <w:tabs>
              <w:tab w:val="clear" w:pos="8459"/>
              <w:tab w:val="right" w:pos="9026" w:leader="dot"/>
            </w:tabs>
            <w:rPr/>
          </w:pPr>
          <w:hyperlink w:anchor="__RefHeading___Toc2143925_2281741623">
            <w:r>
              <w:rPr>
                <w:webHidden/>
                <w:rStyle w:val="IndexLink"/>
                <w:rtl w:val="true"/>
              </w:rPr>
              <w:t>جدال</w:t>
            </w:r>
            <w:r>
              <w:rPr>
                <w:rStyle w:val="IndexLink"/>
                <w:rtl w:val="true"/>
              </w:rPr>
              <w:tab/>
            </w:r>
            <w:r>
              <w:rPr>
                <w:rStyle w:val="IndexLink"/>
              </w:rPr>
              <w:t>133</w:t>
            </w:r>
          </w:hyperlink>
        </w:p>
        <w:p>
          <w:pPr>
            <w:pStyle w:val="Contents3"/>
            <w:tabs>
              <w:tab w:val="clear" w:pos="8459"/>
              <w:tab w:val="right" w:pos="9026" w:leader="dot"/>
            </w:tabs>
            <w:rPr/>
          </w:pPr>
          <w:hyperlink w:anchor="__RefHeading___Toc2143927_2281741623">
            <w:r>
              <w:rPr>
                <w:webHidden/>
                <w:rStyle w:val="IndexLink"/>
                <w:rtl w:val="true"/>
              </w:rPr>
              <w:t>عیب جویی از دیگران</w:t>
            </w:r>
            <w:r>
              <w:rPr>
                <w:rStyle w:val="IndexLink"/>
                <w:rtl w:val="true"/>
              </w:rPr>
              <w:tab/>
            </w:r>
            <w:r>
              <w:rPr>
                <w:rStyle w:val="IndexLink"/>
              </w:rPr>
              <w:t>134</w:t>
            </w:r>
          </w:hyperlink>
        </w:p>
        <w:p>
          <w:pPr>
            <w:pStyle w:val="Contents3"/>
            <w:tabs>
              <w:tab w:val="clear" w:pos="8459"/>
              <w:tab w:val="right" w:pos="9026" w:leader="dot"/>
            </w:tabs>
            <w:rPr/>
          </w:pPr>
          <w:hyperlink w:anchor="__RefHeading___Toc2143929_2281741623">
            <w:r>
              <w:rPr>
                <w:webHidden/>
                <w:rStyle w:val="IndexLink"/>
                <w:rtl w:val="true"/>
              </w:rPr>
              <w:t>شهرت طلبی</w:t>
            </w:r>
            <w:r>
              <w:rPr>
                <w:rStyle w:val="IndexLink"/>
                <w:rtl w:val="true"/>
              </w:rPr>
              <w:tab/>
            </w:r>
            <w:r>
              <w:rPr>
                <w:rStyle w:val="IndexLink"/>
              </w:rPr>
              <w:t>135</w:t>
            </w:r>
          </w:hyperlink>
        </w:p>
        <w:p>
          <w:pPr>
            <w:pStyle w:val="Contents3"/>
            <w:tabs>
              <w:tab w:val="clear" w:pos="8459"/>
              <w:tab w:val="right" w:pos="9026" w:leader="dot"/>
            </w:tabs>
            <w:rPr/>
          </w:pPr>
          <w:hyperlink w:anchor="__RefHeading___Toc2143931_2281741623">
            <w:r>
              <w:rPr>
                <w:webHidden/>
                <w:rStyle w:val="IndexLink"/>
                <w:rtl w:val="true"/>
              </w:rPr>
              <w:t>تنبلی</w:t>
            </w:r>
            <w:r>
              <w:rPr>
                <w:rStyle w:val="IndexLink"/>
                <w:rtl w:val="true"/>
              </w:rPr>
              <w:tab/>
            </w:r>
            <w:r>
              <w:rPr>
                <w:rStyle w:val="IndexLink"/>
              </w:rPr>
              <w:t>137</w:t>
            </w:r>
          </w:hyperlink>
        </w:p>
        <w:p>
          <w:pPr>
            <w:pStyle w:val="Contents3"/>
            <w:tabs>
              <w:tab w:val="clear" w:pos="8459"/>
              <w:tab w:val="right" w:pos="9026" w:leader="dot"/>
            </w:tabs>
            <w:rPr/>
          </w:pPr>
          <w:hyperlink w:anchor="__RefHeading___Toc2143933_2281741623">
            <w:r>
              <w:rPr>
                <w:webHidden/>
                <w:rStyle w:val="IndexLink"/>
                <w:rtl w:val="true"/>
              </w:rPr>
              <w:t>ریاکاری</w:t>
            </w:r>
            <w:r>
              <w:rPr>
                <w:rStyle w:val="IndexLink"/>
                <w:rtl w:val="true"/>
              </w:rPr>
              <w:tab/>
            </w:r>
            <w:r>
              <w:rPr>
                <w:rStyle w:val="IndexLink"/>
              </w:rPr>
              <w:t>138</w:t>
            </w:r>
          </w:hyperlink>
        </w:p>
        <w:p>
          <w:pPr>
            <w:pStyle w:val="Contents3"/>
            <w:tabs>
              <w:tab w:val="clear" w:pos="8459"/>
              <w:tab w:val="right" w:pos="9026" w:leader="dot"/>
            </w:tabs>
            <w:rPr/>
          </w:pPr>
          <w:hyperlink w:anchor="__RefHeading___Toc2143935_2281741623">
            <w:r>
              <w:rPr>
                <w:webHidden/>
                <w:rStyle w:val="IndexLink"/>
                <w:rtl w:val="true"/>
              </w:rPr>
              <w:t>لهوگرایی</w:t>
            </w:r>
            <w:r>
              <w:rPr>
                <w:rStyle w:val="IndexLink"/>
                <w:rtl w:val="true"/>
              </w:rPr>
              <w:tab/>
            </w:r>
            <w:r>
              <w:rPr>
                <w:rStyle w:val="IndexLink"/>
              </w:rPr>
              <w:t>140</w:t>
            </w:r>
          </w:hyperlink>
        </w:p>
        <w:p>
          <w:pPr>
            <w:pStyle w:val="Contents3"/>
            <w:tabs>
              <w:tab w:val="clear" w:pos="8459"/>
              <w:tab w:val="right" w:pos="9026" w:leader="dot"/>
            </w:tabs>
            <w:rPr/>
          </w:pPr>
          <w:hyperlink w:anchor="__RefHeading___Toc2143937_2281741623">
            <w:r>
              <w:rPr>
                <w:webHidden/>
                <w:rStyle w:val="IndexLink"/>
                <w:rtl w:val="true"/>
              </w:rPr>
              <w:t>تکبر و لجاجت</w:t>
            </w:r>
            <w:r>
              <w:rPr>
                <w:rStyle w:val="IndexLink"/>
                <w:rtl w:val="true"/>
              </w:rPr>
              <w:tab/>
            </w:r>
            <w:r>
              <w:rPr>
                <w:rStyle w:val="IndexLink"/>
              </w:rPr>
              <w:t>141</w:t>
            </w:r>
          </w:hyperlink>
        </w:p>
        <w:p>
          <w:pPr>
            <w:pStyle w:val="Contents3"/>
            <w:tabs>
              <w:tab w:val="clear" w:pos="8459"/>
              <w:tab w:val="right" w:pos="9026" w:leader="dot"/>
            </w:tabs>
            <w:rPr/>
          </w:pPr>
          <w:hyperlink w:anchor="__RefHeading___Toc2143939_2281741623">
            <w:r>
              <w:rPr>
                <w:webHidden/>
                <w:rStyle w:val="IndexLink"/>
                <w:rtl w:val="true"/>
              </w:rPr>
              <w:t>نیرنگ و فریب کاری</w:t>
            </w:r>
            <w:r>
              <w:rPr>
                <w:rStyle w:val="IndexLink"/>
                <w:rtl w:val="true"/>
              </w:rPr>
              <w:tab/>
            </w:r>
            <w:r>
              <w:rPr>
                <w:rStyle w:val="IndexLink"/>
              </w:rPr>
              <w:t>143</w:t>
            </w:r>
          </w:hyperlink>
        </w:p>
        <w:p>
          <w:pPr>
            <w:pStyle w:val="Contents3"/>
            <w:tabs>
              <w:tab w:val="clear" w:pos="8459"/>
              <w:tab w:val="right" w:pos="9026" w:leader="dot"/>
            </w:tabs>
            <w:rPr/>
          </w:pPr>
          <w:hyperlink w:anchor="__RefHeading___Toc2143941_2281741623">
            <w:r>
              <w:rPr>
                <w:webHidden/>
                <w:rStyle w:val="IndexLink"/>
                <w:rtl w:val="true"/>
              </w:rPr>
              <w:t>خرافه گرایی و فال زنی</w:t>
            </w:r>
            <w:r>
              <w:rPr>
                <w:rStyle w:val="IndexLink"/>
                <w:rtl w:val="true"/>
              </w:rPr>
              <w:tab/>
            </w:r>
            <w:r>
              <w:rPr>
                <w:rStyle w:val="IndexLink"/>
              </w:rPr>
              <w:t>144</w:t>
            </w:r>
          </w:hyperlink>
        </w:p>
        <w:p>
          <w:pPr>
            <w:pStyle w:val="Contents3"/>
            <w:tabs>
              <w:tab w:val="clear" w:pos="8459"/>
              <w:tab w:val="right" w:pos="9026" w:leader="dot"/>
            </w:tabs>
            <w:rPr/>
          </w:pPr>
          <w:hyperlink w:anchor="__RefHeading___Toc2143943_2281741623">
            <w:r>
              <w:rPr>
                <w:webHidden/>
                <w:rStyle w:val="IndexLink"/>
                <w:rtl w:val="true"/>
              </w:rPr>
              <w:t>نجوا کردن و بلند صحبت کردن</w:t>
            </w:r>
            <w:r>
              <w:rPr>
                <w:rStyle w:val="IndexLink"/>
                <w:rtl w:val="true"/>
              </w:rPr>
              <w:tab/>
            </w:r>
            <w:r>
              <w:rPr>
                <w:rStyle w:val="IndexLink"/>
              </w:rPr>
              <w:t>145</w:t>
            </w:r>
          </w:hyperlink>
        </w:p>
        <w:p>
          <w:pPr>
            <w:pStyle w:val="Contents3"/>
            <w:tabs>
              <w:tab w:val="clear" w:pos="8459"/>
              <w:tab w:val="right" w:pos="9026" w:leader="dot"/>
            </w:tabs>
            <w:rPr/>
          </w:pPr>
          <w:hyperlink w:anchor="__RefHeading___Toc2143945_2281741623">
            <w:r>
              <w:rPr>
                <w:webHidden/>
                <w:rStyle w:val="IndexLink"/>
                <w:rtl w:val="true"/>
              </w:rPr>
              <w:t>حسادت</w:t>
            </w:r>
            <w:r>
              <w:rPr>
                <w:rStyle w:val="IndexLink"/>
                <w:rtl w:val="true"/>
              </w:rPr>
              <w:tab/>
            </w:r>
            <w:r>
              <w:rPr>
                <w:rStyle w:val="IndexLink"/>
              </w:rPr>
              <w:t>147</w:t>
            </w:r>
          </w:hyperlink>
        </w:p>
        <w:p>
          <w:pPr>
            <w:pStyle w:val="Contents3"/>
            <w:tabs>
              <w:tab w:val="clear" w:pos="8459"/>
              <w:tab w:val="right" w:pos="9026" w:leader="dot"/>
            </w:tabs>
            <w:rPr/>
          </w:pPr>
          <w:hyperlink w:anchor="__RefHeading___Toc2143947_2281741623">
            <w:r>
              <w:rPr>
                <w:webHidden/>
                <w:rStyle w:val="IndexLink"/>
                <w:rtl w:val="true"/>
              </w:rPr>
              <w:t>زیاده طلبی و بلندپروازی</w:t>
            </w:r>
            <w:r>
              <w:rPr>
                <w:rStyle w:val="IndexLink"/>
                <w:rtl w:val="true"/>
              </w:rPr>
              <w:tab/>
            </w:r>
            <w:r>
              <w:rPr>
                <w:rStyle w:val="IndexLink"/>
              </w:rPr>
              <w:t>148</w:t>
            </w:r>
          </w:hyperlink>
        </w:p>
        <w:p>
          <w:pPr>
            <w:pStyle w:val="Contents3"/>
            <w:tabs>
              <w:tab w:val="clear" w:pos="8459"/>
              <w:tab w:val="right" w:pos="9026" w:leader="dot"/>
            </w:tabs>
            <w:rPr/>
          </w:pPr>
          <w:hyperlink w:anchor="__RefHeading___Toc2143949_2281741623">
            <w:r>
              <w:rPr>
                <w:webHidden/>
                <w:rStyle w:val="IndexLink"/>
                <w:rtl w:val="true"/>
              </w:rPr>
              <w:t>خشم</w:t>
            </w:r>
            <w:r>
              <w:rPr>
                <w:rStyle w:val="IndexLink"/>
                <w:rtl w:val="true"/>
              </w:rPr>
              <w:tab/>
            </w:r>
            <w:r>
              <w:rPr>
                <w:rStyle w:val="IndexLink"/>
              </w:rPr>
              <w:t>149</w:t>
            </w:r>
          </w:hyperlink>
        </w:p>
        <w:p>
          <w:pPr>
            <w:pStyle w:val="Contents3"/>
            <w:tabs>
              <w:tab w:val="clear" w:pos="8459"/>
              <w:tab w:val="right" w:pos="9026" w:leader="dot"/>
            </w:tabs>
            <w:rPr/>
          </w:pPr>
          <w:hyperlink w:anchor="__RefHeading___Toc2143951_2281741623">
            <w:r>
              <w:rPr>
                <w:webHidden/>
                <w:rStyle w:val="IndexLink"/>
                <w:rtl w:val="true"/>
              </w:rPr>
              <w:t>سرزنش کردن دیگران</w:t>
            </w:r>
            <w:r>
              <w:rPr>
                <w:rStyle w:val="IndexLink"/>
                <w:rtl w:val="true"/>
              </w:rPr>
              <w:tab/>
            </w:r>
            <w:r>
              <w:rPr>
                <w:rStyle w:val="IndexLink"/>
              </w:rPr>
              <w:t>151</w:t>
            </w:r>
          </w:hyperlink>
        </w:p>
        <w:p>
          <w:pPr>
            <w:pStyle w:val="Contents3"/>
            <w:tabs>
              <w:tab w:val="clear" w:pos="8459"/>
              <w:tab w:val="right" w:pos="9026" w:leader="dot"/>
            </w:tabs>
            <w:rPr/>
          </w:pPr>
          <w:hyperlink w:anchor="__RefHeading___Toc2143953_2281741623">
            <w:r>
              <w:rPr>
                <w:webHidden/>
                <w:rStyle w:val="IndexLink"/>
                <w:rtl w:val="true"/>
              </w:rPr>
              <w:t>سخن چینی</w:t>
            </w:r>
            <w:r>
              <w:rPr>
                <w:rStyle w:val="IndexLink"/>
                <w:rtl w:val="true"/>
              </w:rPr>
              <w:tab/>
            </w:r>
            <w:r>
              <w:rPr>
                <w:rStyle w:val="IndexLink"/>
              </w:rPr>
              <w:t>152</w:t>
            </w:r>
          </w:hyperlink>
        </w:p>
        <w:p>
          <w:pPr>
            <w:pStyle w:val="Contents3"/>
            <w:tabs>
              <w:tab w:val="clear" w:pos="8459"/>
              <w:tab w:val="right" w:pos="9026" w:leader="dot"/>
            </w:tabs>
            <w:rPr/>
          </w:pPr>
          <w:hyperlink w:anchor="__RefHeading___Toc2143955_2281741623">
            <w:r>
              <w:rPr>
                <w:webHidden/>
                <w:rStyle w:val="IndexLink"/>
                <w:rtl w:val="true"/>
              </w:rPr>
              <w:t>ناسپاسی و کفران نعمت</w:t>
            </w:r>
            <w:r>
              <w:rPr>
                <w:rStyle w:val="IndexLink"/>
                <w:rtl w:val="true"/>
              </w:rPr>
              <w:tab/>
            </w:r>
            <w:r>
              <w:rPr>
                <w:rStyle w:val="IndexLink"/>
              </w:rPr>
              <w:t>153</w:t>
            </w:r>
          </w:hyperlink>
        </w:p>
        <w:p>
          <w:pPr>
            <w:pStyle w:val="Contents2"/>
            <w:tabs>
              <w:tab w:val="clear" w:pos="8743"/>
              <w:tab w:val="right" w:pos="9026" w:leader="dot"/>
            </w:tabs>
            <w:rPr/>
          </w:pPr>
          <w:hyperlink w:anchor="__RefHeading___Toc2143957_2281741623">
            <w:r>
              <w:rPr>
                <w:webHidden/>
                <w:rStyle w:val="IndexLink"/>
                <w:rtl w:val="true"/>
              </w:rPr>
              <w:t>کتاب نامه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5_36721"/>
      <w:bookmarkStart w:id="1" w:name="pg4005_36721"/>
      <w:bookmarkEnd w:id="1"/>
    </w:p>
    <w:p>
      <w:pPr>
        <w:pStyle w:val="Heading2"/>
        <w:numPr>
          <w:ilvl w:val="1"/>
          <w:numId w:val="1"/>
        </w:numPr>
        <w:rPr/>
      </w:pPr>
      <w:bookmarkStart w:id="2" w:name="pg4005_36721"/>
      <w:bookmarkStart w:id="3" w:name="__RefHeading___Toc214376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علی‌پور، زهرا،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زهرا علی‌پور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متن‌های برنامه‌ای برای گروه‌های خانواده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متن‌های برنامه‌ای برای گروه‌های خانواده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۱۸۸۴۶۱۳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376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05_36723"/>
      <w:bookmarkStart w:id="8" w:name="pg4005_36723"/>
      <w:bookmarkEnd w:id="8"/>
    </w:p>
    <w:p>
      <w:pPr>
        <w:pStyle w:val="Heading2"/>
        <w:numPr>
          <w:ilvl w:val="1"/>
          <w:numId w:val="1"/>
        </w:numPr>
        <w:rPr/>
      </w:pPr>
      <w:bookmarkStart w:id="9" w:name="pg4005_36723"/>
      <w:bookmarkStart w:id="10" w:name="__RefHeading___Toc2143767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بایسته‌های اخلاقی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صبر در زندگی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بخشودن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خوش‌رویی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آسان‌گیری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رازداری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احترام به دیگران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توبه و بازگشت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آینده‌نگری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اقامه نماز</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کنترل زبان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خویشان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شهوت‌گریزی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سخن پسندیده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خویشتن‌داری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وقار و متانت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کسب و کار حلال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رفق و مدارا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احسان و نیکی کردن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جوان‌مردی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حفظ آبرو</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حساب‌رسی اعمال</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حق‌گرایی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هدف‌مندی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استقامت در زندگی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پوزش‌خواهی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رعایت ادب</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گزیده‌گویی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پندآموزی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استفاده از تجربه‌ها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نظم و برنامه‌ریزی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خوش‌خلقی</w:t>
      </w:r>
      <w:r>
        <w:rPr>
          <w:rFonts w:eastAsia="IRNazanin" w:cs="IRNazanin"/>
          <w:color w:val="111111"/>
          <w:sz w:val="28"/>
          <w:szCs w:val="28"/>
          <w:lang w:bidi="fa-IR"/>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شنیدن سخنان بیهوده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آخرتی به دنیا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اندیشیدن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دانش‌اندوزی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میانه‌روی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پرهیز از تک‌روی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پاک‌دلی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عزتمندی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پرهیز از بدهکاری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دنیاگریزی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زهدورزی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بندگی خدا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میانه‌روی در معیشت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خدمت به هم‌نوع</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محبت به دیگران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خیرجویی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قناعت‌ورزی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شرم و حیا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کنترل سخن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مردم‌دوستی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انصاف‌ورزی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تشکر از دیگران</w:t>
      </w:r>
      <w:r>
        <w:rPr>
          <w:rFonts w:eastAsia="IRNazanin" w:cs="IRNazanin"/>
          <w:color w:val="111111"/>
          <w:sz w:val="28"/>
          <w:szCs w:val="28"/>
          <w:lang w:bidi="fa-IR"/>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ناشایسته‌های اخلاقی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دخالت در امور دیگران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چشم‌چرانی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بدگمانی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بخل‌ورزی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دروغ‌گویی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طمع‌کاری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بدگویی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آرزوهای دست‌نیافتنی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زیاده‌روی در شوخی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هم‌نشینی با بدان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مردم‌آزاری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عیب‌جویی از دیگران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شهرت طلبی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ریاکاری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لهوگرایی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تکبر و لجاجت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نیرنگ و فریب‌کاری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خرافه‌گرایی و فال‌زنی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نجوا کردن و بلند صحبت کردن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زیاده‌طلبی و بلندپروازی</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سرزنش کردن دیگران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سخن‌چینی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ناسپاسی و کفران نعمت</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2" w:name="pg4005_36728"/>
    </w:p>
    <w:p>
      <w:pPr>
        <w:pStyle w:val="Heading2"/>
        <w:numPr>
          <w:ilvl w:val="1"/>
          <w:numId w:val="1"/>
        </w:numPr>
        <w:rPr/>
      </w:pPr>
      <w:bookmarkStart w:id="13" w:name="__RefHeading___Toc2143769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نوشتار پیش رو از سری پژوهش هایی است که با نام اخلاق زندگی، در شماره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پیام های برنامه ای، توشه فرهنگ سازان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اخلاق زندگی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در راه تهذیب نفس و اخلاق اجتماعی گامی اساسی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همان حقیقت آدمی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قرآنی، کسی که نفسش را از آلودگی ها پاک سازد و آن را به شایستگی تربیت کند، رستگار خواهد شد و در مقابل، کسی که نفسش را با ناپاکی ها درآمیزد، از رستگاری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حکمت عملی، بحثی پیرامون پیراستن از کژی ها و خُلق های ناپسند مطرح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جسم از سلامت لذت می برد و هنگام بیماری احساس رنج می کند، روح نیز از بیماری های خاص احساس درد و فسردگی می کند با این تفاوت که بیماری های جسمی با مرگ پایان می یابد، ولی درد و رنج و بیماری های روحی، پس از مرگ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بیمار روحی، در زندگی این دنیا، پیوسته به آتش پستی های درون خود می سوزد و در آخرت گرفتار عذاب الهی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آدمی از سلامت روحانی خود غفلت ورزد، زنگارهای اخلاق و کردار ناشایست، آن را تیره و تار می سازد و او را از سلامت دنیوی و سعادت اخروی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مراقبت از نفس و دور نگه داشتن آن از پلیدی و ناشایستگی ها، نفس، پاک و ناب می ماند و به نیکی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آدمی است که در همه حال، نگاهبان نفس سرکش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انسانی، در گستره مسئولیت پاسبانی از اخلاق اجتماعی، بر دوش رسانه ملی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اصحاب رسانه است که با تهیه برنامه های اخلاقی، گامی مؤثر در راه تهذیب خلق و خوی اجتماعی بردارد و جامعه را از زشتی های اخلاق و رفتار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پژوهشگر ارجمند خانم زهرا علی پور کوشیده است، فضیلت ها و رذیلت های اخلاقی را بازنمایی و محتوای برنامه های رسانه را در این موضوع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ره آورد پژوهشی ایشان، به بهره برداری برنامه سازان ارجمند برسد و روزی به کار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 الا من اتی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فوریت های پژوهشی</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5" w:name="pg4005_36730"/>
    </w:p>
    <w:p>
      <w:pPr>
        <w:pStyle w:val="Heading2"/>
        <w:numPr>
          <w:ilvl w:val="1"/>
          <w:numId w:val="1"/>
        </w:numPr>
        <w:rPr/>
      </w:pPr>
      <w:bookmarkStart w:id="16" w:name="__RefHeading___Toc2143771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آدمی در پرتو پیراستن نفس از صفات ناپسند و آراستن آن به صفت های زیبا و اخلاق نیکو، به خیر و سعادت دست می یابد و آراستگی به فضایل اخلاقی، تنها راه در امان ماندن از خواسته های هلاکت بار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اخلاق اسلامی چیست و چگونه راه کمال و سعادت را می نمایاند؟</w:t>
      </w:r>
    </w:p>
    <w:p>
      <w:pPr>
        <w:pStyle w:val="BookText"/>
        <w:rPr/>
      </w:pPr>
      <w:r>
        <w:rPr>
          <w:rFonts w:ascii="IRNazanin" w:hAnsi="IRNazanin" w:eastAsia="IRNazanin"/>
          <w:color w:val="111111"/>
          <w:sz w:val="28"/>
          <w:sz w:val="28"/>
          <w:szCs w:val="28"/>
          <w:rtl w:val="true"/>
          <w:lang w:bidi="fa-IR"/>
        </w:rPr>
        <w:t>آشکار شدن عقاید فرد در عمل، اخلاق فردی یا اجتماعی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عمومی هر جامعه، اصول اخلاقی ویژه ای حاکم است که هنجارهای یکسان و مشترک و پذیرفته شده آن جامعه را نشان می دهد و خروج از آن، به معنای اخلاق ضداجتماعی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با رعایت اصولِ اسلامی روابط انسانی برقرار می کنند، از جایگاه اجتماعی خوبی برخوردارند؛ باایمان، مردم دوست و خیرخواهند؛ آهنگ باطنی شان موزون است؛ در مسیر الهی گام برمی دارند و در مرتبه های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همه به دلیل انسان بودنشان، هم کیش بودنشان و برادر و برابر بودنشان، ارزش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بال های اندیشه و عمل تا اوج بلندمرتبگی پر می گشایند و دست در دست هم و کنار یکدیگر به سوی جهانی بزرگ تر و باشکوه تر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به در آی تا ببینی طیران آدمیت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این پرواز ملکوتی در مسیر آراستگی به اخلاق الهی، تنها از راه ارتباط با خدا و اعتماد به وجود جاودانه او امکان پذیر است، البته به شرط آنکه ریشه هامان در خاک نباشد و اسیر هوا و هوس نباشیم، که اگر جز این باشد، باید باز گردیم و خود را شایسته پرواز کنیم تا اوج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خَیْرٍ أرَدْتُ بِهِ وَجْهَکَ فَخالَطَنِی فِیهِ ما لَیْسَ لَکَ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استغار می کنم از هر کاری که با نام تو و به قصد تو آغاز کردم، ولی آنها را با چیزهای دیگر غیر از رضای تو درآمیختم و از مسیر نخستین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وسوسه عوامل مرگ بار و موانع پرواز، تنها به خدا پناه می بریم که بهترین رفیق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شَفِیقُ یا رَفِیقُ فَرِّجْ عَنِّی الْمَضِیقَ، وَ لا تُحَمِّلْنِی ما لا اُطِیقُ؛ ای دوست، ای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تنگناها که خودم ایجاد کردم، گشایشی قرار ده که من تاب آنها را ندارم</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به اینکه ارتباط پیوسته و نزدیک با خدا، خواسته ها را نیز برآورده می سازد، نشانه عقیده ای راستین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ارتباطی با خداوند سبب می شود عمل انسان صادقانه و حضور، نگرش و یقینش زیبا شود؛ به بندگان خدا عشق بورزد و محبوب آنها شود و بالاتر از همه آنکه خدایش نیز او را دوست می دارد و به او افتخار می کند، آن گونه که در دعای ابوحمزه ثمالی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حَبِّبْ إِلَی لِقائَکَ وَ أَحْبِبْ لِقائِی؛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خود را محبوب من و دیدار مرا </w:t>
      </w:r>
    </w:p>
    <w:p>
      <w:pPr>
        <w:pStyle w:val="BookText"/>
        <w:rPr/>
      </w:pPr>
      <w:r>
        <w:rPr>
          <w:rFonts w:ascii="IRNazanin" w:hAnsi="IRNazanin" w:eastAsia="IRNazanin"/>
          <w:color w:val="111111"/>
          <w:sz w:val="28"/>
          <w:sz w:val="28"/>
          <w:szCs w:val="28"/>
          <w:rtl w:val="true"/>
          <w:lang w:bidi="fa-IR"/>
        </w:rPr>
        <w:t>محبوب خود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می توان تا اوج پر گشود؟ پاسخ آن است که با خالص شدن، خدایی شدن و تهی شدن از همه ارزش های مادی، چنان که در مناجات جلوه حق، حضرت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کَما أُحِبُّ فَاجْعَلْنِی کَما تُحِبُّ؛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چنان کن که تو نیز دوستم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راستین تو بودن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توکل و اخلاص می خواهد تا در حرکت به سوی تو، در تسبیح تو و در بندگی برای تو، تولدی دوباره یافت و به مقصودی فراتر از اندیشه 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پیوستن به سرچشمه جاودان هستی، انسانی می سازد که به همه چیز عشق می ورزد؛ اراده ای محکم دارد؛ در تصمیم گیری هایش استوار و در برخوردهایش صادق است؛ از سختی ها نمی هراسد و از سازش کردن های خفت آور می پرهیزد؛ برای دیگران بیش از خود ارزش قائل است؛ فداکار، هدایت گر، هدف دار و مصداق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فردی از کسانی است که خداوند آنها را هدایت فرموده و راه رهایی از تنگناها را برایشان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مورد لطف و فضل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ماییم و این سفره گسترده از سخنان شیرین، پرمعنا و انسان ساز پیشوایان پاک و برگزیده مان در ماندگارترین صحیفه ارزش ها؛ تا چه اندازه در گوش جانمان نشیند و ما را در راه بندگی مدد رساند، تا به اخلاق الهی آراسته شویم</w:t>
      </w:r>
      <w:r>
        <w:rPr>
          <w:rFonts w:eastAsia="IRNazanin" w:cs="IRNazanin"/>
          <w:color w:val="111111"/>
          <w:sz w:val="28"/>
          <w:szCs w:val="28"/>
          <w:rtl w:val="true"/>
          <w:lang w:bidi="fa-IR"/>
        </w:rPr>
        <w:t xml:space="preserve">. </w:t>
      </w:r>
      <w:bookmarkStart w:id="18" w:name="pg4005_36733"/>
    </w:p>
    <w:p>
      <w:pPr>
        <w:pStyle w:val="Heading2"/>
        <w:numPr>
          <w:ilvl w:val="1"/>
          <w:numId w:val="1"/>
        </w:numPr>
        <w:rPr/>
      </w:pPr>
      <w:bookmarkStart w:id="19" w:name="__RefHeading___Toc2143773_2281741623"/>
      <w:bookmarkStart w:id="20" w:name="_Toc6"/>
      <w:bookmarkEnd w:id="18"/>
      <w:bookmarkEnd w:id="19"/>
      <w:r>
        <w:rPr>
          <w:rtl w:val="true"/>
        </w:rPr>
        <w:t>فصل اول</w:t>
      </w:r>
      <w:r>
        <w:rPr>
          <w:rtl w:val="true"/>
        </w:rPr>
        <w:t xml:space="preserve">: </w:t>
      </w:r>
      <w:r>
        <w:rPr>
          <w:rtl w:val="true"/>
        </w:rPr>
        <w:t>بایسته های اخلاقی</w:t>
      </w:r>
      <w:bookmarkEnd w:id="20"/>
    </w:p>
    <w:p>
      <w:pPr>
        <w:pStyle w:val="Heading3"/>
        <w:numPr>
          <w:ilvl w:val="2"/>
          <w:numId w:val="1"/>
        </w:numPr>
        <w:rPr/>
      </w:pPr>
      <w:bookmarkStart w:id="21" w:name="__RefHeading___Toc2143775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صبر در زندگی</w:t>
      </w:r>
    </w:p>
    <w:p>
      <w:pPr>
        <w:pStyle w:val="BookText"/>
        <w:rPr/>
      </w:pPr>
      <w:r>
        <w:rPr>
          <w:rFonts w:ascii="IRNazanin" w:hAnsi="IRNazanin" w:eastAsia="IRNazanin"/>
          <w:color w:val="111111"/>
          <w:sz w:val="28"/>
          <w:sz w:val="28"/>
          <w:szCs w:val="28"/>
          <w:rtl w:val="true"/>
          <w:lang w:bidi="fa-IR"/>
        </w:rPr>
        <w:t>بخشودن</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آسان گیری</w:t>
      </w:r>
    </w:p>
    <w:p>
      <w:pPr>
        <w:pStyle w:val="BookText"/>
        <w:rPr/>
      </w:pP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احترام به دیگران</w:t>
      </w:r>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ascii="IRNazanin" w:hAnsi="IRNazanin" w:eastAsia="IRNazanin"/>
          <w:color w:val="111111"/>
          <w:sz w:val="28"/>
          <w:sz w:val="28"/>
          <w:szCs w:val="28"/>
          <w:rtl w:val="true"/>
          <w:lang w:bidi="fa-IR"/>
        </w:rPr>
        <w:t>کنترل زبان</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ارتباط با خویشان</w:t>
      </w:r>
    </w:p>
    <w:p>
      <w:pPr>
        <w:pStyle w:val="BookText"/>
        <w:rPr/>
      </w:pPr>
      <w:r>
        <w:rPr>
          <w:rFonts w:ascii="IRNazanin" w:hAnsi="IRNazanin" w:eastAsia="IRNazanin"/>
          <w:color w:val="111111"/>
          <w:sz w:val="28"/>
          <w:sz w:val="28"/>
          <w:szCs w:val="28"/>
          <w:rtl w:val="true"/>
          <w:lang w:bidi="fa-IR"/>
        </w:rPr>
        <w:t>شهوت گریزی</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سخن پسندیده</w:t>
      </w:r>
    </w:p>
    <w:p>
      <w:pPr>
        <w:pStyle w:val="BookText"/>
        <w:rPr/>
      </w:pPr>
      <w:r>
        <w:rPr>
          <w:rFonts w:ascii="IRNazanin" w:hAnsi="IRNazanin" w:eastAsia="IRNazanin"/>
          <w:color w:val="111111"/>
          <w:sz w:val="28"/>
          <w:sz w:val="28"/>
          <w:szCs w:val="28"/>
          <w:rtl w:val="true"/>
          <w:lang w:bidi="fa-IR"/>
        </w:rPr>
        <w:t>خویشتن داری</w:t>
      </w:r>
    </w:p>
    <w:p>
      <w:pPr>
        <w:pStyle w:val="BookText"/>
        <w:rPr/>
      </w:pPr>
      <w:r>
        <w:rPr>
          <w:rFonts w:ascii="IRNazanin" w:hAnsi="IRNazanin" w:eastAsia="IRNazanin"/>
          <w:color w:val="111111"/>
          <w:sz w:val="28"/>
          <w:sz w:val="28"/>
          <w:szCs w:val="28"/>
          <w:rtl w:val="true"/>
          <w:lang w:bidi="fa-IR"/>
        </w:rPr>
        <w:t>وقار و متانت</w:t>
      </w:r>
    </w:p>
    <w:p>
      <w:pPr>
        <w:pStyle w:val="BookText"/>
        <w:rPr/>
      </w:pPr>
      <w:r>
        <w:rPr>
          <w:rFonts w:ascii="IRNazanin" w:hAnsi="IRNazanin" w:eastAsia="IRNazanin"/>
          <w:color w:val="111111"/>
          <w:sz w:val="28"/>
          <w:sz w:val="28"/>
          <w:szCs w:val="28"/>
          <w:rtl w:val="true"/>
          <w:lang w:bidi="fa-IR"/>
        </w:rPr>
        <w:t>کسب و کار حلال</w:t>
      </w:r>
    </w:p>
    <w:p>
      <w:pPr>
        <w:pStyle w:val="BookText"/>
        <w:rPr/>
      </w:pP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احسان و نیکی کردن</w:t>
      </w:r>
    </w:p>
    <w:p>
      <w:pPr>
        <w:pStyle w:val="BookText"/>
        <w:rPr/>
      </w:pPr>
      <w:r>
        <w:rPr>
          <w:rFonts w:ascii="IRNazanin" w:hAnsi="IRNazanin" w:eastAsia="IRNazanin"/>
          <w:color w:val="111111"/>
          <w:sz w:val="28"/>
          <w:sz w:val="28"/>
          <w:szCs w:val="28"/>
          <w:rtl w:val="true"/>
          <w:lang w:bidi="fa-IR"/>
        </w:rPr>
        <w:t>جوان مردی</w:t>
      </w:r>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حساب رسی اعمال</w:t>
      </w:r>
    </w:p>
    <w:p>
      <w:pPr>
        <w:pStyle w:val="BookText"/>
        <w:rPr/>
      </w:pPr>
      <w:r>
        <w:rPr>
          <w:rFonts w:ascii="IRNazanin" w:hAnsi="IRNazanin" w:eastAsia="IRNazanin"/>
          <w:color w:val="111111"/>
          <w:sz w:val="28"/>
          <w:sz w:val="28"/>
          <w:szCs w:val="28"/>
          <w:rtl w:val="true"/>
          <w:lang w:bidi="fa-IR"/>
        </w:rPr>
        <w:t>حق گرایی</w:t>
      </w:r>
    </w:p>
    <w:p>
      <w:pPr>
        <w:pStyle w:val="BookText"/>
        <w:rPr/>
      </w:pPr>
      <w:r>
        <w:rPr>
          <w:rFonts w:ascii="IRNazanin" w:hAnsi="IRNazanin" w:eastAsia="IRNazanin"/>
          <w:color w:val="111111"/>
          <w:sz w:val="28"/>
          <w:sz w:val="28"/>
          <w:szCs w:val="28"/>
          <w:rtl w:val="true"/>
          <w:lang w:bidi="fa-IR"/>
        </w:rPr>
        <w:t>هدف مندی</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ascii="IRNazanin" w:hAnsi="IRNazanin" w:eastAsia="IRNazanin"/>
          <w:color w:val="111111"/>
          <w:sz w:val="28"/>
          <w:sz w:val="28"/>
          <w:szCs w:val="28"/>
          <w:rtl w:val="true"/>
          <w:lang w:bidi="fa-IR"/>
        </w:rPr>
        <w:t>استقامت در زندگی</w:t>
      </w:r>
    </w:p>
    <w:p>
      <w:pPr>
        <w:pStyle w:val="BookText"/>
        <w:rPr/>
      </w:pPr>
      <w:r>
        <w:rPr>
          <w:rFonts w:ascii="IRNazanin" w:hAnsi="IRNazanin" w:eastAsia="IRNazanin"/>
          <w:color w:val="111111"/>
          <w:sz w:val="28"/>
          <w:sz w:val="28"/>
          <w:szCs w:val="28"/>
          <w:rtl w:val="true"/>
          <w:lang w:bidi="fa-IR"/>
        </w:rPr>
        <w:t>پوزش خواهی</w:t>
      </w:r>
    </w:p>
    <w:p>
      <w:pPr>
        <w:pStyle w:val="BookText"/>
        <w:rPr/>
      </w:pPr>
      <w:r>
        <w:rPr>
          <w:rFonts w:ascii="IRNazanin" w:hAnsi="IRNazanin" w:eastAsia="IRNazanin"/>
          <w:color w:val="111111"/>
          <w:sz w:val="28"/>
          <w:sz w:val="28"/>
          <w:szCs w:val="28"/>
          <w:rtl w:val="true"/>
          <w:lang w:bidi="fa-IR"/>
        </w:rPr>
        <w:t>رعایت ادب</w:t>
      </w:r>
    </w:p>
    <w:p>
      <w:pPr>
        <w:pStyle w:val="BookText"/>
        <w:rPr/>
      </w:pPr>
      <w:r>
        <w:rPr>
          <w:rFonts w:ascii="IRNazanin" w:hAnsi="IRNazanin" w:eastAsia="IRNazanin"/>
          <w:color w:val="111111"/>
          <w:sz w:val="28"/>
          <w:sz w:val="28"/>
          <w:szCs w:val="28"/>
          <w:rtl w:val="true"/>
          <w:lang w:bidi="fa-IR"/>
        </w:rPr>
        <w:t>گزیده گویی</w:t>
      </w:r>
    </w:p>
    <w:p>
      <w:pPr>
        <w:pStyle w:val="BookText"/>
        <w:rPr/>
      </w:pPr>
      <w:r>
        <w:rPr>
          <w:rFonts w:ascii="IRNazanin" w:hAnsi="IRNazanin" w:eastAsia="IRNazanin"/>
          <w:color w:val="111111"/>
          <w:sz w:val="28"/>
          <w:sz w:val="28"/>
          <w:szCs w:val="28"/>
          <w:rtl w:val="true"/>
          <w:lang w:bidi="fa-IR"/>
        </w:rPr>
        <w:t>پندآموزی</w:t>
      </w:r>
    </w:p>
    <w:p>
      <w:pPr>
        <w:pStyle w:val="BookText"/>
        <w:rPr/>
      </w:pPr>
      <w:r>
        <w:rPr>
          <w:rFonts w:ascii="IRNazanin" w:hAnsi="IRNazanin" w:eastAsia="IRNazanin"/>
          <w:color w:val="111111"/>
          <w:sz w:val="28"/>
          <w:sz w:val="28"/>
          <w:szCs w:val="28"/>
          <w:rtl w:val="true"/>
          <w:lang w:bidi="fa-IR"/>
        </w:rPr>
        <w:t>استفاده از تجربه ها</w:t>
      </w:r>
    </w:p>
    <w:p>
      <w:pPr>
        <w:pStyle w:val="BookText"/>
        <w:rPr/>
      </w:pPr>
      <w:r>
        <w:rPr>
          <w:rFonts w:ascii="IRNazanin" w:hAnsi="IRNazanin" w:eastAsia="IRNazanin"/>
          <w:color w:val="111111"/>
          <w:sz w:val="28"/>
          <w:sz w:val="28"/>
          <w:szCs w:val="28"/>
          <w:rtl w:val="true"/>
          <w:lang w:bidi="fa-IR"/>
        </w:rPr>
        <w:t>نظم و برنامه ریزی</w:t>
      </w:r>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ascii="IRNazanin" w:hAnsi="IRNazanin" w:eastAsia="IRNazanin"/>
          <w:color w:val="111111"/>
          <w:sz w:val="28"/>
          <w:sz w:val="28"/>
          <w:szCs w:val="28"/>
          <w:rtl w:val="true"/>
          <w:lang w:bidi="fa-IR"/>
        </w:rPr>
        <w:t>نگاه آخرتی به دنیا</w:t>
      </w:r>
    </w:p>
    <w:p>
      <w:pPr>
        <w:pStyle w:val="BookText"/>
        <w:rPr/>
      </w:pP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میانه روی</w:t>
      </w:r>
    </w:p>
    <w:p>
      <w:pPr>
        <w:pStyle w:val="BookText"/>
        <w:rPr/>
      </w:pPr>
      <w:r>
        <w:rPr>
          <w:rFonts w:ascii="IRNazanin" w:hAnsi="IRNazanin" w:eastAsia="IRNazanin"/>
          <w:color w:val="111111"/>
          <w:sz w:val="28"/>
          <w:sz w:val="28"/>
          <w:szCs w:val="28"/>
          <w:rtl w:val="true"/>
          <w:lang w:bidi="fa-IR"/>
        </w:rPr>
        <w:t>پرهیز از تک روی</w:t>
      </w:r>
    </w:p>
    <w:p>
      <w:pPr>
        <w:pStyle w:val="BookText"/>
        <w:rPr/>
      </w:pPr>
      <w:r>
        <w:rPr>
          <w:rFonts w:ascii="IRNazanin" w:hAnsi="IRNazanin" w:eastAsia="IRNazanin"/>
          <w:color w:val="111111"/>
          <w:sz w:val="28"/>
          <w:sz w:val="28"/>
          <w:szCs w:val="28"/>
          <w:rtl w:val="true"/>
          <w:lang w:bidi="fa-IR"/>
        </w:rPr>
        <w:t>مسئولیت پذیری</w:t>
      </w:r>
    </w:p>
    <w:p>
      <w:pPr>
        <w:pStyle w:val="BookText"/>
        <w:rPr/>
      </w:pPr>
      <w:r>
        <w:rPr>
          <w:rFonts w:ascii="IRNazanin" w:hAnsi="IRNazanin" w:eastAsia="IRNazanin"/>
          <w:color w:val="111111"/>
          <w:sz w:val="28"/>
          <w:sz w:val="28"/>
          <w:szCs w:val="28"/>
          <w:rtl w:val="true"/>
          <w:lang w:bidi="fa-IR"/>
        </w:rPr>
        <w:t>پاک دلی</w:t>
      </w:r>
    </w:p>
    <w:p>
      <w:pPr>
        <w:pStyle w:val="BookText"/>
        <w:rPr/>
      </w:pPr>
      <w:r>
        <w:rPr>
          <w:rFonts w:ascii="IRNazanin" w:hAnsi="IRNazanin" w:eastAsia="IRNazanin"/>
          <w:color w:val="111111"/>
          <w:sz w:val="28"/>
          <w:sz w:val="28"/>
          <w:szCs w:val="28"/>
          <w:rtl w:val="true"/>
          <w:lang w:bidi="fa-IR"/>
        </w:rPr>
        <w:t>عزتمندی</w:t>
      </w:r>
    </w:p>
    <w:p>
      <w:pPr>
        <w:pStyle w:val="BookText"/>
        <w:rPr/>
      </w:pPr>
      <w:r>
        <w:rPr>
          <w:rFonts w:ascii="IRNazanin" w:hAnsi="IRNazanin" w:eastAsia="IRNazanin"/>
          <w:color w:val="111111"/>
          <w:sz w:val="28"/>
          <w:sz w:val="28"/>
          <w:szCs w:val="28"/>
          <w:rtl w:val="true"/>
          <w:lang w:bidi="fa-IR"/>
        </w:rPr>
        <w:t>پرهیز از بدهکاری</w:t>
      </w:r>
    </w:p>
    <w:p>
      <w:pPr>
        <w:pStyle w:val="BookText"/>
        <w:rPr/>
      </w:pPr>
      <w:r>
        <w:rPr>
          <w:rFonts w:ascii="IRNazanin" w:hAnsi="IRNazanin" w:eastAsia="IRNazanin"/>
          <w:color w:val="111111"/>
          <w:sz w:val="28"/>
          <w:sz w:val="28"/>
          <w:szCs w:val="28"/>
          <w:rtl w:val="true"/>
          <w:lang w:bidi="fa-IR"/>
        </w:rPr>
        <w:t>دنیاگریزی</w:t>
      </w:r>
    </w:p>
    <w:p>
      <w:pPr>
        <w:pStyle w:val="BookText"/>
        <w:rPr/>
      </w:pPr>
      <w:r>
        <w:rPr>
          <w:rFonts w:ascii="IRNazanin" w:hAnsi="IRNazanin" w:eastAsia="IRNazanin"/>
          <w:color w:val="111111"/>
          <w:sz w:val="28"/>
          <w:sz w:val="28"/>
          <w:szCs w:val="28"/>
          <w:rtl w:val="true"/>
          <w:lang w:bidi="fa-IR"/>
        </w:rPr>
        <w:t>زهدورزی</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بندگی خدا</w:t>
      </w:r>
    </w:p>
    <w:p>
      <w:pPr>
        <w:pStyle w:val="BookText"/>
        <w:rPr/>
      </w:pPr>
      <w:r>
        <w:rPr>
          <w:rFonts w:ascii="IRNazanin" w:hAnsi="IRNazanin" w:eastAsia="IRNazanin"/>
          <w:color w:val="111111"/>
          <w:sz w:val="28"/>
          <w:sz w:val="28"/>
          <w:szCs w:val="28"/>
          <w:rtl w:val="true"/>
          <w:lang w:bidi="fa-IR"/>
        </w:rPr>
        <w:t>میانه روی در معیشت</w:t>
      </w:r>
    </w:p>
    <w:p>
      <w:pPr>
        <w:pStyle w:val="BookText"/>
        <w:rPr/>
      </w:pPr>
      <w:r>
        <w:rPr>
          <w:rFonts w:ascii="IRNazanin" w:hAnsi="IRNazanin" w:eastAsia="IRNazanin"/>
          <w:color w:val="111111"/>
          <w:sz w:val="28"/>
          <w:sz w:val="28"/>
          <w:szCs w:val="28"/>
          <w:rtl w:val="true"/>
          <w:lang w:bidi="fa-IR"/>
        </w:rPr>
        <w:t>خدمت به هم نوع</w:t>
      </w:r>
    </w:p>
    <w:p>
      <w:pPr>
        <w:pStyle w:val="BookText"/>
        <w:rPr/>
      </w:pPr>
      <w:r>
        <w:rPr>
          <w:rFonts w:ascii="IRNazanin" w:hAnsi="IRNazanin" w:eastAsia="IRNazanin"/>
          <w:color w:val="111111"/>
          <w:sz w:val="28"/>
          <w:sz w:val="28"/>
          <w:szCs w:val="28"/>
          <w:rtl w:val="true"/>
          <w:lang w:bidi="fa-IR"/>
        </w:rPr>
        <w:t>محبت به دیگران</w:t>
      </w:r>
    </w:p>
    <w:p>
      <w:pPr>
        <w:pStyle w:val="BookText"/>
        <w:rPr/>
      </w:pPr>
      <w:r>
        <w:rPr>
          <w:rFonts w:ascii="IRNazanin" w:hAnsi="IRNazanin" w:eastAsia="IRNazanin"/>
          <w:color w:val="111111"/>
          <w:sz w:val="28"/>
          <w:sz w:val="28"/>
          <w:szCs w:val="28"/>
          <w:rtl w:val="true"/>
          <w:lang w:bidi="fa-IR"/>
        </w:rPr>
        <w:t>خیرجویی</w:t>
      </w:r>
    </w:p>
    <w:p>
      <w:pPr>
        <w:pStyle w:val="BookText"/>
        <w:rPr/>
      </w:pPr>
      <w:r>
        <w:rPr>
          <w:rFonts w:ascii="IRNazanin" w:hAnsi="IRNazanin" w:eastAsia="IRNazanin"/>
          <w:color w:val="111111"/>
          <w:sz w:val="28"/>
          <w:sz w:val="28"/>
          <w:szCs w:val="28"/>
          <w:rtl w:val="true"/>
          <w:lang w:bidi="fa-IR"/>
        </w:rPr>
        <w:t>قناعت ورزی</w:t>
      </w:r>
    </w:p>
    <w:p>
      <w:pPr>
        <w:pStyle w:val="BookText"/>
        <w:rPr/>
      </w:pPr>
      <w:r>
        <w:rPr>
          <w:rFonts w:ascii="IRNazanin" w:hAnsi="IRNazanin" w:eastAsia="IRNazanin"/>
          <w:color w:val="111111"/>
          <w:sz w:val="28"/>
          <w:sz w:val="28"/>
          <w:szCs w:val="28"/>
          <w:rtl w:val="true"/>
          <w:lang w:bidi="fa-IR"/>
        </w:rPr>
        <w:t>شرم و حیا</w:t>
      </w:r>
    </w:p>
    <w:p>
      <w:pPr>
        <w:pStyle w:val="BookText"/>
        <w:rPr/>
      </w:pPr>
      <w:r>
        <w:rPr>
          <w:rFonts w:ascii="IRNazanin" w:hAnsi="IRNazanin" w:eastAsia="IRNazanin"/>
          <w:color w:val="111111"/>
          <w:sz w:val="28"/>
          <w:sz w:val="28"/>
          <w:szCs w:val="28"/>
          <w:rtl w:val="true"/>
          <w:lang w:bidi="fa-IR"/>
        </w:rPr>
        <w:t>کنترل سخن</w:t>
      </w:r>
    </w:p>
    <w:p>
      <w:pPr>
        <w:pStyle w:val="BookText"/>
        <w:rPr/>
      </w:pPr>
      <w:r>
        <w:rPr>
          <w:rFonts w:ascii="IRNazanin" w:hAnsi="IRNazanin" w:eastAsia="IRNazanin"/>
          <w:color w:val="111111"/>
          <w:sz w:val="28"/>
          <w:sz w:val="28"/>
          <w:szCs w:val="28"/>
          <w:rtl w:val="true"/>
          <w:lang w:bidi="fa-IR"/>
        </w:rPr>
        <w:t>مردم دوستی</w:t>
      </w:r>
    </w:p>
    <w:p>
      <w:pPr>
        <w:pStyle w:val="BookText"/>
        <w:rPr/>
      </w:pPr>
      <w:r>
        <w:rPr>
          <w:rFonts w:ascii="IRNazanin" w:hAnsi="IRNazanin" w:eastAsia="IRNazanin"/>
          <w:color w:val="111111"/>
          <w:sz w:val="28"/>
          <w:sz w:val="28"/>
          <w:szCs w:val="28"/>
          <w:rtl w:val="true"/>
          <w:lang w:bidi="fa-IR"/>
        </w:rPr>
        <w:t>انصاف ورزی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تشکر از دیگران </w:t>
      </w:r>
      <w:bookmarkStart w:id="23" w:name="pg4005_36734"/>
    </w:p>
    <w:p>
      <w:pPr>
        <w:pStyle w:val="Heading3"/>
        <w:numPr>
          <w:ilvl w:val="2"/>
          <w:numId w:val="1"/>
        </w:numPr>
        <w:rPr/>
      </w:pPr>
      <w:bookmarkStart w:id="24" w:name="__RefHeading___Toc2143777_2281741623"/>
      <w:bookmarkStart w:id="25" w:name="_Toc8"/>
      <w:bookmarkEnd w:id="23"/>
      <w:bookmarkEnd w:id="24"/>
      <w:r>
        <w:rPr>
          <w:rtl w:val="true"/>
        </w:rPr>
        <w:t>صبر در زندگی</w:t>
      </w:r>
      <w:bookmarkEnd w:id="25"/>
    </w:p>
    <w:p>
      <w:pPr>
        <w:pStyle w:val="BookText"/>
        <w:rPr/>
      </w:pPr>
      <w:r>
        <w:rPr>
          <w:rFonts w:ascii="IRNazanin" w:hAnsi="IRNazanin" w:eastAsia="IRNazanin"/>
          <w:color w:val="111111"/>
          <w:sz w:val="28"/>
          <w:sz w:val="28"/>
          <w:szCs w:val="28"/>
          <w:rtl w:val="true"/>
          <w:lang w:bidi="fa-IR"/>
        </w:rPr>
        <w:t>صبر در زندگی</w:t>
      </w:r>
    </w:p>
    <w:p>
      <w:pPr>
        <w:pStyle w:val="BookText"/>
        <w:rPr/>
      </w:pPr>
      <w:r>
        <w:rPr>
          <w:rFonts w:ascii="IRNazanin" w:hAnsi="IRNazanin" w:eastAsia="IRNazanin"/>
          <w:color w:val="111111"/>
          <w:sz w:val="28"/>
          <w:sz w:val="28"/>
          <w:szCs w:val="28"/>
          <w:rtl w:val="true"/>
          <w:lang w:bidi="fa-IR"/>
        </w:rPr>
        <w:t>زندگی فراز و نشیب هایی دارد که جز سازش با آنها،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صبر، در برابر مشکلات زود شکست می خورد و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خَیْرُ جُنْدِ الْمُؤْمِنِ؛ بهترین لشکر مؤمن صبر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بر اساس این آموزه علوی، در مقابله با هر بلا و مصیبتی باید با سپر صبر، خود را آماده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أَلصَّبْرُ عُدَّةُ الْبَلاءِ؛ صبر، ساز و برگ آماده ای برای رویارویی با هر بلا و گرفتاری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مشخص ترین ویژگی های مؤمنان، صبر هنگام بلا و شکر هنگام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از چندین گونه صبر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صبر را دو گونه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گناهان و صبر در فرمان برداری از خدا و انجام واجبات، مانند روزه، ادای تکالیف مالی مانند خمس و زکات و نیز جهاد در راه خدا بنابراین، در انجام وظایف دینی نیز باید صبر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أَلصَّبْرُ صَبْرانِ صَبْرٌ فِی الْبَلاءِ حَسَنٌ جَمِیلٌ وَ أَحْسَنُ مِنْهُ الصَّبْرُ عَنِ الْمَحارِمِ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بلاها که زیبا و نیکو است و نیکوتر از آن، صبر در برابر حرام 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طاقت بیاورد و مرتکب آنها نشود</w:t>
      </w:r>
      <w:r>
        <w:rPr>
          <w:rFonts w:eastAsia="IRNazanin" w:cs="IRNazanin"/>
          <w:color w:val="111111"/>
          <w:sz w:val="28"/>
          <w:szCs w:val="28"/>
          <w:rtl w:val="true"/>
          <w:lang w:bidi="fa-IR"/>
        </w:rPr>
        <w:t xml:space="preserve">). </w:t>
      </w:r>
      <w:bookmarkStart w:id="26" w:name="pg4005_36735"/>
    </w:p>
    <w:p>
      <w:pPr>
        <w:pStyle w:val="BookText"/>
        <w:rPr/>
      </w:pPr>
      <w:bookmarkEnd w:id="26"/>
      <w:r>
        <w:rPr>
          <w:rFonts w:ascii="IRNazanin" w:hAnsi="IRNazanin" w:eastAsia="IRNazanin"/>
          <w:color w:val="111111"/>
          <w:sz w:val="28"/>
          <w:sz w:val="28"/>
          <w:szCs w:val="28"/>
          <w:rtl w:val="true"/>
          <w:lang w:bidi="fa-IR"/>
        </w:rPr>
        <w:t>رسیدن به مقام و درجه های بالا با صبر و مقاومت امکان پذیر است،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تُدْرَکُ مَعالِی الاُْمورِ؛ با صبر، به درجه های عالی می توان رسید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2143779_2281741623"/>
      <w:bookmarkStart w:id="28" w:name="_Toc9"/>
      <w:bookmarkEnd w:id="27"/>
      <w:r>
        <w:rPr>
          <w:rtl w:val="true"/>
        </w:rPr>
        <w:t>بخشودن</w:t>
      </w:r>
      <w:bookmarkEnd w:id="28"/>
    </w:p>
    <w:p>
      <w:pPr>
        <w:pStyle w:val="BookText"/>
        <w:rPr/>
      </w:pPr>
      <w:r>
        <w:rPr>
          <w:rFonts w:ascii="IRNazanin" w:hAnsi="IRNazanin" w:eastAsia="IRNazanin"/>
          <w:color w:val="111111"/>
          <w:sz w:val="28"/>
          <w:sz w:val="28"/>
          <w:szCs w:val="28"/>
          <w:rtl w:val="true"/>
          <w:lang w:bidi="fa-IR"/>
        </w:rPr>
        <w:t>بخشودن</w:t>
      </w:r>
    </w:p>
    <w:p>
      <w:pPr>
        <w:pStyle w:val="BookText"/>
        <w:rPr/>
      </w:pPr>
      <w:r>
        <w:rPr>
          <w:rFonts w:ascii="IRNazanin" w:hAnsi="IRNazanin" w:eastAsia="IRNazanin"/>
          <w:color w:val="111111"/>
          <w:sz w:val="28"/>
          <w:sz w:val="28"/>
          <w:szCs w:val="28"/>
          <w:rtl w:val="true"/>
          <w:lang w:bidi="fa-IR"/>
        </w:rPr>
        <w:t>انسانِ باگذشت، در زدودن کینه ها و افزایش مهرورزی ها پیش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 و چشم پوشی از لغزش دیگران که نشان دهنده چیرگی انسان بر نفس خود و وسوسه های شیطانی است، وی را مشمول رحمت و بخشایش خداوند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لْیَعْفُوا وَ لْیَصْفَحُوا أَلا تُحِبُّونَ أَنْ یَغْفِرَ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باید گذشت کنند و از بدی ها در گذرند، آیا دوست نمی دارید که خداوند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خواهان بخشایش خداوند از لغزش های خود هستیم، باید با خلق خدا همین رویه را در پیش گیریم و با بزرگواری، اشتباه های آنان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سبب پیوند دل ها به هم و نزدیکی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به پیامبر اکرم صلی الله علیه و آله سفارش می کند که حتی در برابر دشمنان و مخالفان، این شیوه را در پیش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را پیشه کن و به نیکی فرمان ده و از جاهلان روی گردان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در اجتماع، عزت آفرین و کینه توزی و انتقام، حقارت بار و نشانه پستی روح است</w:t>
      </w:r>
      <w:r>
        <w:rPr>
          <w:rFonts w:eastAsia="IRNazanin" w:cs="IRNazanin"/>
          <w:color w:val="111111"/>
          <w:sz w:val="28"/>
          <w:szCs w:val="28"/>
          <w:rtl w:val="true"/>
          <w:lang w:bidi="fa-IR"/>
        </w:rPr>
        <w:t xml:space="preserve">: </w:t>
      </w:r>
      <w:bookmarkStart w:id="29" w:name="pg4005_36736"/>
    </w:p>
    <w:p>
      <w:pPr>
        <w:pStyle w:val="BookText"/>
        <w:rPr/>
      </w:pPr>
      <w:bookmarkEnd w:id="29"/>
      <w:r>
        <w:rPr>
          <w:rFonts w:ascii="Amiri" w:hAnsi="Amiri" w:eastAsia="Amiri" w:cs="Amiri"/>
          <w:color w:val="111111"/>
          <w:sz w:val="28"/>
          <w:sz w:val="28"/>
          <w:szCs w:val="28"/>
          <w:rtl w:val="true"/>
          <w:lang w:bidi="ar-SA"/>
        </w:rPr>
        <w:t>عَلَیْکُمْ بِالْعَفْوِ فَاِنَّ الْعَفْوَ لا یَزِیدُ الْعَبْدَ إِلاّ عِزّا فَتَعافَوْا یُعِزَّکُمُ اللّه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بخشایش پیشه کنید؛ زیرا بخشودن بر عزت بنده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ببخشید تا نزد خداوند ارجمند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بخشودن، زمانی خوب است که نتیجه آن منفی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مَنْ أساءَکَ أَنْ تَعْفُوَ عَنْهُ وَ إِنْ عَلِمْتَ أَنَّ الْعَفْوَ یَضُرُّ انْتَصَرْتَ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حق کسی که به تو بد کرده، آن است که او را ببخشی و اگر دانستی که بخشودن تو زیان بار است، وی را به کیفر بدی اش برسان</w:t>
      </w:r>
      <w:r>
        <w:rPr>
          <w:rFonts w:eastAsia="IRNazanin" w:cs="IRNazanin"/>
          <w:color w:val="111111"/>
          <w:sz w:val="28"/>
          <w:szCs w:val="28"/>
          <w:rtl w:val="true"/>
          <w:lang w:bidi="fa-IR"/>
        </w:rPr>
        <w:t>.</w:t>
      </w:r>
    </w:p>
    <w:p>
      <w:pPr>
        <w:pStyle w:val="Heading3"/>
        <w:numPr>
          <w:ilvl w:val="2"/>
          <w:numId w:val="1"/>
        </w:numPr>
        <w:rPr/>
      </w:pPr>
      <w:bookmarkStart w:id="30" w:name="__RefHeading___Toc2143781_2281741623"/>
      <w:bookmarkStart w:id="31" w:name="_Toc10"/>
      <w:bookmarkEnd w:id="30"/>
      <w:r>
        <w:rPr>
          <w:rtl w:val="true"/>
        </w:rPr>
        <w:t>بردباری</w:t>
      </w:r>
      <w:bookmarkEnd w:id="31"/>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در هم نشینی با مردم، گاه شرایطی پیش می آید که خشم انسان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کنترل کننده ای نیاز است تا جلوی واکنش های تند را بگیرد و آدمی را از پی آمدهای ناگوار خشم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می تواند انسان را در این حالت هیجانی، کنترل کند و شعله های خشم او را فرو نشاند،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از اراده ای محکم برمی خیزد و سبب محبوبیت فرد در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ثمره این فضیلت برای شخص بردبار، بهره مند شدن از پشتیبانی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عِوَضِ الْحَلِیمِ مِنْ حِلْمِهِ أَنَّ النَّاسَ أَنْصَارُهُ عَلَی الْجَاهِلِ</w:t>
      </w:r>
      <w:r>
        <w:rPr>
          <w:rFonts w:eastAsia="Amiri" w:cs="Amiri" w:ascii="Amiri" w:hAnsi="Amiri"/>
          <w:color w:val="111111"/>
          <w:sz w:val="28"/>
          <w:szCs w:val="28"/>
          <w:rtl w:val="true"/>
          <w:lang w:bidi="ar-SA"/>
        </w:rPr>
        <w:t>.</w:t>
      </w:r>
      <w:r>
        <w:rPr>
          <w:rStyle w:val="FootnoteAnchor"/>
          <w:rtl w:val="true"/>
        </w:rPr>
        <w:footnoteReference w:id="10"/>
      </w:r>
      <w:bookmarkStart w:id="32" w:name="pg4005_36737"/>
    </w:p>
    <w:p>
      <w:pPr>
        <w:pStyle w:val="BookText"/>
        <w:rPr/>
      </w:pPr>
      <w:bookmarkEnd w:id="32"/>
      <w:r>
        <w:rPr>
          <w:rFonts w:ascii="IRNazanin" w:hAnsi="IRNazanin" w:eastAsia="IRNazanin"/>
          <w:color w:val="111111"/>
          <w:sz w:val="28"/>
          <w:sz w:val="28"/>
          <w:szCs w:val="28"/>
          <w:rtl w:val="true"/>
          <w:lang w:bidi="fa-IR"/>
        </w:rPr>
        <w:t>نخستین دست آورد بردبار از بردباری اش، پشتیبانی مردم از او در برابر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أَلْحِلْمُ عَشِیرَةٌ؛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بردباری تا آنجا فضیلت است که سبب خواری انسان نشود، هیبت و متانتش را نگیرد و دیگران را نسبت به وی جسور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ارزش و فضیلت نخواهد بود، که ضدارزش است و نتیجه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بیش از حد گرفتن وحشت آرد و لطف بی وقت، هیبت ببرد؛ نه چندان درشتی کن که از تو سیر گردند و نه چندان نرمی که بر تو دلیر شوند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2143783_2281741623"/>
      <w:bookmarkStart w:id="34" w:name="_Toc11"/>
      <w:bookmarkEnd w:id="33"/>
      <w:r>
        <w:rPr>
          <w:rtl w:val="true"/>
        </w:rPr>
        <w:t>خوش رویی</w:t>
      </w:r>
      <w:bookmarkEnd w:id="34"/>
    </w:p>
    <w:p>
      <w:pPr>
        <w:pStyle w:val="BookText"/>
        <w:rPr/>
      </w:pP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به خُلق و لطف توان کرد صید اهل نظر</w:t>
      </w:r>
    </w:p>
    <w:p>
      <w:pPr>
        <w:pStyle w:val="BookText"/>
        <w:rPr/>
      </w:pPr>
      <w:r>
        <w:rPr>
          <w:rFonts w:ascii="IRNazanin" w:hAnsi="IRNazanin" w:eastAsia="IRNazanin"/>
          <w:color w:val="111111"/>
          <w:sz w:val="28"/>
          <w:sz w:val="28"/>
          <w:szCs w:val="28"/>
          <w:rtl w:val="true"/>
          <w:lang w:bidi="fa-IR"/>
        </w:rPr>
        <w:t>به بند و دام نگیرند مرغ دانا را</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ساده ترین راه جذب مردم، خوش 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خوش و روی گشاده می توان بذر محبت را در زمین دل ها افشاند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إِنَّکُمْ لَنْ تَسَعُوا النّاسَ بِأَمْوالِکُمْ فَسَعُوهُمْ بِبَسْطِ الْوَجْهِ وَ حُسْنِ الْخُلُقِ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شما نمی توانید با ثروت خود دل همه مردم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روی گشاده و خُلق خوش، آنان را جذب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أَلْبَشَاشَةُ حِبالَةُ الْمَوَدَّةِ؛ گشاده رویی، دام دوستی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راز محبوبیت، در خوش خلقی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رو در برخورد با دیگران، همچون آهن ربا، فلز وجود آنان را به سوی خود جذب می کند و گسستگی ها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احساس تنهایی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خُلُقُهُ کَثُرَ مُحِبُّوهُ وَ أَنِسَتِ النُّفُوسُ بِهِ؛ انسان خوش خلق دوستان فراوانی دارد و دیگران نیز با او اُنس می گیرند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شیرین زبانی و لطف و خوشی</w:t>
      </w:r>
    </w:p>
    <w:p>
      <w:pPr>
        <w:pStyle w:val="BookText"/>
        <w:rPr/>
      </w:pPr>
      <w:r>
        <w:rPr>
          <w:rFonts w:ascii="IRNazanin" w:hAnsi="IRNazanin" w:eastAsia="IRNazanin"/>
          <w:color w:val="111111"/>
          <w:sz w:val="28"/>
          <w:sz w:val="28"/>
          <w:szCs w:val="28"/>
          <w:rtl w:val="true"/>
          <w:lang w:bidi="fa-IR"/>
        </w:rPr>
        <w:t>توانی که پیلی به مویی کشی</w:t>
      </w:r>
    </w:p>
    <w:p>
      <w:pPr>
        <w:pStyle w:val="BookText"/>
        <w:rPr/>
      </w:pPr>
      <w:r>
        <w:rPr>
          <w:rFonts w:ascii="IRNazanin" w:hAnsi="IRNazanin" w:eastAsia="IRNazanin"/>
          <w:color w:val="111111"/>
          <w:sz w:val="28"/>
          <w:sz w:val="28"/>
          <w:szCs w:val="28"/>
          <w:rtl w:val="true"/>
          <w:lang w:bidi="fa-IR"/>
        </w:rPr>
        <w:t>سعدی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پیامبر اکرم صلی الله علیه و آله و پیشوایان معصوم علیهم السلام بر پایه حسن خلق استوار بود و آنان با خوش خلقی در ژرفای جان مردم نفوذ می کردند، چنان </w:t>
      </w:r>
      <w:bookmarkStart w:id="35" w:name="pg4005_36739"/>
    </w:p>
    <w:p>
      <w:pPr>
        <w:pStyle w:val="BookText"/>
        <w:rPr/>
      </w:pPr>
      <w:bookmarkEnd w:id="35"/>
      <w:r>
        <w:rPr>
          <w:rFonts w:ascii="IRNazanin" w:hAnsi="IRNazanin" w:eastAsia="IRNazanin"/>
          <w:color w:val="111111"/>
          <w:sz w:val="28"/>
          <w:sz w:val="28"/>
          <w:szCs w:val="28"/>
          <w:rtl w:val="true"/>
          <w:lang w:bidi="fa-IR"/>
        </w:rPr>
        <w:t>که خداوند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رحمت الهی است که نسبت به مردم نرم خو شده ای که اگر خشن و سنگ دل بودی، از اطرافت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خلق نیک نبی مکرم اسلام را ستوده و از آن به عظمت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تو عظیم ترین خلقیات انسانی را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6" w:name="__RefHeading___Toc2143785_2281741623"/>
      <w:bookmarkStart w:id="37" w:name="_Toc12"/>
      <w:bookmarkEnd w:id="36"/>
      <w:r>
        <w:rPr>
          <w:rtl w:val="true"/>
        </w:rPr>
        <w:t>آسان گیری</w:t>
      </w:r>
      <w:bookmarkEnd w:id="37"/>
    </w:p>
    <w:p>
      <w:pPr>
        <w:pStyle w:val="BookText"/>
        <w:rPr/>
      </w:pPr>
      <w:r>
        <w:rPr>
          <w:rFonts w:ascii="IRNazanin" w:hAnsi="IRNazanin" w:eastAsia="IRNazanin"/>
          <w:color w:val="111111"/>
          <w:sz w:val="28"/>
          <w:sz w:val="28"/>
          <w:szCs w:val="28"/>
          <w:rtl w:val="true"/>
          <w:lang w:bidi="fa-IR"/>
        </w:rPr>
        <w:t>آسان گیری</w:t>
      </w:r>
    </w:p>
    <w:p>
      <w:pPr>
        <w:pStyle w:val="BookText"/>
        <w:rPr/>
      </w:pPr>
      <w:r>
        <w:rPr>
          <w:rFonts w:ascii="IRNazanin" w:hAnsi="IRNazanin" w:eastAsia="IRNazanin"/>
          <w:color w:val="111111"/>
          <w:sz w:val="28"/>
          <w:sz w:val="28"/>
          <w:szCs w:val="28"/>
          <w:rtl w:val="true"/>
          <w:lang w:bidi="fa-IR"/>
        </w:rPr>
        <w:t>روح آدمی بسیار لطیف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گاه در خوش بختی و نشاط و زمانی در تیره بختی و گریز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توجه به این امر، در قانون گذاری و بیان احکام، بر بندگانش آسان گرفته و بر آنان تکلیفی در خور توانشان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 پروردگار برای شما آسانی می خواهد، نه دشواری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برای آراسته شدن به اخلاق الهی باید در روابط اجتماعی، بر هم نوعان شایسته خود آسان بگیریم و در داد و ستدها و دادن قرض و گرفتن بدهی به طرف مقابل فرصت دهیم و او را در تنگنا نگذاریم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ذُو عُسْرَةٍ فَنَظِرَةٌ إِلی مَیْسَرَةٍ؛ و اگر بده کار تنگ دست بود، باید مهلتی داد تا در کارش گشایشی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این فضیلت، روابط افراد مهرآمیز و گل های صداقت در جامعه شکوفا می شود، ولی در صورت رخت بستن این فرهنگ از جامعه، افراد جامعه برای فرار از مشکلات و سختی ها به دروغ و نیرنگ پناه می برند</w:t>
      </w:r>
      <w:r>
        <w:rPr>
          <w:rFonts w:eastAsia="IRNazanin" w:cs="IRNazanin"/>
          <w:color w:val="111111"/>
          <w:sz w:val="28"/>
          <w:szCs w:val="28"/>
          <w:rtl w:val="true"/>
          <w:lang w:bidi="fa-IR"/>
        </w:rPr>
        <w:t xml:space="preserve">: </w:t>
      </w:r>
      <w:bookmarkStart w:id="38" w:name="pg4005_36740"/>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أَلْعُسْرُ یُفسِدُ الاْخْلاقَ؛ سخت گیری، اخلاق را تباه می سازد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پیامبر اکرم صلی الله علیه و آله در سیره خود به این امر توجه داشت و هنگامی که معاذ بن جبل را برای دعوت و تبلیغ به سوی یمن فرستاد،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لا تُنَفِّرْ، یَسِّرْ وَ لا تُعَسِّرْ؛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و نفرت ایجاد نکن، آسان گیر باش نه سخت گیر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شرط موفقیت کسانی که با مردم ارتباط مستقیم دارند، رعایت همین نکته دقیق و ظریف است</w:t>
      </w:r>
      <w:r>
        <w:rPr>
          <w:rFonts w:eastAsia="IRNazanin" w:cs="IRNazanin"/>
          <w:color w:val="111111"/>
          <w:sz w:val="28"/>
          <w:szCs w:val="28"/>
          <w:rtl w:val="true"/>
          <w:lang w:bidi="fa-IR"/>
        </w:rPr>
        <w:t>.</w:t>
      </w:r>
    </w:p>
    <w:p>
      <w:pPr>
        <w:pStyle w:val="Heading3"/>
        <w:numPr>
          <w:ilvl w:val="2"/>
          <w:numId w:val="1"/>
        </w:numPr>
        <w:rPr/>
      </w:pPr>
      <w:bookmarkStart w:id="39" w:name="__RefHeading___Toc2143787_2281741623"/>
      <w:bookmarkStart w:id="40" w:name="_Toc13"/>
      <w:bookmarkEnd w:id="39"/>
      <w:r>
        <w:rPr>
          <w:rtl w:val="true"/>
        </w:rPr>
        <w:t>رازداری</w:t>
      </w:r>
      <w:bookmarkEnd w:id="40"/>
    </w:p>
    <w:p>
      <w:pPr>
        <w:pStyle w:val="BookText"/>
        <w:rPr/>
      </w:pP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از شرایط زندگی امن، نگه داری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اسرار بیشتر فاش گردد، مشکلات نیز افزون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همان اندازه که در برابر راز دیگران مسئول است، اسرار خود را نیز باید پوشیده دارد و اجازه ندهد کسی از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سِرُّک اَسیرُکَ فَإِنْ اَفْشَیْتَهُ صِرْتَ اَسِیرَهُ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راز تو، اسیر تو است، ولی همین که آن را فاش کنی، تو اسیر آن خواهی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اِفْشاءُ السِّرِّ سُقُوطٌ؛ فاش ساختن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زندگی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گاه افشای راز مانع کام یابی و موفقیت انسان می شود؛ زیرا دشمنان و حسودان با آگاهی از اسرار وی می کوشند موانعی بر سر راهش ایجاد کنند و میان او و مقصودش فاصله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اَنْجَحُ الُأمُورِ ما اَحاطَ بِهِ الْکِتْمانُ؛ موفق ترین کارها آن است که پنهان بماند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بِاَنْ لا یُعْلَمَ سِرُّکَ؛ اشکالی ندارد که کسی از سرّ تو آگاه نباشد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آگاه ساختن دیگران از هر پیشامد یا هر کار و برنامه ای که قصد انجام دادن آن را داریم، درست نیست و اعتماد به هر کسی اشتباه است؛ زیرا چه بسا که بعضی به ویژه دوستان از اسرار فرد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جایی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اُبْذُلْ لِصَدِیقِکَ کُلَّ الْمَوَدَّةِ وَ لا تَبْذُلْ لَهُ کُلَّ الطُّمَأْنِینَةِ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محبت خود را نثار دوستت کن، ولی هرگز به وی اعتماد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کسی دوست شوی، همه اسرارت را به او مگو، تنها چیزهایی را با او در میان بگذار که اگر افشا شود، آسیب نبینی؛ زیرا هر دوستی ممکن است روزی دشمن شود</w:t>
      </w:r>
      <w:r>
        <w:rPr>
          <w:rFonts w:eastAsia="IRNazanin" w:cs="IRNazanin"/>
          <w:color w:val="111111"/>
          <w:sz w:val="28"/>
          <w:szCs w:val="28"/>
          <w:rtl w:val="true"/>
          <w:lang w:bidi="fa-IR"/>
        </w:rPr>
        <w:t>.</w:t>
      </w:r>
      <w:r>
        <w:rPr>
          <w:rStyle w:val="FootnoteAnchor"/>
          <w:rtl w:val="true"/>
        </w:rPr>
        <w:footnoteReference w:id="23"/>
      </w:r>
      <w:bookmarkStart w:id="41" w:name="pg4005_36742"/>
    </w:p>
    <w:p>
      <w:pPr>
        <w:pStyle w:val="Heading3"/>
        <w:numPr>
          <w:ilvl w:val="2"/>
          <w:numId w:val="1"/>
        </w:numPr>
        <w:rPr/>
      </w:pPr>
      <w:bookmarkStart w:id="42" w:name="__RefHeading___Toc2143789_2281741623"/>
      <w:bookmarkStart w:id="43" w:name="_Toc14"/>
      <w:bookmarkEnd w:id="41"/>
      <w:bookmarkEnd w:id="42"/>
      <w:r>
        <w:rPr>
          <w:rtl w:val="true"/>
        </w:rPr>
        <w:t>احترام به دیگران</w:t>
      </w:r>
      <w:bookmarkEnd w:id="43"/>
    </w:p>
    <w:p>
      <w:pPr>
        <w:pStyle w:val="BookText"/>
        <w:rPr/>
      </w:pPr>
      <w:r>
        <w:rPr>
          <w:rFonts w:ascii="IRNazanin" w:hAnsi="IRNazanin" w:eastAsia="IRNazanin"/>
          <w:color w:val="111111"/>
          <w:sz w:val="28"/>
          <w:sz w:val="28"/>
          <w:szCs w:val="28"/>
          <w:rtl w:val="true"/>
          <w:lang w:bidi="fa-IR"/>
        </w:rPr>
        <w:t>احترام به دیگران</w:t>
      </w:r>
    </w:p>
    <w:p>
      <w:pPr>
        <w:pStyle w:val="BookText"/>
        <w:rPr/>
      </w:pPr>
      <w:r>
        <w:rPr>
          <w:rFonts w:ascii="IRNazanin" w:hAnsi="IRNazanin" w:eastAsia="IRNazanin"/>
          <w:color w:val="111111"/>
          <w:sz w:val="28"/>
          <w:sz w:val="28"/>
          <w:szCs w:val="28"/>
          <w:rtl w:val="true"/>
          <w:lang w:bidi="fa-IR"/>
        </w:rPr>
        <w:t>یکی از ارزش های اخلاقی که پایداری سلامت روابط انسانی در گرو آن است، احترام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این احترام، اعتقاد به ارزش هاست که اصول نخستین انسانیت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 در واقع احترام به خویشتن و ارزش های اخلاقی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زن و شوهر به یکدیگر، احترام والدین به فرزندان و احترام فرزندان به والدین، احترام به مقدسات و احترام به شخصیت های برجسته، از بارزترین احترام ها 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احترام باید عاقلانه، شایسته و در خور شخصیت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که شایسته ترین الگوی بشر است، به حفظ حرمت و شخصیت افراد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قَعَد اِلی رَسُولِ اللّه ِ صلی الله علیه و آله رَجُلٌ قَطُّ فَقامَ حَتّی یَقُومَ؛ اگر مردی وارد می شد و در خدمت رسول خدا صلی الله علیه و آله می نشست، آن حضرت از مجلس برنمی خاست تا وقتی که خود آن شخص بلند می 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هنگامی که با کسی دست می داد، دست خود را نمی کشید تا آن طرف دستش را بکشد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ایشان احترام بسیار زیادی برای مهمان قائل می شد، به گونه ای که بدرقه مهمان تا در خانه، سنت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با مهمان خود غذا میل می فرمود و تا هنگامی که او از غذا خوردن دست نمی کشید، به خوردن ادامه می داد</w:t>
      </w:r>
      <w:r>
        <w:rPr>
          <w:rFonts w:eastAsia="IRNazanin" w:cs="IRNazanin"/>
          <w:color w:val="111111"/>
          <w:sz w:val="28"/>
          <w:szCs w:val="28"/>
          <w:rtl w:val="true"/>
          <w:lang w:bidi="fa-IR"/>
        </w:rPr>
        <w:t>.</w:t>
      </w:r>
      <w:r>
        <w:rPr>
          <w:rStyle w:val="FootnoteAnchor"/>
          <w:rtl w:val="true"/>
        </w:rPr>
        <w:footnoteReference w:id="26"/>
      </w:r>
      <w:bookmarkStart w:id="44" w:name="pg4005_36743"/>
    </w:p>
    <w:p>
      <w:pPr>
        <w:pStyle w:val="BookText"/>
        <w:rPr/>
      </w:pPr>
      <w:bookmarkEnd w:id="44"/>
      <w:r>
        <w:rPr>
          <w:rFonts w:ascii="IRNazanin" w:hAnsi="IRNazanin" w:eastAsia="IRNazanin"/>
          <w:color w:val="111111"/>
          <w:sz w:val="28"/>
          <w:sz w:val="28"/>
          <w:szCs w:val="28"/>
          <w:rtl w:val="true"/>
          <w:lang w:bidi="fa-IR"/>
        </w:rPr>
        <w:t>اگر کسی خدمت ایشان می رسید و آن حضرت مشغول نماز بود، نمازش را کوتاه می کرد و به پایان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آن شخص را می پرسید و پس از برآوردن خواسته او، به نماز می ایستاد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5" w:name="__RefHeading___Toc2143791_2281741623"/>
      <w:bookmarkStart w:id="46" w:name="_Toc15"/>
      <w:bookmarkEnd w:id="45"/>
      <w:r>
        <w:rPr>
          <w:rtl w:val="true"/>
        </w:rPr>
        <w:t>توبه و بازگشت</w:t>
      </w:r>
      <w:bookmarkEnd w:id="46"/>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در دستورهای دینی همواره از انسان خواسته شده که پس از ارتکاب گناه به راه بندگی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گناه توبه کند، مانند کسی است که گناه نکرده است و کسی که بر گناه اصرار می ورزد و در عین حال از آن توبه می کند، گویا خدا را مسخره می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گرامی اسلام نیز در سفارش به توبه و بازگشت به سوی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قدر گناه کنید که به آسمان برسد، سپس پشیمان شوید و توبه کنید، همانا خداوند با نظر رحمت به شما رو آورد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امام علی علیه السلام در سخنی، شیوه فروتنی و زاری و توبه را چنین به پیروانش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از من به آنها داناتری،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گناه بازگشتم، تو نیز به آمرزش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اعمال نیکو وعده کردم و نزد من وفایی به آن نیافتی، بر من ببخش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وسیله آن با زبانم به تو تقرب جستم، پس دلم با آن مخالفت ورزید، بر </w:t>
      </w:r>
      <w:bookmarkStart w:id="47" w:name="pg4005_36744"/>
    </w:p>
    <w:p>
      <w:pPr>
        <w:pStyle w:val="BookText"/>
        <w:rPr/>
      </w:pPr>
      <w:bookmarkEnd w:id="47"/>
      <w:r>
        <w:rPr>
          <w:rFonts w:ascii="IRNazanin" w:hAnsi="IRNazanin" w:eastAsia="IRNazanin"/>
          <w:color w:val="111111"/>
          <w:sz w:val="28"/>
          <w:sz w:val="28"/>
          <w:szCs w:val="28"/>
          <w:rtl w:val="true"/>
          <w:lang w:bidi="fa-IR"/>
        </w:rPr>
        <w:t>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اشارت آمیز، گفتارهای ناهنجار، خواهش های دل و لغزش های زبان را بر من ببخش</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8" w:name="__RefHeading___Toc2143793_2281741623"/>
      <w:bookmarkStart w:id="49" w:name="_Toc16"/>
      <w:bookmarkEnd w:id="48"/>
      <w:r>
        <w:rPr>
          <w:rtl w:val="true"/>
        </w:rPr>
        <w:t>آینده نگری</w:t>
      </w:r>
      <w:bookmarkEnd w:id="49"/>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ascii="IRNazanin" w:hAnsi="IRNazanin" w:eastAsia="IRNazanin"/>
          <w:color w:val="111111"/>
          <w:sz w:val="28"/>
          <w:sz w:val="28"/>
          <w:szCs w:val="28"/>
          <w:rtl w:val="true"/>
          <w:lang w:bidi="fa-IR"/>
        </w:rPr>
        <w:t>آینده نگری از نشانه های خرد است که آدمی را از افتادن در گرداب تباهی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آینده نگر پس از سنجیدن اوضاع و شرایط دست به انجام کاری می زنند، ولی کوته بینان بدون توجه به فرجام کار، آن را انجام می دهند که این امر سبب عقب افتادن، پشیمانی و سرگردانی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اَنْظَرُهُمْ فِی الْعَواقِبِ؛ داناترین مردم کسی است که بیش از همه به فرجام کار بنگرد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کَالتَّدْبیر؛ هیچ عقلی مانند دوراندیشی و آینده نگری نیست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انسان مؤمن و خردمند، دوراندیش است و پس از سنجیدن شرایط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بسیاری آسیب ها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آدم علیه السلام در سفارش به وصی خود، حضرت شیث،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عَزَمْتُمْ عَلی اَمْرٍ فَانْظُرُوا إِلی عَواقِبِهِ فَإِنّی لَوْ نَظَرتُ فِی عاقِبَةِ اَمْرِی لَمْ </w:t>
      </w:r>
      <w:bookmarkStart w:id="50" w:name="pg4005_36745"/>
    </w:p>
    <w:p>
      <w:pPr>
        <w:pStyle w:val="BookText"/>
        <w:rPr/>
      </w:pPr>
      <w:bookmarkEnd w:id="50"/>
      <w:r>
        <w:rPr>
          <w:rFonts w:ascii="Amiri" w:hAnsi="Amiri" w:eastAsia="Amiri" w:cs="Amiri"/>
          <w:color w:val="111111"/>
          <w:sz w:val="28"/>
          <w:sz w:val="28"/>
          <w:szCs w:val="28"/>
          <w:rtl w:val="true"/>
          <w:lang w:bidi="ar-SA"/>
        </w:rPr>
        <w:t>یُصِبْنِی ما اَصابَنِی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هرگاه تصمیم به انجام کاری گرفتید، پایان آن را بنگرید؛ زیرا اگر من به سرانجام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بودم، به سرم نمی آمد آنچه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خردمندان، علی علیه السلام نیز در روایتی ارزشمند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الْعَقْلُ التَّجَنُّبُ مِنَ الاِْثْمَ و النَّظَرُ فِی الْعَواقِبِ وَ الْأَخْذُ بِالْحَزْمِ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خردمندی، همان دوری از گناه، نگریستن در فرجام کارها و سنجیده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بسیاری از لغزش ها، نتیجه شتاب زدگی، کنترل نکردن احساسات و نیندیشیدن در پایان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قدری درنگ و اندیشیدن درباره آثار و فرجام کار، می توان راه درست را برگزید، چنان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سرانجام کاری بیندیشی، پایان نیکو خواهد داشت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1" w:name="__RefHeading___Toc2143795_2281741623"/>
      <w:bookmarkStart w:id="52" w:name="_Toc17"/>
      <w:bookmarkEnd w:id="51"/>
      <w:r>
        <w:rPr>
          <w:rtl w:val="true"/>
        </w:rPr>
        <w:t>یاد خدا</w:t>
      </w:r>
      <w:bookmarkEnd w:id="52"/>
    </w:p>
    <w:p>
      <w:pPr>
        <w:pStyle w:val="BookText"/>
        <w:rPr/>
      </w:pPr>
      <w:r>
        <w:rPr>
          <w:rFonts w:ascii="IRNazanin" w:hAnsi="IRNazanin" w:eastAsia="IRNazanin"/>
          <w:color w:val="111111"/>
          <w:sz w:val="28"/>
          <w:sz w:val="28"/>
          <w:szCs w:val="28"/>
          <w:rtl w:val="true"/>
          <w:lang w:bidi="fa-IR"/>
        </w:rPr>
        <w:t>یاد خدا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کلید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انسان دور نیست، ولی افرادی که پیوسته به یاد او هستند، حضور او را بیشتر و نزدیک تر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مقام مناجات،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أَقَرِیبٌ اَنْتَ مِنّی فَأُناجِیکَ اَمْ بَعِیدٌ فَاُنادِیکَ؛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نزدیک هستی که با تو نجوا کنم یا دور </w:t>
      </w:r>
      <w:bookmarkStart w:id="53" w:name="pg4005_36746"/>
    </w:p>
    <w:p>
      <w:pPr>
        <w:pStyle w:val="BookText"/>
        <w:rPr/>
      </w:pPr>
      <w:bookmarkEnd w:id="53"/>
      <w:r>
        <w:rPr>
          <w:rFonts w:ascii="IRNazanin" w:hAnsi="IRNazanin" w:eastAsia="IRNazanin"/>
          <w:color w:val="111111"/>
          <w:sz w:val="28"/>
          <w:sz w:val="28"/>
          <w:szCs w:val="28"/>
          <w:rtl w:val="true"/>
          <w:lang w:bidi="fa-IR"/>
        </w:rPr>
        <w:t>هستی که صدایت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 من هم نشین کسی هستم که به یاد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فِی سِتْرِکَ یَوْمَ لا سِتْرَ إِلاّ سِتْرُکَ؟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یَذْکُرُونَنِی فَأَذْکُرُهُمْ وَ یَتَحابُّونَ فِی فَاُحِبُّهُمْ فَأُولئِکَ الَّذِین اِذا اَرَدْتُ اَنْ اُصِیبَ أَهْلَ الْأَرْض بِسُوءٍ ذَکَرْتُهُمْ فَدَفَعْتُ عَنْهُمْ بِهِمْ؛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پوششی جز پرده تو نیست، چه کسی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 یاد می کنند، یادشان می کنم و کسانی که یکدیگر را به خاطر من دوست می دارند، دوستشان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وقتی اراده کنم که به ساکنان زمین بدی برسانم، آنها را یاد می کنم و به سبب آبرویی که نزد من دارند، شرّ و بدی را از اهل زمین دور می سازم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طور معمول، انسان ها با فراموشی یاد خداوند، به گناه و نافرمانی او آلوده می شوند، در حالی که اگر به یاد خدا باشند، هیچ گاه فریب شیطان را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حال، به ویژه در لغزشگاه ها باید به یاد خدا بود و از نافرمانی خالق هستی و کیفر وی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توجه و ترس شایسته، رسیدن به آگاهی و چیره شدن بر نفس اماره و شیطان است</w:t>
      </w:r>
      <w:r>
        <w:rPr>
          <w:rFonts w:eastAsia="IRNazanin" w:cs="IRNazanin"/>
          <w:color w:val="111111"/>
          <w:sz w:val="28"/>
          <w:szCs w:val="28"/>
          <w:rtl w:val="true"/>
          <w:lang w:bidi="fa-IR"/>
        </w:rPr>
        <w:t>.</w:t>
      </w:r>
    </w:p>
    <w:p>
      <w:pPr>
        <w:pStyle w:val="Heading3"/>
        <w:numPr>
          <w:ilvl w:val="2"/>
          <w:numId w:val="1"/>
        </w:numPr>
        <w:rPr/>
      </w:pPr>
      <w:bookmarkStart w:id="54" w:name="__RefHeading___Toc2143797_2281741623"/>
      <w:bookmarkStart w:id="55" w:name="_Toc18"/>
      <w:bookmarkEnd w:id="54"/>
      <w:r>
        <w:rPr>
          <w:rtl w:val="true"/>
        </w:rPr>
        <w:t>اقامه نماز</w:t>
      </w:r>
      <w:bookmarkEnd w:id="55"/>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ascii="IRNazanin" w:hAnsi="IRNazanin" w:eastAsia="IRNazanin"/>
          <w:color w:val="111111"/>
          <w:sz w:val="28"/>
          <w:sz w:val="28"/>
          <w:szCs w:val="28"/>
          <w:rtl w:val="true"/>
          <w:lang w:bidi="fa-IR"/>
        </w:rPr>
        <w:t>نماز از مهم ترین ارکان دین اسلام و به پا داشتن آن، مایه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عامل ایجاد پیوند و ارتباط بندگان با خداست که برای حفظ این پیوند، باید حتی تا آخرین لحظه عمر به این ریسمان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نماز را نور چشم من قرار داده و آن را محبوب من ساخته است، آن گونه که گرسنه را بر غذا و تشنه را به آب مشتاق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وقتی </w:t>
      </w:r>
      <w:bookmarkStart w:id="56" w:name="pg4005_36747"/>
    </w:p>
    <w:p>
      <w:pPr>
        <w:pStyle w:val="BookText"/>
        <w:rPr/>
      </w:pPr>
      <w:bookmarkEnd w:id="56"/>
      <w:r>
        <w:rPr>
          <w:rFonts w:ascii="IRNazanin" w:hAnsi="IRNazanin" w:eastAsia="IRNazanin"/>
          <w:color w:val="111111"/>
          <w:sz w:val="28"/>
          <w:sz w:val="28"/>
          <w:szCs w:val="28"/>
          <w:rtl w:val="true"/>
          <w:lang w:bidi="fa-IR"/>
        </w:rPr>
        <w:t>غذا می خورد، سیر می شود و تشنه پس از نوشیدن آب، سیراب می گردد، ولی من هیچ گاه از نماز سیر نمی شوم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عمل بنده که روز قیامت به آن رسیدگی می شود،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پذیرفته شدن آن، اعمال دیگر او نیز بررسی می شود، ولی اگر نمازش پذیرفته نشد، اعمال دیگرش هم ارزشی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کسی را در حال بازی با قطعه ای الماس گران بها ببینید، درباره او چه فکر می کنید، جز اینکه می گویید او یا ارزش این گوهر گران بها را نمی داند یا دیوانه است؟ حال اگر کسی به مهم ترین تکلیف دین که پیامبر، آن را نور چشم خود خوانده است، بی توجهی کند، درباره او چه قضاوتی باید کرد؟ حضرت علی علیه السلام درباره این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تَکاسُلُ الْمَرْءِ فِی الصَّلوةِ مِنْ ضَعْفِ الإِیمانِ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سهل انگاری فرد در به جا آوردن نماز، از سستی ایمان است</w:t>
      </w:r>
      <w:r>
        <w:rPr>
          <w:rFonts w:eastAsia="IRNazanin" w:cs="IRNazanin"/>
          <w:color w:val="111111"/>
          <w:sz w:val="28"/>
          <w:szCs w:val="28"/>
          <w:rtl w:val="true"/>
          <w:lang w:bidi="fa-IR"/>
        </w:rPr>
        <w:t>.</w:t>
      </w:r>
    </w:p>
    <w:p>
      <w:pPr>
        <w:pStyle w:val="Heading3"/>
        <w:numPr>
          <w:ilvl w:val="2"/>
          <w:numId w:val="1"/>
        </w:numPr>
        <w:rPr/>
      </w:pPr>
      <w:bookmarkStart w:id="57" w:name="__RefHeading___Toc2143799_2281741623"/>
      <w:bookmarkStart w:id="58" w:name="_Toc19"/>
      <w:bookmarkEnd w:id="57"/>
      <w:r>
        <w:rPr>
          <w:rtl w:val="true"/>
        </w:rPr>
        <w:t>کنترل زبان</w:t>
      </w:r>
      <w:bookmarkEnd w:id="58"/>
    </w:p>
    <w:p>
      <w:pPr>
        <w:pStyle w:val="BookText"/>
        <w:rPr/>
      </w:pPr>
      <w:r>
        <w:rPr>
          <w:rFonts w:ascii="IRNazanin" w:hAnsi="IRNazanin" w:eastAsia="IRNazanin"/>
          <w:color w:val="111111"/>
          <w:sz w:val="28"/>
          <w:sz w:val="28"/>
          <w:szCs w:val="28"/>
          <w:rtl w:val="true"/>
          <w:lang w:bidi="fa-IR"/>
        </w:rPr>
        <w:t>کنترل زبان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جویی از مردم، طعنه زدن به دیگران، ناسزا، سخن بیهوده، غیبت و سخن چینی، از گناهانی است که با زبان انجام می شود و مسلمان متعهد می کوشد با کنترل زبان، از آنها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کنترل نشود، چه بسا سرچشمه بسیاری از جنایت ها باشد و حتی صاحب خود را به هلاکت </w:t>
      </w:r>
    </w:p>
    <w:p>
      <w:pPr>
        <w:pStyle w:val="BookText"/>
        <w:rPr/>
      </w:pP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زیان کنترل نکردن زبان برای افراد پرحرف، مشهور شدن به زیاده گویی در اجتماع و بی ارج و قدر شدن سخنانشان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کمترین بهره ای که افراد کم حرف از کنترل زبان خود می برند، بزرگی و شکوه یافتن در نظر مردم و جلب محبت آنان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فهم، بردباری و دانش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 که محبت را به سوی خود می کشد و هدایت کننده به سوی هر خیری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زبان افسارگسیخته، حق و ناحق را با یکدیگر درمی آمیزد، فساد در سخنش راه می یابد، گاه در راه حق و گاه در مسیر باطل می رود، ولی فرد کم گو، حتی اگر سخن نگفته باشد، سخن بیهوده نیز بر زبان جاری نکرده و هر چند اصلاحی نکرده، فسادی هم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حضرت داوود به حضرت سلیمان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زیاد بپرهیز که انسان را در روز قیامت بی ارزش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کار خیر، سکوت اختیار کن؛ زیرا پشیمانی از سکوت، یک مرتبه است و این یک بار پشیمانی، بهتر از بارها پشیمانی بر اثر سخن گفتن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 نقره باشد، سزاوار است که سکوت، طلا باشد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روایت می کند که عربی بیابانی خدمت پیامبر </w:t>
      </w:r>
    </w:p>
    <w:p>
      <w:pPr>
        <w:pStyle w:val="BookText"/>
        <w:rPr/>
      </w:pP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تو در میان ما بهترین شخص از نظر پدر و مادر هستی؟ بهترین بازمانده گذشتگانی و از جاهلیت تا به حال سرور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شنیدن این سخنان به شدت برآشفت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خداوند برای زبانت چند حجاب آفریده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و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کدام از این دو حجاب نتوانستند زبان تو را درباره ما نگه دارند؟ آگاه باشید که به راستی، به انسان چیزی زیان بارتر از رهایی زبانش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و زبانش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یاران حضرت گمان کردند که حضرت علی علیه السلام زبان او را خواهد برید، ولی حضرت چند درهم به او داد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بسیاری از رنج هایی که به اعضای بدن انسان می رسد، به دلیل خیانت زبان است که اگر اصلاح نشود، همچنان اعضا و جوارح از سوی آن در آزار و شکنجه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زبان انسان به دیگر اعضای بدن توجه می کند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به خیر هستیم؛ 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زبان را سوگند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به پاداش نیک یا فرجام عذاب آور خواهیم رسید</w:t>
      </w:r>
      <w:r>
        <w:rPr>
          <w:rFonts w:eastAsia="IRNazanin" w:cs="IRNazanin"/>
          <w:color w:val="111111"/>
          <w:sz w:val="28"/>
          <w:szCs w:val="28"/>
          <w:rtl w:val="true"/>
          <w:lang w:bidi="fa-IR"/>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همواره به یاد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یَلْفِظُ مِنْ قَوْلٍ إلاّ لَدَیْهِ رَقِیبٌ عَتِیدٌ؛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نیاورد، مگر اینکه همان لحظه مراقبانی بر او حاضر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59" w:name="pg4005_36750"/>
    </w:p>
    <w:p>
      <w:pPr>
        <w:pStyle w:val="Heading3"/>
        <w:numPr>
          <w:ilvl w:val="2"/>
          <w:numId w:val="1"/>
        </w:numPr>
        <w:rPr/>
      </w:pPr>
      <w:bookmarkStart w:id="60" w:name="__RefHeading___Toc2143801_2281741623"/>
      <w:bookmarkStart w:id="61" w:name="_Toc20"/>
      <w:bookmarkEnd w:id="59"/>
      <w:bookmarkEnd w:id="60"/>
      <w:r>
        <w:rPr>
          <w:rtl w:val="true"/>
        </w:rPr>
        <w:t>وفای به عهد</w:t>
      </w:r>
      <w:bookmarkEnd w:id="61"/>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از نشانه های درستکاری انسان،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یا نمی تواند به وعده خود وفا کند، بهتر است به دیگران وعده ندهد؛ زیرا وعده دادن، مسئولیت آفرین و پذیرفتن این مسئولیت،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چیز، عذر و بهانه هیچ کس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در حق مؤمن یا کافر؛ وفای به عهد با افراد خوب یا بد؛ نیکی به پدر و مادر ـ خواه شایسته باشند یا گناه کار ـ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پیمان شکن در حقیقت بی ایمان است، چنان که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اَیْقَنَ بِاللّه ِ مَنْ لَمْ یَرْعَ عُهُودَهُ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به پیمان هایش عمل نمی کند، به خداوند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وفای به پیمان را از بزرگی و شرافت آدمی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اَشْرَفُ الْهِمَمِ رِعایةُ الذِّمامِ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شریف ترین همت ها، وفا کردن به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نیز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الْعَهْدِ قِلَّةُ الرِّعایَةِ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آفت پیمان ها، کم وفایی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بدقولی با کافر و دشمن خدا نیز روا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چنین اخلاق پسندیده ای از ایمان نیکوی مسلمان برمی خیزد؛ همان گونه که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حُسْنَ الْعَهْدِ مِنَ الاْءِیمانِ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وفاداری به عهد و پیمان، جزو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ابومالک از امام سجاد علیه السلام می خواهد که حضرت تمام و عصاره دستورهای دین را برای وی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حق، حکم کردن به عدالت و وفای به عهد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پیامبر گرامی نیز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کسی از همه به من نزدیک تر است که راست گوترین مردم، خوش اخلاق ترینِ آنها، کوشاترین ایشان در ادای امانت و وفای به عهد و دارای محکم ترین رابطه با مردم باشد</w:t>
      </w:r>
      <w:r>
        <w:rPr>
          <w:rFonts w:eastAsia="IRNazanin" w:cs="IRNazanin"/>
          <w:color w:val="111111"/>
          <w:sz w:val="28"/>
          <w:szCs w:val="28"/>
          <w:rtl w:val="true"/>
          <w:lang w:bidi="fa-IR"/>
        </w:rPr>
        <w:t>.</w:t>
      </w:r>
      <w:r>
        <w:rPr>
          <w:rStyle w:val="FootnoteAnchor"/>
          <w:rtl w:val="true"/>
        </w:rPr>
        <w:footnoteReference w:id="50"/>
      </w:r>
      <w:bookmarkStart w:id="62" w:name="pg4005_36752"/>
    </w:p>
    <w:p>
      <w:pPr>
        <w:pStyle w:val="Heading3"/>
        <w:numPr>
          <w:ilvl w:val="2"/>
          <w:numId w:val="1"/>
        </w:numPr>
        <w:rPr/>
      </w:pPr>
      <w:bookmarkStart w:id="63" w:name="__RefHeading___Toc2143803_2281741623"/>
      <w:bookmarkStart w:id="64" w:name="_Toc21"/>
      <w:bookmarkEnd w:id="62"/>
      <w:bookmarkEnd w:id="63"/>
      <w:r>
        <w:rPr>
          <w:rtl w:val="true"/>
        </w:rPr>
        <w:t>ارتباط با خویشان</w:t>
      </w:r>
      <w:bookmarkEnd w:id="64"/>
    </w:p>
    <w:p>
      <w:pPr>
        <w:pStyle w:val="BookText"/>
        <w:rPr/>
      </w:pPr>
      <w:r>
        <w:rPr>
          <w:rFonts w:ascii="IRNazanin" w:hAnsi="IRNazanin" w:eastAsia="IRNazanin"/>
          <w:color w:val="111111"/>
          <w:sz w:val="28"/>
          <w:sz w:val="28"/>
          <w:szCs w:val="28"/>
          <w:rtl w:val="true"/>
          <w:lang w:bidi="fa-IR"/>
        </w:rPr>
        <w:t>ارتباط با خویشان</w:t>
      </w:r>
    </w:p>
    <w:p>
      <w:pPr>
        <w:pStyle w:val="BookText"/>
        <w:rPr/>
      </w:pPr>
      <w:r>
        <w:rPr>
          <w:rFonts w:ascii="IRNazanin" w:hAnsi="IRNazanin" w:eastAsia="IRNazanin"/>
          <w:color w:val="111111"/>
          <w:sz w:val="28"/>
          <w:sz w:val="28"/>
          <w:szCs w:val="28"/>
          <w:rtl w:val="true"/>
          <w:lang w:bidi="fa-IR"/>
        </w:rPr>
        <w:t>پاداش صله رحم و برکت های گفته شده برای پیوند با خویشاوندان، در اسلام به اندازه ای است که به گمان برخی، در بیان آن زیاده روی شده است، 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نزدیکان و پدر و مادر خود را رعایت کند، خداوند در بهشت هزار هزار درجه به او می بخشد که فاصله هر درجه با درجه دیگر، به اندازه صد سال دویدن اسب اصیل و تندرو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پاداش صله رحم، فقط در آخرت نیست، بلکه در دنیا نیز برای ارتباط نیکو با بستگان، برکت های ویژه ای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 و همچنین آرزوی امامان معصوم علیهم السلام در دعاهایشان، درخواست طول عمر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عمر را دراز می کند،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عمر انسان سه سال باقی مانده است، ولی وی صله رحم به جا می آورد و خداوند بدین واسطه، عمر او را به سی و سه سال می رساند و چه بسا سی و سه سال از عمر انسان باقی مانده و چون قطع رحم می کند، خداوند عمر او را به سه سال کاهش می 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انسان را از مرگ های بد در امان می دارد؛ صدقه، خشم پروردگار را فرومی نشاند و صله رحم بر عمر انسان می افزاید و فقر و تنگ دستی را از وی </w:t>
      </w:r>
    </w:p>
    <w:p>
      <w:pPr>
        <w:pStyle w:val="BookText"/>
        <w:rPr/>
      </w:pPr>
      <w:r>
        <w:rPr>
          <w:rFonts w:ascii="IRNazanin" w:hAnsi="IRNazanin" w:eastAsia="IRNazanin"/>
          <w:color w:val="111111"/>
          <w:sz w:val="28"/>
          <w:sz w:val="28"/>
          <w:szCs w:val="28"/>
          <w:rtl w:val="true"/>
          <w:lang w:bidi="fa-IR"/>
        </w:rPr>
        <w:t>دور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حضرت علی علیه السلام به نوف بکالی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جای آور که خداوند بر عمرت می افزاید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اسلام حتی به برقراری کمترین ارتباط اهمیت داده است، چنان که پیامبر اسلام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أَرْحامَکُمْ فِی الدُّنْیا وَلَوْ بِسَلامٍ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ارتباط خود را با نزدیکان و خویشاوندانتان در دنیا، گرچه با یک سلام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نزدیکان خود، نیکی کن، گرچه با مقداری آب آشامیدنی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صله رحم، آزار ندادن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مرگ انسان را به تأخیر می اندازد و سبب دوستی و محبت میان خویشاوندان خواهد 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اسلام، محبت و صله رحم را فقط ویژه خویشاوندان مهربان و یکدل نمی داند، بلکه بالاتر از آن، به نیکی و صله رحم با بستگانی هم که با انسان دشمنی دارند،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آستانه جان دادن بود و من در خدمت ایشان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حسن بن علی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افطس معروف که از مخالفان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شخص این مقدار و فلان شخص فلان مقدار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بخشش می فرمایید که با سلاح جنگی، به شما حمله کرده و قصد کشتنتان را داشته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من جزو کسانی باشم که خداوند متعال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خداوند به نیکی با آنان دستور داده است، نیکی می کنند، از خدای خود می ترسند و از سختی حساب در پیشگاه عدل الهی وحشت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با بوی خوشی آفریده که از مسافت دو هزار سال نیز استشمام می شود، ولی دو گروه از استشمام بوی بهشت حتی از این مسافت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و قطع کننده رحم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جدایی از خویشان و دوری آنها از یکدیگر روا نیست و آثار بدی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گناهانی که سبب مرگ زودرس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کُوا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سبب مرگ زودرس می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بریدن از خویشان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بدکار و گنه کار بوده اند که با یکدیگر هم نشینی و رفت و آمد داشتند و خداوند بدین خاطر بر روزی آنها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خاندانی پاک و باتقوا بودند، ولی به خاطر دوری از یکدیگر و بریدن از </w:t>
      </w:r>
      <w:bookmarkStart w:id="65" w:name="pg4005_36755"/>
    </w:p>
    <w:p>
      <w:pPr>
        <w:pStyle w:val="BookText"/>
        <w:rPr/>
      </w:pPr>
      <w:bookmarkEnd w:id="65"/>
      <w:r>
        <w:rPr>
          <w:rFonts w:ascii="IRNazanin" w:hAnsi="IRNazanin" w:eastAsia="IRNazanin"/>
          <w:color w:val="111111"/>
          <w:sz w:val="28"/>
          <w:sz w:val="28"/>
          <w:szCs w:val="28"/>
          <w:rtl w:val="true"/>
          <w:lang w:bidi="fa-IR"/>
        </w:rPr>
        <w:t>خویشان، خداوند از روزی شان کاست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6" w:name="__RefHeading___Toc2143805_2281741623"/>
      <w:bookmarkStart w:id="67" w:name="_Toc22"/>
      <w:bookmarkEnd w:id="66"/>
      <w:r>
        <w:rPr>
          <w:rtl w:val="true"/>
        </w:rPr>
        <w:t>شهوت گریزی</w:t>
      </w:r>
      <w:bookmarkEnd w:id="67"/>
    </w:p>
    <w:p>
      <w:pPr>
        <w:pStyle w:val="BookText"/>
        <w:rPr/>
      </w:pPr>
      <w:r>
        <w:rPr>
          <w:rFonts w:ascii="IRNazanin" w:hAnsi="IRNazanin" w:eastAsia="IRNazanin"/>
          <w:color w:val="111111"/>
          <w:sz w:val="28"/>
          <w:sz w:val="28"/>
          <w:szCs w:val="28"/>
          <w:rtl w:val="true"/>
          <w:lang w:bidi="fa-IR"/>
        </w:rPr>
        <w:t>شهوت گریزی</w:t>
      </w:r>
    </w:p>
    <w:p>
      <w:pPr>
        <w:pStyle w:val="BookText"/>
        <w:rPr/>
      </w:pPr>
      <w:r>
        <w:rPr>
          <w:rFonts w:ascii="IRNazanin" w:hAnsi="IRNazanin" w:eastAsia="IRNazanin"/>
          <w:color w:val="111111"/>
          <w:sz w:val="28"/>
          <w:sz w:val="28"/>
          <w:szCs w:val="28"/>
          <w:rtl w:val="true"/>
          <w:lang w:bidi="fa-IR"/>
        </w:rPr>
        <w:t>از لغزش گاه های بشر، شهوت رانی نابجا و بی حد و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و هواهای نفسانی از جنبه حیوانی آدمی برمی خیزد و خردورزی از آثار جنبه ملکوتی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الهی که در جسم خاکی آدمی دمیده شده، با هدایت عقل به کمال می رسد و او را ملکوتی می کند، ولی خواسته های حیوانی اگر از مرز بگذرند، به سقوط انسان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خردمند کسی است که در سراشیبی شهوت ها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کامل باشد و به حیوانی بودن شهوت پی ببرد، خود به خود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کَمُلَ العَقْلُ نَقَصَتِ الشَّهْوَةُ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هرگاه عقل به کمال برسد، هوس ها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از گناه دوری می کنند و خود را به زشتی ها نمی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ادعا کرد که بیشتر مجرمان و گناه کاران، نابخردان و ناآگاهان هستند، چنان که امام خردمندان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غَرِیزَةُ الْعَقْلِ تَأْبی ذَمِیمَ الفِعْلِ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نیروی سرشار عقل، آدمی را از زشت کاری بازمی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قَدَّمَ عَقْلَهُ عَلی هَواهُ حَسُنَتْ مَساعِیهِ؛ کسی که عقلش </w:t>
      </w:r>
      <w:bookmarkStart w:id="68" w:name="pg4005_36756"/>
    </w:p>
    <w:p>
      <w:pPr>
        <w:pStyle w:val="BookText"/>
        <w:rPr/>
      </w:pPr>
      <w:bookmarkEnd w:id="68"/>
      <w:r>
        <w:rPr>
          <w:rFonts w:ascii="IRNazanin" w:hAnsi="IRNazanin" w:eastAsia="IRNazanin"/>
          <w:color w:val="111111"/>
          <w:sz w:val="28"/>
          <w:sz w:val="28"/>
          <w:szCs w:val="28"/>
          <w:rtl w:val="true"/>
          <w:lang w:bidi="fa-IR"/>
        </w:rPr>
        <w:t>را بر هوای نفسش مقدم دارد، کارهایش نیکو می گردد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راستی اگر چراغ خرد روشن باشد و سیاهی گناه بر نور آن چیره نشود، آدمی گرد گناه و خواسته های نفسانی نمی رود، که مولای پارسایان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قَمَعَ هَواهُ بِعَقْلِهِ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خردمند کسی است که با عقل خود، هوای سرکش را سرکوب سازد</w:t>
      </w:r>
      <w:r>
        <w:rPr>
          <w:rFonts w:eastAsia="IRNazanin" w:cs="IRNazanin"/>
          <w:color w:val="111111"/>
          <w:sz w:val="28"/>
          <w:szCs w:val="28"/>
          <w:rtl w:val="true"/>
          <w:lang w:bidi="fa-IR"/>
        </w:rPr>
        <w:t>.</w:t>
      </w:r>
    </w:p>
    <w:p>
      <w:pPr>
        <w:pStyle w:val="Heading3"/>
        <w:numPr>
          <w:ilvl w:val="2"/>
          <w:numId w:val="1"/>
        </w:numPr>
        <w:rPr/>
      </w:pPr>
      <w:bookmarkStart w:id="69" w:name="__RefHeading___Toc2143807_2281741623"/>
      <w:bookmarkStart w:id="70" w:name="_Toc23"/>
      <w:bookmarkEnd w:id="69"/>
      <w:r>
        <w:rPr>
          <w:rtl w:val="true"/>
        </w:rPr>
        <w:t>مشورت</w:t>
      </w:r>
      <w:bookmarkEnd w:id="70"/>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هر قدر درک و خرد انسان قوی باشد، باز هم از مشورت با دیگران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 کنار استفاده از هوش خود، از نظریه های دیگران نیز بهره می برد تا کمتر دچار لغزش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اللَّبِیبَ مَنِ اسْتَقْبَلَ وُجُوهَ الآراءِ بِفِکرٍ صائِبٍ وَ نَظَرَ فِی الْعَواقِبِ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راستی که خردمند کسی است که از نظریه درست دیگران استقبال کند و آینده 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الْعاقِلِ اَنْ یُضِیفَ اِلی رَأْیِةِ رَأْی الْعُقَلاءِ وَ یَضُمَّ اِلی عِلْمِهِ عُلُومَ الْحُکَماءِ</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خردمند، نظر خردمندان را به نظر خویش بیفزاید و دانش </w:t>
      </w:r>
      <w:bookmarkStart w:id="71" w:name="pg4005_36757"/>
    </w:p>
    <w:p>
      <w:pPr>
        <w:pStyle w:val="BookText"/>
        <w:rPr/>
      </w:pPr>
      <w:bookmarkEnd w:id="71"/>
      <w:r>
        <w:rPr>
          <w:rFonts w:ascii="IRNazanin" w:hAnsi="IRNazanin" w:eastAsia="IRNazanin"/>
          <w:color w:val="111111"/>
          <w:sz w:val="28"/>
          <w:sz w:val="28"/>
          <w:szCs w:val="28"/>
          <w:rtl w:val="true"/>
          <w:lang w:bidi="fa-IR"/>
        </w:rPr>
        <w:t>حکیمان را با دانش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تنها به اندیشه خویش تکیه کند و خود را از هم فکری با دیگران بی نیاز بداند، گرفتار خودکامگی می شود که از خرد و کام یابی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وقتی انسان در چارچوبی که خودش ساخته است، قرار می گیرد، نمی تواند عیب و کاستی کار خود را ببیند، بلکه به چراغی از بیرون نیاز دارد تا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دیوار خودمحوری، انسان را سریع تر، آسان تر و از راه درست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 گیری از نظریه دیگران و مشورت با افراد باتجربه و فهمیده، کلید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اِتَّهَمَ رَأیَهُ وَ لَمْ یَثِقْ بِکُلِّ ما تُسَوَلُ لَهُ نَفْسُهُ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خردمند کسی است که فکر خود را متهم سازد و به هر آنچه خود می پسندد، اعتماد نکند</w:t>
      </w:r>
      <w:r>
        <w:rPr>
          <w:rFonts w:eastAsia="IRNazanin" w:cs="IRNazanin"/>
          <w:color w:val="111111"/>
          <w:sz w:val="28"/>
          <w:szCs w:val="28"/>
          <w:rtl w:val="true"/>
          <w:lang w:bidi="fa-IR"/>
        </w:rPr>
        <w:t>.</w:t>
      </w:r>
    </w:p>
    <w:p>
      <w:pPr>
        <w:pStyle w:val="Heading3"/>
        <w:numPr>
          <w:ilvl w:val="2"/>
          <w:numId w:val="1"/>
        </w:numPr>
        <w:rPr/>
      </w:pPr>
      <w:bookmarkStart w:id="72" w:name="__RefHeading___Toc2143809_2281741623"/>
      <w:bookmarkStart w:id="73" w:name="_Toc24"/>
      <w:bookmarkEnd w:id="72"/>
      <w:r>
        <w:rPr>
          <w:rtl w:val="true"/>
        </w:rPr>
        <w:t>سخن پسندیده</w:t>
      </w:r>
      <w:bookmarkEnd w:id="73"/>
    </w:p>
    <w:p>
      <w:pPr>
        <w:pStyle w:val="BookText"/>
        <w:rPr/>
      </w:pPr>
      <w:r>
        <w:rPr>
          <w:rFonts w:ascii="IRNazanin" w:hAnsi="IRNazanin" w:eastAsia="IRNazanin"/>
          <w:color w:val="111111"/>
          <w:sz w:val="28"/>
          <w:sz w:val="28"/>
          <w:szCs w:val="28"/>
          <w:rtl w:val="true"/>
          <w:lang w:bidi="fa-IR"/>
        </w:rPr>
        <w:t>سخن پسندیده</w:t>
      </w:r>
    </w:p>
    <w:p>
      <w:pPr>
        <w:pStyle w:val="BookText"/>
        <w:rPr/>
      </w:pPr>
      <w:r>
        <w:rPr>
          <w:rFonts w:ascii="IRNazanin" w:hAnsi="IRNazanin" w:eastAsia="IRNazanin"/>
          <w:color w:val="111111"/>
          <w:sz w:val="28"/>
          <w:sz w:val="28"/>
          <w:szCs w:val="28"/>
          <w:rtl w:val="true"/>
          <w:lang w:bidi="fa-IR"/>
        </w:rPr>
        <w:t>به زبان آوردن سخنان زشت و سبک، از وقار آدمی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برخورد با دشمنان نیز شایسته است با ادب و به نرمی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 با مردم نیکو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قُولُوا قَوْلاً سَدیدًا؛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درست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صحبتی و شیرین کلامی در گفت وگوهای اجتماعی، انسان را از سرزنش دیگران در امان می دارد و بر شمار دوستانش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لِسانَکَ حُسْنَ الْکَلامِ تَأمَنِ الْمَلامَ</w:t>
      </w:r>
      <w:r>
        <w:rPr>
          <w:rFonts w:eastAsia="Amiri" w:cs="Amiri" w:ascii="Amiri" w:hAnsi="Amiri"/>
          <w:color w:val="111111"/>
          <w:sz w:val="28"/>
          <w:szCs w:val="28"/>
          <w:rtl w:val="true"/>
          <w:lang w:bidi="ar-SA"/>
        </w:rPr>
        <w:t>.</w:t>
      </w:r>
      <w:r>
        <w:rPr>
          <w:rStyle w:val="FootnoteAnchor"/>
          <w:rtl w:val="true"/>
        </w:rPr>
        <w:footnoteReference w:id="66"/>
      </w:r>
      <w:bookmarkStart w:id="74" w:name="pg4005_36758"/>
    </w:p>
    <w:p>
      <w:pPr>
        <w:pStyle w:val="BookText"/>
        <w:rPr/>
      </w:pPr>
      <w:bookmarkEnd w:id="74"/>
      <w:r>
        <w:rPr>
          <w:rFonts w:ascii="IRNazanin" w:hAnsi="IRNazanin" w:eastAsia="IRNazanin"/>
          <w:color w:val="111111"/>
          <w:sz w:val="28"/>
          <w:sz w:val="28"/>
          <w:szCs w:val="28"/>
          <w:rtl w:val="true"/>
          <w:lang w:bidi="fa-IR"/>
        </w:rPr>
        <w:t>زبان خود را به سخن نیکو عادت بده تا از سرزنش دیگران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لِینَ الْکَلامِ وَ بَذْلَ السَّلامِ یَکْثُرْ مُحِبُّوکَ وَ یَقِلَّ مُبْغِضُوکَ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زبانت را به نرمی در سخن و به سلام کردن عادت بده تا دوستانت فراوان و دشمنانت اندک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مردی لگام مرکب رسول خدا صلی الله علیه و آله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کدام کار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الطَّعامِ وَ اِطْیابُ الْکَلامِ؛ به نیازمندان غذا دادن و نیکو سخن گفتن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راستی، وقتی می توانیم با سحر سخن، بر شمار دوستان بیفزاییم، چرا چنین نمی کنیم؟ چنان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عَذُّبَ لِسانَهُ کَثُرَ اِخْوانُهُ؛ دوستان آدم شیرین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چاپلوس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75" w:name="__RefHeading___Toc2143811_2281741623"/>
      <w:bookmarkStart w:id="76" w:name="_Toc25"/>
      <w:bookmarkEnd w:id="75"/>
      <w:r>
        <w:rPr>
          <w:rtl w:val="true"/>
        </w:rPr>
        <w:t>خویشتن داری</w:t>
      </w:r>
      <w:bookmarkEnd w:id="76"/>
    </w:p>
    <w:p>
      <w:pPr>
        <w:pStyle w:val="BookText"/>
        <w:rPr/>
      </w:pPr>
      <w:r>
        <w:rPr>
          <w:rFonts w:ascii="IRNazanin" w:hAnsi="IRNazanin" w:eastAsia="IRNazanin"/>
          <w:color w:val="111111"/>
          <w:sz w:val="28"/>
          <w:sz w:val="28"/>
          <w:szCs w:val="28"/>
          <w:rtl w:val="true"/>
          <w:lang w:bidi="fa-IR"/>
        </w:rPr>
        <w:t>خویشتن داری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در همه حال، به ویژه در سه مورد، مالک نفس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هنگام خشم؛ دوم، هنگام اشتیاق برای انجام دادن کاری و سوم، در زمان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عامل بسیاری از خطاهاست و شخص خشمگین در حال </w:t>
      </w:r>
      <w:bookmarkStart w:id="77" w:name="pg4005_36759"/>
    </w:p>
    <w:p>
      <w:pPr>
        <w:pStyle w:val="BookText"/>
        <w:rPr/>
      </w:pPr>
      <w:bookmarkEnd w:id="77"/>
      <w:r>
        <w:rPr>
          <w:rFonts w:ascii="IRNazanin" w:hAnsi="IRNazanin" w:eastAsia="IRNazanin"/>
          <w:color w:val="111111"/>
          <w:sz w:val="28"/>
          <w:sz w:val="28"/>
          <w:szCs w:val="28"/>
          <w:rtl w:val="true"/>
          <w:lang w:bidi="fa-IR"/>
        </w:rPr>
        <w:t>خشم، در بهره گیری از خرد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 هایی می گیرد که عقل هیچ نقشی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خشنودی و اشتیاق بسیار زیاد یا ترس شدید از کسی یا چیزی، ممکن است نفس را به اعمال نابخردانه ای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خردمند باید با حفظ آرامش، بهترین بهره ها را از عقل برد و کنترل احساسات و قوای حیوانی، دلیل سلامت و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آشکارترین ویژگی های انسان خردمند، خویشتن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عقل او می تواند قدرتمندانه بر قوای حیوانی چیره شود و زمام اختیار خود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خویشتن داری باید در گاهِ شادی و غم، بیم و امید، درد و سلامت و مانند آن، با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یَمْلِکُ نَفْسَهُ اِذا رَغِبَ وَ اِذا رَهِبَ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خردمند کسی است که در شادمانی و نگرانی، خویشتن دار باشد</w:t>
      </w:r>
      <w:r>
        <w:rPr>
          <w:rFonts w:eastAsia="IRNazanin" w:cs="IRNazanin"/>
          <w:color w:val="111111"/>
          <w:sz w:val="28"/>
          <w:szCs w:val="28"/>
          <w:rtl w:val="true"/>
          <w:lang w:bidi="fa-IR"/>
        </w:rPr>
        <w:t>.</w:t>
      </w:r>
    </w:p>
    <w:p>
      <w:pPr>
        <w:pStyle w:val="Heading3"/>
        <w:numPr>
          <w:ilvl w:val="2"/>
          <w:numId w:val="1"/>
        </w:numPr>
        <w:rPr/>
      </w:pPr>
      <w:bookmarkStart w:id="78" w:name="__RefHeading___Toc2143813_2281741623"/>
      <w:bookmarkStart w:id="79" w:name="_Toc26"/>
      <w:bookmarkEnd w:id="78"/>
      <w:r>
        <w:rPr>
          <w:rtl w:val="true"/>
        </w:rPr>
        <w:t>وقار و متانت</w:t>
      </w:r>
      <w:bookmarkEnd w:id="79"/>
    </w:p>
    <w:p>
      <w:pPr>
        <w:pStyle w:val="BookText"/>
        <w:rPr/>
      </w:pPr>
      <w:r>
        <w:rPr>
          <w:rFonts w:ascii="IRNazanin" w:hAnsi="IRNazanin" w:eastAsia="IRNazanin"/>
          <w:color w:val="111111"/>
          <w:sz w:val="28"/>
          <w:sz w:val="28"/>
          <w:szCs w:val="28"/>
          <w:rtl w:val="true"/>
          <w:lang w:bidi="fa-IR"/>
        </w:rPr>
        <w:t>وقار و متانت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همواره متانت و وقارش را در زندگی فردی و اجتماعی حفظ می کند و خود را از هر چیزی که متانتش را خدشه دار کند،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برخی کارها آدمی را نزد دیگران بی قدر می گرداند؛ مانند غذا خوردن در سر راه، دویدن در جای نامناسب، خندیدن با صدای بلند در میان جمع، شوخی های زشت و نابجا، ژولیدگی و بی توجهی به آراستگی ظاهر، پوشیدن لباس های نامناسب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کارهایی به ویژه از افراد با ایمان ناپسندتر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ستایش وقار و متانت بسیار سخن گفته </w:t>
      </w:r>
      <w:bookmarkStart w:id="80" w:name="pg4005_36760"/>
    </w:p>
    <w:p>
      <w:pPr>
        <w:pStyle w:val="BookText"/>
        <w:rPr/>
      </w:pPr>
      <w:bookmarkEnd w:id="8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أَلسَّکینَةُ عُنْوانُ الْعَقلِ؛ وقار، نشانه عقل است</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تَوَقّرْتَ اُکْرِمْتَ؛ اگر وقار داشته باشی، گرامی می شوی</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آن حضرت، به شکوه و مقام انسان های باوقار در میان مردم، اشاره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بِالْوَقارِ تَکْثُرُ الْهَیْبَةُ؛ با وقار، شکوه انسان بیشتر می شود</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بنابراین، عزت و بزرگی، میوه شیرین وقار است و خواری و سرزنش، پی آمد سبک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 به معنای خودبزرگ بینی نیست، بلکه برخورد احترام آمیز و آمیخته با شکوه و بزرگی با دیگران است که خردمندان، خود را زیرکانه به این زیور ارزشمند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أَلْوَقارُ، حِلْیَةُ الْعَقْلِ؛ وقار، زیور عقل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1" w:name="__RefHeading___Toc2143815_2281741623"/>
      <w:bookmarkStart w:id="82" w:name="_Toc27"/>
      <w:bookmarkEnd w:id="81"/>
      <w:r>
        <w:rPr>
          <w:rtl w:val="true"/>
        </w:rPr>
        <w:t>کسب و کار حلال</w:t>
      </w:r>
      <w:bookmarkEnd w:id="82"/>
    </w:p>
    <w:p>
      <w:pPr>
        <w:pStyle w:val="BookText"/>
        <w:rPr/>
      </w:pPr>
      <w:r>
        <w:rPr>
          <w:rFonts w:ascii="IRNazanin" w:hAnsi="IRNazanin" w:eastAsia="IRNazanin"/>
          <w:color w:val="111111"/>
          <w:sz w:val="28"/>
          <w:sz w:val="28"/>
          <w:szCs w:val="28"/>
          <w:rtl w:val="true"/>
          <w:lang w:bidi="fa-IR"/>
        </w:rPr>
        <w:t>کسب و کار حلال</w:t>
      </w:r>
    </w:p>
    <w:p>
      <w:pPr>
        <w:pStyle w:val="BookText"/>
        <w:rPr/>
      </w:pPr>
      <w:r>
        <w:rPr>
          <w:rFonts w:ascii="IRNazanin" w:hAnsi="IRNazanin" w:eastAsia="IRNazanin"/>
          <w:color w:val="111111"/>
          <w:sz w:val="28"/>
          <w:sz w:val="28"/>
          <w:szCs w:val="28"/>
          <w:rtl w:val="true"/>
          <w:lang w:bidi="fa-IR"/>
        </w:rPr>
        <w:t>اسلام، مسلمانان را به کسب و کار حلال تشویق می کند و آن را بهترین عبادت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روایی، به دست آوردن روزی حلال، بهترین راه بندگی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تَوْفِیقِ الْحُرِّ اکْتِسابُهُ الْمالَ مِنْ حِلِّهِ</w:t>
      </w:r>
      <w:r>
        <w:rPr>
          <w:rFonts w:eastAsia="Amiri" w:cs="Amiri" w:ascii="Amiri" w:hAnsi="Amiri"/>
          <w:color w:val="111111"/>
          <w:sz w:val="28"/>
          <w:szCs w:val="28"/>
          <w:rtl w:val="true"/>
          <w:lang w:bidi="ar-SA"/>
        </w:rPr>
        <w:t>.</w:t>
      </w:r>
      <w:r>
        <w:rPr>
          <w:rStyle w:val="FootnoteAnchor"/>
          <w:rtl w:val="true"/>
        </w:rPr>
        <w:footnoteReference w:id="75"/>
      </w:r>
      <w:bookmarkStart w:id="83" w:name="pg4005_36761"/>
    </w:p>
    <w:p>
      <w:pPr>
        <w:pStyle w:val="BookText"/>
        <w:rPr/>
      </w:pPr>
      <w:bookmarkEnd w:id="83"/>
      <w:r>
        <w:rPr>
          <w:rFonts w:ascii="IRNazanin" w:hAnsi="IRNazanin" w:eastAsia="IRNazanin"/>
          <w:color w:val="111111"/>
          <w:sz w:val="28"/>
          <w:sz w:val="28"/>
          <w:szCs w:val="28"/>
          <w:rtl w:val="true"/>
          <w:lang w:bidi="fa-IR"/>
        </w:rPr>
        <w:t>از توفیقات انسان آزاده، به دست آوردن مال از راه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پاک و حلال بر روح و روان آدمی اثر مثبت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لقمه ناپاک یا شبهه ناک، روان وی را تیره می سازد، مانع پذیرفته شدن اعمال می شود، قلب بنده را سخت و او را نسبت به عبادت و به ویژه نماز بی توجه می کند، لذت عبادت خدا را از دلش می برد و از خداوند دورش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در هشداری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بَطْنَکَ وَ فَرْجَکَ مِنَ الْحَرامِ؛ شکم و اعضای جنسی خود را از حرام حفظ کن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آن حضرت در نکوهش به دست آوردن درآمد از راه نامشروع،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الْکَسْبُ الْحَرامُ؛ بد کسبی است، کسب و کار حرام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امام پرهیزکاران، بهترین پارسایی را دوری از مال حرام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کَالْکَفِّ عَنِ الْحَرامِ؛ هیچ پارسایی مانند پرهیز از مال و غذای حرام نیست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بنابراین، مال حلال گرچه اندک و ناچیز باشد، بر تمام ثروت های بادآورده و حرام برتری دارد، ولی متأسفانه برخی مردم فقط در پی به دست آوردن مال هستند، بدون آنکه توجه داشته باشند از چه راهی و چگونه به دست می آید</w:t>
      </w:r>
      <w:r>
        <w:rPr>
          <w:rFonts w:eastAsia="IRNazanin" w:cs="IRNazanin"/>
          <w:color w:val="111111"/>
          <w:sz w:val="28"/>
          <w:szCs w:val="28"/>
          <w:rtl w:val="true"/>
          <w:lang w:bidi="fa-IR"/>
        </w:rPr>
        <w:t>.</w:t>
      </w:r>
    </w:p>
    <w:p>
      <w:pPr>
        <w:pStyle w:val="Heading3"/>
        <w:numPr>
          <w:ilvl w:val="2"/>
          <w:numId w:val="1"/>
        </w:numPr>
        <w:rPr/>
      </w:pPr>
      <w:bookmarkStart w:id="84" w:name="__RefHeading___Toc2143817_2281741623"/>
      <w:bookmarkStart w:id="85" w:name="_Toc28"/>
      <w:bookmarkEnd w:id="84"/>
      <w:r>
        <w:rPr>
          <w:rtl w:val="true"/>
        </w:rPr>
        <w:t>رفق و مدارا</w:t>
      </w:r>
      <w:bookmarkEnd w:id="85"/>
    </w:p>
    <w:p>
      <w:pPr>
        <w:pStyle w:val="BookText"/>
        <w:rPr/>
      </w:pPr>
      <w:r>
        <w:rPr>
          <w:rFonts w:ascii="IRNazanin" w:hAnsi="IRNazanin" w:eastAsia="IRNazanin"/>
          <w:color w:val="111111"/>
          <w:sz w:val="28"/>
          <w:sz w:val="28"/>
          <w:szCs w:val="28"/>
          <w:rtl w:val="true"/>
          <w:lang w:bidi="fa-IR"/>
        </w:rPr>
        <w:t>رفق و مدارا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 و مدارا خصلتی پسندیده و به معنای نرمی و مهربانی و با لطف و محبت رفتار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نرم و مهرآمیز در روابط اجتماعی، بسیار </w:t>
      </w:r>
    </w:p>
    <w:p>
      <w:pPr>
        <w:pStyle w:val="BookText"/>
        <w:rPr/>
      </w:pPr>
      <w:r>
        <w:rPr>
          <w:rFonts w:ascii="IRNazanin" w:hAnsi="IRNazanin" w:eastAsia="IRNazanin"/>
          <w:color w:val="111111"/>
          <w:sz w:val="28"/>
          <w:sz w:val="28"/>
          <w:szCs w:val="28"/>
          <w:rtl w:val="true"/>
          <w:lang w:bidi="fa-IR"/>
        </w:rPr>
        <w:t>اثرگذار و کارآمد و زداینده بسیاری از کینه ها و آرام کننده طوفان مخالفت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روایی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الرِّفْقَ لَمْ یُوضَعْ عَلی شَی ءٍ اِلاّ زانَهُ وَ لا نُزِعَ مِنْ شَی ءٍ اِلاّ شانَهُ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نرمی بر چیزی نهاده نشد، جز آنکه به او زینت بخشید و از چیزی سر برنتافت، جز اینکه آن را بی مقدار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سوار بر مرکب مهربانی در مسیر مدارا پیش رود، زودتر به مقصد می رسد و یاران فراوانی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پیشوایان دین، بارها به این فضیلت اخلاقی سفارش کرده اند؛ از جمله امام صادق علیه السلام نرمی و سازش را از ارکان ایمانِ سودمند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یُدارِی بِهِ النّاسَ؛ سومین نشانه ایمانِ نافع، مدارا با مردم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سیره پیامبر اکرم صلی الله علیه و آله نیز، مهربانی و سازش با مردم ویژگی برجسته آن حضرت و شایسته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الَّتِی مِنْ رَسُولِ اللّه ِ صلی الله علیه و آله فَهُوَ أَنْ یُدارِی النّاسَ وَ یُعامِلَهُمْ بِالْأَخْلاقِ الْحَنِیفِیَّةِ؛ روشی که باید از پیامبر اکرم صلی الله علیه و آله آموخت، سازش با مردم و رفتار کردن با آنان با اخلاق اسلامی و شایسته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جنبه های مادی و معنوی زندگی، نرمی، مهربانی و سازش شرط کام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bookmarkStart w:id="86" w:name="pg4005_36763"/>
    </w:p>
    <w:p>
      <w:pPr>
        <w:pStyle w:val="BookText"/>
        <w:rPr/>
      </w:pPr>
      <w:bookmarkEnd w:id="86"/>
      <w:r>
        <w:rPr>
          <w:rFonts w:ascii="Amiri" w:hAnsi="Amiri" w:eastAsia="Amiri" w:cs="Amiri"/>
          <w:color w:val="111111"/>
          <w:sz w:val="28"/>
          <w:sz w:val="28"/>
          <w:szCs w:val="28"/>
          <w:rtl w:val="true"/>
          <w:lang w:bidi="ar-SA"/>
        </w:rPr>
        <w:t>مُداراةُ النّاسِ نِصْفُ الْإِیمانِ وَ الرِّفْقُ بِهِمْ نَصْفُ الْعَیْشِ</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نیمی از ایمان در مدارا با مردم و نیمی از زندگی، مهربانی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اَمَرَنی ربّی بِمُداراةِ النّاسِ کَما اَمَرنی بأداءِ الفرائِض</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مرا به مدارا با مردم امر کرده، همان گونه که به انجام واجبات فرمان داده است</w:t>
      </w:r>
      <w:r>
        <w:rPr>
          <w:rFonts w:eastAsia="IRNazanin" w:cs="IRNazanin"/>
          <w:color w:val="111111"/>
          <w:sz w:val="28"/>
          <w:szCs w:val="28"/>
          <w:rtl w:val="true"/>
          <w:lang w:bidi="fa-IR"/>
        </w:rPr>
        <w:t>.</w:t>
      </w:r>
    </w:p>
    <w:p>
      <w:pPr>
        <w:pStyle w:val="Heading3"/>
        <w:numPr>
          <w:ilvl w:val="2"/>
          <w:numId w:val="1"/>
        </w:numPr>
        <w:rPr/>
      </w:pPr>
      <w:bookmarkStart w:id="87" w:name="__RefHeading___Toc2143819_2281741623"/>
      <w:bookmarkStart w:id="88" w:name="_Toc29"/>
      <w:bookmarkEnd w:id="87"/>
      <w:r>
        <w:rPr>
          <w:rtl w:val="true"/>
        </w:rPr>
        <w:t>تغافل</w:t>
      </w:r>
      <w:bookmarkEnd w:id="88"/>
    </w:p>
    <w:p>
      <w:pPr>
        <w:pStyle w:val="BookText"/>
        <w:rPr/>
      </w:pP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تغافل یا خود را در برابر لغزش های دیگران بی خبر نشان دادن، جایگاه ویژه ای در مباحث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با بخشش و گذشت هم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تغافل، انسان با دیدن کاستی و عیب طرف مقابل، وانمود می کند که از آن بی خبر است و آگاهی خود را پنهان می کند؛ چرا که حاضر نیست عیب کسی را به رخ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اخلاقی، اگر به جا و به موقع به کار گرفته شود، طرف مقابل را تحت تأثیر محبت و بزرگواری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مناسبی برای اصلاح مجرمان و خطاکاران و علاقه مند ساختن آنان به ارزش های دینی و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به اهمیت و ارزش این ویژگی اخلاقی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بخشی از آرامش زندگی را در گرو رعایت این </w:t>
      </w:r>
    </w:p>
    <w:p>
      <w:pPr>
        <w:pStyle w:val="BookText"/>
        <w:rPr/>
      </w:pPr>
      <w:r>
        <w:rPr>
          <w:rFonts w:ascii="IRNazanin" w:hAnsi="IRNazanin" w:eastAsia="IRNazanin"/>
          <w:color w:val="111111"/>
          <w:sz w:val="28"/>
          <w:sz w:val="28"/>
          <w:szCs w:val="28"/>
          <w:rtl w:val="true"/>
          <w:lang w:bidi="fa-IR"/>
        </w:rPr>
        <w:t>ارزش اخلاقی و انسانی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حالِ التَّعایُشِ وَ التَّعاشُرِ مِلْ ءُ مِکْیالٍ ثُلُثاهُ فِطْنَةٌ وَ ثُلُثُهُ تَغافُلٌ</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صلاح زندگی و هم نشینی با مردم، همچون پیمانه پری است که دو سوم آن، زیرکی و یک سوم آن تظاهر به ندانستن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افشاگری و اعلان یک اشتباه یا به رخ کشیدن عیب، نتیجه منفی می دهد و طرف مقابل را جسورتر و لجوج تر می سازد، در حالی که گذشت و چشم پوشی یا خود را به بی خبری زدن و نادیده گرفتن اشتباه و لغزش، اثر مثبت و سازنده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خصلت را نشانه کرامت و بزرگواری انسان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أَخْلاقِ الْکَرِیمِ تَغافُلُهُ عَمّا یَعْلَمُ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بهترین ویژگی های اخلاقی انسان بزرگوار، آن است که نسبت به آنچه می داند، خود را بی خبر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تربیتی در زندگی اجتماعی و ارتباط با مردم، نقش مهمی در آسایش روحی دارد و اگر نباشد، بسیاری از اشتباه ها در زندگی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کلامی دیگر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یَتَغافَلْ وَ لا یَغُضُّ عَنْ کَثِیرٍ مِنَ الْأُمِورِ تَنَغَّصَتْ عِیشَةُ</w:t>
      </w:r>
      <w:r>
        <w:rPr>
          <w:rFonts w:eastAsia="Amiri" w:cs="Amiri" w:ascii="Amiri" w:hAnsi="Amiri"/>
          <w:color w:val="111111"/>
          <w:sz w:val="28"/>
          <w:szCs w:val="28"/>
          <w:rtl w:val="true"/>
          <w:lang w:bidi="ar-SA"/>
        </w:rPr>
        <w:t>.</w:t>
      </w:r>
      <w:r>
        <w:rPr>
          <w:rStyle w:val="FootnoteAnchor"/>
          <w:rtl w:val="true"/>
        </w:rPr>
        <w:footnoteReference w:id="86"/>
      </w:r>
      <w:bookmarkStart w:id="89" w:name="pg4005_36765"/>
    </w:p>
    <w:p>
      <w:pPr>
        <w:pStyle w:val="BookText"/>
        <w:rPr/>
      </w:pPr>
      <w:bookmarkEnd w:id="89"/>
      <w:r>
        <w:rPr>
          <w:rFonts w:ascii="IRNazanin" w:hAnsi="IRNazanin" w:eastAsia="IRNazanin"/>
          <w:color w:val="111111"/>
          <w:sz w:val="28"/>
          <w:sz w:val="28"/>
          <w:szCs w:val="28"/>
          <w:rtl w:val="true"/>
          <w:lang w:bidi="fa-IR"/>
        </w:rPr>
        <w:t>آن که در زندگی، خود را به بی خبری نزند و بسیاری از امور را نادیده نگیرد، زندگی ناگواری خواهد داشت</w:t>
      </w:r>
      <w:r>
        <w:rPr>
          <w:rFonts w:eastAsia="IRNazanin" w:cs="IRNazanin"/>
          <w:color w:val="111111"/>
          <w:sz w:val="28"/>
          <w:szCs w:val="28"/>
          <w:rtl w:val="true"/>
          <w:lang w:bidi="fa-IR"/>
        </w:rPr>
        <w:t>.</w:t>
      </w:r>
    </w:p>
    <w:p>
      <w:pPr>
        <w:pStyle w:val="Heading3"/>
        <w:numPr>
          <w:ilvl w:val="2"/>
          <w:numId w:val="1"/>
        </w:numPr>
        <w:rPr/>
      </w:pPr>
      <w:bookmarkStart w:id="90" w:name="__RefHeading___Toc2143821_2281741623"/>
      <w:bookmarkStart w:id="91" w:name="_Toc30"/>
      <w:bookmarkEnd w:id="90"/>
      <w:r>
        <w:rPr>
          <w:rtl w:val="true"/>
        </w:rPr>
        <w:t>احسان و نیکی کردن</w:t>
      </w:r>
      <w:bookmarkEnd w:id="91"/>
    </w:p>
    <w:p>
      <w:pPr>
        <w:pStyle w:val="BookText"/>
        <w:rPr/>
      </w:pPr>
      <w:r>
        <w:rPr>
          <w:rFonts w:ascii="IRNazanin" w:hAnsi="IRNazanin" w:eastAsia="IRNazanin"/>
          <w:color w:val="111111"/>
          <w:sz w:val="28"/>
          <w:sz w:val="28"/>
          <w:szCs w:val="28"/>
          <w:rtl w:val="true"/>
          <w:lang w:bidi="fa-IR"/>
        </w:rPr>
        <w:t>احسان و نیکی کردن</w:t>
      </w:r>
    </w:p>
    <w:p>
      <w:pPr>
        <w:pStyle w:val="BookText"/>
        <w:rPr/>
      </w:pPr>
      <w:r>
        <w:rPr>
          <w:rFonts w:ascii="IRNazanin" w:hAnsi="IRNazanin" w:eastAsia="IRNazanin"/>
          <w:color w:val="111111"/>
          <w:sz w:val="28"/>
          <w:sz w:val="28"/>
          <w:szCs w:val="28"/>
          <w:rtl w:val="true"/>
          <w:lang w:bidi="fa-IR"/>
        </w:rPr>
        <w:t>احسان، نیکی و خیر رساندن به دیگران بدون چشم داشت به دریافت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و انسانی، از کارآمدترین راه کارهای دینی برای جذب مردم و دل شاد کردن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خداوند به عدالت و احسان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بیان ویژگی های پرهیزکاران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 الْمُحْسِنینَ؛ و فروخورندگان خشم و بخشایندگان مردم، خداوند نیکوکاران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احسان، نوعی گذشت و ایثار نیز نهفته است؛ زیرا انسان نیکوکار نه در حد عدالت، بلکه فراتر از آن، با چشم پوشی از خطاها، به مردم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گذشت، پاسخ ندادن بدی با بدی است و عدل، دادن حق هر کسی به اوست، در حالی که احسان، بخشش بیش از شایستگی به افراد و پاسخ گرفتن کمتر از میزان از آنان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احسان در حق مؤمنان ارزش است و ابزاری کارآمد برای جذب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و بدی برابر نیستند، همواره به نیکوترین صورت پاسخ ده تا کسی که میان تو و او دشمنی است، چون دوست با تو مهربان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احسان، زمینه ساز جلب محبت و جذب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قدرت و سلاح نمی توان کسی را رام کرد، ولی با نیکی و احسان می توان او را به راه آورد؛ چرا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أَلاْءِنْسانُ عَبْدُ الاْءِحْسانِ؛ انسان، بنده احسان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همچنین احسان، رمز در اختیار گرفتن قلب ها و نزدیکی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بِالاْءِحْسانِ تُمْلَکُ الْقُلُوبُ</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بدیهی است که وقتی کسی به دیگری نیکی می کند، عواطف او را نسبت به خود برمی انگیزد و این، حقیقتی انکارناپذیر است، چنان که پیامبر رحمت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جَعَلَ قُلُوبَ عِبادِهِ عَلی حُبِّ مَنْ أَحْسَنَ إِلَیْها وَ بُغْضِ مَنْ أَساءَ إِلَیْها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دل بندگانش را بر محبت کسی قرار داده که به آنها نیکی کند و بر کینه کسی قرار داده است که به آنها بدی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دورانی که عبداللّه بن عباس، فرمانروای بصره، گرفتار آشوب ها شده بود، امام علی علیه السلام او را این گونه راهنمایی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فَحَادِثْ أَهْلَهَا بِالاْءِحْسَانِ إِلَیْهِمْ؛ مردم آن دیار را با نیکی به ایشان، خرم و شاد گردان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نظام ارزشی اسلام، درباره برقراری روابط اجتماعی برپایه احسان سفارش شده است و 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أَحْسَنَ اللّهُ إِلَیْکَ؛ همچنان که خدا به تو نیکی کرده، نیکی کن</w:t>
      </w:r>
      <w:r>
        <w:rPr>
          <w:rFonts w:eastAsia="IRNazanin" w:cs="IRNazanin"/>
          <w:color w:val="111111"/>
          <w:sz w:val="28"/>
          <w:szCs w:val="28"/>
          <w:rtl w:val="true"/>
          <w:lang w:bidi="fa-IR"/>
        </w:rPr>
        <w:t xml:space="preserve">». </w:t>
      </w:r>
      <w:bookmarkStart w:id="92" w:name="pg4005_36767"/>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انسانی احسان در اجتماع، از بسیاری قانون های دست و پاگیر دیگر، کارآمدتر است و با این روش، بسیاری از نابسامانی ها، سامان می یابد</w:t>
      </w:r>
      <w:r>
        <w:rPr>
          <w:rFonts w:eastAsia="IRNazanin" w:cs="IRNazanin"/>
          <w:color w:val="111111"/>
          <w:sz w:val="28"/>
          <w:szCs w:val="28"/>
          <w:rtl w:val="true"/>
          <w:lang w:bidi="fa-IR"/>
        </w:rPr>
        <w:t>.</w:t>
      </w:r>
    </w:p>
    <w:p>
      <w:pPr>
        <w:pStyle w:val="Heading3"/>
        <w:numPr>
          <w:ilvl w:val="2"/>
          <w:numId w:val="1"/>
        </w:numPr>
        <w:rPr/>
      </w:pPr>
      <w:bookmarkStart w:id="93" w:name="__RefHeading___Toc2143823_2281741623"/>
      <w:bookmarkStart w:id="94" w:name="_Toc31"/>
      <w:bookmarkEnd w:id="93"/>
      <w:r>
        <w:rPr>
          <w:rtl w:val="true"/>
        </w:rPr>
        <w:t>جوان مردی</w:t>
      </w:r>
      <w:bookmarkEnd w:id="94"/>
    </w:p>
    <w:p>
      <w:pPr>
        <w:pStyle w:val="BookText"/>
        <w:rPr/>
      </w:pPr>
      <w:r>
        <w:rPr>
          <w:rFonts w:ascii="IRNazanin" w:hAnsi="IRNazanin" w:eastAsia="IRNazanin"/>
          <w:color w:val="111111"/>
          <w:sz w:val="28"/>
          <w:sz w:val="28"/>
          <w:szCs w:val="28"/>
          <w:rtl w:val="true"/>
          <w:lang w:bidi="fa-IR"/>
        </w:rPr>
        <w:t>جوان مردی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مردی از گوهرهای گران قدر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علوی که نمودهای گوناگون آن سفارش شده است، الگوی جوان مردان جهان، علی علیه السلام دین داری را جوان مردی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الدِّینِ الْمُرُوءَةُ وَ لاخَیْرِ فِی دِینٍ لَیْسَ لَهُ مُرُوَّةٌ؛ بهترین دین داری، جوان مردی است و دینی که در آن جوان مردی نباشد، خیری در آن نیست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کلامی دیگر، صله رحم را هم از جوان مردی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أَلْمُرُوءَةُ تَعَهُّدُ ذَوِی الاَْرحامِ؛ جوان مردی، پای بندی به خویشاوندان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گسترش کارهای خیر و مهمان نوازی نیز از دیگر نمودهای جوان مردی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أَلْمُرُوءَةُ بَثُّ الْمَعْرُوفِ وَ قِری الضُّیُوفِ؛ جوان مردی، گسترش کارهای خوب و پذیرایی از مهمان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دیگر نشانه های جوان مردی، دوری از کارهای سبک و ناشایست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اجْتِنابُ الرَّجُل ما یَشِنیُهُ؛ جوان مردی، دوری کردن شخص از هر چیزی است که او را بی مقدار می سازد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حضرت، نمونه های دیگر جوان مردی را </w:t>
      </w:r>
      <w:bookmarkStart w:id="95" w:name="pg4005_36768"/>
    </w:p>
    <w:p>
      <w:pPr>
        <w:pStyle w:val="BookText"/>
        <w:rPr/>
      </w:pPr>
      <w:bookmarkEnd w:id="95"/>
      <w:r>
        <w:rPr>
          <w:rFonts w:ascii="IRNazanin" w:hAnsi="IRNazanin" w:eastAsia="IRNazanin"/>
          <w:color w:val="111111"/>
          <w:sz w:val="28"/>
          <w:sz w:val="28"/>
          <w:szCs w:val="28"/>
          <w:rtl w:val="true"/>
          <w:lang w:bidi="fa-IR"/>
        </w:rPr>
        <w:t>چنین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أَلْمُرُوءَةُ الْعَدلِ فِی الاْءِمْرَةِ وَ الْعَفُوُ مَعَ الْقُدْرَةُ وَ الْمُواساةُ فِی العُسْرَةِ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جوان مردی، عدالت در حکومت و گذشت در هنگام قدرت و هم دردی با مردم به هنگام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جوان مردی، در سخنی زیبا کمال جوان مردی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تَمامِ المُرُوَّةِ اَنْ تَنْسَی الْحَقَّ لَکَ وَ تَذْکُرَ الحَقَّ عَلَیْکَ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کمال جوان مردی آن است که حقی را که بر دیگری داری، فراموش کنی و حقی را که دیگری بر تو دارد، از یاد نبری</w:t>
      </w:r>
      <w:r>
        <w:rPr>
          <w:rFonts w:eastAsia="IRNazanin" w:cs="IRNazanin"/>
          <w:color w:val="111111"/>
          <w:sz w:val="28"/>
          <w:szCs w:val="28"/>
          <w:rtl w:val="true"/>
          <w:lang w:bidi="fa-IR"/>
        </w:rPr>
        <w:t>.</w:t>
      </w:r>
    </w:p>
    <w:p>
      <w:pPr>
        <w:pStyle w:val="Heading3"/>
        <w:numPr>
          <w:ilvl w:val="2"/>
          <w:numId w:val="1"/>
        </w:numPr>
        <w:rPr/>
      </w:pPr>
      <w:bookmarkStart w:id="96" w:name="__RefHeading___Toc2143825_2281741623"/>
      <w:bookmarkStart w:id="97" w:name="_Toc32"/>
      <w:bookmarkEnd w:id="96"/>
      <w:r>
        <w:rPr>
          <w:rtl w:val="true"/>
        </w:rPr>
        <w:t>حفظ آبرو</w:t>
      </w:r>
      <w:bookmarkEnd w:id="97"/>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هم نشینی با افراد پست و بدکار، بدنامی و فرومایگی به بار خواهد آورد، چنان که هم نشینی با خوبان و بهره گیری از صفای دل و پاکی سیرت آنان، سبب پیشرفت و آبرومندی و نشانه خرد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اشخاص، بسیار پربها و باارزش است و آسان و ارزان به دست نمی آید، چه بسا حاصل عمری عمل و رفتار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 گران قدر است و برای نگه داری آن شایسته است که هر قیمتی را پرداخت و از هر کاری که نام انسان را به بدی بر سر زبان ها می اندازد و از هرگونه حرمت شکنی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چنان اهمیت دارد که در صورت لزوم، باید برای حفظ آن از مال خود نیز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وَقُّوا اَعْراضَکُمْ بِبَذْلِ اَمْوالِکُمْ</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بخشش اموالتان، آبروی خود را نگه دارید</w:t>
      </w:r>
      <w:r>
        <w:rPr>
          <w:rFonts w:eastAsia="IRNazanin" w:cs="IRNazanin"/>
          <w:color w:val="111111"/>
          <w:sz w:val="28"/>
          <w:szCs w:val="28"/>
          <w:rtl w:val="true"/>
          <w:lang w:bidi="fa-IR"/>
        </w:rPr>
        <w:t xml:space="preserve">. </w:t>
      </w:r>
      <w:bookmarkStart w:id="98" w:name="pg4005_36769"/>
    </w:p>
    <w:p>
      <w:pPr>
        <w:pStyle w:val="BookText"/>
        <w:rPr/>
      </w:pPr>
      <w:bookmarkEnd w:id="98"/>
      <w:r>
        <w:rPr>
          <w:rFonts w:ascii="IRNazanin" w:hAnsi="IRNazanin" w:eastAsia="IRNazanin"/>
          <w:color w:val="111111"/>
          <w:sz w:val="28"/>
          <w:sz w:val="28"/>
          <w:szCs w:val="28"/>
          <w:rtl w:val="true"/>
          <w:lang w:bidi="fa-IR"/>
        </w:rPr>
        <w:t>باید توجه داشت که اموال از دست رفته بازمی گردند، ولی آبروی رفته به سادگی بازنمی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ارزش آبرو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 عَلَیْهِ عِرْضُهُ هانَ عَلَیْهِ الْمالُ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هر کس آبرویش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برایش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آدمی ثروت را فدای آبرو کند و از پستی و کم خردی است که دنیا را به آبرو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اللُّؤْمِ اَنْ یَصُونَ الرَّجُلُ مالَهُ وَ یَبْذُلَ عِرْضَهُ؛ از پستی انسان است که مال خود را حفظ کند و از آبرویش مایه بگذارد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99" w:name="__RefHeading___Toc2143827_2281741623"/>
      <w:bookmarkStart w:id="100" w:name="_Toc33"/>
      <w:bookmarkEnd w:id="99"/>
      <w:r>
        <w:rPr>
          <w:rtl w:val="true"/>
        </w:rPr>
        <w:t>حساب رسی اعمال</w:t>
      </w:r>
      <w:bookmarkEnd w:id="100"/>
    </w:p>
    <w:p>
      <w:pPr>
        <w:pStyle w:val="BookText"/>
        <w:rPr/>
      </w:pPr>
      <w:r>
        <w:rPr>
          <w:rFonts w:ascii="IRNazanin" w:hAnsi="IRNazanin" w:eastAsia="IRNazanin"/>
          <w:color w:val="111111"/>
          <w:sz w:val="28"/>
          <w:sz w:val="28"/>
          <w:szCs w:val="28"/>
          <w:rtl w:val="true"/>
          <w:lang w:bidi="fa-IR"/>
        </w:rPr>
        <w:t>حساب رسی اعمال</w:t>
      </w:r>
    </w:p>
    <w:p>
      <w:pPr>
        <w:pStyle w:val="BookText"/>
        <w:rPr/>
      </w:pPr>
      <w:r>
        <w:rPr>
          <w:rFonts w:ascii="IRNazanin" w:hAnsi="IRNazanin" w:eastAsia="IRNazanin"/>
          <w:color w:val="111111"/>
          <w:sz w:val="28"/>
          <w:sz w:val="28"/>
          <w:szCs w:val="28"/>
          <w:rtl w:val="true"/>
          <w:lang w:bidi="fa-IR"/>
        </w:rPr>
        <w:t>در آموزه های دینی بر حساب رسی اعمال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مؤمن خردمند باید با بررسی اعمال خود، از خوب و بد آن آگاه شود تا ضعف و قوت خود را دریابد و در برطرف ساختن کمبودهای خویش بکوشد و بهتر آن است که هر روز چنین کند؛ زیرا از امام موسی بن جعفر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ما نیست کسی که هر روز به حساب اعمال و رفتار خود نرسد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این حساب رسی را کاری خردمندانه دانسته و فرموده است</w:t>
      </w:r>
      <w:r>
        <w:rPr>
          <w:rFonts w:eastAsia="IRNazanin" w:cs="IRNazanin"/>
          <w:color w:val="111111"/>
          <w:sz w:val="28"/>
          <w:szCs w:val="28"/>
          <w:rtl w:val="true"/>
          <w:lang w:bidi="fa-IR"/>
        </w:rPr>
        <w:t xml:space="preserve">: </w:t>
      </w:r>
      <w:bookmarkStart w:id="101" w:name="pg4005_36770"/>
    </w:p>
    <w:p>
      <w:pPr>
        <w:pStyle w:val="BookText"/>
        <w:rPr/>
      </w:pPr>
      <w:bookmarkEnd w:id="101"/>
      <w:r>
        <w:rPr>
          <w:rFonts w:ascii="Amiri" w:hAnsi="Amiri" w:eastAsia="Amiri" w:cs="Amiri"/>
          <w:color w:val="111111"/>
          <w:sz w:val="28"/>
          <w:sz w:val="28"/>
          <w:szCs w:val="28"/>
          <w:rtl w:val="true"/>
          <w:lang w:bidi="ar-SA"/>
        </w:rPr>
        <w:t>عَلَی الْعاقِلِ اَنْ یُحْصِی عَلی نَفْسِهِ مَساوِیَها فِی الدِّینِ وَ الرَّأْی وَ الْأَخْلاقِ وَ الْأَدَبِ فَیَجْمَعَ ذلِکَ فِی صَدْرِهِ اَوْ فِی کِتابٍ وَ یَعْمَل فِی اِزالَتِها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خردمند است که ناشایستگی های خود را در مسائل دینی و اندیشه و اخلاق و ادب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سینه خود یا در نوشته ای گرد آورد و برای برطرف ساختن شان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پیشرفت آدمی در گرو همین حساب رسی است؛ زیرا فردی که از ضعف و کاستی خود آگاه نباشد، هرگز در مقام اصلاح و تکمیل آن برنمی آید، همان گونه که تاجر اگر از سود و زیان خود بی خبر باشد، ممکن است دچار ورشکستگی شود، در حالی که اگر حساب ها را به دقت زیر نظر داشت، می توانست جلوی زیان را بگیرد</w:t>
      </w:r>
      <w:r>
        <w:rPr>
          <w:rFonts w:eastAsia="IRNazanin" w:cs="IRNazanin"/>
          <w:color w:val="111111"/>
          <w:sz w:val="28"/>
          <w:szCs w:val="28"/>
          <w:rtl w:val="true"/>
          <w:lang w:bidi="fa-IR"/>
        </w:rPr>
        <w:t>.</w:t>
      </w:r>
    </w:p>
    <w:p>
      <w:pPr>
        <w:pStyle w:val="Heading3"/>
        <w:numPr>
          <w:ilvl w:val="2"/>
          <w:numId w:val="1"/>
        </w:numPr>
        <w:rPr/>
      </w:pPr>
      <w:bookmarkStart w:id="102" w:name="__RefHeading___Toc2143829_2281741623"/>
      <w:bookmarkStart w:id="103" w:name="_Toc34"/>
      <w:bookmarkEnd w:id="102"/>
      <w:r>
        <w:rPr>
          <w:rtl w:val="true"/>
        </w:rPr>
        <w:t>حق گرایی</w:t>
      </w:r>
      <w:bookmarkEnd w:id="103"/>
    </w:p>
    <w:p>
      <w:pPr>
        <w:pStyle w:val="BookText"/>
        <w:rPr/>
      </w:pPr>
      <w:r>
        <w:rPr>
          <w:rFonts w:ascii="IRNazanin" w:hAnsi="IRNazanin" w:eastAsia="IRNazanin"/>
          <w:color w:val="111111"/>
          <w:sz w:val="28"/>
          <w:sz w:val="28"/>
          <w:szCs w:val="28"/>
          <w:rtl w:val="true"/>
          <w:lang w:bidi="fa-IR"/>
        </w:rPr>
        <w:t>حق گرایی</w:t>
      </w:r>
    </w:p>
    <w:p>
      <w:pPr>
        <w:pStyle w:val="BookText"/>
        <w:rPr/>
      </w:pPr>
      <w:r>
        <w:rPr>
          <w:rFonts w:ascii="IRNazanin" w:hAnsi="IRNazanin" w:eastAsia="IRNazanin"/>
          <w:color w:val="111111"/>
          <w:sz w:val="28"/>
          <w:sz w:val="28"/>
          <w:szCs w:val="28"/>
          <w:rtl w:val="true"/>
          <w:lang w:bidi="fa-IR"/>
        </w:rPr>
        <w:t>انسان به طور فطری، حق طلب است و باطل را نمی پسندد، ولی کم نیستند کسانی که خواسته های نفسانی خویش را حق مطلق می پندارند و حق را وقتی به زیانشان باشد باطل و نادرست می خوانند،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لِلْحَقِّ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صراط مستقیم گام برمی دارد، بیش از همه به حق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انسان ساز اسلام و آموزه های نورانی اهل بیت علیهم السلام، حق محوری، حرکت در مسیر حق و تسلیم حق بودن، از ویژگی های انسان کامل و خردمند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حق، به ویژه وقتی به زیان خود شخص باشد، دشوار، ولی با شکوه و عزت آفرین است و نباید از آن روی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وَ اِنْ کانَ مُرّا؛ حق را بگو، هر چند تلخ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 حق مطلق است و جهان را نیز بر اساس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جزئی از جهان هستی است و نمی تواند بر خلاف نظام هستی سیر کند و به راه باطل درآید که در این صورت، زیان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حق پرستان،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صارَعَ الْحَقَّ صَرَعَهُ؛ هر کس با حق درآویزد، حق به زمینش می زند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بی شک راه حق و باطل از هم جداست و نمی توان در آن واحد هر دو را اختیار کرد،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الْباطِلُ وَ الْحَقُّ؛ حق و باطل با هم جمع نمی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انسان در طول زندگی، بارها در آزمون گزینش حق و باطل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شایسته است که به خاطر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اَحَقُّ أَنْ یُتَّبَعَ؛ حق سزاوارترین چیزی است که باید در پی آن رفت</w:t>
      </w:r>
      <w:r>
        <w:rPr>
          <w:rFonts w:eastAsia="IRNazanin" w:cs="IRNazanin"/>
          <w:color w:val="111111"/>
          <w:sz w:val="28"/>
          <w:szCs w:val="28"/>
          <w:rtl w:val="true"/>
          <w:lang w:bidi="fa-IR"/>
        </w:rPr>
        <w:t>».</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در برابر حق سر تسلیم فرو می آورد و این رهنمود امام صادق علیه السلام را سرلوحه خود قرار می دهد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أَلْعاقِلُ مَنْ کانَ ذَلُولاً عِنْدَ اِجابَةِ الْحَقِّ؛ </w:t>
      </w:r>
      <w:bookmarkStart w:id="104" w:name="pg4005_36772"/>
    </w:p>
    <w:p>
      <w:pPr>
        <w:pStyle w:val="BookText"/>
        <w:rPr/>
      </w:pPr>
      <w:bookmarkEnd w:id="104"/>
      <w:r>
        <w:rPr>
          <w:rFonts w:ascii="IRNazanin" w:hAnsi="IRNazanin" w:eastAsia="IRNazanin"/>
          <w:color w:val="111111"/>
          <w:sz w:val="28"/>
          <w:sz w:val="28"/>
          <w:szCs w:val="28"/>
          <w:rtl w:val="true"/>
          <w:lang w:bidi="fa-IR"/>
        </w:rPr>
        <w:t>خردمند کسی است که در برابر حق، نرم و تسلیم باشد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05" w:name="__RefHeading___Toc2143831_2281741623"/>
      <w:bookmarkStart w:id="106" w:name="_Toc35"/>
      <w:bookmarkEnd w:id="105"/>
      <w:r>
        <w:rPr>
          <w:rtl w:val="true"/>
        </w:rPr>
        <w:t>هدف مندی</w:t>
      </w:r>
      <w:bookmarkEnd w:id="106"/>
    </w:p>
    <w:p>
      <w:pPr>
        <w:pStyle w:val="BookText"/>
        <w:rPr/>
      </w:pPr>
      <w:r>
        <w:rPr>
          <w:rFonts w:ascii="IRNazanin" w:hAnsi="IRNazanin" w:eastAsia="IRNazanin"/>
          <w:color w:val="111111"/>
          <w:sz w:val="28"/>
          <w:sz w:val="28"/>
          <w:szCs w:val="28"/>
          <w:rtl w:val="true"/>
          <w:lang w:bidi="fa-IR"/>
        </w:rPr>
        <w:t>هدف مندی</w:t>
      </w:r>
    </w:p>
    <w:p>
      <w:pPr>
        <w:pStyle w:val="BookText"/>
        <w:rPr/>
      </w:pPr>
      <w:r>
        <w:rPr>
          <w:rFonts w:ascii="IRNazanin" w:hAnsi="IRNazanin" w:eastAsia="IRNazanin"/>
          <w:color w:val="111111"/>
          <w:sz w:val="28"/>
          <w:sz w:val="28"/>
          <w:szCs w:val="28"/>
          <w:rtl w:val="true"/>
          <w:lang w:bidi="fa-IR"/>
        </w:rPr>
        <w:t>آفرینش جهان هستی هدف دار بوده و هیچ چیز در آن بی منظور و بیهوده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 نظم خردمندانه در همه اجزای جهان، از ریز و درشت و خرد و کلان، به چشم می خورد و انسان نیز به عنوان جزئی از عالم هستی، موجودی هدف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هدفی خاص آفریده شده و تنها موجود با اراده و انتخاب گر جهان و مورد توجه ویژه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نیست که بی هدف زندگی کند، بلکه باید در زندگی بر اساس هدف و انگیزه مقدسی که برای آن آفریده شده است، پیش رود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چه خرد آدمی بیشتر و عقلش کامل تر باشد، هدف های والاتر و مهم تری را دنبال می کند و از امور باطل و بی حاصل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مؤمنان را به دوری از بیهودگی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 آنان که از امور بیهوده روی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و لعب، به معنای بازی ها و سرگرمی های پوچ و بی هدف است که انسان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یَعْقِلْ مَنْ وَلِهَ بِاللَّعِبِ وَ اسْتَهْتَرَ بِاللَّهْوِ وَ الطَّرَبِ</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نیست کسی که سرگرم و شیفته بازیچه ها شود و به خوش گذرانی و امور بیهوده روی آورد</w:t>
      </w:r>
      <w:r>
        <w:rPr>
          <w:rFonts w:eastAsia="IRNazanin" w:cs="IRNazanin"/>
          <w:color w:val="111111"/>
          <w:sz w:val="28"/>
          <w:szCs w:val="28"/>
          <w:rtl w:val="true"/>
          <w:lang w:bidi="fa-IR"/>
        </w:rPr>
        <w:t xml:space="preserve">. </w:t>
      </w:r>
      <w:bookmarkStart w:id="107" w:name="pg4005_36773"/>
    </w:p>
    <w:p>
      <w:pPr>
        <w:pStyle w:val="BookText"/>
        <w:rPr/>
      </w:pPr>
      <w:bookmarkEnd w:id="107"/>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الْعَقْلِ مُجانَبَةُ اللَّهْوِ؛ برترین خردمندی، دوری از امور پوچ و سرگرم کننده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بسیارند افرادی که چنان در پوچی و خوشی های دروغین فرو رفته اند که ارزش و هویت خویش را گم کرده اند و آنها را در اموری کم ارزش مانند مدل موی سر، رنگ مو، مدل لباس، کفش، خانه و خوراک و مانند آن می جویند و هرگز به هدف های والا نمی اندیشند، چه رسد به آنکه به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آنها همچون سرابی است که تنها بر تشنگی 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زندگی خردمندانه، انتخاب هدف درست و راه درست و پرهیز از بی هدفی و سرگرمی های بیهوده ای است که نتیجه ای جز از دست دادن سرمایه های مادی و معنوی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لِلْعاقِلِ أَنْ یَکُونَ شاخِصا اِلاّ فِی ثَلاتِ حَظْوَةٍ فِی مَعادٍ اَوْ مَرَمَّةٍ لِمَعاشٍ اَوْ لَذَّةٍ فِی غَیْرِ مُحَرَّمٍ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سزوار نیست انسان خردمند جز برای سه چیز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معاد او را سامان دهد یا معاش زندگی اش را تأمین کند و یا برای تفریح و لذت های حلال</w:t>
      </w:r>
      <w:r>
        <w:rPr>
          <w:rFonts w:eastAsia="IRNazanin" w:cs="IRNazanin"/>
          <w:color w:val="111111"/>
          <w:sz w:val="28"/>
          <w:szCs w:val="28"/>
          <w:rtl w:val="true"/>
          <w:lang w:bidi="fa-IR"/>
        </w:rPr>
        <w:t>.</w:t>
      </w:r>
    </w:p>
    <w:p>
      <w:pPr>
        <w:pStyle w:val="Heading3"/>
        <w:numPr>
          <w:ilvl w:val="2"/>
          <w:numId w:val="1"/>
        </w:numPr>
        <w:rPr/>
      </w:pPr>
      <w:bookmarkStart w:id="108" w:name="__RefHeading___Toc2143833_2281741623"/>
      <w:bookmarkStart w:id="109" w:name="_Toc36"/>
      <w:bookmarkEnd w:id="108"/>
      <w:r>
        <w:rPr>
          <w:rtl w:val="true"/>
        </w:rPr>
        <w:t>صداقت</w:t>
      </w:r>
      <w:bookmarkEnd w:id="109"/>
    </w:p>
    <w:p>
      <w:pPr>
        <w:pStyle w:val="BookText"/>
        <w:rPr/>
      </w:pPr>
      <w:r>
        <w:rPr>
          <w:rFonts w:ascii="IRNazanin" w:hAnsi="IRNazanin" w:eastAsia="IRNazanin"/>
          <w:color w:val="111111"/>
          <w:sz w:val="28"/>
          <w:sz w:val="28"/>
          <w:szCs w:val="28"/>
          <w:rtl w:val="true"/>
          <w:lang w:bidi="fa-IR"/>
        </w:rPr>
        <w:t>صداقت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از فضیلت های اخلاقی شناخته شده و پذیرفته شده در نزد همگان با هر دین و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افراد راه تقلب و دورویی را در پیش می گیرند و آن را دلیل زیرکی و زرنگی خود می پندارند و به آن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این نکته غافلند که با این رویه، اعتماد دیگران را به </w:t>
      </w:r>
    </w:p>
    <w:p>
      <w:pPr>
        <w:pStyle w:val="BookText"/>
        <w:rPr/>
      </w:pPr>
      <w:r>
        <w:rPr>
          <w:rFonts w:ascii="IRNazanin" w:hAnsi="IRNazanin" w:eastAsia="IRNazanin"/>
          <w:color w:val="111111"/>
          <w:sz w:val="28"/>
          <w:sz w:val="28"/>
          <w:szCs w:val="28"/>
          <w:rtl w:val="true"/>
          <w:lang w:bidi="fa-IR"/>
        </w:rPr>
        <w:t>خود از دست می دهند و هیچ گاه نمی توانند در روابط اجتماعی و زندگی فردی توفیق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امنیت اجتماعی در سایه اعتماد به یکدیگر به دست می آید و اگر این اعتماد از بین برود، ناامنی، پریشانی های روحی، دلهره و آشفتگی در روابط اجتماعی، بر جامعه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حاکمیت دروغ و فریب و فراگیر شدن کلاه برداری، اختلاس و سوءاستفاده، چگونه می توان انتظار روابطی سالم و جامعه ای پویا را داشت؟ اگر مردم به داد و ستد می پردازند، تن به ازدواج می دهند، ضمانت می کنند و قول می دهند، به خاطر اعتماد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جا که صداقت باشد، آرامش نیز هست و هر جا که دروغ و نیرنگ چیره شده باشد، پریشانی ها و دلهره ها رخ می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رهنمودی گهربار، همگان را به صداقت و یکرنگی فرا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لِلْعاقِلِ اَنْ یَکُونَ صَدُوقا لِیُؤْمَنَ عَلی حَدِیثِهِ؛ سزاوار است که خردمند در سخن گفتن صداقت داشته باشد تا به گفته هایش اعتماد کنند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انسان باصداقت، در محیط خانواده و اجتماع، امنیت روانی برای دیگران و عزت و احترام برای خویش فراهم می آورد و خردمندی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الْعَقْلِ الصِّدْقُ؛ نتیجه عقل، صداقت است</w:t>
      </w:r>
      <w:r>
        <w:rPr>
          <w:rFonts w:eastAsia="IRNazanin" w:cs="IRNazanin"/>
          <w:color w:val="111111"/>
          <w:sz w:val="28"/>
          <w:szCs w:val="28"/>
          <w:rtl w:val="true"/>
          <w:lang w:bidi="fa-IR"/>
        </w:rPr>
        <w:t>».</w:t>
      </w:r>
      <w:r>
        <w:rPr>
          <w:rStyle w:val="FootnoteAnchor"/>
          <w:rtl w:val="true"/>
        </w:rPr>
        <w:footnoteReference w:id="112"/>
      </w:r>
      <w:bookmarkStart w:id="110" w:name="pg4005_36775"/>
    </w:p>
    <w:p>
      <w:pPr>
        <w:pStyle w:val="Heading3"/>
        <w:numPr>
          <w:ilvl w:val="2"/>
          <w:numId w:val="1"/>
        </w:numPr>
        <w:rPr/>
      </w:pPr>
      <w:bookmarkStart w:id="111" w:name="__RefHeading___Toc2143835_2281741623"/>
      <w:bookmarkStart w:id="112" w:name="_Toc37"/>
      <w:bookmarkEnd w:id="110"/>
      <w:bookmarkEnd w:id="111"/>
      <w:r>
        <w:rPr>
          <w:rtl w:val="true"/>
        </w:rPr>
        <w:t>استقامت در زندگی</w:t>
      </w:r>
      <w:bookmarkEnd w:id="112"/>
    </w:p>
    <w:p>
      <w:pPr>
        <w:pStyle w:val="BookText"/>
        <w:rPr/>
      </w:pPr>
      <w:r>
        <w:rPr>
          <w:rFonts w:ascii="IRNazanin" w:hAnsi="IRNazanin" w:eastAsia="IRNazanin"/>
          <w:color w:val="111111"/>
          <w:sz w:val="28"/>
          <w:sz w:val="28"/>
          <w:szCs w:val="28"/>
          <w:rtl w:val="true"/>
          <w:lang w:bidi="fa-IR"/>
        </w:rPr>
        <w:t>استقامت در زندگی</w:t>
      </w:r>
    </w:p>
    <w:p>
      <w:pPr>
        <w:pStyle w:val="BookText"/>
        <w:rPr/>
      </w:pPr>
      <w:r>
        <w:rPr>
          <w:rFonts w:ascii="IRNazanin" w:hAnsi="IRNazanin" w:eastAsia="IRNazanin"/>
          <w:color w:val="111111"/>
          <w:sz w:val="28"/>
          <w:sz w:val="28"/>
          <w:szCs w:val="28"/>
          <w:rtl w:val="true"/>
          <w:lang w:bidi="fa-IR"/>
        </w:rPr>
        <w:t>زندگی، پر از پیچ و خم و فراز و فرود است و در کنار شیرینی ها و کام یابی ها، تلخی ها و ناگواری ها دارد و شکست ها و 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کاری با مشکلاتی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زندگی با اندک مشکلی دلسرد شود و از تصمیم خود برگردد، به یقین در هیچ کاری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یابی از آنِ کسی است که در راه هدف خود، محکم و استوار در برابر حادثه ها و مانع ها بایستد تا آنها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دین خود را حفظ می کند و هم در دنیا به خواسته اش می 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پیامبر اکرم صلی الله علیه و آله را نیز به استقامت در برابر مشکلات و کارشکنی ها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 وَ مَنْ تابَ مَعَکَ؛ استقامت کن آن گونه که تو و طرف دارانت به آن مأمور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مَسْلَکَ اَسْلَمُ مِنَ الْإِسْتِقامَةِ؛ برای رسیدن به هدف، راهی سالم تر از استقامت نیست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مؤمن خردمند با صبر و پایداری، بر مشکلات زندگی چیره می گردد و در برابر آنها خود را نمی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دلیل ضعف اراده و نداشتن روحیه استقامت، در هر کاری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پیدایش نخستین مشکل، به جای رویارویی با مشکلات و پیروزی بر آنها، شغل، هدف و مسیر خود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قله سعادت و کام یابی باید محکم و استوار، با روحیه ای قوی و اراده ای آهنین در برابر دشواری ها و موانع ایستاد و در این مسیر سخن رهبر ثابت قدمان راه کمال را همواره به یاد </w:t>
      </w:r>
      <w:bookmarkStart w:id="113" w:name="pg4005_36776"/>
    </w:p>
    <w:p>
      <w:pPr>
        <w:pStyle w:val="BookText"/>
        <w:rPr/>
      </w:pPr>
      <w:bookmarkEnd w:id="113"/>
      <w:r>
        <w:rPr>
          <w:rFonts w:ascii="Amiri" w:hAnsi="Amiri" w:eastAsia="Amiri" w:cs="Amiri"/>
          <w:color w:val="111111"/>
          <w:sz w:val="28"/>
          <w:sz w:val="28"/>
          <w:szCs w:val="28"/>
          <w:rtl w:val="true"/>
          <w:lang w:bidi="ar-SA"/>
        </w:rPr>
        <w:t>داشت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أَلْإِسْتِقامَةُ سَلامَةٌ؛ استقامت مایه سلامت است</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114" w:name="__RefHeading___Toc2143837_2281741623"/>
      <w:bookmarkStart w:id="115" w:name="_Toc38"/>
      <w:bookmarkEnd w:id="114"/>
      <w:r>
        <w:rPr>
          <w:rtl w:val="true"/>
        </w:rPr>
        <w:t>پوزش خواهی</w:t>
      </w:r>
      <w:bookmarkEnd w:id="115"/>
    </w:p>
    <w:p>
      <w:pPr>
        <w:pStyle w:val="BookText"/>
        <w:rPr/>
      </w:pPr>
      <w:r>
        <w:rPr>
          <w:rFonts w:ascii="IRNazanin" w:hAnsi="IRNazanin" w:eastAsia="IRNazanin"/>
          <w:color w:val="111111"/>
          <w:sz w:val="28"/>
          <w:sz w:val="28"/>
          <w:szCs w:val="28"/>
          <w:rtl w:val="true"/>
          <w:lang w:bidi="fa-IR"/>
        </w:rPr>
        <w:t>پوزش خواهی</w:t>
      </w:r>
    </w:p>
    <w:p>
      <w:pPr>
        <w:pStyle w:val="BookText"/>
        <w:rPr/>
      </w:pPr>
      <w:r>
        <w:rPr>
          <w:rFonts w:ascii="IRNazanin" w:hAnsi="IRNazanin" w:eastAsia="IRNazanin"/>
          <w:color w:val="111111"/>
          <w:sz w:val="28"/>
          <w:sz w:val="28"/>
          <w:szCs w:val="28"/>
          <w:rtl w:val="true"/>
          <w:lang w:bidi="fa-IR"/>
        </w:rPr>
        <w:t>انجام کاری که انسان را به عذرخواهی وا دارد، خود، یک کاستی است و باید تا حد امکان از چنین کارهایی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پذیرش اشتباه خود و پوزش خواستن از آن در برابر خداوند یا دیگران، نخستین و بهترین راه جبران خطا و نشانه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أَلْمَعْذِرَةُ بُرْهانُ الْعَقْلِ؛ عذرخواهی کردن، دلیل خرد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أَعذَرُهُمْ لِلنّاسِ؛ خردمندترین مردم پوزش پذیرترین آنان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اهل بیت علیهم السلام به منظور تربیت و تکامل انسان ها، در دعاها و مناجات های خود به مردم آموخته اند که با عذرخواهی در برابر خداوند، رحمت خدا را برانگیزند، چنان که در دعای کمیل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أَتَیْتُکَ مُعْتَذِرا نادِما؛ و با حال پشیمانی به عذرخواهی آمده 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راه جبران هر اشتباهی، پوزش خواهی و مهم تر از آن، پوزش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اشاره به این مهم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لا یَقْبَلُ الْعُذْرَ وَ لا یقبَلُ الذَّنْبَ؛ بدترین مردم، آن است که عذر نپذیرد و از گناه نگذرد</w:t>
      </w:r>
      <w:r>
        <w:rPr>
          <w:rFonts w:eastAsia="IRNazanin" w:cs="IRNazanin"/>
          <w:color w:val="111111"/>
          <w:sz w:val="28"/>
          <w:szCs w:val="28"/>
          <w:rtl w:val="true"/>
          <w:lang w:bidi="fa-IR"/>
        </w:rPr>
        <w:t>.»</w:t>
      </w:r>
      <w:r>
        <w:rPr>
          <w:rStyle w:val="FootnoteAnchor"/>
          <w:rtl w:val="true"/>
        </w:rPr>
        <w:footnoteReference w:id="117"/>
      </w:r>
      <w:bookmarkStart w:id="116" w:name="pg4005_36777"/>
    </w:p>
    <w:p>
      <w:pPr>
        <w:pStyle w:val="BookText"/>
        <w:rPr/>
      </w:pPr>
      <w:bookmarkEnd w:id="116"/>
      <w:r>
        <w:rPr>
          <w:rFonts w:ascii="IRNazanin" w:hAnsi="IRNazanin" w:eastAsia="IRNazanin"/>
          <w:color w:val="111111"/>
          <w:sz w:val="28"/>
          <w:sz w:val="28"/>
          <w:szCs w:val="28"/>
          <w:rtl w:val="true"/>
          <w:lang w:bidi="fa-IR"/>
        </w:rPr>
        <w:t>پذیرفتن پوزش، نشان بزرگواری و روح بلند و کمال انسان و پوزش خواهی، نشانه خرد و شعور پوزش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عُذْرِ الْمُجْرِمِ مِنْ مَواجِبِ الْکَرَمِ وَ مَحاسِنِ الشِّیَمِ؛ پذیرفتن عذر گنه کار، نشان بزرگواری و خلق و خوی زیبا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نکته جالب توجه اینکه، پذیرش عذر چنان مهم است که امام علی علیه السلام در کلامی پر معنا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اِقْبَلْ عُذْرَ أَخِیکَ وَ إِنْ لَمْ یَکُنْ لَهُ عُذْرا فَالْتَمِسْ لَهُ عُذْرا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سعی کن عذر برادرت را بپذیری و اگر عذری نداشت یا عذری نیاورد، خود برای او عذری دست و پا کن و تا جایی که می توانی، او را معذور بدار</w:t>
      </w:r>
      <w:r>
        <w:rPr>
          <w:rFonts w:eastAsia="IRNazanin" w:cs="IRNazanin"/>
          <w:color w:val="111111"/>
          <w:sz w:val="28"/>
          <w:szCs w:val="28"/>
          <w:rtl w:val="true"/>
          <w:lang w:bidi="fa-IR"/>
        </w:rPr>
        <w:t>.</w:t>
      </w:r>
    </w:p>
    <w:p>
      <w:pPr>
        <w:pStyle w:val="Heading3"/>
        <w:numPr>
          <w:ilvl w:val="2"/>
          <w:numId w:val="1"/>
        </w:numPr>
        <w:rPr/>
      </w:pPr>
      <w:bookmarkStart w:id="117" w:name="__RefHeading___Toc2143839_2281741623"/>
      <w:bookmarkStart w:id="118" w:name="_Toc39"/>
      <w:bookmarkEnd w:id="117"/>
      <w:r>
        <w:rPr>
          <w:rtl w:val="true"/>
        </w:rPr>
        <w:t>رعایت ادب</w:t>
      </w:r>
      <w:bookmarkEnd w:id="118"/>
    </w:p>
    <w:p>
      <w:pPr>
        <w:pStyle w:val="BookText"/>
        <w:rPr/>
      </w:pPr>
      <w:r>
        <w:rPr>
          <w:rFonts w:ascii="IRNazanin" w:hAnsi="IRNazanin" w:eastAsia="IRNazanin"/>
          <w:color w:val="111111"/>
          <w:sz w:val="28"/>
          <w:sz w:val="28"/>
          <w:szCs w:val="28"/>
          <w:rtl w:val="true"/>
          <w:lang w:bidi="fa-IR"/>
        </w:rPr>
        <w:t>رعایت ادب</w:t>
      </w:r>
    </w:p>
    <w:p>
      <w:pPr>
        <w:pStyle w:val="BookText"/>
        <w:rPr/>
      </w:pPr>
      <w:r>
        <w:rPr>
          <w:rFonts w:ascii="IRNazanin" w:hAnsi="IRNazanin" w:eastAsia="IRNazanin"/>
          <w:color w:val="111111"/>
          <w:sz w:val="28"/>
          <w:sz w:val="28"/>
          <w:szCs w:val="28"/>
          <w:rtl w:val="true"/>
          <w:lang w:bidi="fa-IR"/>
        </w:rPr>
        <w:t>ادب به معنای آراسته شدن به اخلاق نیکو، انجام کارهای خردمندانه و انسانی و برخورداری از خصلت هایی است که شخصیت آدمی را با عظمت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نپسندیدن ناپسندها برای دیگران است، همان گونه که خود نیز از آن ناپسندیده ها گریزانیم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کَفاکَ اَدَبا لِنَفْسِکَ اجْتِنابُ ما تَکْرَهَهُ مِنْ غَیْرِکَ</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 تو همین بس که آنچه برای دیگران نمی پسندی، برای خود نیز نپسندی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 و ادب، یاران همراهند؛ هر چه خرد آدمی بلندمرتبه تر باشد، آداب اجتماعی او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أَلْعُقُولُ مَواهِبُ وَ الاْدابُ مَکاسِبُ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ادب به دست آوردنی است، ولی عقل هدیه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محصول خرد است و فرزانگان خردمند به زینت ادب آراسته اند، چنان که رهبر ادب پیشه 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أَلدِّینُ وَ الْأَدَبُ نَتِیجَةُ الْعَقْلِ؛ دین و ادب نتیجه خرد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سوی دیگر، ادب، زینت بخش خرد نیز شمرده شده و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الْأَدَبِ زِینَةُ الْعَقْلِ؛ ادب نیکو، زینت عقل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سجایای اخلاقی و آداب دانی، نشانِ خرد قوی و توان فکری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هرگز از خردمندان کارهای دور از ادب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 و ادب به یکدیگر وابسته است و نبود یکی، از فقدان دیگری حکایت می کند، چنان 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اَدَبَ لِمَنْ لا عَقْلَ لَهُ؛ آن که عقل ندارد، ادب ندارد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بی گمان، شخصیت و رفتار و کردار هر کس، برخاسته از کمالات انسانی و آداب اجتماعی اوست و نباید آن را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پیامبران و </w:t>
      </w:r>
      <w:bookmarkStart w:id="119" w:name="pg4005_36779"/>
    </w:p>
    <w:p>
      <w:pPr>
        <w:pStyle w:val="BookText"/>
        <w:rPr/>
      </w:pPr>
      <w:bookmarkEnd w:id="119"/>
      <w:r>
        <w:rPr>
          <w:rFonts w:ascii="IRNazanin" w:hAnsi="IRNazanin" w:eastAsia="IRNazanin"/>
          <w:color w:val="111111"/>
          <w:sz w:val="28"/>
          <w:sz w:val="28"/>
          <w:szCs w:val="28"/>
          <w:rtl w:val="true"/>
          <w:lang w:bidi="fa-IR"/>
        </w:rPr>
        <w:t>اولیای خدا نیز، تربیت انسان ها و آراستن آنان به آداب زندگی و فضیلت های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انسان هر چه بیشتر بکوشد که سرمایه ادب را فزونی بخشد، سود بیشتری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آموزگار ادب آموختگان،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حُلَلَ کَالاْدابِ؛ هیچ زیوری همچون ادب نیست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20" w:name="__RefHeading___Toc2143841_2281741623"/>
      <w:bookmarkStart w:id="121" w:name="_Toc40"/>
      <w:bookmarkEnd w:id="120"/>
      <w:r>
        <w:rPr>
          <w:rtl w:val="true"/>
        </w:rPr>
        <w:t>گزیده گویی</w:t>
      </w:r>
      <w:bookmarkEnd w:id="121"/>
    </w:p>
    <w:p>
      <w:pPr>
        <w:pStyle w:val="BookText"/>
        <w:rPr/>
      </w:pPr>
      <w:r>
        <w:rPr>
          <w:rFonts w:ascii="IRNazanin" w:hAnsi="IRNazanin" w:eastAsia="IRNazanin"/>
          <w:color w:val="111111"/>
          <w:sz w:val="28"/>
          <w:sz w:val="28"/>
          <w:szCs w:val="28"/>
          <w:rtl w:val="true"/>
          <w:lang w:bidi="fa-IR"/>
        </w:rPr>
        <w:t>گزیده گویی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پرگویی، از استواری سخن می کاهد و گوینده را گرفتار گزافه گویی می کند و او را از رسیدن به هدف اصلی اش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افزون بر به باد دادن ایمان، زیان های دنیایی نیز در پی دارد، کینه ها و حسادت ها را برمی انگیزاند، اسرار را فاش و دشمنان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خرد به کم گویی و گزیده گویی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أَلْعاقِلُ مَنْ عَقَلَ لِسانَهُ؛ خردمند کسی است که زبان خود را به بند کشد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حضرت در کلام دیگری، تفاوت دانا و نادان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 زبان خردمند پشت اندیشه او است، ولی اندیشه نادان پشت زبانش</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یعنی خردمند ابتدا می اندیشد، سپس لب به سخن می گشاید، ولی نادان بی هیچ اندیشه ای، زیاد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علی علیه السلام، پرگویی عیب های صاحبش را </w:t>
      </w:r>
      <w:bookmarkStart w:id="122" w:name="pg4005_36780"/>
    </w:p>
    <w:p>
      <w:pPr>
        <w:pStyle w:val="BookText"/>
        <w:rPr/>
      </w:pPr>
      <w:bookmarkEnd w:id="122"/>
      <w:r>
        <w:rPr>
          <w:rFonts w:ascii="IRNazanin" w:hAnsi="IRNazanin" w:eastAsia="IRNazanin"/>
          <w:color w:val="111111"/>
          <w:sz w:val="28"/>
          <w:sz w:val="28"/>
          <w:szCs w:val="28"/>
          <w:rtl w:val="true"/>
          <w:lang w:bidi="fa-IR"/>
        </w:rPr>
        <w:t>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فُضُولَ الْکَلامِ فَاِنَّهُ یُظْهِرُ مِنْ عُیُوبِکَ ما بَطَنَ و یُحَرِّکُ عَلَیْکَ مِنْ اَعْدائِکَ ما سَکَنَ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زیاده گویی بپرهیز که عیب های نهفته تو را آشکار می سازد و دشمنان خفته ات را به دشمنی علیه تو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کَثْرَةُ الْهَذَرِ یَکْسِبُ الْعارَ؛ پرحرفی سبب سرافکندگی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امام در سخن دیگری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تَتَکَلَّمَنَّ اِذا لَمْ تَجِدْ لِلْکَلامِ مَوْقِعا؛ هرگاه جایی برای سخن نیافتی، سخن مگوی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کم حرفی، انسان را از لغزش ها و گناهان در امان می دارد</w:t>
      </w:r>
      <w:r>
        <w:rPr>
          <w:rFonts w:eastAsia="IRNazanin" w:cs="IRNazanin"/>
          <w:color w:val="111111"/>
          <w:sz w:val="28"/>
          <w:szCs w:val="28"/>
          <w:rtl w:val="true"/>
          <w:lang w:bidi="fa-IR"/>
        </w:rPr>
        <w:t>.</w:t>
      </w:r>
    </w:p>
    <w:p>
      <w:pPr>
        <w:pStyle w:val="Heading3"/>
        <w:numPr>
          <w:ilvl w:val="2"/>
          <w:numId w:val="1"/>
        </w:numPr>
        <w:rPr/>
      </w:pPr>
      <w:bookmarkStart w:id="123" w:name="__RefHeading___Toc2143843_2281741623"/>
      <w:bookmarkStart w:id="124" w:name="_Toc41"/>
      <w:bookmarkEnd w:id="123"/>
      <w:r>
        <w:rPr>
          <w:rtl w:val="true"/>
        </w:rPr>
        <w:t>پندآموزی</w:t>
      </w:r>
      <w:bookmarkEnd w:id="124"/>
    </w:p>
    <w:p>
      <w:pPr>
        <w:pStyle w:val="BookText"/>
        <w:rPr/>
      </w:pPr>
      <w:r>
        <w:rPr>
          <w:rFonts w:ascii="IRNazanin" w:hAnsi="IRNazanin" w:eastAsia="IRNazanin"/>
          <w:color w:val="111111"/>
          <w:sz w:val="28"/>
          <w:sz w:val="28"/>
          <w:szCs w:val="28"/>
          <w:rtl w:val="true"/>
          <w:lang w:bidi="fa-IR"/>
        </w:rPr>
        <w:t>پندآموزی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گرفتن از سرنوشت گذشتگان و فراز و نشیب های تاریخ، شکست ها، پیروزی ها، سرافرازی ها و سرشکستگی ها، نشانه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بارها در قرآن مجید بر پند گرفتن و عبرت آموزی سفارش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اهل بصیرت و خرد خواسته شده است که در آنچه رخ داده، بیندیشند 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الْعَقْلِ الاِْعْتِبارُ؛ </w:t>
      </w:r>
    </w:p>
    <w:p>
      <w:pPr>
        <w:pStyle w:val="BookText"/>
        <w:rPr/>
      </w:pPr>
      <w:r>
        <w:rPr>
          <w:rFonts w:ascii="IRNazanin" w:hAnsi="IRNazanin" w:eastAsia="IRNazanin"/>
          <w:color w:val="111111"/>
          <w:sz w:val="28"/>
          <w:sz w:val="28"/>
          <w:szCs w:val="28"/>
          <w:rtl w:val="true"/>
          <w:lang w:bidi="fa-IR"/>
        </w:rPr>
        <w:t>بهترین عقل، عبرت گرفتن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اعْتَبَرَ اَبْصَرَ وَ مَنْ اَبْصَرَ فَهِمَ و مَنْ فَهِمَ عَلِمَ؛ کسی که از روزگار عبرت گیرد، بینا می شود و کسی که بینا شد، آگاه می شود و کسی که آگاه شد، دانا می شود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عبرت های روزگار بسیار آموزنده و دارای درس های فراوانی است، ولی پندگیران اندکند، چنان که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پندها، ولی چه اندکند، پندگیرها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نیز توجه به عبرت ها را سبب کاهش لغزش ها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کَثُرَ اِعْتِبارَه قَلَّ عِثارُهُ؛ و کسی که بسیار عبرت گیرد، کمتر می لغزد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سخنی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صَرَّحَتْ لَهُ الْعِبَرُ عَمَّا بَیْنَ یَدَیْهِ مِنَ الْمَثُلاَتِ حَجَزَتْهُ التَّقْوَی عَنْ تَقَحُّمِ الشُّبَهَاتِ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کسی که از پیرامون خود پند گیرد و سرنوشت دیگران را بازبیند، پرهیزکاری، او را از فرورفتن در شبهه ها بازدارد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از غرور و خودبرتربینی که مانع بهره گرفتن از عبرت هاست، دوری گزید و به تاریخ و درس های آن اندیشید و توشه برگرفت</w:t>
      </w:r>
      <w:r>
        <w:rPr>
          <w:rFonts w:eastAsia="IRNazanin" w:cs="IRNazanin"/>
          <w:color w:val="111111"/>
          <w:sz w:val="28"/>
          <w:szCs w:val="28"/>
          <w:rtl w:val="true"/>
          <w:lang w:bidi="fa-IR"/>
        </w:rPr>
        <w:t xml:space="preserve">. </w:t>
      </w:r>
      <w:bookmarkStart w:id="125" w:name="pg4005_36782"/>
    </w:p>
    <w:p>
      <w:pPr>
        <w:pStyle w:val="Heading3"/>
        <w:numPr>
          <w:ilvl w:val="2"/>
          <w:numId w:val="1"/>
        </w:numPr>
        <w:rPr/>
      </w:pPr>
      <w:bookmarkStart w:id="126" w:name="__RefHeading___Toc2143845_2281741623"/>
      <w:bookmarkStart w:id="127" w:name="_Toc42"/>
      <w:bookmarkEnd w:id="125"/>
      <w:bookmarkEnd w:id="126"/>
      <w:r>
        <w:rPr>
          <w:rtl w:val="true"/>
        </w:rPr>
        <w:t>استفاده از تجربه ها</w:t>
      </w:r>
      <w:bookmarkEnd w:id="127"/>
    </w:p>
    <w:p>
      <w:pPr>
        <w:pStyle w:val="BookText"/>
        <w:rPr/>
      </w:pPr>
      <w:r>
        <w:rPr>
          <w:rFonts w:ascii="IRNazanin" w:hAnsi="IRNazanin" w:eastAsia="IRNazanin"/>
          <w:color w:val="111111"/>
          <w:sz w:val="28"/>
          <w:sz w:val="28"/>
          <w:szCs w:val="28"/>
          <w:rtl w:val="true"/>
          <w:lang w:bidi="fa-IR"/>
        </w:rPr>
        <w:t>استفاده از تجربه ها</w:t>
      </w:r>
    </w:p>
    <w:p>
      <w:pPr>
        <w:pStyle w:val="BookText"/>
        <w:rPr/>
      </w:pPr>
      <w:r>
        <w:rPr>
          <w:rFonts w:ascii="IRNazanin" w:hAnsi="IRNazanin" w:eastAsia="IRNazanin"/>
          <w:color w:val="111111"/>
          <w:sz w:val="28"/>
          <w:sz w:val="28"/>
          <w:szCs w:val="28"/>
          <w:rtl w:val="true"/>
          <w:lang w:bidi="fa-IR"/>
        </w:rPr>
        <w:t>انسان ها در زندگی تجارب زیادی کسب می کنند، ولی کم خردان از کنار تجربه های زندگی بی توجه می گذرند و هیچ گاه آن را به عنوان چراغ روشنگر راه، همراه خود نمی برند؛ در حالی که خردمندان از هر روز زندگی شان درسی می آموزند و در آینده از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گرفتن از لحظه لحظه زندگی و نگه داری تجربه ها و استفاده بجا از آنها، رمز کام یابی در زندگی و راه کاری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حِفْظُ التَّجارُبِ؛ خردورزی، نگه داری تجربه هاست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یعنی نگه داری تجربه ها و درس های زندگی، و بهترین تجربه ای که می آموزی، آن است که برای تو پندآموز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از آن حضرت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الشَّقِیَّ مَنْ حُرِمَ نَفْعَ مَا أُوتِیَ مِنَ الْعَقْلِ وَ التَّجْرِبَةِ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بدبخت آن است که از خرد و تجربه بهره درست نبرد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تجربه در زندگی به اندازه ای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آدمی دو بار عمر می کرد تا یک بار می آموخت و بار دیگر عمل می کرد، چنان که خردمند </w:t>
      </w:r>
      <w:bookmarkStart w:id="128" w:name="pg4005_36783"/>
    </w:p>
    <w:p>
      <w:pPr>
        <w:pStyle w:val="BookText"/>
        <w:rPr/>
      </w:pPr>
      <w:bookmarkEnd w:id="128"/>
      <w:r>
        <w:rPr>
          <w:rFonts w:ascii="IRNazanin" w:hAnsi="IRNazanin" w:eastAsia="IRNazanin"/>
          <w:color w:val="111111"/>
          <w:sz w:val="28"/>
          <w:sz w:val="28"/>
          <w:szCs w:val="28"/>
          <w:rtl w:val="true"/>
          <w:lang w:bidi="fa-IR"/>
        </w:rPr>
        <w:t>چون اشتباهی کند، از آن درس می گیرد و هرگز آن را تکرار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یُلْسَعُ الْعاقِلُ مِنْ جُحرٍ مَرَّتَیْنِ؛ خردمند دو بار از یک سوراخ گزیده نمی شود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ناگفته نماند که افراد باتجربه و کاردان در جامعه سالمندان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سرد و گرم روزگار را چشیده اند، می توانند مشاوران خوبی برای دیگران باشند و تجربه های گران سنگ خود را در اختیار آنان قرار دهند</w:t>
      </w:r>
      <w:r>
        <w:rPr>
          <w:rFonts w:eastAsia="IRNazanin" w:cs="IRNazanin"/>
          <w:color w:val="111111"/>
          <w:sz w:val="28"/>
          <w:szCs w:val="28"/>
          <w:rtl w:val="true"/>
          <w:lang w:bidi="fa-IR"/>
        </w:rPr>
        <w:t>.</w:t>
      </w:r>
    </w:p>
    <w:p>
      <w:pPr>
        <w:pStyle w:val="Heading3"/>
        <w:numPr>
          <w:ilvl w:val="2"/>
          <w:numId w:val="1"/>
        </w:numPr>
        <w:rPr/>
      </w:pPr>
      <w:bookmarkStart w:id="129" w:name="__RefHeading___Toc2143847_2281741623"/>
      <w:bookmarkStart w:id="130" w:name="_Toc43"/>
      <w:bookmarkEnd w:id="129"/>
      <w:r>
        <w:rPr>
          <w:rtl w:val="true"/>
        </w:rPr>
        <w:t>نظم و برنامه ریزی</w:t>
      </w:r>
      <w:bookmarkEnd w:id="130"/>
    </w:p>
    <w:p>
      <w:pPr>
        <w:pStyle w:val="BookText"/>
        <w:rPr/>
      </w:pPr>
      <w:r>
        <w:rPr>
          <w:rFonts w:ascii="IRNazanin" w:hAnsi="IRNazanin" w:eastAsia="IRNazanin"/>
          <w:color w:val="111111"/>
          <w:sz w:val="28"/>
          <w:sz w:val="28"/>
          <w:szCs w:val="28"/>
          <w:rtl w:val="true"/>
          <w:lang w:bidi="fa-IR"/>
        </w:rPr>
        <w:t>نظم و برنامه ریزی</w:t>
      </w:r>
    </w:p>
    <w:p>
      <w:pPr>
        <w:pStyle w:val="BookText"/>
        <w:rPr/>
      </w:pPr>
      <w:r>
        <w:rPr>
          <w:rFonts w:ascii="IRNazanin" w:hAnsi="IRNazanin" w:eastAsia="IRNazanin"/>
          <w:color w:val="111111"/>
          <w:sz w:val="28"/>
          <w:sz w:val="28"/>
          <w:szCs w:val="28"/>
          <w:rtl w:val="true"/>
          <w:lang w:bidi="fa-IR"/>
        </w:rPr>
        <w:t>کام یابی انسان در زندگی، در گرو برنامه ریزی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تقسیم کار و استفاده بهینه از زمان و مکان و امکانات، از اصول مدیریت و عقل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از هدر رفتن عمر، فرصت ها و امکانات جلوگیری و به انسان کمک می کند تا هر کاری را در وقت مناسب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کار نیز وظیفه افراد در انجام کارها، مشخص و انسان مسئولیت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این دو راه کار خردمحور، امکان بیشترین استفاده و نیکوترین بهره وری از همه امکانات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رهنمودی گشایش گر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وَ نَظْمِ أَمْرِکُمْ؛ شما را به تقوای الهی و نظم در کارهایتان سفارش می کنم</w:t>
      </w:r>
      <w:r>
        <w:rPr>
          <w:rFonts w:eastAsia="IRNazanin" w:cs="IRNazanin"/>
          <w:color w:val="111111"/>
          <w:sz w:val="28"/>
          <w:szCs w:val="28"/>
          <w:rtl w:val="true"/>
          <w:lang w:bidi="fa-IR"/>
        </w:rPr>
        <w:t>.»</w:t>
      </w:r>
      <w:r>
        <w:rPr>
          <w:rStyle w:val="FootnoteAnchor"/>
          <w:rtl w:val="true"/>
        </w:rPr>
        <w:footnoteReference w:id="1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دوراندیشان را بهره گیران از این دو امتیاز می داند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الْحازِمُ مَنْ جادَ بِما فِی یَدِهِ و لا یُؤَخِّرُ عَمَلَ یَومِهِ إِلی غَدِهِ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دوراندیش کسی است که آنچه دارد، برگیرد و کار امروز را به فردا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تقسیم کار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لَیْلَکَ وَ نَهارَکَ لا یَسْتَوْعِبانِ لِجَمِیعِ حاجاتِکَ فَاقْسِمْها بَیْنَ عَمَلِکَ وَ راحَتِکَ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شبانه روز تو برای همه کارهایت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بین کارهایت و استراحتت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برنامه ریز، شب و روز خود را تقسیم بندی می کند؛ بخشی از وقتش را برای استراحت و خواب و خوراک، بخشی را برای عبادت و بخشی را برای خانواده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روایی به تقسیم وقت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چهار بخش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عبادت؛ بخش دیگر برای رفت و آمد با دوستان مورد اعتماد؛ بخشی برای کار و درآمد و بخشی هم برای استراحت و لذت</w:t>
      </w:r>
      <w:r>
        <w:rPr>
          <w:rFonts w:eastAsia="IRNazanin" w:cs="IRNazanin"/>
          <w:color w:val="111111"/>
          <w:sz w:val="28"/>
          <w:szCs w:val="28"/>
          <w:rtl w:val="true"/>
          <w:lang w:bidi="fa-IR"/>
        </w:rPr>
        <w:t>.</w:t>
      </w:r>
      <w:r>
        <w:rPr>
          <w:rStyle w:val="FootnoteAnchor"/>
          <w:rtl w:val="true"/>
        </w:rPr>
        <w:footnoteReference w:id="14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برنامه ریزی در کارها، به ویژه در امور اقتصادی، مانع دوباره کاری ها، کارهای کوتاه مدت و کم بار و تباه کردن نیروها و امکانات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bookmarkStart w:id="131" w:name="pg4005_36785"/>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الْعَیْشِ التَّدْبِیرُ؛ امور زندگی فقط با برنامه ریزی سامان می یابد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مدیر خانه یا جامعه، اگر برنامه ریزی و نظم داشته باشد، حتی با درآمدی اندک می تواند محدوده کار خود را به بهترین صورت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استاد، خانه دار و هر کس دیگری هم که با برنامه ریزی و آگاهانه عمل کند، می تواند زندگی را برای خود و دیگران، لذت بخش و پرفایده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کارها بدون برنامه ریزی پیش رود، زیان و پشیمانی به بار می آورد و انسان را در زندگی دچار آسیب های جدّی و گاه جبران ناپذیر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الْمَعاشِ سُوءُ التَّدْبِیرِ؛ آفت زندگانی، تدبیر بد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32" w:name="__RefHeading___Toc2143849_2281741623"/>
      <w:bookmarkStart w:id="133" w:name="_Toc44"/>
      <w:bookmarkEnd w:id="132"/>
      <w:r>
        <w:rPr>
          <w:rtl w:val="true"/>
        </w:rPr>
        <w:t>خوش خلقی</w:t>
      </w:r>
      <w:bookmarkEnd w:id="133"/>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ascii="IRNazanin" w:hAnsi="IRNazanin" w:eastAsia="IRNazanin"/>
          <w:color w:val="111111"/>
          <w:sz w:val="28"/>
          <w:sz w:val="28"/>
          <w:szCs w:val="28"/>
          <w:rtl w:val="true"/>
          <w:lang w:bidi="fa-IR"/>
        </w:rPr>
        <w:t>از جمله فضایل اخلاقی که در اسلام بسیار به آن سفارش شده است، خوش خلقی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آمدهای ارزنده خوش خلقی، تبدیل دشمنی ها به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بداخلاقی سرچشمه بسیاری از اختلاف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روایت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جبرئیل از سوی پروردگار متعال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اخلاق نیک، که این ویژگی، خیر دنیا و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میان شما کسی بیشتر به من شباهت دارد که خوش اخلاق تر باشد</w:t>
      </w:r>
      <w:r>
        <w:rPr>
          <w:rFonts w:eastAsia="IRNazanin" w:cs="IRNazanin"/>
          <w:color w:val="111111"/>
          <w:sz w:val="28"/>
          <w:szCs w:val="28"/>
          <w:rtl w:val="true"/>
          <w:lang w:bidi="fa-IR"/>
        </w:rPr>
        <w:t>.</w:t>
      </w:r>
      <w:r>
        <w:rPr>
          <w:rStyle w:val="FootnoteAnchor"/>
          <w:rtl w:val="true"/>
        </w:rPr>
        <w:footnoteReference w:id="146"/>
      </w:r>
      <w:bookmarkStart w:id="134" w:name="pg4005_36786"/>
    </w:p>
    <w:p>
      <w:pPr>
        <w:pStyle w:val="BookText"/>
        <w:rPr/>
      </w:pPr>
      <w:bookmarkEnd w:id="134"/>
      <w:r>
        <w:rPr>
          <w:rFonts w:ascii="IRNazanin" w:hAnsi="IRNazanin" w:eastAsia="IRNazanin"/>
          <w:color w:val="111111"/>
          <w:sz w:val="28"/>
          <w:sz w:val="28"/>
          <w:szCs w:val="28"/>
          <w:rtl w:val="true"/>
          <w:lang w:bidi="fa-IR"/>
        </w:rPr>
        <w:t>بنابراین، آراسته شدن به اخلاق نیک بر هر مسلمانی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بداخلاق، خود از این ویژگی بیشتر آسیب می بیند و هماره غمگین و گوشه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 بداخلاق نخست به خودش سختی می رساند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وی همیشه تنهاست؛ زیرا هیچ کس تاب هم نشینی و رفاقت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وصیت به فرزندش محمد بن حنفیه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خودخواهی، بداخلاقی و کم صبری بپرهیز؛ زیرا با داشتن این سه خصلت ناپسند، هیچ دوستی برای تو باقی نمی ماند و از مردم دور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خود را به دوستی و رابطه با مردم واداری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گو مردانگی ندارد؛ سرزنش کننده برادر ندارد؛ حسود هیچ گاه آسایش نخواهد یافت و بداخلاق به بزرگی و سروری نخواهد رسید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35" w:name="__RefHeading___Toc2143851_2281741623"/>
      <w:bookmarkStart w:id="136" w:name="_Toc45"/>
      <w:bookmarkEnd w:id="135"/>
      <w:r>
        <w:rPr>
          <w:rtl w:val="true"/>
        </w:rPr>
        <w:t>پرهیز از شنیدن سخنان بیهوده</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گفتن حرف بیهوده، سبب دوری از خداوند است، گوش دادن به آن نیز غفلت‌زا و سبب فراموشی یاد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السَّمْعَ وَ الْبَصَرَ وَ الْفُؤ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 کُلُّ اُولئِکَ کانَ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بنی‌اسرائیل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گوش و چشم و دل، همه بازخواست خواهند شد و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رسالة الحقوق درباره حق گوش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حَقُّ السَّمْعِ فَتَنْزیهُهُ عَنْ أَنْ تَجْعَلَهُ طَریقا اِلی قَلْبِکَ اِلاّ لِفُوهَةٍ کَریمَةٍ تُحْدِثُ فی قَلْبِکَ خَیْرا أَوْ تُکْسِبُ خُلُقا کَریما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اما حق گوش آن است که آن را از اینکه راهی به سوی دلت قرار دهی، پاکش نگه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برای سخنانی که از دهان بزرگان خارج می‌شود و خیری در دلت ایجاد می‌کند یا اخلاق نیکویی از آن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شکرگزاری از نعمت الهی گوش باید آن را در راه فرمان‌برداری از خدا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شنیدن سخنانی که برای دنیا و آخرت انسان سودی ندارد، بلکه سبب گمراهی نیز می‌گردد، یا شنیدن ساز و آوازهای طرب‌آور که شخص را از توجه به وظایف و مسئولیت‌های اجتماعی‌اش بازمی‌دارد و او را به تباهی می‌کشد، ناسپاسی این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سخنان بیهوده فراهم می‌کنند تا دیگران را از راه خدا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مورد گوش سپردن به سخن دیگران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سخن گوینده‌ای گوش دهد، بنده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سخن‌گو، سخن خداوند را بیان کند، او نیز بندگی خدا را کرده و اگر کلام </w:t>
      </w:r>
      <w:bookmarkStart w:id="137" w:name="pg4005_36788"/>
    </w:p>
    <w:p>
      <w:pPr>
        <w:pStyle w:val="BookText"/>
        <w:rPr/>
      </w:pPr>
      <w:bookmarkEnd w:id="137"/>
      <w:r>
        <w:rPr>
          <w:rFonts w:ascii="IRNazanin" w:hAnsi="IRNazanin" w:eastAsia="IRNazanin"/>
          <w:color w:val="111111"/>
          <w:sz w:val="28"/>
          <w:sz w:val="28"/>
          <w:szCs w:val="28"/>
          <w:rtl w:val="true"/>
          <w:lang w:bidi="fa-IR"/>
        </w:rPr>
        <w:t>شیطان را بگوید، بندگی شیطان را کرده است</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38" w:name="__RefHeading___Toc2143853_2281741623"/>
      <w:bookmarkStart w:id="139" w:name="_Toc46"/>
      <w:bookmarkEnd w:id="138"/>
      <w:r>
        <w:rPr>
          <w:rtl w:val="true"/>
        </w:rPr>
        <w:t>نگاه آخرتی به دنیا</w:t>
      </w:r>
      <w:bookmarkEnd w:id="139"/>
    </w:p>
    <w:p>
      <w:pPr>
        <w:pStyle w:val="BookText"/>
        <w:rPr/>
      </w:pPr>
      <w:r>
        <w:rPr>
          <w:rFonts w:ascii="IRNazanin" w:hAnsi="IRNazanin" w:eastAsia="IRNazanin"/>
          <w:color w:val="111111"/>
          <w:sz w:val="28"/>
          <w:sz w:val="28"/>
          <w:szCs w:val="28"/>
          <w:rtl w:val="true"/>
          <w:lang w:bidi="fa-IR"/>
        </w:rPr>
        <w:t>نگاه آخرتی به دنیا</w:t>
      </w:r>
    </w:p>
    <w:p>
      <w:pPr>
        <w:pStyle w:val="BookText"/>
        <w:rPr/>
      </w:pPr>
      <w:r>
        <w:rPr>
          <w:rFonts w:ascii="IRNazanin" w:hAnsi="IRNazanin" w:eastAsia="IRNazanin"/>
          <w:color w:val="111111"/>
          <w:sz w:val="28"/>
          <w:sz w:val="28"/>
          <w:szCs w:val="28"/>
          <w:rtl w:val="true"/>
          <w:lang w:bidi="fa-IR"/>
        </w:rPr>
        <w:t>هر آنچه مردم از دنیا برای خود برمی گیرند، از دستشان می رود و تنها حساب و کتاب و گرفتاری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از وقت، مال، آبرو و دیگر امکانات دنیایی خود برای آباد کردن آخرتشان استفاده کنند، نتیجه اش برای آنان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سایه ای است که به محض گسترده شدن، برچیده می شود و هر چه بر سایه افزوده شود، رو به کاستی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ای از دنیا توشه برگیرید که در روز رستاخیز نجات بخش شما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حضرت در کلامی دیگر به نابودی دنیا اشاره می کند و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منزل گاهی است که در آن، جز با زهد و پارسایی نتوان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 آویزهای نابود شونده و خواسته 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گیتی، کسی به رستگاری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دنیا، آزمایش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را که برای دنیا به دست می آورند، از کفشان می رود و در روز حساب بر همه آنها بازخواست می شوند و هر آنچه از دنیا برای آخرت بهره گرفته اند، پاداش آن برایشان باقی می ماند و پیوسته بر آن خوش دل و خوش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دنیا در چشم اندیشمندان بسان سایه ای است که هنوز گسترده نشده، خود را جمع می کند و رفته رفته کوتاه و کم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 بر سخن حضرت، باید از دنیا به گونه ای بهره گیریم که از فرجام های زیان بار آن در امان بمانیم و بدانیم آنچه فقط برای دنیا باشد، وسیله نجات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و جلوه های فریبنده آن برای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اموال و اولاد شما وسیله آزمایش و امتحان شما هستند و به تحقیق پاداش بزرگ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ارزش دنیا آن قدر نیست که آدمی از روگردانی آن غمگین و از روی آوردنش شادمان شود و خود را فدای رسیدن به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وسیله خیر نباشد، مانعی می شود برای رسیدن به کمال و سعادت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سخنان روشنگرانه خود، حقیقت دنیا را آشکار می کند و به مردم هشدار می دهد که به زرق و برق این سرای فانی دل نبندند و از آن برای آباد کردن سرای ابدی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های فریبنده شیطان، به خوشی های دنیا دل نبندند و در طول عمر کوتاه خود، برای تأمین سعادت آخرت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دنیا برای کسانی که با آن صادقانه برخورد کنند، سرای راستی و برای کسانی که خبر و پیام هشداردهنده اش را دریابند، سرای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آن توشه برگیرد، سرای توانگری و برای کسی که از آن پند گیرد، سرای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أَلدُّنْیَا دَارُ مَمَرٍّ لاَ دَارُ مَقَرٍّ وَ النَّاسُ فِیهَا رَجُلاَنِ رَجُلٌ بَاعَ فِیهَا نَفْسَهُ فَأَوْبَقَهَا وَ </w:t>
      </w:r>
      <w:bookmarkStart w:id="140" w:name="pg4005_36790"/>
    </w:p>
    <w:p>
      <w:pPr>
        <w:pStyle w:val="BookText"/>
        <w:rPr/>
      </w:pPr>
      <w:bookmarkEnd w:id="140"/>
      <w:r>
        <w:rPr>
          <w:rFonts w:ascii="Amiri" w:hAnsi="Amiri" w:eastAsia="Amiri" w:cs="Amiri"/>
          <w:color w:val="111111"/>
          <w:sz w:val="28"/>
          <w:sz w:val="28"/>
          <w:szCs w:val="28"/>
          <w:rtl w:val="true"/>
          <w:lang w:bidi="ar-SA"/>
        </w:rPr>
        <w:t>رَجُلٌ ابْتَاعَ نَفْسَهُ فَأَعْتَقَهَا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دنیا سرای گذر است، نه خانه اقامت؛ مردم در آن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نفس خود را به دنیا فروختند و خود را هلاک کردند و عده 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 و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خود را از اسارت و بندگی و علاقه های پست دنیا رهانده و بندگی خدا را بر بردگی دنیا برگزیده اند</w:t>
      </w:r>
      <w:r>
        <w:rPr>
          <w:rFonts w:eastAsia="IRNazanin" w:cs="IRNazanin"/>
          <w:color w:val="111111"/>
          <w:sz w:val="28"/>
          <w:szCs w:val="28"/>
          <w:rtl w:val="true"/>
          <w:lang w:bidi="fa-IR"/>
        </w:rPr>
        <w:t>.</w:t>
      </w:r>
    </w:p>
    <w:p>
      <w:pPr>
        <w:pStyle w:val="Heading3"/>
        <w:numPr>
          <w:ilvl w:val="2"/>
          <w:numId w:val="1"/>
        </w:numPr>
        <w:rPr/>
      </w:pPr>
      <w:bookmarkStart w:id="141" w:name="__RefHeading___Toc2143855_2281741623"/>
      <w:bookmarkStart w:id="142" w:name="_Toc47"/>
      <w:bookmarkEnd w:id="141"/>
      <w:r>
        <w:rPr>
          <w:rtl w:val="true"/>
        </w:rPr>
        <w:t>اندیشیدن</w:t>
      </w:r>
      <w:bookmarkEnd w:id="142"/>
    </w:p>
    <w:p>
      <w:pPr>
        <w:pStyle w:val="BookText"/>
        <w:rPr/>
      </w:pP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اندیشیدن در امور و سنگین و سبک کردن آنها، راهی به سوی انتخاب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اگر با اندیشه همراه باشد و از هر نظر بررسی شود، بی شک به نتیجه بهتری می رسد و به رستگاری نزدیک تر خواهد بود، ولی متأسفانه برخی افراد از اندیشه خود به نیکویی بهره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الْعَقْلِ الْفِکرُ و ثَمَرَتُهُ السَّلامَةُ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اساس خرد، اندیشیدن است و نتیجه آن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شکست ها و ناکامی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احادیث، یک ساعت اندیشیدن حکمت آمیز، از یک سال عبادت بی تفکر برتر شمرده شده و هدایت، به راستی از پی آمدهای چنین اندیشیدنی بیان شده است،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أَلْفِکْرُ یَهْدِی إِلَی الرَّشادِ؛ اندیشه، </w:t>
      </w:r>
    </w:p>
    <w:p>
      <w:pPr>
        <w:pStyle w:val="BookText"/>
        <w:rPr/>
      </w:pPr>
      <w:r>
        <w:rPr>
          <w:rFonts w:ascii="IRNazanin" w:hAnsi="IRNazanin" w:eastAsia="IRNazanin"/>
          <w:color w:val="111111"/>
          <w:sz w:val="28"/>
          <w:sz w:val="28"/>
          <w:szCs w:val="28"/>
          <w:rtl w:val="true"/>
          <w:lang w:bidi="fa-IR"/>
        </w:rPr>
        <w:t>هدایت کننده به سوی راستی و پیروزی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بی شک اندیشه درباره فرجام هر کاری، انسان را از آسیب ها ایمن می دارد، همچنان که در این کلام نورانی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أَلْفِکْرُ فِی الْعَواقِبِ یُنْجِی مِنَ الْعَطَبِ</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اندیشه در فرجام کار، انسان را از نابودی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این مسئله، چنین 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قَدَّمْتَ الْفِکْرَ فِی جَمِیعِ اَفْعالِکَ حَسُنَتْ عَواقِبُکَ فِی کُلِّ اَمْرٍ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هرگاه فکر را در همه کارهای خود مقدم داری، سرانجام تو در هر کاری نیکو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امام سفارش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 قَبْلَ أَنْ تَعْزِمَ وَ شاوِرْ قَبْلَ أَنْ تُقْدِمَ وَ تَدَبَّرْ قَبْلَ أَنْ تَهْجُم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پیش از آنکه تصمیم بگیری، فکر کن و پیش از آنکه اقدام کنی، مشورت کن و پیش از ورود در هر کاری، به پایان آن بیندیش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اندیشیدن تفکر را رها نمی کند تا آگاهی یابد؛ زیرا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بَصِیرَةَ لِمَنْ لا فِکْرَ لَهُ؛ آن که اندیشه ندارد، بصیرت ندارد</w:t>
      </w:r>
      <w:r>
        <w:rPr>
          <w:rFonts w:eastAsia="IRNazanin" w:cs="IRNazanin"/>
          <w:color w:val="111111"/>
          <w:sz w:val="28"/>
          <w:szCs w:val="28"/>
          <w:rtl w:val="true"/>
          <w:lang w:bidi="fa-IR"/>
        </w:rPr>
        <w:t>».</w:t>
      </w:r>
      <w:r>
        <w:rPr>
          <w:rStyle w:val="FootnoteAnchor"/>
          <w:rtl w:val="true"/>
        </w:rPr>
        <w:footnoteReference w:id="160"/>
      </w:r>
      <w:bookmarkStart w:id="143" w:name="pg4005_36792"/>
    </w:p>
    <w:p>
      <w:pPr>
        <w:pStyle w:val="Heading3"/>
        <w:numPr>
          <w:ilvl w:val="2"/>
          <w:numId w:val="1"/>
        </w:numPr>
        <w:rPr/>
      </w:pPr>
      <w:bookmarkStart w:id="144" w:name="__RefHeading___Toc2143857_2281741623"/>
      <w:bookmarkStart w:id="145" w:name="_Toc48"/>
      <w:bookmarkEnd w:id="143"/>
      <w:bookmarkEnd w:id="144"/>
      <w:r>
        <w:rPr>
          <w:rtl w:val="true"/>
        </w:rPr>
        <w:t>دانش اندوزی</w:t>
      </w:r>
      <w:bookmarkEnd w:id="145"/>
    </w:p>
    <w:p>
      <w:pPr>
        <w:pStyle w:val="BookText"/>
        <w:rPr/>
      </w:pP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فراگیری دانش از برترین امتیازهای بشر و وسیله خروج او از چاه تاریک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همچون نوری درخشان شبستان دل صاحبش را روشنی می بخشد و میزان ارزشمندی جوامع همیشه با وجود دانشمندانش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ورزی و دانش آموزی از دیرباز افتخاری بزرگ به شمار می آمده و همچنان افتخارآفرین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همواره صدرنشینان مجالس و شمع محفل کمال جویان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دانش و دانشمند در پیشگاه حضرت حق نیز پیوسته ستوده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می دانند با آنها که نمی دانند یکسانند؟</w:t>
      </w:r>
    </w:p>
    <w:p>
      <w:pPr>
        <w:pStyle w:val="BookText"/>
        <w:rPr/>
      </w:pPr>
      <w:r>
        <w:rPr>
          <w:rFonts w:ascii="IRNazanin" w:hAnsi="IRNazanin" w:eastAsia="IRNazanin"/>
          <w:color w:val="111111"/>
          <w:sz w:val="28"/>
          <w:sz w:val="28"/>
          <w:szCs w:val="28"/>
          <w:rtl w:val="true"/>
          <w:lang w:bidi="fa-IR"/>
        </w:rPr>
        <w:t>خداوند متعال به حضرت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داناترینم و انسان دانا را نیز دوست می دارم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امام صادق علیه السلام در سفارش به دانش اندوزی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مردم، کسی است که دانش های دیگران را بر دانش خویش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مردم کسی است که دانش فراوان داشته باشد و کمترین و پست ترین انسان کسی است که دانشش اندک باشد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روایی، همگان به فراگیری دانش فرا خوانده شده اند 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فرا بگیرید که آموختن آن نیک، آموزش دادن آن تسبیح، </w:t>
      </w:r>
      <w:bookmarkStart w:id="146" w:name="pg4005_36793"/>
    </w:p>
    <w:p>
      <w:pPr>
        <w:pStyle w:val="BookText"/>
        <w:rPr/>
      </w:pPr>
      <w:bookmarkEnd w:id="146"/>
      <w:r>
        <w:rPr>
          <w:rFonts w:ascii="IRNazanin" w:hAnsi="IRNazanin" w:eastAsia="IRNazanin"/>
          <w:color w:val="111111"/>
          <w:sz w:val="28"/>
          <w:sz w:val="28"/>
          <w:szCs w:val="28"/>
          <w:rtl w:val="true"/>
          <w:lang w:bidi="fa-IR"/>
        </w:rPr>
        <w:t>دنبال کردن آن جهاد و یاد دادنش به کسی که نمی داند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مونس تنهایی، رفیق بی کسی، سلاحی در برابر دشمن و زینت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گروهی را بالا می برد و در کار نیک، پیشوا قرار می دهد، تا دیگران با آنها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حیات دل است و نیروبخش بدن های ناتوان و به وسیله علم است که خداوند پرستش و اطاعت می شود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47" w:name="__RefHeading___Toc2143859_2281741623"/>
      <w:bookmarkStart w:id="148" w:name="_Toc49"/>
      <w:bookmarkEnd w:id="147"/>
      <w:r>
        <w:rPr>
          <w:rtl w:val="true"/>
        </w:rPr>
        <w:t>میانه روی</w:t>
      </w:r>
      <w:bookmarkEnd w:id="148"/>
    </w:p>
    <w:p>
      <w:pPr>
        <w:pStyle w:val="BookText"/>
        <w:rPr/>
      </w:pPr>
      <w:r>
        <w:rPr>
          <w:rFonts w:ascii="IRNazanin" w:hAnsi="IRNazanin" w:eastAsia="IRNazanin"/>
          <w:color w:val="111111"/>
          <w:sz w:val="28"/>
          <w:sz w:val="28"/>
          <w:szCs w:val="28"/>
          <w:rtl w:val="true"/>
          <w:lang w:bidi="fa-IR"/>
        </w:rPr>
        <w:t>میانه روی</w:t>
      </w:r>
    </w:p>
    <w:p>
      <w:pPr>
        <w:pStyle w:val="BookText"/>
        <w:rPr/>
      </w:pPr>
      <w:r>
        <w:rPr>
          <w:rFonts w:ascii="IRNazanin" w:hAnsi="IRNazanin" w:eastAsia="IRNazanin"/>
          <w:color w:val="111111"/>
          <w:sz w:val="28"/>
          <w:sz w:val="28"/>
          <w:szCs w:val="28"/>
          <w:rtl w:val="true"/>
          <w:lang w:bidi="fa-IR"/>
        </w:rPr>
        <w:t>میانه روی در هر کاری حتی عبادت، پسندیده است و زیاده روی و کوتاهی، هر دو زیان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تمام تصمیم گیری ها و کارهایش، از جمله خوردن، آشامیدن، لباس پوشیدن، خرج کردن، خوابیدن، تفریح کردن، درس خواندن، محبت کردن و خلاصه هر آنچه در شبانه روز با آن سر و کار دارد، میانه روی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ای در زندگی بسیار مفید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درباره میانه روی در انفاق آمده است که نه بخیل و تنگ نظر باش و نه آن قدر سخاوتمند که هر چه داری انفاق کنی و خود را نیازمند گردانی، بلکه میان این دو را برگزین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دست خود را محکم بسته دار و نه بسیار باز و گشاده، که هر کدام را بکنی، به نکوهش و حسرت خواهی نشست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پیکرت بر تو </w:t>
      </w:r>
    </w:p>
    <w:p>
      <w:pPr>
        <w:pStyle w:val="BookText"/>
        <w:rPr/>
      </w:pPr>
      <w:r>
        <w:rPr>
          <w:rFonts w:ascii="IRNazanin" w:hAnsi="IRNazanin" w:eastAsia="IRNazanin"/>
          <w:color w:val="111111"/>
          <w:sz w:val="28"/>
          <w:sz w:val="28"/>
          <w:szCs w:val="28"/>
          <w:rtl w:val="true"/>
          <w:lang w:bidi="fa-IR"/>
        </w:rPr>
        <w:t xml:space="preserve">حقی دارد؛ پس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بگیر و گاهی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بخواب، حق هر کسی را به او بده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 است میانه روی در عبادت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آن حضرت، در پرداختن به امور معاش و معاد و برآوردن نیازهای جسم و روح، نگه داشتن اندازه را لازم می دانست و اجازه نمی داد کسی راه افراط و تفریط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خود آن حضرت نیز میانه روی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کسانی که در زندگی، روش میانه روی را برمی گزینند، سرانجام به سعادت می رسند و کسانی که از این راه خارج شوند، پایان کارشان سقوط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وصیت نامه خود به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معیشت و نیز در عبادتت میانه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به اندازه ای عمل کن که همیشه توان انجام آن را داشته باشی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در خطبه همام نیز یکی از ویژگی های پارسایان را رعایت میانه روی، حتی در پوشش، بیان می کند و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ای که می پوشند، به اندازه ضرورت و به شیوه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لباسی در بر می کنند که آنان را به گروه ثروتمندان گناه کار پیوند دهد و سبب بغض تهی دستان شود و نه لباسی که مردم آنان را پست به شمار آورند و </w:t>
      </w:r>
      <w:bookmarkStart w:id="149" w:name="pg4005_36795"/>
    </w:p>
    <w:p>
      <w:pPr>
        <w:pStyle w:val="BookText"/>
        <w:rPr/>
      </w:pPr>
      <w:bookmarkEnd w:id="149"/>
      <w:r>
        <w:rPr>
          <w:rFonts w:ascii="IRNazanin" w:hAnsi="IRNazanin" w:eastAsia="IRNazanin"/>
          <w:color w:val="111111"/>
          <w:sz w:val="28"/>
          <w:sz w:val="28"/>
          <w:szCs w:val="28"/>
          <w:rtl w:val="true"/>
          <w:lang w:bidi="fa-IR"/>
        </w:rPr>
        <w:t>تحقیرشان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شیخ اجل، سعدی در نکوهش از زیاده روی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برای زیستن و ذکر کردن است</w:t>
      </w:r>
    </w:p>
    <w:p>
      <w:pPr>
        <w:pStyle w:val="BookText"/>
        <w:rPr/>
      </w:pPr>
      <w:r>
        <w:rPr>
          <w:rFonts w:ascii="IRNazanin" w:hAnsi="IRNazanin" w:eastAsia="IRNazanin"/>
          <w:color w:val="111111"/>
          <w:sz w:val="28"/>
          <w:sz w:val="28"/>
          <w:szCs w:val="28"/>
          <w:rtl w:val="true"/>
          <w:lang w:bidi="fa-IR"/>
        </w:rPr>
        <w:t>تو معتقد که زیستن بهر خوردن است</w:t>
      </w:r>
    </w:p>
    <w:p>
      <w:pPr>
        <w:pStyle w:val="Heading3"/>
        <w:numPr>
          <w:ilvl w:val="2"/>
          <w:numId w:val="1"/>
        </w:numPr>
        <w:rPr/>
      </w:pPr>
      <w:bookmarkStart w:id="150" w:name="__RefHeading___Toc2143861_2281741623"/>
      <w:bookmarkStart w:id="151" w:name="_Toc50"/>
      <w:bookmarkEnd w:id="150"/>
      <w:r>
        <w:rPr>
          <w:rtl w:val="true"/>
        </w:rPr>
        <w:t>پرهیز از تک روی</w:t>
      </w:r>
      <w:bookmarkEnd w:id="151"/>
    </w:p>
    <w:p>
      <w:pPr>
        <w:pStyle w:val="BookText"/>
        <w:rPr/>
      </w:pPr>
      <w:r>
        <w:rPr>
          <w:rFonts w:ascii="IRNazanin" w:hAnsi="IRNazanin" w:eastAsia="IRNazanin"/>
          <w:color w:val="111111"/>
          <w:sz w:val="28"/>
          <w:sz w:val="28"/>
          <w:szCs w:val="28"/>
          <w:rtl w:val="true"/>
          <w:lang w:bidi="fa-IR"/>
        </w:rPr>
        <w:t>پرهیز از تک روی</w:t>
      </w:r>
    </w:p>
    <w:p>
      <w:pPr>
        <w:pStyle w:val="BookText"/>
        <w:rPr/>
      </w:pPr>
      <w:r>
        <w:rPr>
          <w:rFonts w:ascii="IRNazanin" w:hAnsi="IRNazanin" w:eastAsia="IRNazanin"/>
          <w:color w:val="111111"/>
          <w:sz w:val="28"/>
          <w:sz w:val="28"/>
          <w:szCs w:val="28"/>
          <w:rtl w:val="true"/>
          <w:lang w:bidi="fa-IR"/>
        </w:rPr>
        <w:t>از آفت های اجتماعی، پراکندگی در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همین ترفند توانسته اند در میان ملت ها راه یابند و از نیروی انسانی و امکانات آنها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گروه های گوناگون، ملی گرایی افراطی و پراکندگی ملت، تنها به سود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مسلمانان را به پرهیز از تفرقه امر و بر وحدت امت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اُمَّتُکُمْ اُمَّةً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امت شما که امتی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الْجَماعَةَ وَ اجْتَنِبُوا الْفُرْقَةَ</w:t>
      </w:r>
      <w:r>
        <w:rPr>
          <w:rFonts w:eastAsia="Amiri" w:cs="Amiri" w:ascii="Amiri" w:hAnsi="Amiri"/>
          <w:color w:val="111111"/>
          <w:sz w:val="28"/>
          <w:szCs w:val="28"/>
          <w:rtl w:val="true"/>
          <w:lang w:bidi="ar-SA"/>
        </w:rPr>
        <w:t>.</w:t>
      </w:r>
      <w:r>
        <w:rPr>
          <w:rStyle w:val="FootnoteAnchor"/>
          <w:rtl w:val="true"/>
        </w:rPr>
        <w:footnoteReference w:id="169"/>
      </w:r>
      <w:bookmarkStart w:id="152" w:name="pg4005_36796"/>
    </w:p>
    <w:p>
      <w:pPr>
        <w:pStyle w:val="BookText"/>
        <w:rPr/>
      </w:pPr>
      <w:bookmarkEnd w:id="152"/>
      <w:r>
        <w:rPr>
          <w:rFonts w:ascii="IRNazanin" w:hAnsi="IRNazanin" w:eastAsia="IRNazanin"/>
          <w:color w:val="111111"/>
          <w:sz w:val="28"/>
          <w:sz w:val="28"/>
          <w:szCs w:val="28"/>
          <w:rtl w:val="true"/>
          <w:lang w:bidi="fa-IR"/>
        </w:rPr>
        <w:t>همراه جماعت باشید و از تفرقه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خردمند، ضمن تلاش برای حفظ وحدت، به هیچ عنوان از ملت خود جدا نمی شود و از تک روی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خردمندان، علی علیه السلام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الْفُرْقَةَ فَاِنَّ الشّاذَّ مِن النّاسِ لِلشَّیْطانِ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جدایی و کناره گیری بپرهیز که انسان جدا شده از اجتماع، سهم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گوسفند جدا شده از گله، شکار گرگ می شود، انسان دور شده از اجتماع نیز نصیب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چنگ بزنید و پراکنده نشوید و نعمت خدا را بر خود به یاد آرید که چگونه دشمن یکدیگر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دل 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لب حفره ای از آتش بودید،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آیات خود را برای شما آشکار می سازد؛ شاید پذیرای هدایت شوید</w:t>
      </w:r>
      <w:r>
        <w:rPr>
          <w:rFonts w:eastAsia="IRNazanin" w:cs="IRNazanin"/>
          <w:color w:val="111111"/>
          <w:sz w:val="28"/>
          <w:szCs w:val="28"/>
          <w:rtl w:val="true"/>
          <w:lang w:bidi="fa-IR"/>
        </w:rPr>
        <w:t>.</w:t>
      </w:r>
    </w:p>
    <w:p>
      <w:pPr>
        <w:pStyle w:val="Heading3"/>
        <w:numPr>
          <w:ilvl w:val="2"/>
          <w:numId w:val="1"/>
        </w:numPr>
        <w:rPr/>
      </w:pPr>
      <w:bookmarkStart w:id="153" w:name="__RefHeading___Toc2143863_2281741623"/>
      <w:bookmarkStart w:id="154" w:name="_Toc51"/>
      <w:bookmarkEnd w:id="153"/>
      <w:r>
        <w:rPr>
          <w:rtl w:val="true"/>
        </w:rPr>
        <w:t>مسئولیت پذیری</w:t>
      </w:r>
      <w:bookmarkEnd w:id="154"/>
    </w:p>
    <w:p>
      <w:pPr>
        <w:pStyle w:val="BookText"/>
        <w:rPr/>
      </w:pPr>
      <w:r>
        <w:rPr>
          <w:rFonts w:ascii="IRNazanin" w:hAnsi="IRNazanin" w:eastAsia="IRNazanin"/>
          <w:color w:val="111111"/>
          <w:sz w:val="28"/>
          <w:sz w:val="28"/>
          <w:szCs w:val="28"/>
          <w:rtl w:val="true"/>
          <w:lang w:bidi="fa-IR"/>
        </w:rPr>
        <w:t>مسئولیت پذیری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افراد مسئولیت پذیر آن است که هرگاه به وجودشان نیاز بود، به میدان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ستودنی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 متعهد و کمال یافته و به پیشرفت و عزت خود و کشورش علاقه مند است و در این راه </w:t>
      </w:r>
    </w:p>
    <w:p>
      <w:pPr>
        <w:pStyle w:val="BookText"/>
        <w:rPr/>
      </w:pPr>
      <w:r>
        <w:rPr>
          <w:rFonts w:ascii="IRNazanin" w:hAnsi="IRNazanin" w:eastAsia="IRNazanin"/>
          <w:color w:val="111111"/>
          <w:sz w:val="28"/>
          <w:sz w:val="28"/>
          <w:szCs w:val="28"/>
          <w:rtl w:val="true"/>
          <w:lang w:bidi="fa-IR"/>
        </w:rPr>
        <w:t>از هیچ تلاشی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شناس و بر انجام آن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که انجام کاری لازم باشد، آن را بی هیچ منتی می پذیرد و خود را در برابر آن متعهد و پاسخ گو می داند که این، همان احساس مسئولیت در برابر جامعه و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لحنی اعتراض آمیز و سرزنش گر، خطاب به افرادی که به تکالیف و رسالت های خود بی توجهند،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برابر ستمی که بر مردان و زنان و کودکان شده، در راه خدا به پا نمی خیزید و مبارزه نمی کنید؟</w:t>
      </w:r>
    </w:p>
    <w:p>
      <w:pPr>
        <w:pStyle w:val="BookText"/>
        <w:rPr/>
      </w:pPr>
      <w:r>
        <w:rPr>
          <w:rFonts w:ascii="IRNazanin" w:hAnsi="IRNazanin" w:eastAsia="IRNazanin"/>
          <w:color w:val="111111"/>
          <w:sz w:val="28"/>
          <w:sz w:val="28"/>
          <w:szCs w:val="28"/>
          <w:rtl w:val="true"/>
          <w:lang w:bidi="fa-IR"/>
        </w:rPr>
        <w:t>مسلمان راستین، خود را در برابر خدا، خانواده و اجتماع مسئول می داند؛ دفاع از حقوق ستم دیدگان، سالخوردگان، کودکان، زنان، یتیمان، فقرا و درماندگان را بر خود واجب می داند و از راحت طلبی و مسئولیت گریزی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 اعتنایی به تکلیف از روی آسوده خواهی، در اسلام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وَ لایَهْتَمُّ بِأُمورِ المُسْلِمِینَ فَلَیْسَ بِمُسْلِمٍ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کسی که صبح کند و در فکر امور مسلمانان نباشد، مسلمان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اگر کسی توان انجام کاری را دارد، شایسته نیست به بهانه های واهی، در انجام آن سستی کند و خود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شایستگی و شرایط انجام کاری را ندارد و کس دیگری هست که آن کار را بهتر به انجام می رساند، باید مسئولیت را به او واگذار کند</w:t>
      </w:r>
      <w:r>
        <w:rPr>
          <w:rFonts w:eastAsia="IRNazanin" w:cs="IRNazanin"/>
          <w:color w:val="111111"/>
          <w:sz w:val="28"/>
          <w:szCs w:val="28"/>
          <w:rtl w:val="true"/>
          <w:lang w:bidi="fa-IR"/>
        </w:rPr>
        <w:t xml:space="preserve">. </w:t>
      </w:r>
      <w:bookmarkStart w:id="155" w:name="pg4005_36798"/>
    </w:p>
    <w:p>
      <w:pPr>
        <w:pStyle w:val="Heading3"/>
        <w:numPr>
          <w:ilvl w:val="2"/>
          <w:numId w:val="1"/>
        </w:numPr>
        <w:rPr/>
      </w:pPr>
      <w:bookmarkStart w:id="156" w:name="__RefHeading___Toc2143865_2281741623"/>
      <w:bookmarkStart w:id="157" w:name="_Toc52"/>
      <w:bookmarkEnd w:id="155"/>
      <w:bookmarkEnd w:id="156"/>
      <w:r>
        <w:rPr>
          <w:rtl w:val="true"/>
        </w:rPr>
        <w:t>پاک دلی</w:t>
      </w:r>
      <w:bookmarkEnd w:id="157"/>
    </w:p>
    <w:p>
      <w:pPr>
        <w:pStyle w:val="BookText"/>
        <w:rPr/>
      </w:pPr>
      <w:r>
        <w:rPr>
          <w:rFonts w:ascii="IRNazanin" w:hAnsi="IRNazanin" w:eastAsia="IRNazanin"/>
          <w:color w:val="111111"/>
          <w:sz w:val="28"/>
          <w:sz w:val="28"/>
          <w:szCs w:val="28"/>
          <w:rtl w:val="true"/>
          <w:lang w:bidi="fa-IR"/>
        </w:rPr>
        <w:t>پاک دلی</w:t>
      </w:r>
    </w:p>
    <w:p>
      <w:pPr>
        <w:pStyle w:val="BookText"/>
        <w:rPr/>
      </w:pPr>
      <w:r>
        <w:rPr>
          <w:rFonts w:ascii="IRNazanin" w:hAnsi="IRNazanin" w:eastAsia="IRNazanin"/>
          <w:color w:val="111111"/>
          <w:sz w:val="28"/>
          <w:sz w:val="28"/>
          <w:szCs w:val="28"/>
          <w:rtl w:val="true"/>
          <w:lang w:bidi="fa-IR"/>
        </w:rPr>
        <w:t>مسلمان، دلی پاک و سالم دارد که از حسادت، ریا، تکبر و خودخواهی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کسی را به دل نمی گیرد و بدخواه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پیروانش، قلبی سپیدتر از برف، پاک تر از نقره و زلال تر از آبِ روان می پسندد که همواره دنباله رو خیر و نیکی و طرفدار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دل و دیده پاک و تعالی یافته ای، آگاهانه به جهان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اراده هدایت هر کس را که کند، قلبش را به نور اسلام روشن و گشوده گرداند و هر کس را خواهد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حال گمراهی وا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او را برای پذیرفتن ایمان تنگ و سخت گرداند که گویی می خواهد از زمین بر آسمان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آنان را که به حق نمی گروند، رد شده و پلید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الْمُؤْمِنِ أَجْرَدُ فِیهِ سِراجٌ یَزْهَرُ وَ قَلْبُ الْکافِرِ أَسْوَدُ مَنْکُوسٌ</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دل مؤمن از آلودگی ها پاک است و چراغی در آن نورافشانی می کند، ولی دل کافر برخلاف دل مؤمن، تاریک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روشن مؤمن، با نور هدایت خود، به دیگر اعضا روشنی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درختان میوه و گیاهان مفید در خاک آماده و مناسب می توانند رشد کنند، نیت های خالص برای کارهای نیک در دل پاک مؤمن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دل های بیمار و افسرده همچون زمین شوره زاری هستند </w:t>
      </w:r>
    </w:p>
    <w:p>
      <w:pPr>
        <w:pStyle w:val="BookText"/>
        <w:rPr/>
      </w:pPr>
      <w:r>
        <w:rPr>
          <w:rFonts w:ascii="IRNazanin" w:hAnsi="IRNazanin" w:eastAsia="IRNazanin"/>
          <w:color w:val="111111"/>
          <w:sz w:val="28"/>
          <w:sz w:val="28"/>
          <w:szCs w:val="28"/>
          <w:rtl w:val="true"/>
          <w:lang w:bidi="fa-IR"/>
        </w:rPr>
        <w:t>که مرکز رشد میکرب های فسادآور است و هیچ محصول خوبی در آن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زشتی و زیبایی و نیکی و تباهی دیگر اعضای بدن از دل و قلب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قلب در بدن انسان، همچون منزلت امام در میان مردم و اطاعت اعضای بدن از قلب، مانند اطاعت مردم از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بدن به قلب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اجراکننده امور ذهنی انسان،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بینی، دهان، دست، پا و برخی دیگر از اعضا برخی دیگر از اعضا همگی از قلب مأموریت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اراده انسان برای دیدن،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می شود، با اراده انسان برای شنیدن، گوش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انسان برای دریافت بوی چیزی،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اراده می کند سخن بگوید،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می آید و چون قصد حرکت کند، دو پای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می آیند و زمانی که میل شهوت رانی داشته باشد، قوای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 اعضا از جانب قلب مأموریت می یابند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برای حفظ سلامت قلب و کنترل همیشگی باید آن را از آلودگی ها دور نگه داشت و ناخالصی ها را از آن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دل و روح از بیماری جسم خطرناک تر است؛ زیرا با تباهی آن، جسم نیز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امام علی علیه السلام به امام حسن مجتبی علیه السلام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نوعی بلا و مصیبت است؛ از آن سخت تر بیماری بدن و از آن دشوارتر بیماری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یکی از نعمت های الهی است که بهتر از آن، </w:t>
      </w:r>
      <w:bookmarkStart w:id="158" w:name="pg4005_36800"/>
    </w:p>
    <w:p>
      <w:pPr>
        <w:pStyle w:val="BookText"/>
        <w:rPr/>
      </w:pPr>
      <w:bookmarkEnd w:id="158"/>
      <w:r>
        <w:rPr>
          <w:rFonts w:ascii="IRNazanin" w:hAnsi="IRNazanin" w:eastAsia="IRNazanin"/>
          <w:color w:val="111111"/>
          <w:sz w:val="28"/>
          <w:sz w:val="28"/>
          <w:szCs w:val="28"/>
          <w:rtl w:val="true"/>
          <w:lang w:bidi="fa-IR"/>
        </w:rPr>
        <w:t>سلامتی بدن و بهتر از سلامتی بدن، پاکیزگی دل و روح انسان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59" w:name="__RefHeading___Toc2143867_2281741623"/>
      <w:bookmarkStart w:id="160" w:name="_Toc53"/>
      <w:bookmarkEnd w:id="159"/>
      <w:r>
        <w:rPr>
          <w:rtl w:val="true"/>
        </w:rPr>
        <w:t>عزتمندی</w:t>
      </w:r>
      <w:bookmarkEnd w:id="160"/>
    </w:p>
    <w:p>
      <w:pPr>
        <w:pStyle w:val="BookText"/>
        <w:rPr/>
      </w:pPr>
      <w:r>
        <w:rPr>
          <w:rFonts w:ascii="IRNazanin" w:hAnsi="IRNazanin" w:eastAsia="IRNazanin"/>
          <w:color w:val="111111"/>
          <w:sz w:val="28"/>
          <w:sz w:val="28"/>
          <w:szCs w:val="28"/>
          <w:rtl w:val="true"/>
          <w:lang w:bidi="fa-IR"/>
        </w:rPr>
        <w:t>عزتمندی</w:t>
      </w:r>
    </w:p>
    <w:p>
      <w:pPr>
        <w:pStyle w:val="BookText"/>
        <w:rPr/>
      </w:pPr>
      <w:r>
        <w:rPr>
          <w:rFonts w:ascii="IRNazanin" w:hAnsi="IRNazanin" w:eastAsia="IRNazanin"/>
          <w:color w:val="111111"/>
          <w:sz w:val="28"/>
          <w:sz w:val="28"/>
          <w:szCs w:val="28"/>
          <w:rtl w:val="true"/>
          <w:lang w:bidi="fa-IR"/>
        </w:rPr>
        <w:t>عزت و سربلندی از ویژگی های انسان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طور فطری، بزرگ منش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آدمی را از پستی و خواری بر حذر داشته و انسان های عزتمند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خواری و ذلت به قدری تلخ و نارواست که هر دشواری و سختی را به جان می خرند، ولی ساعتی تحمل خواری را برنمی تابند، چنان که پیشوای تمام آزادگان جهان، علی علیه السلام، تحمل گرسنگی را بهتر از خواری نیازخواهی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أَلْجُوعُ خَیْرٌ مِنْ ذُلِّ الْخُضُوعِ</w:t>
      </w:r>
      <w:r>
        <w:rPr>
          <w:rFonts w:eastAsia="IRNazanin" w:cs="IRNazanin"/>
          <w:color w:val="111111"/>
          <w:sz w:val="28"/>
          <w:szCs w:val="28"/>
          <w:rtl w:val="true"/>
          <w:lang w:bidi="fa-IR"/>
        </w:rPr>
        <w:t>».</w:t>
      </w:r>
      <w:r>
        <w:rPr>
          <w:rStyle w:val="FootnoteAnchor"/>
          <w:rtl w:val="true"/>
        </w:rPr>
        <w:footnoteReference w:id="1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سربلند و باعزت، محرومیت را تحمل می کند، ولی برای نعمت دنیا دست نیاز به سوی هر کسی دراز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خواری انسان تنها در پیشگاه آفریدگار عزیز و مقتدر جهان شایسته است و اظهار بندگی، کمال بزرگی و مایه سرافرازی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رهنمودی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اِعْتَزَّ بِغَیْرِ اللّه ِ ذَلِّ؛ کسی که از غیر خدا عزت بجوید، خوار می شود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بنابراین، مؤمن از کارهای پست و ناشایستی که در شأن انسان های والامقام نیست، دوری می کند و با تحمل دشواری ها و ناکامی ها، سربلند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وی نیز، </w:t>
      </w:r>
      <w:bookmarkStart w:id="161" w:name="pg4005_36801"/>
    </w:p>
    <w:p>
      <w:pPr>
        <w:pStyle w:val="BookText"/>
        <w:rPr/>
      </w:pPr>
      <w:bookmarkEnd w:id="161"/>
      <w:r>
        <w:rPr>
          <w:rFonts w:ascii="IRNazanin" w:hAnsi="IRNazanin" w:eastAsia="IRNazanin"/>
          <w:color w:val="111111"/>
          <w:sz w:val="28"/>
          <w:sz w:val="28"/>
          <w:szCs w:val="28"/>
          <w:rtl w:val="true"/>
          <w:lang w:bidi="fa-IR"/>
        </w:rPr>
        <w:t>بزرگ سرافراز جهان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راستی که سالار آزادگان، امام حسین علیه السلام به اسارت، شهادت و محرومیت از تمام نعمت های دنیا تن داد، ولی لحظه ای زیر بار ذلت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سرافراز ایران نیز با همین شعار، عزت و سربلندی خود را بازیافت و در این راه، همچنان ثابت قدم و استوار است</w:t>
      </w:r>
      <w:r>
        <w:rPr>
          <w:rFonts w:eastAsia="IRNazanin" w:cs="IRNazanin"/>
          <w:color w:val="111111"/>
          <w:sz w:val="28"/>
          <w:szCs w:val="28"/>
          <w:rtl w:val="true"/>
          <w:lang w:bidi="fa-IR"/>
        </w:rPr>
        <w:t>.</w:t>
      </w:r>
    </w:p>
    <w:p>
      <w:pPr>
        <w:pStyle w:val="Heading3"/>
        <w:numPr>
          <w:ilvl w:val="2"/>
          <w:numId w:val="1"/>
        </w:numPr>
        <w:rPr/>
      </w:pPr>
      <w:bookmarkStart w:id="162" w:name="__RefHeading___Toc2143869_2281741623"/>
      <w:bookmarkStart w:id="163" w:name="_Toc54"/>
      <w:bookmarkEnd w:id="162"/>
      <w:r>
        <w:rPr>
          <w:rtl w:val="true"/>
        </w:rPr>
        <w:t>پرهیز از بدهکاری</w:t>
      </w:r>
      <w:bookmarkEnd w:id="163"/>
    </w:p>
    <w:p>
      <w:pPr>
        <w:pStyle w:val="BookText"/>
        <w:rPr/>
      </w:pPr>
      <w:r>
        <w:rPr>
          <w:rFonts w:ascii="IRNazanin" w:hAnsi="IRNazanin" w:eastAsia="IRNazanin"/>
          <w:color w:val="111111"/>
          <w:sz w:val="28"/>
          <w:sz w:val="28"/>
          <w:szCs w:val="28"/>
          <w:rtl w:val="true"/>
          <w:lang w:bidi="fa-IR"/>
        </w:rPr>
        <w:t>پرهیز از بدهکاری</w:t>
      </w:r>
    </w:p>
    <w:p>
      <w:pPr>
        <w:pStyle w:val="BookText"/>
        <w:rPr/>
      </w:pPr>
      <w:r>
        <w:rPr>
          <w:rFonts w:ascii="IRNazanin" w:hAnsi="IRNazanin" w:eastAsia="IRNazanin"/>
          <w:color w:val="111111"/>
          <w:sz w:val="28"/>
          <w:sz w:val="28"/>
          <w:szCs w:val="28"/>
          <w:rtl w:val="true"/>
          <w:lang w:bidi="fa-IR"/>
        </w:rPr>
        <w:t>بعضی از مردم به دلیل بلندپروازی ها و عقب نماندن از هم قطارانشان، خود را گرفتار قرض می کنند که پی آمدهای نامطلوب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اگر قناعت پیشه می کردند و با اندک خود می ساختند، می توانستند زندگی را بدون نیاز به وام،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به همان اندازه که به قرض دادن و راه اندازی کار مردم سفارش شده، از قرض گرفتن و خود را اسیر مردم کردن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أَلدَّیْنُ رِقٌّ وَ الْقَضاءُ عِتْقٌ</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وامداری، بردگی و ادای وام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زیاد، گاه آدمی را به دروغ گویی برای بازپرداخت نکردن آن،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مورد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کَثْرَةُ الدَّیْنِ تُصَیِّرُ الصّادِقَ کاذِبا وَ الْمُنجِرَ مُخْلِفا</w:t>
      </w:r>
      <w:r>
        <w:rPr>
          <w:rFonts w:eastAsia="Amiri" w:cs="Amiri" w:ascii="Amiri" w:hAnsi="Amiri"/>
          <w:color w:val="111111"/>
          <w:sz w:val="28"/>
          <w:szCs w:val="28"/>
          <w:rtl w:val="true"/>
          <w:lang w:bidi="ar-SA"/>
        </w:rPr>
        <w:t xml:space="preserve">. </w:t>
      </w:r>
      <w:bookmarkStart w:id="164" w:name="pg4005_36802"/>
    </w:p>
    <w:p>
      <w:pPr>
        <w:pStyle w:val="BookText"/>
        <w:rPr/>
      </w:pPr>
      <w:bookmarkEnd w:id="164"/>
      <w:r>
        <w:rPr>
          <w:rFonts w:ascii="IRNazanin" w:hAnsi="IRNazanin" w:eastAsia="IRNazanin"/>
          <w:color w:val="111111"/>
          <w:sz w:val="28"/>
          <w:sz w:val="28"/>
          <w:szCs w:val="28"/>
          <w:rtl w:val="true"/>
          <w:lang w:bidi="fa-IR"/>
        </w:rPr>
        <w:t>وام زیاد، راست گو را به دروغ گویی وا می دارد و خوش قول را بدقول می گرداند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اصولاً بدهکاری تمام فکر و ذهن آدمی را به خود مشغول می سازد؛ چنان که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الدَّیْنَ فَاِنَّهُ هَمٌّ بِاللَّیْلِ وَ ذُلٌّ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بدهکاری بپرهیزید که غصّه شب و خواری روز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از امام صادق علیه السلام هم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خَفِّفُوا الدَّیْنَ فَاِنَّ فِی خِفَّةِ الدَّیْنِ زِیادَةُ الْعُمُرِ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بدهی خویش را سبک کنید که سبکی بدهی، مایه زیادی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 از خرد و منطق است که آدمی بدون ضرورت، خود را اسیر بدهکاری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نه برای آبروداری یا نجات از بی خانمانی، بلکه فقط برای چشم و هم چشمی یا بلندپروازی های بی مورد، خود را اسیر وام می سازند</w:t>
      </w:r>
      <w:r>
        <w:rPr>
          <w:rFonts w:eastAsia="IRNazanin" w:cs="IRNazanin"/>
          <w:color w:val="111111"/>
          <w:sz w:val="28"/>
          <w:szCs w:val="28"/>
          <w:rtl w:val="true"/>
          <w:lang w:bidi="fa-IR"/>
        </w:rPr>
        <w:t>.</w:t>
      </w:r>
    </w:p>
    <w:p>
      <w:pPr>
        <w:pStyle w:val="Heading3"/>
        <w:numPr>
          <w:ilvl w:val="2"/>
          <w:numId w:val="1"/>
        </w:numPr>
        <w:rPr/>
      </w:pPr>
      <w:bookmarkStart w:id="165" w:name="__RefHeading___Toc2143871_2281741623"/>
      <w:bookmarkStart w:id="166" w:name="_Toc55"/>
      <w:bookmarkEnd w:id="165"/>
      <w:r>
        <w:rPr>
          <w:rtl w:val="true"/>
        </w:rPr>
        <w:t>دنیاگریزی</w:t>
      </w:r>
      <w:bookmarkEnd w:id="166"/>
    </w:p>
    <w:p>
      <w:pPr>
        <w:pStyle w:val="BookText"/>
        <w:rPr/>
      </w:pPr>
      <w:r>
        <w:rPr>
          <w:rFonts w:ascii="IRNazanin" w:hAnsi="IRNazanin" w:eastAsia="IRNazanin"/>
          <w:color w:val="111111"/>
          <w:sz w:val="28"/>
          <w:sz w:val="28"/>
          <w:szCs w:val="28"/>
          <w:rtl w:val="true"/>
          <w:lang w:bidi="fa-IR"/>
        </w:rPr>
        <w:t>دنیاگریزی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وارسته، خود را از بند وابستگی های مادی و بندگی دنیا رهانده و بندگی خدا را بر بردگی دنیا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با مثالی زیبا، زندگی زودگذر دنیا را ترسیم می کند و اعمال صالح را شایسته بهترین امیدها و دل بستگی ها می داند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 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برای مردم این گونه مثل بزن که ما آب بارانی از آسمان نازل کردیم و به آن آب، روییدنی های گوناگون زمین در هم پیچیده و خرم 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صبح گاهی خرد و شکسته شدند، به گونه ای که بادها آن گیاهان را پراکنده می کنند و خداوند بر هر چیز اقتدار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زینت حیات دنیاست، ولی اعمال صالح که تا قیامت باقی است، از نظر پاداش و امید و دل بستگی نزد پروردگار بسی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دنیا مانند آب دریاست که تشنه هر چه از آن آب بیاشامد، تشنگی اش زیادتر می شود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سرای گذر است و شایسته دل بستن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مَمَرٍّ لاَ دَارُ مَقَرٍّ وَ النَّاسُ فِیهَا رَجُلاَنِ؛ رَجُلٌ بَاعَ فِیهَا نَفْسَهُ فَأَوْبَقَهَا وَ رَجُلٌ ابْتَاعَ نَفْسَهُ فَأَعْتَقَهَا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دنیا سرای گذر است نه خانه اقامت و مردم در آن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خود را به دنیا فروختند و نفس خود را هلاک کردند و عده ای خود را خریدند و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دنیا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الدُّنْیَا کَمَثَلِ الْحَیَّةِ لَیِّنٌ مَسُّهَا وَ السَّمُّ النَّاقِعُ فِی جَوْفِهَا یَهْوِی إِلَیْهَا الْغِرُّ </w:t>
      </w:r>
      <w:bookmarkStart w:id="167" w:name="pg4005_36804"/>
    </w:p>
    <w:p>
      <w:pPr>
        <w:pStyle w:val="BookText"/>
        <w:rPr/>
      </w:pPr>
      <w:bookmarkEnd w:id="167"/>
      <w:r>
        <w:rPr>
          <w:rFonts w:ascii="Amiri" w:hAnsi="Amiri" w:eastAsia="Amiri" w:cs="Amiri"/>
          <w:color w:val="111111"/>
          <w:sz w:val="28"/>
          <w:sz w:val="28"/>
          <w:szCs w:val="28"/>
          <w:rtl w:val="true"/>
          <w:lang w:bidi="ar-SA"/>
        </w:rPr>
        <w:t>الْجَاهِلُ وَ یَحْذَرُهَا ذُو اللُّبِّ الْعَاقِلُ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دنیا همچون ماری است که پوست آن نرم و سَم کُشنده در درون دارد که فریب خورده نادان به آن میل و خردمند عاقل از آن دوری می کند</w:t>
      </w:r>
      <w:r>
        <w:rPr>
          <w:rFonts w:eastAsia="IRNazanin" w:cs="IRNazanin"/>
          <w:color w:val="111111"/>
          <w:sz w:val="28"/>
          <w:szCs w:val="28"/>
          <w:rtl w:val="true"/>
          <w:lang w:bidi="fa-IR"/>
        </w:rPr>
        <w:t>.</w:t>
      </w:r>
    </w:p>
    <w:p>
      <w:pPr>
        <w:pStyle w:val="Heading3"/>
        <w:numPr>
          <w:ilvl w:val="2"/>
          <w:numId w:val="1"/>
        </w:numPr>
        <w:rPr/>
      </w:pPr>
      <w:bookmarkStart w:id="168" w:name="__RefHeading___Toc2143873_2281741623"/>
      <w:bookmarkStart w:id="169" w:name="_Toc56"/>
      <w:bookmarkEnd w:id="168"/>
      <w:r>
        <w:rPr>
          <w:rtl w:val="true"/>
        </w:rPr>
        <w:t>زهدورزی</w:t>
      </w:r>
      <w:bookmarkEnd w:id="169"/>
    </w:p>
    <w:p>
      <w:pPr>
        <w:pStyle w:val="BookText"/>
        <w:rPr/>
      </w:pPr>
      <w:r>
        <w:rPr>
          <w:rFonts w:ascii="IRNazanin" w:hAnsi="IRNazanin" w:eastAsia="IRNazanin"/>
          <w:color w:val="111111"/>
          <w:sz w:val="28"/>
          <w:sz w:val="28"/>
          <w:szCs w:val="28"/>
          <w:rtl w:val="true"/>
          <w:lang w:bidi="fa-IR"/>
        </w:rPr>
        <w:t>زهدورزی</w:t>
      </w:r>
    </w:p>
    <w:p>
      <w:pPr>
        <w:pStyle w:val="BookText"/>
        <w:rPr/>
      </w:pPr>
      <w:r>
        <w:rPr>
          <w:rFonts w:ascii="IRNazanin" w:hAnsi="IRNazanin" w:eastAsia="IRNazanin"/>
          <w:color w:val="111111"/>
          <w:sz w:val="28"/>
          <w:sz w:val="28"/>
          <w:szCs w:val="28"/>
          <w:rtl w:val="true"/>
          <w:lang w:bidi="fa-IR"/>
        </w:rPr>
        <w:t>زهد با توجه به موارد کاربردش، مقابل کلمه رغبت و میل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چیزی میل و رغبت ندارد،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زاهد بسیار کم بهاست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فقط وسیله ای برای تأمین سعادت آخرت و محل گذری به سوی حیات جاودانه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زهد را تقویت کننده دین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اَعوَنِ الْاَخلاقِ عَلَی الدّین الزُّهدَ فی الدُّنیا؛ به تحقیق، اخلاقی که بیش از همه در تقویت دین به انسان کمک می کند، 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بنده را از سقوط در پرتگاه طمع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صَلاحَ اوّلِ هَذِهِ الاُمَّةِ بِالزُّهْدِ وَ الْیَقینِ و هَلاکُ آخِرِها بالشُّحِّ و الاَمَلِ؛ به راستی که مصلحت نخست این امت، زهد و یقین و نابودی آخر آن، حرص و آرزو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زهد، حسرت نخوردن بر چیزهایی است که از دست رفته و مغرور نشدن به چیزهایی است که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زاهد، از پیش آمدهای ناگوار و مصیبت های جانی و مالی نگران نمی شود و آن را تقدیر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با از دست رفتن جان، مال، فرزند و زندگی تأسف می خورد و نه در صورت برخورداری از دنیا، 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همین باره می فرماید</w:t>
      </w:r>
      <w:r>
        <w:rPr>
          <w:rFonts w:eastAsia="IRNazanin" w:cs="IRNazanin"/>
          <w:color w:val="111111"/>
          <w:sz w:val="28"/>
          <w:szCs w:val="28"/>
          <w:rtl w:val="true"/>
          <w:lang w:bidi="fa-IR"/>
        </w:rPr>
        <w:t xml:space="preserve">: </w:t>
      </w:r>
      <w:bookmarkStart w:id="170" w:name="pg4005_36805"/>
    </w:p>
    <w:p>
      <w:pPr>
        <w:pStyle w:val="BookText"/>
        <w:rPr/>
      </w:pPr>
      <w:bookmarkEnd w:id="170"/>
      <w:r>
        <w:rPr>
          <w:rFonts w:ascii="Amiri" w:hAnsi="Amiri" w:eastAsia="Amiri" w:cs="Amiri"/>
          <w:color w:val="111111"/>
          <w:sz w:val="28"/>
          <w:sz w:val="28"/>
          <w:szCs w:val="28"/>
          <w:rtl w:val="true"/>
          <w:lang w:bidi="ar-SA"/>
        </w:rPr>
        <w:t>فَمَنْ لَمْ یَأسِفْ الماضی وَ لَمْ یَفْرَح عَلَی الآتِی فَقَدْ اَخَذَ الزُّهدَ بِطَرفیه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کسی که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افسوس نخورد و بر آنچه به دستش آمد غرور و شادی نیافت، دو طرف زهد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وصیت خویش به 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فی الدّنیا اِلاّ اَثْبَتَ اللّه ِ الْحِکْمَةَ فی قَلْبِهِ وَ اَنْطَقَ بِها لِسانَهُ وَ بَصَّرَهُ عُیوبَ الدُّنیا دائِما وَ دَوائها وَ اَخْرَجَهُ مِنْها سالِما اِلی دارِ السَّلام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ابوذر هیچ بنده ای در دنیا زهد نورزید مگر خداوند حکمت در قلب او جایگزین کرد و زبانش را به آن گویا ساخت و او را به عیب های دنیا و دردها و دواهای آن آشنا گردانید و او را از دنیا سالم و شایسته به جوار رحمت خویش به بهشت برین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 زهد کامل است هر چند آدمی دارای مال و منال هم باشد</w:t>
      </w:r>
      <w:r>
        <w:rPr>
          <w:rFonts w:eastAsia="IRNazanin" w:cs="IRNazanin"/>
          <w:color w:val="111111"/>
          <w:sz w:val="28"/>
          <w:szCs w:val="28"/>
          <w:rtl w:val="true"/>
          <w:lang w:bidi="fa-IR"/>
        </w:rPr>
        <w:t>.</w:t>
      </w:r>
    </w:p>
    <w:p>
      <w:pPr>
        <w:pStyle w:val="Heading3"/>
        <w:numPr>
          <w:ilvl w:val="2"/>
          <w:numId w:val="1"/>
        </w:numPr>
        <w:rPr/>
      </w:pPr>
      <w:bookmarkStart w:id="171" w:name="__RefHeading___Toc2143875_2281741623"/>
      <w:bookmarkStart w:id="172" w:name="_Toc57"/>
      <w:bookmarkEnd w:id="171"/>
      <w:r>
        <w:rPr>
          <w:rtl w:val="true"/>
        </w:rPr>
        <w:t>اخلاص</w:t>
      </w:r>
      <w:bookmarkEnd w:id="172"/>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اخلاص یعنی تنها برای رضای خداوند کار کردن و همه وجود خود را در اختیار او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و آفریده خداییم، پس شایسته است همه اعمال و رفتارمان خالصانه در راه رضایت او باشد و اگر برای رضایت خاطر دیگران کاری انجام دهیم، کار خود را بی ارزش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حقیقی، با نیتی پاک و به دور از خواسته ها و هدف های غیرالهی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خالص شدن برای خدا، حتی سخن گفتن و ناچیزترین کارها می تواند برای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خالص برای خدا، هوس ها و آرزوهای دنیایی یا خوش آمد و تحسین دیگران نقشی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معیار سنجش ارزش و اعتبار تمام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أَخْلَصَ لِلّهِ أَرْبَعِینَ یَوْما فَجَّر اللّه ُ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کسی که چهل روز خود را برای خداوند خالص کند، خداوند چشمه های دانش و حکمت را از قلبش بر زبانش جاری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نفس و باطن خود صفا دادی، خود را خالص کردی، نفست را تمرین دادی و خودسازی کردی، چشم دلت باز می شود و به معارف الهی دست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لِوَجْهٍ وَاحِدٍ یَکْفیک الوجوهَ کُلَّها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برای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تا از همه بی نیاز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اخلاص و پاکی، هدف آیین های الهی است و در قرآن 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امر نشدند، مگر به اینکه خدا را عبادت کنند و دین را خالص برای خدا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تقوا، هدفِ آفرینش و مقصودِ عبادت و بندگی است که رسیدن به آن مشکل است، ولی بزرگ ترین عنایت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 عَزَّوَجَلَّ عَلی عَبْدٍ أَجلَّ مِنْ اَلاّ یَکُونَ فِی قَلْبِهِ مَعَ اللّه ِ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کدام از نعمت های خداوند بر بنده بالاتر از این نیست که در قلب او جز خدا کسی نباشد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در سخنی ارزشمند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غایَةُ الدِّینِ؛ اخلاص و پاکی، هدف دین است</w:t>
      </w:r>
      <w:r>
        <w:rPr>
          <w:rFonts w:eastAsia="IRNazanin" w:cs="IRNazanin"/>
          <w:color w:val="111111"/>
          <w:sz w:val="28"/>
          <w:szCs w:val="28"/>
          <w:rtl w:val="true"/>
          <w:lang w:bidi="fa-IR"/>
        </w:rPr>
        <w:t>».</w:t>
      </w:r>
      <w:r>
        <w:rPr>
          <w:rStyle w:val="FootnoteAnchor"/>
          <w:rtl w:val="true"/>
        </w:rPr>
        <w:footnoteReference w:id="190"/>
      </w:r>
      <w:bookmarkStart w:id="173" w:name="pg4005_36807"/>
    </w:p>
    <w:p>
      <w:pPr>
        <w:pStyle w:val="BookText"/>
        <w:rPr/>
      </w:pPr>
      <w:bookmarkEnd w:id="173"/>
      <w:r>
        <w:rPr>
          <w:rFonts w:ascii="IRNazanin" w:hAnsi="IRNazanin" w:eastAsia="IRNazanin"/>
          <w:color w:val="111111"/>
          <w:sz w:val="28"/>
          <w:sz w:val="28"/>
          <w:szCs w:val="28"/>
          <w:rtl w:val="true"/>
          <w:lang w:bidi="fa-IR"/>
        </w:rPr>
        <w:t>همچنین اخلاص عالی ترین مرتبه یقین و دریافت ژرفای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بِالاِْخْلاصِ تَتَفاضَلُ مَراتِبُ الْمُؤْمِنِینَ؛ با اخلاص، مراتب مؤمنان برتری می یابد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آثار اخلاص، کنار رفتن هواهای نفسانی و نیکو شدن اعمال است که زمینه ساز برخورداری از لطف های الهی و امدادهای غیبی می شود</w:t>
      </w:r>
      <w:r>
        <w:rPr>
          <w:rFonts w:eastAsia="IRNazanin" w:cs="IRNazanin"/>
          <w:color w:val="111111"/>
          <w:sz w:val="28"/>
          <w:szCs w:val="28"/>
          <w:rtl w:val="true"/>
          <w:lang w:bidi="fa-IR"/>
        </w:rPr>
        <w:t>.</w:t>
      </w:r>
    </w:p>
    <w:p>
      <w:pPr>
        <w:pStyle w:val="Heading3"/>
        <w:numPr>
          <w:ilvl w:val="2"/>
          <w:numId w:val="1"/>
        </w:numPr>
        <w:rPr/>
      </w:pPr>
      <w:bookmarkStart w:id="174" w:name="__RefHeading___Toc2143877_2281741623"/>
      <w:bookmarkStart w:id="175" w:name="_Toc58"/>
      <w:bookmarkEnd w:id="174"/>
      <w:r>
        <w:rPr>
          <w:rtl w:val="true"/>
        </w:rPr>
        <w:t>بندگی خدا</w:t>
      </w:r>
      <w:bookmarkEnd w:id="175"/>
    </w:p>
    <w:p>
      <w:pPr>
        <w:pStyle w:val="BookText"/>
        <w:rPr/>
      </w:pPr>
      <w:r>
        <w:rPr>
          <w:rFonts w:ascii="IRNazanin" w:hAnsi="IRNazanin" w:eastAsia="IRNazanin"/>
          <w:color w:val="111111"/>
          <w:sz w:val="28"/>
          <w:sz w:val="28"/>
          <w:szCs w:val="28"/>
          <w:rtl w:val="true"/>
          <w:lang w:bidi="fa-IR"/>
        </w:rPr>
        <w:t>بندگی خدا</w:t>
      </w:r>
    </w:p>
    <w:p>
      <w:pPr>
        <w:pStyle w:val="BookText"/>
        <w:rPr/>
      </w:pPr>
      <w:r>
        <w:rPr>
          <w:rFonts w:ascii="IRNazanin" w:hAnsi="IRNazanin" w:eastAsia="IRNazanin"/>
          <w:color w:val="111111"/>
          <w:sz w:val="28"/>
          <w:sz w:val="28"/>
          <w:szCs w:val="28"/>
          <w:rtl w:val="true"/>
          <w:lang w:bidi="fa-IR"/>
        </w:rPr>
        <w:t>بندگی و اطاعت فرمان خدا، هدف آفرینش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نافرمانی خدا، بر خود ستم می کند؛ زیرا سرافرازی و سعادت وی در اطاعت از خداوند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بندگی است که به او ارزش و هویت می بخشد و اگر آن را از وی بگیرند، دیگر گل سرسبد موجودات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عابدان،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وَجْهِ الاَْرْضِ أَکْرَمُ عَلَی اللّه ِ سُبْحانَهُ مِنَ النَّفْسِ الْمُطِیعَةِ لاَِمْرِهِ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هیچ موجودی روی زمین، نزد خداوند سبحان، گرامی تر از انسانی نیست که مطیع امرش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اطاعت از خدا در نزد آن حضرت را می توان از این کلام نورانی دریافت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اَشْرَفُ الاَْعْمالِ الطّاعَةُ وَ جَمالُ الْعَبْدِ الطّاعَةُ</w:t>
      </w:r>
      <w:r>
        <w:rPr>
          <w:rFonts w:eastAsia="Amiri" w:cs="Amiri" w:ascii="Amiri" w:hAnsi="Amiri"/>
          <w:color w:val="111111"/>
          <w:sz w:val="28"/>
          <w:szCs w:val="28"/>
          <w:rtl w:val="true"/>
          <w:lang w:bidi="ar-SA"/>
        </w:rPr>
        <w:t>.</w:t>
      </w:r>
      <w:r>
        <w:rPr>
          <w:rStyle w:val="FootnoteAnchor"/>
          <w:rtl w:val="true"/>
        </w:rPr>
        <w:footnoteReference w:id="193"/>
      </w:r>
      <w:bookmarkStart w:id="176" w:name="pg4005_36808"/>
    </w:p>
    <w:p>
      <w:pPr>
        <w:pStyle w:val="BookText"/>
        <w:rPr/>
      </w:pPr>
      <w:bookmarkEnd w:id="176"/>
      <w:r>
        <w:rPr>
          <w:rFonts w:ascii="IRNazanin" w:hAnsi="IRNazanin" w:eastAsia="IRNazanin"/>
          <w:color w:val="111111"/>
          <w:sz w:val="28"/>
          <w:sz w:val="28"/>
          <w:szCs w:val="28"/>
          <w:rtl w:val="true"/>
          <w:lang w:bidi="fa-IR"/>
        </w:rPr>
        <w:t>شریف ترین کارها، اطاعت از خدای متعال است و زیبایی بنده به اطاعتش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خردمند، هیچ گاه هدف از آفرینش خود را از یاد نمی برد و هر چه خردش کامل تر شود، اطاعتش نیز افزون تر می شود و نیک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الطّاعَةِ کُنُوزُ الْأَرْباحِ؛ همه گنج های دنیایی و آخرتی در اطاعت از خداوند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همه خیرها و خوبی ها، در بندگی در پیشگاه خداوند و گردن نهادن بر فرمان های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و تسلیم حقیقی، به بخشش الهی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همه خوشبختی ها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پارسایان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اللّه ُ اجْتَباهُ؛ کسی که از خداوند اطاعت کند، خدا او را بر می گزیند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چه چیز برای انسان بالاتر از آنکه خداوند او را برگزیند؟</w:t>
      </w:r>
    </w:p>
    <w:p>
      <w:pPr>
        <w:pStyle w:val="Heading3"/>
        <w:numPr>
          <w:ilvl w:val="2"/>
          <w:numId w:val="1"/>
        </w:numPr>
        <w:rPr/>
      </w:pPr>
      <w:bookmarkStart w:id="177" w:name="__RefHeading___Toc2143879_2281741623"/>
      <w:bookmarkStart w:id="178" w:name="_Toc59"/>
      <w:bookmarkEnd w:id="177"/>
      <w:r>
        <w:rPr>
          <w:rtl w:val="true"/>
        </w:rPr>
        <w:t>میانه روی در معیشت</w:t>
      </w:r>
      <w:bookmarkEnd w:id="178"/>
    </w:p>
    <w:p>
      <w:pPr>
        <w:pStyle w:val="BookText"/>
        <w:rPr/>
      </w:pPr>
      <w:r>
        <w:rPr>
          <w:rFonts w:ascii="IRNazanin" w:hAnsi="IRNazanin" w:eastAsia="IRNazanin"/>
          <w:color w:val="111111"/>
          <w:sz w:val="28"/>
          <w:sz w:val="28"/>
          <w:szCs w:val="28"/>
          <w:rtl w:val="true"/>
          <w:lang w:bidi="fa-IR"/>
        </w:rPr>
        <w:t>میانه روی در معیشت</w:t>
      </w:r>
    </w:p>
    <w:p>
      <w:pPr>
        <w:pStyle w:val="BookText"/>
        <w:rPr/>
      </w:pPr>
      <w:r>
        <w:rPr>
          <w:rFonts w:ascii="IRNazanin" w:hAnsi="IRNazanin" w:eastAsia="IRNazanin"/>
          <w:color w:val="111111"/>
          <w:sz w:val="28"/>
          <w:sz w:val="28"/>
          <w:szCs w:val="28"/>
          <w:rtl w:val="true"/>
          <w:lang w:bidi="fa-IR"/>
        </w:rPr>
        <w:t>تنظیم درست دخل و خرج، در اداره زندگی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تدبیر اقتصادی و ناتوانی در کنترل درآمد و هزینه، شخص را در زندگی اقتصادی اش ناکام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خرج و دخل باید با برنامه ریزی باشد و با درست خرج کردن، می توان آرامش را در زندگی حفظ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قِوامُ الْعَیْشِ حُسْنُ التَّقْدِیرِ وَ مِلاکُهُ حُسْنُ التَّدْبِیر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استواری زندگی به خوب اندازه گیری کردن و اصل آن، تدبیر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الْکَمالِ التَّفَقُّهُ فِی الدِّینِ وَ الصَّبْرُ عَلَی النّائِبَةِ وَ تَقْدِیرُ الْمَعِیشَةِ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تمام کمال، در دین شناسی و صبر بر مصیبت های دنیا و نگاه داشتن اندازه در خرج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میانه روی در خرج و هزینه، بخش جدایی ناپذیر زندگی به شمار آمده که به زندگی رونق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أَلاْءِقْتِصادُ نِصْفُ الْمَئُونَةِ؛ میانه روی در خرج، نیمی از درآمد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حضرت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أَرادَ اللّه ُ بِعَبْدٍ خَیْرا أَلْهَمَةُ الاْءِقْتِصادَ و حُسْنَ التَّدْبِیرِ و جَنَّبَهُ سُوءَ التَّدْبِیرِ وَ الاِْسْرافِ</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هرگاه خداوند خیر بنده اش را بخواهد، میانه روی و برنامه ریزی در دخل و خرج را به او الهام می فرماید و وی را از اسراف و ولخرجی دور نگه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آثار پربرکت میانه روی در زندگی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صَحِبَ الاْءِقْتِصادَ دامَتْ صُحْبَةُ الْغِنی لَهُ و جَبَرَ الاْءِقْتِصادُ فَقْرَهُ وَ خَلَلهُ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میانه روی همراه باشد، پیوسته بی نیاز است و میانه روی، نداری و فقر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 حساب و کتاب خرج می کند، به مشکلات فراوانی در زندگی بر می خورد و روی آسایش را نمی بیند، چنان که امام علی علیه السلام در کلامی متین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الْمَعاشِ سُوءُ التَّدْبِیرِ؛ بی برنامگی و بد خرج کردن، آفت زندگی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گرفتن وام های پر سود از بانک ها را نیز می توان از تصمیم گیری های نابخردانه و اشتباه های اقتصادی خانواده 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جوان از همان روزهای آغاز زندگی مشترک، با همکاری و هم دلی، به اندازه خرج کنند و از تجمل گرایی و خرج های غیرضروری بپرهیزند، آسایش بیشتری خواهند داشت و گرفتار فقر و بدهکاری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خانواده ها و این کلام گهربار امیرمؤمنان را نیز آویزه گوش سازند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یَهْلِکَ مَنِ اقْتَصَدَ؛ کسی که میانه روی کند، هلاک نمی 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با توجه به این سخن، از برخی مهمانی ها، سفرهای غیرضروری و تفریح های پرهزینه که از میانه روی خارج است، چشم بپوشند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عاقل ترین مردم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النّاسِ عَقْلاً </w:t>
      </w:r>
      <w:bookmarkStart w:id="179" w:name="pg4005_36811"/>
    </w:p>
    <w:p>
      <w:pPr>
        <w:pStyle w:val="BookText"/>
        <w:rPr/>
      </w:pPr>
      <w:bookmarkEnd w:id="179"/>
      <w:r>
        <w:rPr>
          <w:rFonts w:ascii="IRNazanin" w:hAnsi="IRNazanin" w:eastAsia="IRNazanin"/>
          <w:color w:val="111111"/>
          <w:sz w:val="28"/>
          <w:sz w:val="28"/>
          <w:szCs w:val="28"/>
          <w:rtl w:val="true"/>
          <w:lang w:bidi="fa-IR"/>
        </w:rPr>
        <w:t>اَحْسَنَهُمْ تَقْدِیرا لِمَعاشِهِ؛ برترین مردم از نظر عقل، کسی است که بهتر برای خرج زندگی اش برنامه ریزی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بنابراین، مؤمن، با توکل به خداوند و تکیه بر ایمان، بر خود و برنامه ریزی در زندگی، می تواند در حد نیاز از نعمت ها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کلامی از حضرت علی علیه السلام به پایان می 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فِی الْغِنی وَ الْفَقْرِ فَقَدِ اسْتَعدَّ لِنَوائِبِ الدَّهْرِ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کسی که در وقت توانگری و فقر، میانه روی کند، خود را برای رویارویی با سختی های زندگی آماده کرده است</w:t>
      </w:r>
      <w:r>
        <w:rPr>
          <w:rFonts w:eastAsia="IRNazanin" w:cs="IRNazanin"/>
          <w:color w:val="111111"/>
          <w:sz w:val="28"/>
          <w:szCs w:val="28"/>
          <w:rtl w:val="true"/>
          <w:lang w:bidi="fa-IR"/>
        </w:rPr>
        <w:t>.</w:t>
      </w:r>
    </w:p>
    <w:p>
      <w:pPr>
        <w:pStyle w:val="Heading3"/>
        <w:numPr>
          <w:ilvl w:val="2"/>
          <w:numId w:val="1"/>
        </w:numPr>
        <w:rPr/>
      </w:pPr>
      <w:bookmarkStart w:id="180" w:name="__RefHeading___Toc2143881_2281741623"/>
      <w:bookmarkStart w:id="181" w:name="_Toc60"/>
      <w:bookmarkEnd w:id="180"/>
      <w:r>
        <w:rPr>
          <w:rtl w:val="true"/>
        </w:rPr>
        <w:t>خدمت به هم نوع</w:t>
      </w:r>
      <w:bookmarkEnd w:id="181"/>
    </w:p>
    <w:p>
      <w:pPr>
        <w:pStyle w:val="BookText"/>
        <w:rPr/>
      </w:pPr>
      <w:r>
        <w:rPr>
          <w:rFonts w:ascii="IRNazanin" w:hAnsi="IRNazanin" w:eastAsia="IRNazanin"/>
          <w:color w:val="111111"/>
          <w:sz w:val="28"/>
          <w:sz w:val="28"/>
          <w:szCs w:val="28"/>
          <w:rtl w:val="true"/>
          <w:lang w:bidi="fa-IR"/>
        </w:rPr>
        <w:t>خدمت به هم نوع</w:t>
      </w:r>
    </w:p>
    <w:p>
      <w:pPr>
        <w:pStyle w:val="BookText"/>
        <w:rPr/>
      </w:pPr>
      <w:r>
        <w:rPr>
          <w:rFonts w:ascii="IRNazanin" w:hAnsi="IRNazanin" w:eastAsia="IRNazanin"/>
          <w:color w:val="111111"/>
          <w:sz w:val="28"/>
          <w:sz w:val="28"/>
          <w:szCs w:val="28"/>
          <w:rtl w:val="true"/>
          <w:lang w:bidi="fa-IR"/>
        </w:rPr>
        <w:t>گاهی خداوند به بعضی بندگانش نعمت هایی می دهد تا در خدمت دیگران باشند، ولی اگر از کمک به دیگران دریغ ورزند، آن نعمت ها را از آنان می گیرد و به اهلش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بندگان خدا، گران قدرترین اعمال و بالاترین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غفلت از این توفیق الهی روا نیست، که 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 بِعَبْدٍ خَیْرا صَیَّرَ حَوائِجَ النّاسِ اِلَیْهِ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هرگاه خداوند بخواهد به بنده ای خیر برساند، نیازهای مردم را به او واگذار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روایتی دیگر، خدمت گزاران به مردم را برگزیدگان خداوند معرفی کرده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لِلّهِ عِبادا خَلَقَهُمْ لُحَوائِجِ النّاسِ</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خداوند بندگانی دارد که آنها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مردم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أَلْمُؤْمِنُونَ خَدَمٌ بَعْضُهُمْ لِبَعْضٍ؛ مؤمنان، خدمت گزار یکدیگرند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اسلام پیروان خود را به برآوردن نیازهای یکدیگر تشویق و برای برآورده ساختن نیاز همدیگر پاداش هایی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برای تشویق پیروانش به خدمت به هم نوعانشان، پاداش این عمل را بیان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 خَدَمَ قَوْما مِنَ الْمُسْلِمِینَ اِلاّ أَعْطاهُ اللّه ُ مِثْلَ عَدَدِهِمْ خُدّاما فِی الْجَنَّةِ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مسلمانی که به مسلمانان خدمت کند، خداوند به عدد آنها خادمانی در بهشت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نیاز برادر دینی خود را برطرف می کند، در اصل خواست خدا را برآورده است و خداوند هم در مقابل، یک صد درخواست و نیاز او را برآورده می کند که یکی از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بار سنگین اندوهی را از دوش برادرش بردارد، خداوند بار سنگین غم های قیامت را ـ هر اندازه که باشد ـ از دوش او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دفاع از برادر خویش، در برابر </w:t>
      </w:r>
      <w:bookmarkStart w:id="182" w:name="pg4005_36813"/>
    </w:p>
    <w:p>
      <w:pPr>
        <w:pStyle w:val="BookText"/>
        <w:rPr/>
      </w:pPr>
      <w:bookmarkEnd w:id="182"/>
      <w:r>
        <w:rPr>
          <w:rFonts w:ascii="IRNazanin" w:hAnsi="IRNazanin" w:eastAsia="IRNazanin"/>
          <w:color w:val="111111"/>
          <w:sz w:val="28"/>
          <w:sz w:val="28"/>
          <w:szCs w:val="28"/>
          <w:rtl w:val="true"/>
          <w:lang w:bidi="fa-IR"/>
        </w:rPr>
        <w:t>ستم کار بایستد و او را یاری دهد، خداوند هنگام گذشتن از صراط که قدم ها خواهد لرزید، او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برطرف کردن نیاز برادر دینی خود، او را شاد کند، گویا رسول خدا صلی الله علیه و آله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تشنگی برادر دینی خود را فرونشاند و او را سیراب کند، خداوند او را از باده مختوم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گرسنه خود را سیر کند، خداوند از میوه های بهشتی به او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برهنه خود را بپوشاند، خداوند به وی استبرق و حریر می پوشاند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سخن آخر اینکه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نیاز برادر مسلمان خود را برطرف نمی کند، مگر آنکه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خود را گرفتی، من به کمتر از بهشت برای تو رضایت نخواهم داد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83" w:name="__RefHeading___Toc2143883_2281741623"/>
      <w:bookmarkStart w:id="184" w:name="_Toc61"/>
      <w:bookmarkEnd w:id="183"/>
      <w:r>
        <w:rPr>
          <w:rtl w:val="true"/>
        </w:rPr>
        <w:t>محبت به دیگران</w:t>
      </w:r>
      <w:bookmarkEnd w:id="184"/>
    </w:p>
    <w:p>
      <w:pPr>
        <w:pStyle w:val="BookText"/>
        <w:rPr/>
      </w:pPr>
      <w:r>
        <w:rPr>
          <w:rFonts w:ascii="IRNazanin" w:hAnsi="IRNazanin" w:eastAsia="IRNazanin"/>
          <w:color w:val="111111"/>
          <w:sz w:val="28"/>
          <w:sz w:val="28"/>
          <w:szCs w:val="28"/>
          <w:rtl w:val="true"/>
          <w:lang w:bidi="fa-IR"/>
        </w:rPr>
        <w:t>محبت به دیگران</w:t>
      </w:r>
    </w:p>
    <w:p>
      <w:pPr>
        <w:pStyle w:val="BookText"/>
        <w:rPr/>
      </w:pPr>
      <w:r>
        <w:rPr>
          <w:rFonts w:ascii="IRNazanin" w:hAnsi="IRNazanin" w:eastAsia="IRNazanin"/>
          <w:color w:val="111111"/>
          <w:sz w:val="28"/>
          <w:sz w:val="28"/>
          <w:szCs w:val="28"/>
          <w:rtl w:val="true"/>
          <w:lang w:bidi="fa-IR"/>
        </w:rPr>
        <w:t>نفوذ در دل ها و محبوب شدن در نزد همه، خواسته طبیعی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خداوند محبت مؤمن را به دلیل ایمانی که دارد، در دل ها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داده اند، به زودی خداوند محبت شان را در دل ها قرار می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در دل ها و همراه ساختن دیگران با خود، راه هایی دارد که در احادیث علوی به بعضی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آساترین روش ها، </w:t>
      </w:r>
    </w:p>
    <w:p>
      <w:pPr>
        <w:pStyle w:val="BookText"/>
        <w:rPr/>
      </w:pPr>
      <w:r>
        <w:rPr>
          <w:rFonts w:ascii="IRNazanin" w:hAnsi="IRNazanin" w:eastAsia="IRNazanin"/>
          <w:color w:val="111111"/>
          <w:sz w:val="28"/>
          <w:sz w:val="28"/>
          <w:szCs w:val="28"/>
          <w:rtl w:val="true"/>
          <w:lang w:bidi="fa-IR"/>
        </w:rPr>
        <w:t>نیکی و احسان در حق دیگران است که در این باره حدیث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أَلاْءِحْسانُ یَسْتَعْبِدُ الاْءِنْسانَ؛ نیکی کردن، انسان را به بندگی وا می 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اِلی مَنْ شِئْتَ تَکُنْ اَمِیرَهُ؛ به هر کسی که خواستی امیر و فرمانروای او شوی، خوبی کن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بِالاِْحْسانِ تُمْلَکُ الْقُلُوبُ؛ با نیکی کردن، می توان مالک دل ها شد</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اِحْسانُهُ کَثُرَ خَدَمُهُ و اَعْوانُهُ؛ کسی که بسیار نیکی کند، خدمت گزاران و یارانش زیاد می شوند</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اِحْسانُهُ اَحَبَّهُ اِخوانُهُ؛ کسی که نیکی اش بسیار شود، مورد محبت برادرانش قرار می گیرد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مهرورزی به هم نوعان، فرمان ویژه حضرت حق و سفارش همه پیامبران، به ویژه پیامبر بزرگوار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الرّْاحِمُونَ یَرْحَمَهُمُ الرَّحْمنُ تَبارَکَ وَ تَعالی اِرْحَمُوا مَنْ فِی الاَْرْضِ یَرْحَمُکُمْ مَنْ فِی السَّماءِ</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خدای مهربان به مهرورزان مهر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زمین محبت کنید تا خدا به شما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آن حضرت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لا یَدْخُلُ الْجَنَّةَ إِلاّ رَحِیمٌ، قالُوا کُلُّنا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تَرْحَمَ الْعامَّةَ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سوگند به خدایی که جانم در دست قدرت اوست، جز انسان مهربان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همه مهر نورزید، نمی توان گفت مهربانید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 آله در روایتی، مردم را برای حل مشکلاتشان به سوی انسان هایی راهنمایی می کند که به زیور مهر آراسته 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الْحوائِجَ إلی ذِی الرَّحْمَةِ مِنْ اُمَّتی تُرْزَقُوا وَ تَنْجَحُوا فَإِنَّ اللّه َ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 فِی ذِی الرَّحْمَةِ مِنْ عِبادِی وَ لا تَطْلُبُوا الْحَوائِجَ عِنْدَ الْقاسِیَةِ قُلُوبُهُمْ فَلا تُرْزَقُوا وَ لا تَنْجَحُوا فَاِنَّ اللّه َ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سَخطی فیهِمْ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نیازهای خود را در میان امت من از آراستگان به محبت بخواهید، تا به رزق و روزی دست یابید و رستگار شوید؛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رحمت من در میان بندگانم، نزد مهرورزان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خود را از سنگ دلان مخواهید که به رزق و روزی نرسید و کامیاب نگردید؛ زیرا خدای عزوجل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من در آنان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نیز می فرماید</w:t>
      </w:r>
      <w:r>
        <w:rPr>
          <w:rFonts w:eastAsia="IRNazanin" w:cs="IRNazanin"/>
          <w:color w:val="111111"/>
          <w:sz w:val="28"/>
          <w:szCs w:val="28"/>
          <w:rtl w:val="true"/>
          <w:lang w:bidi="fa-IR"/>
        </w:rPr>
        <w:t xml:space="preserve">: </w:t>
      </w:r>
      <w:bookmarkStart w:id="185" w:name="pg4005_36816"/>
    </w:p>
    <w:p>
      <w:pPr>
        <w:pStyle w:val="BookText"/>
        <w:rPr/>
      </w:pPr>
      <w:bookmarkEnd w:id="185"/>
      <w:r>
        <w:rPr>
          <w:rFonts w:ascii="Amiri" w:hAnsi="Amiri" w:eastAsia="Amiri" w:cs="Amiri"/>
          <w:color w:val="111111"/>
          <w:sz w:val="28"/>
          <w:sz w:val="28"/>
          <w:szCs w:val="28"/>
          <w:rtl w:val="true"/>
          <w:lang w:bidi="ar-SA"/>
        </w:rPr>
        <w:t>ما ضُرِبَ عَبْدٌ بِعُقُوبَةٍ أَعْظَمَ مِنْ قَسْوَةِ الْقَلْبِ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کیفری بزرگ تر از سنگ دلی برای بنده قرار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سنگ دلی کیفری برای بنده و مایه عذاب وی در قیامت است، نرمی دل و داشتن عشق و عاطفه، نعمت ویژه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رحمت الهی را برمی انگیزد و سبب ورود به بهشت است</w:t>
      </w:r>
      <w:r>
        <w:rPr>
          <w:rFonts w:eastAsia="IRNazanin" w:cs="IRNazanin"/>
          <w:color w:val="111111"/>
          <w:sz w:val="28"/>
          <w:szCs w:val="28"/>
          <w:rtl w:val="true"/>
          <w:lang w:bidi="fa-IR"/>
        </w:rPr>
        <w:t>.</w:t>
      </w:r>
    </w:p>
    <w:p>
      <w:pPr>
        <w:pStyle w:val="Heading3"/>
        <w:numPr>
          <w:ilvl w:val="2"/>
          <w:numId w:val="1"/>
        </w:numPr>
        <w:rPr/>
      </w:pPr>
      <w:bookmarkStart w:id="186" w:name="__RefHeading___Toc2143885_2281741623"/>
      <w:bookmarkStart w:id="187" w:name="_Toc62"/>
      <w:bookmarkEnd w:id="186"/>
      <w:r>
        <w:rPr>
          <w:rtl w:val="true"/>
        </w:rPr>
        <w:t>خیرجویی</w:t>
      </w:r>
      <w:bookmarkEnd w:id="187"/>
    </w:p>
    <w:p>
      <w:pPr>
        <w:pStyle w:val="BookText"/>
        <w:rPr/>
      </w:pPr>
      <w:r>
        <w:rPr>
          <w:rFonts w:ascii="IRNazanin" w:hAnsi="IRNazanin" w:eastAsia="IRNazanin"/>
          <w:color w:val="111111"/>
          <w:sz w:val="28"/>
          <w:sz w:val="28"/>
          <w:szCs w:val="28"/>
          <w:rtl w:val="true"/>
          <w:lang w:bidi="fa-IR"/>
        </w:rPr>
        <w:t>خیرجویی</w:t>
      </w:r>
    </w:p>
    <w:p>
      <w:pPr>
        <w:pStyle w:val="BookText"/>
        <w:rPr/>
      </w:pPr>
      <w:r>
        <w:rPr>
          <w:rFonts w:ascii="IRNazanin" w:hAnsi="IRNazanin" w:eastAsia="IRNazanin"/>
          <w:color w:val="111111"/>
          <w:sz w:val="28"/>
          <w:sz w:val="28"/>
          <w:szCs w:val="28"/>
          <w:rtl w:val="true"/>
          <w:lang w:bidi="fa-IR"/>
        </w:rPr>
        <w:t>کسانی که از انجام کارهای ناشایست زیان دیده اند، بسیارند، ولی هیچ کس از نیکی کردن زیان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بد هم از کار خوب خشنود و از بدی و ستم دیگران در حق خود ناراحت می شوند؛ زیرا فطرت آدمی، به خیر و نیکی گرایش دارد و با زشتی ها و بدی ها،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اوج بزرگواری را در انجام کارهای خیر و نیکی به دیگران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أَلْمَعْرُوفُ اَشْرَفُ سِیادَةٍ؛ بهترین بزرگی ها، انجام کار خوب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آن حضرت، جاودانگی و ماندگاری نام را نیز در انجام دادن کار نیک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 فِی اصْطِناعِ الْمَعْرُوفِ وَ اَکْثِرْ مِنَ إِسْداءِ الاِْحْسانِ فَاِنَّهُ اَبْقی ذُخْرا وَ اَجْمَلُ ذِکْرا</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نیکی خود به مردم بیفزا و زیاد احسان کن که پایدارترین ذخیره و </w:t>
      </w:r>
      <w:bookmarkStart w:id="188" w:name="pg4005_36817"/>
    </w:p>
    <w:p>
      <w:pPr>
        <w:pStyle w:val="BookText"/>
        <w:rPr/>
      </w:pPr>
      <w:bookmarkEnd w:id="188"/>
      <w:r>
        <w:rPr>
          <w:rFonts w:ascii="IRNazanin" w:hAnsi="IRNazanin" w:eastAsia="IRNazanin"/>
          <w:color w:val="111111"/>
          <w:sz w:val="28"/>
          <w:sz w:val="28"/>
          <w:szCs w:val="28"/>
          <w:rtl w:val="true"/>
          <w:lang w:bidi="fa-IR"/>
        </w:rPr>
        <w:t>زیباترین یادگار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نیک، افزون بر مقام بخشیدن به نیکوکار، بدی ها و بلاها را نیز از وجود وی دور و در حقیقت بیمه اش می کنند، به فرمایش 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تَقِی مَصارِعَ الهَوانِ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کارهای نیک، انسان را از زمین خوردن و افتادن در پستی ها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تُدِرُّ النَّعْماءَ وَ تَدْفَعُ الْبَلاءَ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انجام کارهای نیک، نعمت ها را فراوان و بدی ها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محرومان و زیردستان با ساختن مدرسه و بیمارستان و هر خدمت دیگر برای رفاه عمومی و برآورده ساختن نیازمندی های اجتماع، از مصداق های احسان و نیکوکاری است که دریغ کردن از آن شایسته نیست</w:t>
      </w:r>
      <w:r>
        <w:rPr>
          <w:rFonts w:eastAsia="IRNazanin" w:cs="IRNazanin"/>
          <w:color w:val="111111"/>
          <w:sz w:val="28"/>
          <w:szCs w:val="28"/>
          <w:rtl w:val="true"/>
          <w:lang w:bidi="fa-IR"/>
        </w:rPr>
        <w:t>.</w:t>
      </w:r>
    </w:p>
    <w:p>
      <w:pPr>
        <w:pStyle w:val="Heading3"/>
        <w:numPr>
          <w:ilvl w:val="2"/>
          <w:numId w:val="1"/>
        </w:numPr>
        <w:rPr/>
      </w:pPr>
      <w:bookmarkStart w:id="189" w:name="__RefHeading___Toc2143887_2281741623"/>
      <w:bookmarkStart w:id="190" w:name="_Toc63"/>
      <w:bookmarkEnd w:id="189"/>
      <w:r>
        <w:rPr>
          <w:rtl w:val="true"/>
        </w:rPr>
        <w:t>قناعت ورزی</w:t>
      </w:r>
      <w:bookmarkEnd w:id="190"/>
    </w:p>
    <w:p>
      <w:pPr>
        <w:pStyle w:val="BookText"/>
        <w:rPr/>
      </w:pPr>
      <w:r>
        <w:rPr>
          <w:rFonts w:ascii="IRNazanin" w:hAnsi="IRNazanin" w:eastAsia="IRNazanin"/>
          <w:color w:val="111111"/>
          <w:sz w:val="28"/>
          <w:sz w:val="28"/>
          <w:szCs w:val="28"/>
          <w:rtl w:val="true"/>
          <w:lang w:bidi="fa-IR"/>
        </w:rPr>
        <w:t>قناعت ورزی</w:t>
      </w:r>
    </w:p>
    <w:p>
      <w:pPr>
        <w:pStyle w:val="BookText"/>
        <w:rPr/>
      </w:pPr>
      <w:r>
        <w:rPr>
          <w:rFonts w:ascii="IRNazanin" w:hAnsi="IRNazanin" w:eastAsia="IRNazanin"/>
          <w:color w:val="111111"/>
          <w:sz w:val="28"/>
          <w:sz w:val="28"/>
          <w:szCs w:val="28"/>
          <w:rtl w:val="true"/>
          <w:lang w:bidi="fa-IR"/>
        </w:rPr>
        <w:t>قناعت، گنجی است پایان ناپذیر و برخورداری از این روحیه، لطفی است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پنهان، انسان را از گرفتار آمدن در دام دنیاطلبی، که سرچشمه همه فتنه هاست، حفظ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بلندپروازی و زیاده خواهی، انسان را از مسیر درست و چارچوب شریعت خارج می کند و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الزِّیادَةَ وَقَعَ </w:t>
      </w:r>
      <w:bookmarkStart w:id="191" w:name="pg4005_36818"/>
    </w:p>
    <w:p>
      <w:pPr>
        <w:pStyle w:val="BookText"/>
        <w:rPr/>
      </w:pPr>
      <w:bookmarkEnd w:id="191"/>
      <w:r>
        <w:rPr>
          <w:rFonts w:ascii="Amiri" w:hAnsi="Amiri" w:eastAsia="Amiri" w:cs="Amiri"/>
          <w:color w:val="111111"/>
          <w:sz w:val="28"/>
          <w:sz w:val="28"/>
          <w:szCs w:val="28"/>
          <w:rtl w:val="true"/>
          <w:lang w:bidi="ar-SA"/>
        </w:rPr>
        <w:t>فِی النُّقْصانِ؛ هر کس زیاده خواهد، در کاستی افتد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راه مبارزه با این روحیه شیطانی، روی آوردن به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به انسان آرامش می بخشد، زندگی را زیبا و آسان می سازد و روح و جان را از خستگی و تباهی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خردمندان، قناعت ورزی را بر زیاده خواهی ترجیح می دهند،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عَقَلَ قَنِعَ؛ هر که دارای خرد باشد، قناعت پیشه می کند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بِالْمَرْءِ عَقْلاً أَنْ یُجْمِلَ فِی مَطالِبِهِ؛ در خردمندی آدمی همین بس است که در خواسته هایش قناعت کند</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192" w:name="__RefHeading___Toc2143889_2281741623"/>
      <w:bookmarkStart w:id="193" w:name="_Toc64"/>
      <w:bookmarkEnd w:id="192"/>
      <w:r>
        <w:rPr>
          <w:rtl w:val="true"/>
        </w:rPr>
        <w:t>شرم و حیا</w:t>
      </w:r>
      <w:bookmarkEnd w:id="193"/>
    </w:p>
    <w:p>
      <w:pPr>
        <w:pStyle w:val="BookText"/>
        <w:rPr/>
      </w:pPr>
      <w:r>
        <w:rPr>
          <w:rFonts w:ascii="IRNazanin" w:hAnsi="IRNazanin" w:eastAsia="IRNazanin"/>
          <w:color w:val="111111"/>
          <w:sz w:val="28"/>
          <w:sz w:val="28"/>
          <w:szCs w:val="28"/>
          <w:rtl w:val="true"/>
          <w:lang w:bidi="fa-IR"/>
        </w:rPr>
        <w:t>شرم و حیا</w:t>
      </w:r>
    </w:p>
    <w:p>
      <w:pPr>
        <w:pStyle w:val="BookText"/>
        <w:rPr/>
      </w:pPr>
      <w:r>
        <w:rPr>
          <w:rFonts w:ascii="IRNazanin" w:hAnsi="IRNazanin" w:eastAsia="IRNazanin"/>
          <w:color w:val="111111"/>
          <w:sz w:val="28"/>
          <w:sz w:val="28"/>
          <w:szCs w:val="28"/>
          <w:rtl w:val="true"/>
          <w:lang w:bidi="fa-IR"/>
        </w:rPr>
        <w:t>حیا، زیباترین و امن ترین پوششی است که خداوند به بنده اش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ها و کمال ها و خوبی ها ریشه در حیا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حیا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أَلْحَیاءُ تَمامُ الْکَرَمِ وَ اَحْسَنُ الشِّیَمِ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حیا تمام خوبی ها و نیکوترینِ رفتارها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لباسی، زیباتر از لباس حیا نیست، چنان که امام علی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مَلابِسِ الدُّنْیا الْحَیاءُ؛ نیکوترین لباس های دنیا، لباس حیا است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حیا، حافظ ایمان و جزء جدایی 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حَیاءَ لَهُ؛ ایمان ندارد آن که حیا ندارد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نیز همچون نگهبانی انسان را از گناه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أَلْحَیاءُ یَصُدُّ عَنِ الْفِعْلِ الْقَبِیحِ؛ حیا آدمی را از کار زشت بازمی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بیشتر جرم ها و زشتی ها از بی حیایی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پرده حیا کنارتر رود، آدمی بر ارتکاب گناهان پنهان و آشکار جسورتر می گردد، تا جایی که حجاب حیا به کلی برداشته می شود و در آن صورت، آدمی از هیچ گناهی سر باز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أَلْحَیاءُ مِنَ الاْءِیمانُ وَ الاْءِیمانُ فِی الْجَنَّةِ وَ الْبَذاءُ مِنَ الْجَفاءِ وَ الْجَفاءُ فِی الْنّارِ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حیا جزئی از ایمان است و ایمان در بهشت است؛ بی حیایی نیز از پرده دری سرچشمه می گیرد و پرده دری در آتش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هر چه کمال و خرد در مرتبه بالاتری باشد، حیا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خدا، حیا از خود و حیا از مردم، هر سه، میوه شیرین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bookmarkStart w:id="194" w:name="pg4005_36820"/>
    </w:p>
    <w:p>
      <w:pPr>
        <w:pStyle w:val="BookText"/>
        <w:rPr/>
      </w:pPr>
      <w:bookmarkEnd w:id="194"/>
      <w:r>
        <w:rPr>
          <w:rFonts w:ascii="Amiri" w:hAnsi="Amiri" w:eastAsia="Amiri" w:cs="Amiri"/>
          <w:color w:val="111111"/>
          <w:sz w:val="28"/>
          <w:sz w:val="28"/>
          <w:szCs w:val="28"/>
          <w:rtl w:val="true"/>
          <w:lang w:bidi="ar-SA"/>
        </w:rPr>
        <w:t>أَلْعَقْلُ شَجَرَةٌ ثَمَرُهَا السَّخاءُ وَ الْحَیاءُ</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عقل، درخت تنومندی است که میوه شیرین آن سخاوت و حیا است</w:t>
      </w:r>
      <w:r>
        <w:rPr>
          <w:rFonts w:eastAsia="IRNazanin" w:cs="IRNazanin"/>
          <w:color w:val="111111"/>
          <w:sz w:val="28"/>
          <w:szCs w:val="28"/>
          <w:rtl w:val="true"/>
          <w:lang w:bidi="fa-IR"/>
        </w:rPr>
        <w:t>.</w:t>
      </w:r>
    </w:p>
    <w:p>
      <w:pPr>
        <w:pStyle w:val="Heading3"/>
        <w:numPr>
          <w:ilvl w:val="2"/>
          <w:numId w:val="1"/>
        </w:numPr>
        <w:rPr/>
      </w:pPr>
      <w:bookmarkStart w:id="195" w:name="__RefHeading___Toc2143891_2281741623"/>
      <w:bookmarkStart w:id="196" w:name="_Toc65"/>
      <w:bookmarkEnd w:id="195"/>
      <w:r>
        <w:rPr>
          <w:rtl w:val="true"/>
        </w:rPr>
        <w:t>کنترل سخن</w:t>
      </w:r>
      <w:bookmarkEnd w:id="196"/>
    </w:p>
    <w:p>
      <w:pPr>
        <w:pStyle w:val="BookText"/>
        <w:rPr/>
      </w:pPr>
      <w:r>
        <w:rPr>
          <w:rFonts w:ascii="IRNazanin" w:hAnsi="IRNazanin" w:eastAsia="IRNazanin"/>
          <w:color w:val="111111"/>
          <w:sz w:val="28"/>
          <w:sz w:val="28"/>
          <w:szCs w:val="28"/>
          <w:rtl w:val="true"/>
          <w:lang w:bidi="fa-IR"/>
        </w:rPr>
        <w:t>کنترل سخن</w:t>
      </w:r>
    </w:p>
    <w:p>
      <w:pPr>
        <w:pStyle w:val="BookText"/>
        <w:rPr/>
      </w:pPr>
      <w:r>
        <w:rPr>
          <w:rFonts w:ascii="IRNazanin" w:hAnsi="IRNazanin" w:eastAsia="IRNazanin"/>
          <w:color w:val="111111"/>
          <w:sz w:val="28"/>
          <w:sz w:val="28"/>
          <w:szCs w:val="28"/>
          <w:rtl w:val="true"/>
          <w:lang w:bidi="fa-IR"/>
        </w:rPr>
        <w:t>آن که کمتر سخن می گوید و بیشتر سکوت می کند، کمتر گرفتار اشتباه و گناه می شود و بیشتر سخنانش سنجیده است، ولی کسی که زیاد صحبت می کند، از هر دری سخنی می گوید و در لابه لای سخنانش، بسیاری از ناگفتنی ها را نیز می گوید که گفتنشان زیان 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آفات سخن گفتن زیاد، نقل شنیده ها برای دیگران است، در حالی که هر شنیده ای حق و در خور بازگو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سفارش های اخلاقی، نباید تمام شنیده ها یا حتی دانسته ها را برای دیگران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در نظر گرفتن اهمیت موضوع، شرایط حاضر، ارزش موضوع و لزوم بازگویی اگر تشخیص داد که گفتن آن سخن درست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لب از سخن فروبندد که بسا یک سخن ناسنجیده و نابجا، فسادی برپا و اختلاف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فرموده 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الرَّجُلِ أَنْ لا یَتَکلَّمَ بِجَمِیعِ ما أَحاطَ بِهِ عِلْمُهُ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درایت و عقل مرد این است که هر چه می داند، نگوید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نه تنها سخنی را که از درستی آن مطمئن نیست، نباید بر زبان آورد، بلکه تمام دانسته هایش را هم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سخنی که به او </w:t>
      </w:r>
      <w:bookmarkStart w:id="197" w:name="pg4005_36821"/>
    </w:p>
    <w:p>
      <w:pPr>
        <w:pStyle w:val="BookText"/>
        <w:rPr/>
      </w:pPr>
      <w:bookmarkEnd w:id="197"/>
      <w:r>
        <w:rPr>
          <w:rFonts w:ascii="IRNazanin" w:hAnsi="IRNazanin" w:eastAsia="IRNazanin"/>
          <w:color w:val="111111"/>
          <w:sz w:val="28"/>
          <w:sz w:val="28"/>
          <w:szCs w:val="28"/>
          <w:rtl w:val="true"/>
          <w:lang w:bidi="fa-IR"/>
        </w:rPr>
        <w:t>مربوط نیست نگوید و از گفتن سخنان دیگر نیز جز در موارد ضرورت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هر سخنی روا نیست وبی درنگ بر زبان آوردن آن نیز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کَذِبا اَنْ یُحَدِّثَ بِکُلِّ ما یَسْمَعُ</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دروغ گویی انسان همین بس که هر چه بشنود برای دیگران نقل کند</w:t>
      </w:r>
      <w:r>
        <w:rPr>
          <w:rFonts w:eastAsia="IRNazanin" w:cs="IRNazanin"/>
          <w:color w:val="111111"/>
          <w:sz w:val="28"/>
          <w:szCs w:val="28"/>
          <w:rtl w:val="true"/>
          <w:lang w:bidi="fa-IR"/>
        </w:rPr>
        <w:t>.</w:t>
      </w:r>
    </w:p>
    <w:p>
      <w:pPr>
        <w:pStyle w:val="Heading3"/>
        <w:numPr>
          <w:ilvl w:val="2"/>
          <w:numId w:val="1"/>
        </w:numPr>
        <w:rPr/>
      </w:pPr>
      <w:bookmarkStart w:id="198" w:name="__RefHeading___Toc2143893_2281741623"/>
      <w:bookmarkStart w:id="199" w:name="_Toc66"/>
      <w:bookmarkEnd w:id="198"/>
      <w:r>
        <w:rPr>
          <w:rtl w:val="true"/>
        </w:rPr>
        <w:t>مردم دوستی</w:t>
      </w:r>
      <w:bookmarkEnd w:id="199"/>
    </w:p>
    <w:p>
      <w:pPr>
        <w:pStyle w:val="BookText"/>
        <w:rPr/>
      </w:pPr>
      <w:r>
        <w:rPr>
          <w:rFonts w:ascii="IRNazanin" w:hAnsi="IRNazanin" w:eastAsia="IRNazanin"/>
          <w:color w:val="111111"/>
          <w:sz w:val="28"/>
          <w:sz w:val="28"/>
          <w:szCs w:val="28"/>
          <w:rtl w:val="true"/>
          <w:lang w:bidi="fa-IR"/>
        </w:rPr>
        <w:t>مردم دوستی</w:t>
      </w:r>
    </w:p>
    <w:p>
      <w:pPr>
        <w:pStyle w:val="BookText"/>
        <w:rPr/>
      </w:pPr>
      <w:r>
        <w:rPr>
          <w:rFonts w:ascii="IRNazanin" w:hAnsi="IRNazanin" w:eastAsia="IRNazanin"/>
          <w:color w:val="111111"/>
          <w:sz w:val="28"/>
          <w:sz w:val="28"/>
          <w:szCs w:val="28"/>
          <w:rtl w:val="true"/>
          <w:lang w:bidi="fa-IR"/>
        </w:rPr>
        <w:t>در منابع دینی، به حدیث هایی برمی خوریم که هر یک به گونه ای اهمیت و ارزش مردم دوستی را می نمایانند و بدان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گریزی، بی مهری به هم نوعان، سر فرو بردن در کار خود و کناره گیری از اجتماع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النَّاسِ مَنْ عَجَزَ عَنِ اکْتِسَابِ الْإِخْوَانِ وَ أَعْجَزُ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ناتوان ترین مردم کسی است که از یافتن دوست ناتوان باشد و ناتوان تر از او کسی است که دوستی به دست آورد و او را از دست بدهد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مردم دوست، همچون باران هستند؛ بر سرزمین دل ها می بارند و چون جویباری هستند که در مسیر زندگی خویش همه را از خود بهره مند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در همه جا رحمت و مهربانی است و جز سخنان مهرآمیز از آنان شنیده نمی شود، گوهر دوستی و انس دیگران را در دل دارند و در روابط اجتماعی جلوه لطف و رحمانیت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 سیرتان از ژرفای وجودشان به مردم عشق می ورزند و با آنان </w:t>
      </w:r>
    </w:p>
    <w:p>
      <w:pPr>
        <w:pStyle w:val="BookText"/>
        <w:rPr/>
      </w:pPr>
      <w:r>
        <w:rPr>
          <w:rFonts w:ascii="IRNazanin" w:hAnsi="IRNazanin" w:eastAsia="IRNazanin"/>
          <w:color w:val="111111"/>
          <w:sz w:val="28"/>
          <w:sz w:val="28"/>
          <w:szCs w:val="28"/>
          <w:rtl w:val="true"/>
          <w:lang w:bidi="fa-IR"/>
        </w:rPr>
        <w:t>می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أَحْسَنُکُمْ أَخْلاقا أَلَّذِینَ یألِفُونَ و یُؤْلَفُونَ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برگزیده ترین شما خوش خوترین شما است؛ آنان که با دیگران انس می گیرند و دیگران نیز با آنان مأنوس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الْمُؤْمِنِینَ مَنْ کانَ مَأْلَفُةُ لِلْمُؤْمِنِین وَ لا خَیْرَ فِیمَنْ لا یَأْلِفُهُمْ وَ لا یُؤْلَفَهُمْ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بهترین مؤمنان کسانی هستندکه به مؤمنان اُنس ورزند، مؤمنی که با دیگران انس نگیرد و دیگران نیز با او انس نگیرد، در او خیر و نیکی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صلاح جامعه در گرو نوع دوستی است؛ نعمتی که غفلت از آن روا نیست و باید هماره سرلوحه روابط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از این نعمت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خدا را بر خویشتن به یاد آرید؛ آن گاه که دشمن یکدیگر بودید و دل هایتان را به هم الفت بخشید، تا در پرتو نعمتش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زدن دل ها، نزدیک ساختن اندیشه ها و در اختیار گرفتن قلب انسان 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کوشد تا مردم را در صحنه های سیاسی، اجتماعی و فرهنگی نگه دارد و از پراکندگی و تک روی به وحدت بکشاند، کار بزرگی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إِزالَةُ الرَّواسِی أَسْهَلُ مِنْ تَأْلِیفِ الْقُلُوبِ الْمُتَنافِرَةِ</w:t>
      </w:r>
      <w:r>
        <w:rPr>
          <w:rFonts w:eastAsia="Amiri" w:cs="Amiri" w:ascii="Amiri" w:hAnsi="Amiri"/>
          <w:color w:val="111111"/>
          <w:sz w:val="28"/>
          <w:szCs w:val="28"/>
          <w:rtl w:val="true"/>
          <w:lang w:bidi="ar-SA"/>
        </w:rPr>
        <w:t>.</w:t>
      </w:r>
      <w:r>
        <w:rPr>
          <w:rStyle w:val="FootnoteAnchor"/>
          <w:rtl w:val="true"/>
        </w:rPr>
        <w:footnoteReference w:id="238"/>
      </w:r>
      <w:bookmarkStart w:id="200" w:name="pg4005_36823"/>
    </w:p>
    <w:p>
      <w:pPr>
        <w:pStyle w:val="BookText"/>
        <w:rPr/>
      </w:pPr>
      <w:bookmarkEnd w:id="200"/>
      <w:r>
        <w:rPr>
          <w:rFonts w:ascii="IRNazanin" w:hAnsi="IRNazanin" w:eastAsia="IRNazanin"/>
          <w:color w:val="111111"/>
          <w:sz w:val="28"/>
          <w:sz w:val="28"/>
          <w:szCs w:val="28"/>
          <w:rtl w:val="true"/>
          <w:lang w:bidi="fa-IR"/>
        </w:rPr>
        <w:t>کندن کوه های استوار، آسان تر از پیوند دادن دل های از هم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آخرین لحظه های زندگی، به فرزندانش چنین وصیت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عاشِرُوا النّاسَ عِشْرَةً إِنْ غِبْتُمْ حَنُّوا إِلَیْکُمْ وَ إِنْ فُقِدْتُمْ بُکَوْا عَلَیْکُمْ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گونه ای رفتار کنید که اگر زنده باشید، مشتاق دیدارتان باشند و اگر مردید، برایتان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ده ها حدیث و روایت دیگر، بیان کننده جایگاه و اهمیت انس گرفتن با مردم به ویژه مؤمنان است که وظیفه هر کس را در روابط اجتماعی سنگین تر می کند</w:t>
      </w:r>
      <w:r>
        <w:rPr>
          <w:rFonts w:eastAsia="IRNazanin" w:cs="IRNazanin"/>
          <w:color w:val="111111"/>
          <w:sz w:val="28"/>
          <w:szCs w:val="28"/>
          <w:rtl w:val="true"/>
          <w:lang w:bidi="fa-IR"/>
        </w:rPr>
        <w:t>.</w:t>
      </w:r>
    </w:p>
    <w:p>
      <w:pPr>
        <w:pStyle w:val="Heading3"/>
        <w:numPr>
          <w:ilvl w:val="2"/>
          <w:numId w:val="1"/>
        </w:numPr>
        <w:rPr/>
      </w:pPr>
      <w:bookmarkStart w:id="201" w:name="__RefHeading___Toc2143895_2281741623"/>
      <w:bookmarkStart w:id="202" w:name="_Toc67"/>
      <w:bookmarkEnd w:id="201"/>
      <w:r>
        <w:rPr>
          <w:rtl w:val="true"/>
        </w:rPr>
        <w:t>انصاف ورزی</w:t>
      </w:r>
      <w:bookmarkEnd w:id="202"/>
    </w:p>
    <w:p>
      <w:pPr>
        <w:pStyle w:val="BookText"/>
        <w:rPr/>
      </w:pPr>
      <w:r>
        <w:rPr>
          <w:rFonts w:ascii="IRNazanin" w:hAnsi="IRNazanin" w:eastAsia="IRNazanin"/>
          <w:color w:val="111111"/>
          <w:sz w:val="28"/>
          <w:sz w:val="28"/>
          <w:szCs w:val="28"/>
          <w:rtl w:val="true"/>
          <w:lang w:bidi="fa-IR"/>
        </w:rPr>
        <w:t>انصاف ورزی</w:t>
      </w:r>
    </w:p>
    <w:p>
      <w:pPr>
        <w:pStyle w:val="BookText"/>
        <w:rPr/>
      </w:pPr>
      <w:r>
        <w:rPr>
          <w:rFonts w:ascii="IRNazanin" w:hAnsi="IRNazanin" w:eastAsia="IRNazanin"/>
          <w:color w:val="111111"/>
          <w:sz w:val="28"/>
          <w:sz w:val="28"/>
          <w:szCs w:val="28"/>
          <w:rtl w:val="true"/>
          <w:lang w:bidi="fa-IR"/>
        </w:rPr>
        <w:t>رعایت انصاف در زندگی، ایجاد محبت و هم دلی، برطرف شدن کینه و دشمنی ها، خشنودی خداوند و رضایت اطرافیان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یعنی طرف حق را گرفتن، پذیرش منطق حق و دادن حق به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داری غیرمنطقی از فرد یا گروه یا موضوعی خاص، دور از انصاف و تنها نتیجه آن، پیدایش تنش و اختلاف است؛ در حالی که انصاف، الفت و وحدت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اَلاِنْصافُ یَرْفَعُ الْخِلافَ وَ یُوجِبُ الاْءِئتِلافَ</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انصاف، اختلاف ها رخت برمی بندد و الفت و وحدت پدیدار </w:t>
      </w:r>
      <w:bookmarkStart w:id="203" w:name="pg4005_36824"/>
    </w:p>
    <w:p>
      <w:pPr>
        <w:pStyle w:val="BookText"/>
        <w:rPr/>
      </w:pPr>
      <w:bookmarkEnd w:id="20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کشمکش با دیگری، به اشتباه خود پی ببرد و به آن اعتراف کند و از طرف مقابل عذر بخواهد؛ اگر حق کسی را که خورده به او بازگرداند؛ اگر قضاوتِ ناحق خود را درست کند و اگر از سهل انگاری یا اشتباهی که در حق زن و فرزندش مرتکب شده، پوزش بخواهد، می توان گفت که جانب انصاف را رعایت کرده است، ولی چنانچه روی موضوعی پافشاری کند و با وجود شناخت حق، از سر تعصب و لجاجت، آن را نپذیرد، از جاده انصاف و عدالت بیرون می رود و فرجام خوبی در انتظارش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تعصب نابجا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قَلْبِهِ حَبَّةٌ مِنْ خَرْدَلٍ مِنْ عَصَبِیَّةٍ بَعَثَهُ اللّه ُ یَوْمَ الْقِیامَةِ مَعَ أَعْرابِ الْجاهِلِیَّةِ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 کس به اندازه دانه خردلی در دلش تعصب باشد، خداوند در قیامت او را با اعراب جاهلی برمی انگیزد</w:t>
      </w:r>
      <w:r>
        <w:rPr>
          <w:rFonts w:eastAsia="IRNazanin" w:cs="IRNazanin"/>
          <w:color w:val="111111"/>
          <w:sz w:val="28"/>
          <w:szCs w:val="28"/>
          <w:rtl w:val="true"/>
          <w:lang w:bidi="fa-IR"/>
        </w:rPr>
        <w:t>.</w:t>
      </w:r>
    </w:p>
    <w:p>
      <w:pPr>
        <w:pStyle w:val="Heading3"/>
        <w:numPr>
          <w:ilvl w:val="2"/>
          <w:numId w:val="1"/>
        </w:numPr>
        <w:rPr/>
      </w:pPr>
      <w:bookmarkStart w:id="204" w:name="__RefHeading___Toc2143897_2281741623"/>
      <w:bookmarkStart w:id="205" w:name="_Toc68"/>
      <w:bookmarkEnd w:id="204"/>
      <w:r>
        <w:rPr>
          <w:rtl w:val="true"/>
        </w:rPr>
        <w:t>تشکر از دیگران</w:t>
      </w:r>
      <w:bookmarkEnd w:id="205"/>
    </w:p>
    <w:p>
      <w:pPr>
        <w:pStyle w:val="BookText"/>
        <w:rPr/>
      </w:pPr>
      <w:r>
        <w:rPr>
          <w:rFonts w:ascii="IRNazanin" w:hAnsi="IRNazanin" w:eastAsia="IRNazanin"/>
          <w:color w:val="111111"/>
          <w:sz w:val="28"/>
          <w:sz w:val="28"/>
          <w:szCs w:val="28"/>
          <w:rtl w:val="true"/>
          <w:lang w:bidi="fa-IR"/>
        </w:rPr>
        <w:t>تشکر از دیگران</w:t>
      </w:r>
    </w:p>
    <w:p>
      <w:pPr>
        <w:pStyle w:val="BookText"/>
        <w:rPr/>
      </w:pPr>
      <w:r>
        <w:rPr>
          <w:rFonts w:ascii="IRNazanin" w:hAnsi="IRNazanin" w:eastAsia="IRNazanin"/>
          <w:color w:val="111111"/>
          <w:sz w:val="28"/>
          <w:sz w:val="28"/>
          <w:szCs w:val="28"/>
          <w:rtl w:val="true"/>
          <w:lang w:bidi="fa-IR"/>
        </w:rPr>
        <w:t>همان گونه که انسان ها باید شکرگزار خداوند به جهت نعمت هایش باشند، باید شکرگزار خدمات و محبت های مردم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شکرگزاری و تشکر از مردم، به جای آوردن شکر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یَشْکُرِ الْمُنْعِمَ مِنَ المَخْلُوقِینَ لَمْ یَشْکُرِ اللّه َ عَزَّوَجَلَّ</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کس از کار نیک مخلوقی تشکر نکند، سپاس خداوند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بنده ای را می آورند و در پیشگاه خداوند قرار می دهند، خداوند امر می کند تا او را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فرمایی که مرا به آتش اندازند، در حالی که قرآن می خواندم؟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ولی تو شکر آن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دادی این شکر را کردم، آن نعمت را دادی آن شکر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 نعمت های الهی را می شمارد و از شکر آنها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از کسی که نعمتم را با دست او به تو رساندم، تشکر نکردی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قَدْ آلَیْتُ عَلی نَفْسِی أَنْ لا أَقْبَلَ شُکْرَ عَبْدٍ لِنِعْمَةٍ أَنْعَمْتُها عَلَیْهِ حَتّی یَشْکُرَ مَنْ ساقَها مِنْ خَلْقی إِلَیهِ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من سوگند یاد کرده ام شکر نعمت بنده ای را که به او نعمتی داده ام، نپذیرم تا از کسی که نعمت را به او رسانده است، تشکر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تشکر از مخلوق نباید انسان را از شکر خالق غافل کند، بلکه سپاس گزاری باید به گونه ای باشد که نه رنگ چاپلوسی به خود گیرد و نه سبب خواری سپاس گزار شود</w:t>
      </w:r>
      <w:r>
        <w:rPr>
          <w:rFonts w:eastAsia="IRNazanin" w:cs="IRNazanin"/>
          <w:color w:val="111111"/>
          <w:sz w:val="28"/>
          <w:szCs w:val="28"/>
          <w:rtl w:val="true"/>
          <w:lang w:bidi="fa-IR"/>
        </w:rPr>
        <w:t xml:space="preserve">. </w:t>
      </w:r>
      <w:bookmarkStart w:id="206" w:name="pg4005_36826"/>
    </w:p>
    <w:p>
      <w:pPr>
        <w:pStyle w:val="Heading2"/>
        <w:numPr>
          <w:ilvl w:val="1"/>
          <w:numId w:val="1"/>
        </w:numPr>
        <w:rPr/>
      </w:pPr>
      <w:bookmarkStart w:id="207" w:name="__RefHeading___Toc2143899_2281741623"/>
      <w:bookmarkStart w:id="208" w:name="_Toc69"/>
      <w:bookmarkEnd w:id="206"/>
      <w:bookmarkEnd w:id="207"/>
      <w:r>
        <w:rPr>
          <w:rtl w:val="true"/>
        </w:rPr>
        <w:t>فصل دوم</w:t>
      </w:r>
      <w:r>
        <w:rPr>
          <w:rtl w:val="true"/>
        </w:rPr>
        <w:t xml:space="preserve">: </w:t>
      </w:r>
      <w:r>
        <w:rPr>
          <w:rtl w:val="true"/>
        </w:rPr>
        <w:t>ناشایسته های اخلاقی</w:t>
      </w:r>
      <w:bookmarkEnd w:id="208"/>
    </w:p>
    <w:p>
      <w:pPr>
        <w:pStyle w:val="Heading3"/>
        <w:numPr>
          <w:ilvl w:val="2"/>
          <w:numId w:val="1"/>
        </w:numPr>
        <w:rPr/>
      </w:pPr>
      <w:bookmarkStart w:id="209" w:name="__RefHeading___Toc2143901_2281741623"/>
      <w:bookmarkStart w:id="210" w:name="_Toc7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ناشایسته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دخالت در امور دیگران</w:t>
      </w:r>
    </w:p>
    <w:p>
      <w:pPr>
        <w:pStyle w:val="BookText"/>
        <w:rPr/>
      </w:pPr>
      <w:r>
        <w:rPr>
          <w:rFonts w:ascii="IRNazanin" w:hAnsi="IRNazanin" w:eastAsia="IRNazanin"/>
          <w:color w:val="111111"/>
          <w:sz w:val="28"/>
          <w:sz w:val="28"/>
          <w:szCs w:val="28"/>
          <w:rtl w:val="true"/>
          <w:lang w:bidi="fa-IR"/>
        </w:rPr>
        <w:t>چشم چرانی</w:t>
      </w:r>
    </w:p>
    <w:p>
      <w:pPr>
        <w:pStyle w:val="BookText"/>
        <w:rPr/>
      </w:pPr>
      <w:r>
        <w:rPr>
          <w:rFonts w:ascii="IRNazanin" w:hAnsi="IRNazanin" w:eastAsia="IRNazanin"/>
          <w:color w:val="111111"/>
          <w:sz w:val="28"/>
          <w:sz w:val="28"/>
          <w:szCs w:val="28"/>
          <w:rtl w:val="true"/>
          <w:lang w:bidi="fa-IR"/>
        </w:rPr>
        <w:t>بدگمانی</w:t>
      </w:r>
    </w:p>
    <w:p>
      <w:pPr>
        <w:pStyle w:val="BookText"/>
        <w:rPr/>
      </w:pPr>
      <w:r>
        <w:rPr>
          <w:rFonts w:ascii="IRNazanin" w:hAnsi="IRNazanin" w:eastAsia="IRNazanin"/>
          <w:color w:val="111111"/>
          <w:sz w:val="28"/>
          <w:sz w:val="28"/>
          <w:szCs w:val="28"/>
          <w:rtl w:val="true"/>
          <w:lang w:bidi="fa-IR"/>
        </w:rPr>
        <w:t>بخل ورزی</w:t>
      </w:r>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طمع کاری</w:t>
      </w:r>
    </w:p>
    <w:p>
      <w:pPr>
        <w:pStyle w:val="BookText"/>
        <w:rPr/>
      </w:pPr>
      <w:r>
        <w:rPr>
          <w:rFonts w:ascii="IRNazanin" w:hAnsi="IRNazanin" w:eastAsia="IRNazanin"/>
          <w:color w:val="111111"/>
          <w:sz w:val="28"/>
          <w:sz w:val="28"/>
          <w:szCs w:val="28"/>
          <w:rtl w:val="true"/>
          <w:lang w:bidi="fa-IR"/>
        </w:rPr>
        <w:t>بدگویی</w:t>
      </w:r>
    </w:p>
    <w:p>
      <w:pPr>
        <w:pStyle w:val="BookText"/>
        <w:rPr/>
      </w:pPr>
      <w:r>
        <w:rPr>
          <w:rFonts w:ascii="IRNazanin" w:hAnsi="IRNazanin" w:eastAsia="IRNazanin"/>
          <w:color w:val="111111"/>
          <w:sz w:val="28"/>
          <w:sz w:val="28"/>
          <w:szCs w:val="28"/>
          <w:rtl w:val="true"/>
          <w:lang w:bidi="fa-IR"/>
        </w:rPr>
        <w:t>آرزوهای دست نیافتنی</w:t>
      </w:r>
    </w:p>
    <w:p>
      <w:pPr>
        <w:pStyle w:val="BookText"/>
        <w:rPr/>
      </w:pPr>
      <w:r>
        <w:rPr>
          <w:rFonts w:ascii="IRNazanin" w:hAnsi="IRNazanin" w:eastAsia="IRNazanin"/>
          <w:color w:val="111111"/>
          <w:sz w:val="28"/>
          <w:sz w:val="28"/>
          <w:szCs w:val="28"/>
          <w:rtl w:val="true"/>
          <w:lang w:bidi="fa-IR"/>
        </w:rPr>
        <w:t>زیاده روی در شوخی</w:t>
      </w:r>
    </w:p>
    <w:p>
      <w:pPr>
        <w:pStyle w:val="BookText"/>
        <w:rPr/>
      </w:pPr>
      <w:r>
        <w:rPr>
          <w:rFonts w:ascii="IRNazanin" w:hAnsi="IRNazanin" w:eastAsia="IRNazanin"/>
          <w:color w:val="111111"/>
          <w:sz w:val="28"/>
          <w:sz w:val="28"/>
          <w:szCs w:val="28"/>
          <w:rtl w:val="true"/>
          <w:lang w:bidi="fa-IR"/>
        </w:rPr>
        <w:t>هم نشینی با بدان</w:t>
      </w:r>
    </w:p>
    <w:p>
      <w:pPr>
        <w:pStyle w:val="BookText"/>
        <w:rPr/>
      </w:pPr>
      <w:r>
        <w:rPr>
          <w:rFonts w:ascii="IRNazanin" w:hAnsi="IRNazanin" w:eastAsia="IRNazanin"/>
          <w:color w:val="111111"/>
          <w:sz w:val="28"/>
          <w:sz w:val="28"/>
          <w:szCs w:val="28"/>
          <w:rtl w:val="true"/>
          <w:lang w:bidi="fa-IR"/>
        </w:rPr>
        <w:t>مردم آزاری</w:t>
      </w:r>
    </w:p>
    <w:p>
      <w:pPr>
        <w:pStyle w:val="BookText"/>
        <w:rPr/>
      </w:pP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عیب جویی از دیگران</w:t>
      </w:r>
    </w:p>
    <w:p>
      <w:pPr>
        <w:pStyle w:val="BookText"/>
        <w:rPr/>
      </w:pPr>
      <w:r>
        <w:rPr>
          <w:rFonts w:ascii="IRNazanin" w:hAnsi="IRNazanin" w:eastAsia="IRNazanin"/>
          <w:color w:val="111111"/>
          <w:sz w:val="28"/>
          <w:sz w:val="28"/>
          <w:szCs w:val="28"/>
          <w:rtl w:val="true"/>
          <w:lang w:bidi="fa-IR"/>
        </w:rPr>
        <w:t>شهرت طلبی</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ریاکاری</w:t>
      </w:r>
    </w:p>
    <w:p>
      <w:pPr>
        <w:pStyle w:val="BookText"/>
        <w:rPr/>
      </w:pPr>
      <w:r>
        <w:rPr>
          <w:rFonts w:ascii="IRNazanin" w:hAnsi="IRNazanin" w:eastAsia="IRNazanin"/>
          <w:color w:val="111111"/>
          <w:sz w:val="28"/>
          <w:sz w:val="28"/>
          <w:szCs w:val="28"/>
          <w:rtl w:val="true"/>
          <w:lang w:bidi="fa-IR"/>
        </w:rPr>
        <w:t>لهوگرایی</w:t>
      </w:r>
    </w:p>
    <w:p>
      <w:pPr>
        <w:pStyle w:val="BookText"/>
        <w:rPr/>
      </w:pPr>
      <w:r>
        <w:rPr>
          <w:rFonts w:ascii="IRNazanin" w:hAnsi="IRNazanin" w:eastAsia="IRNazanin"/>
          <w:color w:val="111111"/>
          <w:sz w:val="28"/>
          <w:sz w:val="28"/>
          <w:szCs w:val="28"/>
          <w:rtl w:val="true"/>
          <w:lang w:bidi="fa-IR"/>
        </w:rPr>
        <w:t>تکبر و لجاجت</w:t>
      </w:r>
    </w:p>
    <w:p>
      <w:pPr>
        <w:pStyle w:val="BookText"/>
        <w:rPr/>
      </w:pPr>
      <w:r>
        <w:rPr>
          <w:rFonts w:ascii="IRNazanin" w:hAnsi="IRNazanin" w:eastAsia="IRNazanin"/>
          <w:color w:val="111111"/>
          <w:sz w:val="28"/>
          <w:sz w:val="28"/>
          <w:szCs w:val="28"/>
          <w:rtl w:val="true"/>
          <w:lang w:bidi="fa-IR"/>
        </w:rPr>
        <w:t>نیرنگ و فریب کاری</w:t>
      </w:r>
    </w:p>
    <w:p>
      <w:pPr>
        <w:pStyle w:val="BookText"/>
        <w:rPr/>
      </w:pPr>
      <w:r>
        <w:rPr>
          <w:rFonts w:ascii="IRNazanin" w:hAnsi="IRNazanin" w:eastAsia="IRNazanin"/>
          <w:color w:val="111111"/>
          <w:sz w:val="28"/>
          <w:sz w:val="28"/>
          <w:szCs w:val="28"/>
          <w:rtl w:val="true"/>
          <w:lang w:bidi="fa-IR"/>
        </w:rPr>
        <w:t>خرافه گرایی و فال زنی</w:t>
      </w:r>
    </w:p>
    <w:p>
      <w:pPr>
        <w:pStyle w:val="BookText"/>
        <w:rPr/>
      </w:pPr>
      <w:r>
        <w:rPr>
          <w:rFonts w:ascii="IRNazanin" w:hAnsi="IRNazanin" w:eastAsia="IRNazanin"/>
          <w:color w:val="111111"/>
          <w:sz w:val="28"/>
          <w:sz w:val="28"/>
          <w:szCs w:val="28"/>
          <w:rtl w:val="true"/>
          <w:lang w:bidi="fa-IR"/>
        </w:rPr>
        <w:t>نجوا کردن و بلند صحبت کردن</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زیاده طلبی و بلندپروازی</w:t>
      </w:r>
    </w:p>
    <w:p>
      <w:pPr>
        <w:pStyle w:val="BookText"/>
        <w:rPr/>
      </w:pP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سرزنش کردن دیگران</w:t>
      </w:r>
    </w:p>
    <w:p>
      <w:pPr>
        <w:pStyle w:val="BookText"/>
        <w:rPr/>
      </w:pPr>
      <w:r>
        <w:rPr>
          <w:rFonts w:ascii="IRNazanin" w:hAnsi="IRNazanin" w:eastAsia="IRNazanin"/>
          <w:color w:val="111111"/>
          <w:sz w:val="28"/>
          <w:sz w:val="28"/>
          <w:szCs w:val="28"/>
          <w:rtl w:val="true"/>
          <w:lang w:bidi="fa-IR"/>
        </w:rPr>
        <w:t>سخن چینی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ناسپاسی و کفران نعمت </w:t>
      </w:r>
      <w:bookmarkStart w:id="211" w:name="pg4005_36827"/>
    </w:p>
    <w:p>
      <w:pPr>
        <w:pStyle w:val="Heading3"/>
        <w:numPr>
          <w:ilvl w:val="2"/>
          <w:numId w:val="1"/>
        </w:numPr>
        <w:rPr/>
      </w:pPr>
      <w:bookmarkStart w:id="212" w:name="__RefHeading___Toc2143903_2281741623"/>
      <w:bookmarkStart w:id="213" w:name="_Toc71"/>
      <w:bookmarkEnd w:id="211"/>
      <w:bookmarkEnd w:id="212"/>
      <w:r>
        <w:rPr>
          <w:rtl w:val="true"/>
        </w:rPr>
        <w:t>دخالت در امور دیگران</w:t>
      </w:r>
      <w:bookmarkEnd w:id="213"/>
    </w:p>
    <w:p>
      <w:pPr>
        <w:pStyle w:val="BookText"/>
        <w:rPr/>
      </w:pPr>
      <w:r>
        <w:rPr>
          <w:rFonts w:ascii="IRNazanin" w:hAnsi="IRNazanin" w:eastAsia="IRNazanin"/>
          <w:color w:val="111111"/>
          <w:sz w:val="28"/>
          <w:sz w:val="28"/>
          <w:szCs w:val="28"/>
          <w:rtl w:val="true"/>
          <w:lang w:bidi="fa-IR"/>
        </w:rPr>
        <w:t>دخالت در امور دیگران</w:t>
      </w:r>
    </w:p>
    <w:p>
      <w:pPr>
        <w:pStyle w:val="BookText"/>
        <w:rPr/>
      </w:pPr>
      <w:r>
        <w:rPr>
          <w:rFonts w:ascii="IRNazanin" w:hAnsi="IRNazanin" w:eastAsia="IRNazanin"/>
          <w:color w:val="111111"/>
          <w:sz w:val="28"/>
          <w:sz w:val="28"/>
          <w:szCs w:val="28"/>
          <w:rtl w:val="true"/>
          <w:lang w:bidi="fa-IR"/>
        </w:rPr>
        <w:t>از رذیلت های اخلاقی، دخالت بی جا در امور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 اظهارنظر افراد در مسائلی که به آنان مربوط نیست، افزون بر آسیب های روحی برای خودشان، پی آمدهای زیان بار اجتماعی نیز دارد؛ زیرا گاه سبب ایجاد کدورت، دشمنی، فتنه و آشوب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احادیث اسلامی به شدت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قَدْرا مَنْ تَرَکَ ما لا یَعْنیه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ارجمندترینِ مردم کسی است که کارهایی که به او مربوط نیست،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اِسلامِ الْمَرْءِ تَرکُهُ ما لا یَعْنِیهِ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خوب، دوری کردن از اموری است که به وی مربوط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روایات دینی، دخالت در امور نامربوط، فرد را در نظر دیگران بی قدر و منزلت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الدُّخُولَ فِیما لا یَعْنِیکَ فَتَذِلَّ؛ در آنچه به تو مربوط نیست، دخالت مکن که خوار می شوی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بنابراین، کسی که در پی دست یابی به اهداف والای زندگی و رسیدن به سربلندی است، باید از </w:t>
      </w:r>
      <w:bookmarkStart w:id="214" w:name="pg4005_36828"/>
    </w:p>
    <w:p>
      <w:pPr>
        <w:pStyle w:val="BookText"/>
        <w:rPr/>
      </w:pPr>
      <w:bookmarkEnd w:id="214"/>
      <w:r>
        <w:rPr>
          <w:rFonts w:ascii="IRNazanin" w:hAnsi="IRNazanin" w:eastAsia="IRNazanin"/>
          <w:color w:val="111111"/>
          <w:sz w:val="28"/>
          <w:sz w:val="28"/>
          <w:szCs w:val="28"/>
          <w:rtl w:val="true"/>
          <w:lang w:bidi="fa-IR"/>
        </w:rPr>
        <w:t>اظهارنظر و دخالت در اموری که ارتباطی به وی ندارند، دوری کند و فرصت ها و سرمایه عقل و فکر خویش را صرف وظایف و امور اساسی زندگی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اشْتَغَلَ بِغَیْرِ ضَرُورَتِهِ فَوَّتَهُ ذلِکَ مَنْفَعَتَهُ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کس به کارهای غیرضروری مشغول شود، منافع خود را از دست خواهد داد</w:t>
      </w:r>
      <w:r>
        <w:rPr>
          <w:rFonts w:eastAsia="IRNazanin" w:cs="IRNazanin"/>
          <w:color w:val="111111"/>
          <w:sz w:val="28"/>
          <w:szCs w:val="28"/>
          <w:rtl w:val="true"/>
          <w:lang w:bidi="fa-IR"/>
        </w:rPr>
        <w:t>.</w:t>
      </w:r>
    </w:p>
    <w:p>
      <w:pPr>
        <w:pStyle w:val="Heading3"/>
        <w:numPr>
          <w:ilvl w:val="2"/>
          <w:numId w:val="1"/>
        </w:numPr>
        <w:rPr/>
      </w:pPr>
      <w:bookmarkStart w:id="215" w:name="__RefHeading___Toc2143905_2281741623"/>
      <w:bookmarkStart w:id="216" w:name="_Toc72"/>
      <w:bookmarkEnd w:id="215"/>
      <w:r>
        <w:rPr>
          <w:rtl w:val="true"/>
        </w:rPr>
        <w:t>چشم چرانی</w:t>
      </w:r>
      <w:bookmarkEnd w:id="216"/>
    </w:p>
    <w:p>
      <w:pPr>
        <w:pStyle w:val="BookText"/>
        <w:rPr/>
      </w:pPr>
      <w:r>
        <w:rPr>
          <w:rFonts w:ascii="IRNazanin" w:hAnsi="IRNazanin" w:eastAsia="IRNazanin"/>
          <w:color w:val="111111"/>
          <w:sz w:val="28"/>
          <w:sz w:val="28"/>
          <w:szCs w:val="28"/>
          <w:rtl w:val="true"/>
          <w:lang w:bidi="fa-IR"/>
        </w:rPr>
        <w:t>چشم چرانی</w:t>
      </w:r>
    </w:p>
    <w:p>
      <w:pPr>
        <w:pStyle w:val="BookText"/>
        <w:rPr/>
      </w:pPr>
      <w:r>
        <w:rPr>
          <w:rFonts w:ascii="IRNazanin" w:hAnsi="IRNazanin" w:eastAsia="IRNazanin"/>
          <w:color w:val="111111"/>
          <w:sz w:val="28"/>
          <w:sz w:val="28"/>
          <w:szCs w:val="28"/>
          <w:rtl w:val="true"/>
          <w:lang w:bidi="fa-IR"/>
        </w:rPr>
        <w:t>یکی از آلودگی های نفس و روح آدمی، ناپاکی چشم و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لِلْمُؤمِنینَ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باایمان بگو چشمان خود را از نگاه ناروا بپوشانند و فروج و اندامشان را محفوظ دارند که این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پاک تر است و البته خدا به اعمال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آلوده، تخم شهوت را در دل انسان بارور و او را گرفتار فتنه می کند و از صراط مستقیم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نگاه حتی کوتاه، می تواند حسرتی طولانی برای صاحبش به ارمغان آورد یا قلب سالم وی 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أَلنَّظَرُ سَهْمٌ مِنْ سِهامِ إِبْلِیسَ مَسْمُومٌ وَ کَمْ مِنْ نَظْرَةٍ أَوْرَثَتْ حَسْرَةً طَوِیلَةً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نگاه به نامحرم، تیری مسموم از تیرهای شیطان است و چه بسا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حسرتی طولانی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مَسْمُومٌ مِنْ سِهام اِبْلیسَ</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زهرآلود از تیرهای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مسموم بر جسم انسان اثر و آن را تباه می کند، ولی نگاه مسموم بر روح اثر می گذارد و دل انسان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چشم در برخی موارد کشنده تر و خطرناک تر از سمّ گیاهان و حیوان هاست؛ زیرا آلودگی و فساد زهر حیوانات در ارکان زندگی انسان چندان اثری ندارد، ولی زهر نگاه های مسموم، گاه شیرازه زندگی افراد و خانواده ها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نگاهی از پسِ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های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 شهوت می رویاند و همین، برای به پا کردن فتنه برای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نگاه ناپاک، با این عمل خود، نوعی نگرانی و پریشانی در دل خویش ایجاد می کند و خود را در مسیر هیجان های بدفرجام و تباهی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روایی از این عمل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p>
    <w:p>
      <w:pPr>
        <w:pStyle w:val="BookText"/>
        <w:rPr/>
      </w:pPr>
      <w:r>
        <w:rPr>
          <w:rFonts w:ascii="IRNazanin" w:hAnsi="IRNazanin" w:eastAsia="IRNazanin"/>
          <w:color w:val="111111"/>
          <w:sz w:val="28"/>
          <w:sz w:val="28"/>
          <w:szCs w:val="28"/>
          <w:rtl w:val="true"/>
          <w:lang w:bidi="fa-IR"/>
        </w:rPr>
        <w:t>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موی سر زنان با عفت و شوهردار و دیگر زنان، به خاطر آن حرام گردیده است که سبب تحریک مردان و در نتیجه به پا شدن فسادها می شود و مردان به کارهای حرام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نگریستن به اندام دیگر زنان که مانند موهایشان تحریک آمیز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بنابراین، اگر نگاه ناپاک را سرچشمه فسادها و تباهی ها بدانیم، نادرست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 آمدهای ترک چشم چرانی جای گزینی ایمان در دل و آرامش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مَصائِدُ الشَّیْطانِ؛ چشم ها کمین گاه های شیطان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بنابراین، باید پیوسته مراقب چشم ها بود تا شیطان از آن برای بر باد دادن ایمان و بی حرمتی به ناموس دیگران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مردان و زنان سفارش می کند تا مراقب چشمان و عفت خویش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لِلْمُؤمِناتِ یَغْضُضْنَ مِنْ أَبْصارِهِنَّ وَ یَحْفَظْنَ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زنان باایمان بگو 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دامن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اعضای بدن مؤمن، در عبادت پروردگار متعال وظیفه ای دارد که در صورت عمل به آن،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درباره مراقبت از چشم ها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فِی الْبَدَنِ شَی ءٌ اَقَلُّ شُکْرا مِنَ الْعَیْنِ فَلا تُعْطُوها سُؤْلَها فَتَشْغَلَکُمْ عَنْ ذِکْرِ </w:t>
      </w:r>
    </w:p>
    <w:p>
      <w:pPr>
        <w:pStyle w:val="BookText"/>
        <w:rPr/>
      </w:pPr>
      <w:r>
        <w:rPr>
          <w:rFonts w:ascii="Amiri" w:hAnsi="Amiri" w:eastAsia="Amiri" w:cs="Amiri"/>
          <w:color w:val="111111"/>
          <w:sz w:val="28"/>
          <w:sz w:val="28"/>
          <w:szCs w:val="28"/>
          <w:rtl w:val="true"/>
          <w:lang w:bidi="ar-SA"/>
        </w:rPr>
        <w:t>اللّه ِ عَزَّوَجَلَّ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بدن، عضوی کم سپاس 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را ندهید که شما را از یاد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پیوسته چشمانش را از نگاه به نامحرم آکنده کند، روز قیامت خداوند با میخ های آتشین، چشمانش را از آتش پر سازد تا وقتی که به حساب مردم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دوزخ برند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مؤمنان غیرتمند، از نگاه حرام و ناپاک به ناموس دیگران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پشت سر زن هایی که در حال گذرند، جایز است؟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ناموس شما این گونه نگاه کنند، خشنود می شوید؟ برای مردم همان را بخواهید که برای خود می خواهید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تیری است از تیرهای مسموم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گناه را فقط به خاطر خداوند ترک کند، خداوند آرامش و ایمان را در دل او جایگزین می کند و طعم آنها را به او می چشاند</w:t>
      </w:r>
      <w:r>
        <w:rPr>
          <w:rFonts w:eastAsia="IRNazanin" w:cs="IRNazanin"/>
          <w:color w:val="111111"/>
          <w:sz w:val="28"/>
          <w:szCs w:val="28"/>
          <w:rtl w:val="true"/>
          <w:lang w:bidi="fa-IR"/>
        </w:rPr>
        <w:t>.</w:t>
      </w:r>
      <w:r>
        <w:rPr>
          <w:rStyle w:val="FootnoteAnchor"/>
          <w:rtl w:val="true"/>
        </w:rPr>
        <w:footnoteReference w:id="256"/>
      </w:r>
      <w:bookmarkStart w:id="217" w:name="pg4005_36832"/>
    </w:p>
    <w:p>
      <w:pPr>
        <w:pStyle w:val="Heading3"/>
        <w:numPr>
          <w:ilvl w:val="2"/>
          <w:numId w:val="1"/>
        </w:numPr>
        <w:rPr/>
      </w:pPr>
      <w:bookmarkStart w:id="218" w:name="__RefHeading___Toc2143907_2281741623"/>
      <w:bookmarkStart w:id="219" w:name="_Toc73"/>
      <w:bookmarkEnd w:id="217"/>
      <w:bookmarkEnd w:id="218"/>
      <w:r>
        <w:rPr>
          <w:rtl w:val="true"/>
        </w:rPr>
        <w:t>بدگمانی</w:t>
      </w:r>
      <w:bookmarkEnd w:id="219"/>
    </w:p>
    <w:p>
      <w:pPr>
        <w:pStyle w:val="BookText"/>
        <w:rPr/>
      </w:pPr>
      <w:r>
        <w:rPr>
          <w:rFonts w:ascii="IRNazanin" w:hAnsi="IRNazanin" w:eastAsia="IRNazanin"/>
          <w:color w:val="111111"/>
          <w:sz w:val="28"/>
          <w:sz w:val="28"/>
          <w:szCs w:val="28"/>
          <w:rtl w:val="true"/>
          <w:lang w:bidi="fa-IR"/>
        </w:rPr>
        <w:t>بدگمانی</w:t>
      </w:r>
    </w:p>
    <w:p>
      <w:pPr>
        <w:pStyle w:val="BookText"/>
        <w:rPr/>
      </w:pPr>
      <w:r>
        <w:rPr>
          <w:rFonts w:ascii="IRNazanin" w:hAnsi="IRNazanin" w:eastAsia="IRNazanin"/>
          <w:color w:val="111111"/>
          <w:sz w:val="28"/>
          <w:sz w:val="28"/>
          <w:szCs w:val="28"/>
          <w:rtl w:val="true"/>
          <w:lang w:bidi="fa-IR"/>
        </w:rPr>
        <w:t>یکی از صفت های شیطانی که مؤمن باید از آن بپرهیزد، بدگمانی نسبت به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راستین، با گمان بد، خاطر خویش را آزرده نمی سازد و دیگران را به آسانی تحقیر یا متهم نمی کند، بلکه با دلی پاک و باصفا، سلامت نفس خود و حرمت هم کیشانش را پاس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 ها درباره یکدیگر بپرهیزید که برخی پندارها گناه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به یکدیگر، پی آمدهای ویرانگری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زن و شوهر به یکدیگر می تواند کانون خانواده را متلاشی سازد و بدگمانی دوستان به هم، دوستی را در کام آنان تلخ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 رواج بدگمانی در جامعه، زندگی جهنم می شود؛ اعتماد و هم دلی از بین می رود؛ آرامش خاطر جای خود را به پریشانی و دلهره می دهد و غیبت و تهمت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اهل بیت علیهم السلام در احادیث خود بدگمانی را نکوهش کرده و آن را خلاف خرد و مصلحت اجتماعی و برای دین و دنیا زیان بار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ظَنَنْتُمْ فَلا تُحَقّقُوا؛ وقتی گمان بردید، پس آن را حقیقت مپندارید و به آن ترتیب اثر ندهید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الظَّنِّ یُفْسِدُ الْأُمُورَ وَ یَبْعَثُ عَلَی الشُّرُور؛ بدگمانی، کارها را تباه می کند و انسان را به بدی ها وا می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عَلَیْهِ سُوءُ الظَّنِّ لَمْ یَتْرُکْ بَیْنَهُ وَ بَیْنَ خَلِیلٍ صُلْحا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کسی که بدگمانی بر او چیره شود، هیچ دوستی برای خود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درباره برخی برادرانم مطالبی ناخوشایند می شنوم و چون از آنها می پرسم، منکر آن می شوند، در حالی که گروهی از افراد مورد اعتماد آن را به من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کَذِّبْ سَمْعَکَ وَ بَصَرَکَ عَنْ أَخِیکَ فَإِنْ شَهِدَ عِنْدَکَ خَمْسُونَ قَسامَةً وَ قالَ لَکَ قَوْلاً فَصَدِّقْهُ وَ کَذِّبْهُمْ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چشمت درباره عیب برادرت دیده و گوشت شنیده است، انکار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 درست ندیده و درست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پنجاه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سوگند بخورند که برادرت چنین گفته و او چیز دیگر گوید، سخن برادرت را باور و سخن آن گروه را انکار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بنا به گفته آنها عمل نکن و گواهی آنان را نشنیده بگیر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اسلامی، مؤمنان نسبت به یکدیگر بدگمان باشند، روح عطوفت و مهربانی در میان آنان می میرد و نشانی از همکاری و اتحاد در مسائل اجتماعی دیده نخواهد شد</w:t>
      </w:r>
      <w:r>
        <w:rPr>
          <w:rFonts w:eastAsia="IRNazanin" w:cs="IRNazanin"/>
          <w:color w:val="111111"/>
          <w:sz w:val="28"/>
          <w:szCs w:val="28"/>
          <w:rtl w:val="true"/>
          <w:lang w:bidi="fa-IR"/>
        </w:rPr>
        <w:t xml:space="preserve">. </w:t>
      </w:r>
      <w:bookmarkStart w:id="220" w:name="pg4005_36834"/>
    </w:p>
    <w:p>
      <w:pPr>
        <w:pStyle w:val="Heading3"/>
        <w:numPr>
          <w:ilvl w:val="2"/>
          <w:numId w:val="1"/>
        </w:numPr>
        <w:rPr/>
      </w:pPr>
      <w:bookmarkStart w:id="221" w:name="__RefHeading___Toc2143909_2281741623"/>
      <w:bookmarkStart w:id="222" w:name="_Toc74"/>
      <w:bookmarkEnd w:id="220"/>
      <w:bookmarkEnd w:id="221"/>
      <w:r>
        <w:rPr>
          <w:rtl w:val="true"/>
        </w:rPr>
        <w:t>بخل ورزی</w:t>
      </w:r>
      <w:bookmarkEnd w:id="222"/>
    </w:p>
    <w:p>
      <w:pPr>
        <w:pStyle w:val="BookText"/>
        <w:rPr/>
      </w:pPr>
      <w:r>
        <w:rPr>
          <w:rFonts w:ascii="IRNazanin" w:hAnsi="IRNazanin" w:eastAsia="IRNazanin"/>
          <w:color w:val="111111"/>
          <w:sz w:val="28"/>
          <w:sz w:val="28"/>
          <w:szCs w:val="28"/>
          <w:rtl w:val="true"/>
          <w:lang w:bidi="fa-IR"/>
        </w:rPr>
        <w:t>بخل ورزی</w:t>
      </w:r>
    </w:p>
    <w:p>
      <w:pPr>
        <w:pStyle w:val="BookText"/>
        <w:rPr/>
      </w:pPr>
      <w:r>
        <w:rPr>
          <w:rFonts w:ascii="IRNazanin" w:hAnsi="IRNazanin" w:eastAsia="IRNazanin"/>
          <w:color w:val="111111"/>
          <w:sz w:val="28"/>
          <w:sz w:val="28"/>
          <w:szCs w:val="28"/>
          <w:rtl w:val="true"/>
          <w:lang w:bidi="fa-IR"/>
        </w:rPr>
        <w:t>ثروت، نعمتی فناپذیر است و برای هیچ کس جاودانه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در مورد چیزی بخل ورزد که با بخشش آن به پاداش می رسد و با نگه داری آن گرفتار عذاب می شود یا با اینکه خداوند متعال درباره بخشش مال وعده جبران آن را فرموده، به این وعده الهی اعتماد نکند؟</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الخَلَفُ مِنَ اللّه عَزَّوَجَلَّ حَقا فَالْبُخْلُ لِماذا؛ اگر وعده جبران از سوی خداوند، حق است، بخل ورزیدن برای چیست؟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فضل بن ابی قرّه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را دیدم که شب تا صبح، خانه خدا را طواف می کرد و در طول طواف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بخل روحم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شما دعایی جز این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از بخل روح سخت تر و دردناک تر است؟ خداوند در مورد این صفت ناپسند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روح در امانند، از رستگاران هستند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ورزیدن بخیل، چه در حالی که دنیا به او رو کرده و چه در زمانی که به او پشت کرده، مرا به شگفتی وا داشته است؛ زیرا بخشش در هنگام روی آوردن دنیا به وی هیچ زیانی برای او به دنبال ندارد، همچنین بخل ورزیدن در زمانی که دنیا به او پشت کرده، سودی به حالش نخواهد داشت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بخیل از بهشت، دور و به دوزخ، نزدیک است و چه بسا در پایین ترین طبقه های دوزخ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الْجَنَّةَ عَلَی الْمَنّانِ وَ الْبَخِلِ وَ الْقَتّاتِ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بهشت را بر سه گروه حرام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بخیل و سخن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تَجْتَمِعانِ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 سُوءُ الْخُلُقِ؛ دو خصلت است که در مسلمان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بداخلاقی</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امام صادق علیه السلام در همین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بخل و حسد و ترس، ایمان ندارد؛ زیرا مؤمن هیچ گاه ترسو، حسود و بخیل نخواهد بود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شخص بخیل کامل نیست و به بهشت نیز راه نخواهد یافت، مگر آن که رحمت خدا شامل حالش شود و این خصلت ناپسند را از خود دور سازد؛ زیرا در اسلام گناه بخیل به دلیل بدگمانی اش به خداوند،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أَلشُحُّ الْمُطاعُ سُوءُ الظَّنِّ بِاللّه ِ عَزَّوَجَلَّ؛ بخلی که انسان را به پیروی از خود وا دارد، دلیل بدگمانی بخیل به خداوند متعال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در حالی که خوش گمانی به خداوند، به انسان شجاعت می بخشد، او را از </w:t>
      </w:r>
      <w:bookmarkStart w:id="223" w:name="pg4005_36836"/>
    </w:p>
    <w:p>
      <w:pPr>
        <w:pStyle w:val="BookText"/>
        <w:rPr/>
      </w:pPr>
      <w:bookmarkEnd w:id="223"/>
      <w:r>
        <w:rPr>
          <w:rFonts w:ascii="IRNazanin" w:hAnsi="IRNazanin" w:eastAsia="IRNazanin"/>
          <w:color w:val="111111"/>
          <w:sz w:val="28"/>
          <w:sz w:val="28"/>
          <w:szCs w:val="28"/>
          <w:rtl w:val="true"/>
          <w:lang w:bidi="fa-IR"/>
        </w:rPr>
        <w:t>اندوختن ثروت بازمی دارد و در تأمین آینده به خدا امیدوار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 هم به خدا نزدیک است، هم به بهشت و هم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دوزخ دور است، ولی بخیل از خدا، از بهشت و از مردم دور است و به دوزخ، نزدیک</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224" w:name="__RefHeading___Toc2143911_2281741623"/>
      <w:bookmarkStart w:id="225" w:name="_Toc75"/>
      <w:bookmarkEnd w:id="224"/>
      <w:r>
        <w:rPr>
          <w:rtl w:val="true"/>
        </w:rPr>
        <w:t>دروغ گویی</w:t>
      </w:r>
      <w:bookmarkEnd w:id="225"/>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خاستگاه راست گویی و دروغ گویی زبان نیست، بلکه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یا آلودگی قلب انسان، بر زبان و دیگر اعضای بدن اثرگذار است و آنها پاکی یا آلودگی قلب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قلبی که منحرف و به گناه آلوده شد، سبب دروغ گویی صاحبش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دروغ و ایمان در دوسوی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الْکَذِبَ هُوَ خَرابُ الْإِیمانِ؛ دروغ سبب خرابی ایمان می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سوی دیگر، دروغ گو اعتبار اجتماعی خود را نیز از دست می دهد؛ زیرا مردم رفته رفته حتی سخنان راست او را باور نمی کنند و به وعده های صادقانه ای هم که می خواهد به آنها وفا کند، اعتماد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مسلمان از برادری دروغ گو دوری کند؛ زیرا چنین شخصی به اندازه ای دروغ می گوید که اگر روزی سخن راستی هم بگوید، کسی از او </w:t>
      </w:r>
      <w:bookmarkStart w:id="226" w:name="pg4005_36837"/>
    </w:p>
    <w:p>
      <w:pPr>
        <w:pStyle w:val="BookText"/>
        <w:rPr/>
      </w:pPr>
      <w:bookmarkEnd w:id="226"/>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نکته دیگر ضعیف شدن حافظه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مِمّا أَعانَ اللّه ُ بِهِ عَلَی الْکَذّابِینَ النِّسْیانَ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از اقدام های خداوند علیه دروغ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کردن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گناه دروغ شوخی را کوچک می شمارند، در صورتی که دروغ به هر حال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یَجِدُ عَبْدٌ طَعْمَ الْإِیمانِ، حَتّی یَتْرُکَ الْکَذِبَ، هَزْلَهُ وَجِدَّهُ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هیچ بنده ای طعم ایمان را نخواهد چشید، مگر آن که دروغ را چه شوخی و چه جدی به کلی ترک کند</w:t>
      </w:r>
      <w:r>
        <w:rPr>
          <w:rFonts w:eastAsia="IRNazanin" w:cs="IRNazanin"/>
          <w:color w:val="111111"/>
          <w:sz w:val="28"/>
          <w:szCs w:val="28"/>
          <w:rtl w:val="true"/>
          <w:lang w:bidi="fa-IR"/>
        </w:rPr>
        <w:t>.</w:t>
      </w:r>
    </w:p>
    <w:p>
      <w:pPr>
        <w:pStyle w:val="Heading3"/>
        <w:numPr>
          <w:ilvl w:val="2"/>
          <w:numId w:val="1"/>
        </w:numPr>
        <w:rPr/>
      </w:pPr>
      <w:bookmarkStart w:id="227" w:name="__RefHeading___Toc2143913_2281741623"/>
      <w:bookmarkStart w:id="228" w:name="_Toc76"/>
      <w:bookmarkEnd w:id="227"/>
      <w:r>
        <w:rPr>
          <w:rtl w:val="true"/>
        </w:rPr>
        <w:t>طمع کاری</w:t>
      </w:r>
      <w:bookmarkEnd w:id="228"/>
    </w:p>
    <w:p>
      <w:pPr>
        <w:pStyle w:val="BookText"/>
        <w:rPr/>
      </w:pPr>
      <w:r>
        <w:rPr>
          <w:rFonts w:ascii="IRNazanin" w:hAnsi="IRNazanin" w:eastAsia="IRNazanin"/>
          <w:color w:val="111111"/>
          <w:sz w:val="28"/>
          <w:sz w:val="28"/>
          <w:szCs w:val="28"/>
          <w:rtl w:val="true"/>
          <w:lang w:bidi="fa-IR"/>
        </w:rPr>
        <w:t>طمع کاری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کار با وجود ثروت بسیار، باز هم فقیر است؛ زیرا روح او با طمع کاری و احساس فقر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اشاره به کمبود روحی این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أَفْقَرُ النّاسِ الطَّمِعُ؛ فقیرترین افراد، طمع کاران هستند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فقیر </w:t>
      </w:r>
    </w:p>
    <w:p>
      <w:pPr>
        <w:pStyle w:val="BookText"/>
        <w:rPr/>
      </w:pPr>
      <w:r>
        <w:rPr>
          <w:rFonts w:ascii="IRNazanin" w:hAnsi="IRNazanin" w:eastAsia="IRNazanin"/>
          <w:color w:val="111111"/>
          <w:sz w:val="28"/>
          <w:sz w:val="28"/>
          <w:szCs w:val="28"/>
          <w:rtl w:val="true"/>
          <w:lang w:bidi="fa-IR"/>
        </w:rPr>
        <w:t>هر اندازه گرسنه یا برهنه باشد، با پوشانده شدن بدن و سیر کردن شکمش بی نیاز می شود، ولی خواسته های فرد طمع کار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 جست وجوی مال است، پیوسته حرص می زند و تا آنجا پیش می رود که 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اگر دو بیابان لبریز از طلا داشته باشد، در پی به دست آوردن صحرای سوم خواهد کوشید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پی آمدهای طمع، ذلت و حقارت، حسادت، کینه توزی، غیبت، ناسزاگویی، ستمگری، فریب دادن، ریا، نفاق، نارضایتی از قسمت الهی و تکیه بر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نیکی ها را در دل بریدن از آنچه در دست مردم است، یافتم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خواهان خیر دنیا و آخرت است، باید از آنچه در دست مردم است، قطع امید کند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روزی ابان بن سوید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پایداری ایمان در انسان می شود؟ حضرت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ایمان را در نهاد انسان ثابت می دارد، پارسایی و دوری از حرام است و </w:t>
      </w:r>
      <w:bookmarkStart w:id="229" w:name="pg4005_36839"/>
    </w:p>
    <w:p>
      <w:pPr>
        <w:pStyle w:val="BookText"/>
        <w:rPr/>
      </w:pPr>
      <w:bookmarkEnd w:id="229"/>
      <w:r>
        <w:rPr>
          <w:rFonts w:ascii="IRNazanin" w:hAnsi="IRNazanin" w:eastAsia="IRNazanin"/>
          <w:color w:val="111111"/>
          <w:sz w:val="28"/>
          <w:sz w:val="28"/>
          <w:szCs w:val="28"/>
          <w:rtl w:val="true"/>
          <w:lang w:bidi="fa-IR"/>
        </w:rPr>
        <w:t>آنچه ایمان را سست می سازد، طمع کاری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برنامه تربیتی اسلام، فرد پیش از رسیدن به توانگری مالی، باید از نظر روحی توان مند شود تا از سقوط در پرتگاه های طمع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درخواست کردن در امور مادی را نمی پسندد، چنان که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ما چیزی درخواست کند، به او خواهیم بخشید، ولی اگر بی نیازی جوید، خداوند او را بی نیاز می سازد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راستی که در باطن طمع، هرگونه خواری و پستی دیده می شود و کور کردن چشم طمع، اعتماد به نفس و بزرگی در دنیا و سعادت در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الطَّمَعِ ذُلُّ الدُّنْیا وَ الاْخِرَة؛ ثمره و میوه طمع، ذلت در دنیا و آخرت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زهد ورزیدن در دنیا، بنده را از سقوط در پرتگاه طمع در امان می دارد</w:t>
      </w:r>
      <w:r>
        <w:rPr>
          <w:rFonts w:eastAsia="IRNazanin" w:cs="IRNazanin"/>
          <w:color w:val="111111"/>
          <w:sz w:val="28"/>
          <w:szCs w:val="28"/>
          <w:rtl w:val="true"/>
          <w:lang w:bidi="fa-IR"/>
        </w:rPr>
        <w:t>.</w:t>
      </w:r>
    </w:p>
    <w:p>
      <w:pPr>
        <w:pStyle w:val="Heading3"/>
        <w:numPr>
          <w:ilvl w:val="2"/>
          <w:numId w:val="1"/>
        </w:numPr>
        <w:rPr/>
      </w:pPr>
      <w:bookmarkStart w:id="230" w:name="__RefHeading___Toc2143915_2281741623"/>
      <w:bookmarkStart w:id="231" w:name="_Toc77"/>
      <w:bookmarkEnd w:id="230"/>
      <w:r>
        <w:rPr>
          <w:rtl w:val="true"/>
        </w:rPr>
        <w:t>بدگویی</w:t>
      </w:r>
      <w:bookmarkEnd w:id="231"/>
    </w:p>
    <w:p>
      <w:pPr>
        <w:pStyle w:val="BookText"/>
        <w:rPr/>
      </w:pPr>
      <w:r>
        <w:rPr>
          <w:rFonts w:ascii="IRNazanin" w:hAnsi="IRNazanin" w:eastAsia="IRNazanin"/>
          <w:color w:val="111111"/>
          <w:sz w:val="28"/>
          <w:sz w:val="28"/>
          <w:szCs w:val="28"/>
          <w:rtl w:val="true"/>
          <w:lang w:bidi="fa-IR"/>
        </w:rPr>
        <w:t>بدگویی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اخلاق های ناپسند که از آفت های اجتماع و بیماری روحی افراد به شمار می آید، بدگویی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با نکوهش </w:t>
      </w:r>
    </w:p>
    <w:p>
      <w:pPr>
        <w:pStyle w:val="BookText"/>
        <w:rPr/>
      </w:pPr>
      <w:r>
        <w:rPr>
          <w:rFonts w:ascii="IRNazanin" w:hAnsi="IRNazanin" w:eastAsia="IRNazanin"/>
          <w:color w:val="111111"/>
          <w:sz w:val="28"/>
          <w:sz w:val="28"/>
          <w:szCs w:val="28"/>
          <w:rtl w:val="true"/>
          <w:lang w:bidi="fa-IR"/>
        </w:rPr>
        <w:t>شدید از این اخلاق، آن را به خوردن گوشت برادر مرده، مانند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تَجَسَّسُوا وَ لا یَغْتَبْ بَعْضُکُمْ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تجسس نکنید و هیچ یک از شما غیبت دیگری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دینی نیز پیشوایان هدایت، پیروانشان را از این کار نهی فرموده و آن را نابودکننده کارهای نیک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أَلْعاقِلُ مَنْ صانَ لِسانَهُ عَنِ الْغِیْبَةِ؛ خردمند کسی است که زبانش را از بدگویی درباره دیگران باز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مؤمن خیرخواه، در صورت لزوم، تنها در حد امر به معروف و نهی از منکر، شخص مورد نظر را پنهانی اندرز می دهد، ولی از آشکار ساختن عیب او در نزد همه و ریختن آبرویش، خودداری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یُحِبُّ أَحَدُکُمْ أَنْ یَأْکُلَ لَحْمَ أَخیهِ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یکی از شما دوست دارد گوشت برادرش را در حالی که مرده است بخورد؟</w:t>
      </w:r>
    </w:p>
    <w:p>
      <w:pPr>
        <w:pStyle w:val="BookText"/>
        <w:rPr/>
      </w:pPr>
      <w:r>
        <w:rPr>
          <w:rFonts w:ascii="IRNazanin" w:hAnsi="IRNazanin" w:eastAsia="IRNazanin"/>
          <w:color w:val="111111"/>
          <w:sz w:val="28"/>
          <w:sz w:val="28"/>
          <w:szCs w:val="28"/>
          <w:rtl w:val="true"/>
          <w:lang w:bidi="fa-IR"/>
        </w:rPr>
        <w:t>وجدان های بیدار نیز غیبت را نمی پذیرند و دین داران آگاه، روح پاک و ملکوتی خود را با این عمل تیره و ظلمانی آلوده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تَوَرَّعَ عَنِ الذُّنُوبِ وَ تَنَزَّهَ عَنِ الْعُیُوبِ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عاقل کسی است که خود را از گناهان دور دارد و از عیب ها پاک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داشته باشیم که با غیبت کردن از دیگران، خود را مدیون آنان و </w:t>
      </w:r>
      <w:bookmarkStart w:id="232" w:name="pg4005_36841"/>
    </w:p>
    <w:p>
      <w:pPr>
        <w:pStyle w:val="BookText"/>
        <w:rPr/>
      </w:pPr>
      <w:bookmarkEnd w:id="232"/>
      <w:r>
        <w:rPr>
          <w:rFonts w:ascii="IRNazanin" w:hAnsi="IRNazanin" w:eastAsia="IRNazanin"/>
          <w:color w:val="111111"/>
          <w:sz w:val="28"/>
          <w:sz w:val="28"/>
          <w:szCs w:val="28"/>
          <w:rtl w:val="true"/>
          <w:lang w:bidi="fa-IR"/>
        </w:rPr>
        <w:t>گرفتار حق الناس کرده ایم که جز با رضایت صاحبان حق، خداوند از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شایسته است برای این خواسته حقارت بار نفسانی، با آبروی دیگران بازی کنیم و آن گاه با دشواری های فراوان، در پی آنان باشیم تا رضایتشان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حرمت مؤمن به اندازه ای است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أَعْظَمُ حُرَمَةً مِنَ الْکَعْبَةِ؛ حرمت مؤمن از حرمت کعبه بالاتر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پس غیبت مؤمن، بی حرمتی به تمام مقدسات است</w:t>
      </w:r>
      <w:r>
        <w:rPr>
          <w:rFonts w:eastAsia="IRNazanin" w:cs="IRNazanin"/>
          <w:color w:val="111111"/>
          <w:sz w:val="28"/>
          <w:szCs w:val="28"/>
          <w:rtl w:val="true"/>
          <w:lang w:bidi="fa-IR"/>
        </w:rPr>
        <w:t>.</w:t>
      </w:r>
    </w:p>
    <w:p>
      <w:pPr>
        <w:pStyle w:val="Heading3"/>
        <w:numPr>
          <w:ilvl w:val="2"/>
          <w:numId w:val="1"/>
        </w:numPr>
        <w:rPr/>
      </w:pPr>
      <w:bookmarkStart w:id="233" w:name="__RefHeading___Toc2143917_2281741623"/>
      <w:bookmarkStart w:id="234" w:name="_Toc78"/>
      <w:bookmarkEnd w:id="233"/>
      <w:r>
        <w:rPr>
          <w:rtl w:val="true"/>
        </w:rPr>
        <w:t>آرزوهای دست نیافتنی</w:t>
      </w:r>
      <w:bookmarkEnd w:id="234"/>
    </w:p>
    <w:p>
      <w:pPr>
        <w:pStyle w:val="BookText"/>
        <w:rPr/>
      </w:pPr>
      <w:r>
        <w:rPr>
          <w:rFonts w:ascii="IRNazanin" w:hAnsi="IRNazanin" w:eastAsia="IRNazanin"/>
          <w:color w:val="111111"/>
          <w:sz w:val="28"/>
          <w:sz w:val="28"/>
          <w:szCs w:val="28"/>
          <w:rtl w:val="true"/>
          <w:lang w:bidi="fa-IR"/>
        </w:rPr>
        <w:t>آرزوهای دست نیافتنی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آرزوهای دراز و رؤیاهای دست نایافتنی، نه تنها از پیشرفت بازمی ماند، بلکه تمام نیرو و فرصت خود را هدر می دهد و فکر و روح خود را به اموری بیهوده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در راه رسیدن به آنها به بن بست می رسد، دچار ناامیدی و سرخوردگی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خردمند آرزوهایی را در دل می پروراند که رسیدن به آنها برایش امکان پذیر باشد و به خواسته هایی که عملی شدنشان امکان پذیر نیست،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رؤیاهای دور و دست نیافتنی، صاحب خود را به هلاکت می افکند؛ زیرا ممکن است او برای عملی ساختن آنها راهی نادرست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تیزبینی ویژه ای، آفت های آرزوهای دراز را چنین برمی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اَطْوَلُ النّاسِ اَمَلاً اَسْوَئُهُمْ عَمَلاً؛ هر کس آرزویش بیشتر است، کارهایش زشت تر است</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طُولُ الْأَمَلِ فَیُنْسِی </w:t>
      </w:r>
      <w:bookmarkStart w:id="235" w:name="pg4005_36842"/>
    </w:p>
    <w:p>
      <w:pPr>
        <w:pStyle w:val="BookText"/>
        <w:rPr/>
      </w:pPr>
      <w:bookmarkEnd w:id="235"/>
      <w:r>
        <w:rPr>
          <w:rFonts w:ascii="Amiri" w:hAnsi="Amiri" w:eastAsia="Amiri" w:cs="Amiri"/>
          <w:color w:val="111111"/>
          <w:sz w:val="28"/>
          <w:sz w:val="28"/>
          <w:szCs w:val="28"/>
          <w:rtl w:val="true"/>
          <w:lang w:bidi="ar-SA"/>
        </w:rPr>
        <w:t>الاْخِرَةَ؛ آرزوی دراز، آخرت را از یاد شما می برد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الاَمَلِ یُوجِبُ فَسادَ الْعَمَل؛ حتّی آرزوهای آسان نیز سبب تباهی کارها می شود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جوانان، معمولاً ذهنی سرشار از رؤیا دارند و بیشتر آنها با آرزوهایی انجام ناشدنی در سر،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آرزوها باید متناسب با امکانات، توانایی ها و استعدادهای افراد باشد؛ چون در غیر این صورت، مایه عذاب و سلب آرامش آدمی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عَقَلَ مَنْ اَطالَ الاَْمَلَ؛ کسی که آرزویش دراز باشد، خردمند نیست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36" w:name="__RefHeading___Toc2143919_2281741623"/>
      <w:bookmarkStart w:id="237" w:name="_Toc79"/>
      <w:bookmarkEnd w:id="236"/>
      <w:r>
        <w:rPr>
          <w:rtl w:val="true"/>
        </w:rPr>
        <w:t>زیاده روی در شوخی</w:t>
      </w:r>
      <w:bookmarkEnd w:id="237"/>
    </w:p>
    <w:p>
      <w:pPr>
        <w:pStyle w:val="BookText"/>
        <w:rPr/>
      </w:pPr>
      <w:r>
        <w:rPr>
          <w:rFonts w:ascii="IRNazanin" w:hAnsi="IRNazanin" w:eastAsia="IRNazanin"/>
          <w:color w:val="111111"/>
          <w:sz w:val="28"/>
          <w:sz w:val="28"/>
          <w:szCs w:val="28"/>
          <w:rtl w:val="true"/>
          <w:lang w:bidi="fa-IR"/>
        </w:rPr>
        <w:t>زیاده روی در شوخی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در حد بسیار کم و مشروع، بدون ارتکاب به عمل حرام، پذیرفتنی است، ولی اگر از حد بگذرد و با کلمات زشت و بی ادبانه درآمیزد یا در آن دروغ و بدگویی و خوار کردن مسلمانی باشد، حرام و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نشانه کم خردی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اَلاِْفْراطُ فِی الْمَزْحِ خُرْقٌ؛ زیاده روی در شوخی، نادانی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شوخی زیاد از شکوه و وقار انسان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کاهد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 رو، امام در رهنمودی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الْهَیْبَةِ الْمِزاحُ؛ آفتِ شکوه، شوخی است</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الْمِزاحِ تُسْقِطُ الْهَیْبَةَ؛ شوخی بسیار، شکوه و جلال آدمی را می برد</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از سوی دیگر، بسیاری از دشمنی ها، کدورت ها، اختلاف ها و فاصله ها، بر اثر زیاده روی در شوخی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دوستان صمیمی و همراهی که با شوخی زشت و نابجایی، دشمن یکدیگر شده و کینه هم را به دل گرفته اند و رشته های اُنس و محبت، میان آنان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چنین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الْمِزاحَ فَاِنَّهُ لِقاحُ الضَّغِینَةِ؛ شوخی را رها کن که کینه و دشمنی را بارور می سازد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الْبَهاءَ وَ تُوجِبُ الشَحْناءَ؛ شوخی بسیار، ارزش آدمی را می برد و سبب کینه و دشمنی می گردد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همچنین با ریشه یابی دشمنی ها و در مقام هشدار درباره این عامل اختلاف افکن و آتش افروز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ءٍ بَذْرٌ وَ بَذْرُ الْعَداوَةِ الْمِزاحُ؛ هر چیز بذری دارد و بذر دشمنی، مزاح است</w:t>
      </w:r>
      <w:r>
        <w:rPr>
          <w:rFonts w:eastAsia="IRNazanin" w:cs="IRNazanin"/>
          <w:color w:val="111111"/>
          <w:sz w:val="28"/>
          <w:szCs w:val="28"/>
          <w:rtl w:val="true"/>
          <w:lang w:bidi="fa-IR"/>
        </w:rPr>
        <w:t>».</w:t>
      </w:r>
      <w:r>
        <w:rPr>
          <w:rStyle w:val="FootnoteAnchor"/>
          <w:rtl w:val="true"/>
        </w:rPr>
        <w:footnoteReference w:id="292"/>
      </w:r>
      <w:bookmarkStart w:id="238" w:name="pg4005_36844"/>
    </w:p>
    <w:p>
      <w:pPr>
        <w:pStyle w:val="Heading3"/>
        <w:numPr>
          <w:ilvl w:val="2"/>
          <w:numId w:val="1"/>
        </w:numPr>
        <w:rPr/>
      </w:pPr>
      <w:bookmarkStart w:id="239" w:name="__RefHeading___Toc2143921_2281741623"/>
      <w:bookmarkStart w:id="240" w:name="_Toc80"/>
      <w:bookmarkEnd w:id="238"/>
      <w:bookmarkEnd w:id="239"/>
      <w:r>
        <w:rPr>
          <w:rtl w:val="true"/>
        </w:rPr>
        <w:t>هم نشینی با بدان</w:t>
      </w:r>
      <w:bookmarkEnd w:id="240"/>
    </w:p>
    <w:p>
      <w:pPr>
        <w:pStyle w:val="BookText"/>
        <w:rPr/>
      </w:pPr>
      <w:r>
        <w:rPr>
          <w:rFonts w:ascii="IRNazanin" w:hAnsi="IRNazanin" w:eastAsia="IRNazanin"/>
          <w:color w:val="111111"/>
          <w:sz w:val="28"/>
          <w:sz w:val="28"/>
          <w:szCs w:val="28"/>
          <w:rtl w:val="true"/>
          <w:lang w:bidi="fa-IR"/>
        </w:rPr>
        <w:t>هم نشینی با بدان</w:t>
      </w:r>
    </w:p>
    <w:p>
      <w:pPr>
        <w:pStyle w:val="BookText"/>
        <w:rPr/>
      </w:pPr>
      <w:r>
        <w:rPr>
          <w:rFonts w:ascii="IRNazanin" w:hAnsi="IRNazanin" w:eastAsia="IRNazanin"/>
          <w:color w:val="111111"/>
          <w:sz w:val="28"/>
          <w:sz w:val="28"/>
          <w:szCs w:val="28"/>
          <w:rtl w:val="true"/>
          <w:lang w:bidi="fa-IR"/>
        </w:rPr>
        <w:t>انسان از هم صحبتی، رفت و آمد، داد و ستد و هم نشینی با هم نوعان خود ناگزیر است و گوشه گیری و تنهایی را نمی پسندد، ولی برای سلامت خود و دین و دنیایش باید از دوستی با آلوده سیرتان بپرهیزد و خود را از صف آنان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دوست سالم و پاک سیرت و دوری از افراد ناشایست و بی بند و بار؛ متناسب با خرد و فطرت و سفارش پیشوایان دین است، چنان که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لِلْعاقِلِ اَنْ یُکْثِرَ مِنْ صُحْبَةِ الْعُلَماءِ وَ الاَْبْرارِ وَ یَجْتَنِبَ مُقارَنَةَ الاَْشْرارِ وَ الْفُجّارِ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سزاوار است که خردمند با دانشمندان و خوبان، بسیار هم نشین شود و از نزدیک شدن به بدکاران و گناه کاران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زیان های رفت و آمد با نااهلان، بدبینی به خوبان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تُوجِبُ سُوءَ الظَّنِّ بِالاَْخْیارِ؛ هم نشینی با بدان سبب بدگمانی به خوبان می شود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زیان دیگر این امر، اثر کردن شرارت و بدی آنها بر انسان است که سبب می شود انسان، هم در عرف جامعه و هم در قیامت به آنان پیوندد، چنان که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مُصاحَبَةَ الْفُسّاقِ فَاِنَّ الشَّرَّ بِالشَّرِّ یَلْحَقُ</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دوستی و هم نشینی با بدکاران بپرهیز که شر به شر می پیوندد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 نشینی با بدان، جز بدی نصیب انسان نمی شود، مانند باد که چون بر چیزی بدبو بوزد، بوی آن را به خود </w:t>
      </w:r>
      <w:bookmarkStart w:id="241" w:name="pg4005_36845"/>
    </w:p>
    <w:p>
      <w:pPr>
        <w:pStyle w:val="BookText"/>
        <w:rPr/>
      </w:pPr>
      <w:bookmarkEnd w:id="241"/>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خرد و شعور هر کس را می توان از دوستی که برمی گزیند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بزرگی و سعادت است، باید در انتخاب دوست دقت کند و از زشت کاران و بدکاران دوری گزیند</w:t>
      </w:r>
      <w:r>
        <w:rPr>
          <w:rFonts w:eastAsia="IRNazanin" w:cs="IRNazanin"/>
          <w:color w:val="111111"/>
          <w:sz w:val="28"/>
          <w:szCs w:val="28"/>
          <w:rtl w:val="true"/>
          <w:lang w:bidi="fa-IR"/>
        </w:rPr>
        <w:t>.</w:t>
      </w:r>
    </w:p>
    <w:p>
      <w:pPr>
        <w:pStyle w:val="Heading3"/>
        <w:numPr>
          <w:ilvl w:val="2"/>
          <w:numId w:val="1"/>
        </w:numPr>
        <w:rPr/>
      </w:pPr>
      <w:bookmarkStart w:id="242" w:name="__RefHeading___Toc2143923_2281741623"/>
      <w:bookmarkStart w:id="243" w:name="_Toc81"/>
      <w:bookmarkEnd w:id="242"/>
      <w:r>
        <w:rPr>
          <w:rtl w:val="true"/>
        </w:rPr>
        <w:t>مردم آزاری</w:t>
      </w:r>
      <w:bookmarkEnd w:id="243"/>
    </w:p>
    <w:p>
      <w:pPr>
        <w:pStyle w:val="BookText"/>
        <w:rPr/>
      </w:pPr>
      <w:r>
        <w:rPr>
          <w:rFonts w:ascii="IRNazanin" w:hAnsi="IRNazanin" w:eastAsia="IRNazanin"/>
          <w:color w:val="111111"/>
          <w:sz w:val="28"/>
          <w:sz w:val="28"/>
          <w:szCs w:val="28"/>
          <w:rtl w:val="true"/>
          <w:lang w:bidi="fa-IR"/>
        </w:rPr>
        <w:t>مردم آزاری</w:t>
      </w:r>
    </w:p>
    <w:p>
      <w:pPr>
        <w:pStyle w:val="BookText"/>
        <w:rPr/>
      </w:pPr>
      <w:r>
        <w:rPr>
          <w:rFonts w:ascii="IRNazanin" w:hAnsi="IRNazanin" w:eastAsia="IRNazanin"/>
          <w:color w:val="111111"/>
          <w:sz w:val="28"/>
          <w:sz w:val="28"/>
          <w:szCs w:val="28"/>
          <w:rtl w:val="true"/>
          <w:lang w:bidi="fa-IR"/>
        </w:rPr>
        <w:t>گرچه زشتی مردم آزاری بر همگان روشن است، برخی همچنان با دست، زبان، اعمال و حرکات خود دیگران را می رنجانند که کارشان نابخردانه است و خردمند هرگز چنین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قرآنی، مردم آزار، بار گناه بزرگی را به دوش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یُؤذُونَ الْمُؤمِنینَ وَ الْمُؤمِناتِ بِغَیْرِ مَا اکْتَسَبُوا فَقَدِ احْتَمَلُوا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بی دلیل، مردان و زنان مؤمن را می آزارند، بهتان و گناه آشکاری را به عهده گرفته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الْأَذی مِنْ کَمالِ الْعَقْلِ؛ نیازردن دیگران، از کمال عقل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آزار همسایه، زن، فرزند، دوست و همکار، در میان افراد بی فرهنگ و بی دین یا کم ایمان،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اندک پای بندی به سفارش های اخلاقی دین و بهره ای از خرد داشته باشد، دست به این کار ناپسند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الْعَقْلِ کَفُّ الاَْذی؛ به دست آوردن عقل، یعنی آزار نرساندن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بنا بر آموزه های علوی، آزردن مؤمن به منزله آزردن خداوند و جنگ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سخن را از قول خداوند چنین بازگو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لِیَأْذَنْ بِحَرْبٍ مِنِّی مَنْ آذی عَبْدِی الْمُؤْمِنَ؛ کسی که بنده مؤمن من را بیازارد، در مقام جنگ با من برآمده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مردم آزاری، نه در هیچ دین و آیینی پذیرفته است و نه در پیشگاه خرد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خردمند دین داری می کوشد تا در زندگی به هیچ کس و هیچ چیز آزار نرساند؛ زیرا می داند که جزای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پرهیزکاران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بر خارهای بیابان بکشند یا در غل و زنجیرم قرار دهند، برایم آسان تر است از اینکه به دیدار خدا بروم، در حالی که به بنده ای از بندگان او ستم یا اموال بیت المال را برای خود ذخیره کرده باشم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پیامبر گرامی اسلام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اذی مُؤْمِنا فَقَدْ آذانی وَ مَنْ اذانی فَقَدْ اذَی اللّه َ وَ مَنْ اذَی اللّه َ فَهُوَ مَلْعُونٌ فِی التَّوْراةِ وَ الاِْنْجِیلِ وَ الزَّبُورِ وَ الْفُرْقانِ</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بیازارد، بی گمان مرا آزرده و هر کس مرا برنجاند، بی شک خدا را آزرده است و هر کس خدا را بیازارد، چنان که در تورات، انجیل، زبور و قرآن آمده، از رحمت خداوند به دور است</w:t>
      </w:r>
      <w:r>
        <w:rPr>
          <w:rFonts w:eastAsia="IRNazanin" w:cs="IRNazanin"/>
          <w:color w:val="111111"/>
          <w:sz w:val="28"/>
          <w:szCs w:val="28"/>
          <w:rtl w:val="true"/>
          <w:lang w:bidi="fa-IR"/>
        </w:rPr>
        <w:t xml:space="preserve">. </w:t>
      </w:r>
      <w:bookmarkStart w:id="244" w:name="pg4005_36847"/>
    </w:p>
    <w:p>
      <w:pPr>
        <w:pStyle w:val="BookText"/>
        <w:rPr/>
      </w:pPr>
      <w:bookmarkEnd w:id="244"/>
      <w:r>
        <w:rPr>
          <w:rFonts w:ascii="IRNazanin" w:hAnsi="IRNazanin" w:eastAsia="IRNazanin"/>
          <w:color w:val="111111"/>
          <w:sz w:val="28"/>
          <w:sz w:val="28"/>
          <w:szCs w:val="28"/>
          <w:rtl w:val="true"/>
          <w:lang w:bidi="fa-IR"/>
        </w:rPr>
        <w:t>به فرمایش امام صادق علیه السلام، جبران مردم آزاری بسیار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أَحْزَنَ مُؤْمِنا ثُمَّ أَعْطاهُ الدُّنْیا لَمْ یَکُنْ ذلِکَ کَفّارَتَهُ وَ لَمْ یُؤْجَرْ عَلَیْهِ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کسی که مؤمنی را ناراحت کند، پس دنیا را به او بدهد، کفاره گناهش نمی شود و از این کار پاداشی هم نمی برد</w:t>
      </w:r>
      <w:r>
        <w:rPr>
          <w:rFonts w:eastAsia="IRNazanin" w:cs="IRNazanin"/>
          <w:color w:val="111111"/>
          <w:sz w:val="28"/>
          <w:szCs w:val="28"/>
          <w:rtl w:val="true"/>
          <w:lang w:bidi="fa-IR"/>
        </w:rPr>
        <w:t>.</w:t>
      </w:r>
    </w:p>
    <w:p>
      <w:pPr>
        <w:pStyle w:val="Heading3"/>
        <w:numPr>
          <w:ilvl w:val="2"/>
          <w:numId w:val="1"/>
        </w:numPr>
        <w:rPr/>
      </w:pPr>
      <w:bookmarkStart w:id="245" w:name="__RefHeading___Toc2143925_2281741623"/>
      <w:bookmarkStart w:id="246" w:name="_Toc82"/>
      <w:bookmarkEnd w:id="245"/>
      <w:r>
        <w:rPr>
          <w:rtl w:val="true"/>
        </w:rPr>
        <w:t>جدال</w:t>
      </w:r>
      <w:bookmarkEnd w:id="246"/>
    </w:p>
    <w:p>
      <w:pPr>
        <w:pStyle w:val="BookText"/>
        <w:rPr/>
      </w:pP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 xml:space="preserve">برخی بحث ها بی فایده است؛ اسلام این بگومگوهای بیهوده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آن را نکوهیده است؛ زیرا سبب هدر رفتن فرصت ها و ایجاد کینه و کدورت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أَلْمِراءُ بَذْرُ الشَّرِّ؛ بگومگو کردن مایه شرّ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گفت وگو با افراد یک دنده و لج باز که بر حرف خود پافشاری می کنند و انعطاف پذیر نیستند، نتیجه ای جز شر و گرفتاری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عاقلانه ترین کار این است که از رویارویی و بحث با این افراد دوری کرد؛ زیرا اینها هدفی جز آشوب و جار و جنجال ندارند و سرانجام چنین بحث هایی در میان برادران دینی نیز ایجاد کینه و کدورت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اِیّاکُمْ وَ المِراءَ وَ الْخُصُومَةَ فَإِنَّهُما یُمْرِضانِ الْقُلُوبَ عَلَی الاِْخْوانِ وَ یَنْبُتُ عَلَیْهِمَا النِّفاقُ</w:t>
      </w:r>
      <w:r>
        <w:rPr>
          <w:rFonts w:eastAsia="Amiri" w:cs="Amiri" w:ascii="Amiri" w:hAnsi="Amiri"/>
          <w:color w:val="111111"/>
          <w:sz w:val="28"/>
          <w:szCs w:val="28"/>
          <w:rtl w:val="true"/>
          <w:lang w:bidi="ar-SA"/>
        </w:rPr>
        <w:t>.</w:t>
      </w:r>
      <w:r>
        <w:rPr>
          <w:rStyle w:val="FootnoteAnchor"/>
          <w:rtl w:val="true"/>
        </w:rPr>
        <w:footnoteReference w:id="303"/>
      </w:r>
      <w:bookmarkStart w:id="247" w:name="pg4005_36848"/>
    </w:p>
    <w:p>
      <w:pPr>
        <w:pStyle w:val="BookText"/>
        <w:rPr/>
      </w:pPr>
      <w:bookmarkEnd w:id="247"/>
      <w:r>
        <w:rPr>
          <w:rFonts w:ascii="IRNazanin" w:hAnsi="IRNazanin" w:eastAsia="IRNazanin"/>
          <w:color w:val="111111"/>
          <w:sz w:val="28"/>
          <w:sz w:val="28"/>
          <w:szCs w:val="28"/>
          <w:rtl w:val="true"/>
          <w:lang w:bidi="fa-IR"/>
        </w:rPr>
        <w:t>از دشمنی و جدال بپرهیزید که دل ها را بیمار می کند و میان برادران جدایی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شایسته نیست سرمایه عمر و وقت گران بها را صرف گفت وگوهای بیهوده و بی نتیجه کرد و دل ها را از کینه و دشمنی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مَحَبَّةَ مَعَ کَثْرَةِ مِراءِ</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 بحث های بیهوده بسیار، دیگر محبتی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می توان این کریمه قرآنی را نیز چراغ راه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کِراما؛ مؤمنان وقتی به امور بیهوده برمی خورند، با بزرگواری از کنارش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48" w:name="__RefHeading___Toc2143927_2281741623"/>
      <w:bookmarkStart w:id="249" w:name="_Toc83"/>
      <w:bookmarkEnd w:id="248"/>
      <w:r>
        <w:rPr>
          <w:rtl w:val="true"/>
        </w:rPr>
        <w:t>عیب جویی از دیگران</w:t>
      </w:r>
      <w:bookmarkEnd w:id="249"/>
    </w:p>
    <w:p>
      <w:pPr>
        <w:pStyle w:val="BookText"/>
        <w:rPr/>
      </w:pPr>
      <w:r>
        <w:rPr>
          <w:rFonts w:ascii="IRNazanin" w:hAnsi="IRNazanin" w:eastAsia="IRNazanin"/>
          <w:color w:val="111111"/>
          <w:sz w:val="28"/>
          <w:sz w:val="28"/>
          <w:szCs w:val="28"/>
          <w:rtl w:val="true"/>
          <w:lang w:bidi="fa-IR"/>
        </w:rPr>
        <w:t>عیب جویی از دیگران</w:t>
      </w:r>
    </w:p>
    <w:p>
      <w:pPr>
        <w:pStyle w:val="BookText"/>
        <w:rPr/>
      </w:pPr>
      <w:r>
        <w:rPr>
          <w:rFonts w:ascii="IRNazanin" w:hAnsi="IRNazanin" w:eastAsia="IRNazanin"/>
          <w:color w:val="111111"/>
          <w:sz w:val="28"/>
          <w:sz w:val="28"/>
          <w:szCs w:val="28"/>
          <w:rtl w:val="true"/>
          <w:lang w:bidi="fa-IR"/>
        </w:rPr>
        <w:t>اگر کسی از کاستی ها و عیب های خود آگاه باشد، هرگز از دیگران خرده نمی گیرد یا به آنان عیبی نسبت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اَبْصَرَ عَیْبَ نَفْسِهِ لَمْ یَعِبْ اَحَدا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کس به عیب های خود بینا باشد، از کسی عیب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w:t>
      </w:r>
      <w:r>
        <w:rPr>
          <w:rStyle w:val="FootnoteAnchor"/>
          <w:rtl w:val="true"/>
        </w:rPr>
        <w:footnoteReference w:id="306"/>
      </w:r>
      <w:bookmarkStart w:id="250" w:name="pg4005_36849"/>
    </w:p>
    <w:p>
      <w:pPr>
        <w:pStyle w:val="BookText"/>
        <w:rPr/>
      </w:pPr>
      <w:bookmarkEnd w:id="250"/>
      <w:r>
        <w:rPr>
          <w:rFonts w:ascii="IRNazanin" w:hAnsi="IRNazanin" w:eastAsia="IRNazanin"/>
          <w:color w:val="111111"/>
          <w:sz w:val="28"/>
          <w:sz w:val="28"/>
          <w:szCs w:val="28"/>
          <w:rtl w:val="true"/>
          <w:lang w:bidi="fa-IR"/>
        </w:rPr>
        <w:t>خوشا به حال کسی که به عیب خود بپردازد و از عیب دیگران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آدمی تا وقتی عیب های خود را برطرف نساخته، چگونه می تواند کمبودهای دیگران را برجسته بنمایاند و به نکوهش آنها بپردازد؟ چگونه خود را وا می گذارد و در پی عیب این و آن می رود، در حالی که غفلت از خود و پرداختن به دیگران، دور از خرد و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باانصاف، کسی است که ابتدا در پی اصلاح خود برآید و اگر به درستی عیب های خود را ببیند، از دل مشغولی به دیگران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مورد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اَبْصَرَ زَلَّةَ نَفْسِهِ صَغُرَت عِنْدَهُ ذَلَّةُ غَیْرِهِ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کسی که لغزش های خود را باز ببیند، لغزش دیگران در نظرش کوچک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نیز بارها سفارش کرده اند که تا وقتی خود را از عیب و کاستی پاکیزه نکرده اید، در پی عیب دیگران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لاتَری ذُنُوبَکَ قَدْ غُفِرَتْ فَلا تَشْتَغِلْ بِعُیُوبِ غَیْرِکَ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تا زمانی که نمی دانی گناهانت بخشیده شده است، به عیب های دیگران مپرداز</w:t>
      </w:r>
      <w:r>
        <w:rPr>
          <w:rFonts w:eastAsia="IRNazanin" w:cs="IRNazanin"/>
          <w:color w:val="111111"/>
          <w:sz w:val="28"/>
          <w:szCs w:val="28"/>
          <w:rtl w:val="true"/>
          <w:lang w:bidi="fa-IR"/>
        </w:rPr>
        <w:t>.</w:t>
      </w:r>
    </w:p>
    <w:p>
      <w:pPr>
        <w:pStyle w:val="Heading3"/>
        <w:numPr>
          <w:ilvl w:val="2"/>
          <w:numId w:val="1"/>
        </w:numPr>
        <w:rPr/>
      </w:pPr>
      <w:bookmarkStart w:id="251" w:name="__RefHeading___Toc2143929_2281741623"/>
      <w:bookmarkStart w:id="252" w:name="_Toc84"/>
      <w:bookmarkEnd w:id="251"/>
      <w:r>
        <w:rPr>
          <w:rtl w:val="true"/>
        </w:rPr>
        <w:t>شهرت طلبی</w:t>
      </w:r>
      <w:bookmarkEnd w:id="252"/>
    </w:p>
    <w:p>
      <w:pPr>
        <w:pStyle w:val="BookText"/>
        <w:rPr/>
      </w:pPr>
      <w:r>
        <w:rPr>
          <w:rFonts w:ascii="IRNazanin" w:hAnsi="IRNazanin" w:eastAsia="IRNazanin"/>
          <w:color w:val="111111"/>
          <w:sz w:val="28"/>
          <w:sz w:val="28"/>
          <w:szCs w:val="28"/>
          <w:rtl w:val="true"/>
          <w:lang w:bidi="fa-IR"/>
        </w:rPr>
        <w:t>شهرت طلبی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طلبی نوعی بیماری روانی است که تمام اندیشه و توان فرد صرف </w:t>
      </w:r>
    </w:p>
    <w:p>
      <w:pPr>
        <w:pStyle w:val="BookText"/>
        <w:rPr/>
      </w:pPr>
      <w:r>
        <w:rPr>
          <w:rFonts w:ascii="IRNazanin" w:hAnsi="IRNazanin" w:eastAsia="IRNazanin"/>
          <w:color w:val="111111"/>
          <w:sz w:val="28"/>
          <w:sz w:val="28"/>
          <w:szCs w:val="28"/>
          <w:rtl w:val="true"/>
          <w:lang w:bidi="fa-IR"/>
        </w:rPr>
        <w:t>به دست آوردن شهرت می شود تا جایی که آسایش را از وی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شهرت همچون علف هرز در دل های بیمار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به شهرت می اندیشند، در راه رسیدن به آن، گاه حتی به مفاسد و پستی ها نیز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شهرت ریشه بسیاری از جرم ها و جنایت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شهرت جویی و ریاست طلبی بسیار به هم نزدیکند و اسلام تشنگان ریاست را به شدت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امام موسی بن جعفر علیه السلام از شخصی سخن گفتند که علاقه زیادی به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دو گرگ خطرناکی که به جان گله ای بی چوپان افتاده اند، از زیان ریاست طلبی برای مسلمان بیشتر نیست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حضرت امام رضا علیه السلام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ریاست را برای خود بخواهد، هلاک خواهد شد؛ چرا که ریاست جز برای اهلش شایسته نیست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ریاست کند، ملعون است؛ کسی که در راه رسیدن به ریاست بکوشد، ملعون است و کسی که در فکر ریاست باشد، ملعون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از این سخن، کناره گیری افراد باکفایت از ریاست و خالی کردن میدان برای افراد بی لیاقت نیست، بلکه منظور حضرت، حضور افرادی </w:t>
      </w:r>
      <w:bookmarkStart w:id="253" w:name="pg4005_36851"/>
    </w:p>
    <w:p>
      <w:pPr>
        <w:pStyle w:val="BookText"/>
        <w:rPr/>
      </w:pPr>
      <w:bookmarkEnd w:id="253"/>
      <w:r>
        <w:rPr>
          <w:rFonts w:ascii="IRNazanin" w:hAnsi="IRNazanin" w:eastAsia="IRNazanin"/>
          <w:color w:val="111111"/>
          <w:sz w:val="28"/>
          <w:sz w:val="28"/>
          <w:szCs w:val="28"/>
          <w:rtl w:val="true"/>
          <w:lang w:bidi="fa-IR"/>
        </w:rPr>
        <w:t>شایسته و به دور از هرگونه ریا و شهرت طلبی، در عرصه ریاست است؛ زیرا ریاست آنان، نوعی حق خواهی برای برپا داشتن حقیقت است</w:t>
      </w:r>
      <w:r>
        <w:rPr>
          <w:rFonts w:eastAsia="IRNazanin" w:cs="IRNazanin"/>
          <w:color w:val="111111"/>
          <w:sz w:val="28"/>
          <w:szCs w:val="28"/>
          <w:rtl w:val="true"/>
          <w:lang w:bidi="fa-IR"/>
        </w:rPr>
        <w:t>.</w:t>
      </w:r>
    </w:p>
    <w:p>
      <w:pPr>
        <w:pStyle w:val="Heading3"/>
        <w:numPr>
          <w:ilvl w:val="2"/>
          <w:numId w:val="1"/>
        </w:numPr>
        <w:rPr/>
      </w:pPr>
      <w:bookmarkStart w:id="254" w:name="__RefHeading___Toc2143931_2281741623"/>
      <w:bookmarkStart w:id="255" w:name="_Toc85"/>
      <w:bookmarkEnd w:id="254"/>
      <w:r>
        <w:rPr>
          <w:rtl w:val="true"/>
        </w:rPr>
        <w:t>تنبلی</w:t>
      </w:r>
      <w:bookmarkEnd w:id="255"/>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یکی از بیماری های روحی، احساس تنبلی و کسالت در انجام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انسان را ضعیف و ناامید و گل های نشاط و امید را در وجودش پژمرده می کند، در نتیجه فرد از پیشرفت در زندگی بازمی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تنبلی، نشاط، حیات بخش و شاداب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بانشاط، همچون گلی رو به خورشید، همواره در مسیر رشد و تکامل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صفت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حوصلگی و تنبلی؛ زیرا اگر کم حوصله باشی، بر حق صبر نخواهی کرد و اگر تنبلی کنی، حقی را ادا نخواهی کرد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امیرمؤمنان، علی علیه السلام در روایتی، از نشانه های تنبل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تنبل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سستی می کند که به زیاده روی می رسد، و چندان زیاده روی می کند که به تباه کردن و کوتاهی کارها می رسد و چندان کوتاهی و بی توجهی می کند که کارش به گناه می کشد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حضرت امام باقر علیه السلام نیز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کسالت و تنبلی مانع سعادت و خوش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تنبلی او را از رکوع درست و طهارت کامل بازدارد، در آخرت به خیر و سعادت نخواهد </w:t>
      </w:r>
      <w:bookmarkStart w:id="256" w:name="pg4005_36852"/>
    </w:p>
    <w:p>
      <w:pPr>
        <w:pStyle w:val="BookText"/>
        <w:rPr/>
      </w:pPr>
      <w:bookmarkEnd w:id="256"/>
      <w:r>
        <w:rPr>
          <w:rFonts w:ascii="IRNazanin" w:hAnsi="IRNazanin" w:eastAsia="IRNazanin"/>
          <w:color w:val="111111"/>
          <w:sz w:val="28"/>
          <w:sz w:val="28"/>
          <w:szCs w:val="28"/>
          <w:rtl w:val="true"/>
          <w:lang w:bidi="fa-IR"/>
        </w:rPr>
        <w:t>رسید و اگر در اداره کارهای روزمره تنبلی کند، در دنیا خیر نمی بیند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افراد تنبل در حقیقت سربار جامعه اند؛ زیرا در اداره امور خود درمانده اند و زندگی آنان را دیگران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چنین کسانی را با خواری از خود دور می سازد و اینان، مصداق این سخن حضرت علی علیه السلام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تنبلی و سستی نوعی پستی است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257" w:name="__RefHeading___Toc2143933_2281741623"/>
      <w:bookmarkStart w:id="258" w:name="_Toc86"/>
      <w:bookmarkEnd w:id="257"/>
      <w:r>
        <w:rPr>
          <w:rtl w:val="true"/>
        </w:rPr>
        <w:t>ریاکاری</w:t>
      </w:r>
      <w:bookmarkEnd w:id="258"/>
    </w:p>
    <w:p>
      <w:pPr>
        <w:pStyle w:val="BookText"/>
        <w:rPr/>
      </w:pPr>
      <w:r>
        <w:rPr>
          <w:rFonts w:ascii="IRNazanin" w:hAnsi="IRNazanin" w:eastAsia="IRNazanin"/>
          <w:color w:val="111111"/>
          <w:sz w:val="28"/>
          <w:sz w:val="28"/>
          <w:szCs w:val="28"/>
          <w:rtl w:val="true"/>
          <w:lang w:bidi="fa-IR"/>
        </w:rPr>
        <w:t>ریاکاری</w:t>
      </w:r>
    </w:p>
    <w:p>
      <w:pPr>
        <w:pStyle w:val="BookText"/>
        <w:rPr/>
      </w:pPr>
      <w:r>
        <w:rPr>
          <w:rFonts w:ascii="IRNazanin" w:hAnsi="IRNazanin" w:eastAsia="IRNazanin"/>
          <w:color w:val="111111"/>
          <w:sz w:val="28"/>
          <w:sz w:val="28"/>
          <w:szCs w:val="28"/>
          <w:rtl w:val="true"/>
          <w:lang w:bidi="fa-IR"/>
        </w:rPr>
        <w:t>ریاکار با عمل ریاکارانه خود، هم محبت مردم را از دست خواهد داد و هم رضایت پروردگار را؛ زیرا عملی که به قصد رضایت خدا انجام نشود، نزد او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ریاکار همواره در پی رضایت و ستایش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نیت خود را آشکار نمی سازد، ولی مردم سرانجام از قصدش آگاه خواهند شد و در نظر آنان نیز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دینش را تباه می کند و هم دنیایش 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به پیروان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من برای شما بیش از هر چیز در مورد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 دادن پاداش اعمال بندگان، خطاب به ریاکاران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نزد کسانی که در دنیا برای آنان کار کرده اید، ببینید آیا پاداش اعمالتان را نزد آنان خواهید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امام صادق علیه السلام به عباد بن کثیر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ریاکاری بپرهیز؛ زیرا هر کس برای غیرخدا عملی انجام دهد، خداوند او را به همو واگذار می 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آن حضرت در روایتی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عمل خالص از بندگان می خواهد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را شریک خود سازد، هیچ عملی را از او نخواهم پذیرفت، مگر آنکه آن عمل برای من و خالص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روایتی دیگر، درباره اثر کار نیک یا بد که پنهانی انجام شود، فرموده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کار نیکی را پنهانی انجام دهد، خداوند عمل نیکش را به خوبی آشکار می کند و هر کس کار ناپسندی را پنهانی انجام دهد، سرانجام، آن بدی آشکار می شود</w:t>
      </w:r>
      <w:r>
        <w:rPr>
          <w:rFonts w:eastAsia="IRNazanin" w:cs="IRNazanin"/>
          <w:color w:val="111111"/>
          <w:sz w:val="28"/>
          <w:szCs w:val="28"/>
          <w:rtl w:val="true"/>
          <w:lang w:bidi="fa-IR"/>
        </w:rPr>
        <w:t>.</w:t>
      </w:r>
      <w:r>
        <w:rPr>
          <w:rStyle w:val="FootnoteAnchor"/>
          <w:rtl w:val="true"/>
        </w:rPr>
        <w:footnoteReference w:id="319"/>
      </w:r>
      <w:bookmarkStart w:id="259" w:name="pg4005_36854"/>
    </w:p>
    <w:p>
      <w:pPr>
        <w:pStyle w:val="Heading3"/>
        <w:numPr>
          <w:ilvl w:val="2"/>
          <w:numId w:val="1"/>
        </w:numPr>
        <w:rPr/>
      </w:pPr>
      <w:bookmarkStart w:id="260" w:name="__RefHeading___Toc2143935_2281741623"/>
      <w:bookmarkStart w:id="261" w:name="_Toc87"/>
      <w:bookmarkEnd w:id="259"/>
      <w:bookmarkEnd w:id="260"/>
      <w:r>
        <w:rPr>
          <w:rtl w:val="true"/>
        </w:rPr>
        <w:t>لهوگرایی</w:t>
      </w:r>
      <w:bookmarkEnd w:id="261"/>
    </w:p>
    <w:p>
      <w:pPr>
        <w:pStyle w:val="BookText"/>
        <w:rPr/>
      </w:pPr>
      <w:r>
        <w:rPr>
          <w:rFonts w:ascii="IRNazanin" w:hAnsi="IRNazanin" w:eastAsia="IRNazanin"/>
          <w:color w:val="111111"/>
          <w:sz w:val="28"/>
          <w:sz w:val="28"/>
          <w:szCs w:val="28"/>
          <w:rtl w:val="true"/>
          <w:lang w:bidi="fa-IR"/>
        </w:rPr>
        <w:t>لهوگرایی</w:t>
      </w:r>
    </w:p>
    <w:p>
      <w:pPr>
        <w:pStyle w:val="BookText"/>
        <w:rPr/>
      </w:pPr>
      <w:r>
        <w:rPr>
          <w:rFonts w:ascii="IRNazanin" w:hAnsi="IRNazanin" w:eastAsia="IRNazanin"/>
          <w:color w:val="111111"/>
          <w:sz w:val="28"/>
          <w:sz w:val="28"/>
          <w:szCs w:val="28"/>
          <w:rtl w:val="true"/>
          <w:lang w:bidi="fa-IR"/>
        </w:rPr>
        <w:t>سرگرم شدن به لهو و لعب، خسارت های جبران ناپذیری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ضُیِّعَ فِیهِ الْعُمُرُ اللَّعِبُ؛ بدترین روزهای عمر که تباه می شود، زمان سرگرم شدن به بازیچه هاست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شوخی گرفتن زندگی، سرگرم شدن به امور پوچ و بی محتوا، فراموش کردن هدف اصلی و مسئولیت گریزی، شکست و ناکامی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یُفْلِحُ مَنْ وَلِهَ بِاللَّعِبِ وَاسْتُهْتِرَ بِاللَّهْوِ وَ الطَّرَبِ</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کسی که شیفته بازی و سرگرم لهو و لعب گردد،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هدف دار با مسئولیت های جدی همراه است و باید بهترین بهره ها را از فرصت کوتاه عمر گرفت، نه آنکه با خوش گذرانی و سرگرمی های بی حاصل آن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لَذَّهِ ساعَةٍ اَوْرَثَتْ حَسْرَةً طَوِیلَةً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بسا یک ساعت خوش گذرانی که اندوهی دراز در پی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گذرانی ها با گرفتن فرصت های مفید انسان، او را از پیشرفت بازمی دارد و افراد خوش گذران هرگز به مرتبه های بالای انسانی و کمال نخواهند رسید، همان گونه که امام علی علیه السلام فرمود</w:t>
      </w:r>
      <w:r>
        <w:rPr>
          <w:rFonts w:eastAsia="IRNazanin" w:cs="IRNazanin"/>
          <w:color w:val="111111"/>
          <w:sz w:val="28"/>
          <w:szCs w:val="28"/>
          <w:rtl w:val="true"/>
          <w:lang w:bidi="fa-IR"/>
        </w:rPr>
        <w:t xml:space="preserve">: </w:t>
      </w:r>
      <w:bookmarkStart w:id="262" w:name="pg4005_36855"/>
    </w:p>
    <w:p>
      <w:pPr>
        <w:pStyle w:val="BookText"/>
        <w:rPr/>
      </w:pPr>
      <w:bookmarkEnd w:id="262"/>
      <w:r>
        <w:rPr>
          <w:rFonts w:ascii="Amiri" w:hAnsi="Amiri" w:eastAsia="Amiri" w:cs="Amiri"/>
          <w:color w:val="111111"/>
          <w:sz w:val="28"/>
          <w:sz w:val="28"/>
          <w:szCs w:val="28"/>
          <w:rtl w:val="true"/>
          <w:lang w:bidi="ar-SA"/>
        </w:rPr>
        <w:t>کَمْ مِنْ لَذَّةٍ دَنِیَّةٍ مَنَعَتْ سَنِّی دَرَجاتٍ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بسا لذت پستی که از رسیدن به مرتبه های بالا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انسان های شرافتمند هرگز خود را به تفرج های آلوده نمی آلایند و عمر و فرصت گران مایه زندگی را در خوش گذرانی هدر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به این فرمایش حضرت عمل می 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نَزِّهُوا اَنْفُسَکُمْ عَنْ دَنَسِ اللَّذّاتِ وَ تَبَعاتِ الشَّهَواتِ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نفس گران مایه خود را از آلودگی لذت ها و پی آمدهای ناگوار شهوت ها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خواهان سعادت ابدی است، باید از لذت زودگذر و شهوت ها بپرهیزد</w:t>
      </w:r>
      <w:r>
        <w:rPr>
          <w:rFonts w:eastAsia="IRNazanin" w:cs="IRNazanin"/>
          <w:color w:val="111111"/>
          <w:sz w:val="28"/>
          <w:szCs w:val="28"/>
          <w:rtl w:val="true"/>
          <w:lang w:bidi="fa-IR"/>
        </w:rPr>
        <w:t>.</w:t>
      </w:r>
    </w:p>
    <w:p>
      <w:pPr>
        <w:pStyle w:val="Heading3"/>
        <w:numPr>
          <w:ilvl w:val="2"/>
          <w:numId w:val="1"/>
        </w:numPr>
        <w:rPr/>
      </w:pPr>
      <w:bookmarkStart w:id="263" w:name="__RefHeading___Toc2143937_2281741623"/>
      <w:bookmarkStart w:id="264" w:name="_Toc88"/>
      <w:bookmarkEnd w:id="263"/>
      <w:r>
        <w:rPr>
          <w:rtl w:val="true"/>
        </w:rPr>
        <w:t>تکبر و لجاجت</w:t>
      </w:r>
      <w:bookmarkEnd w:id="264"/>
    </w:p>
    <w:p>
      <w:pPr>
        <w:pStyle w:val="BookText"/>
        <w:rPr/>
      </w:pPr>
      <w:r>
        <w:rPr>
          <w:rFonts w:ascii="IRNazanin" w:hAnsi="IRNazanin" w:eastAsia="IRNazanin"/>
          <w:color w:val="111111"/>
          <w:sz w:val="28"/>
          <w:sz w:val="28"/>
          <w:szCs w:val="28"/>
          <w:rtl w:val="true"/>
          <w:lang w:bidi="fa-IR"/>
        </w:rPr>
        <w:t>تکبر و لجاجت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ها، برتری جویی ها و گردنکشی ها که فتنه های ویران گر زندگی اند، از خودبزرگ بینی ریشه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 بینی سبب پراکندگی دوستان می گردد و نفرت همگان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نکوهش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اَقْبَحُ الْخُلُقِ التَّکَبُّرُ؛ زشت ترین خوی انسانی خودبزرگ بینی است</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آفاتِ الْعَقْلِ الْکِبْرُ؛ بدترین آفت های خرد، تکبر است</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تَکَبَّرَ حُقِّرَ؛ هر که بزرگی کند، بی مقدار می شود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بنابراین، فروتنی است که آدمی را محبوب دل ها می کند و همه را به سوی او می کشاند، نه خودبزرگ بینی و بزرگی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صفت ناپسند تکبر، از لجاجت و یک دندگی نیز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دنده و لج باز که به هیچ صراطی مستقیم نیستند، دوستان خود را بر اثر این اخلاق از دست می دهند و اندرزگویان دل سوز و خیرخواه جامعه را از خود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کس از خرد بهره ای داشته باشد،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أَللَّجاجُ یُفْسِدُ الرَّأْی؛ لج بازی اندیشه را تباه می کند</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أَللَّجاجُ عُنوانُ الْعَطَبِ؛ لجاجت، آغاز زمین خوردن و هلاکت است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لجاجت، صفتی دشمن ساز و برافروزنده آتش جنگ و درگیری است که</w:t>
      </w:r>
    </w:p>
    <w:p>
      <w:pPr>
        <w:pStyle w:val="BookText"/>
        <w:rPr/>
      </w:pPr>
      <w:r>
        <w:rPr>
          <w:rFonts w:ascii="Amiri" w:hAnsi="Amiri" w:eastAsia="Amiri" w:cs="Amiri"/>
          <w:color w:val="111111"/>
          <w:sz w:val="28"/>
          <w:sz w:val="28"/>
          <w:szCs w:val="28"/>
          <w:rtl w:val="true"/>
          <w:lang w:bidi="ar-SA"/>
        </w:rPr>
        <w:t>أَللَّجاجُ یُنْتِجُ الْحُروبَ وَ یُوَغِّرُ الْقُلُوبَ</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لجاجت، به جنگ ها می انجامد و کینه ها در دل می اندازد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بنا بر آموزه های روایی، انسان سالم و خردمند از آن می پرهیزد</w:t>
      </w:r>
      <w:r>
        <w:rPr>
          <w:rFonts w:eastAsia="IRNazanin" w:cs="IRNazanin"/>
          <w:color w:val="111111"/>
          <w:sz w:val="28"/>
          <w:szCs w:val="28"/>
          <w:rtl w:val="true"/>
          <w:lang w:bidi="fa-IR"/>
        </w:rPr>
        <w:t xml:space="preserve">: </w:t>
      </w:r>
      <w:bookmarkStart w:id="265" w:name="pg4005_36857"/>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الاَْخْلاقِ اَبْعَدُها عَنِ اللَّجاجِ؛ بهترین خلق و خوها، دورترین آنها از لجاجت است</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266" w:name="__RefHeading___Toc2143939_2281741623"/>
      <w:bookmarkStart w:id="267" w:name="_Toc89"/>
      <w:bookmarkEnd w:id="266"/>
      <w:r>
        <w:rPr>
          <w:rtl w:val="true"/>
        </w:rPr>
        <w:t>نیرنگ و فریب کاری</w:t>
      </w:r>
      <w:bookmarkEnd w:id="267"/>
    </w:p>
    <w:p>
      <w:pPr>
        <w:pStyle w:val="BookText"/>
        <w:rPr/>
      </w:pPr>
      <w:r>
        <w:rPr>
          <w:rFonts w:ascii="IRNazanin" w:hAnsi="IRNazanin" w:eastAsia="IRNazanin"/>
          <w:color w:val="111111"/>
          <w:sz w:val="28"/>
          <w:sz w:val="28"/>
          <w:szCs w:val="28"/>
          <w:rtl w:val="true"/>
          <w:lang w:bidi="fa-IR"/>
        </w:rPr>
        <w:t>نیرنگ و فریب کاری</w:t>
      </w:r>
    </w:p>
    <w:p>
      <w:pPr>
        <w:pStyle w:val="BookText"/>
        <w:rPr/>
      </w:pPr>
      <w:r>
        <w:rPr>
          <w:rFonts w:ascii="IRNazanin" w:hAnsi="IRNazanin" w:eastAsia="IRNazanin"/>
          <w:color w:val="111111"/>
          <w:sz w:val="28"/>
          <w:sz w:val="28"/>
          <w:szCs w:val="28"/>
          <w:rtl w:val="true"/>
          <w:lang w:bidi="fa-IR"/>
        </w:rPr>
        <w:t>از جمله کج روی های انسان، نیرنگ زدن به دیگران و فریب دادن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به هر شکل و در هر موقعیتی که باشد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در معامله، دوستی،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نوع آن فریب کاری در برابر خداوند است؛ یعنی بنده ای بخواهد به گمان باطل خود، با عمل ریاکارانه اش با خداوند معامله کند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کردند و خدا هم مکر کرد، که او بهترین مکرکنندگان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 هم که بخواهند با بندگانش از در فریب و نیرنگ درآیند، مکر می کند و انسان نمی تواند با او که قادر و توانای مطلق است، مکر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فریب و نیرنگ در شأن هیچ انسان عاقل و باوجدانی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اگر در کسی باشد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پیمان شکنی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زشت کار جز به صاحبش آسیب نمی رساند، پس به فرجام کسانی بنگر که مکر کردند و ما آنها و پیروانشان را سرنگون کردیم</w:t>
      </w:r>
      <w:r>
        <w:rPr>
          <w:rFonts w:eastAsia="IRNazanin" w:cs="IRNazanin"/>
          <w:color w:val="111111"/>
          <w:sz w:val="28"/>
          <w:szCs w:val="28"/>
          <w:rtl w:val="true"/>
          <w:lang w:bidi="fa-IR"/>
        </w:rPr>
        <w:t>.</w:t>
      </w:r>
      <w:r>
        <w:rPr>
          <w:rStyle w:val="FootnoteAnchor"/>
          <w:rtl w:val="true"/>
        </w:rPr>
        <w:footnoteReference w:id="333"/>
      </w:r>
      <w:bookmarkStart w:id="268" w:name="pg4005_36858"/>
    </w:p>
    <w:p>
      <w:pPr>
        <w:pStyle w:val="BookText"/>
        <w:rPr/>
      </w:pPr>
      <w:bookmarkEnd w:id="268"/>
      <w:r>
        <w:rPr>
          <w:rFonts w:ascii="IRNazanin" w:hAnsi="IRNazanin" w:eastAsia="IRNazanin"/>
          <w:color w:val="111111"/>
          <w:sz w:val="28"/>
          <w:sz w:val="28"/>
          <w:szCs w:val="28"/>
          <w:rtl w:val="true"/>
          <w:lang w:bidi="fa-IR"/>
        </w:rPr>
        <w:t>آنان که طبعی سرکش و پست دارند، برای به دست آوردن مال یا مقام و ریاست به حیله روی می آورند؛ ولی انسان های شریف و پاک فطرت، هیچ گاه از این روش برای رسیدن به اهدافشان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نه مکر می کند و نه نیرنگ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 و نیرنگ باز در آتش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امام علی علیه السلام در یکی از سخنرانی های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فریب و پیمان شکنی بد نبود، من سیاست مدارترین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هر پیمان شکنی و فریبی، هرزگی و نابکاری ها دارد و هر هرزگی و نابکاری، کفر و ناسپاسی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نیرنگ و هرزگی و خیانت در آتش هستند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269" w:name="__RefHeading___Toc2143941_2281741623"/>
      <w:bookmarkStart w:id="270" w:name="_Toc90"/>
      <w:bookmarkEnd w:id="269"/>
      <w:r>
        <w:rPr>
          <w:rtl w:val="true"/>
        </w:rPr>
        <w:t>خرافه گرایی و فال زنی</w:t>
      </w:r>
      <w:bookmarkEnd w:id="270"/>
    </w:p>
    <w:p>
      <w:pPr>
        <w:pStyle w:val="BookText"/>
        <w:rPr/>
      </w:pPr>
      <w:r>
        <w:rPr>
          <w:rFonts w:ascii="IRNazanin" w:hAnsi="IRNazanin" w:eastAsia="IRNazanin"/>
          <w:color w:val="111111"/>
          <w:sz w:val="28"/>
          <w:sz w:val="28"/>
          <w:szCs w:val="28"/>
          <w:rtl w:val="true"/>
          <w:lang w:bidi="fa-IR"/>
        </w:rPr>
        <w:t>خرافه گرایی و فال زنی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خرافات، همواره بلای جان انسان های بی خرد و بی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دلیل روی آوری به این امور بی اساس،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نادانی بیشتر باشد، اعتقاد به خرافات نیز قوت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نادانی بی سوادی نیست، بلکه منظور، نداشتن قدرت فهم و درک بالای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به فال بد و خوب یا به سرنوشت معتقدند و همواره در پی سحر و جادو، دعانویسی، فال نخودی و مانند آن هستند، اشخاص به </w:t>
      </w:r>
      <w:bookmarkStart w:id="271" w:name="pg4005_36859"/>
    </w:p>
    <w:p>
      <w:pPr>
        <w:pStyle w:val="BookText"/>
        <w:rPr/>
      </w:pPr>
      <w:bookmarkEnd w:id="271"/>
      <w:r>
        <w:rPr>
          <w:rFonts w:ascii="IRNazanin" w:hAnsi="IRNazanin" w:eastAsia="IRNazanin"/>
          <w:color w:val="111111"/>
          <w:sz w:val="28"/>
          <w:sz w:val="28"/>
          <w:szCs w:val="28"/>
          <w:rtl w:val="true"/>
          <w:lang w:bidi="fa-IR"/>
        </w:rPr>
        <w:t>ظاهر باسواد و با مدارک بالا نیز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اعتقاد به مسائل خرافی، مانع پیشرفت و سبب مسئولیت گریزی و ایستایی فکر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خرافات را به دین نسبت می دهند، ولی در دین اسلام خرافه پرستی کاری ناشایست و خلاف فرهنگ دینی است و با آن آشکارا مخالفت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و از ستاره بینی و ادعای نحوست یا سعد بودن ستاره ها و نیز از تفأل به صدای پرنده یا حتی عطسه کردن، به شدت نهی شده و همه آنها نمودهای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تَطَیَّرْتَ فَامْضِ؛ اگر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دلت بد آمد اعتنا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بده</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از رسول خدا صلی الله علیه و آله نیز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تَطَیَّرَ؛ از ما نیست کسی که اهل فال بد زدن است</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همان گونه که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أَلطِّیَرَةُ شِرْکٌ؛ کسی که به فال و خرافات اعتقاد دارد، به خدا شرک آورده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272" w:name="__RefHeading___Toc2143943_2281741623"/>
      <w:bookmarkStart w:id="273" w:name="_Toc91"/>
      <w:bookmarkEnd w:id="272"/>
      <w:r>
        <w:rPr>
          <w:rtl w:val="true"/>
        </w:rPr>
        <w:t>نجوا کردن و بلند صحبت کردن</w:t>
      </w:r>
      <w:bookmarkEnd w:id="273"/>
    </w:p>
    <w:p>
      <w:pPr>
        <w:pStyle w:val="BookText"/>
        <w:rPr/>
      </w:pPr>
      <w:r>
        <w:rPr>
          <w:rFonts w:ascii="IRNazanin" w:hAnsi="IRNazanin" w:eastAsia="IRNazanin"/>
          <w:color w:val="111111"/>
          <w:sz w:val="28"/>
          <w:sz w:val="28"/>
          <w:szCs w:val="28"/>
          <w:rtl w:val="true"/>
          <w:lang w:bidi="fa-IR"/>
        </w:rPr>
        <w:t>نجوا کردن و بلند صحبت کردن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ناشایستگی های اخلاقی، درگوشی و آهسته با یکدیگر صحبت کردن در حضور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ممکن است برای دیگران ذهنیت </w:t>
      </w:r>
    </w:p>
    <w:p>
      <w:pPr>
        <w:pStyle w:val="BookText"/>
        <w:rPr/>
      </w:pPr>
      <w:r>
        <w:rPr>
          <w:rFonts w:ascii="IRNazanin" w:hAnsi="IRNazanin" w:eastAsia="IRNazanin"/>
          <w:color w:val="111111"/>
          <w:sz w:val="28"/>
          <w:sz w:val="28"/>
          <w:szCs w:val="28"/>
          <w:rtl w:val="true"/>
          <w:lang w:bidi="fa-IR"/>
        </w:rPr>
        <w:t>منفی ایجاد کند و در نتیجه مایه کدورت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الْقَوْمُ ثَلاثَةً فَلا یَتَناجی مِنْهُمُ اثْنانِ دُونَ صاحِبِهِما فَاِنَّ ذلِکَ یَحْزُنُهُ وَ یُؤْذِیهِ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هنگامی که سه نفر با هم هستند، نباید دو نفر آنان با هم درگوشی صحبت کنند که این کار، نفر سوم را اندوهگین می سازد و آزارش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قرآن مجید از بلند کردن صدا نزد دیگران نیز نهی شده است؛ زیرا سخن گفتن با صدای بلند و شبیه داد و فریاد، نشانه سبک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با دیگران باید ملایم و آرام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حضرت لقمان به فرزندش نیز پایین آوردن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خَفْضُ الصَّوْتِ وَ غَضُّ الْبَصَرِ وَ مَشْی الْقَصْدِ مِنْ أَمارَةِ الاْءِیمانِ وَ حُسْنِ التَّدَیُّنِ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پایین آوردن صدا، فرو انداختن دیدگان و در حد میانه راه رفتن، از نشانه های دین داری و ایمان نیکو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صحبت های معمولی خود نیز عادت دارند صدایشان را چنان بلند کنند که گویا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سنگینی و وقار آنان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به ویژه در برابر بزرگان، نشانه بی ادبی است</w:t>
      </w:r>
      <w:r>
        <w:rPr>
          <w:rFonts w:eastAsia="IRNazanin" w:cs="IRNazanin"/>
          <w:color w:val="111111"/>
          <w:sz w:val="28"/>
          <w:szCs w:val="28"/>
          <w:rtl w:val="true"/>
          <w:lang w:bidi="fa-IR"/>
        </w:rPr>
        <w:t xml:space="preserve">. </w:t>
      </w:r>
      <w:bookmarkStart w:id="274" w:name="pg4005_36861"/>
    </w:p>
    <w:p>
      <w:pPr>
        <w:pStyle w:val="Heading3"/>
        <w:numPr>
          <w:ilvl w:val="2"/>
          <w:numId w:val="1"/>
        </w:numPr>
        <w:rPr/>
      </w:pPr>
      <w:bookmarkStart w:id="275" w:name="__RefHeading___Toc2143945_2281741623"/>
      <w:bookmarkStart w:id="276" w:name="_Toc92"/>
      <w:bookmarkEnd w:id="274"/>
      <w:bookmarkEnd w:id="275"/>
      <w:r>
        <w:rPr>
          <w:rtl w:val="true"/>
        </w:rPr>
        <w:t>حسادت</w:t>
      </w:r>
      <w:bookmarkEnd w:id="276"/>
    </w:p>
    <w:p>
      <w:pPr>
        <w:pStyle w:val="BookText"/>
        <w:rPr/>
      </w:pP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حسادت، از خانمان سوزترین بیماری های روحی و آفت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یعنی اینکه انسان، زوال نعمت کسی را در دل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هم زندگی خود را تباه می کند و هم زندگی کسی را که به او حسادت کرده است،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مقصود به هر کار زشتی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راستین، هیچ گاه حسادت نمی ورزد و ایمانش او را از این پلیدی بازمی دارد،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أَلاْءِیمانُ بَرِی ءٌ مِنَ الْحَسَدِ؛ ایمان از حسد بیزار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با تقویت ایمان و آراسته شدن به فضیلت های انسانی و بلندمرتبه ساختن روح، می توان از این بیماری کُشنده فاصله گرفت و ریشه آن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بلندنظری، دوری از حرص و طمع، دنیاگریزی، نگاه به افراد پایین دست و مانند آن نیز در ریشه کن ساختن حسد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نتیجه حسادت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أَلْحَسَدُ یَأْکُلُ الْحَسَناتِ کَما تَأْکُلُ النّارُ الْحَطَبَ</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حسادت، کارهای خوب را می خورد و نابود می کند، همان گونه که هیزم آتش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افزون بر خسارت های معنوی مانند آنچه امام علی علیه السلام فرمود، بیماری های جسمی نیز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علوی به این بیماری ها </w:t>
      </w:r>
      <w:bookmarkStart w:id="277" w:name="pg4005_36862"/>
    </w:p>
    <w:p>
      <w:pPr>
        <w:pStyle w:val="BookText"/>
        <w:rPr/>
      </w:pPr>
      <w:bookmarkEnd w:id="277"/>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أَلْحَسَدُ یُضْنِی؛ حسادت، آدم را رنجور و بیمار می سازد</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أَلْحَسُودُ کَثِیرُ الْحَسَراتِ مُتَضاعِفُ السَّیِّئاتِ؛ افسوس های حسود، بسیار و گناهانش چند برابر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278" w:name="__RefHeading___Toc2143947_2281741623"/>
      <w:bookmarkStart w:id="279" w:name="_Toc93"/>
      <w:bookmarkEnd w:id="278"/>
      <w:r>
        <w:rPr>
          <w:rtl w:val="true"/>
        </w:rPr>
        <w:t>زیاده طلبی و بلندپروازی</w:t>
      </w:r>
      <w:bookmarkEnd w:id="279"/>
    </w:p>
    <w:p>
      <w:pPr>
        <w:pStyle w:val="BookText"/>
        <w:rPr/>
      </w:pPr>
      <w:r>
        <w:rPr>
          <w:rFonts w:ascii="IRNazanin" w:hAnsi="IRNazanin" w:eastAsia="IRNazanin"/>
          <w:color w:val="111111"/>
          <w:sz w:val="28"/>
          <w:sz w:val="28"/>
          <w:szCs w:val="28"/>
          <w:rtl w:val="true"/>
          <w:lang w:bidi="fa-IR"/>
        </w:rPr>
        <w:t>زیاده طلبی و بلندپروازی</w:t>
      </w:r>
    </w:p>
    <w:p>
      <w:pPr>
        <w:pStyle w:val="BookText"/>
        <w:rPr/>
      </w:pPr>
      <w:r>
        <w:rPr>
          <w:rFonts w:ascii="IRNazanin" w:hAnsi="IRNazanin" w:eastAsia="IRNazanin"/>
          <w:color w:val="111111"/>
          <w:sz w:val="28"/>
          <w:sz w:val="28"/>
          <w:szCs w:val="28"/>
          <w:rtl w:val="true"/>
          <w:lang w:bidi="fa-IR"/>
        </w:rPr>
        <w:t>خردمند کسی است که حد و مرز خود را بشناسد و از بلندپروازی و زیاده خواهی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 از گلیم خود فراتر می نهند، در اجتماع سرخورده می شوند و مورد بی مهری و سرزنش دیگران قرار می گیرند و به بی خردی هم متهم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عَقْلَ لِمَنْ یَتَجاوَزُ حَدَّهُ وَ قَدْرَهُ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کسی که از حد و مرز خود فراتر رود و منزلت خود را نداند، اهل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 امْرا عَرَفَ قدْرَهُ وَ لَمْ یَتَعدَّ طَوْرَهُ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 رحمت کند کسی را که قدر و اندازه خویش بشناسد و از حد نگذرد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همگان را به شناخت منزلت خود و پرهیز از افراط و تفریط سفارش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وَقَفَ عِندَ قَدْرِهِ اَکْرَمَهُ النّاسُ؛ کسی که در جایگاه خود </w:t>
      </w:r>
      <w:bookmarkStart w:id="280" w:name="pg4005_36863"/>
    </w:p>
    <w:p>
      <w:pPr>
        <w:pStyle w:val="BookText"/>
        <w:rPr/>
      </w:pPr>
      <w:bookmarkEnd w:id="280"/>
      <w:r>
        <w:rPr>
          <w:rFonts w:ascii="IRNazanin" w:hAnsi="IRNazanin" w:eastAsia="IRNazanin"/>
          <w:color w:val="111111"/>
          <w:sz w:val="28"/>
          <w:sz w:val="28"/>
          <w:szCs w:val="28"/>
          <w:rtl w:val="true"/>
          <w:lang w:bidi="fa-IR"/>
        </w:rPr>
        <w:t>بایستد، مردم او را گرامی می دارند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لَمْ یَعْرِفْ قَدْرَهُ؛ کسی که اندازه خود را نشناسد، هلاک می شود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انسانی که منزلت خویش را دریابد، هیچ گاه برای امور بی ارزش دنیا خود را خوار نمی سازد، چنان که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قَدْرَ نَفْسِهِ لَمْ یُهِنْها بِالْفانِیاتِ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کسی که قدر خویشتن رابشناسد، خودرا برای امور فانی دنیا خوارنگرداند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هر کس به سهم و اندازه خود بسنده کند تا گرامی و باوقار بماند</w:t>
      </w:r>
      <w:r>
        <w:rPr>
          <w:rFonts w:eastAsia="IRNazanin" w:cs="IRNazanin"/>
          <w:color w:val="111111"/>
          <w:sz w:val="28"/>
          <w:szCs w:val="28"/>
          <w:rtl w:val="true"/>
          <w:lang w:bidi="fa-IR"/>
        </w:rPr>
        <w:t>.</w:t>
      </w:r>
    </w:p>
    <w:p>
      <w:pPr>
        <w:pStyle w:val="Heading3"/>
        <w:numPr>
          <w:ilvl w:val="2"/>
          <w:numId w:val="1"/>
        </w:numPr>
        <w:rPr/>
      </w:pPr>
      <w:bookmarkStart w:id="281" w:name="__RefHeading___Toc2143949_2281741623"/>
      <w:bookmarkStart w:id="282" w:name="_Toc94"/>
      <w:bookmarkEnd w:id="281"/>
      <w:r>
        <w:rPr>
          <w:rtl w:val="true"/>
        </w:rPr>
        <w:t>خشم</w:t>
      </w:r>
      <w:bookmarkEnd w:id="282"/>
    </w:p>
    <w:p>
      <w:pPr>
        <w:pStyle w:val="BookText"/>
        <w:rPr/>
      </w:pPr>
      <w:r>
        <w:rPr>
          <w:rFonts w:ascii="IRNazanin" w:hAnsi="IRNazanin" w:eastAsia="IRNazanin"/>
          <w:color w:val="111111"/>
          <w:sz w:val="28"/>
          <w:sz w:val="28"/>
          <w:szCs w:val="28"/>
          <w:rtl w:val="true"/>
          <w:lang w:bidi="fa-IR"/>
        </w:rPr>
        <w:t>خشم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نکوهیده اخلاقی که می تواند بسیار زیان بار باشد،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خشم گاه پسندیده است، مانند خشم در برابر شکسته شدن حدود الهی که گونه ای غیرت دینی است یا خشم در برابر ستم به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نشدن در چنین مواردی، کاستی به شمار می آید، ولی در امور جاری زندگی باید خشم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خشم و استفاده درست از آن، مانند بهره بردن از آب مهار شده برای سدسازی ها یا آتش مهار شده برای صنعت است که </w:t>
      </w:r>
    </w:p>
    <w:p>
      <w:pPr>
        <w:pStyle w:val="BookText"/>
        <w:rPr/>
      </w:pPr>
      <w:r>
        <w:rPr>
          <w:rFonts w:ascii="IRNazanin" w:hAnsi="IRNazanin" w:eastAsia="IRNazanin"/>
          <w:color w:val="111111"/>
          <w:sz w:val="28"/>
          <w:sz w:val="28"/>
          <w:szCs w:val="28"/>
          <w:rtl w:val="true"/>
          <w:lang w:bidi="fa-IR"/>
        </w:rPr>
        <w:t>بسیار مثبت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مهار نشود، همچون آتشی خانمان سوز یا سیلی بنیان کن همه چیز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های تند و جنون آمیز و برخوردهای نابخردانه و ناشایست با همسر، فرزند، دوست، زیردست، کارفرما، دانش آموز،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را تلخ می کند، نتیجه مهار نکردن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با قدرت ایمان و بردباری و شکیبایی، آتش چنین خشم هایی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اَقْوَی النّاسِ مَنْ قَوِی عَلی غَضَبِهِ بِحِلْمِهِ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نیرومندترین مردم کسی است که با حلم خود بر خشم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یَمْلِکُ غَضَبَهُ لَمْ یَمْلِکْ عَقْلَهُ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کسی که نتواند بر خشم خود مالک شود، مالک عقل خویش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دینی آمده است که در هنگام خشم، تصمیم مگیر، قضاوت مکن و کاری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فرونشاندن خشم، حالت خود را عوض کن؛ یعنی اگر نشسته ای برخیز یا بخواب و اگر ایستاده ای، چند قدم راه برو تا آرام تر شوی که به فرموده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أَلْغَضَبُ مِفْتاحُ کُلِّ شَرٍّ؛ کلید همه بدی ها خشم است</w:t>
      </w:r>
      <w:r>
        <w:rPr>
          <w:rFonts w:eastAsia="IRNazanin" w:cs="IRNazanin"/>
          <w:color w:val="111111"/>
          <w:sz w:val="28"/>
          <w:szCs w:val="28"/>
          <w:rtl w:val="true"/>
          <w:lang w:bidi="fa-IR"/>
        </w:rPr>
        <w:t>».</w:t>
      </w:r>
      <w:r>
        <w:rPr>
          <w:rStyle w:val="FootnoteAnchor"/>
          <w:rtl w:val="true"/>
        </w:rPr>
        <w:footnoteReference w:id="352"/>
      </w:r>
      <w:bookmarkStart w:id="283" w:name="pg4005_36865"/>
    </w:p>
    <w:p>
      <w:pPr>
        <w:pStyle w:val="Heading3"/>
        <w:numPr>
          <w:ilvl w:val="2"/>
          <w:numId w:val="1"/>
        </w:numPr>
        <w:rPr/>
      </w:pPr>
      <w:bookmarkStart w:id="284" w:name="__RefHeading___Toc2143951_2281741623"/>
      <w:bookmarkStart w:id="285" w:name="_Toc95"/>
      <w:bookmarkEnd w:id="283"/>
      <w:bookmarkEnd w:id="284"/>
      <w:r>
        <w:rPr>
          <w:rtl w:val="true"/>
        </w:rPr>
        <w:t>سرزنش کردن دیگران</w:t>
      </w:r>
      <w:bookmarkEnd w:id="285"/>
    </w:p>
    <w:p>
      <w:pPr>
        <w:pStyle w:val="BookText"/>
        <w:rPr/>
      </w:pPr>
      <w:r>
        <w:rPr>
          <w:rFonts w:ascii="IRNazanin" w:hAnsi="IRNazanin" w:eastAsia="IRNazanin"/>
          <w:color w:val="111111"/>
          <w:sz w:val="28"/>
          <w:sz w:val="28"/>
          <w:szCs w:val="28"/>
          <w:rtl w:val="true"/>
          <w:lang w:bidi="fa-IR"/>
        </w:rPr>
        <w:t>سرزنش کردن دیگران</w:t>
      </w:r>
    </w:p>
    <w:p>
      <w:pPr>
        <w:pStyle w:val="BookText"/>
        <w:rPr/>
      </w:pPr>
      <w:r>
        <w:rPr>
          <w:rFonts w:ascii="IRNazanin" w:hAnsi="IRNazanin" w:eastAsia="IRNazanin"/>
          <w:color w:val="111111"/>
          <w:sz w:val="28"/>
          <w:sz w:val="28"/>
          <w:szCs w:val="28"/>
          <w:rtl w:val="true"/>
          <w:lang w:bidi="fa-IR"/>
        </w:rPr>
        <w:t>سرزنش خطاکار اگر از اندازه لازم بگذرد، جسارت او را به ارتکاب گناه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توجه به خویشتن به جای سرزنش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تُغَیِّرَنَّ بِخَطِیئَةٍ وَابکِ عَلی خَطِیئَتِکَ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هیچ کس را به دلیل خطایی که کرده است، سرزنش مکن، بلکه بر خطاهای خود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بزرگوار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تُظْهِرِ الشَّماتَةَ بِأَخِیکَ فَیَرْحَمَهُ اللّه ُ وَ یَبْتَلِیکَ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برادر دینی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گرفتاری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مکن که خدا به او ترحم خواهد کرد و تو را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 های دینی، نکوهش بی رویه خطاکار، سبب لجاجت و جبهه گیری آنان می شود و هیچ جنبه مثبت تربیتی ندارد، بلکه آثار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تربیت و اصلاح است، باید تمام جوانب کار را سنجید، آن گاه اقدام کرد؛ زیرا روش سرزنش در همه جا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اَنَّبَ مُؤْمِنا اَنَّبَهُ اللّه ُ فِی الدُّنْیا وَ الاْخِرَةِ</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مؤمنی را سرزنش کند، به سرزنش خدا در دنیا و آخرت گرفتار می شود</w:t>
      </w:r>
      <w:r>
        <w:rPr>
          <w:rFonts w:eastAsia="IRNazanin" w:cs="IRNazanin"/>
          <w:color w:val="111111"/>
          <w:sz w:val="28"/>
          <w:szCs w:val="28"/>
          <w:rtl w:val="true"/>
          <w:lang w:bidi="fa-IR"/>
        </w:rPr>
        <w:t xml:space="preserve">. </w:t>
      </w:r>
      <w:bookmarkStart w:id="286" w:name="pg4005_36866"/>
    </w:p>
    <w:p>
      <w:pPr>
        <w:pStyle w:val="BookText"/>
        <w:rPr/>
      </w:pPr>
      <w:bookmarkEnd w:id="286"/>
      <w:r>
        <w:rPr>
          <w:rFonts w:ascii="IRNazanin" w:hAnsi="IRNazanin" w:eastAsia="IRNazanin"/>
          <w:color w:val="111111"/>
          <w:sz w:val="28"/>
          <w:sz w:val="28"/>
          <w:szCs w:val="28"/>
          <w:rtl w:val="true"/>
          <w:lang w:bidi="fa-IR"/>
        </w:rPr>
        <w:t>رسول اسلام نیز در پرهیز از سرزنش مؤمن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عَیَّرَ مُؤْمِنا بِذَنْبٍ لَمْ یَمُتْ حَتّی یَرْکَبَهُ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کسی که مؤمنی را به خاطر خطایش سرزنش کند، نمیرد مگر اینکه خود مرتکب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کنیز شما کار خلافی کرد، او را حد بزنید، ولی ملامتش نکنید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بنابراین، این اصل تربیتی در برخورد با اشتباه دیگران، باید بجا اعمال شود تا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اثر منفی خواهد داشت</w:t>
      </w:r>
      <w:r>
        <w:rPr>
          <w:rFonts w:eastAsia="IRNazanin" w:cs="IRNazanin"/>
          <w:color w:val="111111"/>
          <w:sz w:val="28"/>
          <w:szCs w:val="28"/>
          <w:rtl w:val="true"/>
          <w:lang w:bidi="fa-IR"/>
        </w:rPr>
        <w:t>.</w:t>
      </w:r>
    </w:p>
    <w:p>
      <w:pPr>
        <w:pStyle w:val="Heading3"/>
        <w:numPr>
          <w:ilvl w:val="2"/>
          <w:numId w:val="1"/>
        </w:numPr>
        <w:rPr/>
      </w:pPr>
      <w:bookmarkStart w:id="287" w:name="__RefHeading___Toc2143953_2281741623"/>
      <w:bookmarkStart w:id="288" w:name="_Toc96"/>
      <w:bookmarkEnd w:id="287"/>
      <w:r>
        <w:rPr>
          <w:rtl w:val="true"/>
        </w:rPr>
        <w:t>سخن چینی</w:t>
      </w:r>
      <w:bookmarkEnd w:id="288"/>
    </w:p>
    <w:p>
      <w:pPr>
        <w:pStyle w:val="BookText"/>
        <w:rPr/>
      </w:pP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سخن چینی، نوعی بیماری اخلاقی با پی آمدهای زیان بار است که مهم ترین آنها، اختلاف افکنی، ایجاد دشمنی، حرمت شکنی و حتی گاه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سخن هر کسی را به گوش دیگری می رساند و با برانگیختن آنها علیه یکدیگر، زمینه انتقام و جدال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 چینان، آتش بیار معرکه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در هشداری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النَّمِیمَةَ فَاِنِّها تَزْرَعُ الضَّغِینَةَ وَ تُبْعِدُ عَنِ اللّه ِ وَ عَنِ النّاسِ</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چینی بپرهیز که تخم کینه را در دل می کارد و انسان را از خدا و مردم دور می سازد</w:t>
      </w:r>
      <w:r>
        <w:rPr>
          <w:rFonts w:eastAsia="IRNazanin" w:cs="IRNazanin"/>
          <w:color w:val="111111"/>
          <w:sz w:val="28"/>
          <w:szCs w:val="28"/>
          <w:rtl w:val="true"/>
          <w:lang w:bidi="fa-IR"/>
        </w:rPr>
        <w:t xml:space="preserve">. </w:t>
      </w:r>
      <w:bookmarkStart w:id="289" w:name="pg4005_36867"/>
    </w:p>
    <w:p>
      <w:pPr>
        <w:pStyle w:val="BookText"/>
        <w:rPr/>
      </w:pPr>
      <w:bookmarkEnd w:id="289"/>
      <w:r>
        <w:rPr>
          <w:rFonts w:ascii="IRNazanin" w:hAnsi="IRNazanin" w:eastAsia="IRNazanin"/>
          <w:color w:val="111111"/>
          <w:sz w:val="28"/>
          <w:sz w:val="28"/>
          <w:szCs w:val="28"/>
          <w:rtl w:val="true"/>
          <w:lang w:bidi="fa-IR"/>
        </w:rPr>
        <w:t>انسان سخن چین، قابل اعتماد نیست؛ زیرا همان گونه که سخن دیگران را برای ما می آورد، سخن ما را نیز برای دیگران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عیب دگران پیش تو آورد و شمرد</w:t>
      </w:r>
    </w:p>
    <w:p>
      <w:pPr>
        <w:pStyle w:val="BookText"/>
        <w:rPr/>
      </w:pPr>
      <w:r>
        <w:rPr>
          <w:rFonts w:ascii="IRNazanin" w:hAnsi="IRNazanin" w:eastAsia="IRNazanin"/>
          <w:color w:val="111111"/>
          <w:sz w:val="28"/>
          <w:sz w:val="28"/>
          <w:szCs w:val="28"/>
          <w:rtl w:val="true"/>
          <w:lang w:bidi="fa-IR"/>
        </w:rPr>
        <w:t>بی گمان عیب تو نزد دگران خواهد برد</w:t>
      </w:r>
    </w:p>
    <w:p>
      <w:pPr>
        <w:pStyle w:val="BookText"/>
        <w:rPr/>
      </w:pPr>
      <w:r>
        <w:rPr>
          <w:rFonts w:ascii="IRNazanin" w:hAnsi="IRNazanin" w:eastAsia="IRNazanin"/>
          <w:color w:val="111111"/>
          <w:sz w:val="28"/>
          <w:sz w:val="28"/>
          <w:szCs w:val="28"/>
          <w:rtl w:val="true"/>
          <w:lang w:bidi="fa-IR"/>
        </w:rPr>
        <w:t>امام علی علیه السلام در این باره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نَقَلَ اِلَیْکَ نَقَلَ عَنْکَ؛ کسی که سخن دیگری را برای تو نقل کند، سخن تو را نیز برای دیگران نقل خواهد کرد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حضرت به مالک اشتر در آستانه حکومتش بر مصر، درباره خطر سخن چینان که خوبان را بد و بدان را خوب جلوه می دهند، چنین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تَعْجَلَنَّ اِلی تَصْدِیقِ ساعٍ وَ اِنْ تَشَبَّهَ بِالنّاصِحِینَ فَاِنَّ السّاعِی ظالِمٌ لِمَنْ سَعی بِهِ غاشٍ لِمَنْ سَعی اِلَیْهِ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باور کردن ادعای سخن چینان شتاب مکن، هر چند خود را به شکل و لباس خیرخواهان درآورند؛ زیرا سخن چین در حق کسی که سخن او را آورده ستم کار و درباره کسی که سخن را برایش آورده، خیانت کار است</w:t>
      </w:r>
      <w:r>
        <w:rPr>
          <w:rFonts w:eastAsia="IRNazanin" w:cs="IRNazanin"/>
          <w:color w:val="111111"/>
          <w:sz w:val="28"/>
          <w:szCs w:val="28"/>
          <w:rtl w:val="true"/>
          <w:lang w:bidi="fa-IR"/>
        </w:rPr>
        <w:t>.</w:t>
      </w:r>
    </w:p>
    <w:p>
      <w:pPr>
        <w:pStyle w:val="Heading3"/>
        <w:numPr>
          <w:ilvl w:val="2"/>
          <w:numId w:val="1"/>
        </w:numPr>
        <w:rPr/>
      </w:pPr>
      <w:bookmarkStart w:id="290" w:name="__RefHeading___Toc2143955_2281741623"/>
      <w:bookmarkStart w:id="291" w:name="_Toc97"/>
      <w:bookmarkEnd w:id="290"/>
      <w:r>
        <w:rPr>
          <w:rtl w:val="true"/>
        </w:rPr>
        <w:t>ناسپاسی و کفران نعمت</w:t>
      </w:r>
      <w:bookmarkEnd w:id="291"/>
    </w:p>
    <w:p>
      <w:pPr>
        <w:pStyle w:val="BookText"/>
        <w:rPr/>
      </w:pPr>
      <w:r>
        <w:rPr>
          <w:rFonts w:ascii="IRNazanin" w:hAnsi="IRNazanin" w:eastAsia="IRNazanin"/>
          <w:color w:val="111111"/>
          <w:sz w:val="28"/>
          <w:sz w:val="28"/>
          <w:szCs w:val="28"/>
          <w:rtl w:val="true"/>
          <w:lang w:bidi="fa-IR"/>
        </w:rPr>
        <w:t>ناسپاسی و کفران نعمت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نعمت، از گناهان بزرگی است که عقوبت آن به سرعت دامن گیر انسان می شود، چنان که پیامبر اکرم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أَسْرَعُ الذُّنُوبِ عُقُوبَةً کُفْرانُ النِّعْمَةِ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عقوبت 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گناهان سریع تر به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مجازات کفران نعمت، نابودی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سخن امام علی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الاِْحْسانَ عُوقِبَ بِالحِرْمانِ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کسی که نیکی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سپاس گزاری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محروم شدن از آن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شکر نعمت نیز افزایش آن در کوتاه ترین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عَبْدٍ أُنْعِمَ عَلَیْهِ بِنِعْمَةٍ فَعرَّفَها بِقَلْبِهِ وَ حَمِدَ اللّه َ عَلَیْها بِلِسانِهِ لَمْ یَنْفَدْ حَتّی یَأْمُرَ اللّه ُ لَهُ بِالزِّیادةِ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وقتی به بنده نعمتی داده می شود، اگر به آن اعتراف کند و به خاطر آن خدا را سپاس گوید، پیش از پایان آن نعمت، خداوند امر می کند نعمت او زیاد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 و اطاعتی که بنده در پیشگاه خداوند انجام دهد، به گونه ای شکر و سپاس نعمت های اوست، بلکه همین توفیق عبادت و اطاعت، نعمتی است که آن را شکری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بنده، تمام عمر را در عبادت و </w:t>
      </w:r>
    </w:p>
    <w:p>
      <w:pPr>
        <w:pStyle w:val="BookText"/>
        <w:rPr/>
      </w:pPr>
      <w:r>
        <w:rPr>
          <w:rFonts w:ascii="IRNazanin" w:hAnsi="IRNazanin" w:eastAsia="IRNazanin"/>
          <w:color w:val="111111"/>
          <w:sz w:val="28"/>
          <w:sz w:val="28"/>
          <w:szCs w:val="28"/>
          <w:rtl w:val="true"/>
          <w:lang w:bidi="fa-IR"/>
        </w:rPr>
        <w:t>اطاعت به سر آورد، نمی تواند کمترین منتی بر خداوند داشته باشد؛ زیرا خداوند به او پاداش می دهد، چنان که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 هُوَ مُؤمِنٌ فَلا کُفْرانَ لِسَعْیِهِ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مؤمنی که کار نیکی انجام دهد، بی پاداش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سپاس گزاری و ناسپاسی انسان به خود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زبان حضرت سلیمان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شَکَرَ فَإِنَّما یَشْکُرُ لِنَفْسِهِ وَ 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شکر گزارد، نتیجه اش به خود او بازمی گردد و هر کس ناسپاسی کند، به درستی که پروردگار من بی نیاز و بزرگوار است</w:t>
      </w:r>
      <w:r>
        <w:rPr>
          <w:rFonts w:eastAsia="IRNazanin" w:cs="IRNazanin"/>
          <w:color w:val="111111"/>
          <w:sz w:val="28"/>
          <w:szCs w:val="28"/>
          <w:rtl w:val="true"/>
          <w:lang w:bidi="fa-IR"/>
        </w:rPr>
        <w:t xml:space="preserve">. </w:t>
      </w:r>
      <w:bookmarkStart w:id="292" w:name="pg4005_36870"/>
    </w:p>
    <w:p>
      <w:pPr>
        <w:pStyle w:val="Heading2"/>
        <w:numPr>
          <w:ilvl w:val="1"/>
          <w:numId w:val="1"/>
        </w:numPr>
        <w:rPr/>
      </w:pPr>
      <w:bookmarkStart w:id="293" w:name="__RefHeading___Toc2143957_2281741623"/>
      <w:bookmarkStart w:id="294" w:name="_Toc98"/>
      <w:bookmarkEnd w:id="292"/>
      <w:bookmarkEnd w:id="293"/>
      <w:r>
        <w:rPr>
          <w:rtl w:val="true"/>
        </w:rPr>
        <w:t>کتاب نامه</w:t>
      </w:r>
      <w:bookmarkEnd w:id="29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تهران، انتشارات فقیه،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بیروت،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ابومحمد عبدالملک، سیره ابن هشام،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ابوالقاسمی، محمدجواد، جلوه گاه حضور، نشر یاس کبود،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الاحسایی، محمد بن علی بن ابراهیم، عوالی اللئالی،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شیخ عباس، اخلاق ایزدی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اخلاقی 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خزائلی، قم، اجر،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قم، مؤسسه انصاریان،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غررالحکم و دررالکلم، بیروت، مؤسسه الاعلمی للمطبوعات،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بیروت، دار احیاء التراث العربی، چاپ پنجم،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دفتر نشر فرهنگ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عباس، زندگی موفق، نشر جمال، چاپ هفتم،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جامع الصغیر،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ثواب الاعمال و عقاب الاعمال، قم، منشورات الرضی،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خصال،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غفاری،قم،مؤسسة النشر الاسلامی،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 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قم، مؤسسه النشرالاسلامی،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احتجاج،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قم، دارالاسوه،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بیروت، مؤسسه الاعلی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قم،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المحجة البیضاء، قم، انتشارات اسلامی وابسته به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و مدینه الحکم و الآثار،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تهران، نور،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حسن، کنز 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السقاء، بیروت، مکتبة التراث الاسلامی،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میزان الحکمه، قم، انتشارات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اسلامی نمایندگی ولی فقیه در سپاه، فضایل و رذایل، قم، اداره آموزش های عقیدتی ـ سیاسی نمایندگی ولی فقیه در سپاه،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سیره نبوی، تهران، انتشارات 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منذری، زکی الدین عبدالعظیم، الترغیب و الترهیب،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زنجانرودی، سیدمجتبی، زمزمه های زندگی در سیر و سلوک، قم، انتشارات میثم تمار،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نجف، منشورات جامعیة النجف الدینیة،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ملااحمد، معراج السعاده، تهران، انتشارات رشیدی،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مسعود بن عیسی،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سحر ماه رمضان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دی 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انتشارات دفتر تبلیغات،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حکمت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حکمت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الدین عبدالعظیم منذری، الترغیب و الترهیب، بیروت، دار 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رذایل،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اثنی عشریه،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دررالکلم،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جلوه گاه حضور،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رحیمی، زندگی موفق،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فصل سخنان امام رضا علیه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کلمه قصار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زنجانرودی، زمزمه های زندگی در سیر و سلوک،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زمزمه های زندگی،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32112</Words>
  <Characters>121720</Characters>
  <CharactersWithSpaces>152458</CharactersWithSpaces>
  <Paragraphs>1953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2026-08-18T07:21:34Z</dcterms:created>
  <dc:creator>ghaemiyeh.com</dc:creator>
  <dc:description/>
  <dc:language>en-US</dc:language>
  <cp:lastModifiedBy/>
  <dcterms:modified xsi:type="dcterms:W3CDTF">2026-08-18T10:51:39Z</dcterms:modified>
  <cp:revision>1</cp:revision>
  <dc:subject/>
  <dc:title>اخلاق زندگی 1 مجموعه متن های برنامه ای برای گروه های خانواده و اجتماعی</dc:title>
</cp:coreProperties>
</file>

<file path=docProps/custom.xml><?xml version="1.0" encoding="utf-8"?>
<Properties xmlns="http://schemas.openxmlformats.org/officeDocument/2006/custom-properties" xmlns:vt="http://schemas.openxmlformats.org/officeDocument/2006/docPropsVTypes"/>
</file>