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دموکراسی و اعتبار رای اکثریت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161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2161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21616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021618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021620_2281741623">
            <w:r>
              <w:rPr>
                <w:webHidden/>
                <w:rStyle w:val="IndexLink"/>
                <w:rtl w:val="true"/>
              </w:rPr>
              <w:t>بخش اول</w:t>
            </w:r>
            <w:r>
              <w:rPr>
                <w:rStyle w:val="IndexLink"/>
                <w:rtl w:val="true"/>
              </w:rPr>
              <w:t xml:space="preserve">: </w:t>
            </w:r>
            <w:r>
              <w:rPr>
                <w:rStyle w:val="IndexLink"/>
                <w:rtl w:val="true"/>
              </w:rPr>
              <w:t>مبانی و ویژگی‌های دموکراسی</w:t>
            </w:r>
            <w:r>
              <w:rPr>
                <w:rStyle w:val="IndexLink"/>
                <w:rtl w:val="true"/>
              </w:rPr>
              <w:tab/>
            </w:r>
            <w:r>
              <w:rPr>
                <w:rStyle w:val="IndexLink"/>
              </w:rPr>
              <w:t>12</w:t>
            </w:r>
          </w:hyperlink>
        </w:p>
        <w:p>
          <w:pPr>
            <w:pStyle w:val="Contents3"/>
            <w:tabs>
              <w:tab w:val="clear" w:pos="8459"/>
              <w:tab w:val="right" w:pos="9026" w:leader="dot"/>
            </w:tabs>
            <w:rPr/>
          </w:pPr>
          <w:hyperlink w:anchor="__RefHeading___Toc2021622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21624_2281741623">
            <w:r>
              <w:rPr>
                <w:webHidden/>
                <w:rStyle w:val="IndexLink"/>
                <w:rtl w:val="true"/>
              </w:rPr>
              <w:t>مفهوم دموکراسی</w:t>
            </w:r>
            <w:r>
              <w:rPr>
                <w:rStyle w:val="IndexLink"/>
                <w:rtl w:val="true"/>
              </w:rPr>
              <w:tab/>
            </w:r>
            <w:r>
              <w:rPr>
                <w:rStyle w:val="IndexLink"/>
              </w:rPr>
              <w:t>12</w:t>
            </w:r>
          </w:hyperlink>
        </w:p>
        <w:p>
          <w:pPr>
            <w:pStyle w:val="Contents3"/>
            <w:tabs>
              <w:tab w:val="clear" w:pos="8459"/>
              <w:tab w:val="right" w:pos="9026" w:leader="dot"/>
            </w:tabs>
            <w:rPr/>
          </w:pPr>
          <w:hyperlink w:anchor="__RefHeading___Toc2021626_2281741623">
            <w:r>
              <w:rPr>
                <w:webHidden/>
                <w:rStyle w:val="IndexLink"/>
                <w:rtl w:val="true"/>
              </w:rPr>
              <w:t>پیشینه دموکراسی</w:t>
            </w:r>
            <w:r>
              <w:rPr>
                <w:rStyle w:val="IndexLink"/>
                <w:rtl w:val="true"/>
              </w:rPr>
              <w:tab/>
            </w:r>
            <w:r>
              <w:rPr>
                <w:rStyle w:val="IndexLink"/>
              </w:rPr>
              <w:t>16</w:t>
            </w:r>
          </w:hyperlink>
        </w:p>
        <w:p>
          <w:pPr>
            <w:pStyle w:val="Contents3"/>
            <w:tabs>
              <w:tab w:val="clear" w:pos="8459"/>
              <w:tab w:val="right" w:pos="9026" w:leader="dot"/>
            </w:tabs>
            <w:rPr/>
          </w:pPr>
          <w:hyperlink w:anchor="__RefHeading___Toc2021628_2281741623">
            <w:r>
              <w:rPr>
                <w:webHidden/>
                <w:rStyle w:val="IndexLink"/>
                <w:rtl w:val="true"/>
              </w:rPr>
              <w:t>انواع دموکراسی</w:t>
            </w:r>
            <w:r>
              <w:rPr>
                <w:rStyle w:val="IndexLink"/>
                <w:rtl w:val="true"/>
              </w:rPr>
              <w:tab/>
            </w:r>
            <w:r>
              <w:rPr>
                <w:rStyle w:val="IndexLink"/>
              </w:rPr>
              <w:t>18</w:t>
            </w:r>
          </w:hyperlink>
        </w:p>
        <w:p>
          <w:pPr>
            <w:pStyle w:val="Contents3"/>
            <w:tabs>
              <w:tab w:val="clear" w:pos="8459"/>
              <w:tab w:val="right" w:pos="9026" w:leader="dot"/>
            </w:tabs>
            <w:rPr/>
          </w:pPr>
          <w:hyperlink w:anchor="__RefHeading___Toc2021630_2281741623">
            <w:r>
              <w:rPr>
                <w:webHidden/>
                <w:rStyle w:val="IndexLink"/>
                <w:rtl w:val="true"/>
              </w:rPr>
              <w:t>مبانی دموکراسی</w:t>
            </w:r>
            <w:r>
              <w:rPr>
                <w:rStyle w:val="IndexLink"/>
                <w:rtl w:val="true"/>
              </w:rPr>
              <w:tab/>
            </w:r>
            <w:r>
              <w:rPr>
                <w:rStyle w:val="IndexLink"/>
              </w:rPr>
              <w:t>21</w:t>
            </w:r>
          </w:hyperlink>
        </w:p>
        <w:p>
          <w:pPr>
            <w:pStyle w:val="Contents3"/>
            <w:tabs>
              <w:tab w:val="clear" w:pos="8459"/>
              <w:tab w:val="right" w:pos="9026" w:leader="dot"/>
            </w:tabs>
            <w:rPr/>
          </w:pPr>
          <w:hyperlink w:anchor="__RefHeading___Toc2021632_2281741623">
            <w:r>
              <w:rPr>
                <w:webHidden/>
                <w:rStyle w:val="IndexLink"/>
                <w:rtl w:val="true"/>
              </w:rPr>
              <w:t>ساز و کار دموکراسی</w:t>
            </w:r>
            <w:r>
              <w:rPr>
                <w:rStyle w:val="IndexLink"/>
                <w:rtl w:val="true"/>
              </w:rPr>
              <w:tab/>
            </w:r>
            <w:r>
              <w:rPr>
                <w:rStyle w:val="IndexLink"/>
              </w:rPr>
              <w:t>26</w:t>
            </w:r>
          </w:hyperlink>
        </w:p>
        <w:p>
          <w:pPr>
            <w:pStyle w:val="Contents4"/>
            <w:tabs>
              <w:tab w:val="clear" w:pos="8176"/>
              <w:tab w:val="right" w:pos="9026" w:leader="dot"/>
            </w:tabs>
            <w:rPr/>
          </w:pPr>
          <w:hyperlink w:anchor="__RefHeading___Toc2021634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021636_2281741623">
            <w:r>
              <w:rPr>
                <w:webHidden/>
                <w:rStyle w:val="IndexLink"/>
              </w:rPr>
              <w:t>1</w:t>
            </w:r>
            <w:r>
              <w:rPr>
                <w:rStyle w:val="IndexLink"/>
                <w:rtl w:val="true"/>
              </w:rPr>
              <w:t xml:space="preserve">. </w:t>
            </w:r>
            <w:r>
              <w:rPr>
                <w:rStyle w:val="IndexLink"/>
                <w:rtl w:val="true"/>
              </w:rPr>
              <w:t>نمایندگی</w:t>
            </w:r>
            <w:r>
              <w:rPr>
                <w:rStyle w:val="IndexLink"/>
                <w:rtl w:val="true"/>
              </w:rPr>
              <w:t>:</w:t>
              <w:tab/>
            </w:r>
            <w:r>
              <w:rPr>
                <w:rStyle w:val="IndexLink"/>
              </w:rPr>
              <w:t>27</w:t>
            </w:r>
          </w:hyperlink>
        </w:p>
        <w:p>
          <w:pPr>
            <w:pStyle w:val="Contents5"/>
            <w:tabs>
              <w:tab w:val="clear" w:pos="7892"/>
              <w:tab w:val="right" w:pos="9026" w:leader="dot"/>
            </w:tabs>
            <w:rPr/>
          </w:pPr>
          <w:hyperlink w:anchor="__RefHeading___Toc2021638_228174162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021640_2281741623">
            <w:r>
              <w:rPr>
                <w:webHidden/>
                <w:rStyle w:val="IndexLink"/>
                <w:rtl w:val="true"/>
              </w:rPr>
              <w:t>الف</w:t>
            </w:r>
            <w:r>
              <w:rPr>
                <w:rStyle w:val="IndexLink"/>
                <w:rtl w:val="true"/>
              </w:rPr>
              <w:t xml:space="preserve">) </w:t>
            </w:r>
            <w:r>
              <w:rPr>
                <w:rStyle w:val="IndexLink"/>
                <w:rtl w:val="true"/>
              </w:rPr>
              <w:t>ممکن نبودن مشارکت مستقیم</w:t>
            </w:r>
            <w:r>
              <w:rPr>
                <w:rStyle w:val="IndexLink"/>
                <w:rtl w:val="true"/>
              </w:rPr>
              <w:t>:</w:t>
              <w:tab/>
            </w:r>
            <w:r>
              <w:rPr>
                <w:rStyle w:val="IndexLink"/>
              </w:rPr>
              <w:t>28</w:t>
            </w:r>
          </w:hyperlink>
        </w:p>
        <w:p>
          <w:pPr>
            <w:pStyle w:val="Contents5"/>
            <w:tabs>
              <w:tab w:val="clear" w:pos="7892"/>
              <w:tab w:val="right" w:pos="9026" w:leader="dot"/>
            </w:tabs>
            <w:rPr/>
          </w:pPr>
          <w:hyperlink w:anchor="__RefHeading___Toc2021642_2281741623">
            <w:r>
              <w:rPr>
                <w:webHidden/>
                <w:rStyle w:val="IndexLink"/>
                <w:rtl w:val="true"/>
              </w:rPr>
              <w:t>ب</w:t>
            </w:r>
            <w:r>
              <w:rPr>
                <w:rStyle w:val="IndexLink"/>
                <w:rtl w:val="true"/>
              </w:rPr>
              <w:t xml:space="preserve">) </w:t>
            </w:r>
            <w:r>
              <w:rPr>
                <w:rStyle w:val="IndexLink"/>
                <w:rtl w:val="true"/>
              </w:rPr>
              <w:t>پرهیز از غوغاسالاری</w:t>
            </w:r>
            <w:r>
              <w:rPr>
                <w:rStyle w:val="IndexLink"/>
                <w:rtl w:val="true"/>
              </w:rPr>
              <w:t>:</w:t>
              <w:tab/>
            </w:r>
            <w:r>
              <w:rPr>
                <w:rStyle w:val="IndexLink"/>
              </w:rPr>
              <w:t>28</w:t>
            </w:r>
          </w:hyperlink>
        </w:p>
        <w:p>
          <w:pPr>
            <w:pStyle w:val="Contents4"/>
            <w:tabs>
              <w:tab w:val="clear" w:pos="8176"/>
              <w:tab w:val="right" w:pos="9026" w:leader="dot"/>
            </w:tabs>
            <w:rPr/>
          </w:pPr>
          <w:hyperlink w:anchor="__RefHeading___Toc2021644_2281741623">
            <w:r>
              <w:rPr>
                <w:webHidden/>
                <w:rStyle w:val="IndexLink"/>
              </w:rPr>
              <w:t>2</w:t>
            </w:r>
            <w:r>
              <w:rPr>
                <w:rStyle w:val="IndexLink"/>
                <w:rtl w:val="true"/>
              </w:rPr>
              <w:t xml:space="preserve">. </w:t>
            </w:r>
            <w:r>
              <w:rPr>
                <w:rStyle w:val="IndexLink"/>
                <w:rtl w:val="true"/>
              </w:rPr>
              <w:t>اکثریت</w:t>
            </w:r>
            <w:r>
              <w:rPr>
                <w:rStyle w:val="IndexLink"/>
                <w:rtl w:val="true"/>
              </w:rPr>
              <w:t>:</w:t>
              <w:tab/>
            </w:r>
            <w:r>
              <w:rPr>
                <w:rStyle w:val="IndexLink"/>
              </w:rPr>
              <w:t>29</w:t>
            </w:r>
          </w:hyperlink>
        </w:p>
        <w:p>
          <w:pPr>
            <w:pStyle w:val="Contents4"/>
            <w:tabs>
              <w:tab w:val="clear" w:pos="8176"/>
              <w:tab w:val="right" w:pos="9026" w:leader="dot"/>
            </w:tabs>
            <w:rPr/>
          </w:pPr>
          <w:hyperlink w:anchor="__RefHeading___Toc2021646_2281741623">
            <w:r>
              <w:rPr>
                <w:webHidden/>
                <w:rStyle w:val="IndexLink"/>
              </w:rPr>
              <w:t>3</w:t>
            </w:r>
            <w:r>
              <w:rPr>
                <w:rStyle w:val="IndexLink"/>
                <w:rtl w:val="true"/>
              </w:rPr>
              <w:t xml:space="preserve">. </w:t>
            </w:r>
            <w:r>
              <w:rPr>
                <w:rStyle w:val="IndexLink"/>
                <w:rtl w:val="true"/>
              </w:rPr>
              <w:t>انتخابات</w:t>
            </w:r>
            <w:r>
              <w:rPr>
                <w:rStyle w:val="IndexLink"/>
                <w:rtl w:val="true"/>
              </w:rPr>
              <w:t>:</w:t>
              <w:tab/>
            </w:r>
            <w:r>
              <w:rPr>
                <w:rStyle w:val="IndexLink"/>
              </w:rPr>
              <w:t>31</w:t>
            </w:r>
          </w:hyperlink>
        </w:p>
        <w:p>
          <w:pPr>
            <w:pStyle w:val="Contents3"/>
            <w:tabs>
              <w:tab w:val="clear" w:pos="8459"/>
              <w:tab w:val="right" w:pos="9026" w:leader="dot"/>
            </w:tabs>
            <w:rPr/>
          </w:pPr>
          <w:hyperlink w:anchor="__RefHeading___Toc2021648_2281741623">
            <w:r>
              <w:rPr>
                <w:webHidden/>
                <w:rStyle w:val="IndexLink"/>
                <w:rtl w:val="true"/>
              </w:rPr>
              <w:t>اهداف دموکراسی</w:t>
            </w:r>
            <w:r>
              <w:rPr>
                <w:rStyle w:val="IndexLink"/>
                <w:rtl w:val="true"/>
              </w:rPr>
              <w:tab/>
            </w:r>
            <w:r>
              <w:rPr>
                <w:rStyle w:val="IndexLink"/>
              </w:rPr>
              <w:t>32</w:t>
            </w:r>
          </w:hyperlink>
        </w:p>
        <w:p>
          <w:pPr>
            <w:pStyle w:val="Contents4"/>
            <w:tabs>
              <w:tab w:val="clear" w:pos="8176"/>
              <w:tab w:val="right" w:pos="9026" w:leader="dot"/>
            </w:tabs>
            <w:rPr/>
          </w:pPr>
          <w:hyperlink w:anchor="__RefHeading___Toc2021650_2281741623">
            <w:r>
              <w:rPr>
                <w:webHidden/>
                <w:rStyle w:val="IndexLink"/>
              </w:rPr>
              <w:t>1</w:t>
            </w:r>
            <w:r>
              <w:rPr>
                <w:rStyle w:val="IndexLink"/>
                <w:rtl w:val="true"/>
              </w:rPr>
              <w:t xml:space="preserve">. </w:t>
            </w:r>
            <w:r>
              <w:rPr>
                <w:rStyle w:val="IndexLink"/>
                <w:rtl w:val="true"/>
              </w:rPr>
              <w:t>امنیت</w:t>
            </w:r>
            <w:r>
              <w:rPr>
                <w:rStyle w:val="IndexLink"/>
                <w:rtl w:val="true"/>
              </w:rPr>
              <w:t>:</w:t>
              <w:tab/>
            </w:r>
            <w:r>
              <w:rPr>
                <w:rStyle w:val="IndexLink"/>
              </w:rPr>
              <w:t>32</w:t>
            </w:r>
          </w:hyperlink>
        </w:p>
        <w:p>
          <w:pPr>
            <w:pStyle w:val="Contents4"/>
            <w:tabs>
              <w:tab w:val="clear" w:pos="8176"/>
              <w:tab w:val="right" w:pos="9026" w:leader="dot"/>
            </w:tabs>
            <w:rPr/>
          </w:pPr>
          <w:hyperlink w:anchor="__RefHeading___Toc2021652_2281741623">
            <w:r>
              <w:rPr>
                <w:webHidden/>
                <w:rStyle w:val="IndexLink"/>
              </w:rPr>
              <w:t>2</w:t>
            </w:r>
            <w:r>
              <w:rPr>
                <w:rStyle w:val="IndexLink"/>
                <w:rtl w:val="true"/>
              </w:rPr>
              <w:t xml:space="preserve">. </w:t>
            </w:r>
            <w:r>
              <w:rPr>
                <w:rStyle w:val="IndexLink"/>
                <w:rtl w:val="true"/>
              </w:rPr>
              <w:t>رضایت</w:t>
            </w:r>
            <w:r>
              <w:rPr>
                <w:rStyle w:val="IndexLink"/>
                <w:rtl w:val="true"/>
              </w:rPr>
              <w:t>:</w:t>
              <w:tab/>
            </w:r>
            <w:r>
              <w:rPr>
                <w:rStyle w:val="IndexLink"/>
              </w:rPr>
              <w:t>33</w:t>
            </w:r>
          </w:hyperlink>
        </w:p>
        <w:p>
          <w:pPr>
            <w:pStyle w:val="Contents4"/>
            <w:tabs>
              <w:tab w:val="clear" w:pos="8176"/>
              <w:tab w:val="right" w:pos="9026" w:leader="dot"/>
            </w:tabs>
            <w:rPr/>
          </w:pPr>
          <w:hyperlink w:anchor="__RefHeading___Toc2021654_2281741623">
            <w:r>
              <w:rPr>
                <w:webHidden/>
                <w:rStyle w:val="IndexLink"/>
              </w:rPr>
              <w:t>3</w:t>
            </w:r>
            <w:r>
              <w:rPr>
                <w:rStyle w:val="IndexLink"/>
                <w:rtl w:val="true"/>
              </w:rPr>
              <w:t xml:space="preserve">. </w:t>
            </w:r>
            <w:r>
              <w:rPr>
                <w:rStyle w:val="IndexLink"/>
                <w:rtl w:val="true"/>
              </w:rPr>
              <w:t>کارآمدی</w:t>
            </w:r>
            <w:r>
              <w:rPr>
                <w:rStyle w:val="IndexLink"/>
                <w:rtl w:val="true"/>
              </w:rPr>
              <w:t>:</w:t>
              <w:tab/>
            </w:r>
            <w:r>
              <w:rPr>
                <w:rStyle w:val="IndexLink"/>
              </w:rPr>
              <w:t>34</w:t>
            </w:r>
          </w:hyperlink>
        </w:p>
        <w:p>
          <w:pPr>
            <w:pStyle w:val="Contents3"/>
            <w:tabs>
              <w:tab w:val="clear" w:pos="8459"/>
              <w:tab w:val="right" w:pos="9026" w:leader="dot"/>
            </w:tabs>
            <w:rPr/>
          </w:pPr>
          <w:hyperlink w:anchor="__RefHeading___Toc2021656_2281741623">
            <w:r>
              <w:rPr>
                <w:webHidden/>
                <w:rStyle w:val="IndexLink"/>
                <w:rtl w:val="true"/>
              </w:rPr>
              <w:t>آسیب های دموکراسی</w:t>
            </w:r>
            <w:r>
              <w:rPr>
                <w:rStyle w:val="IndexLink"/>
                <w:rtl w:val="true"/>
              </w:rPr>
              <w:tab/>
            </w:r>
            <w:r>
              <w:rPr>
                <w:rStyle w:val="IndexLink"/>
              </w:rPr>
              <w:t>35</w:t>
            </w:r>
          </w:hyperlink>
        </w:p>
        <w:p>
          <w:pPr>
            <w:pStyle w:val="Contents4"/>
            <w:tabs>
              <w:tab w:val="clear" w:pos="8176"/>
              <w:tab w:val="right" w:pos="9026" w:leader="dot"/>
            </w:tabs>
            <w:rPr/>
          </w:pPr>
          <w:hyperlink w:anchor="__RefHeading___Toc2021658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21660_2281741623">
            <w:r>
              <w:rPr>
                <w:webHidden/>
                <w:rStyle w:val="IndexLink"/>
              </w:rPr>
              <w:t>1</w:t>
            </w:r>
            <w:r>
              <w:rPr>
                <w:rStyle w:val="IndexLink"/>
                <w:rtl w:val="true"/>
              </w:rPr>
              <w:t xml:space="preserve">. </w:t>
            </w:r>
            <w:r>
              <w:rPr>
                <w:rStyle w:val="IndexLink"/>
                <w:rtl w:val="true"/>
              </w:rPr>
              <w:t>نقد شیلر</w:t>
            </w:r>
            <w:r>
              <w:rPr>
                <w:rStyle w:val="IndexLink"/>
                <w:rtl w:val="true"/>
              </w:rPr>
              <w:t>:</w:t>
              <w:tab/>
            </w:r>
            <w:r>
              <w:rPr>
                <w:rStyle w:val="IndexLink"/>
              </w:rPr>
              <w:t>35</w:t>
            </w:r>
          </w:hyperlink>
        </w:p>
        <w:p>
          <w:pPr>
            <w:pStyle w:val="Contents4"/>
            <w:tabs>
              <w:tab w:val="clear" w:pos="8176"/>
              <w:tab w:val="right" w:pos="9026" w:leader="dot"/>
            </w:tabs>
            <w:rPr/>
          </w:pPr>
          <w:hyperlink w:anchor="__RefHeading___Toc2021662_2281741623">
            <w:r>
              <w:rPr>
                <w:webHidden/>
                <w:rStyle w:val="IndexLink"/>
              </w:rPr>
              <w:t>2</w:t>
            </w:r>
            <w:r>
              <w:rPr>
                <w:rStyle w:val="IndexLink"/>
                <w:rtl w:val="true"/>
              </w:rPr>
              <w:t xml:space="preserve">. </w:t>
            </w:r>
            <w:r>
              <w:rPr>
                <w:rStyle w:val="IndexLink"/>
                <w:rtl w:val="true"/>
              </w:rPr>
              <w:t>سرمایه سالاری</w:t>
            </w:r>
            <w:r>
              <w:rPr>
                <w:rStyle w:val="IndexLink"/>
                <w:rtl w:val="true"/>
              </w:rPr>
              <w:t>:</w:t>
              <w:tab/>
            </w:r>
            <w:r>
              <w:rPr>
                <w:rStyle w:val="IndexLink"/>
              </w:rPr>
              <w:t>36</w:t>
            </w:r>
          </w:hyperlink>
        </w:p>
        <w:p>
          <w:pPr>
            <w:pStyle w:val="Contents4"/>
            <w:tabs>
              <w:tab w:val="clear" w:pos="8176"/>
              <w:tab w:val="right" w:pos="9026" w:leader="dot"/>
            </w:tabs>
            <w:rPr/>
          </w:pPr>
          <w:hyperlink w:anchor="__RefHeading___Toc2021664_2281741623">
            <w:r>
              <w:rPr>
                <w:webHidden/>
                <w:rStyle w:val="IndexLink"/>
              </w:rPr>
              <w:t>3</w:t>
            </w:r>
            <w:r>
              <w:rPr>
                <w:rStyle w:val="IndexLink"/>
                <w:rtl w:val="true"/>
              </w:rPr>
              <w:t xml:space="preserve">. </w:t>
            </w:r>
            <w:r>
              <w:rPr>
                <w:rStyle w:val="IndexLink"/>
                <w:rtl w:val="true"/>
              </w:rPr>
              <w:t>دیکتاتوری اکثریت</w:t>
            </w:r>
            <w:r>
              <w:rPr>
                <w:rStyle w:val="IndexLink"/>
                <w:rtl w:val="true"/>
              </w:rPr>
              <w:t>:</w:t>
              <w:tab/>
            </w:r>
            <w:r>
              <w:rPr>
                <w:rStyle w:val="IndexLink"/>
              </w:rPr>
              <w:t>37</w:t>
            </w:r>
          </w:hyperlink>
        </w:p>
        <w:p>
          <w:pPr>
            <w:pStyle w:val="Contents3"/>
            <w:tabs>
              <w:tab w:val="clear" w:pos="8459"/>
              <w:tab w:val="right" w:pos="9026" w:leader="dot"/>
            </w:tabs>
            <w:rPr/>
          </w:pPr>
          <w:hyperlink w:anchor="__RefHeading___Toc2021666_2281741623">
            <w:r>
              <w:rPr>
                <w:webHidden/>
                <w:rStyle w:val="IndexLink"/>
                <w:rtl w:val="true"/>
              </w:rPr>
              <w:t>نتیجه گیری</w:t>
            </w:r>
            <w:r>
              <w:rPr>
                <w:rStyle w:val="IndexLink"/>
                <w:rtl w:val="true"/>
              </w:rPr>
              <w:tab/>
            </w:r>
            <w:r>
              <w:rPr>
                <w:rStyle w:val="IndexLink"/>
              </w:rPr>
              <w:t>38</w:t>
            </w:r>
          </w:hyperlink>
        </w:p>
        <w:p>
          <w:pPr>
            <w:pStyle w:val="Contents2"/>
            <w:tabs>
              <w:tab w:val="clear" w:pos="8743"/>
              <w:tab w:val="right" w:pos="9026" w:leader="dot"/>
            </w:tabs>
            <w:rPr/>
          </w:pPr>
          <w:hyperlink w:anchor="__RefHeading___Toc2021668_2281741623">
            <w:r>
              <w:rPr>
                <w:webHidden/>
                <w:rStyle w:val="IndexLink"/>
                <w:rtl w:val="true"/>
              </w:rPr>
              <w:t>بخش دوم</w:t>
            </w:r>
            <w:r>
              <w:rPr>
                <w:rStyle w:val="IndexLink"/>
                <w:rtl w:val="true"/>
              </w:rPr>
              <w:t xml:space="preserve">: </w:t>
            </w:r>
            <w:r>
              <w:rPr>
                <w:rStyle w:val="IndexLink"/>
                <w:rtl w:val="true"/>
              </w:rPr>
              <w:t>مبانی و ویژگی‌های مردم‌سالاری دینی</w:t>
            </w:r>
            <w:r>
              <w:rPr>
                <w:rStyle w:val="IndexLink"/>
                <w:rtl w:val="true"/>
              </w:rPr>
              <w:tab/>
            </w:r>
            <w:r>
              <w:rPr>
                <w:rStyle w:val="IndexLink"/>
              </w:rPr>
              <w:t>40</w:t>
            </w:r>
          </w:hyperlink>
        </w:p>
        <w:p>
          <w:pPr>
            <w:pStyle w:val="Contents3"/>
            <w:tabs>
              <w:tab w:val="clear" w:pos="8459"/>
              <w:tab w:val="right" w:pos="9026" w:leader="dot"/>
            </w:tabs>
            <w:rPr/>
          </w:pPr>
          <w:hyperlink w:anchor="__RefHeading___Toc2021670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021672_2281741623">
            <w:r>
              <w:rPr>
                <w:webHidden/>
                <w:rStyle w:val="IndexLink"/>
                <w:rtl w:val="true"/>
              </w:rPr>
              <w:t>نقش تأسیسی مردم</w:t>
            </w:r>
            <w:r>
              <w:rPr>
                <w:rStyle w:val="IndexLink"/>
                <w:rtl w:val="true"/>
              </w:rPr>
              <w:tab/>
            </w:r>
            <w:r>
              <w:rPr>
                <w:rStyle w:val="IndexLink"/>
              </w:rPr>
              <w:t>41</w:t>
            </w:r>
          </w:hyperlink>
        </w:p>
        <w:p>
          <w:pPr>
            <w:pStyle w:val="Contents4"/>
            <w:tabs>
              <w:tab w:val="clear" w:pos="8176"/>
              <w:tab w:val="right" w:pos="9026" w:leader="dot"/>
            </w:tabs>
            <w:rPr/>
          </w:pPr>
          <w:hyperlink w:anchor="__RefHeading___Toc2021674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021676_2281741623">
            <w:r>
              <w:rPr>
                <w:webHidden/>
                <w:rStyle w:val="IndexLink"/>
              </w:rPr>
              <w:t>1</w:t>
            </w:r>
            <w:r>
              <w:rPr>
                <w:rStyle w:val="IndexLink"/>
                <w:rtl w:val="true"/>
              </w:rPr>
              <w:t xml:space="preserve">. </w:t>
            </w:r>
            <w:r>
              <w:rPr>
                <w:rStyle w:val="IndexLink"/>
                <w:rtl w:val="true"/>
              </w:rPr>
              <w:t>آزادی</w:t>
            </w:r>
            <w:r>
              <w:rPr>
                <w:rStyle w:val="IndexLink"/>
                <w:rtl w:val="true"/>
              </w:rPr>
              <w:t>:</w:t>
              <w:tab/>
            </w:r>
            <w:r>
              <w:rPr>
                <w:rStyle w:val="IndexLink"/>
              </w:rPr>
              <w:t>41</w:t>
            </w:r>
          </w:hyperlink>
        </w:p>
        <w:p>
          <w:pPr>
            <w:pStyle w:val="Contents4"/>
            <w:tabs>
              <w:tab w:val="clear" w:pos="8176"/>
              <w:tab w:val="right" w:pos="9026" w:leader="dot"/>
            </w:tabs>
            <w:rPr/>
          </w:pPr>
          <w:hyperlink w:anchor="__RefHeading___Toc2021678_2281741623">
            <w:r>
              <w:rPr>
                <w:webHidden/>
                <w:rStyle w:val="IndexLink"/>
              </w:rPr>
              <w:t>2</w:t>
            </w:r>
            <w:r>
              <w:rPr>
                <w:rStyle w:val="IndexLink"/>
                <w:rtl w:val="true"/>
              </w:rPr>
              <w:t xml:space="preserve">. </w:t>
            </w:r>
            <w:r>
              <w:rPr>
                <w:rStyle w:val="IndexLink"/>
                <w:rtl w:val="true"/>
              </w:rPr>
              <w:t>امانت بودن حکومت</w:t>
            </w:r>
            <w:r>
              <w:rPr>
                <w:rStyle w:val="IndexLink"/>
                <w:rtl w:val="true"/>
              </w:rPr>
              <w:t>:</w:t>
              <w:tab/>
            </w:r>
            <w:r>
              <w:rPr>
                <w:rStyle w:val="IndexLink"/>
              </w:rPr>
              <w:t>42</w:t>
            </w:r>
          </w:hyperlink>
        </w:p>
        <w:p>
          <w:pPr>
            <w:pStyle w:val="Contents4"/>
            <w:tabs>
              <w:tab w:val="clear" w:pos="8176"/>
              <w:tab w:val="right" w:pos="9026" w:leader="dot"/>
            </w:tabs>
            <w:rPr/>
          </w:pPr>
          <w:hyperlink w:anchor="__RefHeading___Toc2021680_2281741623">
            <w:r>
              <w:rPr>
                <w:webHidden/>
                <w:rStyle w:val="IndexLink"/>
              </w:rPr>
              <w:t>3</w:t>
            </w:r>
            <w:r>
              <w:rPr>
                <w:rStyle w:val="IndexLink"/>
                <w:rtl w:val="true"/>
              </w:rPr>
              <w:t xml:space="preserve">. </w:t>
            </w:r>
            <w:r>
              <w:rPr>
                <w:rStyle w:val="IndexLink"/>
                <w:rtl w:val="true"/>
              </w:rPr>
              <w:t>رضایت</w:t>
            </w:r>
            <w:r>
              <w:rPr>
                <w:rStyle w:val="IndexLink"/>
                <w:rtl w:val="true"/>
              </w:rPr>
              <w:t>:</w:t>
              <w:tab/>
            </w:r>
            <w:r>
              <w:rPr>
                <w:rStyle w:val="IndexLink"/>
              </w:rPr>
              <w:t>44</w:t>
            </w:r>
          </w:hyperlink>
        </w:p>
        <w:p>
          <w:pPr>
            <w:pStyle w:val="Contents4"/>
            <w:tabs>
              <w:tab w:val="clear" w:pos="8176"/>
              <w:tab w:val="right" w:pos="9026" w:leader="dot"/>
            </w:tabs>
            <w:rPr/>
          </w:pPr>
          <w:hyperlink w:anchor="__RefHeading___Toc2021682_2281741623">
            <w:r>
              <w:rPr>
                <w:webHidden/>
                <w:rStyle w:val="IndexLink"/>
              </w:rPr>
              <w:t>4</w:t>
            </w:r>
            <w:r>
              <w:rPr>
                <w:rStyle w:val="IndexLink"/>
                <w:rtl w:val="true"/>
              </w:rPr>
              <w:t xml:space="preserve">. </w:t>
            </w:r>
            <w:r>
              <w:rPr>
                <w:rStyle w:val="IndexLink"/>
                <w:rtl w:val="true"/>
              </w:rPr>
              <w:t>شورا</w:t>
            </w:r>
            <w:r>
              <w:rPr>
                <w:rStyle w:val="IndexLink"/>
                <w:rtl w:val="true"/>
              </w:rPr>
              <w:t>:</w:t>
              <w:tab/>
            </w:r>
            <w:r>
              <w:rPr>
                <w:rStyle w:val="IndexLink"/>
              </w:rPr>
              <w:t>45</w:t>
            </w:r>
          </w:hyperlink>
        </w:p>
        <w:p>
          <w:pPr>
            <w:pStyle w:val="Contents4"/>
            <w:tabs>
              <w:tab w:val="clear" w:pos="8176"/>
              <w:tab w:val="right" w:pos="9026" w:leader="dot"/>
            </w:tabs>
            <w:rPr/>
          </w:pPr>
          <w:hyperlink w:anchor="__RefHeading___Toc2021684_2281741623">
            <w:r>
              <w:rPr>
                <w:webHidden/>
                <w:rStyle w:val="IndexLink"/>
              </w:rPr>
              <w:t>5</w:t>
            </w:r>
            <w:r>
              <w:rPr>
                <w:rStyle w:val="IndexLink"/>
                <w:rtl w:val="true"/>
              </w:rPr>
              <w:t xml:space="preserve">. </w:t>
            </w:r>
            <w:r>
              <w:rPr>
                <w:rStyle w:val="IndexLink"/>
                <w:rtl w:val="true"/>
              </w:rPr>
              <w:t>بیعت</w:t>
            </w:r>
            <w:r>
              <w:rPr>
                <w:rStyle w:val="IndexLink"/>
                <w:rtl w:val="true"/>
              </w:rPr>
              <w:t>:</w:t>
              <w:tab/>
            </w:r>
            <w:r>
              <w:rPr>
                <w:rStyle w:val="IndexLink"/>
              </w:rPr>
              <w:t>47</w:t>
            </w:r>
          </w:hyperlink>
        </w:p>
        <w:p>
          <w:pPr>
            <w:pStyle w:val="Contents4"/>
            <w:tabs>
              <w:tab w:val="clear" w:pos="8176"/>
              <w:tab w:val="right" w:pos="9026" w:leader="dot"/>
            </w:tabs>
            <w:rPr/>
          </w:pPr>
          <w:hyperlink w:anchor="__RefHeading___Toc2021686_2281741623">
            <w:r>
              <w:rPr>
                <w:webHidden/>
                <w:rStyle w:val="IndexLink"/>
              </w:rPr>
              <w:t>6</w:t>
            </w:r>
            <w:r>
              <w:rPr>
                <w:rStyle w:val="IndexLink"/>
                <w:rtl w:val="true"/>
              </w:rPr>
              <w:t xml:space="preserve">. </w:t>
            </w:r>
            <w:r>
              <w:rPr>
                <w:rStyle w:val="IndexLink"/>
                <w:rtl w:val="true"/>
              </w:rPr>
              <w:t>خلافت انسان</w:t>
            </w:r>
            <w:r>
              <w:rPr>
                <w:rStyle w:val="IndexLink"/>
                <w:rtl w:val="true"/>
              </w:rPr>
              <w:t>:</w:t>
              <w:tab/>
            </w:r>
            <w:r>
              <w:rPr>
                <w:rStyle w:val="IndexLink"/>
              </w:rPr>
              <w:t>48</w:t>
            </w:r>
          </w:hyperlink>
        </w:p>
        <w:p>
          <w:pPr>
            <w:pStyle w:val="Contents3"/>
            <w:tabs>
              <w:tab w:val="clear" w:pos="8459"/>
              <w:tab w:val="right" w:pos="9026" w:leader="dot"/>
            </w:tabs>
            <w:rPr/>
          </w:pPr>
          <w:hyperlink w:anchor="__RefHeading___Toc2021688_2281741623">
            <w:r>
              <w:rPr>
                <w:webHidden/>
                <w:rStyle w:val="IndexLink"/>
                <w:rtl w:val="true"/>
              </w:rPr>
              <w:t>نقش مشورتی مردم</w:t>
            </w:r>
            <w:r>
              <w:rPr>
                <w:rStyle w:val="IndexLink"/>
                <w:rtl w:val="true"/>
              </w:rPr>
              <w:tab/>
            </w:r>
            <w:r>
              <w:rPr>
                <w:rStyle w:val="IndexLink"/>
              </w:rPr>
              <w:t>50</w:t>
            </w:r>
          </w:hyperlink>
        </w:p>
        <w:p>
          <w:pPr>
            <w:pStyle w:val="Contents4"/>
            <w:tabs>
              <w:tab w:val="clear" w:pos="8176"/>
              <w:tab w:val="right" w:pos="9026" w:leader="dot"/>
            </w:tabs>
            <w:rPr/>
          </w:pPr>
          <w:hyperlink w:anchor="__RefHeading___Toc2021690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021692_2281741623">
            <w:r>
              <w:rPr>
                <w:webHidden/>
                <w:rStyle w:val="IndexLink"/>
              </w:rPr>
              <w:t>1</w:t>
            </w:r>
            <w:r>
              <w:rPr>
                <w:rStyle w:val="IndexLink"/>
                <w:rtl w:val="true"/>
              </w:rPr>
              <w:t xml:space="preserve">. </w:t>
            </w:r>
            <w:r>
              <w:rPr>
                <w:rStyle w:val="IndexLink"/>
                <w:rtl w:val="true"/>
              </w:rPr>
              <w:t>شورا</w:t>
            </w:r>
            <w:r>
              <w:rPr>
                <w:rStyle w:val="IndexLink"/>
                <w:rtl w:val="true"/>
              </w:rPr>
              <w:t>:</w:t>
              <w:tab/>
            </w:r>
            <w:r>
              <w:rPr>
                <w:rStyle w:val="IndexLink"/>
              </w:rPr>
              <w:t>50</w:t>
            </w:r>
          </w:hyperlink>
        </w:p>
        <w:p>
          <w:pPr>
            <w:pStyle w:val="Contents4"/>
            <w:tabs>
              <w:tab w:val="clear" w:pos="8176"/>
              <w:tab w:val="right" w:pos="9026" w:leader="dot"/>
            </w:tabs>
            <w:rPr/>
          </w:pPr>
          <w:hyperlink w:anchor="__RefHeading___Toc2021694_2281741623">
            <w:r>
              <w:rPr>
                <w:webHidden/>
                <w:rStyle w:val="IndexLink"/>
              </w:rPr>
              <w:t>2</w:t>
            </w:r>
            <w:r>
              <w:rPr>
                <w:rStyle w:val="IndexLink"/>
                <w:rtl w:val="true"/>
              </w:rPr>
              <w:t xml:space="preserve">. </w:t>
            </w:r>
            <w:r>
              <w:rPr>
                <w:rStyle w:val="IndexLink"/>
                <w:rtl w:val="true"/>
              </w:rPr>
              <w:t>نفی دیکتاتوری</w:t>
            </w:r>
            <w:r>
              <w:rPr>
                <w:rStyle w:val="IndexLink"/>
                <w:rtl w:val="true"/>
              </w:rPr>
              <w:t>:</w:t>
              <w:tab/>
            </w:r>
            <w:r>
              <w:rPr>
                <w:rStyle w:val="IndexLink"/>
              </w:rPr>
              <w:t>52</w:t>
            </w:r>
          </w:hyperlink>
        </w:p>
        <w:p>
          <w:pPr>
            <w:pStyle w:val="Contents4"/>
            <w:tabs>
              <w:tab w:val="clear" w:pos="8176"/>
              <w:tab w:val="right" w:pos="9026" w:leader="dot"/>
            </w:tabs>
            <w:rPr/>
          </w:pPr>
          <w:hyperlink w:anchor="__RefHeading___Toc2021696_2281741623">
            <w:r>
              <w:rPr>
                <w:webHidden/>
                <w:rStyle w:val="IndexLink"/>
              </w:rPr>
              <w:t>3</w:t>
            </w:r>
            <w:r>
              <w:rPr>
                <w:rStyle w:val="IndexLink"/>
                <w:rtl w:val="true"/>
              </w:rPr>
              <w:t xml:space="preserve">. </w:t>
            </w:r>
            <w:r>
              <w:rPr>
                <w:rStyle w:val="IndexLink"/>
                <w:rtl w:val="true"/>
              </w:rPr>
              <w:t>رضایت</w:t>
            </w:r>
            <w:r>
              <w:rPr>
                <w:rStyle w:val="IndexLink"/>
                <w:rtl w:val="true"/>
              </w:rPr>
              <w:t>:</w:t>
              <w:tab/>
            </w:r>
            <w:r>
              <w:rPr>
                <w:rStyle w:val="IndexLink"/>
              </w:rPr>
              <w:t>53</w:t>
            </w:r>
          </w:hyperlink>
        </w:p>
        <w:p>
          <w:pPr>
            <w:pStyle w:val="Contents4"/>
            <w:tabs>
              <w:tab w:val="clear" w:pos="8176"/>
              <w:tab w:val="right" w:pos="9026" w:leader="dot"/>
            </w:tabs>
            <w:rPr/>
          </w:pPr>
          <w:hyperlink w:anchor="__RefHeading___Toc2021698_2281741623">
            <w:r>
              <w:rPr>
                <w:webHidden/>
                <w:rStyle w:val="IndexLink"/>
              </w:rPr>
              <w:t>4</w:t>
            </w:r>
            <w:r>
              <w:rPr>
                <w:rStyle w:val="IndexLink"/>
                <w:rtl w:val="true"/>
              </w:rPr>
              <w:t xml:space="preserve">. </w:t>
            </w:r>
            <w:r>
              <w:rPr>
                <w:rStyle w:val="IndexLink"/>
                <w:rtl w:val="true"/>
              </w:rPr>
              <w:t>مسئولیت همگانی</w:t>
            </w:r>
            <w:r>
              <w:rPr>
                <w:rStyle w:val="IndexLink"/>
                <w:rtl w:val="true"/>
              </w:rPr>
              <w:t>:</w:t>
              <w:tab/>
            </w:r>
            <w:r>
              <w:rPr>
                <w:rStyle w:val="IndexLink"/>
              </w:rPr>
              <w:t>54</w:t>
            </w:r>
          </w:hyperlink>
        </w:p>
        <w:p>
          <w:pPr>
            <w:pStyle w:val="Contents4"/>
            <w:tabs>
              <w:tab w:val="clear" w:pos="8176"/>
              <w:tab w:val="right" w:pos="9026" w:leader="dot"/>
            </w:tabs>
            <w:rPr/>
          </w:pPr>
          <w:hyperlink w:anchor="__RefHeading___Toc2021700_2281741623">
            <w:r>
              <w:rPr>
                <w:webHidden/>
                <w:rStyle w:val="IndexLink"/>
              </w:rPr>
              <w:t>5</w:t>
            </w:r>
            <w:r>
              <w:rPr>
                <w:rStyle w:val="IndexLink"/>
                <w:rtl w:val="true"/>
              </w:rPr>
              <w:t xml:space="preserve">. </w:t>
            </w:r>
            <w:r>
              <w:rPr>
                <w:rStyle w:val="IndexLink"/>
                <w:rtl w:val="true"/>
              </w:rPr>
              <w:t>ولایت مؤمنان</w:t>
            </w:r>
            <w:r>
              <w:rPr>
                <w:rStyle w:val="IndexLink"/>
                <w:rtl w:val="true"/>
              </w:rPr>
              <w:t>:</w:t>
              <w:tab/>
            </w:r>
            <w:r>
              <w:rPr>
                <w:rStyle w:val="IndexLink"/>
              </w:rPr>
              <w:t>55</w:t>
            </w:r>
          </w:hyperlink>
        </w:p>
        <w:p>
          <w:pPr>
            <w:pStyle w:val="Contents4"/>
            <w:tabs>
              <w:tab w:val="clear" w:pos="8176"/>
              <w:tab w:val="right" w:pos="9026" w:leader="dot"/>
            </w:tabs>
            <w:rPr/>
          </w:pPr>
          <w:hyperlink w:anchor="__RefHeading___Toc2021702_2281741623">
            <w:r>
              <w:rPr>
                <w:webHidden/>
                <w:rStyle w:val="IndexLink"/>
              </w:rPr>
              <w:t>6</w:t>
            </w:r>
            <w:r>
              <w:rPr>
                <w:rStyle w:val="IndexLink"/>
                <w:rtl w:val="true"/>
              </w:rPr>
              <w:t xml:space="preserve">. </w:t>
            </w:r>
            <w:r>
              <w:rPr>
                <w:rStyle w:val="IndexLink"/>
                <w:rtl w:val="true"/>
              </w:rPr>
              <w:t>مصلحت عمومی</w:t>
            </w:r>
            <w:r>
              <w:rPr>
                <w:rStyle w:val="IndexLink"/>
                <w:rtl w:val="true"/>
              </w:rPr>
              <w:t>:</w:t>
              <w:tab/>
            </w:r>
            <w:r>
              <w:rPr>
                <w:rStyle w:val="IndexLink"/>
              </w:rPr>
              <w:t>56</w:t>
            </w:r>
          </w:hyperlink>
        </w:p>
        <w:p>
          <w:pPr>
            <w:pStyle w:val="Contents4"/>
            <w:tabs>
              <w:tab w:val="clear" w:pos="8176"/>
              <w:tab w:val="right" w:pos="9026" w:leader="dot"/>
            </w:tabs>
            <w:rPr/>
          </w:pPr>
          <w:hyperlink w:anchor="__RefHeading___Toc2021704_2281741623">
            <w:r>
              <w:rPr>
                <w:webHidden/>
                <w:rStyle w:val="IndexLink"/>
              </w:rPr>
              <w:t>7</w:t>
            </w:r>
            <w:r>
              <w:rPr>
                <w:rStyle w:val="IndexLink"/>
                <w:rtl w:val="true"/>
              </w:rPr>
              <w:t xml:space="preserve">. </w:t>
            </w:r>
            <w:r>
              <w:rPr>
                <w:rStyle w:val="IndexLink"/>
                <w:rtl w:val="true"/>
              </w:rPr>
              <w:t>مسئولیت اجتماعی مردم</w:t>
            </w:r>
            <w:r>
              <w:rPr>
                <w:rStyle w:val="IndexLink"/>
                <w:rtl w:val="true"/>
              </w:rPr>
              <w:t>:</w:t>
              <w:tab/>
            </w:r>
            <w:r>
              <w:rPr>
                <w:rStyle w:val="IndexLink"/>
              </w:rPr>
              <w:t>57</w:t>
            </w:r>
          </w:hyperlink>
        </w:p>
        <w:p>
          <w:pPr>
            <w:pStyle w:val="Contents3"/>
            <w:tabs>
              <w:tab w:val="clear" w:pos="8459"/>
              <w:tab w:val="right" w:pos="9026" w:leader="dot"/>
            </w:tabs>
            <w:rPr/>
          </w:pPr>
          <w:hyperlink w:anchor="__RefHeading___Toc2021706_2281741623">
            <w:r>
              <w:rPr>
                <w:webHidden/>
                <w:rStyle w:val="IndexLink"/>
                <w:rtl w:val="true"/>
              </w:rPr>
              <w:t>نقش نظارتی مردم</w:t>
            </w:r>
            <w:r>
              <w:rPr>
                <w:rStyle w:val="IndexLink"/>
                <w:rtl w:val="true"/>
              </w:rPr>
              <w:tab/>
            </w:r>
            <w:r>
              <w:rPr>
                <w:rStyle w:val="IndexLink"/>
              </w:rPr>
              <w:t>58</w:t>
            </w:r>
          </w:hyperlink>
        </w:p>
        <w:p>
          <w:pPr>
            <w:pStyle w:val="Contents4"/>
            <w:tabs>
              <w:tab w:val="clear" w:pos="8176"/>
              <w:tab w:val="right" w:pos="9026" w:leader="dot"/>
            </w:tabs>
            <w:rPr/>
          </w:pPr>
          <w:hyperlink w:anchor="__RefHeading___Toc2021708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21710_2281741623">
            <w:r>
              <w:rPr>
                <w:webHidden/>
                <w:rStyle w:val="IndexLink"/>
              </w:rPr>
              <w:t>1</w:t>
            </w:r>
            <w:r>
              <w:rPr>
                <w:rStyle w:val="IndexLink"/>
                <w:rtl w:val="true"/>
              </w:rPr>
              <w:t xml:space="preserve">. </w:t>
            </w:r>
            <w:r>
              <w:rPr>
                <w:rStyle w:val="IndexLink"/>
                <w:rtl w:val="true"/>
              </w:rPr>
              <w:t>امر به معروف و نهی از منکر</w:t>
            </w:r>
            <w:r>
              <w:rPr>
                <w:rStyle w:val="IndexLink"/>
                <w:rtl w:val="true"/>
              </w:rPr>
              <w:t>:</w:t>
              <w:tab/>
            </w:r>
            <w:r>
              <w:rPr>
                <w:rStyle w:val="IndexLink"/>
              </w:rPr>
              <w:t>58</w:t>
            </w:r>
          </w:hyperlink>
        </w:p>
        <w:p>
          <w:pPr>
            <w:pStyle w:val="Contents4"/>
            <w:tabs>
              <w:tab w:val="clear" w:pos="8176"/>
              <w:tab w:val="right" w:pos="9026" w:leader="dot"/>
            </w:tabs>
            <w:rPr/>
          </w:pPr>
          <w:hyperlink w:anchor="__RefHeading___Toc2021712_2281741623">
            <w:r>
              <w:rPr>
                <w:webHidden/>
                <w:rStyle w:val="IndexLink"/>
              </w:rPr>
              <w:t>2</w:t>
            </w:r>
            <w:r>
              <w:rPr>
                <w:rStyle w:val="IndexLink"/>
                <w:rtl w:val="true"/>
              </w:rPr>
              <w:t xml:space="preserve">. </w:t>
            </w:r>
            <w:r>
              <w:rPr>
                <w:rStyle w:val="IndexLink"/>
                <w:rtl w:val="true"/>
              </w:rPr>
              <w:t>انتقاد</w:t>
            </w:r>
            <w:r>
              <w:rPr>
                <w:rStyle w:val="IndexLink"/>
                <w:rtl w:val="true"/>
              </w:rPr>
              <w:t>:</w:t>
              <w:tab/>
            </w:r>
            <w:r>
              <w:rPr>
                <w:rStyle w:val="IndexLink"/>
              </w:rPr>
              <w:t>60</w:t>
            </w:r>
          </w:hyperlink>
        </w:p>
        <w:p>
          <w:pPr>
            <w:pStyle w:val="Contents4"/>
            <w:tabs>
              <w:tab w:val="clear" w:pos="8176"/>
              <w:tab w:val="right" w:pos="9026" w:leader="dot"/>
            </w:tabs>
            <w:rPr/>
          </w:pPr>
          <w:hyperlink w:anchor="__RefHeading___Toc2021714_2281741623">
            <w:r>
              <w:rPr>
                <w:webHidden/>
                <w:rStyle w:val="IndexLink"/>
              </w:rPr>
              <w:t>3</w:t>
            </w:r>
            <w:r>
              <w:rPr>
                <w:rStyle w:val="IndexLink"/>
                <w:rtl w:val="true"/>
              </w:rPr>
              <w:t xml:space="preserve">. </w:t>
            </w:r>
            <w:r>
              <w:rPr>
                <w:rStyle w:val="IndexLink"/>
                <w:rtl w:val="true"/>
              </w:rPr>
              <w:t>نصیحت</w:t>
            </w:r>
            <w:r>
              <w:rPr>
                <w:rStyle w:val="IndexLink"/>
                <w:rtl w:val="true"/>
              </w:rPr>
              <w:t>:</w:t>
              <w:tab/>
            </w:r>
            <w:r>
              <w:rPr>
                <w:rStyle w:val="IndexLink"/>
              </w:rPr>
              <w:t>60</w:t>
            </w:r>
          </w:hyperlink>
        </w:p>
        <w:p>
          <w:pPr>
            <w:pStyle w:val="Contents4"/>
            <w:tabs>
              <w:tab w:val="clear" w:pos="8176"/>
              <w:tab w:val="right" w:pos="9026" w:leader="dot"/>
            </w:tabs>
            <w:rPr/>
          </w:pPr>
          <w:hyperlink w:anchor="__RefHeading___Toc2021716_2281741623">
            <w:r>
              <w:rPr>
                <w:webHidden/>
                <w:rStyle w:val="IndexLink"/>
              </w:rPr>
              <w:t>4</w:t>
            </w:r>
            <w:r>
              <w:rPr>
                <w:rStyle w:val="IndexLink"/>
                <w:rtl w:val="true"/>
              </w:rPr>
              <w:t xml:space="preserve">. </w:t>
            </w:r>
            <w:r>
              <w:rPr>
                <w:rStyle w:val="IndexLink"/>
                <w:rtl w:val="true"/>
              </w:rPr>
              <w:t>ظلم ستیزی</w:t>
            </w:r>
            <w:r>
              <w:rPr>
                <w:rStyle w:val="IndexLink"/>
                <w:rtl w:val="true"/>
              </w:rPr>
              <w:t>:</w:t>
              <w:tab/>
            </w:r>
            <w:r>
              <w:rPr>
                <w:rStyle w:val="IndexLink"/>
              </w:rPr>
              <w:t>62</w:t>
            </w:r>
          </w:hyperlink>
        </w:p>
        <w:p>
          <w:pPr>
            <w:pStyle w:val="Contents3"/>
            <w:tabs>
              <w:tab w:val="clear" w:pos="8459"/>
              <w:tab w:val="right" w:pos="9026" w:leader="dot"/>
            </w:tabs>
            <w:rPr/>
          </w:pPr>
          <w:hyperlink w:anchor="__RefHeading___Toc2021718_2281741623">
            <w:r>
              <w:rPr>
                <w:webHidden/>
                <w:rStyle w:val="IndexLink"/>
                <w:rtl w:val="true"/>
              </w:rPr>
              <w:t>نتیجه گیری</w:t>
            </w:r>
            <w:r>
              <w:rPr>
                <w:rStyle w:val="IndexLink"/>
                <w:rtl w:val="true"/>
              </w:rPr>
              <w:tab/>
            </w:r>
            <w:r>
              <w:rPr>
                <w:rStyle w:val="IndexLink"/>
              </w:rPr>
              <w:t>63</w:t>
            </w:r>
          </w:hyperlink>
        </w:p>
        <w:p>
          <w:pPr>
            <w:pStyle w:val="Contents2"/>
            <w:tabs>
              <w:tab w:val="clear" w:pos="8743"/>
              <w:tab w:val="right" w:pos="9026" w:leader="dot"/>
            </w:tabs>
            <w:rPr/>
          </w:pPr>
          <w:hyperlink w:anchor="__RefHeading___Toc2021720_2281741623">
            <w:r>
              <w:rPr>
                <w:webHidden/>
                <w:rStyle w:val="IndexLink"/>
                <w:rtl w:val="true"/>
              </w:rPr>
              <w:t>بخش سوم</w:t>
            </w:r>
            <w:r>
              <w:rPr>
                <w:rStyle w:val="IndexLink"/>
                <w:rtl w:val="true"/>
              </w:rPr>
              <w:t xml:space="preserve">: </w:t>
            </w:r>
            <w:r>
              <w:rPr>
                <w:rStyle w:val="IndexLink"/>
                <w:rtl w:val="true"/>
              </w:rPr>
              <w:t>اعتبار اکثریت در آموزه‌های دینی</w:t>
            </w:r>
            <w:r>
              <w:rPr>
                <w:rStyle w:val="IndexLink"/>
                <w:rtl w:val="true"/>
              </w:rPr>
              <w:tab/>
            </w:r>
            <w:r>
              <w:rPr>
                <w:rStyle w:val="IndexLink"/>
              </w:rPr>
              <w:t>65</w:t>
            </w:r>
          </w:hyperlink>
        </w:p>
        <w:p>
          <w:pPr>
            <w:pStyle w:val="Contents3"/>
            <w:tabs>
              <w:tab w:val="clear" w:pos="8459"/>
              <w:tab w:val="right" w:pos="9026" w:leader="dot"/>
            </w:tabs>
            <w:rPr/>
          </w:pPr>
          <w:hyperlink w:anchor="__RefHeading___Toc2021722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021724_2281741623">
            <w:r>
              <w:rPr>
                <w:webHidden/>
                <w:rStyle w:val="IndexLink"/>
                <w:rtl w:val="true"/>
              </w:rPr>
              <w:t>مفهوم و انواع اکثریت</w:t>
            </w:r>
            <w:r>
              <w:rPr>
                <w:rStyle w:val="IndexLink"/>
                <w:rtl w:val="true"/>
              </w:rPr>
              <w:tab/>
            </w:r>
            <w:r>
              <w:rPr>
                <w:rStyle w:val="IndexLink"/>
              </w:rPr>
              <w:t>66</w:t>
            </w:r>
          </w:hyperlink>
        </w:p>
        <w:p>
          <w:pPr>
            <w:pStyle w:val="Contents3"/>
            <w:tabs>
              <w:tab w:val="clear" w:pos="8459"/>
              <w:tab w:val="right" w:pos="9026" w:leader="dot"/>
            </w:tabs>
            <w:rPr/>
          </w:pPr>
          <w:hyperlink w:anchor="__RefHeading___Toc2021726_2281741623">
            <w:r>
              <w:rPr>
                <w:webHidden/>
                <w:rStyle w:val="IndexLink"/>
                <w:rtl w:val="true"/>
              </w:rPr>
              <w:t>نقش اکثریت در نظام سیاسی</w:t>
            </w:r>
            <w:r>
              <w:rPr>
                <w:rStyle w:val="IndexLink"/>
                <w:rtl w:val="true"/>
              </w:rPr>
              <w:tab/>
            </w:r>
            <w:r>
              <w:rPr>
                <w:rStyle w:val="IndexLink"/>
              </w:rPr>
              <w:t>68</w:t>
            </w:r>
          </w:hyperlink>
        </w:p>
        <w:p>
          <w:pPr>
            <w:pStyle w:val="Contents3"/>
            <w:tabs>
              <w:tab w:val="clear" w:pos="8459"/>
              <w:tab w:val="right" w:pos="9026" w:leader="dot"/>
            </w:tabs>
            <w:rPr/>
          </w:pPr>
          <w:hyperlink w:anchor="__RefHeading___Toc2021728_2281741623">
            <w:r>
              <w:rPr>
                <w:webHidden/>
                <w:rStyle w:val="IndexLink"/>
                <w:rtl w:val="true"/>
              </w:rPr>
              <w:t>اکثریت؛ روش یا ارزش</w:t>
            </w:r>
            <w:r>
              <w:rPr>
                <w:rStyle w:val="IndexLink"/>
                <w:rtl w:val="true"/>
              </w:rPr>
              <w:tab/>
            </w:r>
            <w:r>
              <w:rPr>
                <w:rStyle w:val="IndexLink"/>
              </w:rPr>
              <w:t>69</w:t>
            </w:r>
          </w:hyperlink>
        </w:p>
        <w:p>
          <w:pPr>
            <w:pStyle w:val="Contents3"/>
            <w:tabs>
              <w:tab w:val="clear" w:pos="8459"/>
              <w:tab w:val="right" w:pos="9026" w:leader="dot"/>
            </w:tabs>
            <w:rPr/>
          </w:pPr>
          <w:hyperlink w:anchor="__RefHeading___Toc2021730_2281741623">
            <w:r>
              <w:rPr>
                <w:webHidden/>
                <w:rStyle w:val="IndexLink"/>
                <w:rtl w:val="true"/>
              </w:rPr>
              <w:t>مبانی عدم مقبولیت اکثریت ارزشی</w:t>
            </w:r>
            <w:r>
              <w:rPr>
                <w:rStyle w:val="IndexLink"/>
                <w:rtl w:val="true"/>
              </w:rPr>
              <w:tab/>
            </w:r>
            <w:r>
              <w:rPr>
                <w:rStyle w:val="IndexLink"/>
              </w:rPr>
              <w:t>72</w:t>
            </w:r>
          </w:hyperlink>
        </w:p>
        <w:p>
          <w:pPr>
            <w:pStyle w:val="Contents4"/>
            <w:tabs>
              <w:tab w:val="clear" w:pos="8176"/>
              <w:tab w:val="right" w:pos="9026" w:leader="dot"/>
            </w:tabs>
            <w:rPr/>
          </w:pPr>
          <w:hyperlink w:anchor="__RefHeading___Toc2021732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021734_2281741623">
            <w:r>
              <w:rPr>
                <w:webHidden/>
                <w:rStyle w:val="IndexLink"/>
              </w:rPr>
              <w:t>1</w:t>
            </w:r>
            <w:r>
              <w:rPr>
                <w:rStyle w:val="IndexLink"/>
                <w:rtl w:val="true"/>
              </w:rPr>
              <w:t xml:space="preserve">. </w:t>
            </w:r>
            <w:r>
              <w:rPr>
                <w:rStyle w:val="IndexLink"/>
                <w:rtl w:val="true"/>
              </w:rPr>
              <w:t>آیات و روایات</w:t>
            </w:r>
            <w:r>
              <w:rPr>
                <w:rStyle w:val="IndexLink"/>
                <w:rtl w:val="true"/>
              </w:rPr>
              <w:t>:</w:t>
              <w:tab/>
            </w:r>
            <w:r>
              <w:rPr>
                <w:rStyle w:val="IndexLink"/>
              </w:rPr>
              <w:t>72</w:t>
            </w:r>
          </w:hyperlink>
        </w:p>
        <w:p>
          <w:pPr>
            <w:pStyle w:val="Contents4"/>
            <w:tabs>
              <w:tab w:val="clear" w:pos="8176"/>
              <w:tab w:val="right" w:pos="9026" w:leader="dot"/>
            </w:tabs>
            <w:rPr/>
          </w:pPr>
          <w:hyperlink w:anchor="__RefHeading___Toc2021736_2281741623">
            <w:r>
              <w:rPr>
                <w:webHidden/>
                <w:rStyle w:val="IndexLink"/>
              </w:rPr>
              <w:t>2</w:t>
            </w:r>
            <w:r>
              <w:rPr>
                <w:rStyle w:val="IndexLink"/>
                <w:rtl w:val="true"/>
              </w:rPr>
              <w:t xml:space="preserve">. </w:t>
            </w:r>
            <w:r>
              <w:rPr>
                <w:rStyle w:val="IndexLink"/>
                <w:rtl w:val="true"/>
              </w:rPr>
              <w:t>ناهماهنگی اکثریت و حقیقت</w:t>
            </w:r>
            <w:r>
              <w:rPr>
                <w:rStyle w:val="IndexLink"/>
                <w:rtl w:val="true"/>
              </w:rPr>
              <w:t>:</w:t>
              <w:tab/>
            </w:r>
            <w:r>
              <w:rPr>
                <w:rStyle w:val="IndexLink"/>
              </w:rPr>
              <w:t>74</w:t>
            </w:r>
          </w:hyperlink>
        </w:p>
        <w:p>
          <w:pPr>
            <w:pStyle w:val="Contents4"/>
            <w:tabs>
              <w:tab w:val="clear" w:pos="8176"/>
              <w:tab w:val="right" w:pos="9026" w:leader="dot"/>
            </w:tabs>
            <w:rPr/>
          </w:pPr>
          <w:hyperlink w:anchor="__RefHeading___Toc2021738_2281741623">
            <w:r>
              <w:rPr>
                <w:webHidden/>
                <w:rStyle w:val="IndexLink"/>
              </w:rPr>
              <w:t>3</w:t>
            </w:r>
            <w:r>
              <w:rPr>
                <w:rStyle w:val="IndexLink"/>
                <w:rtl w:val="true"/>
              </w:rPr>
              <w:t xml:space="preserve">. </w:t>
            </w:r>
            <w:r>
              <w:rPr>
                <w:rStyle w:val="IndexLink"/>
                <w:rtl w:val="true"/>
              </w:rPr>
              <w:t>استبداد اکثریت</w:t>
            </w:r>
            <w:r>
              <w:rPr>
                <w:rStyle w:val="IndexLink"/>
                <w:rtl w:val="true"/>
              </w:rPr>
              <w:t>:</w:t>
              <w:tab/>
            </w:r>
            <w:r>
              <w:rPr>
                <w:rStyle w:val="IndexLink"/>
              </w:rPr>
              <w:t>74</w:t>
            </w:r>
          </w:hyperlink>
        </w:p>
        <w:p>
          <w:pPr>
            <w:pStyle w:val="Contents3"/>
            <w:tabs>
              <w:tab w:val="clear" w:pos="8459"/>
              <w:tab w:val="right" w:pos="9026" w:leader="dot"/>
            </w:tabs>
            <w:rPr/>
          </w:pPr>
          <w:hyperlink w:anchor="__RefHeading___Toc2021740_2281741623">
            <w:r>
              <w:rPr>
                <w:webHidden/>
                <w:rStyle w:val="IndexLink"/>
                <w:rtl w:val="true"/>
              </w:rPr>
              <w:t>مبانی مقبولیت اکثریت روشی</w:t>
            </w:r>
            <w:r>
              <w:rPr>
                <w:rStyle w:val="IndexLink"/>
                <w:rtl w:val="true"/>
              </w:rPr>
              <w:tab/>
            </w:r>
            <w:r>
              <w:rPr>
                <w:rStyle w:val="IndexLink"/>
              </w:rPr>
              <w:t>75</w:t>
            </w:r>
          </w:hyperlink>
        </w:p>
        <w:p>
          <w:pPr>
            <w:pStyle w:val="Contents4"/>
            <w:tabs>
              <w:tab w:val="clear" w:pos="8176"/>
              <w:tab w:val="right" w:pos="9026" w:leader="dot"/>
            </w:tabs>
            <w:rPr/>
          </w:pPr>
          <w:hyperlink w:anchor="__RefHeading___Toc2021742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21744_2281741623">
            <w:r>
              <w:rPr>
                <w:webHidden/>
                <w:rStyle w:val="IndexLink"/>
              </w:rPr>
              <w:t>1</w:t>
            </w:r>
            <w:r>
              <w:rPr>
                <w:rStyle w:val="IndexLink"/>
                <w:rtl w:val="true"/>
              </w:rPr>
              <w:t xml:space="preserve">. </w:t>
            </w:r>
            <w:r>
              <w:rPr>
                <w:rStyle w:val="IndexLink"/>
                <w:rtl w:val="true"/>
              </w:rPr>
              <w:t>آیات و روایات</w:t>
            </w:r>
            <w:r>
              <w:rPr>
                <w:rStyle w:val="IndexLink"/>
                <w:rtl w:val="true"/>
              </w:rPr>
              <w:t>:</w:t>
              <w:tab/>
            </w:r>
            <w:r>
              <w:rPr>
                <w:rStyle w:val="IndexLink"/>
              </w:rPr>
              <w:t>75</w:t>
            </w:r>
          </w:hyperlink>
        </w:p>
        <w:p>
          <w:pPr>
            <w:pStyle w:val="Contents4"/>
            <w:tabs>
              <w:tab w:val="clear" w:pos="8176"/>
              <w:tab w:val="right" w:pos="9026" w:leader="dot"/>
            </w:tabs>
            <w:rPr/>
          </w:pPr>
          <w:hyperlink w:anchor="__RefHeading___Toc2021746_2281741623">
            <w:r>
              <w:rPr>
                <w:webHidden/>
                <w:rStyle w:val="IndexLink"/>
              </w:rPr>
              <w:t>2</w:t>
            </w:r>
            <w:r>
              <w:rPr>
                <w:rStyle w:val="IndexLink"/>
                <w:rtl w:val="true"/>
              </w:rPr>
              <w:t xml:space="preserve">. </w:t>
            </w:r>
            <w:r>
              <w:rPr>
                <w:rStyle w:val="IndexLink"/>
                <w:rtl w:val="true"/>
              </w:rPr>
              <w:t>داوری عقل</w:t>
            </w:r>
            <w:r>
              <w:rPr>
                <w:rStyle w:val="IndexLink"/>
                <w:rtl w:val="true"/>
              </w:rPr>
              <w:t>:</w:t>
              <w:tab/>
            </w:r>
            <w:r>
              <w:rPr>
                <w:rStyle w:val="IndexLink"/>
              </w:rPr>
              <w:t>76</w:t>
            </w:r>
          </w:hyperlink>
        </w:p>
        <w:p>
          <w:pPr>
            <w:pStyle w:val="Contents4"/>
            <w:tabs>
              <w:tab w:val="clear" w:pos="8176"/>
              <w:tab w:val="right" w:pos="9026" w:leader="dot"/>
            </w:tabs>
            <w:rPr/>
          </w:pPr>
          <w:hyperlink w:anchor="__RefHeading___Toc2021748_2281741623">
            <w:r>
              <w:rPr>
                <w:webHidden/>
                <w:rStyle w:val="IndexLink"/>
              </w:rPr>
              <w:t>3</w:t>
            </w:r>
            <w:r>
              <w:rPr>
                <w:rStyle w:val="IndexLink"/>
                <w:rtl w:val="true"/>
              </w:rPr>
              <w:t xml:space="preserve">. </w:t>
            </w:r>
            <w:r>
              <w:rPr>
                <w:rStyle w:val="IndexLink"/>
                <w:rtl w:val="true"/>
              </w:rPr>
              <w:t>مصلحت سیاسی</w:t>
            </w:r>
            <w:r>
              <w:rPr>
                <w:rStyle w:val="IndexLink"/>
                <w:rtl w:val="true"/>
              </w:rPr>
              <w:t>:</w:t>
              <w:tab/>
            </w:r>
            <w:r>
              <w:rPr>
                <w:rStyle w:val="IndexLink"/>
              </w:rPr>
              <w:t>77</w:t>
            </w:r>
          </w:hyperlink>
        </w:p>
        <w:p>
          <w:pPr>
            <w:pStyle w:val="Contents3"/>
            <w:tabs>
              <w:tab w:val="clear" w:pos="8459"/>
              <w:tab w:val="right" w:pos="9026" w:leader="dot"/>
            </w:tabs>
            <w:rPr/>
          </w:pPr>
          <w:hyperlink w:anchor="__RefHeading___Toc2021750_2281741623">
            <w:r>
              <w:rPr>
                <w:webHidden/>
                <w:rStyle w:val="IndexLink"/>
                <w:rtl w:val="true"/>
              </w:rPr>
              <w:t>محدودیت های اکثریت</w:t>
            </w:r>
            <w:r>
              <w:rPr>
                <w:rStyle w:val="IndexLink"/>
                <w:rtl w:val="true"/>
              </w:rPr>
              <w:tab/>
            </w:r>
            <w:r>
              <w:rPr>
                <w:rStyle w:val="IndexLink"/>
              </w:rPr>
              <w:t>78</w:t>
            </w:r>
          </w:hyperlink>
        </w:p>
        <w:p>
          <w:pPr>
            <w:pStyle w:val="Contents3"/>
            <w:tabs>
              <w:tab w:val="clear" w:pos="8459"/>
              <w:tab w:val="right" w:pos="9026" w:leader="dot"/>
            </w:tabs>
            <w:rPr/>
          </w:pPr>
          <w:hyperlink w:anchor="__RefHeading___Toc2021752_2281741623">
            <w:r>
              <w:rPr>
                <w:webHidden/>
                <w:rStyle w:val="IndexLink"/>
                <w:rtl w:val="true"/>
              </w:rPr>
              <w:t>نتیجه گیری</w:t>
            </w:r>
            <w:r>
              <w:rPr>
                <w:rStyle w:val="IndexLink"/>
                <w:rtl w:val="true"/>
              </w:rPr>
              <w:tab/>
            </w:r>
            <w:r>
              <w:rPr>
                <w:rStyle w:val="IndexLink"/>
              </w:rPr>
              <w:t>79</w:t>
            </w:r>
          </w:hyperlink>
        </w:p>
        <w:p>
          <w:pPr>
            <w:pStyle w:val="Contents2"/>
            <w:tabs>
              <w:tab w:val="clear" w:pos="8743"/>
              <w:tab w:val="right" w:pos="9026" w:leader="dot"/>
            </w:tabs>
            <w:rPr/>
          </w:pPr>
          <w:hyperlink w:anchor="__RefHeading___Toc2021754_2281741623">
            <w:r>
              <w:rPr>
                <w:webHidden/>
                <w:rStyle w:val="IndexLink"/>
                <w:rtl w:val="true"/>
              </w:rPr>
              <w:t>بخش چهارم</w:t>
            </w:r>
            <w:r>
              <w:rPr>
                <w:rStyle w:val="IndexLink"/>
                <w:rtl w:val="true"/>
              </w:rPr>
              <w:t xml:space="preserve">: </w:t>
            </w:r>
            <w:r>
              <w:rPr>
                <w:rStyle w:val="IndexLink"/>
                <w:rtl w:val="true"/>
              </w:rPr>
              <w:t>مبانی و ویژگی‌های نمایندگی</w:t>
            </w:r>
            <w:r>
              <w:rPr>
                <w:rStyle w:val="IndexLink"/>
                <w:rtl w:val="true"/>
              </w:rPr>
              <w:tab/>
            </w:r>
            <w:r>
              <w:rPr>
                <w:rStyle w:val="IndexLink"/>
              </w:rPr>
              <w:t>81</w:t>
            </w:r>
          </w:hyperlink>
        </w:p>
        <w:p>
          <w:pPr>
            <w:pStyle w:val="Contents3"/>
            <w:tabs>
              <w:tab w:val="clear" w:pos="8459"/>
              <w:tab w:val="right" w:pos="9026" w:leader="dot"/>
            </w:tabs>
            <w:rPr/>
          </w:pPr>
          <w:hyperlink w:anchor="__RefHeading___Toc2021756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021758_2281741623">
            <w:r>
              <w:rPr>
                <w:webHidden/>
                <w:rStyle w:val="IndexLink"/>
                <w:rtl w:val="true"/>
              </w:rPr>
              <w:t>مفهوم نمایندگی</w:t>
            </w:r>
            <w:r>
              <w:rPr>
                <w:rStyle w:val="IndexLink"/>
                <w:rtl w:val="true"/>
              </w:rPr>
              <w:tab/>
            </w:r>
            <w:r>
              <w:rPr>
                <w:rStyle w:val="IndexLink"/>
              </w:rPr>
              <w:t>81</w:t>
            </w:r>
          </w:hyperlink>
        </w:p>
        <w:p>
          <w:pPr>
            <w:pStyle w:val="Contents3"/>
            <w:tabs>
              <w:tab w:val="clear" w:pos="8459"/>
              <w:tab w:val="right" w:pos="9026" w:leader="dot"/>
            </w:tabs>
            <w:rPr/>
          </w:pPr>
          <w:hyperlink w:anchor="__RefHeading___Toc2021760_2281741623">
            <w:r>
              <w:rPr>
                <w:webHidden/>
                <w:rStyle w:val="IndexLink"/>
                <w:rtl w:val="true"/>
              </w:rPr>
              <w:t>اقسام نمایندگی</w:t>
            </w:r>
            <w:r>
              <w:rPr>
                <w:rStyle w:val="IndexLink"/>
                <w:rtl w:val="true"/>
              </w:rPr>
              <w:tab/>
            </w:r>
            <w:r>
              <w:rPr>
                <w:rStyle w:val="IndexLink"/>
              </w:rPr>
              <w:t>82</w:t>
            </w:r>
          </w:hyperlink>
        </w:p>
        <w:p>
          <w:pPr>
            <w:pStyle w:val="Contents3"/>
            <w:tabs>
              <w:tab w:val="clear" w:pos="8459"/>
              <w:tab w:val="right" w:pos="9026" w:leader="dot"/>
            </w:tabs>
            <w:rPr/>
          </w:pPr>
          <w:hyperlink w:anchor="__RefHeading___Toc2021762_2281741623">
            <w:r>
              <w:rPr>
                <w:webHidden/>
                <w:rStyle w:val="IndexLink"/>
                <w:rtl w:val="true"/>
              </w:rPr>
              <w:t>کار ویژه نمایندگی</w:t>
            </w:r>
            <w:r>
              <w:rPr>
                <w:rStyle w:val="IndexLink"/>
                <w:rtl w:val="true"/>
              </w:rPr>
              <w:tab/>
            </w:r>
            <w:r>
              <w:rPr>
                <w:rStyle w:val="IndexLink"/>
              </w:rPr>
              <w:t>83</w:t>
            </w:r>
          </w:hyperlink>
        </w:p>
        <w:p>
          <w:pPr>
            <w:pStyle w:val="Contents3"/>
            <w:tabs>
              <w:tab w:val="clear" w:pos="8459"/>
              <w:tab w:val="right" w:pos="9026" w:leader="dot"/>
            </w:tabs>
            <w:rPr/>
          </w:pPr>
          <w:hyperlink w:anchor="__RefHeading___Toc2021764_2281741623">
            <w:r>
              <w:rPr>
                <w:webHidden/>
                <w:rStyle w:val="IndexLink"/>
                <w:rtl w:val="true"/>
              </w:rPr>
              <w:t>مبانی فقهی نمایندگی</w:t>
            </w:r>
            <w:r>
              <w:rPr>
                <w:rStyle w:val="IndexLink"/>
                <w:rtl w:val="true"/>
              </w:rPr>
              <w:tab/>
            </w:r>
            <w:r>
              <w:rPr>
                <w:rStyle w:val="IndexLink"/>
              </w:rPr>
              <w:t>84</w:t>
            </w:r>
          </w:hyperlink>
        </w:p>
        <w:p>
          <w:pPr>
            <w:pStyle w:val="Contents3"/>
            <w:tabs>
              <w:tab w:val="clear" w:pos="8459"/>
              <w:tab w:val="right" w:pos="9026" w:leader="dot"/>
            </w:tabs>
            <w:rPr/>
          </w:pPr>
          <w:hyperlink w:anchor="__RefHeading___Toc2021766_2281741623">
            <w:r>
              <w:rPr>
                <w:webHidden/>
                <w:rStyle w:val="IndexLink"/>
                <w:rtl w:val="true"/>
              </w:rPr>
              <w:t>نمایندگی و ارکان نظام</w:t>
            </w:r>
            <w:r>
              <w:rPr>
                <w:rStyle w:val="IndexLink"/>
                <w:rtl w:val="true"/>
              </w:rPr>
              <w:tab/>
            </w:r>
            <w:r>
              <w:rPr>
                <w:rStyle w:val="IndexLink"/>
              </w:rPr>
              <w:t>87</w:t>
            </w:r>
          </w:hyperlink>
        </w:p>
        <w:p>
          <w:pPr>
            <w:pStyle w:val="Contents3"/>
            <w:tabs>
              <w:tab w:val="clear" w:pos="8459"/>
              <w:tab w:val="right" w:pos="9026" w:leader="dot"/>
            </w:tabs>
            <w:rPr/>
          </w:pPr>
          <w:hyperlink w:anchor="__RefHeading___Toc2021768_2281741623">
            <w:r>
              <w:rPr>
                <w:webHidden/>
                <w:rStyle w:val="IndexLink"/>
                <w:rtl w:val="true"/>
              </w:rPr>
              <w:t>ولایت فقیه و نمایندگی</w:t>
            </w:r>
            <w:r>
              <w:rPr>
                <w:rStyle w:val="IndexLink"/>
                <w:rtl w:val="true"/>
              </w:rPr>
              <w:tab/>
            </w:r>
            <w:r>
              <w:rPr>
                <w:rStyle w:val="IndexLink"/>
              </w:rPr>
              <w:t>87</w:t>
            </w:r>
          </w:hyperlink>
        </w:p>
        <w:p>
          <w:pPr>
            <w:pStyle w:val="Contents3"/>
            <w:tabs>
              <w:tab w:val="clear" w:pos="8459"/>
              <w:tab w:val="right" w:pos="9026" w:leader="dot"/>
            </w:tabs>
            <w:rPr/>
          </w:pPr>
          <w:hyperlink w:anchor="__RefHeading___Toc2021770_2281741623">
            <w:r>
              <w:rPr>
                <w:webHidden/>
                <w:rStyle w:val="IndexLink"/>
                <w:rtl w:val="true"/>
              </w:rPr>
              <w:t>قوای سه گانه و نمایندگی</w:t>
            </w:r>
            <w:r>
              <w:rPr>
                <w:rStyle w:val="IndexLink"/>
                <w:rtl w:val="true"/>
              </w:rPr>
              <w:tab/>
            </w:r>
            <w:r>
              <w:rPr>
                <w:rStyle w:val="IndexLink"/>
              </w:rPr>
              <w:t>90</w:t>
            </w:r>
          </w:hyperlink>
        </w:p>
        <w:p>
          <w:pPr>
            <w:pStyle w:val="Contents3"/>
            <w:tabs>
              <w:tab w:val="clear" w:pos="8459"/>
              <w:tab w:val="right" w:pos="9026" w:leader="dot"/>
            </w:tabs>
            <w:rPr/>
          </w:pPr>
          <w:hyperlink w:anchor="__RefHeading___Toc2021772_2281741623">
            <w:r>
              <w:rPr>
                <w:webHidden/>
                <w:rStyle w:val="IndexLink"/>
                <w:rtl w:val="true"/>
              </w:rPr>
              <w:t>ویژگی های نمایندگی</w:t>
            </w:r>
            <w:r>
              <w:rPr>
                <w:rStyle w:val="IndexLink"/>
                <w:rtl w:val="true"/>
              </w:rPr>
              <w:tab/>
            </w:r>
            <w:r>
              <w:rPr>
                <w:rStyle w:val="IndexLink"/>
              </w:rPr>
              <w:t>91</w:t>
            </w:r>
          </w:hyperlink>
        </w:p>
        <w:p>
          <w:pPr>
            <w:pStyle w:val="Contents3"/>
            <w:tabs>
              <w:tab w:val="clear" w:pos="8459"/>
              <w:tab w:val="right" w:pos="9026" w:leader="dot"/>
            </w:tabs>
            <w:rPr/>
          </w:pPr>
          <w:hyperlink w:anchor="__RefHeading___Toc2021774_2281741623">
            <w:r>
              <w:rPr>
                <w:webHidden/>
                <w:rStyle w:val="IndexLink"/>
                <w:rtl w:val="true"/>
              </w:rPr>
              <w:t>نتیجه گیری</w:t>
            </w:r>
            <w:r>
              <w:rPr>
                <w:rStyle w:val="IndexLink"/>
                <w:rtl w:val="true"/>
              </w:rPr>
              <w:tab/>
            </w:r>
            <w:r>
              <w:rPr>
                <w:rStyle w:val="IndexLink"/>
              </w:rPr>
              <w:t>96</w:t>
            </w:r>
          </w:hyperlink>
        </w:p>
        <w:p>
          <w:pPr>
            <w:pStyle w:val="Contents2"/>
            <w:tabs>
              <w:tab w:val="clear" w:pos="8743"/>
              <w:tab w:val="right" w:pos="9026" w:leader="dot"/>
            </w:tabs>
            <w:rPr/>
          </w:pPr>
          <w:hyperlink w:anchor="__RefHeading___Toc2021776_2281741623">
            <w:r>
              <w:rPr>
                <w:webHidden/>
                <w:rStyle w:val="IndexLink"/>
                <w:rtl w:val="true"/>
              </w:rPr>
              <w:t>بخش پنجم</w:t>
            </w:r>
            <w:r>
              <w:rPr>
                <w:rStyle w:val="IndexLink"/>
                <w:rtl w:val="true"/>
              </w:rPr>
              <w:t xml:space="preserve">: </w:t>
            </w:r>
            <w:r>
              <w:rPr>
                <w:rStyle w:val="IndexLink"/>
                <w:rtl w:val="true"/>
              </w:rPr>
              <w:t>مبانی و ویژگی‌های انتخابات</w:t>
            </w:r>
            <w:r>
              <w:rPr>
                <w:rStyle w:val="IndexLink"/>
                <w:rtl w:val="true"/>
              </w:rPr>
              <w:tab/>
            </w:r>
            <w:r>
              <w:rPr>
                <w:rStyle w:val="IndexLink"/>
              </w:rPr>
              <w:t>97</w:t>
            </w:r>
          </w:hyperlink>
        </w:p>
        <w:p>
          <w:pPr>
            <w:pStyle w:val="Contents3"/>
            <w:tabs>
              <w:tab w:val="clear" w:pos="8459"/>
              <w:tab w:val="right" w:pos="9026" w:leader="dot"/>
            </w:tabs>
            <w:rPr/>
          </w:pPr>
          <w:hyperlink w:anchor="__RefHeading___Toc2021778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021780_2281741623">
            <w:r>
              <w:rPr>
                <w:webHidden/>
                <w:rStyle w:val="IndexLink"/>
                <w:rtl w:val="true"/>
              </w:rPr>
              <w:t>مفهوم انتخابات</w:t>
            </w:r>
            <w:r>
              <w:rPr>
                <w:rStyle w:val="IndexLink"/>
                <w:rtl w:val="true"/>
              </w:rPr>
              <w:tab/>
            </w:r>
            <w:r>
              <w:rPr>
                <w:rStyle w:val="IndexLink"/>
              </w:rPr>
              <w:t>97</w:t>
            </w:r>
          </w:hyperlink>
        </w:p>
        <w:p>
          <w:pPr>
            <w:pStyle w:val="Contents3"/>
            <w:tabs>
              <w:tab w:val="clear" w:pos="8459"/>
              <w:tab w:val="right" w:pos="9026" w:leader="dot"/>
            </w:tabs>
            <w:rPr/>
          </w:pPr>
          <w:hyperlink w:anchor="__RefHeading___Toc2021782_2281741623">
            <w:r>
              <w:rPr>
                <w:webHidden/>
                <w:rStyle w:val="IndexLink"/>
                <w:rtl w:val="true"/>
              </w:rPr>
              <w:t>پیشینه انتخابات</w:t>
            </w:r>
            <w:r>
              <w:rPr>
                <w:rStyle w:val="IndexLink"/>
                <w:rtl w:val="true"/>
              </w:rPr>
              <w:tab/>
            </w:r>
            <w:r>
              <w:rPr>
                <w:rStyle w:val="IndexLink"/>
              </w:rPr>
              <w:t>98</w:t>
            </w:r>
          </w:hyperlink>
        </w:p>
        <w:p>
          <w:pPr>
            <w:pStyle w:val="Contents3"/>
            <w:tabs>
              <w:tab w:val="clear" w:pos="8459"/>
              <w:tab w:val="right" w:pos="9026" w:leader="dot"/>
            </w:tabs>
            <w:rPr/>
          </w:pPr>
          <w:hyperlink w:anchor="__RefHeading___Toc2021784_2281741623">
            <w:r>
              <w:rPr>
                <w:webHidden/>
                <w:rStyle w:val="IndexLink"/>
                <w:rtl w:val="true"/>
              </w:rPr>
              <w:t>کار ویژه انتخابات</w:t>
            </w:r>
            <w:r>
              <w:rPr>
                <w:rStyle w:val="IndexLink"/>
                <w:rtl w:val="true"/>
              </w:rPr>
              <w:tab/>
            </w:r>
            <w:r>
              <w:rPr>
                <w:rStyle w:val="IndexLink"/>
              </w:rPr>
              <w:t>100</w:t>
            </w:r>
          </w:hyperlink>
        </w:p>
        <w:p>
          <w:pPr>
            <w:pStyle w:val="Contents3"/>
            <w:tabs>
              <w:tab w:val="clear" w:pos="8459"/>
              <w:tab w:val="right" w:pos="9026" w:leader="dot"/>
            </w:tabs>
            <w:rPr/>
          </w:pPr>
          <w:hyperlink w:anchor="__RefHeading___Toc2021786_2281741623">
            <w:r>
              <w:rPr>
                <w:webHidden/>
                <w:rStyle w:val="IndexLink"/>
                <w:rtl w:val="true"/>
              </w:rPr>
              <w:t>ماهیت انتخابات</w:t>
            </w:r>
            <w:r>
              <w:rPr>
                <w:rStyle w:val="IndexLink"/>
                <w:rtl w:val="true"/>
              </w:rPr>
              <w:tab/>
            </w:r>
            <w:r>
              <w:rPr>
                <w:rStyle w:val="IndexLink"/>
              </w:rPr>
              <w:t>104</w:t>
            </w:r>
          </w:hyperlink>
        </w:p>
        <w:p>
          <w:pPr>
            <w:pStyle w:val="Contents3"/>
            <w:tabs>
              <w:tab w:val="clear" w:pos="8459"/>
              <w:tab w:val="right" w:pos="9026" w:leader="dot"/>
            </w:tabs>
            <w:rPr/>
          </w:pPr>
          <w:hyperlink w:anchor="__RefHeading___Toc2021788_2281741623">
            <w:r>
              <w:rPr>
                <w:webHidden/>
                <w:rStyle w:val="IndexLink"/>
                <w:rtl w:val="true"/>
              </w:rPr>
              <w:t>مبانی فقهی انتخابات</w:t>
            </w:r>
            <w:r>
              <w:rPr>
                <w:rStyle w:val="IndexLink"/>
                <w:rtl w:val="true"/>
              </w:rPr>
              <w:tab/>
            </w:r>
            <w:r>
              <w:rPr>
                <w:rStyle w:val="IndexLink"/>
              </w:rPr>
              <w:t>108</w:t>
            </w:r>
          </w:hyperlink>
        </w:p>
        <w:p>
          <w:pPr>
            <w:pStyle w:val="Contents3"/>
            <w:tabs>
              <w:tab w:val="clear" w:pos="8459"/>
              <w:tab w:val="right" w:pos="9026" w:leader="dot"/>
            </w:tabs>
            <w:rPr/>
          </w:pPr>
          <w:hyperlink w:anchor="__RefHeading___Toc2021790_2281741623">
            <w:r>
              <w:rPr>
                <w:webHidden/>
                <w:rStyle w:val="IndexLink"/>
                <w:rtl w:val="true"/>
              </w:rPr>
              <w:t>ویژگی های انتخابات</w:t>
            </w:r>
            <w:r>
              <w:rPr>
                <w:rStyle w:val="IndexLink"/>
                <w:rtl w:val="true"/>
              </w:rPr>
              <w:tab/>
            </w:r>
            <w:r>
              <w:rPr>
                <w:rStyle w:val="IndexLink"/>
              </w:rPr>
              <w:t>114</w:t>
            </w:r>
          </w:hyperlink>
        </w:p>
        <w:p>
          <w:pPr>
            <w:pStyle w:val="Contents3"/>
            <w:tabs>
              <w:tab w:val="clear" w:pos="8459"/>
              <w:tab w:val="right" w:pos="9026" w:leader="dot"/>
            </w:tabs>
            <w:rPr/>
          </w:pPr>
          <w:hyperlink w:anchor="__RefHeading___Toc2021792_2281741623">
            <w:r>
              <w:rPr>
                <w:webHidden/>
                <w:rStyle w:val="IndexLink"/>
                <w:rtl w:val="true"/>
              </w:rPr>
              <w:t>نتیجه گیری</w:t>
            </w:r>
            <w:r>
              <w:rPr>
                <w:rStyle w:val="IndexLink"/>
                <w:rtl w:val="true"/>
              </w:rPr>
              <w:tab/>
            </w:r>
            <w:r>
              <w:rPr>
                <w:rStyle w:val="IndexLink"/>
              </w:rPr>
              <w:t>118</w:t>
            </w:r>
          </w:hyperlink>
        </w:p>
        <w:p>
          <w:pPr>
            <w:pStyle w:val="Contents2"/>
            <w:tabs>
              <w:tab w:val="clear" w:pos="8743"/>
              <w:tab w:val="right" w:pos="9026" w:leader="dot"/>
            </w:tabs>
            <w:rPr/>
          </w:pPr>
          <w:hyperlink w:anchor="__RefHeading___Toc2021794_2281741623">
            <w:r>
              <w:rPr>
                <w:webHidden/>
                <w:rStyle w:val="IndexLink"/>
                <w:rtl w:val="true"/>
              </w:rPr>
              <w:t>بخش ششم</w:t>
            </w:r>
            <w:r>
              <w:rPr>
                <w:rStyle w:val="IndexLink"/>
                <w:rtl w:val="true"/>
              </w:rPr>
              <w:t xml:space="preserve">: </w:t>
            </w:r>
            <w:r>
              <w:rPr>
                <w:rStyle w:val="IndexLink"/>
                <w:rtl w:val="true"/>
              </w:rPr>
              <w:t>اهداف حکومت اسلامی</w:t>
            </w:r>
            <w:r>
              <w:rPr>
                <w:rStyle w:val="IndexLink"/>
                <w:rtl w:val="true"/>
              </w:rPr>
              <w:tab/>
            </w:r>
            <w:r>
              <w:rPr>
                <w:rStyle w:val="IndexLink"/>
              </w:rPr>
              <w:t>119</w:t>
            </w:r>
          </w:hyperlink>
        </w:p>
        <w:p>
          <w:pPr>
            <w:pStyle w:val="Contents3"/>
            <w:tabs>
              <w:tab w:val="clear" w:pos="8459"/>
              <w:tab w:val="right" w:pos="9026" w:leader="dot"/>
            </w:tabs>
            <w:rPr/>
          </w:pPr>
          <w:hyperlink w:anchor="__RefHeading___Toc2021796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021798_2281741623">
            <w:r>
              <w:rPr>
                <w:webHidden/>
                <w:rStyle w:val="IndexLink"/>
                <w:rtl w:val="true"/>
              </w:rPr>
              <w:t>گسترش فرهنگ دینی</w:t>
            </w:r>
            <w:r>
              <w:rPr>
                <w:rStyle w:val="IndexLink"/>
                <w:rtl w:val="true"/>
              </w:rPr>
              <w:tab/>
            </w:r>
            <w:r>
              <w:rPr>
                <w:rStyle w:val="IndexLink"/>
              </w:rPr>
              <w:t>119</w:t>
            </w:r>
          </w:hyperlink>
        </w:p>
        <w:p>
          <w:pPr>
            <w:pStyle w:val="Contents3"/>
            <w:tabs>
              <w:tab w:val="clear" w:pos="8459"/>
              <w:tab w:val="right" w:pos="9026" w:leader="dot"/>
            </w:tabs>
            <w:rPr/>
          </w:pPr>
          <w:hyperlink w:anchor="__RefHeading___Toc2021800_2281741623">
            <w:r>
              <w:rPr>
                <w:webHidden/>
                <w:rStyle w:val="IndexLink"/>
                <w:rtl w:val="true"/>
              </w:rPr>
              <w:t>اقامه حق و دفع باطل</w:t>
            </w:r>
            <w:r>
              <w:rPr>
                <w:rStyle w:val="IndexLink"/>
                <w:rtl w:val="true"/>
              </w:rPr>
              <w:tab/>
            </w:r>
            <w:r>
              <w:rPr>
                <w:rStyle w:val="IndexLink"/>
              </w:rPr>
              <w:t>120</w:t>
            </w:r>
          </w:hyperlink>
        </w:p>
        <w:p>
          <w:pPr>
            <w:pStyle w:val="Contents3"/>
            <w:tabs>
              <w:tab w:val="clear" w:pos="8459"/>
              <w:tab w:val="right" w:pos="9026" w:leader="dot"/>
            </w:tabs>
            <w:rPr/>
          </w:pPr>
          <w:hyperlink w:anchor="__RefHeading___Toc2021802_2281741623">
            <w:r>
              <w:rPr>
                <w:webHidden/>
                <w:rStyle w:val="IndexLink"/>
                <w:rtl w:val="true"/>
              </w:rPr>
              <w:t>عدالت 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2021804_2281741623">
            <w:r>
              <w:rPr>
                <w:webHidden/>
                <w:rStyle w:val="IndexLink"/>
                <w:rtl w:val="true"/>
              </w:rPr>
              <w:t>تأمین امنیت</w:t>
            </w:r>
            <w:r>
              <w:rPr>
                <w:rStyle w:val="IndexLink"/>
                <w:rtl w:val="true"/>
              </w:rPr>
              <w:tab/>
            </w:r>
            <w:r>
              <w:rPr>
                <w:rStyle w:val="IndexLink"/>
              </w:rPr>
              <w:t>122</w:t>
            </w:r>
          </w:hyperlink>
        </w:p>
        <w:p>
          <w:pPr>
            <w:pStyle w:val="Contents3"/>
            <w:tabs>
              <w:tab w:val="clear" w:pos="8459"/>
              <w:tab w:val="right" w:pos="9026" w:leader="dot"/>
            </w:tabs>
            <w:rPr/>
          </w:pPr>
          <w:hyperlink w:anchor="__RefHeading___Toc2021806_2281741623">
            <w:r>
              <w:rPr>
                <w:webHidden/>
                <w:rStyle w:val="IndexLink"/>
                <w:rtl w:val="true"/>
              </w:rPr>
              <w:t>رضایت</w:t>
            </w:r>
            <w:r>
              <w:rPr>
                <w:rStyle w:val="IndexLink"/>
                <w:rtl w:val="true"/>
              </w:rPr>
              <w:tab/>
            </w:r>
            <w:r>
              <w:rPr>
                <w:rStyle w:val="IndexLink"/>
              </w:rPr>
              <w:t>123</w:t>
            </w:r>
          </w:hyperlink>
        </w:p>
        <w:p>
          <w:pPr>
            <w:pStyle w:val="Contents3"/>
            <w:tabs>
              <w:tab w:val="clear" w:pos="8459"/>
              <w:tab w:val="right" w:pos="9026" w:leader="dot"/>
            </w:tabs>
            <w:rPr/>
          </w:pPr>
          <w:hyperlink w:anchor="__RefHeading___Toc2021808_2281741623">
            <w:r>
              <w:rPr>
                <w:webHidden/>
                <w:rStyle w:val="IndexLink"/>
                <w:rtl w:val="true"/>
              </w:rPr>
              <w:t>مشارکت مردم</w:t>
            </w:r>
            <w:r>
              <w:rPr>
                <w:rStyle w:val="IndexLink"/>
                <w:rtl w:val="true"/>
              </w:rPr>
              <w:tab/>
            </w:r>
            <w:r>
              <w:rPr>
                <w:rStyle w:val="IndexLink"/>
              </w:rPr>
              <w:t>124</w:t>
            </w:r>
          </w:hyperlink>
        </w:p>
        <w:p>
          <w:pPr>
            <w:pStyle w:val="Contents3"/>
            <w:tabs>
              <w:tab w:val="clear" w:pos="8459"/>
              <w:tab w:val="right" w:pos="9026" w:leader="dot"/>
            </w:tabs>
            <w:rPr/>
          </w:pPr>
          <w:hyperlink w:anchor="__RefHeading___Toc2021810_2281741623">
            <w:r>
              <w:rPr>
                <w:webHidden/>
                <w:rStyle w:val="IndexLink"/>
                <w:rtl w:val="true"/>
              </w:rPr>
              <w:t>کارآمدی</w:t>
            </w:r>
            <w:r>
              <w:rPr>
                <w:rStyle w:val="IndexLink"/>
                <w:rtl w:val="true"/>
              </w:rPr>
              <w:tab/>
            </w:r>
            <w:r>
              <w:rPr>
                <w:rStyle w:val="IndexLink"/>
              </w:rPr>
              <w:t>125</w:t>
            </w:r>
          </w:hyperlink>
        </w:p>
        <w:p>
          <w:pPr>
            <w:pStyle w:val="Contents3"/>
            <w:tabs>
              <w:tab w:val="clear" w:pos="8459"/>
              <w:tab w:val="right" w:pos="9026" w:leader="dot"/>
            </w:tabs>
            <w:rPr/>
          </w:pPr>
          <w:hyperlink w:anchor="__RefHeading___Toc2021812_2281741623">
            <w:r>
              <w:rPr>
                <w:webHidden/>
                <w:rStyle w:val="IndexLink"/>
                <w:rtl w:val="true"/>
              </w:rPr>
              <w:t>رفاه عمومی</w:t>
            </w:r>
            <w:r>
              <w:rPr>
                <w:rStyle w:val="IndexLink"/>
                <w:rtl w:val="true"/>
              </w:rPr>
              <w:tab/>
            </w:r>
            <w:r>
              <w:rPr>
                <w:rStyle w:val="IndexLink"/>
              </w:rPr>
              <w:t>125</w:t>
            </w:r>
          </w:hyperlink>
        </w:p>
        <w:p>
          <w:pPr>
            <w:pStyle w:val="Contents3"/>
            <w:tabs>
              <w:tab w:val="clear" w:pos="8459"/>
              <w:tab w:val="right" w:pos="9026" w:leader="dot"/>
            </w:tabs>
            <w:rPr/>
          </w:pPr>
          <w:hyperlink w:anchor="__RefHeading___Toc2021814_2281741623">
            <w:r>
              <w:rPr>
                <w:webHidden/>
                <w:rStyle w:val="IndexLink"/>
                <w:rtl w:val="true"/>
              </w:rPr>
              <w:t>حاکمیت قانون</w:t>
            </w:r>
            <w:r>
              <w:rPr>
                <w:rStyle w:val="IndexLink"/>
                <w:rtl w:val="true"/>
              </w:rPr>
              <w:tab/>
            </w:r>
            <w:r>
              <w:rPr>
                <w:rStyle w:val="IndexLink"/>
              </w:rPr>
              <w:t>126</w:t>
            </w:r>
          </w:hyperlink>
        </w:p>
        <w:p>
          <w:pPr>
            <w:pStyle w:val="Contents3"/>
            <w:tabs>
              <w:tab w:val="clear" w:pos="8459"/>
              <w:tab w:val="right" w:pos="9026" w:leader="dot"/>
            </w:tabs>
            <w:rPr/>
          </w:pPr>
          <w:hyperlink w:anchor="__RefHeading___Toc2021816_2281741623">
            <w:r>
              <w:rPr>
                <w:webHidden/>
                <w:rStyle w:val="IndexLink"/>
                <w:rtl w:val="true"/>
              </w:rPr>
              <w:t>آزادی سیاسی</w:t>
            </w:r>
            <w:r>
              <w:rPr>
                <w:rStyle w:val="IndexLink"/>
                <w:rtl w:val="true"/>
              </w:rPr>
              <w:tab/>
            </w:r>
            <w:r>
              <w:rPr>
                <w:rStyle w:val="IndexLink"/>
              </w:rPr>
              <w:t>127</w:t>
            </w:r>
          </w:hyperlink>
        </w:p>
        <w:p>
          <w:pPr>
            <w:pStyle w:val="Contents3"/>
            <w:tabs>
              <w:tab w:val="clear" w:pos="8459"/>
              <w:tab w:val="right" w:pos="9026" w:leader="dot"/>
            </w:tabs>
            <w:rPr/>
          </w:pPr>
          <w:hyperlink w:anchor="__RefHeading___Toc2021818_2281741623">
            <w:r>
              <w:rPr>
                <w:webHidden/>
                <w:rStyle w:val="IndexLink"/>
                <w:rtl w:val="true"/>
              </w:rPr>
              <w:t>مبارزه با فساد</w:t>
            </w:r>
            <w:r>
              <w:rPr>
                <w:rStyle w:val="IndexLink"/>
                <w:rtl w:val="true"/>
              </w:rPr>
              <w:tab/>
            </w:r>
            <w:r>
              <w:rPr>
                <w:rStyle w:val="IndexLink"/>
              </w:rPr>
              <w:t>128</w:t>
            </w:r>
          </w:hyperlink>
        </w:p>
        <w:p>
          <w:pPr>
            <w:pStyle w:val="Contents3"/>
            <w:tabs>
              <w:tab w:val="clear" w:pos="8459"/>
              <w:tab w:val="right" w:pos="9026" w:leader="dot"/>
            </w:tabs>
            <w:rPr/>
          </w:pPr>
          <w:hyperlink w:anchor="__RefHeading___Toc2021820_2281741623">
            <w:r>
              <w:rPr>
                <w:webHidden/>
                <w:rStyle w:val="IndexLink"/>
                <w:rtl w:val="true"/>
              </w:rPr>
              <w:t>وفاق</w:t>
            </w:r>
            <w:r>
              <w:rPr>
                <w:rStyle w:val="IndexLink"/>
                <w:rtl w:val="true"/>
              </w:rPr>
              <w:tab/>
            </w:r>
            <w:r>
              <w:rPr>
                <w:rStyle w:val="IndexLink"/>
              </w:rPr>
              <w:t>129</w:t>
            </w:r>
          </w:hyperlink>
        </w:p>
        <w:p>
          <w:pPr>
            <w:pStyle w:val="Contents3"/>
            <w:tabs>
              <w:tab w:val="clear" w:pos="8459"/>
              <w:tab w:val="right" w:pos="9026" w:leader="dot"/>
            </w:tabs>
            <w:rPr/>
          </w:pPr>
          <w:hyperlink w:anchor="__RefHeading___Toc2021822_2281741623">
            <w:r>
              <w:rPr>
                <w:webHidden/>
                <w:rStyle w:val="IndexLink"/>
                <w:rtl w:val="true"/>
              </w:rPr>
              <w:t>نتیجه گیری</w:t>
            </w:r>
            <w:r>
              <w:rPr>
                <w:rStyle w:val="IndexLink"/>
                <w:rtl w:val="true"/>
              </w:rPr>
              <w:tab/>
            </w:r>
            <w:r>
              <w:rPr>
                <w:rStyle w:val="IndexLink"/>
              </w:rPr>
              <w:t>130</w:t>
            </w:r>
          </w:hyperlink>
        </w:p>
        <w:p>
          <w:pPr>
            <w:pStyle w:val="Contents2"/>
            <w:tabs>
              <w:tab w:val="clear" w:pos="8743"/>
              <w:tab w:val="right" w:pos="9026" w:leader="dot"/>
            </w:tabs>
            <w:rPr/>
          </w:pPr>
          <w:hyperlink w:anchor="__RefHeading___Toc2021824_2281741623">
            <w:r>
              <w:rPr>
                <w:webHidden/>
                <w:rStyle w:val="IndexLink"/>
                <w:rtl w:val="true"/>
              </w:rPr>
              <w:t>بخش هفتم</w:t>
            </w:r>
            <w:r>
              <w:rPr>
                <w:rStyle w:val="IndexLink"/>
                <w:rtl w:val="true"/>
              </w:rPr>
              <w:t xml:space="preserve">: </w:t>
            </w:r>
            <w:r>
              <w:rPr>
                <w:rStyle w:val="IndexLink"/>
                <w:rtl w:val="true"/>
              </w:rPr>
              <w:t>کاربرد الگوی مردم‌سالاری دینی در رسانه</w:t>
            </w:r>
            <w:r>
              <w:rPr>
                <w:rStyle w:val="IndexLink"/>
                <w:rtl w:val="true"/>
              </w:rPr>
              <w:tab/>
            </w:r>
            <w:r>
              <w:rPr>
                <w:rStyle w:val="IndexLink"/>
              </w:rPr>
              <w:t>131</w:t>
            </w:r>
          </w:hyperlink>
        </w:p>
        <w:p>
          <w:pPr>
            <w:pStyle w:val="Contents3"/>
            <w:tabs>
              <w:tab w:val="clear" w:pos="8459"/>
              <w:tab w:val="right" w:pos="9026" w:leader="dot"/>
            </w:tabs>
            <w:rPr/>
          </w:pPr>
          <w:hyperlink w:anchor="__RefHeading___Toc2021826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021828_2281741623">
            <w:r>
              <w:rPr>
                <w:webHidden/>
                <w:rStyle w:val="IndexLink"/>
                <w:rtl w:val="true"/>
              </w:rPr>
              <w:t>پیشنهادهای کلی</w:t>
            </w:r>
            <w:r>
              <w:rPr>
                <w:rStyle w:val="IndexLink"/>
                <w:rtl w:val="true"/>
              </w:rPr>
              <w:tab/>
            </w:r>
            <w:r>
              <w:rPr>
                <w:rStyle w:val="IndexLink"/>
              </w:rPr>
              <w:t>132</w:t>
            </w:r>
          </w:hyperlink>
        </w:p>
        <w:p>
          <w:pPr>
            <w:pStyle w:val="Contents3"/>
            <w:tabs>
              <w:tab w:val="clear" w:pos="8459"/>
              <w:tab w:val="right" w:pos="9026" w:leader="dot"/>
            </w:tabs>
            <w:rPr/>
          </w:pPr>
          <w:hyperlink w:anchor="__RefHeading___Toc2021830_2281741623">
            <w:r>
              <w:rPr>
                <w:webHidden/>
                <w:rStyle w:val="IndexLink"/>
                <w:rtl w:val="true"/>
              </w:rPr>
              <w:t>پیشنهادهای برنامه ای</w:t>
            </w:r>
            <w:r>
              <w:rPr>
                <w:rStyle w:val="IndexLink"/>
                <w:rtl w:val="true"/>
              </w:rPr>
              <w:tab/>
            </w:r>
            <w:r>
              <w:rPr>
                <w:rStyle w:val="IndexLink"/>
              </w:rPr>
              <w:t>133</w:t>
            </w:r>
          </w:hyperlink>
        </w:p>
        <w:p>
          <w:pPr>
            <w:pStyle w:val="Contents3"/>
            <w:tabs>
              <w:tab w:val="clear" w:pos="8459"/>
              <w:tab w:val="right" w:pos="9026" w:leader="dot"/>
            </w:tabs>
            <w:rPr/>
          </w:pPr>
          <w:hyperlink w:anchor="__RefHeading___Toc2021832_2281741623">
            <w:r>
              <w:rPr>
                <w:webHidden/>
                <w:rStyle w:val="IndexLink"/>
                <w:rtl w:val="true"/>
              </w:rPr>
              <w:t>پرسش های مردمی</w:t>
            </w:r>
            <w:r>
              <w:rPr>
                <w:rStyle w:val="IndexLink"/>
                <w:rtl w:val="true"/>
              </w:rPr>
              <w:tab/>
            </w:r>
            <w:r>
              <w:rPr>
                <w:rStyle w:val="IndexLink"/>
              </w:rPr>
              <w:t>135</w:t>
            </w:r>
          </w:hyperlink>
        </w:p>
        <w:p>
          <w:pPr>
            <w:pStyle w:val="Contents3"/>
            <w:tabs>
              <w:tab w:val="clear" w:pos="8459"/>
              <w:tab w:val="right" w:pos="9026" w:leader="dot"/>
            </w:tabs>
            <w:rPr/>
          </w:pPr>
          <w:hyperlink w:anchor="__RefHeading___Toc2021834_2281741623">
            <w:r>
              <w:rPr>
                <w:webHidden/>
                <w:rStyle w:val="IndexLink"/>
                <w:rtl w:val="true"/>
              </w:rPr>
              <w:t>پرسش های کارشناسی</w:t>
            </w:r>
            <w:r>
              <w:rPr>
                <w:rStyle w:val="IndexLink"/>
                <w:rtl w:val="true"/>
              </w:rPr>
              <w:tab/>
            </w:r>
            <w:r>
              <w:rPr>
                <w:rStyle w:val="IndexLink"/>
              </w:rPr>
              <w:t>136</w:t>
            </w:r>
          </w:hyperlink>
        </w:p>
        <w:p>
          <w:pPr>
            <w:pStyle w:val="Contents2"/>
            <w:tabs>
              <w:tab w:val="clear" w:pos="8743"/>
              <w:tab w:val="right" w:pos="9026" w:leader="dot"/>
            </w:tabs>
            <w:rPr/>
          </w:pPr>
          <w:hyperlink w:anchor="__RefHeading___Toc2021836_2281741623">
            <w:r>
              <w:rPr>
                <w:webHidden/>
                <w:rStyle w:val="IndexLink"/>
                <w:rtl w:val="true"/>
              </w:rPr>
              <w:t>کتاب‌نامه</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5_36497"/>
      <w:bookmarkStart w:id="1" w:name="pg3975_36497"/>
      <w:bookmarkEnd w:id="1"/>
    </w:p>
    <w:p>
      <w:pPr>
        <w:pStyle w:val="Heading2"/>
        <w:numPr>
          <w:ilvl w:val="1"/>
          <w:numId w:val="1"/>
        </w:numPr>
        <w:rPr/>
      </w:pPr>
      <w:bookmarkStart w:id="2" w:name="pg3975_36497"/>
      <w:bookmarkStart w:id="3" w:name="__RefHeading___Toc202161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دموکراسی و اعتبار رأی اکثریت در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محمدجواد صالحی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w:t>
      </w:r>
      <w:r>
        <w:rPr>
          <w:rFonts w:eastAsia="Times New Roman" w:cs="Times New Roman" w:ascii="Times New Roman" w:hAnsi="Times New Roman"/>
          <w:color w:val="111111"/>
          <w:sz w:val="28"/>
          <w:szCs w:val="28"/>
          <w:rtl w:val="true"/>
          <w:lang w:val="en-US" w:bidi="en-US"/>
        </w:rPr>
        <w:t>-  -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161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3975_36499"/>
    </w:p>
    <w:p>
      <w:pPr>
        <w:pStyle w:val="Heading2"/>
        <w:numPr>
          <w:ilvl w:val="1"/>
          <w:numId w:val="1"/>
        </w:numPr>
        <w:rPr/>
      </w:pPr>
      <w:bookmarkStart w:id="8" w:name="__RefHeading___Toc2021616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در نظام اسلامی، ولایت فقیه، نماد برجسته اسلامیت نظام و حاکمیت ارزش‌های دینی است و حضور مردم نیز نماد اهمیت دادن به مشارکت و آزادی در چارچوب اندیشه‌های اسلامی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مبین اسلام روابط مردم و حاکمیت بر اساس تعامل دوسویه و اجرای وظایف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حاکم اسلامی در چارچوب ضوابط دینی، حقِ مردم است و افزون بر این، آنان حق مشورت در تصمیم‌گیری‌های او و نظارت بر عملکرد وی را دارند و مناسبات جامعه و حکومت بر پایه اعتماد، همکاری و رعایت حقوق متقابل استوار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حکومت‌های استبدادی و فردی، تصمیم‌گیری‌های سیاسی در اختیار یک فرد و یا یک نهاد است و اکثریت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اکثریت در آموزه‌های دینی، به رعایت و اهتمام به ارزش‌های اسلامی بستگی دارد و پیروی از آن، در صورتی مجاز است که با باورهای دینی مغایر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دنباله روی از اکثریت جایز نیست، بلکه پی‌آمدهای منفی زیادی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دینی، اکثریت، اعتبار ذاتی </w:t>
      </w:r>
    </w:p>
    <w:p>
      <w:pPr>
        <w:pStyle w:val="BookText"/>
        <w:rPr/>
      </w:pPr>
      <w:r>
        <w:rPr>
          <w:rFonts w:ascii="IRNazanin" w:hAnsi="IRNazanin" w:eastAsia="IRNazanin"/>
          <w:color w:val="111111"/>
          <w:sz w:val="28"/>
          <w:sz w:val="28"/>
          <w:szCs w:val="28"/>
          <w:rtl w:val="true"/>
          <w:lang w:bidi="fa-IR"/>
        </w:rPr>
        <w:t>ندارد، بلکه تنها ابزار و وسیله حل و فصل منازعات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اعتبار دارد که نقش مثبت و سازنده‌ای در جامعه داشته باشد، ولی در صورتی که کار ویژه منفی، مانند تجاوز به حقوق اقلیت به خود گیرد، اعتبار نخواهد داشت و پیروی  از آن روا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آقای دکتر محمد جواد صالحی با تکیه بر آموزه‌های دینی کوشیده است تا پس از بررسی مبانی و ویژگی‌های دموکراسی و مردم سالاری دینی به میزان اعتبار رای اکثریت از دیدگاه اسلامی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تبیین مبانی و ویژگی‌های نمایندگی و انتخابات و اهداف حکومت اسلامی، یافته‌های پژوهشی خود را با اخلاص و تواضع و با امید به کارگیری آن در رسانه، تقدیم اصحاب رسانه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نویسنده گران‌قدر، بررسی‌های علمی ایشان را راه توشه فرهنگ‌سازان ارجمند می‌سازیم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3975_36501"/>
    </w:p>
    <w:p>
      <w:pPr>
        <w:pStyle w:val="Heading2"/>
        <w:numPr>
          <w:ilvl w:val="1"/>
          <w:numId w:val="1"/>
        </w:numPr>
        <w:rPr/>
      </w:pPr>
      <w:bookmarkStart w:id="11" w:name="__RefHeading___Toc2021618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رشد شهر نشینی، رفاه نسبی، گسترش تکنولوژی‌های ارتباطی و آگاهی‌های عمومی، قابلیت و توانایی مردم را در زمینه تأثیرگذاری بر حکومت افزایش داده و سطح مشارکت سیاسی و نقش‌آفرینی شهروندان را ارتقا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نظام‌های مردم سالار، جایگاه ویژه‌ای در افکار عمومی یافته و مشروعیت و مقبولیت حکومت‌های استبدادی با چالش‌های اساسی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پویایی و بالندگی نظام‌های دولتی ایجاب می‌کند که با بازبینی جایگاه مردم در ساختار حکومت، تعریف درستی از آن به دست دهند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تبیین جایگاه و نقش مردم در نظام دینی،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مردم سالار دینی، روابط دو سویه و تعاملی با مردم دارد و نقش جامعه در حکومت اسلامی در تمامی فرایندهای به‌دست‌گیری و اجرای قدرت و نظارت بر آن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رابطه مردم و حاکمیت بر اساس امانت، صداقت و خدمت است و هرگونه روحیه غرور، فخر فروشی و استبداد به شدت نهی شده است، ولی متأسفانه تا زمان حاضر، اندیشه وران دینی فرصت طرح و ارائه ارزش‌های حکومت اسلامی را نداشته‌اند و تک صداهایی نیز که از مراکز دینی برخاسته است، در هیاهوی تبلیغات بیگانگان محو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حاضر در این راستا نگاشته شده و پژوهنده کوشیده است با تکیه بر منابع دینی و اندیشه‌های اندیشمندان معاصر دینی جایگاه و نقش مردم در حکومت اسلامی را تبیین و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 ترکیبی از تحلیل و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واژه دموکراسی به عناصر اساسی این واژه تحلیل شده و بخش‌های کتاب به اجزا و مؤلفه‌های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ویژگی‌ها، پیشینه، اهمیت و کار ویژه این عناصر، بررسی و با تکیه بر منابع دینی و آرای اندیشمندان دینی معاصر، نسبت آن با مفاهیم دینی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نیز شیوه‌های تعمیق و گسترش مردم سالاری دینی را ارائه می‌دهد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3975_36503"/>
    </w:p>
    <w:p>
      <w:pPr>
        <w:pStyle w:val="Heading2"/>
        <w:numPr>
          <w:ilvl w:val="1"/>
          <w:numId w:val="1"/>
        </w:numPr>
        <w:rPr/>
      </w:pPr>
      <w:bookmarkStart w:id="14" w:name="__RefHeading___Toc2021620_2281741623"/>
      <w:bookmarkStart w:id="15" w:name="_Toc5"/>
      <w:bookmarkEnd w:id="13"/>
      <w:bookmarkEnd w:id="14"/>
      <w:r>
        <w:rPr>
          <w:rtl w:val="true"/>
        </w:rPr>
        <w:t>بخش اول</w:t>
      </w:r>
      <w:r>
        <w:rPr>
          <w:rtl w:val="true"/>
        </w:rPr>
        <w:t xml:space="preserve">: </w:t>
      </w:r>
      <w:r>
        <w:rPr>
          <w:rtl w:val="true"/>
        </w:rPr>
        <w:t>مبانی و ویژگی‌های دموکراسی</w:t>
      </w:r>
      <w:bookmarkEnd w:id="15"/>
    </w:p>
    <w:p>
      <w:pPr>
        <w:pStyle w:val="Heading3"/>
        <w:numPr>
          <w:ilvl w:val="2"/>
          <w:numId w:val="1"/>
        </w:numPr>
        <w:rPr/>
      </w:pPr>
      <w:bookmarkStart w:id="16" w:name="__RefHeading___Toc2021622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دموکراسی در جهان امروز مقبولیت عمومی یافته است و نظام‌های سیاسی گوناگون با ماهیت‌های متفاوت بر دموکراتیک بودن حکومت‌هایشان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دموکراسی چیست؟ ویژگی‌های اساسی آن کدام است؟ نسبت و رابطه دموکراسی با لیبرالیسم چیست؟ آیا دموکراسی لیبرال، تنها الگوی مردم‌سالاری است و یا یکی از چند الگوی متفاوت است؟ ویژگی‌های دموکراسی لیبرال چیست؟ در این بخش با هدف فراهم کردن بستر نظری مباحث آینده، عناصر و مولفه‌های اساسی شیوه حکومت مردم‌سالاری و مبانی و ویژگی‌های نوع ویژه‌ای از آن، لیبرال ـ دموکراسی بررسی خواهند شد و بخش‌های بعدی به ارزیابی رابطه آموزه‌های دینی با عناصر اصلی دموکراسی، اختصاص خواهند یافت</w:t>
      </w:r>
      <w:r>
        <w:rPr>
          <w:rFonts w:eastAsia="IRNazanin" w:cs="IRNazanin"/>
          <w:color w:val="111111"/>
          <w:sz w:val="28"/>
          <w:szCs w:val="28"/>
          <w:rtl w:val="true"/>
          <w:lang w:bidi="fa-IR"/>
        </w:rPr>
        <w:t>.</w:t>
      </w:r>
    </w:p>
    <w:p>
      <w:pPr>
        <w:pStyle w:val="Heading3"/>
        <w:numPr>
          <w:ilvl w:val="2"/>
          <w:numId w:val="1"/>
        </w:numPr>
        <w:rPr/>
      </w:pPr>
      <w:bookmarkStart w:id="18" w:name="__RefHeading___Toc2021624_2281741623"/>
      <w:bookmarkStart w:id="19" w:name="_Toc7"/>
      <w:bookmarkEnd w:id="18"/>
      <w:r>
        <w:rPr>
          <w:rtl w:val="true"/>
        </w:rPr>
        <w:t>مفهوم دموکراسی</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دموکراسی واژه لاتینی است که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حکومت تشکیل شده است و اندیشه‌ورزان فلسفه سیاسی </w:t>
      </w:r>
    </w:p>
    <w:p>
      <w:pPr>
        <w:pStyle w:val="BookText"/>
        <w:rPr/>
      </w:pPr>
      <w:r>
        <w:rPr>
          <w:rFonts w:ascii="IRNazanin" w:hAnsi="IRNazanin" w:eastAsia="IRNazanin"/>
          <w:color w:val="111111"/>
          <w:sz w:val="28"/>
          <w:sz w:val="28"/>
          <w:szCs w:val="28"/>
          <w:rtl w:val="true"/>
          <w:lang w:bidi="fa-IR"/>
        </w:rPr>
        <w:t>معانی متفاوتی برای آن بیان کرده‌اند؛ هر چند همه آنان در تأکید بر قدرت و اقتدار مردم بر حاکمیت،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تعاریف دموکراسی چنین‌اند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به وسیله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پایه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حقوق برابر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خلق</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هر یک از این توصیف‌ها برای توضیح جنبه‌هایی از این مفهوم، مفید است، ولی هیچ‌کدام جامعیت و مانعیت لازم را ندارند و نمی‌توانند حقیقت آن را روشن کنند؛ زیرا دموکراسی جنبه‌های متفاوت دارد و تأکید بر بعضی و غفلت از بعضی دیگر، گویای همه زوایای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نگرش وسیع به تعاریف اندیشمندان درباره این مفهوم، می‌توان آنان را در دو دیدگاه کلی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 دموکراسی در برابر حکومت‌های استبدادی و دیکتاتوری؛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دموکراسی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اول، دموکراسی تنها ابزاری است که می‌تواند به خدمت اهداف و آرمان‌های متفاوت درآید و برای تحقق آنها سودمند باشد، ولی در دیدگاه دوم، معنای دموکراسی بسیار فراتر از یک وسیله و مکتبی است که اهداف و آرمان‌های پیروان خود را نیز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بینش اول، ایدئولوژی‌های گوناگون می‌توانند از دموکراسی برای رسیدن به اهداف </w:t>
      </w:r>
    </w:p>
    <w:p>
      <w:pPr>
        <w:pStyle w:val="BookText"/>
        <w:rPr/>
      </w:pPr>
      <w:r>
        <w:rPr>
          <w:rFonts w:ascii="IRNazanin" w:hAnsi="IRNazanin" w:eastAsia="IRNazanin"/>
          <w:color w:val="111111"/>
          <w:sz w:val="28"/>
          <w:sz w:val="28"/>
          <w:szCs w:val="28"/>
          <w:rtl w:val="true"/>
          <w:lang w:bidi="fa-IR"/>
        </w:rPr>
        <w:t>سیاسی و اجتماعی خود استفاده کنند، ولی در نگرش دوم، ایدئولوژی دموکراسی با ایدئولوژی‌های رقیب، رقابت می‌کند و هر چند که ممکن است در مواردی با آرمان‌های رقیبان سازگار باشد، در نهایت اهداف خود را دارد و نیازمند شیوه‌های متفاوتی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نگاه این پژوهش به پدیده دموکراسی ابزاری و نوعی از حکومت در مقابل نظام‌های سیاسی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نگاه، به فیلسوفان یونان می‌رسد، ولی  معنای جدید آن به قیام‌های انقلابی جامعه غربی اواخر سده هجدهم مربوط می‌شود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میانه سده بیستم، سه برداشت متفاوت از شیوه حکومت مردم‌سالاری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تفاوت تأکیدهایی است که هر کدام از این نظریه‌ها بر جنبه‌هایی از حکومت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قدرت برای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مقاصدی که حکومت درپیش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روند کاری در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شومپیتر براین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روش دموکراتیک سازمان‌یافته‌ای است برای نیل به تصمیمات سیاسی که در آن افراد، از طریق انتخابات </w:t>
      </w:r>
    </w:p>
    <w:p>
      <w:pPr>
        <w:pStyle w:val="BookText"/>
        <w:rPr/>
      </w:pPr>
      <w:r>
        <w:rPr>
          <w:rFonts w:ascii="IRNazanin" w:hAnsi="IRNazanin" w:eastAsia="IRNazanin"/>
          <w:color w:val="111111"/>
          <w:sz w:val="28"/>
          <w:sz w:val="28"/>
          <w:szCs w:val="28"/>
          <w:rtl w:val="true"/>
          <w:lang w:bidi="fa-IR"/>
        </w:rPr>
        <w:t>رقابت‌آمیز و رأی مردم به قدرت و مقام تصمیم‌گیری می‌رسند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باور وی، ویژگی این تعریف که برمبنای روال کار است، این است که نشانه‌های روشنی برای پژوهشگران علوم اجتماعی پدید می‌آورد که برمبنای آن می‌توانند نظام‌های دموکراتیک را از دیگر نظام‌ها تشخیص دهند و براساس آن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کوهن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حکومت جمعی‌ای است که در آن از بسیاری لحاظ، اعضای اجتماع به طور مستقیم یا غیرمستقیم در گرفتن تصمیم‌هایی که به همه آنها مربوط می‌شود شرکت دارند، یا می‌توانند شرکت داشته باشند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لرد برایس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واژه را در معنای قدیمی و دقیق آن به 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بر حکومتی دلالت می‌کند که در آن خواسته‌های اکثریت شهروندان شایسته، حکم‌فرمایی کنند و شهروندان شایسته سه چهارم جمعیت را تشکیل بدهند؛ به گونه‌ای که قدرت بدنی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قدرت رأی آنان 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عمل، دموکراسی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نمایندگان اکثریت مردم از </w:t>
      </w:r>
      <w:bookmarkStart w:id="20" w:name="pg3975_36507"/>
    </w:p>
    <w:p>
      <w:pPr>
        <w:pStyle w:val="BookText"/>
        <w:rPr/>
      </w:pPr>
      <w:bookmarkEnd w:id="20"/>
      <w:r>
        <w:rPr>
          <w:rFonts w:ascii="IRNazanin" w:hAnsi="IRNazanin" w:eastAsia="IRNazanin"/>
          <w:color w:val="111111"/>
          <w:sz w:val="28"/>
          <w:sz w:val="28"/>
          <w:szCs w:val="28"/>
          <w:rtl w:val="true"/>
          <w:lang w:bidi="fa-IR"/>
        </w:rPr>
        <w:t>طریق رقابت‌آمیز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عناصر و مؤلّفه‌های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 در تعیین سرنوشت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مؤلّفه‌ها در دموکراسی‌های امروز نقش بنیادین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نسبت آنان با آموزه‌های دینی بررسی شود</w:t>
      </w:r>
      <w:r>
        <w:rPr>
          <w:rFonts w:eastAsia="IRNazanin" w:cs="IRNazanin"/>
          <w:color w:val="111111"/>
          <w:sz w:val="28"/>
          <w:szCs w:val="28"/>
          <w:rtl w:val="true"/>
          <w:lang w:bidi="fa-IR"/>
        </w:rPr>
        <w:t>.</w:t>
      </w:r>
    </w:p>
    <w:p>
      <w:pPr>
        <w:pStyle w:val="Heading3"/>
        <w:numPr>
          <w:ilvl w:val="2"/>
          <w:numId w:val="1"/>
        </w:numPr>
        <w:rPr/>
      </w:pPr>
      <w:bookmarkStart w:id="21" w:name="__RefHeading___Toc2021626_2281741623"/>
      <w:bookmarkStart w:id="22" w:name="_Toc8"/>
      <w:bookmarkEnd w:id="21"/>
      <w:r>
        <w:rPr>
          <w:rtl w:val="true"/>
        </w:rPr>
        <w:t>پیشینه دموکراسی</w:t>
      </w:r>
      <w:bookmarkEnd w:id="22"/>
    </w:p>
    <w:p>
      <w:pPr>
        <w:pStyle w:val="BookText"/>
        <w:rPr/>
      </w:pPr>
      <w:r>
        <w:rPr>
          <w:rFonts w:ascii="IRNazanin" w:hAnsi="IRNazanin" w:eastAsia="IRNazanin"/>
          <w:color w:val="111111"/>
          <w:sz w:val="28"/>
          <w:sz w:val="28"/>
          <w:szCs w:val="28"/>
          <w:rtl w:val="true"/>
          <w:lang w:bidi="fa-IR"/>
        </w:rPr>
        <w:t>روش دموکراسی در تقابل با حکومت‌های دیگر از یونان باستان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شهرهای یونان که وسعت و جمعیت کمی داشتند، برای نخستین بار این نظریه پدید آمد که عموم شهروندان باید در تصمیم‌گیری‌های عمومی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کاری ایجاد شد که همه شهروندان در تصمیم‌گیری‌های عمومی مشارکت و دیدگاه‌های خود را درباره مسائل گوناگون بیان کنند، ولی دموکراسی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زمان محدود شد و تداوم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میانه، با حاکمیت کلیسا بر امور اجتماعی و سیاست، هیچ نشانه‌ای از حضور و مشارکت مردم وجود نداشت و نظریه مردم‌سالاری به فراموشی کامل سپرده شده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رنسانس، زمینه‌های عینی و ذهنی برای به وجود آمدن قدرت </w:t>
      </w:r>
    </w:p>
    <w:p>
      <w:pPr>
        <w:pStyle w:val="BookText"/>
        <w:rPr/>
      </w:pPr>
      <w:r>
        <w:rPr>
          <w:rFonts w:ascii="IRNazanin" w:hAnsi="IRNazanin" w:eastAsia="IRNazanin"/>
          <w:color w:val="111111"/>
          <w:sz w:val="28"/>
          <w:sz w:val="28"/>
          <w:szCs w:val="28"/>
          <w:rtl w:val="true"/>
          <w:lang w:bidi="fa-IR"/>
        </w:rPr>
        <w:t>مردم  فراهم گشت و بار دیگر اندیشه مشارکت آنان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بورژوازی که در اساس با طبقات سنتی در تضاد بود، شهرنشینی و توسعه وسایل ارتباط جمعی، تغییرات وسیع و پر دامنه‌ای را در اندیشه‌های اروپاییان ایجاد کرد که پی‌آمدهای سیاسی و اجتماعی گسترده‌ای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خودگرایی، اصالت فرد و قرارداد اجتماعی، اصول فکری‌ای بود که در همین دوران مطرح شدند و چنین نتیجه گرفتند که عموم مردم جدا از وابستگی‌های قومی، مذهبی و نژادی دارای عقل و اندیشه‌اند و منافع و مصالح خود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 و طبقه‌ای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همگان در انسانیت مشترکند و حقوق و امتیازهایی ذاتی دارند و کسی نمی‌تواند حتی با وضع قوانین این حقوق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و تعیین سرنوشت، از آن جمله است و به همگان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مشارکت در مسائل عمومی حقِ مردم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مساوات‌طلبانه بورژوازی که در دوره رنسانس جوانه زد، در عصر روشنگری به طوفانی تبدیل شد که پایه‌های سلطنت پادشاهان را به لرزه درآورد و یکی از قدرتمندترین آنان را در فرانسه، با انقلاب مردمی از اریکه قدرت به زیر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زنگ خطر را برای همه پادشاهان، به ویژه در اروپا، به صدا درآورد و جرقه انقلاب‌های دموکراتیک زده شد</w:t>
      </w:r>
      <w:r>
        <w:rPr>
          <w:rFonts w:eastAsia="IRNazanin" w:cs="IRNazanin"/>
          <w:color w:val="111111"/>
          <w:sz w:val="28"/>
          <w:szCs w:val="28"/>
          <w:rtl w:val="true"/>
          <w:lang w:bidi="fa-IR"/>
        </w:rPr>
        <w:t xml:space="preserve">. </w:t>
      </w:r>
      <w:bookmarkStart w:id="23" w:name="pg3975_36509"/>
    </w:p>
    <w:p>
      <w:pPr>
        <w:pStyle w:val="BookText"/>
        <w:rPr/>
      </w:pPr>
      <w:bookmarkEnd w:id="23"/>
      <w:r>
        <w:rPr>
          <w:rFonts w:ascii="IRNazanin" w:hAnsi="IRNazanin" w:eastAsia="IRNazanin"/>
          <w:color w:val="111111"/>
          <w:sz w:val="28"/>
          <w:sz w:val="28"/>
          <w:szCs w:val="28"/>
          <w:rtl w:val="true"/>
          <w:lang w:bidi="fa-IR"/>
        </w:rPr>
        <w:t>تندروی‌های انقلابیون فرانسه و ظهور فاشیسم و کمونیسم و فراهم نبودن شرایط عینی و ذهنی در کشورهای مختلف در روند گسترش دموکراسی، تاکنون نقش منفی داشته است، ولی فروپاشی شوروی، ظهور جامعه اطلاعاتی و تغییرات اساسی در شرایط اقتصادی و اجتماعی و فرهنگی جهان، مشارکت مردم  در تعیین سرنوشتشان را ناگزیر ساخته و به آن مقبولیت جهانی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در هر کشور متناسب با جامعه و فرهنگ، با آن برخوردی صحیح و منطقی شود و بدین‌ترتیب، افزون بر جلوگیری از سوءاستفاده‌های داخلی و بین‌المللی، از مزایای آن نیز استفاده شود</w:t>
      </w:r>
      <w:r>
        <w:rPr>
          <w:rFonts w:eastAsia="IRNazanin" w:cs="IRNazanin"/>
          <w:color w:val="111111"/>
          <w:sz w:val="28"/>
          <w:szCs w:val="28"/>
          <w:rtl w:val="true"/>
          <w:lang w:bidi="fa-IR"/>
        </w:rPr>
        <w:t>.</w:t>
      </w:r>
    </w:p>
    <w:p>
      <w:pPr>
        <w:pStyle w:val="Heading3"/>
        <w:numPr>
          <w:ilvl w:val="2"/>
          <w:numId w:val="1"/>
        </w:numPr>
        <w:rPr/>
      </w:pPr>
      <w:bookmarkStart w:id="24" w:name="__RefHeading___Toc2021628_2281741623"/>
      <w:bookmarkStart w:id="25" w:name="_Toc9"/>
      <w:bookmarkEnd w:id="24"/>
      <w:r>
        <w:rPr>
          <w:rtl w:val="true"/>
        </w:rPr>
        <w:t>انواع دموکراسی</w:t>
      </w:r>
      <w:bookmarkEnd w:id="25"/>
    </w:p>
    <w:p>
      <w:pPr>
        <w:pStyle w:val="BookText"/>
        <w:rPr/>
      </w:pPr>
      <w:r>
        <w:rPr>
          <w:rFonts w:ascii="IRNazanin" w:hAnsi="IRNazanin" w:eastAsia="IRNazanin"/>
          <w:color w:val="111111"/>
          <w:sz w:val="28"/>
          <w:sz w:val="28"/>
          <w:szCs w:val="28"/>
          <w:rtl w:val="true"/>
          <w:lang w:bidi="fa-IR"/>
        </w:rPr>
        <w:t>دموکراسی را می‌توان براساس ملاک‌های مختلف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هدف اصلی حکومت، برحسب تأکیدهای مختلف، مانند برابری اقتصادی و یا مشارکت در قدرت، همچنین تأکید بر آزادی و یا برابری و نیز ترکیب با ایدئولوژی‌های گوناگون و یا چگونگی مشارکت مردم در امور عمومی، دموکراسی‌های متفاوتی را می‌توان به دست آورد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هِلد، دموکراسی را به دو دسته کلاسیک و مدرن و دموکراسی‌های کلاسیک را به دموکراسی یونانی، لیبرال و کمونیستی و مدرن را به </w:t>
      </w:r>
    </w:p>
    <w:p>
      <w:pPr>
        <w:pStyle w:val="BookText"/>
        <w:rPr/>
      </w:pPr>
      <w:r>
        <w:rPr>
          <w:rFonts w:ascii="IRNazanin" w:hAnsi="IRNazanin" w:eastAsia="IRNazanin"/>
          <w:color w:val="111111"/>
          <w:sz w:val="28"/>
          <w:sz w:val="28"/>
          <w:szCs w:val="28"/>
          <w:rtl w:val="true"/>
          <w:lang w:bidi="fa-IR"/>
        </w:rPr>
        <w:t>نخبه‌گرایی، کثرت‌گرایی و مشارکتی تقسیم‌بندی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زاویه هدف نگارش حاضر، بررسی همه آن ضروری نیست و از این رو، از بحث بیشتر در این‌باره پرهیز می‌کنیم، ولی بررسی دو نوع دموکراسی مستقیم و غیرمستقیم می‌تواند به فهم مطالب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دموکراسی همان‌گونه که حاکمیت در عرصه اندیشه از آن مردم است و هیچ واسطه‌ای ندارد، در عمل نیز مردم در اداره امور،  همانند قانون‌گذاری، اجرا و داوری، مشارکت مستقیم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که بیشترین مشارکت مردم در آن تأمین می‌شود، به عقیده بسیاری از صاحب‌نظران، سالم‌ترین و بهترین نوع دموکراسی است و در یونان باستان تنها گزینه شناخته‌شده‌ای بود که در عمل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شهروندان به طور کلی، سازمان عالی حکومت را به نام مجمع ملی،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بیش از چهل مرتبه در سال تشکیل جلسه می‌داد و برای تمامی مسائل مهم، مانند اداره عمومی شهر، تنظیم مناسبات سیاسی، اقتصادی و فرهنگی شهر و ارتباطات خارجی تصمیم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نصب‌های مقام‌های مهم، مانند انتخاب فرماندهان ارشد، اعضای مجلس پانصد نفری و قضات دادگاه‌ها نیز برعهده مجمع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پانصد نفری مسئولیت سازماندهی و پیشنهاد تصمیمات عمومی را برعهده داشت که آن </w:t>
      </w:r>
    </w:p>
    <w:p>
      <w:pPr>
        <w:pStyle w:val="BookText"/>
        <w:rPr/>
      </w:pPr>
      <w:r>
        <w:rPr>
          <w:rFonts w:ascii="IRNazanin" w:hAnsi="IRNazanin" w:eastAsia="IRNazanin"/>
          <w:color w:val="111111"/>
          <w:sz w:val="28"/>
          <w:sz w:val="28"/>
          <w:szCs w:val="28"/>
          <w:rtl w:val="true"/>
          <w:lang w:bidi="fa-IR"/>
        </w:rPr>
        <w:t>نیز از کمک کمیته پنجاه نفری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که ده نفر بودند و مجلس آنان را یک سال برمی‌گزید، شهر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همگان در اداره امور، مشارکت مستقیم داشتند و بدون هیچ‌گونه واسطه‌ای اعمال حاکمیت می‌کردند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و رشد گسترده شهرها در دوران جدید، اعمال حاکمیت مستقیم را ناممکن ساخته و ساز و کار نمایندگی برای جانشینی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شیوه، مردم، اراده خود را از طریق نمایندگان، اعلان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این روش، رابطه مردم و نمایندگان، وظایف متقابل هر کدام، چگونگی انتخاب نمایندگان و پاسخگویی نمایندگان در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مردم، در این نوع دموکراسی، تا حدود زیادی  محدود به گزینش نمایندگان است و اراده نمایندگان در مسائل عمومی کشور، نقش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نظام نمایندگی را انحراف از دموکراسی می‌دانند و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نمایندگی و انتخابات، شیوه اصلی دموکراسی در جهان امروز به شمار می‌آید و بسیاری نیز براین باورند که نمایندگی، بهترین شیوه ممکن است که افزون بر تأمین مشارکت مردم، از حاکمیت غوغاسالاری نیز جلوگیری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 w:name="pg3975_36512"/>
    </w:p>
    <w:p>
      <w:pPr>
        <w:pStyle w:val="Heading3"/>
        <w:numPr>
          <w:ilvl w:val="2"/>
          <w:numId w:val="1"/>
        </w:numPr>
        <w:rPr/>
      </w:pPr>
      <w:bookmarkStart w:id="27" w:name="__RefHeading___Toc2021630_2281741623"/>
      <w:bookmarkStart w:id="28" w:name="_Toc10"/>
      <w:bookmarkEnd w:id="26"/>
      <w:bookmarkEnd w:id="27"/>
      <w:r>
        <w:rPr>
          <w:rtl w:val="true"/>
        </w:rPr>
        <w:t>مبانی دموکراسی</w:t>
      </w:r>
      <w:bookmarkEnd w:id="28"/>
    </w:p>
    <w:p>
      <w:pPr>
        <w:pStyle w:val="BookText"/>
        <w:rPr/>
      </w:pPr>
      <w:r>
        <w:rPr>
          <w:rFonts w:ascii="IRNazanin" w:hAnsi="IRNazanin" w:eastAsia="IRNazanin"/>
          <w:color w:val="111111"/>
          <w:sz w:val="28"/>
          <w:sz w:val="28"/>
          <w:szCs w:val="28"/>
          <w:rtl w:val="true"/>
          <w:lang w:bidi="fa-IR"/>
        </w:rPr>
        <w:t>ریشه ظهور و گسترش دموکراسی در غرب، اصول و مبانی فلسفه سیاسی و اجتماعی ویژه‌ای است که در دوران رنسانس و روشنگری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رنسانس، تغییر و تحولات گسترده‌ای در اندیشه اروپاییان پدید آمد که تا حدود زیادی متفاوت و حتی در تضاد با افکار آنان در سده‌های 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چنین تغییراتی، در سده‌های بعدی، به تدوین اصول و مبانی‌ای انجامید که ستون‌های اصلی تمدن غرب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سیاست نیز همگام با تحولات در بخش‌های دیگر، تغییرات عمیقی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که در باور پیشینیان ریشه در آموزه‌های دینی داشت و برای فضیلت تلاش می‌کرد، در عصر جدید متکی به اصولی شد که بر زمینی بودن و دوری از ارزش‌های دینی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این زمینه نیز اصول و مبانی‌ای به وجود آمد که راهنما و هدایت‌کننده حکومت و قدرت در عصر جدید 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پیشینه اندیشه‌های سیاسی و اجتماعی نشان می‌دهد که تا دوران جدید، اندیشه اصالت فرد به صورت مُدوّن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فرد و نیازهای او، در مرکز توجّه قرار گرفت و اندیشمندان سیاسی و اجتماعی، آن را به صورت اساسی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طرح وضع طبیعی، وضعیتی را ترسیم کردند که در آن، افراد هر کدام به صورت تنها و مستقل از دیگران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نهادهای اجتماعی وجود نداشت و هر کسی نیازهای خود را جداگانه رفع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حاکم بر زندگی آنان، قوانین طبیعی بود که به زندگی‌شان سامان</w:t>
      </w:r>
    </w:p>
    <w:p>
      <w:pPr>
        <w:pStyle w:val="BookText"/>
        <w:rPr/>
      </w:pPr>
      <w:r>
        <w:rPr>
          <w:rFonts w:ascii="IRNazanin" w:hAnsi="IRNazanin" w:eastAsia="IRNazanin"/>
          <w:color w:val="111111"/>
          <w:sz w:val="28"/>
          <w:sz w:val="28"/>
          <w:szCs w:val="28"/>
          <w:rtl w:val="true"/>
          <w:lang w:bidi="fa-IR"/>
        </w:rPr>
        <w:t>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منافع متضاد و تقاضاهای متعارض، باعث تعارض و کشمکش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برای رفع تعارض‌های اجتماعی و ایجاد امنیت، جامعه سیاسی را تشکیل دادند تا کیفیت زندگی‌شان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نخستین کسی بود که این نظریه را تدوین کرد و دانشمندان پس از او، آن را تقویت کردند و تکامل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متافیزیکی و هستی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اصالت و واقعیت از آنِ فرد است و عناوین کلی همانند جامعه، حکومت، ملت،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مجردی هستند که وجود واقعی ندارند و نمی‌توانند مبنایی برای حق و تکلیف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مفهوم کلی نمی‌توانند تنبیه شوند، نمی‌توانند آزاد باشند و جز در مفهومی مجرد نمی‌توانند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واقعیات موجود، افرادی هستند که عملاً مردم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سخت و محسوس افراد، زمینه را برای اولویت دادن به حقوق و منافع آنها بر موجودیت‌های فرضی از قبیل اجتماع، جامعه، دولت، ملت و حزب فراهم می‌آورند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نهادهای اجتماعی ناشی از اراده آزاد افراد است و برای خدمت به منافع آنان و تأمین نیازمندی‌های‌شان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دادن به عقل و پایه‌گذاری زندگی فردی و اجتماعی</w:t>
      </w:r>
    </w:p>
    <w:p>
      <w:pPr>
        <w:pStyle w:val="BookText"/>
        <w:rPr/>
      </w:pPr>
      <w:r>
        <w:rPr>
          <w:rFonts w:ascii="IRNazanin" w:hAnsi="IRNazanin" w:eastAsia="IRNazanin"/>
          <w:color w:val="111111"/>
          <w:sz w:val="28"/>
          <w:sz w:val="28"/>
          <w:szCs w:val="28"/>
          <w:rtl w:val="true"/>
          <w:lang w:bidi="fa-IR"/>
        </w:rPr>
        <w:t>برمبنای آن، از ویژگی‌های اصلی اندیشه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موجودی است دارای عقل و خرد که می‌تواند قوانین علمی جامعه و جهان را کشف و با شناخت عملی زندگی خود را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عقلی معیار هرگونه ارزیابی است و عقاید، اخلاق، فرهنگ و رفتارهای سیاسی و اجتماعی را باید بر پایه اصول عقلی بار دیگر ارزیابی کرد و این مفاهیم تنها هنگامی ارزشمندند که داوری عقلی آنها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اخلاقیات مرسوم به میثاق‌ها و خرد سنتی را به طور کامل نفی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هیچ‌گونه تعهد اخلاقی یا فرمان درونی را که خواهان سازگاری یا تبعیت بود نمی‌پذیرفتیم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کاینات مدعی بودیم که خود داور خویشیم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عقل در این دوران، مفهومی فراتر از توانایی انسان بر محاسبات و تناسب هدف و وسیله است و شامل بیان اهداف و اصول زندگی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عقلی تنها به محاسبه وسایل و ارزیابی اهداف از زاویه قابلیت و یا عدم قابلیت دسترسی، بسنده نمی‌کند، بلکه زیربنا و مبنایی برای درک طبیعت و ماهیت بشر و بیان اهداف و آرمان‌های بشری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عقل در بیشتر موارد با سنت و رسوم و تعصب در تضاد خواهد بود و انسان عاقل به اعتماد و اقتدار دل نمی‌بندد و خود به کنه اشیا می‌اندیشد و داوری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پدیده دولت را ناشی از طبع بشر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متفکر بزرگ آن دوران، براین باور بود که انسان به صورت طبیعی به زندگی در اجتماع گرایش دارد و وجود دولت نیز به دلیل همین گرایش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میانه، متفکران در چارچوب آموزه‌های مسیحیت وجود دولت را ناشی از اراده الهی می‌دانستند، ولی در دوران مدرن، تحول اساسی در اندیشه متفکران درباره منشأ و اهداف دولت ایجاد شد که می‌توان آن را نقطه عطف واقعی در اندیشه سیاسی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عصر جدید اظهار داشتند که دولت، پدیده‌ای اجتماعی است که برای رفع نیازمندی‌های جامعه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ناشی از اراده مردم است و آنان حق دارند در صورت تخلف حکومت از معاهده ملی آن را سرنگون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هیچ‌یک از متفکران دوره جدید در ضرورت، چگونگی و محتوای قرارداد، اجماع‌نظر ندارند، همگی بر اصل قراردادی بودن دولت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نخستین مطرح‌کننده نظریه قرارداد اجتماعی بر این باور است که در وضع طبیعی، انسان‌ها گرگ همدیگرند آنان برای ایجاد امنیت، قراردادی را میان خود منعقد می‌کنند تا اختیارات و آزادی‌های خود را به نهاد قدرتمند و افسانه‌ای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و بدین ترتیب، پدیده دولت را به وجود آوردند، ولی این قرارداد، تنها میان مردم منعقد شده است و دولت </w:t>
      </w:r>
    </w:p>
    <w:p>
      <w:pPr>
        <w:pStyle w:val="BookText"/>
        <w:rPr/>
      </w:pPr>
      <w:r>
        <w:rPr>
          <w:rFonts w:ascii="IRNazanin" w:hAnsi="IRNazanin" w:eastAsia="IRNazanin"/>
          <w:color w:val="111111"/>
          <w:sz w:val="28"/>
          <w:sz w:val="28"/>
          <w:szCs w:val="28"/>
          <w:rtl w:val="true"/>
          <w:lang w:bidi="fa-IR"/>
        </w:rPr>
        <w:t>معاهده‌ای با مردم ندارد و از این‌رو، مردم نمی‌توانند آن را فسخ 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ولی جان لاک روایت دیگری از این نظریه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انسان در حالت طبیعی در جنگ دایمی و مصیبت‌های ناشی از آن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انسان‌های آزاد و برابر در محدوده قانون طبیعی با مسالمت نسبی در کنار یکدیگر  زندگی می‌کنند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افراد، حقوق و مزایایی داشتند که از قوانین طبیعت سرچشمه می‌گرفت، ولی نبود قوانین مکتوب، داوران بی‌طرف و مجریان امور عمومی، امنیت را با مشکل روبه‌رو ساخته و زندگی را ناامن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ضرورت‌های اجتماعی، مردم، قراردادی را میان خود و حکومت منعقد کردند که به تشکیل حکومت در جوامع انسانی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دولت محدود به حقوق طبیعی افراد  و همچنین محتوای معاهده ملت و دولت است و در صورت تخلف، مردم حق دارند، حکومت موجود را عزل و حکومت مورد علاقه خود را 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نظام‌های دموکراسی بر پایه رضایت شهروندان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 اساس، صاحبان اصلی حاکمیت پنداشته می‌شوند، در پای صندوق‌های رأی، حاکمان را برای دوره‌ای معین برمی‌گزینند تا به مردم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تشکیل و تداوم حکومت،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فرمان‌روایان ناراضی باشند و یا به حقوق اساسی آنان تجاوز</w:t>
      </w:r>
      <w:bookmarkStart w:id="29" w:name="pg3975_36517"/>
    </w:p>
    <w:p>
      <w:pPr>
        <w:pStyle w:val="BookText"/>
        <w:rPr/>
      </w:pPr>
      <w:bookmarkEnd w:id="29"/>
      <w:r>
        <w:rPr>
          <w:rFonts w:ascii="IRNazanin" w:hAnsi="IRNazanin" w:eastAsia="IRNazanin"/>
          <w:color w:val="111111"/>
          <w:sz w:val="28"/>
          <w:sz w:val="28"/>
          <w:szCs w:val="28"/>
          <w:rtl w:val="true"/>
          <w:lang w:bidi="fa-IR"/>
        </w:rPr>
        <w:t>شود، شهروندان حق دارند حاکمان را سرنگون کنند و حکومت دلخواه خود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رضایت افزون بر توجیه حاکمیت، منشأ اطاعت مردم از فرمان‌روایان است ؛ زیرا در نظام‌های دموکراسی، اطاعت مردم از حکومت به دلیل تعهدی است که در پای صندوق‌های رأی با اراده و رضایت خود به حمایت و اطاعت از حاکمان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هنگامی که فرمان‌روایان به تعهدات خود پای بندند، شهروندان نیز باید از آنها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یکی از صاحب‌نظران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اندیشه رضایت، این است که هیچ‌کس مجبور نیست که از قدرتی سیاسی حمایت  یا اطاعت کند؛ مگر آن‌که او شخصا به آمریت آن رضایت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اطاعت و تعهدی نسبت به قدرت سیاسی، مبتنی بر خواست و اراده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رضایت شیوه‌ای برای حراست از فرد در مقابل حکومت است و حکومت نیز در واقع، برای دفاع و حمایت از مصالح شهروندان برپا گشته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بنابراین، رضایت افزون بر توجیه حاکمیت و اطاعت، از حقوق مردم نیز حمایت می‌کند</w:t>
      </w:r>
      <w:r>
        <w:rPr>
          <w:rFonts w:eastAsia="IRNazanin" w:cs="IRNazanin"/>
          <w:color w:val="111111"/>
          <w:sz w:val="28"/>
          <w:szCs w:val="28"/>
          <w:rtl w:val="true"/>
          <w:lang w:bidi="fa-IR"/>
        </w:rPr>
        <w:t>.</w:t>
      </w:r>
    </w:p>
    <w:p>
      <w:pPr>
        <w:pStyle w:val="Heading3"/>
        <w:numPr>
          <w:ilvl w:val="2"/>
          <w:numId w:val="1"/>
        </w:numPr>
        <w:rPr/>
      </w:pPr>
      <w:bookmarkStart w:id="30" w:name="__RefHeading___Toc2021632_2281741623"/>
      <w:bookmarkStart w:id="31" w:name="_Toc11"/>
      <w:bookmarkEnd w:id="30"/>
      <w:r>
        <w:rPr>
          <w:rtl w:val="true"/>
        </w:rPr>
        <w:t>ساز و کار دموکراسی</w:t>
      </w:r>
      <w:bookmarkEnd w:id="31"/>
    </w:p>
    <w:p>
      <w:pPr>
        <w:pStyle w:val="Heading4"/>
        <w:numPr>
          <w:ilvl w:val="3"/>
          <w:numId w:val="1"/>
        </w:numPr>
        <w:rPr/>
      </w:pPr>
      <w:bookmarkStart w:id="32" w:name="__RefHeading___Toc2021634_2281741623"/>
      <w:bookmarkStart w:id="33" w:name="_Toc12"/>
      <w:bookmarkEnd w:id="32"/>
      <w:r>
        <w:rPr>
          <w:rtl w:val="true"/>
        </w:rPr>
        <w:t>اشاره</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مردم در حکومت، پیشینه زیادی دارد، ولی رشد جمعیت و گستردگی جوامع، اعمال حاکمیت مستقیم را ـ که در یونان به آن عمل می‌شد ـ ناممکن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دوران جدید، متفکران اندیشه </w:t>
      </w:r>
      <w:bookmarkStart w:id="34" w:name="pg3975_36518"/>
    </w:p>
    <w:p>
      <w:pPr>
        <w:pStyle w:val="BookText"/>
        <w:rPr/>
      </w:pPr>
      <w:bookmarkEnd w:id="34"/>
      <w:r>
        <w:rPr>
          <w:rFonts w:ascii="IRNazanin" w:hAnsi="IRNazanin" w:eastAsia="IRNazanin"/>
          <w:color w:val="111111"/>
          <w:sz w:val="28"/>
          <w:sz w:val="28"/>
          <w:szCs w:val="28"/>
          <w:rtl w:val="true"/>
          <w:lang w:bidi="fa-IR"/>
        </w:rPr>
        <w:t>سیاسی، ساز و کارهای جدیدی را به وجود آورده‌اند که اهمیت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آنان به گونه‌ای است که بسیاری دموکراسی را براساس همین بندها و مستقل از مبانی فکری آن می‌دانند و آن را شیوه حکومت کردن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نگاه به دموکراسی، به صورت یک روش و نه یک نظام ارزشی در ادامه، عناصر و مؤلّفه‌های آن را بررسی خواهیم کرد</w:t>
      </w:r>
      <w:r>
        <w:rPr>
          <w:rFonts w:eastAsia="IRNazanin" w:cs="IRNazanin"/>
          <w:color w:val="111111"/>
          <w:sz w:val="28"/>
          <w:szCs w:val="28"/>
          <w:rtl w:val="true"/>
          <w:lang w:bidi="fa-IR"/>
        </w:rPr>
        <w:t>.</w:t>
      </w:r>
    </w:p>
    <w:p>
      <w:pPr>
        <w:pStyle w:val="Heading4"/>
        <w:numPr>
          <w:ilvl w:val="3"/>
          <w:numId w:val="1"/>
        </w:numPr>
        <w:rPr/>
      </w:pPr>
      <w:bookmarkStart w:id="35" w:name="__RefHeading___Toc2021636_2281741623"/>
      <w:bookmarkStart w:id="36" w:name="_Toc13"/>
      <w:bookmarkEnd w:id="35"/>
      <w:r>
        <w:rPr/>
        <w:t>1</w:t>
      </w:r>
      <w:r>
        <w:rPr>
          <w:rtl w:val="true"/>
        </w:rPr>
        <w:t xml:space="preserve">. </w:t>
      </w:r>
      <w:r>
        <w:rPr>
          <w:rtl w:val="true"/>
        </w:rPr>
        <w:t>نمایندگی</w:t>
      </w:r>
      <w:r>
        <w:rPr>
          <w:rtl w:val="true"/>
        </w:rPr>
        <w:t>:</w:t>
      </w:r>
      <w:bookmarkEnd w:id="36"/>
    </w:p>
    <w:p>
      <w:pPr>
        <w:pStyle w:val="Heading5"/>
        <w:numPr>
          <w:ilvl w:val="4"/>
          <w:numId w:val="1"/>
        </w:numPr>
        <w:rPr/>
      </w:pPr>
      <w:bookmarkStart w:id="37" w:name="__RefHeading___Toc2021638_2281741623"/>
      <w:bookmarkStart w:id="38" w:name="_Toc14"/>
      <w:bookmarkEnd w:id="37"/>
      <w:r>
        <w:rPr>
          <w:rtl w:val="true"/>
        </w:rPr>
        <w:t>اشاره</w:t>
      </w:r>
      <w:bookmarkEnd w:id="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نمایندگی، شیوه غیرمستقیم مشارکت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مردم اراده خود را از طریق نمایندگان خود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ناشی از ضرورت‌های زندگی نوین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امروزی که جمعیت به شدت افزایش یافته است، مردم نمی‌توانند همانند دوران یونان در تصمیم‌گیری‌های کلان بدون واسطه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که برای تأمین مشارکت نمایندگان، با انتخاب مستقیم و بدون واسطه برگزیده شوند و آنان به نیابت مردم، وظایف قانونگذاری، اجرای قوانین و نظارت بر آنان را برعهده 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هابز، برای نخستین بار مفهوم نمایندگی را مطرح کرد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عقیده او، حکومت مبتنی بر نمایندگی، حکومتی است که به خواست و اراده مردم تشکیل شده باشد، ولی جان لاک براین باور بود که حکومت نمایندگی، حکومت مجلسی است که منتخب مردم باشد و قانون‌گذاری را برعهده گیرد</w:t>
      </w:r>
      <w:r>
        <w:rPr>
          <w:rFonts w:eastAsia="IRNazanin" w:cs="IRNazanin"/>
          <w:color w:val="111111"/>
          <w:sz w:val="28"/>
          <w:szCs w:val="28"/>
          <w:rtl w:val="true"/>
          <w:lang w:bidi="fa-IR"/>
        </w:rPr>
        <w:t xml:space="preserve">. </w:t>
      </w:r>
      <w:bookmarkStart w:id="39" w:name="pg3975_36519"/>
    </w:p>
    <w:p>
      <w:pPr>
        <w:pStyle w:val="BookText"/>
        <w:rPr/>
      </w:pPr>
      <w:bookmarkEnd w:id="39"/>
      <w:r>
        <w:rPr>
          <w:rFonts w:ascii="IRNazanin" w:hAnsi="IRNazanin" w:eastAsia="IRNazanin"/>
          <w:color w:val="111111"/>
          <w:sz w:val="28"/>
          <w:sz w:val="28"/>
          <w:szCs w:val="28"/>
          <w:rtl w:val="true"/>
          <w:lang w:bidi="fa-IR"/>
        </w:rPr>
        <w:t>بیشتر دموکراسی‌های امروز ترکیبی از این دو روش‌اند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نمایندگی، منتقدان و موافقانی دارد که هر یک با تأکید بر جنبه‌های آن، دیدگاه‌های خود را تأیید و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براین باورند که این روش، انحراف از دموکراسی است؛ زیرا دموکراسی، حاکمیت مردم است و نمایندگی، میان مردم و حکومت فاصله ایجاد می‌کند و بدین ترتیب، مانع بیان اراده بدون واسطه آنان می‌شود، ولی موافقان، به دلایل زیر از آن دفاع می‌کنند</w:t>
      </w:r>
      <w:r>
        <w:rPr>
          <w:rFonts w:eastAsia="IRNazanin" w:cs="IRNazanin"/>
          <w:color w:val="111111"/>
          <w:sz w:val="28"/>
          <w:szCs w:val="28"/>
          <w:rtl w:val="true"/>
          <w:lang w:bidi="fa-IR"/>
        </w:rPr>
        <w:t>:</w:t>
      </w:r>
    </w:p>
    <w:p>
      <w:pPr>
        <w:pStyle w:val="Heading5"/>
        <w:numPr>
          <w:ilvl w:val="4"/>
          <w:numId w:val="1"/>
        </w:numPr>
        <w:rPr/>
      </w:pPr>
      <w:bookmarkStart w:id="40" w:name="__RefHeading___Toc2021640_2281741623"/>
      <w:bookmarkStart w:id="41" w:name="_Toc15"/>
      <w:bookmarkEnd w:id="40"/>
      <w:r>
        <w:rPr>
          <w:rtl w:val="true"/>
        </w:rPr>
        <w:t>الف</w:t>
      </w:r>
      <w:r>
        <w:rPr>
          <w:rtl w:val="true"/>
        </w:rPr>
        <w:t xml:space="preserve">) </w:t>
      </w:r>
      <w:r>
        <w:rPr>
          <w:rtl w:val="true"/>
        </w:rPr>
        <w:t>ممکن نبودن مشارکت مستقیم</w:t>
      </w:r>
      <w:r>
        <w:rPr>
          <w:rtl w:val="true"/>
        </w:rPr>
        <w:t>:</w:t>
      </w:r>
      <w:bookmarkEnd w:id="41"/>
    </w:p>
    <w:p>
      <w:pPr>
        <w:pStyle w:val="BookText"/>
        <w:rPr/>
      </w:pPr>
      <w:r>
        <w:rPr>
          <w:rFonts w:ascii="IRNazanin" w:hAnsi="IRNazanin" w:eastAsia="IRNazanin"/>
          <w:color w:val="111111"/>
          <w:sz w:val="28"/>
          <w:sz w:val="28"/>
          <w:szCs w:val="28"/>
          <w:rtl w:val="true"/>
          <w:lang w:bidi="fa-IR"/>
        </w:rPr>
        <w:t>گستردگی جوامع سبب شده است که گردهم‌آیی همه مردم و مشورت درباره مسائل عمومی ناممکن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نزدیک‌ترین راهی که می‌توان برای اظهار اراده مردم یافت و انتظار بازتاب آن را در سطوح تصمیم‌گیری داشت، این است که اقشار مختلف و مناطق گوناگون، نمایندگان خود را برگزینند و به وسیله آنان تقاضاهای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ممکن است پس از کسب رأی از مردم، توجهی به موکلان خود نداشته باشند و در پی اهداف شخصی خود باشند، ولی محدودیت دوره نمایندگی تا حدودی مانع از  این کار خواهد شد و آنان را مجبور می‌کند تا در پی منافع موکلان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نمایندگی ابزار ضروری در جوامع امروزی است و جانشین قابل قبولی برای آن وجود ندارد</w:t>
      </w:r>
      <w:r>
        <w:rPr>
          <w:rFonts w:eastAsia="IRNazanin" w:cs="IRNazanin"/>
          <w:color w:val="111111"/>
          <w:sz w:val="28"/>
          <w:szCs w:val="28"/>
          <w:rtl w:val="true"/>
          <w:lang w:bidi="fa-IR"/>
        </w:rPr>
        <w:t>.</w:t>
      </w:r>
    </w:p>
    <w:p>
      <w:pPr>
        <w:pStyle w:val="Heading5"/>
        <w:numPr>
          <w:ilvl w:val="4"/>
          <w:numId w:val="1"/>
        </w:numPr>
        <w:rPr/>
      </w:pPr>
      <w:bookmarkStart w:id="42" w:name="__RefHeading___Toc2021642_2281741623"/>
      <w:bookmarkStart w:id="43" w:name="_Toc16"/>
      <w:bookmarkEnd w:id="42"/>
      <w:r>
        <w:rPr>
          <w:rtl w:val="true"/>
        </w:rPr>
        <w:t>ب</w:t>
      </w:r>
      <w:r>
        <w:rPr>
          <w:rtl w:val="true"/>
        </w:rPr>
        <w:t xml:space="preserve">) </w:t>
      </w:r>
      <w:r>
        <w:rPr>
          <w:rtl w:val="true"/>
        </w:rPr>
        <w:t>پرهیز از غوغاسالاری</w:t>
      </w:r>
      <w:r>
        <w:rPr>
          <w:rtl w:val="true"/>
        </w:rPr>
        <w: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سیاسی، از دیرباز با تأکید بر جنبه‌های احساساتی بودن، </w:t>
      </w:r>
      <w:bookmarkStart w:id="44" w:name="pg3975_36520"/>
    </w:p>
    <w:p>
      <w:pPr>
        <w:pStyle w:val="BookText"/>
        <w:rPr/>
      </w:pPr>
      <w:bookmarkEnd w:id="44"/>
      <w:r>
        <w:rPr>
          <w:rFonts w:ascii="IRNazanin" w:hAnsi="IRNazanin" w:eastAsia="IRNazanin"/>
          <w:color w:val="111111"/>
          <w:sz w:val="28"/>
          <w:sz w:val="28"/>
          <w:szCs w:val="28"/>
          <w:rtl w:val="true"/>
          <w:lang w:bidi="fa-IR"/>
        </w:rPr>
        <w:t>غوغاسالاری و نبودن تفکر مستقل در مردم، درباره کارآمدی و شایستگی مردم‌سالاری تردیدهای جدی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ارسطو در تقسیم‌بندی حکومت‌ها، دموکراسی را در زمره نظام‌های نامطلوب و بدون کارایی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اندیشمندان دوران‌های قدیم، متفکران جدیدی نیز هستند که در توانایی و امکان حاکمیت مردم تردیدهایی اساسی دارند، ولی موافقان شیوه نمایندگی براین باورند که این شیوه افزون بر تأمین مشارکت مردم، از غوغاسالاری آنان نیز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نمایندگی سبب می‌شود که حکومت واقعی، در اختیار عده محدودی از نخبگان باشد و آنان با وجودی که پاسخگوی مردمند و به منافع آنان توجه می‌کنند، ولی در فضایی محدود و به دور از هیجان‌های عمومی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نمایندگی نه تنها شری گریزناپذیر نیست، بلکه مناسب‌ترین وسیله تحقق اراده مردم و شیوه حکومت کارآمد نیز به شمار می‌آید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بدین ترتیب، نمایندگی از ابزارهای مهم تحقق دموکراسی و وسیله‌ای بی‌بدیل است</w:t>
      </w:r>
      <w:r>
        <w:rPr>
          <w:rFonts w:eastAsia="IRNazanin" w:cs="IRNazanin"/>
          <w:color w:val="111111"/>
          <w:sz w:val="28"/>
          <w:szCs w:val="28"/>
          <w:rtl w:val="true"/>
          <w:lang w:bidi="fa-IR"/>
        </w:rPr>
        <w:t>.</w:t>
      </w:r>
    </w:p>
    <w:p>
      <w:pPr>
        <w:pStyle w:val="Heading4"/>
        <w:numPr>
          <w:ilvl w:val="3"/>
          <w:numId w:val="1"/>
        </w:numPr>
        <w:rPr/>
      </w:pPr>
      <w:bookmarkStart w:id="45" w:name="__RefHeading___Toc2021644_2281741623"/>
      <w:bookmarkStart w:id="46" w:name="_Toc17"/>
      <w:bookmarkEnd w:id="45"/>
      <w:r>
        <w:rPr/>
        <w:t>2</w:t>
      </w:r>
      <w:r>
        <w:rPr>
          <w:rtl w:val="true"/>
        </w:rPr>
        <w:t xml:space="preserve">. </w:t>
      </w:r>
      <w:r>
        <w:rPr>
          <w:rtl w:val="true"/>
        </w:rPr>
        <w:t>اکثریت</w:t>
      </w:r>
      <w:r>
        <w:rPr>
          <w:rtl w:val="true"/>
        </w:rPr>
        <w:t>:</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دموکراسی تأمین حداکثر مشارکت شهروندان در  تصمیم‌گیری‌های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است که برای تحقق آن، </w:t>
      </w:r>
    </w:p>
    <w:p>
      <w:pPr>
        <w:pStyle w:val="BookText"/>
        <w:rPr/>
      </w:pPr>
      <w:r>
        <w:rPr>
          <w:rFonts w:ascii="IRNazanin" w:hAnsi="IRNazanin" w:eastAsia="IRNazanin"/>
          <w:color w:val="111111"/>
          <w:sz w:val="28"/>
          <w:sz w:val="28"/>
          <w:szCs w:val="28"/>
          <w:rtl w:val="true"/>
          <w:lang w:bidi="fa-IR"/>
        </w:rPr>
        <w:t>وسیله‌های متناسب با آن برگزیده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قواعد تصمیم‌گیری، اصل اکثریت، تأمین‌کننده چنین امری است و بیشترین آرای مردم را در سیاست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اکثریت آشناترین اصلی است که دموکراسی از آن استفاده می‌کند و چنان پیوند عمیقی با همدیگر دارند که در بیشتر موارد یکی پنداشته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این قاعده، تنها ابزاری در خدمت تحقق اهداف دموکراسی است و ملازمه‌ای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شقوق ممکن، تنها قاعده اکثریت مطلق دارای این مزیت ویژه است و تنها قاعده‌ای است که هم مانع می‌شود اقلیتی به تنهایی برای کل اجتماع تصمیم قطعی بگیرد و هم جلوگیری می‌کند که اقلیتی به تنهایی سد راه تصمیم قطعی کل اجتماع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اکثریت مطلق، شایستگی منحصر به فردی را جلوه‌گر می‌سازد و در دموکراتیک‌ترین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منصفانه‌ترین و قابل استفاده‌ترین قاعده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نیز انتقادناپذیر نیست و کاستی‌هایی دارد که اندیشمندان سیاست از دیرباز به آنها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 دوتوکویل، دیکتاتوری اکثریت را یکی از آسیب‌های جدی آن دانسته و براین باور است که قدرت مطلق ذاتا ناخوشایند و خطرناک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ببینیم حکومتی حق و توانایی هر کاری را دارد، خواه آن را حکومت مردم یا حکومت فردی، دموکراسی یا </w:t>
      </w:r>
      <w:bookmarkStart w:id="47" w:name="pg3975_36522"/>
    </w:p>
    <w:p>
      <w:pPr>
        <w:pStyle w:val="BookText"/>
        <w:rPr/>
      </w:pPr>
      <w:bookmarkEnd w:id="47"/>
      <w:r>
        <w:rPr>
          <w:rFonts w:ascii="IRNazanin" w:hAnsi="IRNazanin" w:eastAsia="IRNazanin"/>
          <w:color w:val="111111"/>
          <w:sz w:val="28"/>
          <w:sz w:val="28"/>
          <w:szCs w:val="28"/>
          <w:rtl w:val="true"/>
          <w:lang w:bidi="fa-IR"/>
        </w:rPr>
        <w:t>حکومت اشراف بنامیم؛ خواه این حکومت جمهوری باشد یا پادشاهی،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جباریت همین‌جاست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قانون اکثریت نیز کاستی‌هایی دارد که باید به آنها توجه شود، ولی در میان روش‌های تصمیم‌گیری بهترین است؛ زیرا ابزاری است که می‌تواند بیشترین رضایت افراد یک جامعه را تأمین کند</w:t>
      </w:r>
      <w:r>
        <w:rPr>
          <w:rFonts w:eastAsia="IRNazanin" w:cs="IRNazanin"/>
          <w:color w:val="111111"/>
          <w:sz w:val="28"/>
          <w:szCs w:val="28"/>
          <w:rtl w:val="true"/>
          <w:lang w:bidi="fa-IR"/>
        </w:rPr>
        <w:t>.</w:t>
      </w:r>
    </w:p>
    <w:p>
      <w:pPr>
        <w:pStyle w:val="Heading4"/>
        <w:numPr>
          <w:ilvl w:val="3"/>
          <w:numId w:val="1"/>
        </w:numPr>
        <w:rPr/>
      </w:pPr>
      <w:bookmarkStart w:id="48" w:name="__RefHeading___Toc2021646_2281741623"/>
      <w:bookmarkStart w:id="49" w:name="_Toc18"/>
      <w:bookmarkEnd w:id="48"/>
      <w:r>
        <w:rPr/>
        <w:t>3</w:t>
      </w:r>
      <w:r>
        <w:rPr>
          <w:rtl w:val="true"/>
        </w:rPr>
        <w:t xml:space="preserve">. </w:t>
      </w:r>
      <w:r>
        <w:rPr>
          <w:rtl w:val="true"/>
        </w:rPr>
        <w:t>انتخابات</w:t>
      </w:r>
      <w:r>
        <w:rPr>
          <w:rtl w:val="true"/>
        </w:rPr>
        <w:t>:</w:t>
      </w:r>
      <w:bookmarkEnd w:id="49"/>
    </w:p>
    <w:p>
      <w:pPr>
        <w:pStyle w:val="BookText"/>
        <w:rPr/>
      </w:pPr>
      <w:r>
        <w:rPr>
          <w:rFonts w:ascii="IRNazanin" w:hAnsi="IRNazanin" w:eastAsia="IRNazanin"/>
          <w:color w:val="111111"/>
          <w:sz w:val="28"/>
          <w:sz w:val="28"/>
          <w:szCs w:val="28"/>
          <w:rtl w:val="true"/>
          <w:lang w:bidi="fa-IR"/>
        </w:rPr>
        <w:t>انتخابات شیوه‌ای برای ابراز اراده مردم و گزینش حاکمان از سوی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انتخابات و مقبولیت نمایندگی به صورت وسیله اعمال حاکمیت از دوران جدید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ساز و کار نمایندگی، نخستین انتخابات در کشورهای انگلستان، فرانسه و امریکا برگزار شد و به زودی پذیرش عمومی یافت و ابزاری مناسب برای تحقق دموکراسی شناخته شد و اعتبار و اهمیت زیادی پیدا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انتخابات، برای تحقق دموکراسی را می‌توان از ابعاد مختلف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مشارکت قانونی برای شهروندان را تأمین می‌کند، از دیکتاتوری حاکمان جلوگیری می‌کند و پاسدار حقوق مردم، در برابر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خشونت‌آمیز جلوگیری و انتقال مسالمت‌آمیز قدرت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بینش سیاسی مردم را افزایش می‌دهد و آنان را برای ایفای نقش فعال شهروندی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انتخابات، ابزار کلیدی </w:t>
      </w:r>
      <w:bookmarkStart w:id="50" w:name="pg3975_36523"/>
    </w:p>
    <w:p>
      <w:pPr>
        <w:pStyle w:val="BookText"/>
        <w:rPr/>
      </w:pPr>
      <w:bookmarkEnd w:id="50"/>
      <w:r>
        <w:rPr>
          <w:rFonts w:ascii="IRNazanin" w:hAnsi="IRNazanin" w:eastAsia="IRNazanin"/>
          <w:color w:val="111111"/>
          <w:sz w:val="28"/>
          <w:sz w:val="28"/>
          <w:szCs w:val="28"/>
          <w:rtl w:val="true"/>
          <w:lang w:bidi="fa-IR"/>
        </w:rPr>
        <w:t>حاکمیت مردم و تحقق آن به شمار می‌آید و نقش بنیادین در حکومت‌های مردم‌سالار دارد</w:t>
      </w:r>
      <w:r>
        <w:rPr>
          <w:rFonts w:eastAsia="IRNazanin" w:cs="IRNazanin"/>
          <w:color w:val="111111"/>
          <w:sz w:val="28"/>
          <w:szCs w:val="28"/>
          <w:rtl w:val="true"/>
          <w:lang w:bidi="fa-IR"/>
        </w:rPr>
        <w:t>.</w:t>
      </w:r>
    </w:p>
    <w:p>
      <w:pPr>
        <w:pStyle w:val="Heading3"/>
        <w:numPr>
          <w:ilvl w:val="2"/>
          <w:numId w:val="1"/>
        </w:numPr>
        <w:rPr/>
      </w:pPr>
      <w:bookmarkStart w:id="51" w:name="__RefHeading___Toc2021648_2281741623"/>
      <w:bookmarkStart w:id="52" w:name="_Toc19"/>
      <w:bookmarkEnd w:id="51"/>
      <w:r>
        <w:rPr>
          <w:rtl w:val="true"/>
        </w:rPr>
        <w:t>اهداف دموکراسی</w:t>
      </w:r>
      <w:bookmarkEnd w:id="52"/>
    </w:p>
    <w:p>
      <w:pPr>
        <w:pStyle w:val="Heading4"/>
        <w:numPr>
          <w:ilvl w:val="3"/>
          <w:numId w:val="1"/>
        </w:numPr>
        <w:rPr/>
      </w:pPr>
      <w:bookmarkStart w:id="53" w:name="__RefHeading___Toc2021650_2281741623"/>
      <w:bookmarkStart w:id="54" w:name="_Toc20"/>
      <w:bookmarkEnd w:id="53"/>
      <w:r>
        <w:rPr/>
        <w:t>1</w:t>
      </w:r>
      <w:r>
        <w:rPr>
          <w:rtl w:val="true"/>
        </w:rPr>
        <w:t xml:space="preserve">. </w:t>
      </w:r>
      <w:r>
        <w:rPr>
          <w:rtl w:val="true"/>
        </w:rPr>
        <w:t>امنیت</w:t>
      </w:r>
      <w:r>
        <w:rPr>
          <w:rtl w:val="true"/>
        </w:rPr>
        <w:t>:</w:t>
      </w:r>
      <w:bookmarkEnd w:id="54"/>
    </w:p>
    <w:p>
      <w:pPr>
        <w:pStyle w:val="BookText"/>
        <w:rPr/>
      </w:pPr>
      <w:r>
        <w:rPr>
          <w:rFonts w:ascii="IRNazanin" w:hAnsi="IRNazanin" w:eastAsia="IRNazanin"/>
          <w:color w:val="111111"/>
          <w:sz w:val="28"/>
          <w:sz w:val="28"/>
          <w:szCs w:val="28"/>
          <w:rtl w:val="true"/>
          <w:lang w:bidi="fa-IR"/>
        </w:rPr>
        <w:t>خاستگاه اصلی حکومت در فلسفه سیاسی لیبرالیسم، تأمین امنیت و حمایت از حقوق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بدون حکومت، از آن رو حکومت را به وجود آوردند که امنیت آنان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از اندیشمندان دوران مدرن و  بنیان‌گذار فلسفه جدید سیاسی براین باور است که اغتشاش و ناامنی، به دلیل طبیعت شرور بشر است و همین ویژگی باعث شده است که مردم برای گذار از وضع طبیعی به حالت مدنی، قراردادی را میان خود منعقد کنند که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دولت، حفظ امنیت است و مردم تنها، برای تأمین آن، چنین هزینه سنگینی را عهده دار شده‌اند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لاک، از بزرگان فلسفه سیاسی غرب نیز براین باور است که هدف حکومت، تأمین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مردم در وضعیت طبیعی، دارای حقوق و آزادی بودند، ولی اصطکاک منافع، باعث درگیری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بی‌طرفی که نزاع‌ها را حل و فصل کند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حکومت را برای تأمین امنیت و حقوق شهروندی پدید آوردند</w:t>
      </w:r>
      <w:r>
        <w:rPr>
          <w:rFonts w:eastAsia="IRNazanin" w:cs="IRNazanin"/>
          <w:color w:val="111111"/>
          <w:sz w:val="28"/>
          <w:szCs w:val="28"/>
          <w:rtl w:val="true"/>
          <w:lang w:bidi="fa-IR"/>
        </w:rPr>
        <w:t>.</w:t>
      </w:r>
      <w:r>
        <w:rPr>
          <w:rStyle w:val="FootnoteAnchor"/>
          <w:rtl w:val="true"/>
        </w:rPr>
        <w:footnoteReference w:id="23"/>
      </w:r>
      <w:bookmarkStart w:id="55" w:name="pg3975_36524"/>
    </w:p>
    <w:p>
      <w:pPr>
        <w:pStyle w:val="BookText"/>
        <w:rPr/>
      </w:pPr>
      <w:bookmarkEnd w:id="55"/>
      <w:r>
        <w:rPr>
          <w:rFonts w:ascii="IRNazanin" w:hAnsi="IRNazanin" w:eastAsia="IRNazanin"/>
          <w:color w:val="111111"/>
          <w:sz w:val="28"/>
          <w:sz w:val="28"/>
          <w:szCs w:val="28"/>
          <w:rtl w:val="true"/>
          <w:lang w:bidi="fa-IR"/>
        </w:rPr>
        <w:t>تأکید بر اهمیت امنیت و تأمین آن به وسیله حکومت، محدود به اندیشمندان لیبرال ـ دمکرات نیست و در اندیشه دیگر متفکران نیز بازتاب ویژه‌ای دارد، ولی ویژگی آن در لیبرال ـ دموکراسی این است که امنیت، هدف انحصاری به شمار می‌آید و اهداف دیگر نیز در پرتو آن معنا و مفهوم می‌یابند</w:t>
      </w:r>
      <w:r>
        <w:rPr>
          <w:rFonts w:eastAsia="IRNazanin" w:cs="IRNazanin"/>
          <w:color w:val="111111"/>
          <w:sz w:val="28"/>
          <w:szCs w:val="28"/>
          <w:rtl w:val="true"/>
          <w:lang w:bidi="fa-IR"/>
        </w:rPr>
        <w:t>.</w:t>
      </w:r>
    </w:p>
    <w:p>
      <w:pPr>
        <w:pStyle w:val="Heading4"/>
        <w:numPr>
          <w:ilvl w:val="3"/>
          <w:numId w:val="1"/>
        </w:numPr>
        <w:rPr/>
      </w:pPr>
      <w:bookmarkStart w:id="56" w:name="__RefHeading___Toc2021652_2281741623"/>
      <w:bookmarkStart w:id="57" w:name="_Toc21"/>
      <w:bookmarkEnd w:id="56"/>
      <w:r>
        <w:rPr/>
        <w:t>2</w:t>
      </w:r>
      <w:r>
        <w:rPr>
          <w:rtl w:val="true"/>
        </w:rPr>
        <w:t xml:space="preserve">. </w:t>
      </w:r>
      <w:r>
        <w:rPr>
          <w:rtl w:val="true"/>
        </w:rPr>
        <w:t>رضایت</w:t>
      </w:r>
      <w:r>
        <w:rPr>
          <w:rtl w:val="true"/>
        </w:rPr>
        <w:t>:</w:t>
      </w:r>
      <w:bookmarkEnd w:id="57"/>
    </w:p>
    <w:p>
      <w:pPr>
        <w:pStyle w:val="BookText"/>
        <w:rPr/>
      </w:pPr>
      <w:r>
        <w:rPr>
          <w:rFonts w:ascii="IRNazanin" w:hAnsi="IRNazanin" w:eastAsia="IRNazanin"/>
          <w:color w:val="111111"/>
          <w:sz w:val="28"/>
          <w:sz w:val="28"/>
          <w:szCs w:val="28"/>
          <w:rtl w:val="true"/>
          <w:lang w:bidi="fa-IR"/>
        </w:rPr>
        <w:t>دموکراسی ـ لیبرال، آرمانی فراتر از تأمین رضایت مردم ندارد؛ زیرا در این اندیشه، تأسیس حکومت در اساس، ریشه‌ای زمینی، مردمی و قراردادی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فرمان‌روایان وظیفه‌ای جز تأمین تقاضاهای مردم، حتی در قالب اقدامات غیراخلاقی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موظفند با پیروی از تقاضاهای عمومی مردم، افزون بر تأمین فلسفه اصلی حکومت لیبرال، مقبولیت خود را برای تداوم قدرت و کسب آرای عمومی در انتخابات آینده فراهم کنند پایه فلسفه حکومت و منافع زمامداران،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کسبِ این مهم، اولویت اصلی  نظام‌های لیبرال ـ دموکراسی غرب است و این حکومت‌ها، جلب افکار عمومی را، هر چند با تصویب و اجرای قوانین غیراخلاقی، در صدرِ اولویت‌های خود قرار می‌دهند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دموکراسی مبتنی بر عملکرد حکومت بر وفق خواست و رضایت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بدون رضایت عمومی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اصلی آزادی سیاسی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قبول اساس پذیرش التزام و تعهد و اطاعت از </w:t>
      </w:r>
      <w:bookmarkStart w:id="58" w:name="pg3975_36525"/>
    </w:p>
    <w:p>
      <w:pPr>
        <w:pStyle w:val="BookText"/>
        <w:rPr/>
      </w:pPr>
      <w:bookmarkEnd w:id="58"/>
      <w:r>
        <w:rPr>
          <w:rFonts w:ascii="IRNazanin" w:hAnsi="IRNazanin" w:eastAsia="IRNazanin"/>
          <w:color w:val="111111"/>
          <w:sz w:val="28"/>
          <w:sz w:val="28"/>
          <w:szCs w:val="28"/>
          <w:rtl w:val="true"/>
          <w:lang w:bidi="fa-IR"/>
        </w:rPr>
        <w:t>حکومت به شیوه‌ای آزادانه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9" w:name="__RefHeading___Toc2021654_2281741623"/>
      <w:bookmarkStart w:id="60" w:name="_Toc22"/>
      <w:bookmarkEnd w:id="59"/>
      <w:r>
        <w:rPr/>
        <w:t>3</w:t>
      </w:r>
      <w:r>
        <w:rPr>
          <w:rtl w:val="true"/>
        </w:rPr>
        <w:t xml:space="preserve">. </w:t>
      </w:r>
      <w:r>
        <w:rPr>
          <w:rtl w:val="true"/>
        </w:rPr>
        <w:t>کارآمدی</w:t>
      </w:r>
      <w:r>
        <w:rPr>
          <w:rtl w:val="true"/>
        </w:rPr>
        <w:t>:</w:t>
      </w:r>
      <w:bookmarkEnd w:id="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حکومت در اجرای وظایف، در دنیای کنونی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مشارکت مردم و افزایش انتظارات آنها از حکومت، نظام‌های سیاسی را در معرضِ دید و قضاوت مردم قرار داده و بر مسئولیت‌های آنان بیش از پیش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مشروعیت حکومت تا حدود زیادی وابسته به کارایی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مشروعی که نتوانند توانایی و ظرفیت خود را برای حل مشکلات اقتصادی، سیاسی و فرهنگی مردم به اثبات برسانند؛ دیر یا زود مقبولیت خود را نزد افکار عمومی از دست خواهند داد و فرو خواهند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قضیه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نظام‌هایی که مقبولیت چندانی هم ندارند، اگر توانایی خود را به مردم اثبات کنند، به تدریج پایگاه اجتماعی بیشتری خواهند یافت و مقبولیت لازم را به دست خواهند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کارآمدی، مفهومی نسبی است و در فرهنگ‌های مختلف معانی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لیبرالیستی، کارآمدی نظام به معنای توانایی آن در پاسخگویی به تقاضاهای مردم، بدون در نظر گرفتن محتوای آن است،ولی در نظام‌های دینی،  افزون بر تقاضاهای مردم، آموزه‌های دینی نیز اصالت دارد و به تقاضاهای مردم در چارچوب باورهای دینی، بسنده می‌شود</w:t>
      </w:r>
      <w:r>
        <w:rPr>
          <w:rFonts w:eastAsia="IRNazanin" w:cs="IRNazanin"/>
          <w:color w:val="111111"/>
          <w:sz w:val="28"/>
          <w:szCs w:val="28"/>
          <w:rtl w:val="true"/>
          <w:lang w:bidi="fa-IR"/>
        </w:rPr>
        <w:t xml:space="preserve">. </w:t>
      </w:r>
      <w:bookmarkStart w:id="61" w:name="pg3975_36526"/>
    </w:p>
    <w:p>
      <w:pPr>
        <w:pStyle w:val="Heading3"/>
        <w:numPr>
          <w:ilvl w:val="2"/>
          <w:numId w:val="1"/>
        </w:numPr>
        <w:rPr/>
      </w:pPr>
      <w:bookmarkStart w:id="62" w:name="__RefHeading___Toc2021656_2281741623"/>
      <w:bookmarkStart w:id="63" w:name="_Toc23"/>
      <w:bookmarkEnd w:id="61"/>
      <w:bookmarkEnd w:id="62"/>
      <w:r>
        <w:rPr>
          <w:rtl w:val="true"/>
        </w:rPr>
        <w:t>آسیب های دموکراسی</w:t>
      </w:r>
      <w:bookmarkEnd w:id="63"/>
    </w:p>
    <w:p>
      <w:pPr>
        <w:pStyle w:val="Heading4"/>
        <w:numPr>
          <w:ilvl w:val="3"/>
          <w:numId w:val="1"/>
        </w:numPr>
        <w:rPr/>
      </w:pPr>
      <w:bookmarkStart w:id="64" w:name="__RefHeading___Toc2021658_228174162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دموکراسی، شیوه رقابت مسالمت‌آمیز افراد و گروه‌ها برای جلب آرای عمومی و گزینش فرمان‌روایان از طریق مشارکت مردم در انتخابات است، ولی این ساز و کار در خلأ اجرا نمی‌شود، بلکه متأثر از شرایط اقتصادی، اجتماعی، فرهنگی و سیاسی هر کشور است و ویژگی‌های عمومی جامعه در اجرای آن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 ناآگاهی، شهرنشینی یا روستانشینی، چندگرایی و یا تک محوری سیاسی، تمایل و عدم تمایل جامعه برای مشارکت و شکاف‌های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می‌توانند برفرایند انتخابات مؤثر باشند و رنگ و بوی ویژه به آن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سرمایه‌داری نیز با برتری عمده سرمایه‌داران، ویژگی‌های خاصی را به فرایند دموکراسی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علوم سیاسی، آسیب‌های چندی را برای دموکراسی ـ لیبرال برشمرده‌اند</w:t>
      </w:r>
      <w:r>
        <w:rPr>
          <w:rFonts w:eastAsia="IRNazanin" w:cs="IRNazanin"/>
          <w:color w:val="111111"/>
          <w:sz w:val="28"/>
          <w:szCs w:val="28"/>
          <w:rtl w:val="true"/>
          <w:lang w:bidi="fa-IR"/>
        </w:rPr>
        <w:t>.</w:t>
      </w:r>
    </w:p>
    <w:p>
      <w:pPr>
        <w:pStyle w:val="Heading4"/>
        <w:numPr>
          <w:ilvl w:val="3"/>
          <w:numId w:val="1"/>
        </w:numPr>
        <w:rPr/>
      </w:pPr>
      <w:bookmarkStart w:id="66" w:name="__RefHeading___Toc2021660_2281741623"/>
      <w:bookmarkStart w:id="67" w:name="_Toc25"/>
      <w:bookmarkEnd w:id="66"/>
      <w:r>
        <w:rPr/>
        <w:t>1</w:t>
      </w:r>
      <w:r>
        <w:rPr>
          <w:rtl w:val="true"/>
        </w:rPr>
        <w:t xml:space="preserve">. </w:t>
      </w:r>
      <w:r>
        <w:rPr>
          <w:rtl w:val="true"/>
        </w:rPr>
        <w:t>نقد شیلر</w:t>
      </w:r>
      <w:r>
        <w:rPr>
          <w:rtl w:val="true"/>
        </w:rPr>
        <w:t>:</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نخبه‌گرایی براین باور است که قدرت و مشارکت مردم در اداره جامعه، پایه و اساسی ندارد، بلکه واقعیت بنیادی تمام جوامع این است که کلیتی واحد بر مردم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پایدار است و هرگونه تحول در نظام سیاسی تنها، نخبگان را تغییر خواهد داد، ولی به قدرت مردم نخواهد انجامید؛ زیرا مردم به طور ذاتی، منفعل، احساسی و غیرعقلانی‌اند و توانایی حکومت بر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دموکراتیک، نظامی نیست که در آن مردم بر سرنوشت خویش حاکم باشند یا بر حکومت، نظارتی مؤثر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یکسره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bookmarkStart w:id="68" w:name="pg3975_36527"/>
    </w:p>
    <w:p>
      <w:pPr>
        <w:pStyle w:val="BookText"/>
        <w:rPr/>
      </w:pPr>
      <w:bookmarkEnd w:id="68"/>
      <w:r>
        <w:rPr>
          <w:rFonts w:ascii="IRNazanin" w:hAnsi="IRNazanin" w:eastAsia="IRNazanin"/>
          <w:color w:val="111111"/>
          <w:sz w:val="28"/>
          <w:sz w:val="28"/>
          <w:szCs w:val="28"/>
          <w:rtl w:val="true"/>
          <w:lang w:bidi="fa-IR"/>
        </w:rPr>
        <w:t>دموکراتیک، جامعه‌ای است که در آن حقیقت جاودانی، حکومت اقلیت را از رهگذر اسطوره‌ای که مدعی  حاکمیت توده‌هاست یا حکومت توده‌ها را با بوق و کرنا ندا می‌دهد و نیز این نکته را به ذهن متبادر می‌سازد که نظام در حقیقت اراده مردم را بیان می‌کند، از دیده‌ها پنهان می‌سازند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شیلر، از رهبران نخبه‌گرایی این واقعیت 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آهنین اولیگارشی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هرجا سخن از سازمان است، سخن از حاکمیت عده محدودی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نیز یک نوع سازمان است و عده محدودی بر آن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و مشارکت توده‌ها، افسانه‌ای بیش نیست</w:t>
      </w:r>
      <w:r>
        <w:rPr>
          <w:rFonts w:eastAsia="IRNazanin" w:cs="IRNazanin"/>
          <w:color w:val="111111"/>
          <w:sz w:val="28"/>
          <w:szCs w:val="28"/>
          <w:rtl w:val="true"/>
          <w:lang w:bidi="fa-IR"/>
        </w:rPr>
        <w:t>.</w:t>
      </w:r>
    </w:p>
    <w:p>
      <w:pPr>
        <w:pStyle w:val="Heading4"/>
        <w:numPr>
          <w:ilvl w:val="3"/>
          <w:numId w:val="1"/>
        </w:numPr>
        <w:rPr/>
      </w:pPr>
      <w:bookmarkStart w:id="69" w:name="__RefHeading___Toc2021662_2281741623"/>
      <w:bookmarkStart w:id="70" w:name="_Toc26"/>
      <w:bookmarkEnd w:id="69"/>
      <w:r>
        <w:rPr/>
        <w:t>2</w:t>
      </w:r>
      <w:r>
        <w:rPr>
          <w:rtl w:val="true"/>
        </w:rPr>
        <w:t xml:space="preserve">. </w:t>
      </w:r>
      <w:r>
        <w:rPr>
          <w:rtl w:val="true"/>
        </w:rPr>
        <w:t>سرمایه سالاری</w:t>
      </w:r>
      <w:r>
        <w:rPr>
          <w:rtl w:val="true"/>
        </w:rPr>
        <w:t>:</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سرمایه‌داری، صاحبان ثروت، صاحبان قدرتند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وسایل ارتباطی، مانند روزنامه، رادیو، تلویزیون، سینما، کامپیوتر،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دارند و با بزرگ‌نمایی و کوچک‌نمایی، افکار عمومی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اعمال نفوذ در ارکان مختلف دولت، بر سیاست‌های آنان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برتری سرمایه‌داران، مشارکت مردم را، به شرکت ابزاری آنان برای تأمین منافع صاحبان صنایع و بازار، تقلیل می‌دهد و مانع مشارکت آگاهانه آنان می‌شود</w:t>
      </w:r>
      <w:r>
        <w:rPr>
          <w:rFonts w:eastAsia="IRNazanin" w:cs="IRNazanin"/>
          <w:color w:val="111111"/>
          <w:sz w:val="28"/>
          <w:szCs w:val="28"/>
          <w:rtl w:val="true"/>
          <w:lang w:bidi="fa-IR"/>
        </w:rPr>
        <w:t xml:space="preserve">. </w:t>
      </w:r>
      <w:bookmarkStart w:id="71" w:name="pg3975_36528"/>
    </w:p>
    <w:p>
      <w:pPr>
        <w:pStyle w:val="BookText"/>
        <w:rPr/>
      </w:pPr>
      <w:bookmarkEnd w:id="71"/>
      <w:r>
        <w:rPr>
          <w:rFonts w:ascii="IRNazanin" w:hAnsi="IRNazanin" w:eastAsia="IRNazanin"/>
          <w:color w:val="111111"/>
          <w:sz w:val="28"/>
          <w:sz w:val="28"/>
          <w:szCs w:val="28"/>
          <w:rtl w:val="true"/>
          <w:lang w:bidi="fa-IR"/>
        </w:rPr>
        <w:t xml:space="preserve">به عقیده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طبقاتی، حق رأی یک سراب و منبع غیرواقعی است، آنچه حقیقت دارد، پول است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دموکراسی، شکل نظام سیاسی دموکراتیک است، ولی محتوای آن، حکومت ثروتمندان و توانگران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حاکمیت سرمایه یکی از آسیب‌های جدی دموکراسی است و آن را از مشارکت واقعی مردم، دور می‌کند</w:t>
      </w:r>
      <w:r>
        <w:rPr>
          <w:rFonts w:eastAsia="IRNazanin" w:cs="IRNazanin"/>
          <w:color w:val="111111"/>
          <w:sz w:val="28"/>
          <w:szCs w:val="28"/>
          <w:rtl w:val="true"/>
          <w:lang w:bidi="fa-IR"/>
        </w:rPr>
        <w:t>.</w:t>
      </w:r>
    </w:p>
    <w:p>
      <w:pPr>
        <w:pStyle w:val="Heading4"/>
        <w:numPr>
          <w:ilvl w:val="3"/>
          <w:numId w:val="1"/>
        </w:numPr>
        <w:rPr/>
      </w:pPr>
      <w:bookmarkStart w:id="72" w:name="__RefHeading___Toc2021664_2281741623"/>
      <w:bookmarkStart w:id="73" w:name="_Toc27"/>
      <w:bookmarkEnd w:id="72"/>
      <w:r>
        <w:rPr/>
        <w:t>3</w:t>
      </w:r>
      <w:r>
        <w:rPr>
          <w:rtl w:val="true"/>
        </w:rPr>
        <w:t xml:space="preserve">. </w:t>
      </w:r>
      <w:r>
        <w:rPr>
          <w:rtl w:val="true"/>
        </w:rPr>
        <w:t>دیکتاتوری اکثریت</w:t>
      </w:r>
      <w:r>
        <w:rPr>
          <w:rtl w:val="true"/>
        </w:rPr>
        <w:t>:</w:t>
      </w:r>
      <w:bookmarkEnd w:id="73"/>
    </w:p>
    <w:p>
      <w:pPr>
        <w:pStyle w:val="BookText"/>
        <w:rPr/>
      </w:pPr>
      <w:r>
        <w:rPr>
          <w:rFonts w:ascii="IRNazanin" w:hAnsi="IRNazanin" w:eastAsia="IRNazanin"/>
          <w:color w:val="111111"/>
          <w:sz w:val="28"/>
          <w:sz w:val="28"/>
          <w:szCs w:val="28"/>
          <w:rtl w:val="true"/>
          <w:lang w:bidi="fa-IR"/>
        </w:rPr>
        <w:t>ظهور استبداد اکثریت، یکی دیگر از آسیب‌های دموکراسی در غرب است که اندیشمندان از دیرباز به آن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دموکراسی لیبرال کمیت به خودی خود ارزش است و به طور طبیعی، گروه اکثریت که جمعیت بیشتری دارند، ارزشمندی بیشتری می‌یابند و بر اقلیت، ترجیح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اراده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نقش ویژه‌ای در انقلاب فرانسه داشت، می‌توان دفاع مطلق از حقانیت و برتری اکثریت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ظهور استبداد اکثریت و تجاوز به حقوق اقلیت را فراهم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چون گونه‌ای حکومت، خطر جباریت اکثریت را به دنبال می‌آورد؛ چرا که دموکراسی در معنی تحقق گام به گام آرمان‌های برابری‌طلبانه با خطر هم‌پایه کردن افراد همراه است؛ خطری که در دراز مدت به خودکامگی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دو توکویل، دموکراسی و </w:t>
      </w:r>
      <w:bookmarkStart w:id="74" w:name="pg3975_36529"/>
    </w:p>
    <w:p>
      <w:pPr>
        <w:pStyle w:val="BookText"/>
        <w:rPr/>
      </w:pPr>
      <w:bookmarkEnd w:id="74"/>
      <w:r>
        <w:rPr>
          <w:rFonts w:ascii="IRNazanin" w:hAnsi="IRNazanin" w:eastAsia="IRNazanin"/>
          <w:color w:val="111111"/>
          <w:sz w:val="28"/>
          <w:sz w:val="28"/>
          <w:szCs w:val="28"/>
          <w:rtl w:val="true"/>
          <w:lang w:bidi="fa-IR"/>
        </w:rPr>
        <w:t>خودکامگی دو شکل گوناگون از جباریت‌اند و به رغم تفاوتی که با یکدیگر دارند، هر دو نفی آزادی‌اند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5" w:name="__RefHeading___Toc2021666_2281741623"/>
      <w:bookmarkStart w:id="76" w:name="_Toc28"/>
      <w:bookmarkEnd w:id="75"/>
      <w:r>
        <w:rPr>
          <w:rtl w:val="true"/>
        </w:rPr>
        <w:t>نتیجه گیری</w:t>
      </w:r>
      <w:bookmarkEnd w:id="76"/>
    </w:p>
    <w:p>
      <w:pPr>
        <w:pStyle w:val="BookText"/>
        <w:rPr/>
      </w:pPr>
      <w:r>
        <w:rPr>
          <w:rFonts w:ascii="IRNazanin" w:hAnsi="IRNazanin" w:eastAsia="IRNazanin"/>
          <w:color w:val="111111"/>
          <w:sz w:val="28"/>
          <w:sz w:val="28"/>
          <w:szCs w:val="28"/>
          <w:rtl w:val="true"/>
          <w:lang w:bidi="fa-IR"/>
        </w:rPr>
        <w:t>دموکراسی را می‌توان از زوایای گوناگون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دیدگاه مردم‌سالاری، شیوه‌ای از حکومت است که در آن مردم می‌توانند، زمامداران جامعه را با حضور در پای صندوق‌های رأی انتخاب کنند و از استبداد حکومت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شیوه حکومت دموکراسی می‌تواند وسیله‌ای در خدمت ایدئولوژی‌های متفاوت باشد و با هیچ یک از آنان مغایرتی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زاویه‌ای دیگر، دموکراسی را می‌توان یک ایدئولوژی دانست که در تقابل با گفتمان‌های دیگر، دارای هستی‌شناختی، انسان‌شناختی و جامعه‌شناختی ویژه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نوشتار بر پایه مقبولیت دیدگاه اول استوار است و بر همین اساس، بینش اسلامی را در مورد اجزا و عناصر آن در فصول بعدی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دموکراسی در غرب، بر پایه اندیشه لیبرالیسم است و ویژگی‌های آن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ویژگی‌های دموکراسی ـ لیبرال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به طور ذاتی ناشی از اراده مردم است و آنان در اعمال قدرت آزادی کامل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تنها مؤسسه‌ای قراردادی است که برای رفع نیازهای مادی جامعه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حکومت تنها بر پایه رضایت مردم است و هیچ جانشینی برای آن متصور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از اراده آزاد و برابر جامعه سرچشمه می‌گیرد و هیچ فرد و یا گروهی حق ویژه‌ای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اصلی فرایند حکومت‌داری، عقل بشری است و اخلاق و مذهب محدود به جنبه‌های خصوصی زندگی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 w:name="pg3975_36531"/>
    </w:p>
    <w:p>
      <w:pPr>
        <w:pStyle w:val="Heading2"/>
        <w:numPr>
          <w:ilvl w:val="1"/>
          <w:numId w:val="1"/>
        </w:numPr>
        <w:rPr/>
      </w:pPr>
      <w:bookmarkStart w:id="78" w:name="__RefHeading___Toc2021668_2281741623"/>
      <w:bookmarkStart w:id="79" w:name="_Toc29"/>
      <w:bookmarkEnd w:id="77"/>
      <w:bookmarkEnd w:id="78"/>
      <w:r>
        <w:rPr>
          <w:rtl w:val="true"/>
        </w:rPr>
        <w:t>بخش دوم</w:t>
      </w:r>
      <w:r>
        <w:rPr>
          <w:rtl w:val="true"/>
        </w:rPr>
        <w:t xml:space="preserve">: </w:t>
      </w:r>
      <w:r>
        <w:rPr>
          <w:rtl w:val="true"/>
        </w:rPr>
        <w:t>مبانی و ویژگی‌های مردم‌سالاری دینی</w:t>
      </w:r>
      <w:bookmarkEnd w:id="79"/>
    </w:p>
    <w:p>
      <w:pPr>
        <w:pStyle w:val="Heading3"/>
        <w:numPr>
          <w:ilvl w:val="2"/>
          <w:numId w:val="1"/>
        </w:numPr>
        <w:rPr/>
      </w:pPr>
      <w:bookmarkStart w:id="80" w:name="__RefHeading___Toc2021670_2281741623"/>
      <w:bookmarkStart w:id="81" w:name="_Toc30"/>
      <w:bookmarkEnd w:id="80"/>
      <w:r>
        <w:rPr>
          <w:rtl w:val="true"/>
        </w:rPr>
        <w:t>اشاره</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اسلامی خداوند سبحان که خالق، مدبر و قادر مطلق است، بر جهان و انسان حاکمیت دارد و در این حاکمیت هیچ‌کس شریک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جوامع بشری، به طور ذاتی و اولی از آن اوست</w:t>
      </w:r>
      <w:r>
        <w:rPr>
          <w:rStyle w:val="FootnoteAnchor"/>
          <w:rtl w:val="true"/>
        </w:rPr>
        <w:footnoteReference w:id="28"/>
      </w:r>
      <w:r>
        <w:rPr>
          <w:rFonts w:ascii="IRNazanin" w:hAnsi="IRNazanin" w:eastAsia="IRNazanin"/>
          <w:color w:val="111111"/>
          <w:sz w:val="28"/>
          <w:sz w:val="28"/>
          <w:szCs w:val="28"/>
          <w:rtl w:val="true"/>
          <w:lang w:bidi="fa-IR"/>
        </w:rPr>
        <w:t>وقتی ولایت پیامبران صلی‌الله‌علیه‌و‌آله، ائمه معصومین علیهم‌السلام و در زمان غیبت، فقیهان واجد شرایط، در طولِ ولایتِ خداوند سبحان است و از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مشروعیت حکومت اسلامی به مبدأ عالم باعث شده است که اندیشمندان مسلمان درباره نقش و جایگاه مردم، برداشت‌های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هیچ‌یک نقش مردم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این امر، دیدگاه‌های گوناگونی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براین باورند که مردم، تنها نقش کارآمدی دارند و در مشروعیت نظام هیچ‌گونه سهمی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براین باورند که مقبولیت مردمی، شرط اعمال ولایت است و فقیهان </w:t>
      </w:r>
      <w:bookmarkStart w:id="82" w:name="pg3975_36532"/>
    </w:p>
    <w:p>
      <w:pPr>
        <w:pStyle w:val="BookText"/>
        <w:rPr/>
      </w:pPr>
      <w:bookmarkEnd w:id="82"/>
      <w:r>
        <w:rPr>
          <w:rFonts w:ascii="IRNazanin" w:hAnsi="IRNazanin" w:eastAsia="IRNazanin"/>
          <w:color w:val="111111"/>
          <w:sz w:val="28"/>
          <w:sz w:val="28"/>
          <w:szCs w:val="28"/>
          <w:rtl w:val="true"/>
          <w:lang w:bidi="fa-IR"/>
        </w:rPr>
        <w:t>واجد شرایط نمی‌توانند با زور مردم را به اطاعت وادار کنند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دسته دیگر، مقبولیت مردمی را دخیل در مشروعیت می‌دانند و بدون رضایت مردم، هیچ‌گونه مشروعیتی برای اعمال ولایت قائل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آموزه‌های دینی نشان می‌دهند که مردم در نظام اسلامی در سه عرصه تشکیل، تداوم و اِعمال فرمانروایی، نقش برجسته‌ای دارند و رضایت مردم در این عرصه‌ها، عنصر کلیدی به شمار می‌آید که در ادامه مبانی فقهی هر یک بررسی می‌شود</w:t>
      </w:r>
      <w:r>
        <w:rPr>
          <w:rFonts w:eastAsia="IRNazanin" w:cs="IRNazanin"/>
          <w:color w:val="111111"/>
          <w:sz w:val="28"/>
          <w:szCs w:val="28"/>
          <w:rtl w:val="true"/>
          <w:lang w:bidi="fa-IR"/>
        </w:rPr>
        <w:t>.</w:t>
      </w:r>
    </w:p>
    <w:p>
      <w:pPr>
        <w:pStyle w:val="Heading3"/>
        <w:numPr>
          <w:ilvl w:val="2"/>
          <w:numId w:val="1"/>
        </w:numPr>
        <w:rPr/>
      </w:pPr>
      <w:bookmarkStart w:id="83" w:name="__RefHeading___Toc2021672_2281741623"/>
      <w:bookmarkStart w:id="84" w:name="_Toc31"/>
      <w:bookmarkEnd w:id="83"/>
      <w:r>
        <w:rPr>
          <w:rtl w:val="true"/>
        </w:rPr>
        <w:t>نقش تأسیسی مردم</w:t>
      </w:r>
      <w:bookmarkEnd w:id="84"/>
    </w:p>
    <w:p>
      <w:pPr>
        <w:pStyle w:val="Heading4"/>
        <w:numPr>
          <w:ilvl w:val="3"/>
          <w:numId w:val="1"/>
        </w:numPr>
        <w:rPr/>
      </w:pPr>
      <w:bookmarkStart w:id="85" w:name="__RefHeading___Toc2021674_2281741623"/>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از آموزه‌های معتبر دینی استنباط می‌شود که مناسبات متقابل مردم و حکومت در نظام اسلامی بر پایه رعایت حقوق متقابل و بدون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برای استقرار و برپایی حکومت، از راه خشونت با اشکال جدی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زیر گویای همین واقعیت است</w:t>
      </w:r>
      <w:r>
        <w:rPr>
          <w:rFonts w:eastAsia="IRNazanin" w:cs="IRNazanin"/>
          <w:color w:val="111111"/>
          <w:sz w:val="28"/>
          <w:szCs w:val="28"/>
          <w:rtl w:val="true"/>
          <w:lang w:bidi="fa-IR"/>
        </w:rPr>
        <w:t>:</w:t>
      </w:r>
    </w:p>
    <w:p>
      <w:pPr>
        <w:pStyle w:val="Heading4"/>
        <w:numPr>
          <w:ilvl w:val="3"/>
          <w:numId w:val="1"/>
        </w:numPr>
        <w:rPr/>
      </w:pPr>
      <w:bookmarkStart w:id="87" w:name="__RefHeading___Toc2021676_2281741623"/>
      <w:bookmarkStart w:id="88" w:name="_Toc33"/>
      <w:bookmarkEnd w:id="87"/>
      <w:r>
        <w:rPr/>
        <w:t>1</w:t>
      </w:r>
      <w:r>
        <w:rPr>
          <w:rtl w:val="true"/>
        </w:rPr>
        <w:t xml:space="preserve">. </w:t>
      </w:r>
      <w:r>
        <w:rPr>
          <w:rtl w:val="true"/>
        </w:rPr>
        <w:t>آزادی</w:t>
      </w:r>
      <w:r>
        <w:rPr>
          <w:rtl w:val="true"/>
        </w:rPr>
        <w:t>:</w:t>
      </w:r>
      <w:bookmarkEnd w:id="88"/>
    </w:p>
    <w:p>
      <w:pPr>
        <w:pStyle w:val="BookText"/>
        <w:rPr/>
      </w:pPr>
      <w:r>
        <w:rPr>
          <w:rFonts w:ascii="IRNazanin" w:hAnsi="IRNazanin" w:eastAsia="IRNazanin"/>
          <w:color w:val="111111"/>
          <w:sz w:val="28"/>
          <w:sz w:val="28"/>
          <w:szCs w:val="28"/>
          <w:rtl w:val="true"/>
          <w:lang w:bidi="fa-IR"/>
        </w:rPr>
        <w:t>در بینش دینی، انسان موجودی آزاد و مختاری است که بندگی و اطاعتِ غیر از خداوند سبحان و اولیای الهی، سزاوار او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قد جعلک الله حرّا؛</w:t>
      </w:r>
      <w:r>
        <w:rPr>
          <w:rStyle w:val="FootnoteAnchor"/>
          <w:rtl w:val="true"/>
        </w:rPr>
        <w:footnoteReference w:id="31"/>
      </w:r>
      <w:r>
        <w:rPr>
          <w:rFonts w:ascii="IRNazanin" w:hAnsi="IRNazanin" w:eastAsia="IRNazanin"/>
          <w:color w:val="111111"/>
          <w:sz w:val="28"/>
          <w:sz w:val="28"/>
          <w:szCs w:val="28"/>
          <w:rtl w:val="true"/>
          <w:lang w:bidi="fa-IR"/>
        </w:rPr>
        <w:t xml:space="preserve">خداوند تو را آزاد </w:t>
      </w:r>
      <w:bookmarkStart w:id="89" w:name="pg3975_36533"/>
    </w:p>
    <w:p>
      <w:pPr>
        <w:pStyle w:val="BookText"/>
        <w:rPr/>
      </w:pPr>
      <w:bookmarkEnd w:id="89"/>
      <w:r>
        <w:rPr>
          <w:rFonts w:ascii="IRNazanin" w:hAnsi="IRNazanin" w:eastAsia="IRNazanin"/>
          <w:color w:val="111111"/>
          <w:sz w:val="28"/>
          <w:sz w:val="28"/>
          <w:szCs w:val="28"/>
          <w:rtl w:val="true"/>
          <w:lang w:bidi="fa-IR"/>
        </w:rPr>
        <w:t>آفریده است، پس بنده غیر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تعیین سرنوشت، از مهم‌ترین جلوه‌های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در جامعه اسلامی نقش اساسی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خداوند و دین اسلام، بر مسلمانان واجب است در صورتی که امام و رهبرشان در گذشت و یا به قتل رسید ـ چه آن رهبر گمراه باشد یا هدایت یافته، مظلوم یا ظالم، خونش حلال باشد یا حرام ـ دست به هیچ کاری نزنند و  بر هیچ اتفاقی گردن ننهند و دست از روی دست و قدم از روی قدم برندارند و چیزی را آغاز نکنند؛ مگر این که، پیش ازآن برای خودشان رهبری عفیف، عالم، باتقوا و آگاه به مسائل قضا و سنت انتخاب نمایند تا امور آنها را اداره کند و به آن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بخواهد میان مسلمانان تفرقه ایجاد کند و بدون مشورت مردم، حکومت را غصب نماید، او را بکشید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تشکیل و انتخاب حکومت اسلامی، بزرگ‌ترین جلوه آزادی و حق تعیین سرنوشت است که خداوند به جامعه اسلامی داده و مردم آزادند که در دایره شرع، حکومت دلخواه خود را تشکیل دهند</w:t>
      </w:r>
      <w:r>
        <w:rPr>
          <w:rFonts w:eastAsia="IRNazanin" w:cs="IRNazanin"/>
          <w:color w:val="111111"/>
          <w:sz w:val="28"/>
          <w:szCs w:val="28"/>
          <w:rtl w:val="true"/>
          <w:lang w:bidi="fa-IR"/>
        </w:rPr>
        <w:t>.</w:t>
      </w:r>
    </w:p>
    <w:p>
      <w:pPr>
        <w:pStyle w:val="Heading4"/>
        <w:numPr>
          <w:ilvl w:val="3"/>
          <w:numId w:val="1"/>
        </w:numPr>
        <w:rPr/>
      </w:pPr>
      <w:bookmarkStart w:id="90" w:name="__RefHeading___Toc2021678_2281741623"/>
      <w:bookmarkStart w:id="91" w:name="_Toc34"/>
      <w:bookmarkEnd w:id="90"/>
      <w:r>
        <w:rPr/>
        <w:t>2</w:t>
      </w:r>
      <w:r>
        <w:rPr>
          <w:rtl w:val="true"/>
        </w:rPr>
        <w:t xml:space="preserve">. </w:t>
      </w:r>
      <w:r>
        <w:rPr>
          <w:rtl w:val="true"/>
        </w:rPr>
        <w:t>امانت بودن حکومت</w:t>
      </w:r>
      <w:r>
        <w:rPr>
          <w:rtl w:val="true"/>
        </w:rPr>
        <w:t>:</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اسلامی، حکومت امتیازی نیست که فرمان‌روایان آن را به دست </w:t>
      </w:r>
    </w:p>
    <w:p>
      <w:pPr>
        <w:pStyle w:val="BookText"/>
        <w:rPr/>
      </w:pPr>
      <w:r>
        <w:rPr>
          <w:rFonts w:ascii="IRNazanin" w:hAnsi="IRNazanin" w:eastAsia="IRNazanin"/>
          <w:color w:val="111111"/>
          <w:sz w:val="28"/>
          <w:sz w:val="28"/>
          <w:szCs w:val="28"/>
          <w:rtl w:val="true"/>
          <w:lang w:bidi="fa-IR"/>
        </w:rPr>
        <w:t>آورده باشند و از آن برای منافع شخصی خود استفاده کنند، بلکه حکومت امانتی است الهی و مردمی و حاکمان تا زمانی حق اِعمال حکومت را دارند که در مسیر حق و منافع مردم باشند و گرنه چنین حقی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عَمَلک لَیسَ لَکَ بِطُعمةٍ وَ لکَّنه فی عُنُقِک أمانةً وَ أنت مُسْترعیً لِمَنْ فَوقَک، لیس لَکَ أنْ تفتات فی رعیته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حکومت طعمه‌ای نیست که تو شکار کرده باشی، بلکه امانت بر گردن توست  و مافوق تو، از شما رعایت حقوق مردم را می‌طلبد و تو حق نداری با استبداد، در میان مردم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تُؤدُّوا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دستور می‌دهد که امانت‌ها را به صاحبان‌شان بازگردانید و میان مردم با عدل و انصاف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شما را پند نیکو می‌دهد و خداوند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در تفسیر آیه، روایتی از امام‌علی علیه‌السلام نقل می‌کند که در آن، از حکومت به امانت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عَلَی الْإِمامِ اَنْ یَحکُم بما اَنزلَ اللّهُ وَ أنْ یُؤدیَ الْاَمانةَ؛ فَاذِا فَعَلَ ذلک فَحَقٌّ علی النّاسِ أنْ یَسمَعُوا لَه وَ أنْ یُطیعُوا وَ أنْ یُجیبُوا إذا دَعَوْا</w:t>
      </w:r>
      <w:r>
        <w:rPr>
          <w:rFonts w:eastAsia="Amiri" w:cs="Amiri" w:ascii="Amiri" w:hAnsi="Amiri"/>
          <w:color w:val="111111"/>
          <w:sz w:val="28"/>
          <w:szCs w:val="28"/>
          <w:rtl w:val="true"/>
          <w:lang w:bidi="ar-SA"/>
        </w:rPr>
        <w:t xml:space="preserve">. </w:t>
      </w:r>
      <w:bookmarkStart w:id="92" w:name="pg3975_36535"/>
    </w:p>
    <w:p>
      <w:pPr>
        <w:pStyle w:val="BookText"/>
        <w:rPr/>
      </w:pPr>
      <w:bookmarkEnd w:id="92"/>
      <w:r>
        <w:rPr>
          <w:rFonts w:ascii="IRNazanin" w:hAnsi="IRNazanin" w:eastAsia="IRNazanin"/>
          <w:color w:val="111111"/>
          <w:sz w:val="28"/>
          <w:sz w:val="28"/>
          <w:szCs w:val="28"/>
          <w:rtl w:val="true"/>
          <w:lang w:bidi="fa-IR"/>
        </w:rPr>
        <w:t>بر امام لازم است که بر اساس آن چه خداوند فرستاده حکم نماید و امانت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مردم نیز واجب است که از امام اطاعت کنند، دستورهای او را گوش دهند و دعوتش را اجابت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در سوره احزاب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إِنَّهُ کانَ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امانت را بر آسمان و زمین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انسان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ظالم و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سبحانی در دلالت آیه بر حق مردم در انتخاب حکومت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تفسیر و شکافته شود، تدبیر و تنظیم امور جامعه و اجرای سیاسات و حدود اسلامی از اجزای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جامعه مخاطب به ادای امانت، مخاطب به تشکیل دولت و حکومتی است که ادای امانت بدون آن امکان‌پذیر نیست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3" w:name="__RefHeading___Toc2021680_2281741623"/>
      <w:bookmarkStart w:id="94" w:name="_Toc35"/>
      <w:bookmarkEnd w:id="93"/>
      <w:r>
        <w:rPr/>
        <w:t>3</w:t>
      </w:r>
      <w:r>
        <w:rPr>
          <w:rtl w:val="true"/>
        </w:rPr>
        <w:t xml:space="preserve">. </w:t>
      </w:r>
      <w:r>
        <w:rPr>
          <w:rtl w:val="true"/>
        </w:rPr>
        <w:t>رضایت</w:t>
      </w:r>
      <w:r>
        <w:rPr>
          <w:rtl w:val="true"/>
        </w:rPr>
        <w:t>:</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تأکید فراوانی بر جلب رضایت مردم و پرهیز از استبداد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آن عام و فراگیر و تعیین حاکم اسلامی، از جلوه‌های بارز آن است</w:t>
      </w:r>
      <w:r>
        <w:rPr>
          <w:rFonts w:eastAsia="IRNazanin" w:cs="IRNazanin"/>
          <w:color w:val="111111"/>
          <w:sz w:val="28"/>
          <w:szCs w:val="28"/>
          <w:rtl w:val="true"/>
          <w:lang w:bidi="fa-IR"/>
        </w:rPr>
        <w:t xml:space="preserve">. </w:t>
      </w:r>
      <w:bookmarkStart w:id="95" w:name="pg3975_36536"/>
    </w:p>
    <w:p>
      <w:pPr>
        <w:pStyle w:val="BookText"/>
        <w:rPr/>
      </w:pPr>
      <w:bookmarkEnd w:id="95"/>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وَلَّدکَ فی عافیةٍ وَ أجْمَعُوا عَلیْکَ بِالرِّضا فَقُمْ فی أَمْرِهم وَ إنْ إخْتَلَفوا عَلیْکَ، فَدَعْهُم وَ ما هُم فی</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مردم با رضایت از تو اطاعت کردند، به امور آنان بپرداز وگرنه امورشان را به خودشان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وَلْیَکُنْ اَحبُّ الْاُمورِ إلیْکَ اَوسَطَها فِی الْحقِّ وَ أعمَّها فی الْعَدلِ وَ أجْمَعها لِرضی الرّعیة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باید محبوب‌ترین امر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حق و گسترش عدالت و رضایت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عدل و دوستی مردم، مایه روشنایی چشم زمامداران است و این امر زمانی ممکن خواهد شد که مردم، حاکمان خود را دوست داشته باشند و حکومت بر گردن آنان سنگینی نکند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رضایت مردم در تشکیل حکومت اسلامی، ضروری است و تأمین آن به وسیله خشونت جایز نیست</w:t>
      </w:r>
      <w:r>
        <w:rPr>
          <w:rFonts w:eastAsia="IRNazanin" w:cs="IRNazanin"/>
          <w:color w:val="111111"/>
          <w:sz w:val="28"/>
          <w:szCs w:val="28"/>
          <w:rtl w:val="true"/>
          <w:lang w:bidi="fa-IR"/>
        </w:rPr>
        <w:t>.</w:t>
      </w:r>
    </w:p>
    <w:p>
      <w:pPr>
        <w:pStyle w:val="Heading4"/>
        <w:numPr>
          <w:ilvl w:val="3"/>
          <w:numId w:val="1"/>
        </w:numPr>
        <w:rPr/>
      </w:pPr>
      <w:bookmarkStart w:id="96" w:name="__RefHeading___Toc2021682_2281741623"/>
      <w:bookmarkStart w:id="97" w:name="_Toc36"/>
      <w:bookmarkEnd w:id="96"/>
      <w:r>
        <w:rPr/>
        <w:t>4</w:t>
      </w:r>
      <w:r>
        <w:rPr>
          <w:rtl w:val="true"/>
        </w:rPr>
        <w:t xml:space="preserve">. </w:t>
      </w:r>
      <w:r>
        <w:rPr>
          <w:rtl w:val="true"/>
        </w:rPr>
        <w:t>شورا</w:t>
      </w:r>
      <w:r>
        <w:rPr>
          <w:rtl w:val="true"/>
        </w:rPr>
        <w:t>:</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آموزه‌های دینی بر مشورت در امور و پرهیز از تک‌روی و استبداد </w:t>
      </w:r>
    </w:p>
    <w:p>
      <w:pPr>
        <w:pStyle w:val="BookText"/>
        <w:rPr/>
      </w:pPr>
      <w:r>
        <w:rPr>
          <w:rFonts w:ascii="IRNazanin" w:hAnsi="IRNazanin" w:eastAsia="IRNazanin"/>
          <w:color w:val="111111"/>
          <w:sz w:val="28"/>
          <w:sz w:val="28"/>
          <w:szCs w:val="28"/>
          <w:rtl w:val="true"/>
          <w:lang w:bidi="fa-IR"/>
        </w:rPr>
        <w:t>تأکید فراوانی شده است و متون دینی اهمیت ویژه‌ای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روایات و سیره پیامبر گرامی اسلام  صلی‌الله‌علیه‌و‌آله و ائمه معصومین علیهم‌السلام همگی بر اهمیت آن دلالت دارد و بیانگر اهمیت مشورت در امور مسلمانان است، ولی دامنه مشورت محدود به امور اجتماعی است و شامل امور شخصی و احکام دینی نمی‌شود؛ زیرا امور خصوصی وابسته به اشخاص است و احکام دینی نیز ارتباطی با مشورت ندارد، بلکه شارع مقدس آن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امور و کارها و حقوق به سه دسته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شخصی، امور اجتماعی و امور مربوط به مکتب که اختصاص به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افراد اجتماع در قسم اول و دوم امور و احکام یادشده، همان‌گونه که خود مباشرتا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منفرد یا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دخالت دارند، حق 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امور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نوع سوم، حق دخالت ندارند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مرحوم نایینی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مأمور و موظف می‌شود که در مصالح عامه با مردم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 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در  کمال بداهت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است بر این که متعلق مشورت مقدره در شریعت مطهره، کلیه امور سیاسیه است</w:t>
      </w:r>
      <w:r>
        <w:rPr>
          <w:rFonts w:eastAsia="IRNazanin" w:cs="IRNazanin"/>
          <w:color w:val="111111"/>
          <w:sz w:val="28"/>
          <w:szCs w:val="28"/>
          <w:rtl w:val="true"/>
          <w:lang w:bidi="fa-IR"/>
        </w:rPr>
        <w:t>».</w:t>
      </w:r>
      <w:r>
        <w:rPr>
          <w:rStyle w:val="FootnoteAnchor"/>
          <w:rtl w:val="true"/>
        </w:rPr>
        <w:footnoteReference w:id="39"/>
      </w:r>
      <w:bookmarkStart w:id="98" w:name="pg3975_36538"/>
    </w:p>
    <w:p>
      <w:pPr>
        <w:pStyle w:val="BookText"/>
        <w:rPr/>
      </w:pPr>
      <w:bookmarkEnd w:id="98"/>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ظَهیرَ کَاْلمُشاوَرَه؛</w:t>
      </w:r>
      <w:r>
        <w:rPr>
          <w:rStyle w:val="FootnoteAnchor"/>
          <w:rtl w:val="true"/>
        </w:rPr>
        <w:footnoteReference w:id="40"/>
      </w:r>
      <w:r>
        <w:rPr>
          <w:rFonts w:ascii="IRNazanin" w:hAnsi="IRNazanin" w:eastAsia="IRNazanin"/>
          <w:color w:val="111111"/>
          <w:sz w:val="28"/>
          <w:sz w:val="28"/>
          <w:szCs w:val="28"/>
          <w:rtl w:val="true"/>
          <w:lang w:bidi="fa-IR"/>
        </w:rPr>
        <w:t>هیچ پشتوانه‌ای مثل مشورت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شَاورَ الرِّجال شارَکها فی عُقُولِها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کسی که با مردم مشورت کند، آنها را در عقل خود شریک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مشورت در امور، از آموزه‌های دین اسلام است و مسلمانان مکلفند امور خود را با مشورت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حاکم اسلامی، اهمیت ویژه‌ای برای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که با مشورت و رضایت مردم باشد و بدین ترتیب، ارتباط دولت و ملت استحکام بیشتر می‌یابد</w:t>
      </w:r>
      <w:r>
        <w:rPr>
          <w:rFonts w:eastAsia="IRNazanin" w:cs="IRNazanin"/>
          <w:color w:val="111111"/>
          <w:sz w:val="28"/>
          <w:szCs w:val="28"/>
          <w:rtl w:val="true"/>
          <w:lang w:bidi="fa-IR"/>
        </w:rPr>
        <w:t>.</w:t>
      </w:r>
    </w:p>
    <w:p>
      <w:pPr>
        <w:pStyle w:val="Heading4"/>
        <w:numPr>
          <w:ilvl w:val="3"/>
          <w:numId w:val="1"/>
        </w:numPr>
        <w:rPr/>
      </w:pPr>
      <w:bookmarkStart w:id="99" w:name="__RefHeading___Toc2021684_2281741623"/>
      <w:bookmarkStart w:id="100" w:name="_Toc37"/>
      <w:bookmarkEnd w:id="99"/>
      <w:r>
        <w:rPr/>
        <w:t>5</w:t>
      </w:r>
      <w:r>
        <w:rPr>
          <w:rtl w:val="true"/>
        </w:rPr>
        <w:t xml:space="preserve">. </w:t>
      </w:r>
      <w:r>
        <w:rPr>
          <w:rtl w:val="true"/>
        </w:rPr>
        <w:t>بیعت</w:t>
      </w:r>
      <w:r>
        <w:rPr>
          <w:rtl w:val="true"/>
        </w:rPr>
        <w:t>:</w:t>
      </w:r>
      <w:bookmarkEnd w:id="100"/>
    </w:p>
    <w:p>
      <w:pPr>
        <w:pStyle w:val="BookText"/>
        <w:rPr/>
      </w:pPr>
      <w:r>
        <w:rPr>
          <w:rFonts w:ascii="IRNazanin" w:hAnsi="IRNazanin" w:eastAsia="IRNazanin"/>
          <w:color w:val="111111"/>
          <w:sz w:val="28"/>
          <w:sz w:val="28"/>
          <w:szCs w:val="28"/>
          <w:rtl w:val="true"/>
          <w:lang w:bidi="fa-IR"/>
        </w:rPr>
        <w:t>بیعت، اعلان رضایت و پشتیبانی توده‌های مردم از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بیعت‌کنندگان متعهد می‌شوند که امکانات خود را در خدمت اهداف دینی قرار دهند و از آن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ریشه‌ای دیرینه در آیات و روایات و سیره پیامبر اکرم  صلی‌الله‌علیه‌و‌آله و ائمه معصومین علیهم‌السلام دارد و گویای نقش و مشارکت مردم در تعیین حاکم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فَسَیُؤتیهِ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موارد زیادی نقل شده است که مردم با بیعت کردن، </w:t>
      </w:r>
      <w:bookmarkStart w:id="101" w:name="pg3975_36539"/>
    </w:p>
    <w:p>
      <w:pPr>
        <w:pStyle w:val="BookText"/>
        <w:rPr/>
      </w:pPr>
      <w:bookmarkEnd w:id="101"/>
      <w:r>
        <w:rPr>
          <w:rFonts w:ascii="IRNazanin" w:hAnsi="IRNazanin" w:eastAsia="IRNazanin"/>
          <w:color w:val="111111"/>
          <w:sz w:val="28"/>
          <w:sz w:val="28"/>
          <w:szCs w:val="28"/>
          <w:rtl w:val="true"/>
          <w:lang w:bidi="fa-IR"/>
        </w:rPr>
        <w:t>رضایت خود را از پیامبر اکرم صلی‌الله‌علیه‌و‌آله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غدیر، در سال دهم هجرت،  هنگامی که پیامبر صلی‌الله‌علیه‌و‌آله از حجه‌الوداع بازمی‌گشت و به محل غدیرخم رسید، دستور داد که کاروان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کرده و پیمان بسته‌ام و علی با من بیعت کرده است و من از سوی خداوند برای او بیعت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بپرهیزید و با علی علیه‌السلامامیرمؤمنان و حسن و حسین علیهم‌السلام و سایر ائمه بیعت کنید، اینان کلمه پاک و جاویدان هستند، خداوند آن کس را که مکر کند، هلاک و آن کس را که وفادار ماند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امر خدا و رسول وی را با دل‌ها و زبان‌ها و دست‌هایمان اطاعت کردیم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پیشینه و اهمیت این مفهوم نشان می‌دهد که مشارکت مردم در حکومت اسلامی، اولویت اصلی است و حکومت دینی بدون مشارکت و حمایت مردم امکان‌پذیر نیست</w:t>
      </w:r>
      <w:r>
        <w:rPr>
          <w:rFonts w:eastAsia="IRNazanin" w:cs="IRNazanin"/>
          <w:color w:val="111111"/>
          <w:sz w:val="28"/>
          <w:szCs w:val="28"/>
          <w:rtl w:val="true"/>
          <w:lang w:bidi="fa-IR"/>
        </w:rPr>
        <w:t>.</w:t>
      </w:r>
    </w:p>
    <w:p>
      <w:pPr>
        <w:pStyle w:val="Heading4"/>
        <w:numPr>
          <w:ilvl w:val="3"/>
          <w:numId w:val="1"/>
        </w:numPr>
        <w:rPr/>
      </w:pPr>
      <w:bookmarkStart w:id="102" w:name="__RefHeading___Toc2021686_2281741623"/>
      <w:bookmarkStart w:id="103" w:name="_Toc38"/>
      <w:bookmarkEnd w:id="102"/>
      <w:r>
        <w:rPr/>
        <w:t>6</w:t>
      </w:r>
      <w:r>
        <w:rPr>
          <w:rtl w:val="true"/>
        </w:rPr>
        <w:t xml:space="preserve">. </w:t>
      </w:r>
      <w:r>
        <w:rPr>
          <w:rtl w:val="true"/>
        </w:rPr>
        <w:t>خلافت انسان</w:t>
      </w:r>
      <w:r>
        <w:rPr>
          <w:rtl w:val="true"/>
        </w:rPr>
        <w:t>:</w:t>
      </w:r>
      <w:bookmarkEnd w:id="103"/>
    </w:p>
    <w:p>
      <w:pPr>
        <w:pStyle w:val="BookText"/>
        <w:rPr/>
      </w:pPr>
      <w:r>
        <w:rPr>
          <w:rFonts w:ascii="Amiri" w:hAnsi="Amiri" w:eastAsia="Amiri" w:cs="Amiri"/>
          <w:color w:val="111111"/>
          <w:sz w:val="28"/>
          <w:sz w:val="28"/>
          <w:szCs w:val="28"/>
          <w:rtl w:val="true"/>
          <w:lang w:bidi="ar-SA"/>
        </w:rPr>
        <w:t>در بینش قرآنی، انسان خلیفه خداوند در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 من شما را در زمین خلیفه قرار دادم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خلافت این است که خداوند کریم، توسعه و آبادانی زمین و هدایت و رهبری جامعه اسلامی را به امت واگذار کرده است و آنان به نیابت </w:t>
      </w:r>
    </w:p>
    <w:p>
      <w:pPr>
        <w:pStyle w:val="BookText"/>
        <w:rPr/>
      </w:pPr>
      <w:r>
        <w:rPr>
          <w:rFonts w:ascii="IRNazanin" w:hAnsi="IRNazanin" w:eastAsia="IRNazanin"/>
          <w:color w:val="111111"/>
          <w:sz w:val="28"/>
          <w:sz w:val="28"/>
          <w:szCs w:val="28"/>
          <w:rtl w:val="true"/>
          <w:lang w:bidi="fa-IR"/>
        </w:rPr>
        <w:t>از خداوند، اداره امور را برعهده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برهمین اساس است که نظریه حکومت مردم بر مردم پیدا می‌شود و اداره حکومت توسط افراد بشر به عنوان خلیفه خدا، قانونی می‌شود و شرعیت پیدا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خلافت به امت واگذار می‌شود که از طریق آن و با اجرای احکام الهی و برپایه ستون‌های مقرر شده خلافت انسان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رهبری سیاسی و اجتماعی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و قوه مجریه به نیابت از امت و نمایندگی آن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حق تسلط بر این دو قوه را به شکلی که قانون اساسی معین کند،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حق خلافت و نظارت امت است که از منبع اصلی قدرت که همان خدای متعال است، سرچشمه می‌گیرد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بدین ترتیب، یکی از موارد خلافت که خداوند به انسان واگذار کرده است، خلافت سیاسی و حاکمیت مردم بر سرنوشت خویش است و مردم حق دارند که رهبر و زمامدار خود را تعیین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یکی از 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مقام خلیفة اللهی انسان صرفا مربوط به تکوین و در خصوص احیا و بهره‌برداری از زمین نیست، بلکه مستلزم جواز تصرف انسان در امور اجتماعی و حکومتی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04" w:name="pg3975_36541"/>
    </w:p>
    <w:p>
      <w:pPr>
        <w:pStyle w:val="BookText"/>
        <w:rPr/>
      </w:pPr>
      <w:bookmarkEnd w:id="104"/>
      <w:r>
        <w:rPr>
          <w:rFonts w:ascii="IRNazanin" w:hAnsi="IRNazanin" w:eastAsia="IRNazanin"/>
          <w:color w:val="111111"/>
          <w:sz w:val="28"/>
          <w:sz w:val="28"/>
          <w:szCs w:val="28"/>
          <w:rtl w:val="true"/>
          <w:lang w:bidi="fa-IR"/>
        </w:rPr>
        <w:t>همین خاطر، خداوند سبحان حکمرانی حضرت داوود را متفرع بر خلیفه بودن وی قرار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داوود، ما تو را در زمین خلیفه قرار دادیم، پس بین مردم به حق حکم نما</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5" w:name="__RefHeading___Toc2021688_2281741623"/>
      <w:bookmarkStart w:id="106" w:name="_Toc39"/>
      <w:bookmarkEnd w:id="105"/>
      <w:r>
        <w:rPr>
          <w:rtl w:val="true"/>
        </w:rPr>
        <w:t>نقش مشورتی مردم</w:t>
      </w:r>
      <w:bookmarkEnd w:id="106"/>
    </w:p>
    <w:p>
      <w:pPr>
        <w:pStyle w:val="Heading4"/>
        <w:numPr>
          <w:ilvl w:val="3"/>
          <w:numId w:val="1"/>
        </w:numPr>
        <w:rPr/>
      </w:pPr>
      <w:bookmarkStart w:id="107" w:name="__RefHeading___Toc2021690_2281741623"/>
      <w:bookmarkStart w:id="108" w:name="_Toc40"/>
      <w:bookmarkEnd w:id="107"/>
      <w:r>
        <w:rPr>
          <w:rtl w:val="true"/>
        </w:rPr>
        <w:t>اشاره</w:t>
      </w:r>
      <w:bookmarkEnd w:id="10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مردم در حکومت اسلامی در تمامی فرایندهای کسب قدرت سیاسی، اعمال آن و نظارت بر آن،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مردم با انتخاب رهبران به پایان نمی‌رسد، بلکه سرآغاز یک روند دایمی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برگزیدن فرمان‌روایان، افراد جامعه اسلامی حق دارند که تقاضاهای خود را با شیوه‌های مناسب، به مقام‌های حکومتی برسانند و در تصمیم‌گیری‌های کلان ملی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نیز وظیفه دارند که با ایجاد راه‌های مطمئن، از نیازمندی‌های مردم آگاه شوند و در چارچوب ارزش‌های دینی و تأمین نیازمندی‌های مردم سیاست‌گذاری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تحکیم روابط حکومت و مردم و کاهش فاصله میان آنان، گمان هرگونه استبداد و زورگویی را از میان خواهد برد و اقتدار و تقویت جامعه اسلامی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دینی ذیل گویای همین موضوع است</w:t>
      </w:r>
      <w:r>
        <w:rPr>
          <w:rFonts w:eastAsia="IRNazanin" w:cs="IRNazanin"/>
          <w:color w:val="111111"/>
          <w:sz w:val="28"/>
          <w:szCs w:val="28"/>
          <w:rtl w:val="true"/>
          <w:lang w:bidi="fa-IR"/>
        </w:rPr>
        <w:t>.</w:t>
      </w:r>
    </w:p>
    <w:p>
      <w:pPr>
        <w:pStyle w:val="Heading4"/>
        <w:numPr>
          <w:ilvl w:val="3"/>
          <w:numId w:val="1"/>
        </w:numPr>
        <w:rPr/>
      </w:pPr>
      <w:bookmarkStart w:id="109" w:name="__RefHeading___Toc2021692_2281741623"/>
      <w:bookmarkStart w:id="110" w:name="_Toc41"/>
      <w:bookmarkEnd w:id="109"/>
      <w:r>
        <w:rPr/>
        <w:t>1</w:t>
      </w:r>
      <w:r>
        <w:rPr>
          <w:rtl w:val="true"/>
        </w:rPr>
        <w:t xml:space="preserve">. </w:t>
      </w:r>
      <w:r>
        <w:rPr>
          <w:rtl w:val="true"/>
        </w:rPr>
        <w:t>شورا</w:t>
      </w:r>
      <w:r>
        <w:rPr>
          <w:rtl w:val="true"/>
        </w:rPr>
        <w:t>:</w:t>
      </w:r>
      <w:bookmarkEnd w:id="1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مردم‌سالاری دینی، روابط حکومت و مردم یک‌سویه، دستوری و اجبارآمیز نیست، بلکه دوسویه، تعاملی و براساس رعایت حقوق </w:t>
      </w:r>
    </w:p>
    <w:p>
      <w:pPr>
        <w:pStyle w:val="BookText"/>
        <w:rPr/>
      </w:pPr>
      <w:r>
        <w:rPr>
          <w:rFonts w:ascii="IRNazanin" w:hAnsi="IRNazanin" w:eastAsia="IRNazanin"/>
          <w:color w:val="111111"/>
          <w:sz w:val="28"/>
          <w:sz w:val="28"/>
          <w:szCs w:val="28"/>
          <w:rtl w:val="true"/>
          <w:lang w:bidi="fa-IR"/>
        </w:rPr>
        <w:t>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نظام سیاسی پشتیبانی می‌کنند و با دادن سرباز و مالیات، آن را تقویت و برای رفع کاستی‌های آن تلاش می‌کنند، ولی نیازهای واقعی خود را بدون هیچ‌گونه ترس و یا واهمه‌ای با فرمان‌روایان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نیز پیچیده در حفاظ‌هایی نیستند که از دیدگان مردم پنهان باشند و سیاست‌های حکومت را بر پایه تصورات شخصی استوار و بر مردم تحمیل کنند، بلکه آنان روابط دایمی و پیوسته‌ای دارند و از نیازهای مردم آگاهند و برای خدمت به مردم و رفع مشکلات جامعه، وظایف سیاسی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مسائل کلان ملی، نه در پشت درهای بسته، بلکه در مشورت با مردم تصمیم‌گیری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حق شما بر من آن است که رازی را از شما نپوشم؛ مگر در جنگ و کاری را بدون مشورت با شما انجام ندهم؛ مگر در حکم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علی علیه‌السلام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الْعاقِلِ أنْ یُضیفَ إلی رَأیِه رَأیَ الْعُقلا و یَضُمَّ عِلْمِه عُلومَ الْحُکَما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 هر عاقلی لازم است که نظر عقلا را به دیدگاه خود اضافه کند و آگاهی‌های حکیمان را به علم و آگاهی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نیز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یَطْمَعنَّ الْقلیلُ التجربه الْمُعجِب بِرأیِه فی رِئاسةٍ</w:t>
      </w:r>
      <w:r>
        <w:rPr>
          <w:rFonts w:eastAsia="Amiri" w:cs="Amiri" w:ascii="Amiri" w:hAnsi="Amiri"/>
          <w:color w:val="111111"/>
          <w:sz w:val="28"/>
          <w:szCs w:val="28"/>
          <w:rtl w:val="true"/>
          <w:lang w:bidi="ar-SA"/>
        </w:rPr>
        <w:t>.</w:t>
      </w:r>
      <w:r>
        <w:rPr>
          <w:rStyle w:val="FootnoteAnchor"/>
          <w:rtl w:val="true"/>
        </w:rPr>
        <w:footnoteReference w:id="48"/>
      </w:r>
      <w:bookmarkStart w:id="111" w:name="pg3975_36543"/>
    </w:p>
    <w:p>
      <w:pPr>
        <w:pStyle w:val="BookText"/>
        <w:rPr/>
      </w:pPr>
      <w:bookmarkEnd w:id="111"/>
      <w:r>
        <w:rPr>
          <w:rFonts w:ascii="IRNazanin" w:hAnsi="IRNazanin" w:eastAsia="IRNazanin"/>
          <w:color w:val="111111"/>
          <w:sz w:val="28"/>
          <w:sz w:val="28"/>
          <w:szCs w:val="28"/>
          <w:rtl w:val="true"/>
          <w:lang w:bidi="fa-IR"/>
        </w:rPr>
        <w:t>کم تجربه شیفته رأی خود، طمع ریاست نکند</w:t>
      </w:r>
      <w:r>
        <w:rPr>
          <w:rFonts w:eastAsia="IRNazanin" w:cs="IRNazanin"/>
          <w:color w:val="111111"/>
          <w:sz w:val="28"/>
          <w:szCs w:val="28"/>
          <w:rtl w:val="true"/>
          <w:lang w:bidi="fa-IR"/>
        </w:rPr>
        <w:t>.</w:t>
      </w:r>
    </w:p>
    <w:p>
      <w:pPr>
        <w:pStyle w:val="Heading4"/>
        <w:numPr>
          <w:ilvl w:val="3"/>
          <w:numId w:val="1"/>
        </w:numPr>
        <w:rPr/>
      </w:pPr>
      <w:bookmarkStart w:id="112" w:name="__RefHeading___Toc2021694_2281741623"/>
      <w:bookmarkStart w:id="113" w:name="_Toc42"/>
      <w:bookmarkEnd w:id="112"/>
      <w:r>
        <w:rPr/>
        <w:t>2</w:t>
      </w:r>
      <w:r>
        <w:rPr>
          <w:rtl w:val="true"/>
        </w:rPr>
        <w:t xml:space="preserve">. </w:t>
      </w:r>
      <w:r>
        <w:rPr>
          <w:rtl w:val="true"/>
        </w:rPr>
        <w:t>نفی دیکتاتوری</w:t>
      </w:r>
      <w:r>
        <w:rPr>
          <w:rtl w:val="true"/>
        </w:rPr>
        <w:t>:</w:t>
      </w:r>
      <w:bookmarkEnd w:id="113"/>
    </w:p>
    <w:p>
      <w:pPr>
        <w:pStyle w:val="BookText"/>
        <w:rPr/>
      </w:pPr>
      <w:r>
        <w:rPr>
          <w:rFonts w:ascii="IRNazanin" w:hAnsi="IRNazanin" w:eastAsia="IRNazanin"/>
          <w:color w:val="111111"/>
          <w:sz w:val="28"/>
          <w:sz w:val="28"/>
          <w:szCs w:val="28"/>
          <w:rtl w:val="true"/>
          <w:lang w:bidi="fa-IR"/>
        </w:rPr>
        <w:t>در حکومت‌های استبدادی و دیکتاتوری، روابط حکومت و مردم بر پایه زور، خشونت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برمبنای تمایلات خصوصی، فرمان‌های حکومتی را صادر و با ظلم و ستم بر جامعه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ناچار دستورهای دیکتاتور را اجرا می‌کنند، ولی در باطن، کینه عمیقی دارند و در صورت فراهم شدن شرایط، لحظه‌ای برای سرنگون کردن حکومت و انتقام از آن درنگ نخواهند کرد، ولی در فرهنگ دینی، رابطه مردم و حکومت براساس امانت، صداقت و خدمت است و هرگونه روحیه غرور، فخرفروشی و استبداد به  شدت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الْمُلُوکَ إِذا دَخَلُوا قَرْیَةً أَفْسَدُوها وَ جَعَلُوا أَعِزَّةَ أَهْلِها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پادشاهان هرگاه وارد شهر می‌شوند، آنجا را به فساد و تباهی می‌کشانند و عزیزان آنجا را خوار و ذلیل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براساس دستورهای خداوند حکم نمی‌کنند،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إیّاکَ وَ مُساماةَ اللّهِ فی عظمِته وَ التّشبَه بِه فی جَبرُوتِه فَإنَّ اللّه یُذِلُّ کُلَّ جَبّارٍ </w:t>
      </w:r>
      <w:bookmarkStart w:id="114" w:name="pg3975_36544"/>
    </w:p>
    <w:p>
      <w:pPr>
        <w:pStyle w:val="BookText"/>
        <w:rPr/>
      </w:pPr>
      <w:bookmarkEnd w:id="114"/>
      <w:r>
        <w:rPr>
          <w:rFonts w:ascii="Amiri" w:hAnsi="Amiri" w:eastAsia="Amiri" w:cs="Amiri"/>
          <w:color w:val="111111"/>
          <w:sz w:val="28"/>
          <w:sz w:val="28"/>
          <w:szCs w:val="28"/>
          <w:rtl w:val="true"/>
          <w:lang w:bidi="ar-SA"/>
        </w:rPr>
        <w:t>و یُمینُ کُلَّ مُختالٍ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خودبزرگ‌بینی در قدرت و شکوه و تشبه در عظمت خداوند بپرهیز که او هر بزرگ‌بین را خوار و ذلیل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روایات، گویای آن است که در حکومت اسلامی جایی برای دیکتاتوری وجود ندارد و حکومت اسلامی می‌باید برپایه دستورهای الهی و رضایت مردم باشد، نه هوس‌های فردی</w:t>
      </w:r>
      <w:r>
        <w:rPr>
          <w:rFonts w:eastAsia="IRNazanin" w:cs="IRNazanin"/>
          <w:color w:val="111111"/>
          <w:sz w:val="28"/>
          <w:szCs w:val="28"/>
          <w:rtl w:val="true"/>
          <w:lang w:bidi="fa-IR"/>
        </w:rPr>
        <w:t>.</w:t>
      </w:r>
    </w:p>
    <w:p>
      <w:pPr>
        <w:pStyle w:val="Heading4"/>
        <w:numPr>
          <w:ilvl w:val="3"/>
          <w:numId w:val="1"/>
        </w:numPr>
        <w:rPr/>
      </w:pPr>
      <w:bookmarkStart w:id="115" w:name="__RefHeading___Toc2021696_2281741623"/>
      <w:bookmarkStart w:id="116" w:name="_Toc43"/>
      <w:bookmarkEnd w:id="115"/>
      <w:r>
        <w:rPr/>
        <w:t>3</w:t>
      </w:r>
      <w:r>
        <w:rPr>
          <w:rtl w:val="true"/>
        </w:rPr>
        <w:t xml:space="preserve">. </w:t>
      </w:r>
      <w:r>
        <w:rPr>
          <w:rtl w:val="true"/>
        </w:rPr>
        <w:t>رضایت</w:t>
      </w:r>
      <w:r>
        <w:rPr>
          <w:rtl w:val="true"/>
        </w:rPr>
        <w:t>:</w:t>
      </w:r>
      <w:bookmarkEnd w:id="116"/>
    </w:p>
    <w:p>
      <w:pPr>
        <w:pStyle w:val="BookText"/>
        <w:rPr/>
      </w:pPr>
      <w:r>
        <w:rPr>
          <w:rFonts w:ascii="IRNazanin" w:hAnsi="IRNazanin" w:eastAsia="IRNazanin"/>
          <w:color w:val="111111"/>
          <w:sz w:val="28"/>
          <w:sz w:val="28"/>
          <w:szCs w:val="28"/>
          <w:rtl w:val="true"/>
          <w:lang w:bidi="fa-IR"/>
        </w:rPr>
        <w:t>حکومت دینی، برخاسته از آرای عمومی مردم است و آنان با اراده و رضایت، حکومت دلخواه خود را تشکیل می‌دهند، ولی مشارکت مردم به انتخاب فرمان‌روایان جامعه اسلامی محدود نمی‌شود، بلکه در تدوین و  تصمیم‌گیری‌ها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برای هر امت رسول فرستادیم، تا خداوند را عبادت کنند و از طاغوت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ثناگوی من نباشید و با من مانند جباران سخن نگویید و از خشم و ترس من زبان در کام فرو نبرید و ریاکاری و مدارای با من نکنید گمان نکنید که من شنیدن حق را سنگین می‌شمارم؛ چرا که هر کس از شنیدن حق، احساس </w:t>
      </w:r>
      <w:bookmarkStart w:id="117" w:name="pg3975_36545"/>
    </w:p>
    <w:p>
      <w:pPr>
        <w:pStyle w:val="BookText"/>
        <w:rPr/>
      </w:pPr>
      <w:bookmarkEnd w:id="117"/>
      <w:r>
        <w:rPr>
          <w:rFonts w:ascii="IRNazanin" w:hAnsi="IRNazanin" w:eastAsia="IRNazanin"/>
          <w:color w:val="111111"/>
          <w:sz w:val="28"/>
          <w:sz w:val="28"/>
          <w:szCs w:val="28"/>
          <w:rtl w:val="true"/>
          <w:lang w:bidi="fa-IR"/>
        </w:rPr>
        <w:t>سنگینی کند و پیشنهاد راه درست بر او گران آید، عمل به حق و عدل بر او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از بیان کلام حق و مشورتی که به عدل دعوت کند، باز ندارید؛ چرا که من بالاتر از آن نیستم که اشتباهی نکنم، الاّ این که خدای من، مرا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مطاع شما نیستم، بلکه ما و شما، بندگان و مملوک خدایی هستیم که جز او پروردگاری نیست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18" w:name="__RefHeading___Toc2021698_2281741623"/>
      <w:bookmarkStart w:id="119" w:name="_Toc44"/>
      <w:bookmarkEnd w:id="118"/>
      <w:r>
        <w:rPr/>
        <w:t>4</w:t>
      </w:r>
      <w:r>
        <w:rPr>
          <w:rtl w:val="true"/>
        </w:rPr>
        <w:t xml:space="preserve">. </w:t>
      </w:r>
      <w:r>
        <w:rPr>
          <w:rtl w:val="true"/>
        </w:rPr>
        <w:t>مسئولیت همگانی</w:t>
      </w:r>
      <w:r>
        <w:rPr>
          <w:rtl w:val="true"/>
        </w:rPr>
        <w:t>:</w:t>
      </w:r>
      <w:bookmarkEnd w:id="119"/>
    </w:p>
    <w:p>
      <w:pPr>
        <w:pStyle w:val="BookText"/>
        <w:rPr/>
      </w:pPr>
      <w:r>
        <w:rPr>
          <w:rFonts w:ascii="IRNazanin" w:hAnsi="IRNazanin" w:eastAsia="IRNazanin"/>
          <w:color w:val="111111"/>
          <w:sz w:val="28"/>
          <w:sz w:val="28"/>
          <w:szCs w:val="28"/>
          <w:rtl w:val="true"/>
          <w:lang w:bidi="fa-IR"/>
        </w:rPr>
        <w:t>در نظام دینی، روابط اجتماعی مسلمانان، براساس برادری، مسئولیت و نیک‌خواهی است که قرآن کریم از آن به ولی تعبیر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الْمُؤمِنُونَ وَ الْمُؤمِناتُ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مسئولیت دارند که برای اصلاح امور، زدودن کاستی‌ها و رفع مشکلات برادران دینی خود تلاش کنند و در انجام وظایف دینی خود کوتاهی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لا یَهْتمَّ بِأُمورِ الْمُسْلِمینَ فَلیسَ بِمُسلمٍ؛</w:t>
      </w:r>
      <w:r>
        <w:rPr>
          <w:rStyle w:val="FootnoteAnchor"/>
          <w:rtl w:val="true"/>
        </w:rPr>
        <w:footnoteReference w:id="51"/>
      </w:r>
      <w:r>
        <w:rPr>
          <w:rFonts w:ascii="Amiri" w:hAnsi="Amiri" w:eastAsia="Amiri" w:cs="Amiri"/>
          <w:color w:val="111111"/>
          <w:sz w:val="28"/>
          <w:sz w:val="28"/>
          <w:szCs w:val="28"/>
          <w:rtl w:val="true"/>
          <w:lang w:bidi="ar-SA"/>
        </w:rPr>
        <w:t>کسی که صبح کند و  به امور مسلمین اهتمام نورزد، مسلمان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این مسئولیت، به روابط فردی و دین‌مداران محدود نیست و شامل مناسبات دولت و ملت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افراد باید برای اصلاح روابط اجتماعی مسلمانان تلاش کنند، موظفند برای </w:t>
      </w:r>
      <w:bookmarkStart w:id="120" w:name="pg3975_36546"/>
    </w:p>
    <w:p>
      <w:pPr>
        <w:pStyle w:val="BookText"/>
        <w:rPr/>
      </w:pPr>
      <w:bookmarkEnd w:id="120"/>
      <w:r>
        <w:rPr>
          <w:rFonts w:ascii="IRNazanin" w:hAnsi="IRNazanin" w:eastAsia="IRNazanin"/>
          <w:color w:val="111111"/>
          <w:sz w:val="28"/>
          <w:sz w:val="28"/>
          <w:szCs w:val="28"/>
          <w:rtl w:val="true"/>
          <w:lang w:bidi="fa-IR"/>
        </w:rPr>
        <w:t>بهبود، کارآیی و تقویت هم‌بستگی جامعه و حکومت نیز احساس مسئولیت کنند و برای توسعه و آبادانی کشور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اعملت الخاصه بالمنکرِ جهارا، فلم تُغیّر علیه العامّةُ ذلک، إستوجبُ الفریقان الْعقوبةَ من الله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وقتی خواص آشکارا مرتکب منکر شوند و مردم بر آنان اعتراض نکنند، هر دو گروه مستوجب عقوبت‌اند</w:t>
      </w:r>
      <w:r>
        <w:rPr>
          <w:rFonts w:eastAsia="IRNazanin" w:cs="IRNazanin"/>
          <w:color w:val="111111"/>
          <w:sz w:val="28"/>
          <w:szCs w:val="28"/>
          <w:rtl w:val="true"/>
          <w:lang w:bidi="fa-IR"/>
        </w:rPr>
        <w:t>.</w:t>
      </w:r>
    </w:p>
    <w:p>
      <w:pPr>
        <w:pStyle w:val="Heading4"/>
        <w:numPr>
          <w:ilvl w:val="3"/>
          <w:numId w:val="1"/>
        </w:numPr>
        <w:rPr/>
      </w:pPr>
      <w:bookmarkStart w:id="121" w:name="__RefHeading___Toc2021700_2281741623"/>
      <w:bookmarkStart w:id="122" w:name="_Toc45"/>
      <w:bookmarkEnd w:id="121"/>
      <w:r>
        <w:rPr/>
        <w:t>5</w:t>
      </w:r>
      <w:r>
        <w:rPr>
          <w:rtl w:val="true"/>
        </w:rPr>
        <w:t xml:space="preserve">. </w:t>
      </w:r>
      <w:r>
        <w:rPr>
          <w:rtl w:val="true"/>
        </w:rPr>
        <w:t>ولایت مؤمنان</w:t>
      </w:r>
      <w:r>
        <w:rPr>
          <w:rtl w:val="true"/>
        </w:rPr>
        <w:t>:</w:t>
      </w:r>
      <w:bookmarkEnd w:id="122"/>
    </w:p>
    <w:p>
      <w:pPr>
        <w:pStyle w:val="BookText"/>
        <w:rPr/>
      </w:pPr>
      <w:r>
        <w:rPr>
          <w:rFonts w:ascii="IRNazanin" w:hAnsi="IRNazanin" w:eastAsia="IRNazanin"/>
          <w:color w:val="111111"/>
          <w:sz w:val="28"/>
          <w:sz w:val="28"/>
          <w:szCs w:val="28"/>
          <w:rtl w:val="true"/>
          <w:lang w:bidi="fa-IR"/>
        </w:rPr>
        <w:t>روابط اجتماعی، در جامعه اسلامی براساس دوستی، محبت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یاور و دوست یکدیگرند و بر همدیگر ولایت و سرپرستی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صمیمیت آنان بر پایه علایق دینی است و همگان نیز، بدون هیچ‌گونه برتری و یا افزون‌طلبی، در امور عمومی جامعه مشارکت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الْمُؤمِنُونَ وَ الْمُؤمِناتُ بَعْضُهُمْ أَوْلِیاءُ بَعْضٍ یَأْمُرُونَ بِالْمَعْرُوفِ وَ یَنْهَوْنَ عَنِ الْمُنْکَرِ وَ یُقیمُونَ الصَّلاةَ وَ یُؤتُونَ الزَّکاةَ وَ یُطیعُونَ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مؤمنان ولیّ بعضی دیگرند، امر به معروف و نهی از منکر می‌کنند، اقامه نماز می‌کنند و زکات می‌دهند و اطاعت خدا و رسول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تفسیر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از ولایت و این که هر مؤمنی ولی و متولی امور مؤمنان دیگر است، سخن می‌گوید و مقصود از ولایت، </w:t>
      </w:r>
      <w:bookmarkStart w:id="123" w:name="pg3975_36547"/>
    </w:p>
    <w:p>
      <w:pPr>
        <w:pStyle w:val="BookText"/>
        <w:rPr/>
      </w:pPr>
      <w:bookmarkEnd w:id="123"/>
      <w:r>
        <w:rPr>
          <w:rFonts w:ascii="IRNazanin" w:hAnsi="IRNazanin" w:eastAsia="IRNazanin"/>
          <w:color w:val="111111"/>
          <w:sz w:val="28"/>
          <w:sz w:val="28"/>
          <w:szCs w:val="28"/>
          <w:rtl w:val="true"/>
          <w:lang w:bidi="fa-IR"/>
        </w:rPr>
        <w:t>تولی و سرپرستی امر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تفریع مسئله امر به معروف و نهی از منکر بر ولایت است که در نتیجه ذکر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اعضای جامعه اسلامی موظفند که براساس اصل ولایت، در تدوین برنامه‌های حکومت مشارکت کنند و برنامه‌های حکومت اسلامی را با تفاهم و مشارکت مردم و حکومت تدوین و تنظیم نمایند</w:t>
      </w:r>
      <w:r>
        <w:rPr>
          <w:rFonts w:eastAsia="IRNazanin" w:cs="IRNazanin"/>
          <w:color w:val="111111"/>
          <w:sz w:val="28"/>
          <w:szCs w:val="28"/>
          <w:rtl w:val="true"/>
          <w:lang w:bidi="fa-IR"/>
        </w:rPr>
        <w:t>.</w:t>
      </w:r>
    </w:p>
    <w:p>
      <w:pPr>
        <w:pStyle w:val="Heading4"/>
        <w:numPr>
          <w:ilvl w:val="3"/>
          <w:numId w:val="1"/>
        </w:numPr>
        <w:rPr/>
      </w:pPr>
      <w:bookmarkStart w:id="124" w:name="__RefHeading___Toc2021702_2281741623"/>
      <w:bookmarkStart w:id="125" w:name="_Toc46"/>
      <w:bookmarkEnd w:id="124"/>
      <w:r>
        <w:rPr/>
        <w:t>6</w:t>
      </w:r>
      <w:r>
        <w:rPr>
          <w:rtl w:val="true"/>
        </w:rPr>
        <w:t xml:space="preserve">. </w:t>
      </w:r>
      <w:r>
        <w:rPr>
          <w:rtl w:val="true"/>
        </w:rPr>
        <w:t>مصلحت عمومی</w:t>
      </w:r>
      <w:r>
        <w:rPr>
          <w:rtl w:val="true"/>
        </w:rPr>
        <w:t>:</w:t>
      </w:r>
      <w:bookmarkEnd w:id="125"/>
    </w:p>
    <w:p>
      <w:pPr>
        <w:pStyle w:val="BookText"/>
        <w:rPr/>
      </w:pPr>
      <w:r>
        <w:rPr>
          <w:rFonts w:ascii="IRNazanin" w:hAnsi="IRNazanin" w:eastAsia="IRNazanin"/>
          <w:color w:val="111111"/>
          <w:sz w:val="28"/>
          <w:sz w:val="28"/>
          <w:szCs w:val="28"/>
          <w:rtl w:val="true"/>
          <w:lang w:bidi="fa-IR"/>
        </w:rPr>
        <w:t>توانایی و ظرفیت نظام‌های سیاسی، وابستگی زیادی به پایگاه اجتماعی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بدون پشتوانه مردمی موقعیّت شکننده دارند و در برابر تندبادهای داخلی و خارجی، بسیار آسیب‌پذیرند، ولی نظام‌هایی که در اعماق توده‌های مردم ریشه دارند، با حمایت آنان، به خوبی خواهند توانست طوفان‌ها را پشت‌سر گذارند و به ساحل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مهم، تنها با مشارکت مردم و ایجاد ارتباطات دوسویه و رعایت حقوق متقابل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حکومت‌هایی که به تقاضاهای واقعی مردم اهتمام نورزند و تنها بر پایه اراده دیکتاتور فرمانروایی کنند، هرگز نخواهند توانست در اعماق توده‌های  مردم نفوذ کرده و اعتماد آنان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و شکوه یک کشور وابسته به پشتیبانی و حمایت مردم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فرمان‌روایان جامعه اسلامی، نمایندگان مردم برای تقویت، سازندگی و آبادانی کشورند و این کار مهم بدون مشارکت و همکاری صادقانه مردم </w:t>
      </w:r>
      <w:bookmarkStart w:id="126" w:name="pg3975_36548"/>
    </w:p>
    <w:p>
      <w:pPr>
        <w:pStyle w:val="BookText"/>
        <w:rPr/>
      </w:pPr>
      <w:bookmarkEnd w:id="126"/>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وظیفه دارند که با تأمین مناسبات نیک و عادلانه، امکانات توسعه و رشد نظام اسلامی را فراهم و از ضعف و ناتوانی آن جلوگیری کنند</w:t>
      </w:r>
      <w:r>
        <w:rPr>
          <w:rFonts w:eastAsia="IRNazanin" w:cs="IRNazanin"/>
          <w:color w:val="111111"/>
          <w:sz w:val="28"/>
          <w:szCs w:val="28"/>
          <w:rtl w:val="true"/>
          <w:lang w:bidi="fa-IR"/>
        </w:rPr>
        <w:t>.</w:t>
      </w:r>
    </w:p>
    <w:p>
      <w:pPr>
        <w:pStyle w:val="Heading4"/>
        <w:numPr>
          <w:ilvl w:val="3"/>
          <w:numId w:val="1"/>
        </w:numPr>
        <w:rPr/>
      </w:pPr>
      <w:bookmarkStart w:id="127" w:name="__RefHeading___Toc2021704_2281741623"/>
      <w:bookmarkStart w:id="128" w:name="_Toc47"/>
      <w:bookmarkEnd w:id="127"/>
      <w:r>
        <w:rPr/>
        <w:t>7</w:t>
      </w:r>
      <w:r>
        <w:rPr>
          <w:rtl w:val="true"/>
        </w:rPr>
        <w:t xml:space="preserve">. </w:t>
      </w:r>
      <w:r>
        <w:rPr>
          <w:rtl w:val="true"/>
        </w:rPr>
        <w:t>مسئولیت اجتماعی مردم</w:t>
      </w:r>
      <w:r>
        <w:rPr>
          <w:rtl w:val="true"/>
        </w:rPr>
        <w:t>:</w:t>
      </w:r>
      <w:bookmarkEnd w:id="128"/>
    </w:p>
    <w:p>
      <w:pPr>
        <w:pStyle w:val="BookText"/>
        <w:rPr/>
      </w:pPr>
      <w:r>
        <w:rPr>
          <w:rFonts w:ascii="IRNazanin" w:hAnsi="IRNazanin" w:eastAsia="IRNazanin"/>
          <w:color w:val="111111"/>
          <w:sz w:val="28"/>
          <w:sz w:val="28"/>
          <w:szCs w:val="28"/>
          <w:rtl w:val="true"/>
          <w:lang w:bidi="fa-IR"/>
        </w:rPr>
        <w:t>مردم در جامعه دینی، افزون بر مسئولیت‌های فردی، مسئولیت‌های اجتماعی را نیز بر عهده دارند؛ زیرا بخش زیادی از احکام دین، آموزه‌هایی است که نمی‌توان آنها را به صورت انفرادی اجرا کرد و خداوند، برپایی و اجرای آن را به عهده عموم مردم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قصاص، دیات،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دستورهای اجتماعی اسلامند که مخاطب آن نه افراد خاص، بلکه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امور نیازمند تشکیل حکومت است و اعضای جامعه اسلامی وظیفه دارند که برای اجرای احکام اجتماعی اسلام حکومت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بنیادین حکومت اسلامی، اجرای دستورهای دینی است و اعضای جامعه اسلامی وظیفه دارند که در سیاست‌گذاری‌های حکومت مشارکت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مجموع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مسئولیت اجتماعی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دین یک روش اجتماعی است که خداوند آن را به عهده مردم قرار داده است و خدا راضی به کفر بندگان خویش نیست و چنین خواسته است که افراد همه با هم و به طور دسته‌جمعی  اقامه دین کنند؛ پیداست که اجتماع چون از افراد تشکیل شده، اداره آن نیز باید به عهده خود آنها بوده باشد و هیچ فردی در این باره </w:t>
      </w:r>
      <w:bookmarkStart w:id="129" w:name="pg3975_36549"/>
    </w:p>
    <w:p>
      <w:pPr>
        <w:pStyle w:val="BookText"/>
        <w:rPr/>
      </w:pPr>
      <w:bookmarkEnd w:id="129"/>
      <w:r>
        <w:rPr>
          <w:rFonts w:ascii="IRNazanin" w:hAnsi="IRNazanin" w:eastAsia="IRNazanin"/>
          <w:color w:val="111111"/>
          <w:sz w:val="28"/>
          <w:sz w:val="28"/>
          <w:szCs w:val="28"/>
          <w:rtl w:val="true"/>
          <w:lang w:bidi="fa-IR"/>
        </w:rPr>
        <w:t>بر دیگری مزیت و تقدم نداشته و همه یکسان باشند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30" w:name="__RefHeading___Toc2021706_2281741623"/>
      <w:bookmarkStart w:id="131" w:name="_Toc48"/>
      <w:bookmarkEnd w:id="130"/>
      <w:r>
        <w:rPr>
          <w:rtl w:val="true"/>
        </w:rPr>
        <w:t>نقش نظارتی مردم</w:t>
      </w:r>
      <w:bookmarkEnd w:id="131"/>
    </w:p>
    <w:p>
      <w:pPr>
        <w:pStyle w:val="Heading4"/>
        <w:numPr>
          <w:ilvl w:val="3"/>
          <w:numId w:val="1"/>
        </w:numPr>
        <w:rPr/>
      </w:pPr>
      <w:bookmarkStart w:id="132" w:name="__RefHeading___Toc2021708_2281741623"/>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تأمین سلامت و پاکی افراد و نهادهای حکومت اسلامی و مبارزه جدی و قاطع با فساد در بینش دینی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داشتن سلامت نفس و ملکه تقوا، شرط اساسی ورود به نظام اسلامی است تا زمینه مصونیت درونی حاکمان فراهم آید و از رخنه فساد در درون حاکمیت جلوگیری شود، ولی در متون دینی، تنها به نظارت‌های درونی بسنده نشده است، بلکه اعضای جامعه اسلامی نیز وظیفه دارند که بر عملکرد رهبران خود نظارت کنند و مراقب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بر هر دو نوع مراقبت تأکید دارند، ولی به دلیل تمرکز مباحث بر نظارت‌های بیرونی، به مبانی فقهی آن بسنده می‌شود</w:t>
      </w:r>
      <w:r>
        <w:rPr>
          <w:rFonts w:eastAsia="IRNazanin" w:cs="IRNazanin"/>
          <w:color w:val="111111"/>
          <w:sz w:val="28"/>
          <w:szCs w:val="28"/>
          <w:rtl w:val="true"/>
          <w:lang w:bidi="fa-IR"/>
        </w:rPr>
        <w:t>.</w:t>
      </w:r>
    </w:p>
    <w:p>
      <w:pPr>
        <w:pStyle w:val="Heading4"/>
        <w:numPr>
          <w:ilvl w:val="3"/>
          <w:numId w:val="1"/>
        </w:numPr>
        <w:rPr/>
      </w:pPr>
      <w:bookmarkStart w:id="134" w:name="__RefHeading___Toc2021710_2281741623"/>
      <w:bookmarkStart w:id="135" w:name="_Toc50"/>
      <w:bookmarkEnd w:id="134"/>
      <w:r>
        <w:rPr/>
        <w:t>1</w:t>
      </w:r>
      <w:r>
        <w:rPr>
          <w:rtl w:val="true"/>
        </w:rPr>
        <w:t xml:space="preserve">. </w:t>
      </w:r>
      <w:r>
        <w:rPr>
          <w:rtl w:val="true"/>
        </w:rPr>
        <w:t>امر به معروف و نهی از منکر</w:t>
      </w:r>
      <w:r>
        <w:rPr>
          <w:rtl w:val="true"/>
        </w:rPr>
        <w:t>:</w:t>
      </w:r>
      <w:bookmarkEnd w:id="13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ترویج و گسترش ارزش‌های دینی و جلوگیری از فساد و منکرات، وظیفه دینی و شرعی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ناهنجاری‌های اجتماعی ساکت ننشینند و برای اصلاح امور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مفهوم به اندازه‌ای است که در تمامی متون فقهی، باب ویژه‌ای به آن اختصاص داده شده و امام حسین  علیه‌السلام هدف از قیام خود را اجرای این مهم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دَفْعُ اللّهِ النّاسَ بَعْضَهُمْ بِبَعْضٍ لَفَسَدَتِ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گروهی از مردم جلوی فتنه و فساد دیگران را نگیرند، همه زمین به فساد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اَلسُّکوتُ عِندَ الضَّرورةِ بِدْعةٌ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سکوت در برابر گناه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تَتْرُکُوا اَالاْمرَ بِالْمَعروفِ وَ النَّهیَ عَن الْمُنْکرِ فَیُوَلّی عَلیکُم شِرارُکم، ثم تَدعُون فلا یُستجابُ لَکُم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امر به معروف و نهی از منکر را ترک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اشرار بر شما مسلط می‌شوند و ناله شما دیگر اجابت نخواهد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روایات به روشنی گویای وظایف اجتماعی مسلمانان در مبارزه با مفاسد اجتماعی است، ولی این امر محدود به روابط اجتماعی افراد و گروه‌ها نیست، بلکه شامل روابط جامعه و حکومت نیز می‌شود؛ زیرا افزون بر صراحت آیات و روایات زیادی بر این امر، ضرورت عقلی نیز حکم می‌کند که این اصل، فراتر از امور فردی را نیز شامل شود؛ زیرا حکومت، امکانات و اختیارات گسترده‌ای دارد و در صورت نفوذ فساد در مجموعه حکومت، جامعه نیز به فساد کشیده خواهد شد</w:t>
      </w:r>
      <w:r>
        <w:rPr>
          <w:rFonts w:eastAsia="IRNazanin" w:cs="IRNazanin"/>
          <w:color w:val="111111"/>
          <w:sz w:val="28"/>
          <w:szCs w:val="28"/>
          <w:rtl w:val="true"/>
          <w:lang w:bidi="fa-IR"/>
        </w:rPr>
        <w:t xml:space="preserve">. </w:t>
      </w:r>
      <w:bookmarkStart w:id="136" w:name="pg3975_36551"/>
    </w:p>
    <w:p>
      <w:pPr>
        <w:pStyle w:val="Heading4"/>
        <w:numPr>
          <w:ilvl w:val="3"/>
          <w:numId w:val="1"/>
        </w:numPr>
        <w:rPr/>
      </w:pPr>
      <w:bookmarkStart w:id="137" w:name="__RefHeading___Toc2021712_2281741623"/>
      <w:bookmarkStart w:id="138" w:name="_Toc51"/>
      <w:bookmarkEnd w:id="136"/>
      <w:bookmarkEnd w:id="137"/>
      <w:r>
        <w:rPr/>
        <w:t>2</w:t>
      </w:r>
      <w:r>
        <w:rPr>
          <w:rtl w:val="true"/>
        </w:rPr>
        <w:t xml:space="preserve">. </w:t>
      </w:r>
      <w:r>
        <w:rPr>
          <w:rtl w:val="true"/>
        </w:rPr>
        <w:t>انتقاد</w:t>
      </w:r>
      <w:r>
        <w:rPr>
          <w:rtl w:val="true"/>
        </w:rPr>
        <w:t>:</w:t>
      </w:r>
      <w:bookmarkEnd w:id="138"/>
    </w:p>
    <w:p>
      <w:pPr>
        <w:pStyle w:val="BookText"/>
        <w:rPr/>
      </w:pPr>
      <w:r>
        <w:rPr>
          <w:rFonts w:ascii="IRNazanin" w:hAnsi="IRNazanin" w:eastAsia="IRNazanin"/>
          <w:color w:val="111111"/>
          <w:sz w:val="28"/>
          <w:sz w:val="28"/>
          <w:szCs w:val="28"/>
          <w:rtl w:val="true"/>
          <w:lang w:bidi="fa-IR"/>
        </w:rPr>
        <w:t>نقد و انتقاد، بیان ضعف‌ها و قوت‌های سخن است و اقدامی اصلاح‌گرانه برای جدا کردن جزءهای خالص از ناخالص و آگاه‌سازی فرد به لغزش‌های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بازتاب رفتار و عملکرد افراد، گروه‌ها و نهادها در جامعه و کنش  افراد و گروه‌های خارج از یک نظام، باانگیزه نوع دوستی و اصلاح امور است و با عیب‌جویی و نهی از منکر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عیب‌جویی، عیب‌جو، باانگیزه حسادت و کینه و برای تخریب عیب‌جویی می‌کند، ولی در انتقاد، انگیزه منتقد اصلاح امور است و این نیز در صورتی است که کاستی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نباشد و گرنه عمل منتقد از دایره انتقاد خارج می‌شود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رَأی أخاه عَلی أمرٍ یَکرهُه، فَلَم یَرُدّه عنه وَ هُو یَقدرِ علیه، فَقَد خَانَه؛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هرکس برادر مؤمن خود را در حالت ناخوشایند ببیند و با آن که قادر به بازداشتن است، باز ندارد، بر او خیانت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إخوانِک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ساتَرکَ عِیْبک؛</w:t>
      </w:r>
      <w:r>
        <w:rPr>
          <w:rStyle w:val="FootnoteAnchor"/>
          <w:rtl w:val="true"/>
        </w:rPr>
        <w:footnoteReference w:id="60"/>
      </w:r>
      <w:r>
        <w:rPr>
          <w:rFonts w:ascii="IRNazanin" w:hAnsi="IRNazanin" w:eastAsia="IRNazanin"/>
          <w:color w:val="111111"/>
          <w:sz w:val="28"/>
          <w:sz w:val="28"/>
          <w:szCs w:val="28"/>
          <w:rtl w:val="true"/>
          <w:lang w:bidi="fa-IR"/>
        </w:rPr>
        <w:t>بدترین برادران تو آنانند که عیب تو را بر تو می‌پوشند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2021714_2281741623"/>
      <w:bookmarkStart w:id="140" w:name="_Toc52"/>
      <w:bookmarkEnd w:id="139"/>
      <w:r>
        <w:rPr/>
        <w:t>3</w:t>
      </w:r>
      <w:r>
        <w:rPr>
          <w:rtl w:val="true"/>
        </w:rPr>
        <w:t xml:space="preserve">. </w:t>
      </w:r>
      <w:r>
        <w:rPr>
          <w:rtl w:val="true"/>
        </w:rPr>
        <w:t>نصیحت</w:t>
      </w:r>
      <w:r>
        <w:rPr>
          <w:rtl w:val="true"/>
        </w:rPr>
        <w:t>:</w:t>
      </w:r>
      <w:bookmarkEnd w:id="140"/>
    </w:p>
    <w:p>
      <w:pPr>
        <w:pStyle w:val="BookText"/>
        <w:rPr/>
      </w:pPr>
      <w:r>
        <w:rPr>
          <w:rFonts w:ascii="IRNazanin" w:hAnsi="IRNazanin" w:eastAsia="IRNazanin"/>
          <w:color w:val="111111"/>
          <w:sz w:val="28"/>
          <w:sz w:val="28"/>
          <w:szCs w:val="28"/>
          <w:rtl w:val="true"/>
          <w:lang w:bidi="fa-IR"/>
        </w:rPr>
        <w:t>رابطه مردم و حکومت اسلامی براساس دوستی، محبت، رأفت و به دور از هرگونه تفاخر، تکبر و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خدمت‌گزاران صدیقی‌اند که بر پایه وظیفه و تکلیف دینی، برای گسترش دین و آبادانی کشور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حکومت را حمایت می‌کنند و ضعف‌ها و کاستی‌ها را به حاکمان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رهبران، بیانگر اوج صمیمیت و مناسبات مردم و حکومت است؛ زیرا نصیحت ناصح، یادآوری دوستانه برای اصلاح و بهبود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گران می‌کوشند بر کارآیی نظام بیفزایند و از آسیب‌های  احتمالی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حاکمان باید این روند را تقویت کنند و از مزایای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یفلّ علیها قَلبُ امْرَءٍ مُسلمٍ؛ إخلاصُ الْعملِ للّه وَ النَّصیحة لاِئمةِ الُمُسلمین، و اللُّزومُ لِجَماعَتهم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سه چیز است که وجدان پاک مسلمان از آن فروگذار نمی‌کند؛ خلوص نیت، نصیحت رهبران و پیوستن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لی علیکم حقّا وَ لَکُم عَلَیَّ حَقٌ فَأمّا حَقُّکم عَلَیّ فَالنصیحة لکم</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بر شما حق دارم و شما بر من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من بر شما نصیحت شما بر من است</w:t>
      </w:r>
      <w:r>
        <w:rPr>
          <w:rFonts w:eastAsia="IRNazanin" w:cs="IRNazanin"/>
          <w:color w:val="111111"/>
          <w:sz w:val="28"/>
          <w:szCs w:val="28"/>
          <w:rtl w:val="true"/>
          <w:lang w:bidi="fa-IR"/>
        </w:rPr>
        <w:t xml:space="preserve">. </w:t>
      </w:r>
      <w:bookmarkStart w:id="141" w:name="pg3975_36553"/>
    </w:p>
    <w:p>
      <w:pPr>
        <w:pStyle w:val="BookText"/>
        <w:rPr/>
      </w:pPr>
      <w:bookmarkEnd w:id="141"/>
      <w:r>
        <w:rPr>
          <w:rFonts w:ascii="IRNazanin" w:hAnsi="IRNazanin" w:eastAsia="IRNazanin"/>
          <w:color w:val="111111"/>
          <w:sz w:val="28"/>
          <w:sz w:val="28"/>
          <w:szCs w:val="28"/>
          <w:rtl w:val="true"/>
          <w:lang w:bidi="fa-IR"/>
        </w:rPr>
        <w:t>در جای دیگر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خود را از مردم پنهان مکن؛ زیرا موجب بی‌اطلاعی تو از امور خواهند شد و کوچک را با بزرگ، زشت را با زیبا و باطل را با حق، اشتباه خواهی نمود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42" w:name="__RefHeading___Toc2021716_2281741623"/>
      <w:bookmarkStart w:id="143" w:name="_Toc53"/>
      <w:bookmarkEnd w:id="142"/>
      <w:r>
        <w:rPr/>
        <w:t>4</w:t>
      </w:r>
      <w:r>
        <w:rPr>
          <w:rtl w:val="true"/>
        </w:rPr>
        <w:t xml:space="preserve">. </w:t>
      </w:r>
      <w:r>
        <w:rPr>
          <w:rtl w:val="true"/>
        </w:rPr>
        <w:t>ظلم ستیزی</w:t>
      </w:r>
      <w:r>
        <w:rPr>
          <w:rtl w:val="true"/>
        </w:rPr>
        <w:t>:</w:t>
      </w:r>
      <w:bookmarkEnd w:id="143"/>
    </w:p>
    <w:p>
      <w:pPr>
        <w:pStyle w:val="BookText"/>
        <w:rPr/>
      </w:pPr>
      <w:r>
        <w:rPr>
          <w:rFonts w:ascii="IRNazanin" w:hAnsi="IRNazanin" w:eastAsia="IRNazanin"/>
          <w:color w:val="111111"/>
          <w:sz w:val="28"/>
          <w:sz w:val="28"/>
          <w:szCs w:val="28"/>
          <w:rtl w:val="true"/>
          <w:lang w:bidi="fa-IR"/>
        </w:rPr>
        <w:t>در آموزه‌های دینی بر حرکت در مسیر عدالت و ظلم‌ستیزی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ویژگی عدالت، شرط اصلی رهبری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همین ویژگی، نه تنها در کسب قدرت، بلکه در اعمال آن نیز ضروری است و مردم نیز وظیفه دارند که با ظلم مبارزه کنند و از تجاوز حکومت  به حقوق افراد و گروه‌ها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فَقُومُوا وَ بایَعُوا عَلی کِتابِ اللّهِ وَ سُنَّةَ نَبیِّه فَإنْ لَمْ نعملُ فیکم بِکتابِ اللّهِ وَ سُنَّةِ رَسُولِه فَلا بِیْعَةَ لنا علیکم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 طبق کتاب خدا و سنت رسول خدا با من بیعت کنید، اگر مطابق کتاب و سیره پیامبر اکرم صلی‌الله‌علیه‌و‌آله عمل نکردم، هیچ بیعتی بر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عملت الخاصّه بالمنکر جهارا، فلم تغیر علیه العامّه ذلک، استوجب </w:t>
      </w:r>
      <w:bookmarkStart w:id="144" w:name="pg3975_36554"/>
    </w:p>
    <w:p>
      <w:pPr>
        <w:pStyle w:val="BookText"/>
        <w:rPr/>
      </w:pPr>
      <w:bookmarkEnd w:id="144"/>
      <w:r>
        <w:rPr>
          <w:rFonts w:ascii="IRNazanin" w:hAnsi="IRNazanin" w:eastAsia="IRNazanin"/>
          <w:color w:val="111111"/>
          <w:sz w:val="28"/>
          <w:sz w:val="28"/>
          <w:szCs w:val="28"/>
          <w:rtl w:val="true"/>
          <w:lang w:bidi="fa-IR"/>
        </w:rPr>
        <w:t>الفریقان العقوبة من الله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هرگاه خواص آشکارا مرتکب منکر شوند و مردم بر آن نشورند، موجب عذاب الهی خواهند گردید</w:t>
      </w:r>
      <w:r>
        <w:rPr>
          <w:rFonts w:eastAsia="IRNazanin" w:cs="IRNazanin"/>
          <w:color w:val="111111"/>
          <w:sz w:val="28"/>
          <w:szCs w:val="28"/>
          <w:rtl w:val="true"/>
          <w:lang w:bidi="fa-IR"/>
        </w:rPr>
        <w:t>.</w:t>
      </w:r>
    </w:p>
    <w:p>
      <w:pPr>
        <w:pStyle w:val="Heading3"/>
        <w:numPr>
          <w:ilvl w:val="2"/>
          <w:numId w:val="1"/>
        </w:numPr>
        <w:rPr/>
      </w:pPr>
      <w:bookmarkStart w:id="145" w:name="__RefHeading___Toc2021718_2281741623"/>
      <w:bookmarkStart w:id="146" w:name="_Toc54"/>
      <w:bookmarkEnd w:id="145"/>
      <w:r>
        <w:rPr>
          <w:rtl w:val="true"/>
        </w:rPr>
        <w:t>نتیجه گیری</w:t>
      </w:r>
      <w:bookmarkEnd w:id="146"/>
    </w:p>
    <w:p>
      <w:pPr>
        <w:pStyle w:val="BookText"/>
        <w:rPr/>
      </w:pPr>
      <w:r>
        <w:rPr>
          <w:rFonts w:ascii="IRNazanin" w:hAnsi="IRNazanin" w:eastAsia="IRNazanin"/>
          <w:color w:val="111111"/>
          <w:sz w:val="28"/>
          <w:sz w:val="28"/>
          <w:szCs w:val="28"/>
          <w:rtl w:val="true"/>
          <w:lang w:bidi="fa-IR"/>
        </w:rPr>
        <w:t>بررسی مفاهیم و ارزش‌های دینی، گویای آن است که روابط مردم و حکومت اسلامی، دوسویه، بر پایه تعامل و اجرای وظایف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از میان افراد واجد شرایط و با رضایت و اراده مردم انتخاب می‌شود و هیچ‌کس حق ندارد با اجبار قدرت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فرهنگ دینی کسب قدرت، مشروعیت‌آفرین نیست و کسی نمی‌تواند، قدرت را با تکیه بر خشونت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مشارکت مردم، محدود به تعیین حاکم اسلامی نیست، بلکه این روند در اعمال قدرت نیز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اسلامی حق ندارد، خود را از دیدگان  مردم پنهان کند و درباره امور جامعه، بر پایه ذهنیات بریده از ملت تصمیم بگیرد، بلکه وظیفه دارد زمینه‌های مشارکت و بیان دیدگاه‌های اقشار مختلف جامعه را فراهم کند و سیاست‌های ملی را با مشورت مردم و مطابق نیازهای آنان برگزیند و بدین ترتیب، با زدودن گمان هرگونه استبداد و دیکتاتوری، مردم‌سالاری دینی را در عینیت تحقق بخشد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مردم در نظام اسلامی موظفند که بر فعالیت‌های زمامداران نظارت کنند و در صورت لزوم با کاستی‌های نظام اسلامی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است که با همدلی و مشارکت مردم و حکومت، در عرصه‌های اجرایی، تقنینی و قضایی، از نفوذ آسیب‌های احتمالی، جلوگیری می‌شود و جامعه اسلامی، پویایی و بالندگی خود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مطرح شده در این بخش، ویژگی‌های مشارکت مردم، در نظام اسلامی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به طور ذاتی از خداوند سبحان است که خالق و مدبر جهان و هستی است ؛ زیرا خداوند در مقام خالق هستی، بر آن مالکیت تام و تمام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خداوند در جوامع بشری، به اولیای الهی واگذار شده است و اولیای الهی حاکمیت خداوند را در اجتماع اعمال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دینی بر تمامی فرایند حکومت‌داری، حاکم است و مردم در چارچوب آن در امور سیاسی مشارکت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حاکم اسلامی در چارچوب ضوابط دینی حقِ مردم است و افزون براین، آنان حق مشورت در تصمیم‌گیری‌های او و نظارت بر عملکرد او را نیز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مناسبات جامعه و حکومت بر پایه اعتماد، همکاری و رعایت حقوق  متقابل استوار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3975_36556"/>
    </w:p>
    <w:p>
      <w:pPr>
        <w:pStyle w:val="Heading2"/>
        <w:numPr>
          <w:ilvl w:val="1"/>
          <w:numId w:val="1"/>
        </w:numPr>
        <w:rPr/>
      </w:pPr>
      <w:bookmarkStart w:id="148" w:name="__RefHeading___Toc2021720_2281741623"/>
      <w:bookmarkStart w:id="149" w:name="_Toc55"/>
      <w:bookmarkEnd w:id="147"/>
      <w:bookmarkEnd w:id="148"/>
      <w:r>
        <w:rPr>
          <w:rtl w:val="true"/>
        </w:rPr>
        <w:t>بخش سوم</w:t>
      </w:r>
      <w:r>
        <w:rPr>
          <w:rtl w:val="true"/>
        </w:rPr>
        <w:t xml:space="preserve">: </w:t>
      </w:r>
      <w:r>
        <w:rPr>
          <w:rtl w:val="true"/>
        </w:rPr>
        <w:t>اعتبار اکثریت در آموزه‌های دینی</w:t>
      </w:r>
      <w:bookmarkEnd w:id="149"/>
    </w:p>
    <w:p>
      <w:pPr>
        <w:pStyle w:val="Heading3"/>
        <w:numPr>
          <w:ilvl w:val="2"/>
          <w:numId w:val="1"/>
        </w:numPr>
        <w:rPr/>
      </w:pPr>
      <w:bookmarkStart w:id="150" w:name="__RefHeading___Toc2021722_2281741623"/>
      <w:bookmarkStart w:id="151" w:name="_Toc56"/>
      <w:bookmarkEnd w:id="150"/>
      <w:r>
        <w:rPr>
          <w:rtl w:val="true"/>
        </w:rPr>
        <w:t>اشاره</w:t>
      </w:r>
      <w:bookmarkEnd w:id="1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حکومت‌های استبدادی و فردی که تصمیم‌گیری‌های سیاسی، در اختیار یک فرد و یا یک نهاد است، اکثریت جایگاهی ندارد، ولی از هنگامی که مشارکت مردم در گزینش، مشورت و نظارت بر قدرت پذیرفته شده است، این مقوله به یکی از مولفه‌های اصلی نظام‌های سیاسی تبدیل شده و مباحث زیادی را در میان اندیشمندان مسلمان و غیرمسلمان برانگیخته است؛ زیرا با انتقال حاکمیت به مردم، اتفاق آرا در عمل ناممکن است و از این رو، مقوله اکثریت و اقلیت و پذیرش هر یک و تأمین حقوق دیگران، دغدغه اصلی حقوق‌دانان و اندیشمندان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مقبولیت مردم‌سالاری در نظام‌های دینی، بیش از پیش بر اهمیت آن افزوده است؛ زیرا افزون بر نگرانی‌های سیاسی و اجتماعی متفکران غیر دینی، دل‌نگرانی متفکران دینی، به این مقوله با آموزه‌های دینی است و آنان از این نظر به آن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کنونی نیز در راستای همین امر، در ادامه، نسبت اکثریت با آموزه‌های دینی و ویژگی‌های آن را در منابع اسلامی بررسی می‌کند</w:t>
      </w:r>
      <w:r>
        <w:rPr>
          <w:rFonts w:eastAsia="IRNazanin" w:cs="IRNazanin"/>
          <w:color w:val="111111"/>
          <w:sz w:val="28"/>
          <w:szCs w:val="28"/>
          <w:rtl w:val="true"/>
          <w:lang w:bidi="fa-IR"/>
        </w:rPr>
        <w:t xml:space="preserve">. </w:t>
      </w:r>
      <w:bookmarkStart w:id="152" w:name="pg3975_36557"/>
    </w:p>
    <w:p>
      <w:pPr>
        <w:pStyle w:val="Heading3"/>
        <w:numPr>
          <w:ilvl w:val="2"/>
          <w:numId w:val="1"/>
        </w:numPr>
        <w:rPr/>
      </w:pPr>
      <w:bookmarkStart w:id="153" w:name="__RefHeading___Toc2021724_2281741623"/>
      <w:bookmarkStart w:id="154" w:name="_Toc57"/>
      <w:bookmarkEnd w:id="152"/>
      <w:bookmarkEnd w:id="153"/>
      <w:r>
        <w:rPr>
          <w:rtl w:val="true"/>
        </w:rPr>
        <w:t>مفهوم و انواع اکثریت</w:t>
      </w:r>
      <w:bookmarkEnd w:id="154"/>
    </w:p>
    <w:p>
      <w:pPr>
        <w:pStyle w:val="BookText"/>
        <w:rPr/>
      </w:pPr>
      <w:r>
        <w:rPr>
          <w:rFonts w:ascii="IRNazanin" w:hAnsi="IRNazanin" w:eastAsia="IRNazanin"/>
          <w:color w:val="111111"/>
          <w:sz w:val="28"/>
          <w:sz w:val="28"/>
          <w:szCs w:val="28"/>
          <w:rtl w:val="true"/>
          <w:lang w:bidi="fa-IR"/>
        </w:rPr>
        <w:t>واژه‌های اقلیت و اکثریت معطوف به تعداد و کمیت گروه‌ها، با چشم‌پوشی از کیفیت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توازن میان این دو از دیرباز مورد توجه دانشمندان و ادیان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اقلیت، به اقلیت‌های اهل کتاب و غیر اهل کتاب تقسیم شده‌اند و برای هریک، حقوق ویژه‌ای درنظر گرفته شده است، ولی منظور از اقلیت در فرهنگ سیاسی، رقابت افراد و گروه‌هایی است که با برخورداری از حقوق برابر شهروندی برای جلب افکار عمومی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یا افرادی که حمایت نصف به اضافه یک شهروندان را به دست می‌آورند، اکثریت مطلق و رقیبان آنان اقلیت مطلق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رقابت‌های سیاسی، به طور معمول جلب حمایت اکثریت مطلق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واژه اکثریت نسبی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اکثریت به معنای بزرگ‌ترین واحد گروه است؛ بدون درنظر داشتن این که بیشتر از نصف باشد و یا خیر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کوهن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قاعده اکثریت و اکثریت نسبی تفاوت عمده‌ای با یکدیگر دارند؛ زیرا می‌توانند به نتیجه‌های بسیار متفاوت بینجامند قاعده اکثریت نسبی به اقلیت ممتازی از کل اجازه تصمیم‌گیری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الزامی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وسیله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فراگیرتر از قاعده اکثریت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منافع اعضای گروه بهتر حمایت می‌کند، ولی کارایی‌اش کمتر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ویژگی اصلی اقلیت و اکثریت سیاسی، تحول دایمی و بی‌ثباتی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امروز از پشتیبانی اکثریت مردم بهره‌مند است، ممکن است به زودی حمایت مردم را از دست دهد و به اقلیت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 امروز نیز می‌تواند افکار عمومی جامعه را به خود جلب کند و به اکثریت فردا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حمایت و یا عدم حمایت جامعه از گروه‌های مختلف، مطلق نیست، بلکه  ممکن است گروه اکثریت در تعدادی از امور، پشتیبانی بیشتر افراد را داشته باشد و در مواردی دیگر، رضایت مردم را با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را عده‌ای از اندیشمندان ضامن سلامتی و جلوگیری از استبداد اکثریت و چرخش قدرت می‌دانند؛ زیرا نامعلوم بودن مدت زمامداری،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آن مکن که می‌خواهی دیگران با تو آن نکنند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دیگر، اکثریت صالح است که در آن به دلیل اهمیت موضوع حمایت بیشتری ضروری است و آن را به نام کسری که مورد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اکثریت، کاربرد کمتری دارد، ولی در موضوع‌های مهم، همانند تفسیر در قانون اساسی و مانند آن که نیازمند پشتیبانی بیشتر است، نقش انحصاری دارد و انواع دیگر نمی‌توانند جانشین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یک از آنان کارایی ویژه خود را دارند و به تناسب </w:t>
      </w:r>
      <w:bookmarkStart w:id="155" w:name="pg3975_36559"/>
    </w:p>
    <w:p>
      <w:pPr>
        <w:pStyle w:val="BookText"/>
        <w:rPr/>
      </w:pPr>
      <w:bookmarkEnd w:id="155"/>
      <w:r>
        <w:rPr>
          <w:rFonts w:ascii="IRNazanin" w:hAnsi="IRNazanin" w:eastAsia="IRNazanin"/>
          <w:color w:val="111111"/>
          <w:sz w:val="28"/>
          <w:sz w:val="28"/>
          <w:szCs w:val="28"/>
          <w:rtl w:val="true"/>
          <w:lang w:bidi="fa-IR"/>
        </w:rPr>
        <w:t>شرایط جامعه و موضوع آن می‌توانند مفید باشند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56" w:name="__RefHeading___Toc2021726_2281741623"/>
      <w:bookmarkStart w:id="157" w:name="_Toc58"/>
      <w:bookmarkEnd w:id="156"/>
      <w:r>
        <w:rPr>
          <w:rtl w:val="true"/>
        </w:rPr>
        <w:t>نقش اکثریت در نظام سیاسی</w:t>
      </w:r>
      <w:bookmarkEnd w:id="157"/>
    </w:p>
    <w:p>
      <w:pPr>
        <w:pStyle w:val="BookText"/>
        <w:rPr/>
      </w:pPr>
      <w:r>
        <w:rPr>
          <w:rFonts w:ascii="IRNazanin" w:hAnsi="IRNazanin" w:eastAsia="IRNazanin"/>
          <w:color w:val="111111"/>
          <w:sz w:val="28"/>
          <w:sz w:val="28"/>
          <w:szCs w:val="28"/>
          <w:rtl w:val="true"/>
          <w:lang w:bidi="fa-IR"/>
        </w:rPr>
        <w:t>در نظام‌های مردم‌سالار مشارکت مردم پذیرفته شده و آنان با حضور در پای صندوق‌های رأی، مقامات سیاسی را گزینش و اعمال حاکمیت می‌کنند، ولی در عمل، نقش اصلی را در این فرایند، اکثریت مشارکت کنندگان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آنان باعث انتخاب نمایندگان می‌شود و آنان نیز با همین روش، قوانین و آیین‌نامه‌ها را تصویب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ویژه اکثریت را در نظام‌های سیاسی می‌توان در موارد زیر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تعیین فرمان‌روایان، یکی از مؤلفه‌های اصلی نظام‌های سیاسی است و نقش تعیین‌کننده در ماهیت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مختلف سیاسی، مقام‌ها با شیوه‌هایی مانند اجبار، وراثت، قرعه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مشارکت مردم، این گزینش با حضور مردم در پای صندوق‌های رأی خواهد بود، ولی به دلیل تنوع و تکثر آراء، اراده اکثریت تعیین‌کننده نمایندگان مردم است و مقامات سیاسی با رأی اکثریت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کارهای ویژه اکثریت، همان گزینش فرمان‌روایان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نیازهای اساسی جامعه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جامعه مرکب از گروه‌های گوناگونی است که افکار، عقاید و نیازهای </w:t>
      </w:r>
      <w:bookmarkStart w:id="158" w:name="pg3975_36560"/>
    </w:p>
    <w:p>
      <w:pPr>
        <w:pStyle w:val="BookText"/>
        <w:rPr/>
      </w:pPr>
      <w:bookmarkEnd w:id="158"/>
      <w:r>
        <w:rPr>
          <w:rFonts w:ascii="IRNazanin" w:hAnsi="IRNazanin" w:eastAsia="IRNazanin"/>
          <w:color w:val="111111"/>
          <w:sz w:val="28"/>
          <w:sz w:val="28"/>
          <w:szCs w:val="28"/>
          <w:rtl w:val="true"/>
          <w:lang w:bidi="fa-IR"/>
        </w:rPr>
        <w:t>ویژه خود را دارند، ولی در عمل، گروه‌های اکثریت تعیین‌کننده اصلی سیاست‌های کلان ملی هستند و نفوذ قدرتمندی در مراکز تصمیم‌گیری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حقوق اقلیت‌ها نیز رعایت شود، ولی تعیین‌کننده نیازمندی‌های اصلی جامعه اراده اکثریت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قوانین و آیین 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نظام‌های مردم‌سالار، تصمیم‌گیری برمبنای اکثریت محدود به حضور در پای صندوق‌های رأی نیست، بلکه بیشتر نهادهای حکومتی شورایی است و در همه جا براساس همین قانون، تصمیم‌گیری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مصوب مجلس، آیین‌نامه‌های اجرایی هیئت دولت، قضاوت در دیوان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پایه مشورت و اکثریت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 اکثریت در نظام‌های سیاسی اهمیت ویژه‌ای دارد و مبنای بسیاری از امور،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را غالبا، مترادف با حکومت اکثریت می‌دانند و مفهوم دموکراسی و اکثریت کاملاً به‌هم گره‌خورده و این دو، در حقیقت دو روی یک سکه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9" w:name="__RefHeading___Toc2021728_2281741623"/>
      <w:bookmarkStart w:id="160" w:name="_Toc59"/>
      <w:bookmarkEnd w:id="159"/>
      <w:r>
        <w:rPr>
          <w:rtl w:val="true"/>
        </w:rPr>
        <w:t>اکثریت؛ روش یا ارزش</w:t>
      </w:r>
      <w:bookmarkEnd w:id="1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رویکردهای متفاوتی درباره اکثریت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دنباله‌روی از اکثریت به شدت نهی و از آن نکوهش شده است، ولی </w:t>
      </w:r>
    </w:p>
    <w:p>
      <w:pPr>
        <w:pStyle w:val="BookText"/>
        <w:rPr/>
      </w:pPr>
      <w:r>
        <w:rPr>
          <w:rFonts w:ascii="IRNazanin" w:hAnsi="IRNazanin" w:eastAsia="IRNazanin"/>
          <w:color w:val="111111"/>
          <w:sz w:val="28"/>
          <w:sz w:val="28"/>
          <w:szCs w:val="28"/>
          <w:rtl w:val="true"/>
          <w:lang w:bidi="fa-IR"/>
        </w:rPr>
        <w:t>در مواردی توصیه اکید برای پیوستن به جماعت و پرهیز از فردگرایی، در متون دینی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موجب یک سویه‌نگری شده و گروه‌های موافق و مخالفی را به وجود آورده است، ولی در واقع مقوله اکثریت، به خودی خود، حکم ویژه‌ای ندارد، بلکه شیوه برخورد و استفاده از آن در تعیین رابطه آن با ارزش‌های اسلامی تعیین‌کننده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اندیشه‌های مادی ـ که حقیقتی فراتر از زندگی اجتماعی در آنها وجود ندارد ـ اکثریت معیار حقانیت و وسیله تعیین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باور یکی از 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 متولّی حقیقت است و چون اکثریت حقیقت مطلق را می‌گوید، پس کسی که موافق آرای عمومی انتخاب می‌شود، تجسم حقیقت است و هرگونه عرض اندامی در مقابل اراده او مغایر و مخالف دموکراسی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بینش اسلامی، حقیقت ناشی از خداوند متعال است و ارزش‌های دینی معیار حقیقت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حقی که در طبیعت یا نظام جامعه محقق می‌شود، از او نشئت می‌گیرد و حتی آن کسی که پیام‌آور وحی الهی است، او نیز منشأ حق نیست، بلکه خود او، پیرو حق است و حق هیچ دخل و تصرفی در وحی و قانون الهی ندارد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برهمین اساس در </w:t>
      </w:r>
    </w:p>
    <w:p>
      <w:pPr>
        <w:pStyle w:val="BookText"/>
        <w:rPr/>
      </w:pPr>
      <w:r>
        <w:rPr>
          <w:rFonts w:ascii="IRNazanin" w:hAnsi="IRNazanin" w:eastAsia="IRNazanin"/>
          <w:color w:val="111111"/>
          <w:sz w:val="28"/>
          <w:sz w:val="28"/>
          <w:szCs w:val="28"/>
          <w:rtl w:val="true"/>
          <w:lang w:bidi="fa-IR"/>
        </w:rPr>
        <w:t>آموزه‌های دینی،  پیروی از اکثریت به معنای یک حقیقت و برگرفتن باورها، ارزش‌ها و پندهای اخلاقی از فرهنگ و ارزش‌های اکثریت مردم، به شدت نکوهش شده است و تنها کلام الهی مرجعِ تعیین حقیقت و معیار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نفی معیار حقیقت بودن اکثریت، مغایرتی با پذیرش آن به صورت یک قاعده تصمیم‌گیری و حل منازعات اجتماعی و گروهی ندارد؛ زیرا در این صورت، اکثریت یک مقوله نسبی اجتماعی است که تنها یک وسیله برای استفاده است و در صورت ناکارآمدی و یا انجام کار ویژه‌ای به شیوه‌های دیگر، به آسانی می‌توان آن را کنار نهاد و به روش‌های دیگر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آیت الله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نظام اسلامی، در بعضی موارد و مراحل، اکثریت معتبر است و جایگاه خاص خود را دارد که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را وحی الهی تبیین و تثبیت می‌کند و در مقام اجرای حق، رأی اکثریت کارساز است و گاهی در مواردی که تشخیص حق دشوار باشد و صاحب‌نظران با یکدیگر اختلاف‌نظر داشته باشند، رأی اکثریت معیار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اکثریت در نظام اسلامی، تنها یک روش تصمیم‌گیری است و مغایرتی با ارزش‌های دینی ندارد</w:t>
      </w:r>
      <w:r>
        <w:rPr>
          <w:rFonts w:eastAsia="IRNazanin" w:cs="IRNazanin"/>
          <w:color w:val="111111"/>
          <w:sz w:val="28"/>
          <w:szCs w:val="28"/>
          <w:rtl w:val="true"/>
          <w:lang w:bidi="fa-IR"/>
        </w:rPr>
        <w:t xml:space="preserve">. </w:t>
      </w:r>
      <w:bookmarkStart w:id="161" w:name="pg3975_36563"/>
    </w:p>
    <w:p>
      <w:pPr>
        <w:pStyle w:val="Heading3"/>
        <w:numPr>
          <w:ilvl w:val="2"/>
          <w:numId w:val="1"/>
        </w:numPr>
        <w:rPr/>
      </w:pPr>
      <w:bookmarkStart w:id="162" w:name="__RefHeading___Toc2021730_2281741623"/>
      <w:bookmarkStart w:id="163" w:name="_Toc60"/>
      <w:bookmarkEnd w:id="161"/>
      <w:bookmarkEnd w:id="162"/>
      <w:r>
        <w:rPr>
          <w:rtl w:val="true"/>
        </w:rPr>
        <w:t>مبانی عدم مقبولیت اکثریت ارزشی</w:t>
      </w:r>
      <w:bookmarkEnd w:id="163"/>
    </w:p>
    <w:p>
      <w:pPr>
        <w:pStyle w:val="Heading4"/>
        <w:numPr>
          <w:ilvl w:val="3"/>
          <w:numId w:val="1"/>
        </w:numPr>
        <w:rPr/>
      </w:pPr>
      <w:bookmarkStart w:id="164" w:name="__RefHeading___Toc2021732_2281741623"/>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گروهی از اندیشمندان اسلامی، پیروی از اکثریت را مغایر با ارزش‌های دینی و موجب دوری از حقیقت و عدالت می‌دانند و برای دفاع از دیدگاه‌هایشان به موارد زیر استناد می‌کنند</w:t>
      </w:r>
      <w:r>
        <w:rPr>
          <w:rFonts w:eastAsia="IRNazanin" w:cs="IRNazanin"/>
          <w:color w:val="111111"/>
          <w:sz w:val="28"/>
          <w:szCs w:val="28"/>
          <w:rtl w:val="true"/>
          <w:lang w:bidi="fa-IR"/>
        </w:rPr>
        <w:t>:</w:t>
      </w:r>
    </w:p>
    <w:p>
      <w:pPr>
        <w:pStyle w:val="Heading4"/>
        <w:numPr>
          <w:ilvl w:val="3"/>
          <w:numId w:val="1"/>
        </w:numPr>
        <w:rPr/>
      </w:pPr>
      <w:bookmarkStart w:id="166" w:name="__RefHeading___Toc2021734_2281741623"/>
      <w:bookmarkStart w:id="167" w:name="_Toc62"/>
      <w:bookmarkEnd w:id="166"/>
      <w:r>
        <w:rPr/>
        <w:t>1</w:t>
      </w:r>
      <w:r>
        <w:rPr>
          <w:rtl w:val="true"/>
        </w:rPr>
        <w:t xml:space="preserve">. </w:t>
      </w:r>
      <w:r>
        <w:rPr>
          <w:rtl w:val="true"/>
        </w:rPr>
        <w:t>آیات و روایات</w:t>
      </w:r>
      <w:r>
        <w:rPr>
          <w:rtl w:val="true"/>
        </w:rPr>
        <w:t>:</w:t>
      </w:r>
      <w:bookmarkEnd w:id="167"/>
    </w:p>
    <w:p>
      <w:pPr>
        <w:pStyle w:val="BookText"/>
        <w:rPr/>
      </w:pPr>
      <w:r>
        <w:rPr>
          <w:rFonts w:ascii="IRNazanin" w:hAnsi="IRNazanin" w:eastAsia="IRNazanin"/>
          <w:color w:val="111111"/>
          <w:sz w:val="28"/>
          <w:sz w:val="28"/>
          <w:szCs w:val="28"/>
          <w:rtl w:val="true"/>
          <w:lang w:bidi="fa-IR"/>
        </w:rPr>
        <w:t>متون دینی، پی‌آمدهای دنباله‌روی از اکثریت را در چندین  محور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حقیقت‌جویی در فطرت انسان‌ها ریشه دارد، ولی شکوفایی آن نیازمند تلاش و زدودن غبار از گوهر وجود انسانی است، ولی اکثریت مردم، بیش از هر چیز، دغدغه زندگی دارند و به دنبال کسانی‌اند، که منافع زندگی آنان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یافتن حقیقت از طریق افکار عمومی، ممکن نیست و به جدایی از حق و عدالت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جاءَهُمْ بِالْحَقِّ وَ أَکْثَرُهُمْ لِلْحَقِّ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حقیقت را آوردیم، ولی اکثریت از پذیرش آن اکراه دارند و تمایلی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ظن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و باورهای اکثریت مردم، بیشتر ظنی است و ناشی از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شایعات و خرافه‌ها، همواره از منابع اصلی باورسازی افکار عمومی بوده است و تنها اشکال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پیروی از </w:t>
      </w:r>
    </w:p>
    <w:p>
      <w:pPr>
        <w:pStyle w:val="BookText"/>
        <w:rPr/>
      </w:pPr>
      <w:r>
        <w:rPr>
          <w:rFonts w:ascii="IRNazanin" w:hAnsi="IRNazanin" w:eastAsia="IRNazanin"/>
          <w:color w:val="111111"/>
          <w:sz w:val="28"/>
          <w:sz w:val="28"/>
          <w:szCs w:val="28"/>
          <w:rtl w:val="true"/>
          <w:lang w:bidi="fa-IR"/>
        </w:rPr>
        <w:t>اکثریت، چیزی جز پیروی از حدس و گمان نیست، در حالی که باورهای دینی ریشه حقیقی دارند و با گمانه‌زنی، نمی‌توان به حقایق دینی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بیشتر کسانی که در روی زمین هستند اطاعت کنی، تو را از خداوند گمراه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حدس و گمان پیروی می‌نمایند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تأثیرپذیری مردم از تبلیغات و شایعات و پیروی آنان از حدس  و گمان، باعث شده است که قرآن کریم، در موارد زیادی اکثریت را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اکثرهم یجهلون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اکثرهم فهم 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اکثریت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ثمره تربیت و شکل‌دهی شخصیت برمبنای ارزش‌های دینی است از این رو، دست‌یابی به آن برای اکثریت مردم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آسمان‌ها و زمین، از آفرینش انسان‌ها مهم‌تر است، ولی بیشتر مردم نمی‌دانند</w:t>
      </w:r>
      <w:r>
        <w:rPr>
          <w:rFonts w:eastAsia="IRNazanin" w:cs="IRNazanin"/>
          <w:color w:val="111111"/>
          <w:sz w:val="28"/>
          <w:szCs w:val="28"/>
          <w:rtl w:val="true"/>
          <w:lang w:bidi="fa-IR"/>
        </w:rPr>
        <w:t xml:space="preserve">. </w:t>
      </w:r>
      <w:bookmarkStart w:id="168" w:name="pg3975_36565"/>
    </w:p>
    <w:p>
      <w:pPr>
        <w:pStyle w:val="Heading4"/>
        <w:numPr>
          <w:ilvl w:val="3"/>
          <w:numId w:val="1"/>
        </w:numPr>
        <w:rPr/>
      </w:pPr>
      <w:bookmarkStart w:id="169" w:name="__RefHeading___Toc2021736_2281741623"/>
      <w:bookmarkStart w:id="170" w:name="_Toc63"/>
      <w:bookmarkEnd w:id="168"/>
      <w:bookmarkEnd w:id="169"/>
      <w:r>
        <w:rPr/>
        <w:t>2</w:t>
      </w:r>
      <w:r>
        <w:rPr>
          <w:rtl w:val="true"/>
        </w:rPr>
        <w:t xml:space="preserve">. </w:t>
      </w:r>
      <w:r>
        <w:rPr>
          <w:rtl w:val="true"/>
        </w:rPr>
        <w:t>ناهماهنگی اکثریت و حقیقت</w:t>
      </w:r>
      <w:r>
        <w:rPr>
          <w:rtl w:val="true"/>
        </w:rPr>
        <w:t>:</w:t>
      </w:r>
      <w:bookmarkEnd w:id="170"/>
    </w:p>
    <w:p>
      <w:pPr>
        <w:pStyle w:val="BookText"/>
        <w:rPr/>
      </w:pPr>
      <w:r>
        <w:rPr>
          <w:rFonts w:ascii="IRNazanin" w:hAnsi="IRNazanin" w:eastAsia="IRNazanin"/>
          <w:color w:val="111111"/>
          <w:sz w:val="28"/>
          <w:sz w:val="28"/>
          <w:szCs w:val="28"/>
          <w:rtl w:val="true"/>
          <w:lang w:bidi="fa-IR"/>
        </w:rPr>
        <w:t xml:space="preserve">منتقدان اکثریت، براین باورند که حقیقت، ارتباطی با اقلیت و اکثریت ندارد، بلکه حقیقت همواره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اندیشمندان، ده میلیون نادان که روی هم انباشته شوند نیز، یک دانا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خطاها را که با هم جمع بکنید حقیقتی از آن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از کمیت صادر نمی‌شود و ارزش یک پدیده کمّی نیست، امری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برهانی که اکثریت می‌آورد، الزاما دلیل و برهانِ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خیال کرد که پر جمعیت‌ترین بخش یک جامعه، به صرف پر جمعیت‌تر بودن، بهترین بخش آن جامعه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71" w:name="__RefHeading___Toc2021738_2281741623"/>
      <w:bookmarkStart w:id="172" w:name="_Toc64"/>
      <w:bookmarkEnd w:id="171"/>
      <w:r>
        <w:rPr/>
        <w:t>3</w:t>
      </w:r>
      <w:r>
        <w:rPr>
          <w:rtl w:val="true"/>
        </w:rPr>
        <w:t xml:space="preserve">. </w:t>
      </w:r>
      <w:r>
        <w:rPr>
          <w:rtl w:val="true"/>
        </w:rPr>
        <w:t>استبداد اکثریت</w:t>
      </w:r>
      <w:r>
        <w:rPr>
          <w:rtl w:val="true"/>
        </w:rPr>
        <w:t>:</w:t>
      </w:r>
      <w:bookmarkEnd w:id="172"/>
    </w:p>
    <w:p>
      <w:pPr>
        <w:pStyle w:val="BookText"/>
        <w:rPr/>
      </w:pPr>
      <w:r>
        <w:rPr>
          <w:rFonts w:ascii="IRNazanin" w:hAnsi="IRNazanin" w:eastAsia="IRNazanin"/>
          <w:color w:val="111111"/>
          <w:sz w:val="28"/>
          <w:sz w:val="28"/>
          <w:szCs w:val="28"/>
          <w:rtl w:val="true"/>
          <w:lang w:bidi="fa-IR"/>
        </w:rPr>
        <w:t>اکثریت، یک مقوله نسبی اجتماعی مفید و سازنده است، ولی برخورد مطلق‌نگر و ارزش مطلق دادن به آن، به استبداد و دیکتاتوری خواهد انجامید و حقوق اقلیت نادیده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از اندیشمندان با قاعده اکثریت مخالفند و پی‌آمدهای اعمال آن را این‌گونه توضیح 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یک چنین اکثریتی غیرقابل انفصال است؛ زیرا ملتی که او را به ریاست انتخاب کرده نمی‌توانند حرف خود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اینها، اکثریت از خطاکاری مبراست، معقول است و لازم است که مخالفان </w:t>
      </w:r>
      <w:bookmarkStart w:id="173" w:name="pg3975_36566"/>
    </w:p>
    <w:p>
      <w:pPr>
        <w:pStyle w:val="BookText"/>
        <w:rPr/>
      </w:pPr>
      <w:bookmarkEnd w:id="173"/>
      <w:r>
        <w:rPr>
          <w:rFonts w:ascii="IRNazanin" w:hAnsi="IRNazanin" w:eastAsia="IRNazanin"/>
          <w:color w:val="111111"/>
          <w:sz w:val="28"/>
          <w:sz w:val="28"/>
          <w:szCs w:val="28"/>
          <w:rtl w:val="true"/>
          <w:lang w:bidi="fa-IR"/>
        </w:rPr>
        <w:t>دولت به نام حاکمیت مردم نابود شوند؛ زیرا برگزیده مردم بر مبنای حقی عمل می‌کند که این حق از این امر ناشی می‌شود که برگزیده مذکور نماینده منتخب اراده مردم است و این حق به تبع تصمیم مردمی به وی تفویض شده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74" w:name="__RefHeading___Toc2021740_2281741623"/>
      <w:bookmarkStart w:id="175" w:name="_Toc65"/>
      <w:bookmarkEnd w:id="174"/>
      <w:r>
        <w:rPr>
          <w:rtl w:val="true"/>
        </w:rPr>
        <w:t>مبانی مقبولیت اکثریت روشی</w:t>
      </w:r>
      <w:bookmarkEnd w:id="175"/>
    </w:p>
    <w:p>
      <w:pPr>
        <w:pStyle w:val="Heading4"/>
        <w:numPr>
          <w:ilvl w:val="3"/>
          <w:numId w:val="1"/>
        </w:numPr>
        <w:rPr/>
      </w:pPr>
      <w:bookmarkStart w:id="176" w:name="__RefHeading___Toc2021742_2281741623"/>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اکثریت به صورت ابزار، روش و شیوه تصمیم‌گیری، وسیله تسهیل مناسبات اجتماعی، رفع نزاع‌های گروهی و گشودن بن‌بست‌های اجتماعی و به دور از ارزش‌های ایدئولوژیکی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مسلمان، مبانی و آموزه‌های دینی چندی را برای مقبولیت آن برشمرده‌اند</w:t>
      </w:r>
      <w:r>
        <w:rPr>
          <w:rFonts w:eastAsia="IRNazanin" w:cs="IRNazanin"/>
          <w:color w:val="111111"/>
          <w:sz w:val="28"/>
          <w:szCs w:val="28"/>
          <w:rtl w:val="true"/>
          <w:lang w:bidi="fa-IR"/>
        </w:rPr>
        <w:t>.</w:t>
      </w:r>
    </w:p>
    <w:p>
      <w:pPr>
        <w:pStyle w:val="Heading4"/>
        <w:numPr>
          <w:ilvl w:val="3"/>
          <w:numId w:val="1"/>
        </w:numPr>
        <w:rPr/>
      </w:pPr>
      <w:bookmarkStart w:id="178" w:name="__RefHeading___Toc2021744_2281741623"/>
      <w:bookmarkStart w:id="179" w:name="_Toc67"/>
      <w:bookmarkEnd w:id="178"/>
      <w:r>
        <w:rPr/>
        <w:t>1</w:t>
      </w:r>
      <w:r>
        <w:rPr>
          <w:rtl w:val="true"/>
        </w:rPr>
        <w:t xml:space="preserve">. </w:t>
      </w:r>
      <w:r>
        <w:rPr>
          <w:rtl w:val="true"/>
        </w:rPr>
        <w:t>آیات و روایات</w:t>
      </w:r>
      <w:r>
        <w:rPr>
          <w:rtl w:val="true"/>
        </w:rPr>
        <w:t>:</w:t>
      </w:r>
      <w:bookmarkEnd w:id="179"/>
    </w:p>
    <w:p>
      <w:pPr>
        <w:pStyle w:val="BookText"/>
        <w:rPr/>
      </w:pPr>
      <w:r>
        <w:rPr>
          <w:rFonts w:ascii="IRNazanin" w:hAnsi="IRNazanin" w:eastAsia="IRNazanin"/>
          <w:color w:val="111111"/>
          <w:sz w:val="28"/>
          <w:sz w:val="28"/>
          <w:szCs w:val="28"/>
          <w:rtl w:val="true"/>
          <w:lang w:bidi="fa-IR"/>
        </w:rPr>
        <w:t>در آیات شریف قرآن و روایات پیامبر گرامی اسلام صلی‌الله‌علیه‌و‌آلهو ائمه علیهم‌السلام، تأکید زیادی بر وحدت، برادری و پرهیز از تفرقه و نفاق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آیت‌الله معرفت، معتقد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روشنی دلالت دارد بر این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امت است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صلی‌الله‌علیه‌و‌آله به حضرت علی  علیه‌السلام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ابوطالب، اگر مردم بدون درگیری ولایت تو را پذیرفتند و بر آن اجماع کردند، حکومت را قبول </w:t>
      </w:r>
      <w:bookmarkStart w:id="180" w:name="pg3975_36567"/>
    </w:p>
    <w:p>
      <w:pPr>
        <w:pStyle w:val="BookText"/>
        <w:rPr/>
      </w:pPr>
      <w:bookmarkEnd w:id="180"/>
      <w:r>
        <w:rPr>
          <w:rFonts w:ascii="IRNazanin" w:hAnsi="IRNazanin" w:eastAsia="IRNazanin"/>
          <w:color w:val="111111"/>
          <w:sz w:val="28"/>
          <w:sz w:val="28"/>
          <w:szCs w:val="28"/>
          <w:rtl w:val="true"/>
          <w:lang w:bidi="fa-IR"/>
        </w:rPr>
        <w:t>کن، ولی اگر اختلاف کردند، از آن گذر کن و آنان را به حال خودشان واگذار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جماعت باشید؛ زیرا انسان تک‌رو طعمه شیطان است؛ مثل گوسفند تک‌رو که طعمه گرگ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81" w:name="__RefHeading___Toc2021746_2281741623"/>
      <w:bookmarkStart w:id="182" w:name="_Toc68"/>
      <w:bookmarkEnd w:id="181"/>
      <w:r>
        <w:rPr/>
        <w:t>2</w:t>
      </w:r>
      <w:r>
        <w:rPr>
          <w:rtl w:val="true"/>
        </w:rPr>
        <w:t xml:space="preserve">. </w:t>
      </w:r>
      <w:r>
        <w:rPr>
          <w:rtl w:val="true"/>
        </w:rPr>
        <w:t>داوری عقل</w:t>
      </w:r>
      <w:r>
        <w:rPr>
          <w:rtl w:val="true"/>
        </w:rPr>
        <w:t>:</w:t>
      </w:r>
      <w:bookmarkEnd w:id="182"/>
    </w:p>
    <w:p>
      <w:pPr>
        <w:pStyle w:val="BookText"/>
        <w:rPr/>
      </w:pPr>
      <w:r>
        <w:rPr>
          <w:rFonts w:ascii="IRNazanin" w:hAnsi="IRNazanin" w:eastAsia="IRNazanin"/>
          <w:color w:val="111111"/>
          <w:sz w:val="28"/>
          <w:sz w:val="28"/>
          <w:szCs w:val="28"/>
          <w:rtl w:val="true"/>
          <w:lang w:bidi="fa-IR"/>
        </w:rPr>
        <w:t>نظام سیاسی اسلام، برمبنای مشورت در امور است و تصمیم‌ها در آن با مشورت گرفته می‌شود، ولی مشورت در امور، به ندرت به اتفاق آرا و اجماع می‌انجامد، بلکه در بیشتر موارد دو گروه اقلیت و اکثریت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ناگزیر باید یکی را بر دیگری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اقلیت بر اکثریت، ترجیح ناپسند است و عقل آن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اکثریت برگزیده و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مقبولیت اکثریت، سیره و داوری عقل است و همین می‌تواند پذیرش آن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نایینی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مشکلات و اختلافات سیاسی و اجتماعی باید به مرجحات دینی و عقلی رجوع کرد و نیز پیروی از اکثریت، عقلاً در عرفیات مانند اجماع است که همان اکثریت است در شرعیات</w:t>
      </w:r>
      <w:r>
        <w:rPr>
          <w:rFonts w:eastAsia="IRNazanin" w:cs="IRNazanin"/>
          <w:color w:val="111111"/>
          <w:sz w:val="28"/>
          <w:szCs w:val="28"/>
          <w:rtl w:val="true"/>
          <w:lang w:bidi="fa-IR"/>
        </w:rPr>
        <w:t>».</w:t>
      </w:r>
      <w:r>
        <w:rPr>
          <w:rStyle w:val="FootnoteAnchor"/>
          <w:rtl w:val="true"/>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استاد عمید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التزام به رأی اکثریت مفهوم اساسی دموکراسی  جدید است و این شیوه در گذشته نیز پیروی از اصل ترجیح </w:t>
      </w:r>
      <w:bookmarkStart w:id="183" w:name="pg3975_36568"/>
    </w:p>
    <w:p>
      <w:pPr>
        <w:pStyle w:val="BookText"/>
        <w:rPr/>
      </w:pPr>
      <w:bookmarkEnd w:id="183"/>
      <w:r>
        <w:rPr>
          <w:rFonts w:ascii="IRNazanin" w:hAnsi="IRNazanin" w:eastAsia="IRNazanin"/>
          <w:color w:val="111111"/>
          <w:sz w:val="28"/>
          <w:sz w:val="28"/>
          <w:szCs w:val="28"/>
          <w:rtl w:val="true"/>
          <w:lang w:bidi="fa-IR"/>
        </w:rPr>
        <w:t>راجح است و اجتناب از ترجیح بدون مرجح و یا ترجیح مرجوح بوده است و از طرف عقل اکثریت، قدر متیقن و از شبهه به دورتر محسوب می‌شده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84" w:name="__RefHeading___Toc2021748_2281741623"/>
      <w:bookmarkStart w:id="185" w:name="_Toc69"/>
      <w:bookmarkEnd w:id="184"/>
      <w:r>
        <w:rPr/>
        <w:t>3</w:t>
      </w:r>
      <w:r>
        <w:rPr>
          <w:rtl w:val="true"/>
        </w:rPr>
        <w:t xml:space="preserve">. </w:t>
      </w:r>
      <w:r>
        <w:rPr>
          <w:rtl w:val="true"/>
        </w:rPr>
        <w:t>مصلحت سیاسی</w:t>
      </w:r>
      <w:r>
        <w:rPr>
          <w:rtl w:val="true"/>
        </w:rPr>
        <w:t>:</w:t>
      </w:r>
      <w:bookmarkEnd w:id="185"/>
    </w:p>
    <w:p>
      <w:pPr>
        <w:pStyle w:val="BookText"/>
        <w:rPr/>
      </w:pPr>
      <w:r>
        <w:rPr>
          <w:rFonts w:ascii="IRNazanin" w:hAnsi="IRNazanin" w:eastAsia="IRNazanin"/>
          <w:color w:val="111111"/>
          <w:sz w:val="28"/>
          <w:sz w:val="28"/>
          <w:szCs w:val="28"/>
          <w:rtl w:val="true"/>
          <w:lang w:bidi="fa-IR"/>
        </w:rPr>
        <w:t>حکومت اسلامی، ریشه در باورهای دینی و اراده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آنان، دوسویه، براساس اعتماد، همکاری متقابل و رعایت حقوق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بر اعتماد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حکومت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مردم از حکومت رضایتمندانه است و دولت وسیله‌ای است برای تحقق ارزش‌های دینی و رفع نیازهای اجتماعی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جایگاه مردم در نظام اسلامی اهمیت ویژه‌ای دارد و در این نظام از هرگونه اقدامی که به مناسبات مردم و حکومت آسیب رساند به صورت جدی، پرهیز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نظام اسلامی با اکثریت جامعه، آسیب جدی بر مناسبات آنان وارد خواهد کرد و هسته‌های نخستین نارضایتی را در لایه‌های درونی جامعه به وجود خواهد آورد و در یک فرایند دراز مدت، مقبولیت و اعتماد جامعه را به چالش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نظام سیاسی جامعه اسلامی است که از قرار گرفتن آنان در مقابل همدیگر و فرسایش اعتماد و مقبولیت حکومت جلوگیری شود</w:t>
      </w:r>
      <w:r>
        <w:rPr>
          <w:rFonts w:eastAsia="IRNazanin" w:cs="IRNazanin"/>
          <w:color w:val="111111"/>
          <w:sz w:val="28"/>
          <w:szCs w:val="28"/>
          <w:rtl w:val="true"/>
          <w:lang w:bidi="fa-IR"/>
        </w:rPr>
        <w:t xml:space="preserve">. </w:t>
      </w:r>
      <w:bookmarkStart w:id="186" w:name="pg3975_36569"/>
    </w:p>
    <w:p>
      <w:pPr>
        <w:pStyle w:val="Heading3"/>
        <w:numPr>
          <w:ilvl w:val="2"/>
          <w:numId w:val="1"/>
        </w:numPr>
        <w:rPr/>
      </w:pPr>
      <w:bookmarkStart w:id="187" w:name="__RefHeading___Toc2021750_2281741623"/>
      <w:bookmarkStart w:id="188" w:name="_Toc70"/>
      <w:bookmarkEnd w:id="186"/>
      <w:bookmarkEnd w:id="187"/>
      <w:r>
        <w:rPr>
          <w:rtl w:val="true"/>
        </w:rPr>
        <w:t>محدودیت های اکثریت</w:t>
      </w:r>
      <w:bookmarkEnd w:id="188"/>
    </w:p>
    <w:p>
      <w:pPr>
        <w:pStyle w:val="BookText"/>
        <w:rPr/>
      </w:pPr>
      <w:r>
        <w:rPr>
          <w:rFonts w:ascii="IRNazanin" w:hAnsi="IRNazanin" w:eastAsia="IRNazanin"/>
          <w:color w:val="111111"/>
          <w:sz w:val="28"/>
          <w:sz w:val="28"/>
          <w:szCs w:val="28"/>
          <w:rtl w:val="true"/>
          <w:lang w:bidi="fa-IR"/>
        </w:rPr>
        <w:t>در بینش اسلامی، اکثریت اعتبار ذاتی ندارد، بلکه وسیله حل و فصل منازعات اجتماعی و ابزاری در خدمت آرمان‌های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اکثریت محدود و تا زمانی است که مغایر با ارزش‌های دینی، تجاوز به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اندیشمندان مسلمان، رعایت اصول و موازینی را در این زمینه، ضروری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اکثریت در آموزه‌های دینی، محدود به رعایت و اهتمام به ارزش‌های اسلامی است و پیروی از آن در صورتی مجاز است که مغایر با باورهای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دنباله‌روی از اکثریت جایز نیست، بلکه پیامدهای منفی زیادی را نیز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اکثریت مردمان روی زمین اطاعت کنی، تو را از راه خداوند گمراه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اعتبار ذاتی ندارد، بلکه تنها ابزار و وسیله حل و فصل منازعات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اعتبار دارد که نقش مثبت و سازنده‌ای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کار ویژه منفی، مانند تجاوز به حقوق اقلیت، به خود گیرد، اعتبار نخواهد داشت و پیروی از آن روا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bookmarkStart w:id="189" w:name="pg3975_36570"/>
    </w:p>
    <w:p>
      <w:pPr>
        <w:pStyle w:val="BookText"/>
        <w:rPr/>
      </w:pPr>
      <w:bookmarkEnd w:id="189"/>
      <w:r>
        <w:rPr>
          <w:rFonts w:ascii="Amiri" w:hAnsi="Amiri" w:eastAsia="Amiri" w:cs="Amiri"/>
          <w:color w:val="111111"/>
          <w:sz w:val="28"/>
          <w:sz w:val="28"/>
          <w:szCs w:val="28"/>
          <w:rtl w:val="true"/>
          <w:lang w:bidi="ar-SA"/>
        </w:rPr>
        <w:t>اَلنَّاسُ سَواءٌ کَاَسْنان المِشْطِ، وَ الْمَرءُ کَثیرٌ بأخیه و لا خَیرَ فی صُحْبَةِ مَنْ لَمْ یَرَلَکَ مِثلَ الَّذی یَری لِنَفْسِه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مردم مانند دانه‌های شانه با هم برابرند و آنان به وسیله برادران‌شان شناسایی می‌شوند و در صحبت با کسانی که دیگران را مثل خود نمی‌بینند، خیری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واژه‌ای نکوهیده در فرهنگ قرآنی است و مستبدان در آیات و روایات زیادی، نکوهش 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رَخَّصَ اللّهُ فِی الْکِبْرِ لِأحدٍ مِنْ عِبادِه لَرَخَّصَ فیه لِخاصَّةِ أنبِیائِه وَ اَوْلِیائِه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اگر خداوند اجازه تکبر ورزیدن و استبداد را به کسی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همه باید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خود می‌داد و حال آن که نداده است</w:t>
      </w:r>
      <w:r>
        <w:rPr>
          <w:rFonts w:eastAsia="IRNazanin" w:cs="IRNazanin"/>
          <w:color w:val="111111"/>
          <w:sz w:val="28"/>
          <w:szCs w:val="28"/>
          <w:rtl w:val="true"/>
          <w:lang w:bidi="fa-IR"/>
        </w:rPr>
        <w:t>.</w:t>
      </w:r>
    </w:p>
    <w:p>
      <w:pPr>
        <w:pStyle w:val="Heading3"/>
        <w:numPr>
          <w:ilvl w:val="2"/>
          <w:numId w:val="1"/>
        </w:numPr>
        <w:rPr/>
      </w:pPr>
      <w:bookmarkStart w:id="190" w:name="__RefHeading___Toc2021752_2281741623"/>
      <w:bookmarkStart w:id="191" w:name="_Toc71"/>
      <w:bookmarkEnd w:id="190"/>
      <w:r>
        <w:rPr>
          <w:rtl w:val="true"/>
        </w:rPr>
        <w:t>نتیجه گیری</w:t>
      </w:r>
      <w:bookmarkEnd w:id="191"/>
    </w:p>
    <w:p>
      <w:pPr>
        <w:pStyle w:val="BookText"/>
        <w:rPr/>
      </w:pPr>
      <w:r>
        <w:rPr>
          <w:rFonts w:ascii="IRNazanin" w:hAnsi="IRNazanin" w:eastAsia="IRNazanin"/>
          <w:color w:val="111111"/>
          <w:sz w:val="28"/>
          <w:sz w:val="28"/>
          <w:szCs w:val="28"/>
          <w:rtl w:val="true"/>
          <w:lang w:bidi="fa-IR"/>
        </w:rPr>
        <w:t>تبیین جایگاه اکثریت در آموزه‌های دینی، اهتمام اساسی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مهم، اکثریت هدف، از اکثریت وسیله و ابزار حل نزاع‌های اجتماعی تفکیک و ویژگی‌های هر یک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و منابع دینی، آشکار کرد که آموزه‌های دینی با اکثریتِ نوع اول، سازگاری ندارد و نمی‌توان حقیقت را در باورهای مردم جست‌وجو کرد، بلکه حقیقت، ریشه در ارزش‌های دینی و وحی الهی دارد و شایسته است که مقوله جماعت را با حقیقت دین مقایسه کرد؛ نه برعکس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ارزش‌های دینی با مقوله اکثریتی که شیوه و روش باشد، مغایر است و آیات و روایات زیادی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رعایتِ اصول و موازینی در اعمال آن ضروری است و باید به آن توجه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2" w:name="pg3975_36572"/>
    </w:p>
    <w:p>
      <w:pPr>
        <w:pStyle w:val="Heading2"/>
        <w:numPr>
          <w:ilvl w:val="1"/>
          <w:numId w:val="1"/>
        </w:numPr>
        <w:rPr/>
      </w:pPr>
      <w:bookmarkStart w:id="193" w:name="__RefHeading___Toc2021754_2281741623"/>
      <w:bookmarkStart w:id="194" w:name="_Toc72"/>
      <w:bookmarkEnd w:id="192"/>
      <w:bookmarkEnd w:id="193"/>
      <w:r>
        <w:rPr>
          <w:rtl w:val="true"/>
        </w:rPr>
        <w:t>بخش چهارم</w:t>
      </w:r>
      <w:r>
        <w:rPr>
          <w:rtl w:val="true"/>
        </w:rPr>
        <w:t xml:space="preserve">: </w:t>
      </w:r>
      <w:r>
        <w:rPr>
          <w:rtl w:val="true"/>
        </w:rPr>
        <w:t>مبانی و ویژگی‌های نمایندگی</w:t>
      </w:r>
      <w:bookmarkEnd w:id="194"/>
    </w:p>
    <w:p>
      <w:pPr>
        <w:pStyle w:val="Heading3"/>
        <w:numPr>
          <w:ilvl w:val="2"/>
          <w:numId w:val="1"/>
        </w:numPr>
        <w:rPr/>
      </w:pPr>
      <w:bookmarkStart w:id="195" w:name="__RefHeading___Toc2021756_2281741623"/>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ماهیت مردم‌سالاری، مشارکت مردم در تعیین سرنوشت است، ولی شیوه مشارکت، متناسب با شرایط دوره‌های مختلف زمان و مکان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نمایندگی، شیوه مشارکت مردم در جوامع پیچیده کنونی است و از این رو، به یکی از عناصر اصلی دموکراسی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رابطه آموزه‌های دینی با این روش تحقق مردم‌سالاری و تبلور عینی اقلیت و اکثریت بررسی شود</w:t>
      </w:r>
      <w:r>
        <w:rPr>
          <w:rFonts w:eastAsia="IRNazanin" w:cs="IRNazanin"/>
          <w:color w:val="111111"/>
          <w:sz w:val="28"/>
          <w:szCs w:val="28"/>
          <w:rtl w:val="true"/>
          <w:lang w:bidi="fa-IR"/>
        </w:rPr>
        <w:t>.</w:t>
      </w:r>
    </w:p>
    <w:p>
      <w:pPr>
        <w:pStyle w:val="Heading3"/>
        <w:numPr>
          <w:ilvl w:val="2"/>
          <w:numId w:val="1"/>
        </w:numPr>
        <w:rPr/>
      </w:pPr>
      <w:bookmarkStart w:id="197" w:name="__RefHeading___Toc2021758_2281741623"/>
      <w:bookmarkStart w:id="198" w:name="_Toc74"/>
      <w:bookmarkEnd w:id="197"/>
      <w:r>
        <w:rPr>
          <w:rtl w:val="true"/>
        </w:rPr>
        <w:t>مفهوم نمایندگی</w:t>
      </w:r>
      <w:bookmarkEnd w:id="198"/>
    </w:p>
    <w:p>
      <w:pPr>
        <w:pStyle w:val="BookText"/>
        <w:rPr/>
      </w:pPr>
      <w:r>
        <w:rPr>
          <w:rFonts w:ascii="IRNazanin" w:hAnsi="IRNazanin" w:eastAsia="IRNazanin"/>
          <w:color w:val="111111"/>
          <w:sz w:val="28"/>
          <w:sz w:val="28"/>
          <w:szCs w:val="28"/>
          <w:rtl w:val="true"/>
          <w:lang w:bidi="fa-IR"/>
        </w:rPr>
        <w:t>نمایندگی، اظهار اراده به وسیله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 و گروه‌ها، به هر دلیل، اراده خود را از طریق واسطه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صاحبان اراده و واسطه ابراز آن رابطه نمایندگی است و نماینده به نیابت از اصیل و برای او تعهداتی را با اشخاص ثالث ایجاد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یکی از حقوق‌دانان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نمایندگی، رابطه‌ای است حقوقی که به موجب آن نماینده می‌تواند به نام و به حساب اصیل در انعقاد قراردادی </w:t>
      </w:r>
      <w:bookmarkStart w:id="199" w:name="pg3975_36573"/>
    </w:p>
    <w:p>
      <w:pPr>
        <w:pStyle w:val="BookText"/>
        <w:rPr/>
      </w:pPr>
      <w:bookmarkEnd w:id="199"/>
      <w:r>
        <w:rPr>
          <w:rFonts w:ascii="IRNazanin" w:hAnsi="IRNazanin" w:eastAsia="IRNazanin"/>
          <w:color w:val="111111"/>
          <w:sz w:val="28"/>
          <w:sz w:val="28"/>
          <w:szCs w:val="28"/>
          <w:rtl w:val="true"/>
          <w:lang w:bidi="fa-IR"/>
        </w:rPr>
        <w:t>شرکت کند که آثار آن به طور مستقیم دامن‌گیر اصیل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گروهی از متفکران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نمایندگی را در قائم مقامی و نیابت اراده نماینده به جای اصیل می‌دانند که به حکم یا اجازه قانون ایجاد می‌شود و شخص می‌تواند به جای دیگری تصمیم بگیرد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بنابراین، نمایندگی دو رکن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طرف اصیل نیابت دارد که برای او در انعقاد قراردادها شرکت کند و تعهداتی را به عهده گیرد، ولی این امور برای اصیل است و تعهدات به نام او و برای او و آثار آنها نیز متوجه اوست و او را وارد معاملات خواهد کرد</w:t>
      </w:r>
      <w:r>
        <w:rPr>
          <w:rFonts w:eastAsia="IRNazanin" w:cs="IRNazanin"/>
          <w:color w:val="111111"/>
          <w:sz w:val="28"/>
          <w:szCs w:val="28"/>
          <w:rtl w:val="true"/>
          <w:lang w:bidi="fa-IR"/>
        </w:rPr>
        <w:t>.</w:t>
      </w:r>
    </w:p>
    <w:p>
      <w:pPr>
        <w:pStyle w:val="Heading3"/>
        <w:numPr>
          <w:ilvl w:val="2"/>
          <w:numId w:val="1"/>
        </w:numPr>
        <w:rPr/>
      </w:pPr>
      <w:bookmarkStart w:id="200" w:name="__RefHeading___Toc2021760_2281741623"/>
      <w:bookmarkStart w:id="201" w:name="_Toc75"/>
      <w:bookmarkEnd w:id="200"/>
      <w:r>
        <w:rPr>
          <w:rtl w:val="true"/>
        </w:rPr>
        <w:t>اقسام نمایندگی</w:t>
      </w:r>
      <w:bookmarkEnd w:id="201"/>
    </w:p>
    <w:p>
      <w:pPr>
        <w:pStyle w:val="BookText"/>
        <w:rPr/>
      </w:pPr>
      <w:r>
        <w:rPr>
          <w:rFonts w:ascii="IRNazanin" w:hAnsi="IRNazanin" w:eastAsia="IRNazanin"/>
          <w:color w:val="111111"/>
          <w:sz w:val="28"/>
          <w:sz w:val="28"/>
          <w:szCs w:val="28"/>
          <w:rtl w:val="true"/>
          <w:lang w:bidi="fa-IR"/>
        </w:rPr>
        <w:t>نمایندگی را می‌توان براساس اعتبارات گوناگون دسته‌بندی نمود و انواع متفاوتی از آن ارائه کرد، ولی متناسب با هدف این نوشتار، نمایندگی را می‌توان در سه گروه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نمایندگی قراردادی، فرد با تمایل و اراده خود، برای اداره امور به دیگری نیابت می‌دهد که به نام او و برای او، معاملات حقوقی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نمونه برجسته این نوع است که از دیرباز در میان اقوام و ملت‌های گوناگون مرسوم بوده است، ولی دامنه نمایندگی قراردادی محدود به همین نوع نیست و شامل تمامی اعمال حقوقی که در آن اراده افراد، عامل</w:t>
      </w:r>
      <w:bookmarkStart w:id="202" w:name="pg3975_36574"/>
    </w:p>
    <w:p>
      <w:pPr>
        <w:pStyle w:val="BookText"/>
        <w:rPr/>
      </w:pPr>
      <w:bookmarkEnd w:id="202"/>
      <w:r>
        <w:rPr>
          <w:rFonts w:ascii="IRNazanin" w:hAnsi="IRNazanin" w:eastAsia="IRNazanin"/>
          <w:color w:val="111111"/>
          <w:sz w:val="28"/>
          <w:sz w:val="28"/>
          <w:szCs w:val="28"/>
          <w:rtl w:val="true"/>
          <w:lang w:bidi="fa-IR"/>
        </w:rPr>
        <w:t>اصلی است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جوهر اصلی این عقد اعطای نیابت با میل و اراده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نمایندگی قانونی، سبب ایجاد نمایندگی قانون است و اراده افراد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عده‌ای از افراد، به سبب دارا بودن شرایطی، حق نیابت افراد دیگر را می‌دهد و نماینده حق دارد که در چارچوب قانون اموری را برای  آنان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از این‌گونه است و صاحبان ولایت حق قانونی برای انجام امورِ افراد تحت ولایت خود را به موجب قانون به دست می‌آورند و نه اراده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نیز، اراده اصیل در نمایندگی دخالت ندارد و اعطای نیابت به وسیله قانون است، ولی ضروری است که از طریق دادگاه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در اموال غایب از این نوع است و کارایی زیادی در اعمال حقوقی و قضایی دارد</w:t>
      </w:r>
      <w:r>
        <w:rPr>
          <w:rFonts w:eastAsia="IRNazanin" w:cs="IRNazanin"/>
          <w:color w:val="111111"/>
          <w:sz w:val="28"/>
          <w:szCs w:val="28"/>
          <w:rtl w:val="true"/>
          <w:lang w:bidi="fa-IR"/>
        </w:rPr>
        <w:t>.</w:t>
      </w:r>
    </w:p>
    <w:p>
      <w:pPr>
        <w:pStyle w:val="Heading3"/>
        <w:numPr>
          <w:ilvl w:val="2"/>
          <w:numId w:val="1"/>
        </w:numPr>
        <w:rPr/>
      </w:pPr>
      <w:bookmarkStart w:id="203" w:name="__RefHeading___Toc2021762_2281741623"/>
      <w:bookmarkStart w:id="204" w:name="_Toc76"/>
      <w:bookmarkEnd w:id="203"/>
      <w:r>
        <w:rPr>
          <w:rtl w:val="true"/>
        </w:rPr>
        <w:t>کار ویژه نمایندگی</w:t>
      </w:r>
      <w:bookmarkEnd w:id="204"/>
    </w:p>
    <w:p>
      <w:pPr>
        <w:pStyle w:val="BookText"/>
        <w:rPr/>
      </w:pPr>
      <w:r>
        <w:rPr>
          <w:rFonts w:ascii="IRNazanin" w:hAnsi="IRNazanin" w:eastAsia="IRNazanin"/>
          <w:color w:val="111111"/>
          <w:sz w:val="28"/>
          <w:sz w:val="28"/>
          <w:szCs w:val="28"/>
          <w:rtl w:val="true"/>
          <w:lang w:bidi="fa-IR"/>
        </w:rPr>
        <w:t>اداره امور به وسیله نیابت ناشی از ضرورت اجتماعی است و بسیاری از مسائل زندگی، تنها از طریق نمایندگی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کارویژه‌ها چیستند؟ و چه نقشی در نظام سیاسی و اجتماعی دارند؟ دانشمندان کارهای ویژه زیر را برای نمایندگی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 در انجام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جوامع گسترش یافته امروز، سبب می‌شود که افراد امور خود را در ابعاد مختلف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نیابت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قراردادهای هم‌زمان در کشورهای مختلف، اعمال حاکمیت، بهره‌گیری از وکیل در امور قضایی، ناتوانی افراد در اداره</w:t>
      </w:r>
      <w:bookmarkStart w:id="205" w:name="pg3975_36575"/>
    </w:p>
    <w:p>
      <w:pPr>
        <w:pStyle w:val="BookText"/>
        <w:rPr/>
      </w:pPr>
      <w:bookmarkEnd w:id="205"/>
      <w:r>
        <w:rPr>
          <w:rFonts w:ascii="IRNazanin" w:hAnsi="IRNazanin" w:eastAsia="IRNazanin"/>
          <w:color w:val="111111"/>
          <w:sz w:val="28"/>
          <w:sz w:val="28"/>
          <w:szCs w:val="28"/>
          <w:rtl w:val="true"/>
          <w:lang w:bidi="fa-IR"/>
        </w:rPr>
        <w:t>امور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تنها از راه نیابت امکان‌پذیرند و نمایندگی اجرا آنها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مواردی وجود دارد که در صورت نبود نمایندگی، حقوق عده‌ای ضایع می‌شود و متحمل ضرر و زیان خواهند شد، ولی وجود نمایندگی از این زیان جلوگیری می‌کند و مانع از وارد شدن خسارت به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افتادن اموال غایب و مهجور توسط افراد نیکوکار، از این نوع است و انجام آن تنها با همین روش ممکن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نهادهای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اجتماعی از ارکان جوامع امروزند و بسیاری از فعالیت‌های سیاسی، اقتصادی و اجتماعی به وسیله آنها اجرا می‌شوند، ولی نهادهای اجتماعی، مفاهیم انتزاعی‌اند که پیدایش آنها تنها از راه نمایندگی ممکن است و در صورت پذیرفته نشدن آن، ایجاد ساختارهای عمومی نیز ناممکن خواهد بود</w:t>
      </w:r>
      <w:r>
        <w:rPr>
          <w:rFonts w:eastAsia="IRNazanin" w:cs="IRNazanin"/>
          <w:color w:val="111111"/>
          <w:sz w:val="28"/>
          <w:szCs w:val="28"/>
          <w:rtl w:val="true"/>
          <w:lang w:bidi="fa-IR"/>
        </w:rPr>
        <w:t>.</w:t>
      </w:r>
    </w:p>
    <w:p>
      <w:pPr>
        <w:pStyle w:val="Heading3"/>
        <w:numPr>
          <w:ilvl w:val="2"/>
          <w:numId w:val="1"/>
        </w:numPr>
        <w:rPr/>
      </w:pPr>
      <w:bookmarkStart w:id="206" w:name="__RefHeading___Toc2021764_2281741623"/>
      <w:bookmarkStart w:id="207" w:name="_Toc77"/>
      <w:bookmarkEnd w:id="206"/>
      <w:r>
        <w:rPr>
          <w:rtl w:val="true"/>
        </w:rPr>
        <w:t>مبانی فقهی نمایندگی</w:t>
      </w:r>
      <w:bookmarkEnd w:id="207"/>
    </w:p>
    <w:p>
      <w:pPr>
        <w:pStyle w:val="BookText"/>
        <w:rPr/>
      </w:pPr>
      <w:r>
        <w:rPr>
          <w:rFonts w:ascii="IRNazanin" w:hAnsi="IRNazanin" w:eastAsia="IRNazanin"/>
          <w:color w:val="111111"/>
          <w:sz w:val="28"/>
          <w:sz w:val="28"/>
          <w:szCs w:val="28"/>
          <w:rtl w:val="true"/>
          <w:lang w:bidi="fa-IR"/>
        </w:rPr>
        <w:t>در متون فقهی، واژه نمایندگی استفاده نشده است، ولی ماهیت آن که اجرای کار به وسیله غیر است، با عناوین دیگری همانند وکالت،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تأیید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وکالت به معنای واگذار نمودن و تفویض کردن است، ولی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عقدی است که به موجب آن یکی از طرفین، طرف</w:t>
      </w:r>
    </w:p>
    <w:p>
      <w:pPr>
        <w:pStyle w:val="BookText"/>
        <w:rPr/>
      </w:pPr>
      <w:r>
        <w:rPr>
          <w:rFonts w:ascii="IRNazanin" w:hAnsi="IRNazanin" w:eastAsia="IRNazanin"/>
          <w:color w:val="111111"/>
          <w:sz w:val="28"/>
          <w:sz w:val="28"/>
          <w:szCs w:val="28"/>
          <w:rtl w:val="true"/>
          <w:lang w:bidi="fa-IR"/>
        </w:rPr>
        <w:t>دیگر را برای انجام امری نایب خود می‌نماید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موجب این عقد، وکیل در مورد امر وکالت، به منزله موکل است و اختیارات تام در اجرای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ضروری است که در اجرای امور، افزون بر رعایت محدوده اختیارات خود در وکالت، مصلحت موکل خود را نیز درنظر بگیرد و افراط و تفریط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موکلان حق دارند که وکالت خود را فسخ کنند و کسان دیگری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اصلی عقد وکالت، اصالت موکلان و تبعی بودن وکیلان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اندیشمندان اسلامی که به اصالت رأی مردم اعتقاد دارند، رابطه حکومت و مردم را وکالت می‌دانند، ولی درباره این نظر، بسیاری از اندیشمندان دینی مناقشه جدی 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به معنای سرپرستی و اداره امور و در اصطلاح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اقتداری است که قانون به جهتی از جهات به کسی می‌دهد که امور مربوط به غیر را انجام دهد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بنابراین، ولایت ناشی از اراده فردی نیست، بلکه ریشه در قانون دارد و قانون، عده‌ای را به دلیل دارا بودن ویژگی‌های خاص، به ولایت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فرهنگ دینی ریشه دیرینه دارد و آموزه‌های دینی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ولایت، تنها، ناشی از اراده الهی است و هیچ‌کس حق اعمال ولایت بر </w:t>
      </w:r>
    </w:p>
    <w:p>
      <w:pPr>
        <w:pStyle w:val="BookText"/>
        <w:rPr/>
      </w:pPr>
      <w:r>
        <w:rPr>
          <w:rFonts w:ascii="IRNazanin" w:hAnsi="IRNazanin" w:eastAsia="IRNazanin"/>
          <w:color w:val="111111"/>
          <w:sz w:val="28"/>
          <w:sz w:val="28"/>
          <w:szCs w:val="28"/>
          <w:rtl w:val="true"/>
          <w:lang w:bidi="fa-IR"/>
        </w:rPr>
        <w:t>دیگران را بدون اذن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بسیاری از اندیشمندان اسلامی رابطه مردم و حکومت، در نظام دینی، رابطه ولایت است و اختیارات ولی‌فقیه، ناشی از قوانین الهی است و نه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ولی‌فقیه، ولی مردم است و نه وکیل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تفاوت ولایت با وکالت را در محورهای زیر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وکالت، وکیل اصیل است و محدوده کار را، او تعیین می‌کند ولی در ولایت، اصیل ولایت است و او برحسب وظیفه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ناشی از اراده موکلان است، ولی ولایت ناشی از قانون و در فرهنگ اسلامی، ناشی از اراده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با ولایت در یک مورد خاص، قابل جمع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با مرگ موکل از بین می‌رود، ولی ولایت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وکالت، اختیارات وکیل به دنبال انعقاد قرارداد وکالت است، ولی در ولایت، اختیارات ولی، ارتباطی با رضایت مولی‌علیه ندارد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ناشی از حکم دادگاه است و قیم کسی است که به دستور دادگاه، سرپرستی و نگه‌داری اموال تحت قیومیت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کسی را محاکم و ادارات و دفاتر اسناد رسمی به قیومیت خواهند شناخت که نصب او مطابق قانون توسط محکمه شرع و یا از </w:t>
      </w:r>
      <w:bookmarkStart w:id="208" w:name="pg3975_36578"/>
    </w:p>
    <w:p>
      <w:pPr>
        <w:pStyle w:val="BookText"/>
        <w:rPr/>
      </w:pPr>
      <w:bookmarkEnd w:id="208"/>
      <w:r>
        <w:rPr>
          <w:rFonts w:ascii="IRNazanin" w:hAnsi="IRNazanin" w:eastAsia="IRNazanin"/>
          <w:color w:val="111111"/>
          <w:sz w:val="28"/>
          <w:sz w:val="28"/>
          <w:szCs w:val="28"/>
          <w:rtl w:val="true"/>
          <w:lang w:bidi="fa-IR"/>
        </w:rPr>
        <w:t>طرف محضری به عمل آمده باشد که قانونا قایم‌مقام محکمه شرع محسوب می‌شود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بنابراین، در قیومیت نیز اراده افراد دخالت ندارد و هنگامی تحقق می‌یابد که افراد، ولی قانونی نداشته باشند و دادگاه به آن حکم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قیومیت، از دیگر گونه‌های نمایندگی است که در فقه اسلامی بررسی شده است، ولی این نوع ارتباط، محدود به حوزه حقوق مدنی است و در حقوق اساسی جایگاهی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گونه‌ای دیگر از نمایندگی است 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طرف ولیّ برای زمان پس از فوت معین می‌شود تا اموری که ولیّ می‌توانسته انجام دهد، او به انجام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محدود به حقوق مدنی است و در امور عمومی کاربردی ندارد</w:t>
      </w:r>
      <w:r>
        <w:rPr>
          <w:rFonts w:eastAsia="IRNazanin" w:cs="IRNazanin"/>
          <w:color w:val="111111"/>
          <w:sz w:val="28"/>
          <w:szCs w:val="28"/>
          <w:rtl w:val="true"/>
          <w:lang w:bidi="fa-IR"/>
        </w:rPr>
        <w:t>.</w:t>
      </w:r>
    </w:p>
    <w:p>
      <w:pPr>
        <w:pStyle w:val="Heading3"/>
        <w:numPr>
          <w:ilvl w:val="2"/>
          <w:numId w:val="1"/>
        </w:numPr>
        <w:rPr/>
      </w:pPr>
      <w:bookmarkStart w:id="209" w:name="__RefHeading___Toc2021766_2281741623"/>
      <w:bookmarkStart w:id="210" w:name="_Toc78"/>
      <w:bookmarkEnd w:id="209"/>
      <w:r>
        <w:rPr>
          <w:rtl w:val="true"/>
        </w:rPr>
        <w:t>نمایندگی و ارکان نظام</w:t>
      </w:r>
      <w:bookmarkEnd w:id="210"/>
    </w:p>
    <w:p>
      <w:pPr>
        <w:pStyle w:val="BookText"/>
        <w:rPr/>
      </w:pPr>
      <w:r>
        <w:rPr>
          <w:rFonts w:ascii="IRNazanin" w:hAnsi="IRNazanin" w:eastAsia="IRNazanin"/>
          <w:color w:val="111111"/>
          <w:sz w:val="28"/>
          <w:sz w:val="28"/>
          <w:szCs w:val="28"/>
          <w:rtl w:val="true"/>
          <w:lang w:bidi="fa-IR"/>
        </w:rPr>
        <w:t>حکومت و مردم، دو رکن اساسی نظام اسلامی است و مناسبات آنان از طریق حقوق متقابل تأمین می‌شود، ولی قواعد حاکم بر روابط آنان چیست؟ و آیا روابط مردم با ارکان مختلف نظام یکسان است و یا قواعد حقوقی حاکم بر آنان متفاوت  است؟ در این قسمت، به این پرسش‌ها پاسخ خواهیم گفت</w:t>
      </w:r>
      <w:r>
        <w:rPr>
          <w:rFonts w:eastAsia="IRNazanin" w:cs="IRNazanin"/>
          <w:color w:val="111111"/>
          <w:sz w:val="28"/>
          <w:szCs w:val="28"/>
          <w:rtl w:val="true"/>
          <w:lang w:bidi="fa-IR"/>
        </w:rPr>
        <w:t>.</w:t>
      </w:r>
    </w:p>
    <w:p>
      <w:pPr>
        <w:pStyle w:val="Heading3"/>
        <w:numPr>
          <w:ilvl w:val="2"/>
          <w:numId w:val="1"/>
        </w:numPr>
        <w:rPr/>
      </w:pPr>
      <w:bookmarkStart w:id="211" w:name="__RefHeading___Toc2021768_2281741623"/>
      <w:bookmarkStart w:id="212" w:name="_Toc79"/>
      <w:bookmarkEnd w:id="211"/>
      <w:r>
        <w:rPr>
          <w:rtl w:val="true"/>
        </w:rPr>
        <w:t>ولایت فقیه و نمایندگی</w:t>
      </w:r>
      <w:bookmarkEnd w:id="2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و مردم از ارکان اصلی حکومت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ولی‌فقیه، نماد برجسته اسلامیت نظام و حاکمیت ارزش‌های دینی است و مردم نیز سمبل </w:t>
      </w:r>
    </w:p>
    <w:p>
      <w:pPr>
        <w:pStyle w:val="BookText"/>
        <w:rPr/>
      </w:pPr>
      <w:r>
        <w:rPr>
          <w:rFonts w:ascii="IRNazanin" w:hAnsi="IRNazanin" w:eastAsia="IRNazanin"/>
          <w:color w:val="111111"/>
          <w:sz w:val="28"/>
          <w:sz w:val="28"/>
          <w:szCs w:val="28"/>
          <w:rtl w:val="true"/>
          <w:lang w:bidi="fa-IR"/>
        </w:rPr>
        <w:t>اهمیت مشارکت و آزادی در چارچوب اندیشه‌های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مردم و ولایت فقیه چیست؟ آیا مشروعیت ولی‌فقیه از انتخاب مردم است و یا ناشی از انتخاب الهی؛ آیا ولی‌فقیه وکیل مردم است و یا ولی آنان؟</w:t>
      </w:r>
    </w:p>
    <w:p>
      <w:pPr>
        <w:pStyle w:val="BookText"/>
        <w:rPr/>
      </w:pPr>
      <w:r>
        <w:rPr>
          <w:rFonts w:ascii="IRNazanin" w:hAnsi="IRNazanin" w:eastAsia="IRNazanin"/>
          <w:color w:val="111111"/>
          <w:sz w:val="28"/>
          <w:sz w:val="28"/>
          <w:szCs w:val="28"/>
          <w:rtl w:val="true"/>
          <w:lang w:bidi="fa-IR"/>
        </w:rPr>
        <w:t>اندیشمندان مسلمان دیدگاه‌های متفاوتی در این‌باره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مسلمان براین باورند که در عصر غیبت، حاکمیت از سوی خداوند به مردم اعطا شده است و آنان آزادند که اراده خود را در چارچوب ارزش‌های دینی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ولی‌فقیه نیز وکیل مردم است و آنان حق انتخاب، نظارت و برکناری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یکی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مقام وکیل شهروندان است و جز وکالت چیز دیگری نیست، وکالت نیز عقد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وقت بخواهند آن را عزل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همه شرکت‌ها و قراردادهای جمعی رایج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توکیلی به دولت، و هر مورد دیگری از وکالت، بستگی به وکالت‌نامه دارد، شهروندان که مالکان حقیقی مملکت هستند، هر قدر که وکالت دادند، وکیل قدرت پیدا 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دیدگاه در میان عالمان شیعه، طرفداران زیادی ندارد و قائلان به آن اندکند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دیدگاه، خداوند ولایت را به فقیهان واجد شرایط </w:t>
      </w:r>
    </w:p>
    <w:p>
      <w:pPr>
        <w:pStyle w:val="BookText"/>
        <w:rPr/>
      </w:pPr>
      <w:r>
        <w:rPr>
          <w:rFonts w:ascii="IRNazanin" w:hAnsi="IRNazanin" w:eastAsia="IRNazanin"/>
          <w:color w:val="111111"/>
          <w:sz w:val="28"/>
          <w:sz w:val="28"/>
          <w:szCs w:val="28"/>
          <w:rtl w:val="true"/>
          <w:lang w:bidi="fa-IR"/>
        </w:rPr>
        <w:t>اعطا کرده است و رابطه جامعه و حکومت برپایه ولایت است، نه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نایب و منصوب امامان معصوم علیهم‌السلام است که بر جامعه اسلامی در دایره شرع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ولایت رسول اکرم صلی‌الله‌علیه‌و‌آله و امامان معصوم علیهم‌السلام یا فقیه از سوی مردم، پذیرش حقی است که مشروع بودن آن، پیش از پذیرش پذیرندگان ثابت بوده و این غیر از پذیرشی است که در عقد وکالت وجود 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باید از طرف شارع مقدس جعل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قضا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برای فقیه جامع‌الشرایط بالفعل تحقق یافته است و هیچ‌یک از آنها در حدّ قوه و شأنیت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فقیه متجری که آنها را بالقوه داراست،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اجرای فعلی و تحقق عملی آن سمت‌ها، متوقف بر پذیرش مردم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ولی‌فقیه مشروعیت الهی دارد و رابطه مردم و حکومت ولایت است، نه وکالت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الهی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براین باور است که رابطه مردم و حکومت ولایت است، ولی مردم در انتخاب ولی‌فقیه آزادند و کسی بدون رضایت، حق اعمال ولایت بر آنان را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یکی از 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دلایلی که به رأی مردم در مرحله </w:t>
      </w:r>
      <w:bookmarkStart w:id="213" w:name="pg3975_36581"/>
    </w:p>
    <w:p>
      <w:pPr>
        <w:pStyle w:val="BookText"/>
        <w:rPr/>
      </w:pPr>
      <w:bookmarkEnd w:id="213"/>
      <w:r>
        <w:rPr>
          <w:rFonts w:ascii="IRNazanin" w:hAnsi="IRNazanin" w:eastAsia="IRNazanin"/>
          <w:color w:val="111111"/>
          <w:sz w:val="28"/>
          <w:sz w:val="28"/>
          <w:szCs w:val="28"/>
          <w:rtl w:val="true"/>
          <w:lang w:bidi="fa-IR"/>
        </w:rPr>
        <w:t>اعمال ولایت توسط معصومین علیهم‌السلام اعتبار بخشیده بود، در مورد حکومت ولی‌فقیه نیز همین اثر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جواز اعمال ولایت توسط فقیه  جامع‌الشرایط فقط در سطح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رضایت و پذیرش مردمی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14" w:name="__RefHeading___Toc2021770_2281741623"/>
      <w:bookmarkStart w:id="215" w:name="_Toc80"/>
      <w:bookmarkEnd w:id="214"/>
      <w:r>
        <w:rPr>
          <w:rtl w:val="true"/>
        </w:rPr>
        <w:t>قوای سه گانه و نمایندگی</w:t>
      </w:r>
      <w:bookmarkEnd w:id="215"/>
    </w:p>
    <w:p>
      <w:pPr>
        <w:pStyle w:val="BookText"/>
        <w:rPr/>
      </w:pPr>
      <w:r>
        <w:rPr>
          <w:rFonts w:ascii="IRNazanin" w:hAnsi="IRNazanin" w:eastAsia="IRNazanin"/>
          <w:color w:val="111111"/>
          <w:sz w:val="28"/>
          <w:sz w:val="28"/>
          <w:szCs w:val="28"/>
          <w:rtl w:val="true"/>
          <w:lang w:bidi="fa-IR"/>
        </w:rPr>
        <w:t>قوای سه‌گانه، بازوان اجرایی حکومت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 و نمایندگان مجلس، برگزیدگان ملت‌اند که با نظارت مردم و رهبری، مسئولیت مدیریت جامعه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آنان ناشی از اراده مردم و تأیید رهبری است و آنان از سوی ملت، وکالت دارند که در یک دوره معین وظایف و مسئولیت‌های قانونی خود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مناسبات حقوقی مردم و قوای سه‌گانه، برپایه وکالت است و مردم حق دارند که بر اعمال آنان نظارت و در صورت تمایل آنان را از وکالت خود برکنار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قانون اساسی ایران، بر تفکیک حوزه ولایت‌فقیه از قلمرو حکومت ملت و حاکمیت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اگرچه فضای اصلی نظام و ستون خیمه مملکت و عمود استوار کشور، همان ولایت‌فقیه است، لیکن برای حاکمیت ملت در دو حوزه امور و احوال و اموال شخصی و نیز احوال و اموال عمومی 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دولتی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خاص به عنوان انتخاب رییس جمهور، انتخاب اعضای </w:t>
      </w:r>
      <w:bookmarkStart w:id="216" w:name="pg3975_36582"/>
    </w:p>
    <w:p>
      <w:pPr>
        <w:pStyle w:val="BookText"/>
        <w:rPr/>
      </w:pPr>
      <w:bookmarkEnd w:id="216"/>
      <w:r>
        <w:rPr>
          <w:rFonts w:ascii="IRNazanin" w:hAnsi="IRNazanin" w:eastAsia="IRNazanin"/>
          <w:color w:val="111111"/>
          <w:sz w:val="28"/>
          <w:sz w:val="28"/>
          <w:szCs w:val="28"/>
          <w:rtl w:val="true"/>
          <w:lang w:bidi="fa-IR"/>
        </w:rPr>
        <w:t>مجلس خبرگان، انتخاب نمایندگان مجلس شورای اسلامی و انتخاب شوراهای دیگر، اصول ویژه‌ای در نظر گرفته شده که آزادی و حق حاکمیت آنان تأمین گردد و شخصیت حقیقی فقیه جامع شرایط رهبری نیز دراین دو قسمت اخیر همتای شهروندان دیگر و بدون هیچ امتیازی نسبت به آنان از حاکمیت ملی برخوردار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7" w:name="__RefHeading___Toc2021772_2281741623"/>
      <w:bookmarkStart w:id="218" w:name="_Toc81"/>
      <w:bookmarkEnd w:id="217"/>
      <w:r>
        <w:rPr>
          <w:rtl w:val="true"/>
        </w:rPr>
        <w:t>ویژگی های نمایندگی</w:t>
      </w:r>
      <w:bookmarkEnd w:id="218"/>
    </w:p>
    <w:p>
      <w:pPr>
        <w:pStyle w:val="BookText"/>
        <w:rPr/>
      </w:pPr>
      <w:r>
        <w:rPr>
          <w:rFonts w:ascii="IRNazanin" w:hAnsi="IRNazanin" w:eastAsia="IRNazanin"/>
          <w:color w:val="111111"/>
          <w:sz w:val="28"/>
          <w:sz w:val="28"/>
          <w:szCs w:val="28"/>
          <w:rtl w:val="true"/>
          <w:lang w:bidi="fa-IR"/>
        </w:rPr>
        <w:t>ویژگی‌های فردی حاکمان نقش زیادی در جامعه و نظام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آگاه، مسئول و کاردان، می‌توانند بستر توسعه همه‌جانبه را فراهم کنند و موجب خلاّقیت و شکوفایی استعدادهای درخشان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زمامداران ناکارآمد و غیرمسئول، فرصت‌های توسعه را از دست خواهند داد و در رقابت با جوامع دیگر، به آسانی از گردونه رقابت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اسلامی به ویژگی‌های فردی حاکمان، توجه ویژه‌ای شده و شرایط چندی برای آنان ضروری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ملکه نفسانی است که از طریق خودسازی و تربیت اسلامی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فرهنگ دینی به دارا بودن چنین ویژگی‌ای در حاکم از آن رو است که مانع از تجاوز آنان به حقوق و اموال مردم شود و تعهد آنان را در برابر اختیارات و مسئولیت‌های قانونی‌شان افزایش دهد؛ زیرا در صورت نبودن ویژگی تقوا در آنان، ضمانتی در این‌باره</w:t>
      </w:r>
    </w:p>
    <w:p>
      <w:pPr>
        <w:pStyle w:val="BookText"/>
        <w:rPr/>
      </w:pPr>
      <w:r>
        <w:rPr>
          <w:rFonts w:ascii="IRNazanin" w:hAnsi="IRNazanin" w:eastAsia="IRNazanin"/>
          <w:color w:val="111111"/>
          <w:sz w:val="28"/>
          <w:sz w:val="28"/>
          <w:szCs w:val="28"/>
          <w:rtl w:val="true"/>
          <w:lang w:bidi="fa-IR"/>
        </w:rPr>
        <w:t>وجود نخواهد داشت و احتمال نفوذ آسیب و فساد در نظام اسلامی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پیشوای متقین و پرهیزکاران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فرمان‌روایان حکومت اسلامی، الگوهای عملی مردم‌اند و رفتار آنان، تأثیر بسیاری بر اندیشه و عمل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حاکمیت سودجویانِ بی‌صلاحیت، باورهای مردم به حکومت و نظام اسلامی را دچار آسیب جدی خواهد کرد و موجب جدایی مردم و حکومت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اَکْرَمَکُم عِنْدَ اللّهِ أتْقکم؛ گرامی‌ترین شما نزد خداوند، متقین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سزاوار نخواهد بود آنهایی که نزد خداوند محبوب نیستند، نزد نظام اسلامی محبوبیت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حکومت اسلامی، امانت‌داران نظام از سوی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نیابت مردم، اموال و امکانات عمومی جامعه را در اختیار خود دارند تا در طی دوره‌ای معین بر آن مدیریت و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فساد در درون نظام اسلامی، ضربه جبران‌ناپذیری بر آن وارد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دینی بر صداقت و امانت‌داری حاکمان تأکید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به خداوند سبحان و پیامبر اکرم صلی‌الله‌علیه‌و‌آله و امانات مردم خیانت نکنید در حالی که زشتی </w:t>
      </w:r>
    </w:p>
    <w:p>
      <w:pPr>
        <w:pStyle w:val="BookText"/>
        <w:rPr/>
      </w:pPr>
      <w:r>
        <w:rPr>
          <w:rFonts w:ascii="IRNazanin" w:hAnsi="IRNazanin" w:eastAsia="IRNazanin"/>
          <w:color w:val="111111"/>
          <w:sz w:val="28"/>
          <w:sz w:val="28"/>
          <w:szCs w:val="28"/>
          <w:rtl w:val="true"/>
          <w:lang w:bidi="fa-IR"/>
        </w:rPr>
        <w:t>خیانت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أَمِنَ بَعْضُکُمْ بَعْضًا فَلْیُؤدِّ الَّذِی اؤتُمِنَ أَمانَتَهُ وَ لْیَتَّقِ اللّهَ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جوادی آملی در تفسیر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امینی لازم است که امانت خود را به طور کامل به صاحب آن برساند و در این امر خطیر از خداوند سبحان بپرهیزد و خود را به خیانت در امانت آلوده نکند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در نظام اسلامی اهمیت بنیادین دارد؛ زیرا جلوگیری از و ستم، نه تنها وسیله تأمین ثبات و امنیت است بلکه برقراری آن در نظام دینی از اولویت‌های اصلی و اهداف ضروری حکومت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روحیه تجاوز به اموال دیگران و ستم به افراد جامعه، در نمایندگان و فرمان‌روایان نباشد و ویژگی عدالت‌جویی در آنان نهادینه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قُرّة عَینِ الوُلاِة إستقامةُ العَدلِ فی البلادِ و ظهورُ مَودّةِ الرَّعیة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گسترش عدل و داد و محبت با مردم، مایه روشنی چشم زمامداران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علیهاالسلام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الْعَدلُ سکِینا لِلْقُلوبِ؛</w:t>
      </w:r>
      <w:r>
        <w:rPr>
          <w:rStyle w:val="FootnoteAnchor"/>
          <w:rtl w:val="true"/>
        </w:rPr>
        <w:footnoteReference w:id="95"/>
      </w:r>
      <w:r>
        <w:rPr>
          <w:rFonts w:ascii="IRNazanin" w:hAnsi="IRNazanin" w:eastAsia="IRNazanin"/>
          <w:color w:val="111111"/>
          <w:sz w:val="28"/>
          <w:sz w:val="28"/>
          <w:szCs w:val="28"/>
          <w:rtl w:val="true"/>
          <w:lang w:bidi="fa-IR"/>
        </w:rPr>
        <w:t>عدل وسیله آرامش قلب‌هاست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تنها هنگامی احساس آرامش و اطمینان خواهند کرد که از ظلم جلوگیری و از مظلومان، دفاع و حمایت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لیاقت و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انگیزه‌های خیرخواهانه برای حکومت‌داری کافی نیست، بلکه به تجربه و تخصص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دلسوزی که کارایی لازم را نداشته باشند، نه تنها برای نظام اسلامی مفید نخواهند بود، بلکه نظام را نیز ناکارآمد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فرمان‌روایان اسلامی، افزون بر ویژگی‌های تعهد و تقوا، شایستگی و لیاقت لازم را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تُؤتُوا السُّفَهاءَ أَمْوالَکُمُ الَّتی جَعَلَ اللّهُ لَکُمْ قِیامًا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اموالتان را که خداوند مایه قوامتان قرار داده است، به دست سفیهان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علی غیرِ عِلمٍ کانَ ما یُفسد اکثرَ مما یُصلح</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کسی‌که بدون آگاهی و تخصص‌کاری کند، ضررش از منفعت آن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روابط و مناسبات متقابل مردم و حکومت، اعتماد اجتماعی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تعهدات، روابط اجتماعی را تسهیل می‌کند و اعتماد متقابل جامعه و نظام سیاسی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نوبه خود، هم بستگی میان آنان را تقویت می‌کند و به ثبات،</w:t>
      </w:r>
    </w:p>
    <w:p>
      <w:pPr>
        <w:pStyle w:val="BookText"/>
        <w:rPr/>
      </w:pPr>
      <w:r>
        <w:rPr>
          <w:rFonts w:ascii="IRNazanin" w:hAnsi="IRNazanin" w:eastAsia="IRNazanin"/>
          <w:color w:val="111111"/>
          <w:sz w:val="28"/>
          <w:sz w:val="28"/>
          <w:szCs w:val="28"/>
          <w:rtl w:val="true"/>
          <w:lang w:bidi="fa-IR"/>
        </w:rPr>
        <w:t>امنیت و قانون‌مداری در جامعه خواهد انجامید، ولی در صورت پای‌بند نبودن حاکمان به تعهدات، آسیب جدی به اعتماد اجتماعی مردم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نیز بر وفاداری افراد به تعهدات خود تأکید ویژه‌ای شده و نشانه ایمان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نیست که زمامداران حکومت اسلامی، چنین ویژگی مهمی را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 به عهدهایتان وفا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جعفری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زمامداری نباید از شبهه و وعده‌ای که به مردم می‌دهد، تخلف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وعده‌ای که داده است تخلف نمی‌کند؛ مگر اینکه کرامت و شرف و حیثیتی برای شخصیت خود قائل نباشد؛ زیرا هر وعده‌ای که یک انسان به کسی یا جامعه‌ای می‌دهد، در حقیقت شخصیت خود را ضامن ایفای آن وعده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شخصیت زمامدار در میان مردم به جهت تخلف از وعده پست و تباه گشت، قطعی است که توانایی مدیریت به طور طبیعی از وی سلب می‌گردد</w:t>
      </w:r>
      <w:r>
        <w:rPr>
          <w:rFonts w:eastAsia="IRNazanin" w:cs="IRNazanin"/>
          <w:color w:val="111111"/>
          <w:sz w:val="28"/>
          <w:szCs w:val="28"/>
          <w:rtl w:val="true"/>
          <w:lang w:bidi="fa-IR"/>
        </w:rPr>
        <w:t>».</w:t>
      </w:r>
      <w:r>
        <w:rPr>
          <w:rStyle w:val="FootnoteAnchor"/>
          <w:rtl w:val="true"/>
        </w:rPr>
        <w:footnoteReference w:id="97"/>
      </w:r>
      <w:bookmarkStart w:id="219" w:name="pg3975_36587"/>
    </w:p>
    <w:p>
      <w:pPr>
        <w:pStyle w:val="BookText"/>
        <w:rPr/>
      </w:pPr>
      <w:bookmarkEnd w:id="21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0" w:name="__RefHeading___Toc2021774_2281741623"/>
      <w:bookmarkStart w:id="221" w:name="_Toc82"/>
      <w:bookmarkEnd w:id="220"/>
      <w:r>
        <w:rPr>
          <w:rtl w:val="true"/>
        </w:rPr>
        <w:t>نتیجه گیری</w:t>
      </w:r>
      <w:bookmarkEnd w:id="221"/>
    </w:p>
    <w:p>
      <w:pPr>
        <w:pStyle w:val="BookText"/>
        <w:rPr/>
      </w:pPr>
      <w:r>
        <w:rPr>
          <w:rFonts w:ascii="IRNazanin" w:hAnsi="IRNazanin" w:eastAsia="IRNazanin"/>
          <w:color w:val="111111"/>
          <w:sz w:val="28"/>
          <w:sz w:val="28"/>
          <w:szCs w:val="28"/>
          <w:rtl w:val="true"/>
          <w:lang w:bidi="fa-IR"/>
        </w:rPr>
        <w:t>ساز و کار نمایندگی، ناشی از ضرورت‌های اجتماعی در جوامع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 که اجرای مستقیم بسیاری از امور امکان‌پذیر نیست، نمایندگی وسیله مناسبی است و مناسبات اجتماعی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امر، شامل جنبه‌های مختلف زندگی می‌شود و نظام سیاسی را نیز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امروز، نمایندگی یک ضرورت است و مقبولیت عمومی دارد و تفاوت تنها در ماهیت روابط نمایندگان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نیز، نمایندگی جایگاه ویژه‌ای دارد و فقیهان درباره اشکال مختلف آن همانند وکالت،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متمادی بحث و آنها را بررسی کرده‌اند، ولی تمایز اساسی، در نظام‌های مختلف در روابط و مناسبات نمایندگان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حکومت اسلامی، متناسب با اهداف آن است و شرایط ویژه‌ای دارد که داشتن ویژگی‌های خاص و ایجاد مناسبات نیک و مناسب با مردم، نمونه‌هایی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نمایندگی در نظام سیاسی دینی، تفاوت جدی با نظام‌های لیبرال ـ دموکراسی غرب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2" w:name="pg3975_36588"/>
    </w:p>
    <w:p>
      <w:pPr>
        <w:pStyle w:val="Heading2"/>
        <w:numPr>
          <w:ilvl w:val="1"/>
          <w:numId w:val="1"/>
        </w:numPr>
        <w:rPr/>
      </w:pPr>
      <w:bookmarkStart w:id="223" w:name="__RefHeading___Toc2021776_2281741623"/>
      <w:bookmarkStart w:id="224" w:name="_Toc83"/>
      <w:bookmarkEnd w:id="222"/>
      <w:bookmarkEnd w:id="223"/>
      <w:r>
        <w:rPr>
          <w:rtl w:val="true"/>
        </w:rPr>
        <w:t>بخش پنجم</w:t>
      </w:r>
      <w:r>
        <w:rPr>
          <w:rtl w:val="true"/>
        </w:rPr>
        <w:t xml:space="preserve">: </w:t>
      </w:r>
      <w:r>
        <w:rPr>
          <w:rtl w:val="true"/>
        </w:rPr>
        <w:t>مبانی و ویژگی‌های انتخابات</w:t>
      </w:r>
      <w:bookmarkEnd w:id="224"/>
    </w:p>
    <w:p>
      <w:pPr>
        <w:pStyle w:val="Heading3"/>
        <w:numPr>
          <w:ilvl w:val="2"/>
          <w:numId w:val="1"/>
        </w:numPr>
        <w:rPr/>
      </w:pPr>
      <w:bookmarkStart w:id="225" w:name="__RefHeading___Toc2021778_2281741623"/>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انتخابات، نماد برجسته مردم‌سالاری است و برگزاری انتخابات آزاد و رقابتی، نشانه حاکمیت اراده ملت بر سرنوشت سیاسی‌شان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یافتن نقش مردم در نظام‌های سیاسی ـ که از ویژگی‌های دوران جدید است ـ مردم با حضور و مشارکت در پای صندوق‌های رأی، زمینه‌های مسالمت‌آمیز تغییر قدرت را فراهم می‌کنند و حاکمان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انتخابات به ستون فقرات حکومت‌های مردم‌سالار تبدیل شده و به اندازه‌ای اهمیت یافته است که گروهی از اندیشمندان، آن را با دموکراسی یگانه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جایگاه انتخابات در حکومت اسلامی چیست؟ آیا انتخابات با آموزه‌های دینی سازگاری دارد؟ آیا در متون دینی می‌توان جایگاهی برای آن یافت؛ تمایزات و تشابهات آنان چیست؟ و ویژگی‌های انتخابات در حکومت اسلامی کدام است؟ در ادامه، این پرسش‌ها پاسخ داده خواهد شد</w:t>
      </w:r>
      <w:r>
        <w:rPr>
          <w:rFonts w:eastAsia="IRNazanin" w:cs="IRNazanin"/>
          <w:color w:val="111111"/>
          <w:sz w:val="28"/>
          <w:szCs w:val="28"/>
          <w:rtl w:val="true"/>
          <w:lang w:bidi="fa-IR"/>
        </w:rPr>
        <w:t>.</w:t>
      </w:r>
    </w:p>
    <w:p>
      <w:pPr>
        <w:pStyle w:val="Heading3"/>
        <w:numPr>
          <w:ilvl w:val="2"/>
          <w:numId w:val="1"/>
        </w:numPr>
        <w:rPr/>
      </w:pPr>
      <w:bookmarkStart w:id="227" w:name="__RefHeading___Toc2021780_2281741623"/>
      <w:bookmarkStart w:id="228" w:name="_Toc85"/>
      <w:bookmarkEnd w:id="227"/>
      <w:r>
        <w:rPr>
          <w:rtl w:val="true"/>
        </w:rPr>
        <w:t>مفهوم انتخابات</w:t>
      </w:r>
      <w:bookmarkEnd w:id="2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شیوه‌ای برای بیان اراده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که در نظام‌های مردم‌سالار نقش تعیین‌کننده در عرصه‌های مختلف تأسیس، اجرا و نظارت دارد، با مشارکت در انتخابات آزاد و رقابتی، اراده خود را اظهار می‌کند و </w:t>
      </w:r>
      <w:bookmarkStart w:id="229" w:name="pg3975_36589"/>
    </w:p>
    <w:p>
      <w:pPr>
        <w:pStyle w:val="BookText"/>
        <w:rPr/>
      </w:pPr>
      <w:bookmarkEnd w:id="229"/>
      <w:r>
        <w:rPr>
          <w:rFonts w:ascii="IRNazanin" w:hAnsi="IRNazanin" w:eastAsia="IRNazanin"/>
          <w:color w:val="111111"/>
          <w:sz w:val="28"/>
          <w:sz w:val="28"/>
          <w:szCs w:val="28"/>
          <w:rtl w:val="true"/>
          <w:lang w:bidi="fa-IR"/>
        </w:rPr>
        <w:t>نمایندگان خود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یکی از حقوق‌دانان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مشتمل بر مجموعه عملیاتی  است که یا در قوانین و یا در آیین‌نامه‌های اجرایی، به طریقی پیش‌بینی شده است که کار رأی‌گیری، قرائت آرا و اعلان نتیجه، در نهایت صحت و سلامت و آزادی و منطبق با اهداف انتخابات به سامان گردد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در تعریف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به معنی برگزیدن کسی است برای انجام کاری و در شکل جمع، بیشتر برای اشاره به انتخاب نماینده برای مجالس مقننه، شوراهای شهر یا ریاست جمهوری آورده می‌شود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ماهیت انتخابات اظهار اراده مردم و گزینش فرمان‌روایان است، ولی فرایند آن ـ نامزدی، رأی‌گیری، قرائت آرا و اعلان نتیجه ـ می‌تواند متناسب با شرایط فرهنگی، سیاسی و اجتماعی هر کشور متفاوت باشد</w:t>
      </w:r>
      <w:r>
        <w:rPr>
          <w:rFonts w:eastAsia="IRNazanin" w:cs="IRNazanin"/>
          <w:color w:val="111111"/>
          <w:sz w:val="28"/>
          <w:szCs w:val="28"/>
          <w:rtl w:val="true"/>
          <w:lang w:bidi="fa-IR"/>
        </w:rPr>
        <w:t>.</w:t>
      </w:r>
    </w:p>
    <w:p>
      <w:pPr>
        <w:pStyle w:val="Heading3"/>
        <w:numPr>
          <w:ilvl w:val="2"/>
          <w:numId w:val="1"/>
        </w:numPr>
        <w:rPr/>
      </w:pPr>
      <w:bookmarkStart w:id="230" w:name="__RefHeading___Toc2021782_2281741623"/>
      <w:bookmarkStart w:id="231" w:name="_Toc86"/>
      <w:bookmarkEnd w:id="230"/>
      <w:r>
        <w:rPr>
          <w:rtl w:val="true"/>
        </w:rPr>
        <w:t>پیشینه انتخابات</w:t>
      </w:r>
      <w:bookmarkEnd w:id="2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انتخابات، ریشه در تحولات حاکمیت و مقبولیت مشارکت مردم در نظام‌های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عصر رنسانس و پدیدار شدن دوره روشنگری در قاره اروپا، دگرگونی‌های بنیادی در اندیشه سیاسی اروپاییان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سده‌های میانه که مشروعیت نظام‌های سیاسی، از اراده ملت خارج بود، مشارکت مردم نیز اهمیتی نداشت؛ ولی با انتقال حاکمیت به مردم، اراده آنان اهمیت ویژه‌ای یافت و تعیین کننده چگونگی اجرا و جزای </w:t>
      </w:r>
    </w:p>
    <w:p>
      <w:pPr>
        <w:pStyle w:val="BookText"/>
        <w:rPr/>
      </w:pPr>
      <w:r>
        <w:rPr>
          <w:rFonts w:ascii="IRNazanin" w:hAnsi="IRNazanin" w:eastAsia="IRNazanin"/>
          <w:color w:val="111111"/>
          <w:sz w:val="28"/>
          <w:sz w:val="28"/>
          <w:szCs w:val="28"/>
          <w:rtl w:val="true"/>
          <w:lang w:bidi="fa-IR"/>
        </w:rPr>
        <w:t>حکومتی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پیچیدگی روزافزون جوامع، مانع اعمال مستقیم حاکمیت ملت شد، اندیشمندان ساز و کار نوین انتخابات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مقبولیت عمومی یافت و به یکی از ارکان اصلی مردم‌سالاری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سنگ بنای انتخابات، در انگلستان پایه‌گذاری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انتخابات، البته به گونه ابتدایی و ساده آن، در این کشور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آرام آرام شیوه‌های گزینش و فنون مربوط، راه تکامل پیش گرفت و از صورت یک امر اتفاقی و زودگذر، به صورت نظامی یکپارچه درآمد و کم‌کم وارد شبکه حقوق اکثر کشورهای عالم گردید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 این فرایند، در قرون هفدهم و هجدهم زمانی استقرار و تحکیم یافت که دانشمندان درباره تحقق حاکمیت مردم از راه نمایندگی موافقت کردند و اعمال حاکمیت مردم به شیوه نماینده‌سالاری، در جوامع پیچیده و گسترش‌یافته امروز پذیرش عمومی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حقوقی و سیاسی انتخابات در شکل نهایی آن، در قرون هفدهم و هجدهم با پذیرش نماینده‌سالاری و ایجاد رژیم‌های نماینده‌ای و متعاقب ظهور نظریه حاکمیت ملی انجام پذیرفت</w:t>
      </w:r>
      <w:r>
        <w:rPr>
          <w:rFonts w:eastAsia="IRNazanin" w:cs="IRNazanin"/>
          <w:color w:val="111111"/>
          <w:sz w:val="28"/>
          <w:szCs w:val="28"/>
          <w:rtl w:val="true"/>
          <w:lang w:bidi="fa-IR"/>
        </w:rPr>
        <w:t>».</w:t>
      </w:r>
      <w:r>
        <w:rPr>
          <w:rStyle w:val="FootnoteAnchor"/>
          <w:rtl w:val="true"/>
        </w:rPr>
        <w:footnoteReference w:id="1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ساز و کار انتخابات برای بیان و تحقق اراده مردم، مقبولیت عمومی یافت و در قرن بیستم و آغاز سده بیست و یکم، نماد مردم‌سالاری به شمار آمد و کمیت و کیفیت آن نشانه عمق و دامنه آن است</w:t>
      </w:r>
      <w:r>
        <w:rPr>
          <w:rFonts w:eastAsia="IRNazanin" w:cs="IRNazanin"/>
          <w:color w:val="111111"/>
          <w:sz w:val="28"/>
          <w:szCs w:val="28"/>
          <w:rtl w:val="true"/>
          <w:lang w:bidi="fa-IR"/>
        </w:rPr>
        <w:t xml:space="preserve">. </w:t>
      </w:r>
      <w:bookmarkStart w:id="232" w:name="pg3975_36591"/>
    </w:p>
    <w:p>
      <w:pPr>
        <w:pStyle w:val="Heading3"/>
        <w:numPr>
          <w:ilvl w:val="2"/>
          <w:numId w:val="1"/>
        </w:numPr>
        <w:rPr/>
      </w:pPr>
      <w:bookmarkStart w:id="233" w:name="__RefHeading___Toc2021784_2281741623"/>
      <w:bookmarkStart w:id="234" w:name="_Toc87"/>
      <w:bookmarkEnd w:id="232"/>
      <w:bookmarkEnd w:id="233"/>
      <w:r>
        <w:rPr>
          <w:rtl w:val="true"/>
        </w:rPr>
        <w:t>کار ویژه انتخابات</w:t>
      </w:r>
      <w:bookmarkEnd w:id="234"/>
    </w:p>
    <w:p>
      <w:pPr>
        <w:pStyle w:val="BookText"/>
        <w:rPr/>
      </w:pPr>
      <w:r>
        <w:rPr>
          <w:rFonts w:ascii="IRNazanin" w:hAnsi="IRNazanin" w:eastAsia="IRNazanin"/>
          <w:color w:val="111111"/>
          <w:sz w:val="28"/>
          <w:sz w:val="28"/>
          <w:szCs w:val="28"/>
          <w:rtl w:val="true"/>
          <w:lang w:bidi="fa-IR"/>
        </w:rPr>
        <w:t>اندیشمندان علوم سیاسی و اجتماعی، شیوه‌های متفاوتی را برای تبیین پدیده‌های اجتماعی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کارکردگرایی، یکی از رهیافت‌های اصلی،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هر چند که کاستی‌های خود را دارد، در ارزیابی پدیده‌های سیاسی و اجتماعی با آموزه‌های دینی، می‌تواند مفید باشد؛ زیرا  براساس این آموزه‌ها، پدیده‌ها براساس نقش و اهمیت‌شان در تداوم و پویایی نظام سیاسی، ارزیابی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به پدیده‌هایی که کارویژه مثبتی در تقویت و تحکیم نظام اسلامی داشته باشند، با دیده مثبت نگریسته می‌شود و این پدیده‌ها وسیله‌ای در خدمت آرمان‌های جامعه اسلامی خواهند بود و از آنها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یکی از این پدیده‌هاست و ضروری است که درباره نقش و اهمیت آن در تحکیم پایه‌های حکومت اسلامی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مشارکت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نظام‌های سیاسی امروز، اهمیت روزافزون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استبدادی که در گذشته، اشکال اصلی نظام‌های سیاسی در دنیا بودند، در دنیای جدید، رو به کاهش‌اند و هر روز بر تعداد حکومت‌هایی که دست‌کم ادعای مردم‌سالاری دارند،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دگرگونی، تقاضاهای روزافزون افراد و گروه‌هایی است که خواهان مشارکت و تأثیرگذاری بر نظام سیاسی‌اند و مقاومت در برابر آنها و جلوگیری از ورود نیروهای جدید به نظام سیاسی، حکومت‌ها را با بحران مشارکت روبه‌رو می‌کند و بر شورش‌های اجتماعی دامن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افزون بر تأمین مشارکت مردم، آنان را در مسیر قانونی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نقش ارزنده‌ای در جلوگیری از بحران مشارکت و ایجاد شورش‌های اجتماعی فراقانونی دارد و وسیله مناسبی برای تأمین ثبات و امنیت سیاسی و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مسالمت آمیز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قدرت در نظام‌های استبدادی، همواره با جنایت‌های فراوان و خون‌ریزی‌های زیاد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مستبد همان‌گونه که خود قدرت را با زور و سرنیزه به دست می‌آورند، هرگز راضی  نخواهند شد که به طور مسالمت‌آمیز قدرت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که در گستره تاریخ، انتقال قدرت به یکی از خونین‌ترین حوادث جامعه تبدیل شود و اغلب در فاصله مرگ یک دیکتاتور و جانشینی دیکتاتوری دیگر بر اریکه قدرت، جامعه دچار ناامنی و هرج و مرج و جنگ‌های داخلی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شیوه مناسب انتقال مسالمت‌آمیز قدرت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ریاست جمهوری، نمایندگان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انتخابات، برای کسب رضایت مردم و افکار عمومی رقابت می‌کنند، ولی سرانجام، آرای مردم است که نتیجه را تعیین و برنده میدان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اهمیت زیادی در تأمین ثبات و امنیت و انتقال مسالمت‌آمیز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نظام‌های سیاسی نشان می‌دهد که فرمان‌روایان هنگامی احساس مسئولیت و پاسخگویی در مقابل مردم، خواهند کرد که برای تداوم فرمانروایی‌شان به آنان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حکومتی که نیازمندی‌های اقتصادی، سیاسی و نظامی‌شان را از منابع بیرون از جامعه تأمین</w:t>
      </w:r>
    </w:p>
    <w:p>
      <w:pPr>
        <w:pStyle w:val="BookText"/>
        <w:rPr/>
      </w:pPr>
      <w:r>
        <w:rPr>
          <w:rFonts w:ascii="IRNazanin" w:hAnsi="IRNazanin" w:eastAsia="IRNazanin"/>
          <w:color w:val="111111"/>
          <w:sz w:val="28"/>
          <w:sz w:val="28"/>
          <w:szCs w:val="28"/>
          <w:rtl w:val="true"/>
          <w:lang w:bidi="fa-IR"/>
        </w:rPr>
        <w:t>می‌کنند، اهتمام زیادی به خواست‌های مردم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رانیتر و یا دولت‌های وابسته به نیروهای بیگانه، نمونه خوبی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دولت‌ها که احساس وابستگی به جامعه ندارند، دیر و یا زود، به دیکتاتوری خواهند انجامید و اعتنایی به افکار عمومی نخواهند کرد، ولی دولت‌های وابسته به افکار عمومی، همواره نیازهای مردم را در نظر خواهند داشت و به آن اهتمام خواهند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انتخابات و گزینش حاکمان براساس آرای عمومی، ابزار مناسبی برای پاسخگو کردن فرمان‌روایان است؛ زیرا آنان ناگزیرند برای رقابت در انتخابات، افکار عمومی را قانع کنند و برای انتخاب شدن از سوی مردم، تصویر  مناسبی از خود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هر چند تضمین کافی برای محدودیت در اعمال فرمان‌روایان به شمار نمی‌آید و نمایندگان اغلب به وعده‌های انتخاباتی خود عمل نمی‌کنند، بی‌گمان آزادی کامل در رفتارهای خود ندارند و منافع آنان ایجاب می‌کند که افکار عمومی را همواره در نظر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روابط ملت ـ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در مناسبات جامعه و حکومت، رابطه تنگاتنگی با افزایش اِعمال خشونت دولت و گسترش اعتراض و نارضایتی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حکومت‌هایی که روابط دو سویه و برمبنای رعایت حقوق متقابل با جامعه خود دارند، اعمال اقتدار و رعایت قانون به آسانی تأمین می‌شود و نیازی به کاربرد زور برای اجرای قوانین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نظام‌های استبدادی که حکومت و مردم روابط یک سویه و اجبارآمیز دارند،</w:t>
      </w:r>
    </w:p>
    <w:p>
      <w:pPr>
        <w:pStyle w:val="BookText"/>
        <w:rPr/>
      </w:pPr>
      <w:r>
        <w:rPr>
          <w:rFonts w:ascii="IRNazanin" w:hAnsi="IRNazanin" w:eastAsia="IRNazanin"/>
          <w:color w:val="111111"/>
          <w:sz w:val="28"/>
          <w:sz w:val="28"/>
          <w:szCs w:val="28"/>
          <w:rtl w:val="true"/>
          <w:lang w:bidi="fa-IR"/>
        </w:rPr>
        <w:t>اعتراض‌های مردم به اشکال غیرقانونی و خشونت‌آمیز، ظهور خواهد کرد و این روند، به مرور زمان تقویت می‌شود و سرانجام، به صورت انقلاب و یا صورت‌های خشونت‌آمیز دیگر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مردم در پای صندوق‌های رأی و برگزاری انتخابات رقابت‌آمیز، فاصله حکومت و مردم را کاهش خواهد داد و از بروز شورش‌های اجتماعی و اعتراض‌های خشونت‌آمیز،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در نظام‌های سیاسی، نقش کاتالیزه کردن و هدایت نارضایتی‌های عمومی به مسیر قانونی، مسالمت‌آمیز و کم هزینه را دارد که در صورت نبود آن، هزینه‌های زیادی بر جامعه و حکومت تحمیل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 نقش کلیدی در ماهیت نظام‌های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سیاسی رابطه‌ای پایدار و مثبت میان فرهنگ سیاسی و نظام حکومتی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در فرهنگ سیاسی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اصلاً تصور نمی‌کنند که می‌توانند در شکل‌گیری و دگرگونی هدف‌های سیاسی مؤثر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ولی در فرهنگ تبعی مردم تا حدود زیادی از نظام‌های سیاسی، ماهیت و اهداف آن آگاهی دارند، ولی این رابطه یک طرفه است و آنان احساس می‌کنند که تنها پیرواند و نقش ویژه‌ای در حکومت ندارند و تنها در فرهنگ مشارکتی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افراد جامعه به طور نسبی در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 و از نظر روانی براین باورند که</w:t>
      </w:r>
      <w:bookmarkStart w:id="235" w:name="pg3975_36595"/>
    </w:p>
    <w:p>
      <w:pPr>
        <w:pStyle w:val="BookText"/>
        <w:rPr/>
      </w:pPr>
      <w:bookmarkEnd w:id="235"/>
      <w:r>
        <w:rPr>
          <w:rFonts w:ascii="IRNazanin" w:hAnsi="IRNazanin" w:eastAsia="IRNazanin"/>
          <w:color w:val="111111"/>
          <w:sz w:val="28"/>
          <w:sz w:val="28"/>
          <w:szCs w:val="28"/>
          <w:rtl w:val="true"/>
          <w:lang w:bidi="fa-IR"/>
        </w:rPr>
        <w:t>می‌توانند بر تصمیمات نظام سیاسی تأثیر بگذارند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طبیعی است که در این شرایط، نظام‌های حکومتی که در بستر فرهنگ سیاسی خاص رشد می‌کنند؛ تا اندازه زیادی زمینه‌ساز بوده و بازتاب ویژگی‌های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آزاد و رقابتی، نقش ویژه‌ای در رشد و شکوفایی فرهنگ سیاسی خواهد داشت؛ زیرا افزون بر این که انتخابات در بیشتر موارد، همراه با بحث‌های فراوان درباره مسائل مختلف حکومت و دولت است، نقش حضور مردم در پای صندوق‌های رأی، آنان را به تفکر و تأمل در مورد حکومت وادار می‌کند و در بلندمدت از ماهیت حکومت، مشارکت مردم و نقش خود در سیاست و حکومت به طور کامل آگاه خواهند شد</w:t>
      </w:r>
      <w:r>
        <w:rPr>
          <w:rFonts w:eastAsia="IRNazanin" w:cs="IRNazanin"/>
          <w:color w:val="111111"/>
          <w:sz w:val="28"/>
          <w:szCs w:val="28"/>
          <w:rtl w:val="true"/>
          <w:lang w:bidi="fa-IR"/>
        </w:rPr>
        <w:t>.</w:t>
      </w:r>
    </w:p>
    <w:p>
      <w:pPr>
        <w:pStyle w:val="Heading3"/>
        <w:numPr>
          <w:ilvl w:val="2"/>
          <w:numId w:val="1"/>
        </w:numPr>
        <w:rPr/>
      </w:pPr>
      <w:bookmarkStart w:id="236" w:name="__RefHeading___Toc2021786_2281741623"/>
      <w:bookmarkStart w:id="237" w:name="_Toc88"/>
      <w:bookmarkEnd w:id="236"/>
      <w:r>
        <w:rPr>
          <w:rtl w:val="true"/>
        </w:rPr>
        <w:t>ماهیت انتخابات</w:t>
      </w:r>
      <w:bookmarkEnd w:id="2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دینی، درباره ماهیت انتخابات، آرای گوناگون و متفاوتی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تأکید بر اهمیت آرای عمومی معتقدند که مشروعیت حکومت اسلامی وابسته به رضایت مردم است و اعمال ولایت با زور و اجبار پایه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براین باورند که مشروعیت نظام اسلامی ناشی از اراده خداوند است و نقش مردم، تنها کارایی بخشیدن به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اعتقاد به مشروعیت ترکیبی و دو پایه‌ای بودن مشروعیت حکومت در طول همدیگر و نه در عرض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ارزیابی آنان از ماهیت انتخابات ناشی از دیدگاه آنان در زمینه </w:t>
      </w:r>
    </w:p>
    <w:p>
      <w:pPr>
        <w:pStyle w:val="BookText"/>
        <w:rPr/>
      </w:pPr>
      <w:r>
        <w:rPr>
          <w:rFonts w:ascii="IRNazanin" w:hAnsi="IRNazanin" w:eastAsia="IRNazanin"/>
          <w:color w:val="111111"/>
          <w:sz w:val="28"/>
          <w:sz w:val="28"/>
          <w:szCs w:val="28"/>
          <w:rtl w:val="true"/>
          <w:lang w:bidi="fa-IR"/>
        </w:rPr>
        <w:t>مشروعیت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که ماهیت انتخابات را در پرتو دیدگاه کلی آنان، در این باره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انتصاب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حاکمیت به طور ذاتی و اولی ناشی از اراده خداوند است و کسی شریک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حاکمیت‌هایی که در متون دینی ریشه ندارند، مشروعیت دینی نیز ندارند و فاقد صلاحیتند، ولی آنان که در آموزه‌های دینی ریشه دارند، مشروعند و اطاعت از آنها ضرورت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پیامبران علیهم‌السلام و امامان معصوم علیهم‌السلام و در دوران غیبت، فقهای واجد شرایط از دسته دوم‌اند و براساس آموزه‌های دینی مشروع و لازم‌الاتباع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حضور و غیبت تفاوت اساسی ندارند و مشروعیت حکومت در هر دو زمان ناشی از اراده الهی است و نقش مردم تنها جنبه اثباتی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غیبت، فقیهی که واجد شرایط علمی و عملی است، از سوی امامان معصوم علیهم‌السلامبه سمت افتا، قضا و وِلا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سمت‌های سه گانه افتا، قضا و ولا و حکومت را حق فقیه جامع‌الشرایط و بلکه وظیفه او قرار داده‌اند و نکته دیگر آن است که این سمت‌های سه گانه پیش از رجوع مردم نیز برای فقیه وجود دارند و با رجوع مردم تحقق عملی و خارجی می‌یابند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ولی فعلیت بخشیدن ولایت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لزوما همراه انتخاب امت نیست، بلکه ممکن است این </w:t>
      </w:r>
    </w:p>
    <w:p>
      <w:pPr>
        <w:pStyle w:val="BookText"/>
        <w:rPr/>
      </w:pPr>
      <w:r>
        <w:rPr>
          <w:rFonts w:ascii="IRNazanin" w:hAnsi="IRNazanin" w:eastAsia="IRNazanin"/>
          <w:color w:val="111111"/>
          <w:sz w:val="28"/>
          <w:sz w:val="28"/>
          <w:szCs w:val="28"/>
          <w:rtl w:val="true"/>
          <w:lang w:bidi="fa-IR"/>
        </w:rPr>
        <w:t xml:space="preserve">فعلیت از راه اقدام عملی یکی از آنها و یا انتخاب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انتخاب مردم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انتخاب مردم را هم بپذیرند، آن را در شمار راه‌های دیگر و به عنوان طریق‌عقلی برای مشخص شدن متولی امر در میان افراد واجد شرایط می‌باشد؛ نه این که مانند انتخابیون آن را امری شرعی و داخل در موضوع فرض کنند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بنابراین، آرای عمومی هیچ‌گونه نقشی در مشروعیت نظام ندارد و تنها زمینه‌ساز و تسهیل‌کننده حکومت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انتخاب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انتخاب با تفکیک دوره‌های حضور و غیبت و اعتقاد به مشروعیت الهی پیامبران علیهم‌السلام و امامان معصوم علیهم‌السلام معتقد است که در دوران غیبت، مردم نقش مشروعیت‌دهی دارند و مشروعیت حکومت اسلامی، با انتخاب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ضوابط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آیت الله 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مجتهد جامع‌الشرایط بودن باعث نمی‌شود که شخص ولی‌فقیه هم باشد، بلکه علاوه بر آن باید بیعت مردم هم باشد؛ یعنی اضافه بر آن که فقیه جامع‌الشرایط است، بعد از آنکه مردم همه با او بیعت کردند و به او رأی دادند، آن وقت می‌شود به او ولی‌فقیه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مردم در ولایت فقیه دخالت دارد، رأی مردم فقیه جامع‌الشرایط را ولی‌فقیه می‌کند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دیدگاه، آرای عمومی در مشروعیت حکومت اسلامی نقش دارد </w:t>
      </w:r>
    </w:p>
    <w:p>
      <w:pPr>
        <w:pStyle w:val="BookText"/>
        <w:rPr/>
      </w:pPr>
      <w:r>
        <w:rPr>
          <w:rFonts w:ascii="IRNazanin" w:hAnsi="IRNazanin" w:eastAsia="IRNazanin"/>
          <w:color w:val="111111"/>
          <w:sz w:val="28"/>
          <w:sz w:val="28"/>
          <w:szCs w:val="28"/>
          <w:rtl w:val="true"/>
          <w:lang w:bidi="fa-IR"/>
        </w:rPr>
        <w:t xml:space="preserve">و هیچ‌کس حق اعمال ولایت، بدون رضایت مردم را ندارد، ولی این نقش، همانند لیبرال ـ دموکراسی خود بنیاد نیست، بلکه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تنها در  محدوده آموزه‌های دینی حق انتخاب دارند و فراتر از آن، چنین حقی ندارند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ترکیبی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بینش ترکیبی، ولایت فقهای واجد شرایط در تداوم ولایت پیامبران علیهم‌السلام و امامان معصوم علیهم‌السلام است و ولایت آنان الهی است و در متون دینی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ولایت فقهای واجد شرایط انتصابی و ناشی از اراده خداوند است، ولی در مرحله ثبوت و واقع است و برای اثبات و فعلیت، نیازمند آرای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دارای شأنیت و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مرتبه شأنیت دارای ویژگی‌های خاصی است و هرکسی شأنیت آن را ندارد؛ مرحله فعلیت نیز ویژگی‌هایی دارد که با هر شیوه‌ای اعتبار دینی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رضایت مردم را شرط فعلیت می‌دانند و براین باورند که اعمال ولایت با زور و اجبار، اعتبار شرعی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یکی از نویسندگان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سخن پیامبراکرم صلی‌الله‌علیه‌و‌آلهعملکرد علی علیه‌السلام میزان تأثیر آرای عمومی در تعیین زمامدار به اندازه‌ای است که بدون رضایت و یا رأی مثبت آنان، زمامدار اسلامی مجاز به تصدی حکومت و اعمال ولایت در این خصوص بر آنها نمی‌باشد، به عبارت </w:t>
      </w:r>
      <w:bookmarkStart w:id="238" w:name="pg3975_36599"/>
    </w:p>
    <w:p>
      <w:pPr>
        <w:pStyle w:val="BookText"/>
        <w:rPr/>
      </w:pPr>
      <w:bookmarkEnd w:id="238"/>
      <w:r>
        <w:rPr>
          <w:rFonts w:ascii="IRNazanin" w:hAnsi="IRNazanin" w:eastAsia="IRNazanin"/>
          <w:color w:val="111111"/>
          <w:sz w:val="28"/>
          <w:sz w:val="28"/>
          <w:szCs w:val="28"/>
          <w:rtl w:val="true"/>
          <w:lang w:bidi="fa-IR"/>
        </w:rPr>
        <w:t>دیگر، باید دو مرحله را از یکدیگر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ثبوت ولایت است و دیگری مرحله اعمال ولایت با تولّی و تصدی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رأی مردم هیچ دخلی ندارد؛ چرا که ولایت از آنان سرچشمه نمی‌گیرد و لذا توسط آنان نیز قابل اعطا یا سلب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 دوم رأی مردم، عنصر اصلی است؛ زیرا بدون احراز رأی مثبت آنان، زمامدار شرعی مجاز به اعمال قدرت بر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چنین حالتی زمامدار واجد شرایط همچنان دارای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مجاز به اعمال ولایت مزبور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بنابراین، آرای مردم در این دیدگاه نیز اهمیت ویژه‌ای دارد و رضایت مردم، شرط اعمال ولایت است و کسی بدون اراده مردم حق اعمال آن را ندارد</w:t>
      </w:r>
      <w:r>
        <w:rPr>
          <w:rFonts w:eastAsia="IRNazanin" w:cs="IRNazanin"/>
          <w:color w:val="111111"/>
          <w:sz w:val="28"/>
          <w:szCs w:val="28"/>
          <w:rtl w:val="true"/>
          <w:lang w:bidi="fa-IR"/>
        </w:rPr>
        <w:t>.</w:t>
      </w:r>
    </w:p>
    <w:p>
      <w:pPr>
        <w:pStyle w:val="Heading3"/>
        <w:numPr>
          <w:ilvl w:val="2"/>
          <w:numId w:val="1"/>
        </w:numPr>
        <w:rPr/>
      </w:pPr>
      <w:bookmarkStart w:id="239" w:name="__RefHeading___Toc2021788_2281741623"/>
      <w:bookmarkStart w:id="240" w:name="_Toc89"/>
      <w:bookmarkEnd w:id="239"/>
      <w:r>
        <w:rPr>
          <w:rtl w:val="true"/>
        </w:rPr>
        <w:t>مبانی فقهی انتخابات</w:t>
      </w:r>
      <w:bookmarkEnd w:id="240"/>
    </w:p>
    <w:p>
      <w:pPr>
        <w:pStyle w:val="BookText"/>
        <w:rPr/>
      </w:pPr>
      <w:r>
        <w:rPr>
          <w:rFonts w:ascii="IRNazanin" w:hAnsi="IRNazanin" w:eastAsia="IRNazanin"/>
          <w:color w:val="111111"/>
          <w:sz w:val="28"/>
          <w:sz w:val="28"/>
          <w:szCs w:val="28"/>
          <w:rtl w:val="true"/>
          <w:lang w:bidi="fa-IR"/>
        </w:rPr>
        <w:t>جایگاه انتخابات در آموزه‌های دینی چیست؟ آیا می‌توان پیشینه‌ای برای آن در مفاهیم دینی یافت؟ رابطه انتخابات با مبانی فقهی چیست؟</w:t>
      </w:r>
    </w:p>
    <w:p>
      <w:pPr>
        <w:pStyle w:val="BookText"/>
        <w:rPr/>
      </w:pPr>
      <w:r>
        <w:rPr>
          <w:rFonts w:ascii="IRNazanin" w:hAnsi="IRNazanin" w:eastAsia="IRNazanin"/>
          <w:color w:val="111111"/>
          <w:sz w:val="28"/>
          <w:sz w:val="28"/>
          <w:szCs w:val="28"/>
          <w:rtl w:val="true"/>
          <w:lang w:bidi="fa-IR"/>
        </w:rPr>
        <w:t>اندیشمندان دینی آموزه‌های چندی را مبنای فقهی انتخابات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حکومت اسلامی بر پایه مشارکت مردم و مشورت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تأکید فراوانی بر مشورت فرمان‌روایان با مردم و پرهیز از دیکتاتوری و استبداد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امرهم شوری</w:t>
      </w:r>
    </w:p>
    <w:p>
      <w:pPr>
        <w:pStyle w:val="BookText"/>
        <w:rPr/>
      </w:pP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معرفت در تفسیر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سیاسی و اداری کشور و امت است؛ زیرا در امور شخصی، مشاورت با عامه مردم مفهومی ندارد و در امر نبوت نیز پیامبر تنها با وحی در ارتباط است و جایی برای مشورت در امور مربوط به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تمامی مسئولان امر و دست‌اندرکاران سیاسی و اداری در نظام اسلامی شرعا موظفند تا در تمامی شئون سیاسی ـ اداری، در کنار مردم باشند و آنان را کاملاً در جریان بگذارند و همواره رأی اعتماد مردم را پشتوانه اقدامات خود قرار دهند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شیوه مشورت با مردم در امور سیاسی و اجتماعی می‌تواند متناسب با شرایط  فرهنگی، اقتصادی و سیاسی کشور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یکی از شیوه‌های مرسوم در دنیای کنونی برای انتخاب و گزینش فرمان‌روایان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را می‌توان گونه‌ای از مشورت با مردم و کسب نظر از آنان به شمار آورد و شورا را یکی از مبانی فقهی آن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درباره ماهیت حقوقی بیعت، آرا و دیدگاه‌های گوناگون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ناشی از دیدگاه‌های کلی آنان در مورد اهمیت مشارکت مردم در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مشروعیت حکومت اسلامی را در دوران غیبت ناشی از اراده مردم در چارچوب شرعی می‌دانند، معتقدند که بیعت، نقش مشروعیت‌دهی دارد و</w:t>
      </w:r>
    </w:p>
    <w:p>
      <w:pPr>
        <w:pStyle w:val="BookText"/>
        <w:rPr/>
      </w:pPr>
      <w:r>
        <w:rPr>
          <w:rFonts w:ascii="IRNazanin" w:hAnsi="IRNazanin" w:eastAsia="IRNazanin"/>
          <w:color w:val="111111"/>
          <w:sz w:val="28"/>
          <w:sz w:val="28"/>
          <w:szCs w:val="28"/>
          <w:rtl w:val="true"/>
          <w:lang w:bidi="fa-IR"/>
        </w:rPr>
        <w:t>انتخابات، نوعی بیعت است که با گذشت زمان پیچیده شده است، ولی در اساس و ماهیت، تفاوت بنیادی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نقش مردم را تنها در کارآمدی نظام می‌دانند، در مورد حقیقت بیعت نیز قائل به اعلان اطاعت و رضایت‌اند و انتخابات را پدیده‌ای متفاوت با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به نقش اثباتی و فضیلت بخشیدن نقش مردم باور دارند نیز تفاوت جدّی میان آنان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متفکران دینی هر چند که همانند ماهیت انتخابات، در مورد ماهیت بیعت نیز دچار تفاوت آرا هستند، همگی بر نقش مشارکت مردم در نظام اسلامی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نیز جدا از ماهیت حقوقی آن، ابزار مشارکت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دامنه مفهوم بیعت شامل آن نیز می‌شود و براساس این اصل، مورد تأیید آموزه‌های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آزادی در آموزه‌های دینی، جایگاه ویژه و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اصلی پیام و رسالت ادیان الهی، مبارزه با طاغوت و آزادی انسان از زنجیرهای درونی و بیرونی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آیت الله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اسلامی، اصل بر این است که آدمیان در  زندگی خود آزاد باشند و هرچه می‌کنند بر پایه گزینش‌های آزادانه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انسانی هم جز با افعال اختیاری و خودخواسته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تصمیمات قانونی چنان باشد که عملاً جز یک راه در پیش پای انسان نماند و شخص جز گام زدن در مسیر واحد ـ ولو مسیر کاملاً صحیح ـ چاره‌ای نداشته باشد، حرکت تحمیلی و جبری و بنابراین، غیر </w:t>
      </w:r>
    </w:p>
    <w:p>
      <w:pPr>
        <w:pStyle w:val="BookText"/>
        <w:rPr/>
      </w:pPr>
      <w:r>
        <w:rPr>
          <w:rFonts w:ascii="IRNazanin" w:hAnsi="IRNazanin" w:eastAsia="IRNazanin"/>
          <w:color w:val="111111"/>
          <w:sz w:val="28"/>
          <w:sz w:val="28"/>
          <w:szCs w:val="28"/>
          <w:rtl w:val="true"/>
          <w:lang w:bidi="fa-IR"/>
        </w:rPr>
        <w:t>استکمالی خواهد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مشارکت آزادانه مردم در انتخاب شدن و انتخاب کردن، از نمودهای برجسته آزادی مردم در سیاست و حکومت است و گروه وسیعی از آزادی‌ها را دربر می‌گیرد، انتخابات، یکی از ابزارها و وسایل مشارکت قانونی مردم و تأثیر عملی در سیاست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سیاسی از مفاهیم دینی دیگری است که می‌تواند مبنای فقهی انتخابات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اساسی آموزه‌های دینی، گسترش عدالت و برابری و مبارزه با اشکال گوناگون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اصل، به اندازه‌ای است که خداوند، رسالت اصلی پیامبر صلی‌الله‌علیه‌و‌آله را گسترش عدل و قسط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 تا مردم به انصاف برخیزند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با صراحت تمام، برابری افراد بشر را از هر قوم و نژاد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مرد و زن خلق کردم و شعبه و قبیله را وسیله اشنایی شما قرار دادم و گرامی‌ترین شما نزد خداوند متقین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إمّا اَخُ لَکَ فِی الدِّینِ اَوْ شَبِیهُ لَکَ فِی الْخَلْقِ؛</w:t>
      </w:r>
      <w:r>
        <w:rPr>
          <w:rStyle w:val="FootnoteAnchor"/>
          <w:rtl w:val="true"/>
        </w:rPr>
        <w:footnoteReference w:id="110"/>
      </w:r>
      <w:r>
        <w:rPr>
          <w:rFonts w:ascii="IRNazanin" w:hAnsi="IRNazanin" w:eastAsia="IRNazanin"/>
          <w:color w:val="111111"/>
          <w:sz w:val="28"/>
          <w:sz w:val="28"/>
          <w:szCs w:val="28"/>
          <w:rtl w:val="true"/>
          <w:lang w:bidi="fa-IR"/>
        </w:rPr>
        <w:t>مردم یا برادر دینی شما هستند و یا مثل شما انسان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انتخابات، تجلی عینی اراده و مشارکت مردم و برابری حقوقی اعضای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با حاکمیت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یک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تبعیض، مردم از هر قوم و نژاد و مذهب و با هر مقدار پول،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صندوق‌های رأی حاضر می‌شوند و اراده خود را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تا حدود زیادی بازتاب برابری حقوقی مردم و مورد تأیید، آموزه‌های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شیوه عقلانی مشارکت مردم در سرنوشت سیاسی است و عمق و دامنه مردم‌سالاری در یک کشور پیوندی عمیق با کمیت و کیفیت برگزاری انتخابات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و رقابتی، گویای آن است که جامعه پیام مردم‌سالاری را درک کرده و به اصول آن پای‌بند است، ولی برگزاری نمایشی آن نشانه نشناختن آن و پای‌بند نبودن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باعث شده است که انتخابات در جوامع مختلف با فرهنگ‌های متفاوت مقبولیت عمومی بیابد و آن را اصلی عقلانی بدانند و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نیز شارع مقدس رویه‌های عقلانی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اوامر شرع نیز براساس مصالح و مفاسد است و بنابراین، اموری که سیره عقلانی مصالح‌شان را تأیید کند، بعید است که با مخالفت شارع مقدس روبه‌رو 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یکی از اندیشمندان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عقلا براساس مصالح حکم به  </w:t>
      </w:r>
    </w:p>
    <w:p>
      <w:pPr>
        <w:pStyle w:val="BookText"/>
        <w:rPr/>
      </w:pPr>
      <w:r>
        <w:rPr>
          <w:rFonts w:ascii="IRNazanin" w:hAnsi="IRNazanin" w:eastAsia="IRNazanin"/>
          <w:color w:val="111111"/>
          <w:sz w:val="28"/>
          <w:sz w:val="28"/>
          <w:szCs w:val="28"/>
          <w:rtl w:val="true"/>
          <w:lang w:bidi="fa-IR"/>
        </w:rPr>
        <w:t>حسن یک امر نمایند، عدم نهی و زجر شارع را کشف می‌کنیم، چندان مخالفی وجود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بنابراین، انتخابات پدیده عقلانی است که آموزه‌های دینی آن را تأیید می‌کنند و یا دست‌کم تباینی با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افراد شایسته و کارآمد، از نمادهای برجسته سلامت و پاکی نظام سیاسی است؛ زیرا بیانگر این است که از نفوذ افراد فرصب‌طلب و سودجو جلوگیری شده است و نظام براساس قانون و ضوابطی که حاکمیت تعیین کرده است، وظایف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سلامت و پاکی جامعه اسلامی و مبارزه با فساد، در اشکال مختلف آن، از اهداف بنیادی آموزه‌های دینی است و در متون دینی تأکید زیادی بر حاکمیت شایستگان بر نظام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تُؤتُوا السُّفَهاءَ أَمْوالَکُمُ الَّتی جَعَلَ اللّهُ لَکُمْ قِیامًا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اموالتان را که خداوند مایه قوام‌تان قرار داده است، به دست سفیهان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تَقَدَّمَ عَلَی الْمُسلِمینَ وَ هُو یَری أنَّ فِیهِم مَنْ هُوَ اَفضَلُ مِنْه، فَقَدْ خَانَ اللَّهَ و رَسُولَه وَ الْمُسلِمینَ</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ـ در هر کاری ـ خود را بر دیگران مقدم دارد؛ در حالی که می‌داند  شایسته‌تر از او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خداوند و پیامبر و مسلمانان خیانت کرده است</w:t>
      </w:r>
      <w:r>
        <w:rPr>
          <w:rFonts w:eastAsia="IRNazanin" w:cs="IRNazanin"/>
          <w:color w:val="111111"/>
          <w:sz w:val="28"/>
          <w:szCs w:val="28"/>
          <w:rtl w:val="true"/>
          <w:lang w:bidi="fa-IR"/>
        </w:rPr>
        <w:t xml:space="preserve">. </w:t>
      </w:r>
      <w:bookmarkStart w:id="241" w:name="pg3975_36609"/>
    </w:p>
    <w:p>
      <w:pPr>
        <w:pStyle w:val="BookText"/>
        <w:rPr/>
      </w:pPr>
      <w:bookmarkEnd w:id="241"/>
      <w:r>
        <w:rPr>
          <w:rFonts w:ascii="IRNazanin" w:hAnsi="IRNazanin" w:eastAsia="IRNazanin"/>
          <w:color w:val="111111"/>
          <w:sz w:val="28"/>
          <w:sz w:val="28"/>
          <w:szCs w:val="28"/>
          <w:rtl w:val="true"/>
          <w:lang w:bidi="fa-IR"/>
        </w:rPr>
        <w:t>انتخابات، یکی از شیوه‌های تحقق شایسته سالاری است؛ زیرا افراد با شرکت در یک رقابت آزاد، توانایی‌های خود را به نمایش می‌گذارند و مردم با شناخت نسبی از توانمندی‌های افراد، کارآمدترین آنان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انتخاباتی ممکن است با بزرگ‌نمایی و یا کوچک‌نمایی مانع از شناخت واقعی مردم شود، ولی این امر، مطلق نیست و مدیران کارآمد نیز بدون پشتوانه تبلیغاتی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روزنه‌ای است به سوی شایسته سالاری و ارزش‌های دینی آن را تأیید و بر آن تأکید می‌کنند</w:t>
      </w:r>
      <w:r>
        <w:rPr>
          <w:rFonts w:eastAsia="IRNazanin" w:cs="IRNazanin"/>
          <w:color w:val="111111"/>
          <w:sz w:val="28"/>
          <w:szCs w:val="28"/>
          <w:rtl w:val="true"/>
          <w:lang w:bidi="fa-IR"/>
        </w:rPr>
        <w:t>.</w:t>
      </w:r>
    </w:p>
    <w:p>
      <w:pPr>
        <w:pStyle w:val="Heading3"/>
        <w:numPr>
          <w:ilvl w:val="2"/>
          <w:numId w:val="1"/>
        </w:numPr>
        <w:rPr/>
      </w:pPr>
      <w:bookmarkStart w:id="242" w:name="__RefHeading___Toc2021790_2281741623"/>
      <w:bookmarkStart w:id="243" w:name="_Toc90"/>
      <w:bookmarkEnd w:id="242"/>
      <w:r>
        <w:rPr>
          <w:rtl w:val="true"/>
        </w:rPr>
        <w:t>ویژگی های انتخابات</w:t>
      </w:r>
      <w:bookmarkEnd w:id="243"/>
    </w:p>
    <w:p>
      <w:pPr>
        <w:pStyle w:val="BookText"/>
        <w:rPr/>
      </w:pPr>
      <w:r>
        <w:rPr>
          <w:rFonts w:ascii="IRNazanin" w:hAnsi="IRNazanin" w:eastAsia="IRNazanin"/>
          <w:color w:val="111111"/>
          <w:sz w:val="28"/>
          <w:sz w:val="28"/>
          <w:szCs w:val="28"/>
          <w:rtl w:val="true"/>
          <w:lang w:bidi="fa-IR"/>
        </w:rPr>
        <w:t>رقابت‌های انتخاباتی در حکومت اسلامی در چارچوبی ضابطه‌مند اجرا می‌شود و رقابت‌کنندگان موظفند معیارها و موازینی را رعایت کنند که تضمین‌کننده ارزش‌های دینی، حقوق مردم، رقابت‌کنندگان و مصلحت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رعایت اصول زیر، برای تحقق این اهداف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رعایت حقوق افراد و گروه‌ها و ارزش‌های دینی اهمیت ویژه‌ای دارد و از تجاوز به آن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مهم، در رقابت‌های انتخاباتی، نیازمند اصول و معیارهای روشن رقابت و اهتمام نامزدهای انتخاباتی به آن است و سزاوار نیست که داوطلبان حکومت اسلامی با قانون‌شکنی به حکومت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قانون و قانون‌مداری از موازین بنیادی انتخابات در حکومت اسلامی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اِنه لَیسَ عَلَی الْإمامِ إلاّ ما حُمِّل مِنْ اَمْرِ رَبِّه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 امام چیزی جز پیروی از دستور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مردم سزاوارترین مردم به امر حکومت، داناترین شما به دستورهای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مصالح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انتخاباتی، وسیله مشارکت مردم، شایسته‌سالاری و گسترش ظرفیت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رقابت‌کنندگان با قبول مشروعیت حکومت، برای دست‌یابی به قدرت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 آنان نباید مغایر با مصالح عمومی جامعه باشد، بلکه وظیفه دارند که با رعایت مصلحت مردم و نظام اسلامی با هم رقابت کنند و از تضعیف نظام و جامعه اسلامی بپرهیزند؛ زیرا اهمیت مصلحت حکومت اسلامی، فراتر از هر امر دیگری است و به اعتقاد عده‌ای، یکی از منابع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مسلمان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طرق اجتهاد، در مواقعی که مسئله‌ای پیش آید، ولی نص صریحی وجود نداشته باشد، مصلحت فقهی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طرق مختلف تماما به نظریه مصلحت برمی‌گردند و مبتنی بر همان بنیانی هستند که مصلحت بر پایه آن گذارده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در اسلام، بر مبنای نزاکت، اخلاق </w:t>
      </w:r>
    </w:p>
    <w:p>
      <w:pPr>
        <w:pStyle w:val="BookText"/>
        <w:rPr/>
      </w:pPr>
      <w:r>
        <w:rPr>
          <w:rFonts w:ascii="IRNazanin" w:hAnsi="IRNazanin" w:eastAsia="IRNazanin"/>
          <w:color w:val="111111"/>
          <w:sz w:val="28"/>
          <w:sz w:val="28"/>
          <w:szCs w:val="28"/>
          <w:rtl w:val="true"/>
          <w:lang w:bidi="fa-IR"/>
        </w:rPr>
        <w:t>و  احترام به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ایجاب می‌کند که افراد و گروه‌ها مناسبات خود را در چارچوب حقوق متقابل تنظیم کنند و به حقوق دیگران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انتخابات که برای کسب جایگاه زمامداری در جامعه اسلامی است، مهم‌ترین عرصه تبلور اخلاق و نزاکت دینی است و شایسته نخواهد بود که مدعیان حکومت اسلامی با تجاوز به حقوق دیگران بر اریکه قدرت تکیه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فانهم صنفان اما أخٌ لک فِی الّدین وَ إمّا نَظیًر لک فی الخلق</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مردم یا برادران دین تواند و یا همتای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حقوق آنان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علامه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مطالعات همه‌جانبه در وضع مغزی و روانی انسان‌ها به این نتیجه می‌رسیم که اگر کسی پی به اهمیت کرامت و شرف انسانی ببرد و خود از این سرمایه باعظمت انسانی برخوردار باشد، محال است که کس دیگر اهانت و کرامت و شرف او را جریحه‌دار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اشخاصی در هر خانواده و هر جامعه و گروهی پیدا شوند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صحیح‌تر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را مراعات نکنند، یقین است که خود آن اشخاص از کرامت و شرف بی‌بهره هستند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عرصه‌های مختلف جامعه موجب تحرک، بالندگی</w:t>
      </w:r>
    </w:p>
    <w:p>
      <w:pPr>
        <w:pStyle w:val="BookText"/>
        <w:rPr/>
      </w:pPr>
      <w:r>
        <w:rPr>
          <w:rFonts w:ascii="IRNazanin" w:hAnsi="IRNazanin" w:eastAsia="IRNazanin"/>
          <w:color w:val="111111"/>
          <w:sz w:val="28"/>
          <w:sz w:val="28"/>
          <w:szCs w:val="28"/>
          <w:rtl w:val="true"/>
          <w:lang w:bidi="fa-IR"/>
        </w:rPr>
        <w:t>و پویایی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سیاست نیز این امر، از انحصار و تک‌گرایی جلوگیری می‌کند و باعث بهبود سیاست‌ها می‌شود، ولی در صورتی که رقابت،  وسیله‌ای برای کشمکش‌های داخلی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به شدت، از تفرقه و نفاق در پیکره جامعه اسلامی نهی شده و بر اتحاد و یگانگی توصیه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ریسمان خداوند چنگ زنید و از تفرقه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وحدت ملی و برادری اسلامی از وظایف رقابت‌کنندگان است و دامن زدن به درگیری‌های داخلی، جواز شرعی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سرمایه‌داری رقابت‌های انتخاباتی همراه با هزینه‌های کلان مالی است که سرمایه‌داران برای تأثیرگذاری بر افکار عمومی تأمین می‌کنند، ولی در حکومت اسلامی تبلیغات انتخاباتی تا زمانی مشروعیت دارد که به اسراف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اسراف و مصرف بی‌رویه تبلیغاتی، مغایر با ارزش‌های دینی است و متون دینی آن را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تُطیعُوا أَمْرَ الْمُسْرِفینَ الَّذینَ یُفْسِدُونَ فِی اْلأَرْضِ وَ لا یُصْلِحُونَ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از امر اسراف‌کنندگان که فاسدند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اصلاح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اعراف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اسراف‌کاران را دوست ندارد</w:t>
      </w:r>
      <w:r>
        <w:rPr>
          <w:rFonts w:eastAsia="IRNazanin" w:cs="IRNazanin"/>
          <w:color w:val="111111"/>
          <w:sz w:val="28"/>
          <w:szCs w:val="28"/>
          <w:rtl w:val="true"/>
          <w:lang w:bidi="fa-IR"/>
        </w:rPr>
        <w:t xml:space="preserve">. </w:t>
      </w:r>
      <w:bookmarkStart w:id="244" w:name="pg3975_36615"/>
    </w:p>
    <w:p>
      <w:pPr>
        <w:pStyle w:val="Heading3"/>
        <w:numPr>
          <w:ilvl w:val="2"/>
          <w:numId w:val="1"/>
        </w:numPr>
        <w:rPr/>
      </w:pPr>
      <w:bookmarkStart w:id="245" w:name="__RefHeading___Toc2021792_2281741623"/>
      <w:bookmarkStart w:id="246" w:name="_Toc91"/>
      <w:bookmarkEnd w:id="244"/>
      <w:bookmarkEnd w:id="245"/>
      <w:r>
        <w:rPr>
          <w:rtl w:val="true"/>
        </w:rPr>
        <w:t>نتیجه گیری</w:t>
      </w:r>
      <w:bookmarkEnd w:id="2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مقبولیت انتخابات در نظام سیاسی، گویای روابط دوجانبه و حقوق متقابل مردم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مردم‌سالار، مردم با حضور در پای صندوق‌های رأی، اراده خود را اظهار می‌کنند و حکومت دلخواه خود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که موجودیت حکومتشان، مدیون آرای مردم است، برای تداوم آن نیز ناگزیر از جلب افکار عمومی و رضایت حکومت شوندگان‌اند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دوجانبه میان مردم و حکومت به وجود می‌آید که مانع دیکتاتوری می‌شود و نقش تعیین‌کننده در ثبات و پویایی نظام سیاسی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تأکید ویژه‌ای بر مشارکت مردم و اهتمام به آرای عمومی شده و حکومت اسلامی برپایه قانون و مشورت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شیوه و ابزار مشارکت قانونی است و می‌تواند نقش ارزنده‌ای در تحقق آرمان‌های اسلامی داشته باشد و اقتدار و پویایی حکومت اسلامی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انتخابات جایگاه ویژه‌ای در حکومت اسلامی دارد و ابزار مناسبی برای پویایی و بالندگی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آن در جوامع دینی، متناسب با اهداف اساسی آن، شرایط و ویژگی‌هایی دارد که انتخابات در نظام ارزشی را از حکومت‌های لیبرال ـ دموکراسی متمایز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7" w:name="pg3975_36616"/>
    </w:p>
    <w:p>
      <w:pPr>
        <w:pStyle w:val="Heading2"/>
        <w:numPr>
          <w:ilvl w:val="1"/>
          <w:numId w:val="1"/>
        </w:numPr>
        <w:rPr/>
      </w:pPr>
      <w:bookmarkStart w:id="248" w:name="__RefHeading___Toc2021794_2281741623"/>
      <w:bookmarkStart w:id="249" w:name="_Toc92"/>
      <w:bookmarkEnd w:id="247"/>
      <w:bookmarkEnd w:id="248"/>
      <w:r>
        <w:rPr>
          <w:rtl w:val="true"/>
        </w:rPr>
        <w:t>بخش ششم</w:t>
      </w:r>
      <w:r>
        <w:rPr>
          <w:rtl w:val="true"/>
        </w:rPr>
        <w:t xml:space="preserve">: </w:t>
      </w:r>
      <w:r>
        <w:rPr>
          <w:rtl w:val="true"/>
        </w:rPr>
        <w:t>اهداف حکومت اسلامی</w:t>
      </w:r>
      <w:bookmarkEnd w:id="249"/>
    </w:p>
    <w:p>
      <w:pPr>
        <w:pStyle w:val="Heading3"/>
        <w:numPr>
          <w:ilvl w:val="2"/>
          <w:numId w:val="1"/>
        </w:numPr>
        <w:rPr/>
      </w:pPr>
      <w:bookmarkStart w:id="250" w:name="__RefHeading___Toc2021796_2281741623"/>
      <w:bookmarkStart w:id="251" w:name="_Toc93"/>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حکومت، وسیله تأمین اهداف و آرمان‌های جامعه است و رسیدن به هدف، کارویژه بنیادی آن است، ولی دیدگاه‌های ارزشی جوامع مختلف متفاوت است و اهداف نظام سیاسی نیز بر پایه باورهای اعتقادی آنان متمایز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ابزار تأمین اهداف و آرمان‌های اسلامی است و جامعه اسلامی را برای تحقق آرمان‌های مادی و معنوی یاری می‌دهد و وسایل آن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اساسی آن است که اهداف نظام اسلامی چیست و آرمان‌های آن کدامند؟ متون و منابع دینی، راهنمای ما در این فصل خواهند بود</w:t>
      </w:r>
      <w:r>
        <w:rPr>
          <w:rFonts w:eastAsia="IRNazanin" w:cs="IRNazanin"/>
          <w:color w:val="111111"/>
          <w:sz w:val="28"/>
          <w:szCs w:val="28"/>
          <w:rtl w:val="true"/>
          <w:lang w:bidi="fa-IR"/>
        </w:rPr>
        <w:t>.</w:t>
      </w:r>
    </w:p>
    <w:p>
      <w:pPr>
        <w:pStyle w:val="Heading3"/>
        <w:numPr>
          <w:ilvl w:val="2"/>
          <w:numId w:val="1"/>
        </w:numPr>
        <w:rPr/>
      </w:pPr>
      <w:bookmarkStart w:id="252" w:name="__RefHeading___Toc2021798_2281741623"/>
      <w:bookmarkStart w:id="253" w:name="_Toc94"/>
      <w:bookmarkEnd w:id="252"/>
      <w:r>
        <w:rPr>
          <w:rtl w:val="true"/>
        </w:rPr>
        <w:t>گسترش فرهنگ دینی</w:t>
      </w:r>
      <w:bookmarkEnd w:id="2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عقاید، سنگ زیرین جامعه و تعیین‌کننده اشکال و مناسبات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تعامل جامعه و حکومت و بخش‌های گوناگون اقتصادی، سیاسی و فرهنگی بر پایه باورهایی استوار است که در یک نظام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فرهنگ نقشی بنیادی در سرنوشت جامعه دارد و متناسب با ویژگی‌های اساسی خود، مسیر توسعه همه‌جانبه را هموار و یا </w:t>
      </w:r>
      <w:bookmarkStart w:id="254" w:name="pg3975_36617"/>
    </w:p>
    <w:p>
      <w:pPr>
        <w:pStyle w:val="BookText"/>
        <w:rPr/>
      </w:pPr>
      <w:bookmarkEnd w:id="254"/>
      <w:r>
        <w:rPr>
          <w:rFonts w:ascii="IRNazanin" w:hAnsi="IRNazanin" w:eastAsia="IRNazanin"/>
          <w:color w:val="111111"/>
          <w:sz w:val="28"/>
          <w:sz w:val="28"/>
          <w:szCs w:val="28"/>
          <w:rtl w:val="true"/>
          <w:lang w:bidi="fa-IR"/>
        </w:rPr>
        <w:t>مسدود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فرهنگ‌سازی و گسترش باورهای دینی حاکمیت اسلامی همواره اولویت دارد و پیشینه مبارزات اسلامی سرشار از تلاش و مجاهدت مجاهدین  راه حقیقت و عدالت برای تقویت و شکوفایی ایمان و نابودی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گسترش فرهنگ دینی، از اهداف اساسی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چیزی نیست، جز دستورهای پروردگار و ابلاغ موعظه و نصیحت و زنده کردن سنت و بر پاداشتن حدود بر مستحقین آنها و دادن سهم به اهلش</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برترین بندگان خداوند، امام عادلی است که خود هدایت‌یافته و دیگران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معلوم را برپا می‌دارد و بدعت‌های مجهول را می‌میراند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55" w:name="__RefHeading___Toc2021800_2281741623"/>
      <w:bookmarkStart w:id="256" w:name="_Toc95"/>
      <w:bookmarkEnd w:id="255"/>
      <w:r>
        <w:rPr>
          <w:rtl w:val="true"/>
        </w:rPr>
        <w:t>اقامه حق و دفع باطل</w:t>
      </w:r>
      <w:bookmarkEnd w:id="2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و حقیقت ادیان الهی، حقیقت‌جویی و حق‌طلبی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توحیدی، از آن رو مبعوث به رسالت شده‌اند که حقیقت را احیاء و باطل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پرده‌های جهل و تاریکی و مبارزه با ظالمان و طاغوتیان، همواره بخشی از تلاش‌های اولیای الهی، در بستر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علیهم‌السلامنیز در تداوم همین مسیر، رنج‌های فراوانی را تحمل کرده و سرانجام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تقویت و گسترش حق‌خواهی، از </w:t>
      </w:r>
      <w:bookmarkStart w:id="257" w:name="pg3975_36618"/>
    </w:p>
    <w:p>
      <w:pPr>
        <w:pStyle w:val="BookText"/>
        <w:rPr/>
      </w:pPr>
      <w:bookmarkEnd w:id="257"/>
      <w:r>
        <w:rPr>
          <w:rFonts w:ascii="IRNazanin" w:hAnsi="IRNazanin" w:eastAsia="IRNazanin"/>
          <w:color w:val="111111"/>
          <w:sz w:val="28"/>
          <w:sz w:val="28"/>
          <w:szCs w:val="28"/>
          <w:rtl w:val="true"/>
          <w:lang w:bidi="fa-IR"/>
        </w:rPr>
        <w:t>ارکان بنیادین باورهای دینی است و حکومت اسلامی موظف به تداوم و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لَهِیَ اَحبُّ إلیّ مِن إمْرَتِکم إلاّ أن اُقیمَ حقّا او اَدفعَ باطِلاً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به خداوند سوگند که نزد من کفش بی‌ارزش، بهتر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 که حق را برپا دارم و باطل را نابود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إسْتَعمِلْ الْعَدلَ وَ احْذُرِ الْعَسفَ وَ الْحیفَ</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عدالت رفتار کن و از زورگویی و ضایع نمودن حق پرهیز نما</w:t>
      </w:r>
      <w:r>
        <w:rPr>
          <w:rFonts w:eastAsia="IRNazanin" w:cs="IRNazanin"/>
          <w:color w:val="111111"/>
          <w:sz w:val="28"/>
          <w:szCs w:val="28"/>
          <w:rtl w:val="true"/>
          <w:lang w:bidi="fa-IR"/>
        </w:rPr>
        <w:t>.</w:t>
      </w:r>
    </w:p>
    <w:p>
      <w:pPr>
        <w:pStyle w:val="Heading3"/>
        <w:numPr>
          <w:ilvl w:val="2"/>
          <w:numId w:val="1"/>
        </w:numPr>
        <w:rPr/>
      </w:pPr>
      <w:bookmarkStart w:id="258" w:name="__RefHeading___Toc2021802_2281741623"/>
      <w:bookmarkStart w:id="259" w:name="_Toc96"/>
      <w:bookmarkEnd w:id="258"/>
      <w:r>
        <w:rPr>
          <w:rtl w:val="true"/>
        </w:rPr>
        <w:t>عدالت اجتماعی</w:t>
      </w:r>
      <w:bookmarkEnd w:id="2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عدالت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گسترش عدالت از اهداف بنیادین ادیان الهی بوده است و براساس باورهای شیعی، ورود به حوزه فرمانروایی حکومت اسلامی، مشروط به دارا بودن ویژگی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فردی و حکومت‌داری انبیاء علیهم‌السلام و ائمه معصومین  علیهم‌السلام نیز گویای اهتمام جدی آنان به تأمین این مهم و مبارزه با ستم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رویه امام علی  علیه‌السلام در دوره کوتاه زمامداری‌اش، برکسی پوشیده نیست و درخشندگی و برجستگی آن به اندازه‌ای است که در دوران معاصر، یکی از نویسندگان غیرمسلمان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bookmarkStart w:id="260" w:name="pg3975_36619"/>
    </w:p>
    <w:p>
      <w:pPr>
        <w:pStyle w:val="BookText"/>
        <w:rPr/>
      </w:pPr>
      <w:bookmarkEnd w:id="260"/>
      <w:r>
        <w:rPr>
          <w:rFonts w:ascii="IRNazanin" w:hAnsi="IRNazanin" w:eastAsia="IRNazanin"/>
          <w:color w:val="111111"/>
          <w:sz w:val="28"/>
          <w:sz w:val="28"/>
          <w:szCs w:val="28"/>
          <w:rtl w:val="true"/>
          <w:lang w:bidi="fa-IR"/>
        </w:rPr>
        <w:t>بنابراین، غفلت از تأمین فرصت‌های برابر و کوتاه کردن دست دشمنان عدالت، از تجاوز به حقوق دیگران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 خود را با شواهد آشکار ارسال کردیم و کتاب و میزان را نازل کردیم تا عدالت و قسط برپا شود و آهن را نیز فرستادیم که در آن سختی و منافع برای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w:t>
      </w:r>
    </w:p>
    <w:p>
      <w:pPr>
        <w:pStyle w:val="BookText"/>
        <w:rPr/>
      </w:pPr>
      <w:r>
        <w:rPr>
          <w:rFonts w:ascii="IRNazanin" w:hAnsi="IRNazanin" w:eastAsia="IRNazanin"/>
          <w:color w:val="111111"/>
          <w:sz w:val="28"/>
          <w:sz w:val="28"/>
          <w:szCs w:val="28"/>
          <w:rtl w:val="true"/>
          <w:lang w:bidi="fa-IR"/>
        </w:rPr>
        <w:t>ای مؤمنان، برپادارندگان عدالت و شاهدان الهی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61" w:name="__RefHeading___Toc2021804_2281741623"/>
      <w:bookmarkStart w:id="262" w:name="_Toc97"/>
      <w:bookmarkEnd w:id="261"/>
      <w:r>
        <w:rPr>
          <w:rtl w:val="true"/>
        </w:rPr>
        <w:t>تأمین امنیت</w:t>
      </w:r>
      <w:bookmarkEnd w:id="262"/>
    </w:p>
    <w:p>
      <w:pPr>
        <w:pStyle w:val="BookText"/>
        <w:rPr/>
      </w:pPr>
      <w:r>
        <w:rPr>
          <w:rFonts w:ascii="IRNazanin" w:hAnsi="IRNazanin" w:eastAsia="IRNazanin"/>
          <w:color w:val="111111"/>
          <w:sz w:val="28"/>
          <w:sz w:val="28"/>
          <w:szCs w:val="28"/>
          <w:rtl w:val="true"/>
          <w:lang w:bidi="fa-IR"/>
        </w:rPr>
        <w:t>امنیت، بستر هرگونه سازندگی مادی و معنوی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امنیت، نه تنها هیچ‌گونه توسعه اقتصادی، سیاسی و فرهنگی ممکن نیست، زمینه‌های سقوط نظام اجتماعی نیز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موانع سیاسی و اجتماعی اعمال غیرقانونی را می‌شکند و برای تبه‌کاران فضای آزادی را نیز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دادخواهی را از مظلومین سلب و جنایتکاران را تشویق به تداوم اعمال جنایتکارانه‌شان می‌کند و افزون بر آن با گسترش فقر در لایه‌های درونی اجتماع، زمینه رفتارهای ناسازگار با ارزش‌های اساسی و سقوط مادی و معنوی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که اولویت اساسی آن، گسترش اخلاق و معنویت همراه با تأمین نیازهای مادی مردم است، باید تأمین امنیت را در صدر اولویت‌های خود قرار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bookmarkStart w:id="263" w:name="pg3975_36620"/>
    </w:p>
    <w:p>
      <w:pPr>
        <w:pStyle w:val="BookText"/>
        <w:rPr/>
      </w:pPr>
      <w:bookmarkEnd w:id="263"/>
      <w:r>
        <w:rPr>
          <w:rFonts w:ascii="IRNazanin" w:hAnsi="IRNazanin" w:eastAsia="IRNazanin"/>
          <w:color w:val="111111"/>
          <w:sz w:val="28"/>
          <w:sz w:val="28"/>
          <w:szCs w:val="28"/>
          <w:rtl w:val="true"/>
          <w:lang w:bidi="fa-IR"/>
        </w:rPr>
        <w:t>امام عادل از باران بهتر است؛ شتر درنده از فرمان‌روای ستمگر بهتر است و فرمانروای ستم‌پیشه از هرج و مرج نیکوتر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لابُدَّ لِلنّاسِ مِنْ اَمیرٍ بِرٍّ اَو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تَامَنُ به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یَسترِیح برٌّ و یُستراحَ فاجر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گریزی از امیر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باشد و یا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نیکان در آسایش باشند و مردم در 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4" w:name="__RefHeading___Toc2021806_2281741623"/>
      <w:bookmarkStart w:id="265" w:name="_Toc98"/>
      <w:bookmarkEnd w:id="264"/>
      <w:r>
        <w:rPr>
          <w:rtl w:val="true"/>
        </w:rPr>
        <w:t>رضایت</w:t>
      </w:r>
      <w:bookmarkEnd w:id="265"/>
    </w:p>
    <w:p>
      <w:pPr>
        <w:pStyle w:val="BookText"/>
        <w:rPr/>
      </w:pPr>
      <w:r>
        <w:rPr>
          <w:rFonts w:ascii="IRNazanin" w:hAnsi="IRNazanin" w:eastAsia="IRNazanin"/>
          <w:color w:val="111111"/>
          <w:sz w:val="28"/>
          <w:sz w:val="28"/>
          <w:szCs w:val="28"/>
          <w:rtl w:val="true"/>
          <w:lang w:bidi="fa-IR"/>
        </w:rPr>
        <w:t>در حکومت اسلامی، اراده و رضایت مردم در چارچوب ضوابط دینی اصالت دارد و حاکمان برای اعمال حاکمیت‌شان، نیازمند کسب رضایت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اندیشمندان دینی، درباره نقش و اهمیت آرای مردم دیدگاه‌های متفاوتی دارند، همگی با ضروری بودن آن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دیدگاه‌ها، مشروعیت حکومت را ناشی از رضایت مردم و اعمال قدرت را وابسته به اراده مردم می‌دانند، ولی دیدگاه‌های دیگر بر این باورند که هنگامی حکومت اسلامی کارآمد خواهد بود که برپایه رضایت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تأمین رضایت مردم اساسی است و حکومت‌کنندگان نمی‌توانند حکومت را با زور و خشونت به دست آورند و با سرکوب و استبداد تداوم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اخْفِضْ لِلرَّعیةِ جِناحَک، وَاَبسطْ لهم وَجهَک، و اَلِنّ لهم جانَبِکَ، و آسِ بینَهم فی اللَّحظةِ، وَ النَّظَرةِ وَ الإشارَةِ وَ التَّحیِة</w:t>
      </w:r>
      <w:r>
        <w:rPr>
          <w:rFonts w:eastAsia="Amiri" w:cs="Amiri" w:ascii="Amiri" w:hAnsi="Amiri"/>
          <w:color w:val="111111"/>
          <w:sz w:val="28"/>
          <w:szCs w:val="28"/>
          <w:rtl w:val="true"/>
          <w:lang w:bidi="ar-SA"/>
        </w:rPr>
        <w:t>.</w:t>
      </w:r>
      <w:r>
        <w:rPr>
          <w:rStyle w:val="FootnoteAnchor"/>
          <w:rtl w:val="true"/>
        </w:rPr>
        <w:footnoteReference w:id="124"/>
      </w:r>
      <w:bookmarkStart w:id="266" w:name="pg3975_36621"/>
    </w:p>
    <w:p>
      <w:pPr>
        <w:pStyle w:val="BookText"/>
        <w:rPr/>
      </w:pPr>
      <w:bookmarkEnd w:id="266"/>
      <w:r>
        <w:rPr>
          <w:rFonts w:ascii="IRNazanin" w:hAnsi="IRNazanin" w:eastAsia="IRNazanin"/>
          <w:color w:val="111111"/>
          <w:sz w:val="28"/>
          <w:sz w:val="28"/>
          <w:szCs w:val="28"/>
          <w:rtl w:val="true"/>
          <w:lang w:bidi="fa-IR"/>
        </w:rPr>
        <w:t>برای مردم بال‌هایت را باز کن، سیمایت را بگشا، برای آنان مدارا کن، در نگاه و اشاره مساوات را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لِذَویِ الْحاجاتِ مِنک قِسما تَفرَغُ لَهُم فیه شَخصَک؛</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برای بررسی تقاضاهای مردم و نیازِ نیازمندان، وقت شخصی قرار بده</w:t>
      </w:r>
      <w:r>
        <w:rPr>
          <w:rFonts w:eastAsia="IRNazanin" w:cs="IRNazanin"/>
          <w:color w:val="111111"/>
          <w:sz w:val="28"/>
          <w:szCs w:val="28"/>
          <w:rtl w:val="true"/>
          <w:lang w:bidi="fa-IR"/>
        </w:rPr>
        <w:t>.</w:t>
      </w:r>
    </w:p>
    <w:p>
      <w:pPr>
        <w:pStyle w:val="Heading3"/>
        <w:numPr>
          <w:ilvl w:val="2"/>
          <w:numId w:val="1"/>
        </w:numPr>
        <w:rPr/>
      </w:pPr>
      <w:bookmarkStart w:id="267" w:name="__RefHeading___Toc2021808_2281741623"/>
      <w:bookmarkStart w:id="268" w:name="_Toc99"/>
      <w:bookmarkEnd w:id="267"/>
      <w:r>
        <w:rPr>
          <w:rtl w:val="true"/>
        </w:rPr>
        <w:t>مشارکت مردم</w:t>
      </w:r>
      <w:bookmarkEnd w:id="268"/>
    </w:p>
    <w:p>
      <w:pPr>
        <w:pStyle w:val="BookText"/>
        <w:rPr/>
      </w:pPr>
      <w:r>
        <w:rPr>
          <w:rFonts w:ascii="IRNazanin" w:hAnsi="IRNazanin" w:eastAsia="IRNazanin"/>
          <w:color w:val="111111"/>
          <w:sz w:val="28"/>
          <w:sz w:val="28"/>
          <w:szCs w:val="28"/>
          <w:rtl w:val="true"/>
          <w:lang w:bidi="fa-IR"/>
        </w:rPr>
        <w:t>در نظام اسلامی، حکومت بر پایه مشارکت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حکومت‌کنندگان  براساس مشورت با مردم و در چارچوب ضوابط دینی، اعمال حاکمیت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دینی و مدنی حاکمان است که از اعمال زور و دیکتاتوری بپرهیزند و زمینه حضور و مشارکت مردم را در عرصه‌های مختلف اقتصادی، سیاسی و فرهنگی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حق دارند که در تدوین سیاست‌ها مشارکت کنند و بر اعمال فرمان‌روایان نظارت دقیق و مؤثر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مناسبات جامعه و حکومت، بر پایه حقوق متقابل استوار است و موضع‌گیری‌های عمومی نظام اسلامی، براساس مشارکت دو سویه و تفاهم دوجانبه، تدوین و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اْلأَمْرِ فَإِذا عَزَمْتَ فَتَوَکَّلْ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امور با آنان مشورت کن، وقتی که تصمیم گرفتی به خداوند توکل نما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bookmarkStart w:id="269" w:name="pg3975_36623"/>
    </w:p>
    <w:p>
      <w:pPr>
        <w:pStyle w:val="BookText"/>
        <w:rPr/>
      </w:pPr>
      <w:bookmarkEnd w:id="269"/>
      <w:r>
        <w:rPr>
          <w:rFonts w:ascii="Amiri" w:hAnsi="Amiri" w:eastAsia="Amiri" w:cs="Amiri"/>
          <w:color w:val="111111"/>
          <w:sz w:val="28"/>
          <w:sz w:val="28"/>
          <w:szCs w:val="28"/>
          <w:rtl w:val="true"/>
          <w:lang w:bidi="ar-SA"/>
        </w:rPr>
        <w:t>مَن استَقبلَ وُجوهَ الآراء عَرفَ مَواقعَ الخطا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کسی که از دیدگاه‌های مختلف استقبال کند، به خطاها واقف می‌شود</w:t>
      </w:r>
      <w:r>
        <w:rPr>
          <w:rFonts w:eastAsia="IRNazanin" w:cs="IRNazanin"/>
          <w:color w:val="111111"/>
          <w:sz w:val="28"/>
          <w:szCs w:val="28"/>
          <w:rtl w:val="true"/>
          <w:lang w:bidi="fa-IR"/>
        </w:rPr>
        <w:t>.</w:t>
      </w:r>
    </w:p>
    <w:p>
      <w:pPr>
        <w:pStyle w:val="Heading3"/>
        <w:numPr>
          <w:ilvl w:val="2"/>
          <w:numId w:val="1"/>
        </w:numPr>
        <w:rPr/>
      </w:pPr>
      <w:bookmarkStart w:id="270" w:name="__RefHeading___Toc2021810_2281741623"/>
      <w:bookmarkStart w:id="271" w:name="_Toc100"/>
      <w:bookmarkEnd w:id="270"/>
      <w:r>
        <w:rPr>
          <w:rtl w:val="true"/>
        </w:rPr>
        <w:t>کارآمدی</w:t>
      </w:r>
      <w:bookmarkEnd w:id="271"/>
    </w:p>
    <w:p>
      <w:pPr>
        <w:pStyle w:val="BookText"/>
        <w:rPr/>
      </w:pPr>
      <w:r>
        <w:rPr>
          <w:rFonts w:ascii="IRNazanin" w:hAnsi="IRNazanin" w:eastAsia="IRNazanin"/>
          <w:color w:val="111111"/>
          <w:sz w:val="28"/>
          <w:sz w:val="28"/>
          <w:szCs w:val="28"/>
          <w:rtl w:val="true"/>
          <w:lang w:bidi="fa-IR"/>
        </w:rPr>
        <w:t>حکومت، وسیله تأمین اهداف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رضایتمندانه مردم از حکومت از آن روست که موجودیت آن را برای رسیدن به آرمان‌هایشان ضروری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کارایی، افزون بر تلف کردن فرصت‌های سازندگی، آرزوهای مردم را به یأس تبدیل می‌کند و موجب بی‌اعتمادی، سوءظن و دشمنی میان مردم و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تقویت کارآمدی  نظام، یکی دیگر از اهداف حکومت اسلامی است و تأمین آن باید در اولویت نظام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 السُّلطانِ أشَدُّ عَلی الرَّعیةِ مِنْ جَورِ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ناتوانی و ناکارآمدی حکومت برای مردم، نامطلوب‌تر از ستمگری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الزُّعماءِ ضَعفُ السِّیاسه؛</w:t>
      </w:r>
      <w:r>
        <w:rPr>
          <w:rStyle w:val="FootnoteAnchor"/>
          <w:rtl w:val="true"/>
        </w:rPr>
        <w:footnoteReference w:id="128"/>
      </w:r>
      <w:r>
        <w:rPr>
          <w:rFonts w:ascii="IRNazanin" w:hAnsi="IRNazanin" w:eastAsia="IRNazanin"/>
          <w:color w:val="111111"/>
          <w:sz w:val="28"/>
          <w:sz w:val="28"/>
          <w:szCs w:val="28"/>
          <w:rtl w:val="true"/>
          <w:lang w:bidi="fa-IR"/>
        </w:rPr>
        <w:t>آفت‌رهبران ضعف‌سیاست و حکومت است</w:t>
      </w:r>
      <w:r>
        <w:rPr>
          <w:rFonts w:eastAsia="IRNazanin" w:cs="IRNazanin"/>
          <w:color w:val="111111"/>
          <w:sz w:val="28"/>
          <w:szCs w:val="28"/>
          <w:rtl w:val="true"/>
          <w:lang w:bidi="fa-IR"/>
        </w:rPr>
        <w:t>».</w:t>
      </w:r>
    </w:p>
    <w:p>
      <w:pPr>
        <w:pStyle w:val="Heading3"/>
        <w:numPr>
          <w:ilvl w:val="2"/>
          <w:numId w:val="1"/>
        </w:numPr>
        <w:rPr/>
      </w:pPr>
      <w:bookmarkStart w:id="272" w:name="__RefHeading___Toc2021812_2281741623"/>
      <w:bookmarkStart w:id="273" w:name="_Toc101"/>
      <w:bookmarkEnd w:id="272"/>
      <w:r>
        <w:rPr>
          <w:rtl w:val="true"/>
        </w:rPr>
        <w:t>رفاه عمومی</w:t>
      </w:r>
      <w:bookmarkEnd w:id="2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اساسی حکومت اسلامی، ایجاد بستر برای رشد فضایل اخلاقی، شکوفایی استعدادهای افراد و توسعه همه‌جانبه فرهنگ، اقتصاد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رفاه نسبی، زدودن فقر و تأمین حداقل‌های زندگی، از مقدمات </w:t>
      </w:r>
      <w:bookmarkStart w:id="274" w:name="pg3975_36625"/>
    </w:p>
    <w:p>
      <w:pPr>
        <w:pStyle w:val="BookText"/>
        <w:rPr/>
      </w:pPr>
      <w:bookmarkEnd w:id="274"/>
      <w:r>
        <w:rPr>
          <w:rFonts w:ascii="IRNazanin" w:hAnsi="IRNazanin" w:eastAsia="IRNazanin"/>
          <w:color w:val="111111"/>
          <w:sz w:val="28"/>
          <w:sz w:val="28"/>
          <w:szCs w:val="28"/>
          <w:rtl w:val="true"/>
          <w:lang w:bidi="fa-IR"/>
        </w:rPr>
        <w:t>ضروری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فقیر، بسیاری از استعدادهای انسانی پژمرده می‌شوند و گرایش‌های بزه‌کارانه رشد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معنویت آسیب جدی می‌بیند و علم و دانش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ضعف و ناتوانی بر نظام اسلامی چیره و در رقابت زندگی بازنده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فقرزدایی، مقدمه ضروری توسعه، اقتدار و عزت نظام دینی است و باید اولویت اساسی جامعه و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وَلْیکنْ نَظرُک فی عِمارةِ الأرضِ أبلغَ مِنْ نَظَرِکَ فِی إسْتِجلابِ الخَراْج</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باید تلاش شما معطوف به آبادی زمین باشد، تا جمع‌آوری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یَغرَسُ غَرْسا اَوْ یَزَرعُ زرْعا فَیأکُلُ مِنهُ طیرٌ أو إنسانٌ أو بَهیمةٌ إلا کَانَ  لَهُ بِهِ صَدَقةٌ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هیچ مسلمانی نیست که درخت و یا چیزی بکارد و از او انسان یا حیوان و یا پرندگان استفاده کنند؛ مگر این که برای او ثواب منظور شود</w:t>
      </w:r>
      <w:r>
        <w:rPr>
          <w:rFonts w:eastAsia="IRNazanin" w:cs="IRNazanin"/>
          <w:color w:val="111111"/>
          <w:sz w:val="28"/>
          <w:szCs w:val="28"/>
          <w:rtl w:val="true"/>
          <w:lang w:bidi="fa-IR"/>
        </w:rPr>
        <w:t>.</w:t>
      </w:r>
    </w:p>
    <w:p>
      <w:pPr>
        <w:pStyle w:val="Heading3"/>
        <w:numPr>
          <w:ilvl w:val="2"/>
          <w:numId w:val="1"/>
        </w:numPr>
        <w:rPr/>
      </w:pPr>
      <w:bookmarkStart w:id="275" w:name="__RefHeading___Toc2021814_2281741623"/>
      <w:bookmarkStart w:id="276" w:name="_Toc102"/>
      <w:bookmarkEnd w:id="275"/>
      <w:r>
        <w:rPr>
          <w:rtl w:val="true"/>
        </w:rPr>
        <w:t>حاکمیت قانون</w:t>
      </w:r>
      <w:bookmarkEnd w:id="2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اساسی دین، حاکمیت اصول و موازین قانونی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و ضوابط الهی، اصول ثابتی دارند که تا روز قیامت استوار و باقی خواهند ماند، ولی اندیشمندان دینی، آموزه‌های سیاسی و اجتماعی آن را متناسب با تحولات زمان بازخوانی می‌کنند و تغییر می‌دهند تا با تحولات </w:t>
      </w:r>
      <w:bookmarkStart w:id="277" w:name="pg3975_36627"/>
    </w:p>
    <w:p>
      <w:pPr>
        <w:pStyle w:val="BookText"/>
        <w:rPr/>
      </w:pPr>
      <w:bookmarkEnd w:id="277"/>
      <w:r>
        <w:rPr>
          <w:rFonts w:ascii="IRNazanin" w:hAnsi="IRNazanin" w:eastAsia="IRNazanin"/>
          <w:color w:val="111111"/>
          <w:sz w:val="28"/>
          <w:sz w:val="28"/>
          <w:szCs w:val="28"/>
          <w:rtl w:val="true"/>
          <w:lang w:bidi="fa-IR"/>
        </w:rPr>
        <w:t>سیاسی و اجتماعی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مناسبات جامعه و حکومت براساس موازین قانونی و اصول غیرشخصی است و افراد و گروه‌ها ملزم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سلیقه‌ای و شخصی، مغایر با ارزش‌های دینی است و در نظام دینی، همگان باید قوانین و مقررات اسلامی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احْکُمْ بَیْنَهُمْ بِما أَنْزَلَ اللّهُ وَ لا تَتَّبِعْ أَهْواءَهُمْ وَ احْذَرْهُمْ أَنْ یَفْتِنُوکَ عَنْ بَعْضِ ما أَنْزَلَ اللّهُ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دستورهای خداوند بین مردم حکم کن، از هوای مردم پیروی نکن و از این که تو را به بعض دستورهای خداوند به فتنه اندازند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عَلَی الْإمامِ إلاّ ما حُمِّل مِنْ اَمْرِ رَبِّه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چیزی، جز پیروی از دستورهای پروردگار نیست</w:t>
      </w:r>
      <w:r>
        <w:rPr>
          <w:rFonts w:eastAsia="IRNazanin" w:cs="IRNazanin"/>
          <w:color w:val="111111"/>
          <w:sz w:val="28"/>
          <w:szCs w:val="28"/>
          <w:rtl w:val="true"/>
          <w:lang w:bidi="fa-IR"/>
        </w:rPr>
        <w:t>.</w:t>
      </w:r>
    </w:p>
    <w:p>
      <w:pPr>
        <w:pStyle w:val="Heading3"/>
        <w:numPr>
          <w:ilvl w:val="2"/>
          <w:numId w:val="1"/>
        </w:numPr>
        <w:rPr/>
      </w:pPr>
      <w:bookmarkStart w:id="278" w:name="__RefHeading___Toc2021816_2281741623"/>
      <w:bookmarkStart w:id="279" w:name="_Toc103"/>
      <w:bookmarkEnd w:id="278"/>
      <w:r>
        <w:rPr>
          <w:rtl w:val="true"/>
        </w:rPr>
        <w:t>آزادی سیاسی</w:t>
      </w:r>
      <w:bookmarkEnd w:id="2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جامعه و حکومت، در نظام‌های غیردینی با افراط و تفریط در محدوده آزادی و استبداد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لیبرالی غرب، دامنه آزادی‌های فردی، شامل امور غیراخلاقی نیز می‌شود و مردم در روابطشان آزاد از محدودیت‌های حکومتند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حکومت‌های دیکتاتوری، روند معکوس دارد و آزادی سیاسی و اجتماعی، محدود به حوزه‌های غیراخلاقی است، ولی در قلمرو اندیشه،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جدی وجود دارد</w:t>
      </w:r>
      <w:r>
        <w:rPr>
          <w:rFonts w:eastAsia="IRNazanin" w:cs="IRNazanin"/>
          <w:color w:val="111111"/>
          <w:sz w:val="28"/>
          <w:szCs w:val="28"/>
          <w:rtl w:val="true"/>
          <w:lang w:bidi="fa-IR"/>
        </w:rPr>
        <w:t xml:space="preserve">. </w:t>
      </w:r>
      <w:bookmarkStart w:id="280" w:name="pg3975_36629"/>
    </w:p>
    <w:p>
      <w:pPr>
        <w:pStyle w:val="BookText"/>
        <w:rPr/>
      </w:pPr>
      <w:bookmarkEnd w:id="280"/>
      <w:r>
        <w:rPr>
          <w:rFonts w:ascii="IRNazanin" w:hAnsi="IRNazanin" w:eastAsia="IRNazanin"/>
          <w:color w:val="111111"/>
          <w:sz w:val="28"/>
          <w:sz w:val="28"/>
          <w:szCs w:val="28"/>
          <w:rtl w:val="true"/>
          <w:lang w:bidi="fa-IR"/>
        </w:rPr>
        <w:t>دیدگاه حکومت اسلامی در این‌باره، پرهیز از افراط و تفریط و برپایه واقع‌بینی، ناشی از نگرش آن به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دینی، محدودیت‌های آزادی در حوزه امور غیراخلاقی است که مانع رشد و شکوفایی‌اند، ولی در عرصه اندیشه و بیان، مردم آزادند و حکومت اسلامی تضمین‌کننده آزادی‌های مشروع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الْحَقُّ مِنْ رَبِّکُمْ فَمَنْ شاءَ فَلْیُؤمِنْ وَ مَنْ شاءَ فَلْیَکْفُرْ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خواست ایمان بیاورد و هرکس نخواست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اکراهی در دین نیست، هدایت و گمراهی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1" w:name="__RefHeading___Toc2021818_2281741623"/>
      <w:bookmarkStart w:id="282" w:name="_Toc104"/>
      <w:bookmarkEnd w:id="281"/>
      <w:r>
        <w:rPr>
          <w:rtl w:val="true"/>
        </w:rPr>
        <w:t>مبارزه با فساد</w:t>
      </w:r>
      <w:bookmarkEnd w:id="2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فساد در اشکال مختلف اقتصادی، سیاسی و فرهنگی آن از موانع اساسی تکامل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موجب سوءاستفاده‌های شخصی از منابع عمومی، قانون‌گریزی، گسترش فاصله اجتماعی، تجاوز به حقوق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آهنگ رشد و توسعه جامعه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تأکید زیادی بر مبارزه با فساد شده است و افزون بر توصیه اکید بر تقوا و پرهیزکاری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مهارکننده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و پاکی جامعه و حکومت نیز تأکید شده است</w:t>
      </w:r>
      <w:r>
        <w:rPr>
          <w:rFonts w:eastAsia="IRNazanin" w:cs="IRNazanin"/>
          <w:color w:val="111111"/>
          <w:sz w:val="28"/>
          <w:szCs w:val="28"/>
          <w:rtl w:val="true"/>
          <w:lang w:bidi="fa-IR"/>
        </w:rPr>
        <w:t xml:space="preserve">. </w:t>
      </w:r>
      <w:bookmarkStart w:id="283" w:name="pg3975_36631"/>
    </w:p>
    <w:p>
      <w:pPr>
        <w:pStyle w:val="BookText"/>
        <w:rPr/>
      </w:pPr>
      <w:bookmarkEnd w:id="283"/>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تُخالِطونی بالمُصانَعة؛</w:t>
      </w:r>
      <w:r>
        <w:rPr>
          <w:rStyle w:val="FootnoteAnchor"/>
          <w:rtl w:val="true"/>
        </w:rPr>
        <w:footnoteReference w:id="132"/>
      </w:r>
      <w:r>
        <w:rPr>
          <w:rFonts w:ascii="IRNazanin" w:hAnsi="IRNazanin" w:eastAsia="IRNazanin"/>
          <w:color w:val="111111"/>
          <w:sz w:val="28"/>
          <w:sz w:val="28"/>
          <w:szCs w:val="28"/>
          <w:rtl w:val="true"/>
          <w:lang w:bidi="fa-IR"/>
        </w:rPr>
        <w:t>با من با تبانی رفتار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أعظمَ الخِیانَةِ خِیانَة الاُمَّة وَ أفظعَ الغَشِّ غَشُّ الائِمة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بزرگ‌ترین خیانت، خیانت به امت است و رسواترین فریب‌کاری، فریب‌کاری رهبران است</w:t>
      </w:r>
      <w:r>
        <w:rPr>
          <w:rFonts w:eastAsia="IRNazanin" w:cs="IRNazanin"/>
          <w:color w:val="111111"/>
          <w:sz w:val="28"/>
          <w:szCs w:val="28"/>
          <w:rtl w:val="true"/>
          <w:lang w:bidi="fa-IR"/>
        </w:rPr>
        <w:t>.</w:t>
      </w:r>
    </w:p>
    <w:p>
      <w:pPr>
        <w:pStyle w:val="Heading3"/>
        <w:numPr>
          <w:ilvl w:val="2"/>
          <w:numId w:val="1"/>
        </w:numPr>
        <w:rPr/>
      </w:pPr>
      <w:bookmarkStart w:id="284" w:name="__RefHeading___Toc2021820_2281741623"/>
      <w:bookmarkStart w:id="285" w:name="_Toc105"/>
      <w:bookmarkEnd w:id="284"/>
      <w:r>
        <w:rPr>
          <w:rtl w:val="true"/>
        </w:rPr>
        <w:t>وفاق</w:t>
      </w:r>
      <w:bookmarkEnd w:id="285"/>
    </w:p>
    <w:p>
      <w:pPr>
        <w:pStyle w:val="BookText"/>
        <w:rPr/>
      </w:pPr>
      <w:r>
        <w:rPr>
          <w:rFonts w:ascii="IRNazanin" w:hAnsi="IRNazanin" w:eastAsia="IRNazanin"/>
          <w:color w:val="111111"/>
          <w:sz w:val="28"/>
          <w:sz w:val="28"/>
          <w:szCs w:val="28"/>
          <w:rtl w:val="true"/>
          <w:lang w:bidi="fa-IR"/>
        </w:rPr>
        <w:t>وفاق و همگرایی نیروها و بخش‌های گوناگون، اهمیت حیاتی در توسعه و آبادانی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رویارویی گروه‌ها، جامعه را در آستانه فروپاشی قرار می‌دهد و آهنگ تکامل آن را با موانع جدی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هماهنگی سیاسی و اجتماعی، فرصت‌های سازندگی از دست می‌رود و از منابع عمومی، برای پیروزی رقابت‌های قومی، مذهبی، گروهی و فردی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هماهنگی و وفاق، سرآغاز هرگونه سازندگی است و از  وظایف بنیادین حکومت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نیز بر وحدت و پرهیز از تفرقه و نفاق تأکید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ریسمان خداوند چنگ زنید و متفرق نشوید، به یاد آورید نعمت الهی را زمانی که شما دشمن بودید و خداوند میان قلب‌های شما محبت ایجاد نمود</w:t>
      </w:r>
      <w:r>
        <w:rPr>
          <w:rFonts w:eastAsia="IRNazanin" w:cs="IRNazanin"/>
          <w:color w:val="111111"/>
          <w:sz w:val="28"/>
          <w:szCs w:val="28"/>
          <w:rtl w:val="true"/>
          <w:lang w:bidi="fa-IR"/>
        </w:rPr>
        <w:t xml:space="preserve">. </w:t>
      </w:r>
      <w:bookmarkStart w:id="286" w:name="pg3975_36634"/>
    </w:p>
    <w:p>
      <w:pPr>
        <w:pStyle w:val="BookText"/>
        <w:rPr/>
      </w:pPr>
      <w:bookmarkEnd w:id="286"/>
      <w:r>
        <w:rPr>
          <w:rFonts w:ascii="IRNazanin" w:hAnsi="IRNazanin" w:eastAsia="IRNazanin"/>
          <w:color w:val="111111"/>
          <w:sz w:val="28"/>
          <w:sz w:val="28"/>
          <w:szCs w:val="28"/>
          <w:rtl w:val="true"/>
          <w:lang w:bidi="fa-IR"/>
        </w:rPr>
        <w:t>و در سوره انعام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راه مستقیم من است، از آن پیروی کنید و از راه‌های پراکنده پیروی نکنید که شما را از طریق حق دور می‌سازد</w:t>
      </w:r>
      <w:r>
        <w:rPr>
          <w:rFonts w:eastAsia="IRNazanin" w:cs="IRNazanin"/>
          <w:color w:val="111111"/>
          <w:sz w:val="28"/>
          <w:szCs w:val="28"/>
          <w:rtl w:val="true"/>
          <w:lang w:bidi="fa-IR"/>
        </w:rPr>
        <w:t>.</w:t>
      </w:r>
    </w:p>
    <w:p>
      <w:pPr>
        <w:pStyle w:val="Heading3"/>
        <w:numPr>
          <w:ilvl w:val="2"/>
          <w:numId w:val="1"/>
        </w:numPr>
        <w:rPr/>
      </w:pPr>
      <w:bookmarkStart w:id="287" w:name="__RefHeading___Toc2021822_2281741623"/>
      <w:bookmarkStart w:id="288" w:name="_Toc106"/>
      <w:bookmarkEnd w:id="287"/>
      <w:r>
        <w:rPr>
          <w:rtl w:val="true"/>
        </w:rPr>
        <w:t>نتیجه گیری</w:t>
      </w:r>
      <w:bookmarkEnd w:id="288"/>
    </w:p>
    <w:p>
      <w:pPr>
        <w:pStyle w:val="BookText"/>
        <w:rPr/>
      </w:pPr>
      <w:r>
        <w:rPr>
          <w:rFonts w:ascii="IRNazanin" w:hAnsi="IRNazanin" w:eastAsia="IRNazanin"/>
          <w:color w:val="111111"/>
          <w:sz w:val="28"/>
          <w:sz w:val="28"/>
          <w:szCs w:val="28"/>
          <w:rtl w:val="true"/>
          <w:lang w:bidi="fa-IR"/>
        </w:rPr>
        <w:t>حکومت، وسیله تأمین اهداف اجتماعی است، ولی اهداف جوامع با شرایط عینی و فرهنگی آنها متناسبند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حکومت اسلامی نیز در باورها و ارزش‌های دینی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بر پایه درک فطری نیازمندی‌ها و واقعیت وجودی انسان و ماهیت جامعه و تاریخ‌اند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اهداف نظام اسلامی، متمایز از نظام‌های غیردینی و مبتنی بر پرهیز از افراط و تفریط است و یک جانبه‌نگری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نیازهای معنوی انسان اهمیت داده شده و از نیازهای مادی غفلت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مشروع افراد تضمین و اعمال حکومت مقید به موازین قانونی می‌شود و بسترهای لازم برای تحقق اهدافشان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جامع‌نگری لازم، برای رفع نیازهای فردی و  اجتماعی انسان، راه حل مناسب ارائه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9" w:name="pg3975_36636"/>
    </w:p>
    <w:p>
      <w:pPr>
        <w:pStyle w:val="Heading2"/>
        <w:numPr>
          <w:ilvl w:val="1"/>
          <w:numId w:val="1"/>
        </w:numPr>
        <w:rPr/>
      </w:pPr>
      <w:bookmarkStart w:id="290" w:name="__RefHeading___Toc2021824_2281741623"/>
      <w:bookmarkStart w:id="291" w:name="_Toc107"/>
      <w:bookmarkEnd w:id="289"/>
      <w:bookmarkEnd w:id="290"/>
      <w:r>
        <w:rPr>
          <w:rtl w:val="true"/>
        </w:rPr>
        <w:t>بخش هفتم</w:t>
      </w:r>
      <w:r>
        <w:rPr>
          <w:rtl w:val="true"/>
        </w:rPr>
        <w:t xml:space="preserve">: </w:t>
      </w:r>
      <w:r>
        <w:rPr>
          <w:rtl w:val="true"/>
        </w:rPr>
        <w:t>کاربرد الگوی مردم‌سالاری دینی در رسانه</w:t>
      </w:r>
      <w:bookmarkEnd w:id="291"/>
    </w:p>
    <w:p>
      <w:pPr>
        <w:pStyle w:val="Heading3"/>
        <w:numPr>
          <w:ilvl w:val="2"/>
          <w:numId w:val="1"/>
        </w:numPr>
        <w:rPr/>
      </w:pPr>
      <w:bookmarkStart w:id="292" w:name="__RefHeading___Toc2021826_2281741623"/>
      <w:bookmarkStart w:id="293" w:name="_Toc108"/>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ماهیت و ساختار حکومت، در فرهنگ و باورهای سیاسی و اجتماعی جامعه ریشه دارد و مولفه‌های ارزشی باعث تسهیل و یا امتناع نظام‌های سیاسی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و تحکیم مردم‌سالاری، نیازمند گسترش و تعمیق ارزش‌هایی است که اراده و تقاضاهای مشروع مردم را مهم بداند و مناسبات جامعه و حکومت را بر پایه حقوق متقابل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نظام سیاسی مردم‌سالار، در هر محیط و سرزمینی رشد نمی‌کند و شکوفا نمی‌شود؛ بلکه نیازمند زمینه‌ای متناسب با ماهیت آن است که مولفه‌های آن را تقویت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عمومی، به ویژه صدا و سیما نقش موثری در این روند دارند؛ زیرا تلویزیون افزون بر فراگیر بودن، صحنه‌هایی را در ذهن و اندیشه مخاطبان ترسیم می‌کند که در بسیاری از مواقع واقعی پنداشته می‌شوند و بر اندیشه و روان مخاطبان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رسانه‌های عمومی اهمیت زیادی در تعمیق و گسترش فرهنگ و ارزش‌های مردم‌سالاری دینی دارند و زمینه‌های روابط و مناسبات دوستانه را میان جامعه و حکومت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زمینه، ضعف‌هایی در محورهای زیر وجود دارد</w:t>
      </w:r>
      <w:r>
        <w:rPr>
          <w:rFonts w:eastAsia="IRNazanin" w:cs="IRNazanin"/>
          <w:color w:val="111111"/>
          <w:sz w:val="28"/>
          <w:szCs w:val="28"/>
          <w:rtl w:val="true"/>
          <w:lang w:bidi="fa-IR"/>
        </w:rPr>
        <w:t xml:space="preserve">: </w:t>
      </w:r>
      <w:bookmarkStart w:id="294" w:name="pg3975_36638"/>
    </w:p>
    <w:p>
      <w:pPr>
        <w:pStyle w:val="BookText"/>
        <w:rPr/>
      </w:pPr>
      <w:bookmarkEnd w:id="29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برنامه‌های مداوم و بلندمدت؛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مباحث به دوران انتخابات؛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سرمایه‌گذاری برای فیلم و سریال؛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برنامه‌های آموزشی، حقوقی و تکالیف شهروندی؛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نکردن الگوهای حکومت‌داری سالم؛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برنامه‌های آموزشی حقوق و تکالیف شهروندی برای سنین پایین؛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مباحث کلیدی همانند رقابت سالم، روابط سالم حکومت و مردم در برنامه‌ها</w:t>
      </w:r>
      <w:r>
        <w:rPr>
          <w:rFonts w:eastAsia="IRNazanin" w:cs="IRNazanin"/>
          <w:color w:val="111111"/>
          <w:sz w:val="28"/>
          <w:szCs w:val="28"/>
          <w:rtl w:val="true"/>
          <w:lang w:bidi="fa-IR"/>
        </w:rPr>
        <w:t>.</w:t>
      </w:r>
    </w:p>
    <w:p>
      <w:pPr>
        <w:pStyle w:val="Heading3"/>
        <w:numPr>
          <w:ilvl w:val="2"/>
          <w:numId w:val="1"/>
        </w:numPr>
        <w:rPr/>
      </w:pPr>
      <w:bookmarkStart w:id="295" w:name="__RefHeading___Toc2021828_2281741623"/>
      <w:bookmarkStart w:id="296" w:name="_Toc109"/>
      <w:bookmarkEnd w:id="295"/>
      <w:r>
        <w:rPr>
          <w:rtl w:val="true"/>
        </w:rPr>
        <w:t>پیشنهادهای کلی</w:t>
      </w:r>
      <w:bookmarkEnd w:id="296"/>
    </w:p>
    <w:p>
      <w:pPr>
        <w:pStyle w:val="BookText"/>
        <w:rPr/>
      </w:pPr>
      <w:r>
        <w:rPr>
          <w:rFonts w:ascii="IRNazanin" w:hAnsi="IRNazanin" w:eastAsia="IRNazanin"/>
          <w:color w:val="111111"/>
          <w:sz w:val="28"/>
          <w:sz w:val="28"/>
          <w:szCs w:val="28"/>
          <w:rtl w:val="true"/>
          <w:lang w:bidi="fa-IR"/>
        </w:rPr>
        <w:t>با توجه به ضعف‌های اشاره شده و ضرورت توجه رسانه‌های عمومی به ویژه صدا و سیما به آنها، اهتمام به اصول زیر جدی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تعمیق و گسترش ارزش‌های سیاسی ـ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دانشمندان حوزه و دانشگاه؛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بزرگ‌نمایی ارزش‌های مردم‌سالاری دینی و مقایسه آن با دموکراسی لیبرال؛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معیارهای روابط سالم جامعه و حکومت؛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حقوق و تکالیف متقابل مردم و نظام سیاسی؛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معیارهای رقابت سالم؛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شیوه‌های مشارکت قانونی؛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نظارت بر حکومت؛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قانون‌مداری در تمام سطوح؛ </w:t>
      </w:r>
      <w:bookmarkStart w:id="297" w:name="pg3975_36640"/>
    </w:p>
    <w:p>
      <w:pPr>
        <w:pStyle w:val="BookText"/>
        <w:rPr/>
      </w:pPr>
      <w:bookmarkEnd w:id="29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برای فیلم و سریال آموزشی؛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مداوم و درازمدت؛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الگوهای موفق حکومت‌داری؛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برنامه‌هایی درباره حقوق و تکالیف شهروندی برای تمام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8" w:name="__RefHeading___Toc2021830_2281741623"/>
      <w:bookmarkStart w:id="299" w:name="_Toc110"/>
      <w:bookmarkEnd w:id="298"/>
      <w:r>
        <w:rPr>
          <w:rtl w:val="true"/>
        </w:rPr>
        <w:t>پیشنهادهای برنامه ای</w:t>
      </w:r>
      <w:bookmarkEnd w:id="299"/>
    </w:p>
    <w:p>
      <w:pPr>
        <w:pStyle w:val="BookText"/>
        <w:rPr/>
      </w:pPr>
      <w:r>
        <w:rPr>
          <w:rFonts w:ascii="IRNazanin" w:hAnsi="IRNazanin" w:eastAsia="IRNazanin"/>
          <w:color w:val="111111"/>
          <w:sz w:val="28"/>
          <w:sz w:val="28"/>
          <w:szCs w:val="28"/>
          <w:rtl w:val="true"/>
          <w:lang w:bidi="fa-IR"/>
        </w:rPr>
        <w:t>روابط سالم جامعه و حکومت و ایفای حقوق و تکالیف شهروندی ابعاد گوناگونی دارد، ولی مهم‌ترین زوایای آن را که می‌توان در قالب‌های بیانی مختلف همانند فیلم، سریال و میزگرد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به شرح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مشارکت مردم در تأمین 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مشورت حکومت با مردم در تحکیم مناسبات متقابل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نظارت مردم در جلوگیری از فساد در حکومت؛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انفعال و بی‌تفاوتی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امانت بودن حکومت و پی‌آمدهای آن برای حاکمان؛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رضایت مردم در تأمین مشروعیت و امنیت؛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جدایی حکومت و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شورا در حکومت اسلامی؛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بیعت و رابطه آن با انتخابات؛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 و پی‌آمدهای منفی استبداد؛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احساس مسئولیت مردم در نظارت بر حکومت؛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 و پی‌آمدهای بی‌مسئولیتی مردم؛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مصلحت عمومی در حکومت اسلامی؛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پی‌آمدهای منفی بی‌توجهی به مصالح عمومی؛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نظارت بر حکومت؛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امر به معروف و نهی از منکر در امر نظارت؛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انتقاد و انتقادپذیری در حکومت اسلامی؛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آزادی بیان و مطبوعات؛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آزادی‌های مدنی و احزاب؛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نصیحت در حکومت؛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ظلم‌ستیزی در مناسبات جامعه و حکومت؛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سالم مردم و حکومت؛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رقابت سالم؛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اقلیت و اکثریت در اسلام؛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اعتبار اکثریت؛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نمایندگی در فقه اسلامی؛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نمایندگی در حکومت اسلامی؛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انتخابات و رابطه آن با بیعت؛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شایسته‌سالاری در بینش سیاسی دینی؛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عدالت اجتماعی؛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کارآمدی حکومت؛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رفاه عمومی؛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مبارزه با فساد؛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حاکمیت قانون؛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وفاق و پرهیز از نزاع‌های گروهی</w:t>
      </w:r>
      <w:r>
        <w:rPr>
          <w:rFonts w:eastAsia="IRNazanin" w:cs="IRNazanin"/>
          <w:color w:val="111111"/>
          <w:sz w:val="28"/>
          <w:szCs w:val="28"/>
          <w:rtl w:val="true"/>
          <w:lang w:bidi="fa-IR"/>
        </w:rPr>
        <w:t xml:space="preserve">. </w:t>
      </w:r>
      <w:bookmarkStart w:id="300" w:name="pg3975_36644"/>
    </w:p>
    <w:p>
      <w:pPr>
        <w:pStyle w:val="Heading3"/>
        <w:numPr>
          <w:ilvl w:val="2"/>
          <w:numId w:val="1"/>
        </w:numPr>
        <w:rPr/>
      </w:pPr>
      <w:bookmarkStart w:id="301" w:name="__RefHeading___Toc2021832_2281741623"/>
      <w:bookmarkStart w:id="302" w:name="_Toc111"/>
      <w:bookmarkEnd w:id="300"/>
      <w:bookmarkEnd w:id="301"/>
      <w:r>
        <w:rPr>
          <w:rtl w:val="true"/>
        </w:rPr>
        <w:t>پرسش های مردمی</w:t>
      </w:r>
      <w:bookmarkEnd w:id="302"/>
    </w:p>
    <w:p>
      <w:pPr>
        <w:pStyle w:val="BookText"/>
        <w:rPr/>
      </w:pPr>
      <w:r>
        <w:rPr>
          <w:rFonts w:ascii="IRNazanin" w:hAnsi="IRNazanin" w:eastAsia="IRNazanin"/>
          <w:color w:val="111111"/>
          <w:sz w:val="28"/>
          <w:sz w:val="28"/>
          <w:szCs w:val="28"/>
          <w:rtl w:val="true"/>
          <w:lang w:bidi="fa-IR"/>
        </w:rPr>
        <w:t>مفاهیم کلی و انتزاعی زمانی اهمیت می‌یابند که به صورت زندگی روزمره مردم عینیت یابند و برای آنان ملموس و محسوس باشند؛ و گرنه در حوزه محدود نخبگان باقی خواهند ماند و نتایج عینی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مفاهیم کلی پیشین به صورت پرسش‌های ساده و ملموس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تکلیف از کجا ناشی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حکومت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دیکتاتوری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مردم‌سالاری دینی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بر مردم حق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بر حکومت حق دارند؟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متقابل هر یک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دولت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مناسبات مردم و حکومت را استحکام بخشید؟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روابط سالم جامعه و حکومت کدام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نارضایتی مردم کدام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بی‌تفاوتی مردم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آزادی در جامعه اسلامی کدام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انتخابات در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نمایندگی چیست؟ </w:t>
      </w:r>
      <w:bookmarkStart w:id="303" w:name="pg3975_36646"/>
    </w:p>
    <w:p>
      <w:pPr>
        <w:pStyle w:val="BookText"/>
        <w:rPr/>
      </w:pPr>
      <w:bookmarkEnd w:id="30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رقابت انتخاباتی تا کجاست؟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اعتبار اکثریت تا کجاست؟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اقلیت بر اکثریت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قوای سه گانه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کارآمدی در رضایت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چه نقشی در رضایت مردم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فساد در نارضایتی مردم چیست؟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فقر، نارضایتی‌ها را افزایش خواهد داد؟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نزاع‌های جناحی چه تأثیری بر ذهنیت مردم دارد؟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قانون نارضایتی‌ها را کاهش می‌دهد؟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برای تحکیم باورهای دینی وظیفه‌ای دارد؟</w:t>
      </w:r>
    </w:p>
    <w:p>
      <w:pPr>
        <w:pStyle w:val="Heading3"/>
        <w:numPr>
          <w:ilvl w:val="2"/>
          <w:numId w:val="1"/>
        </w:numPr>
        <w:rPr/>
      </w:pPr>
      <w:bookmarkStart w:id="304" w:name="__RefHeading___Toc2021834_2281741623"/>
      <w:bookmarkStart w:id="305" w:name="_Toc112"/>
      <w:bookmarkEnd w:id="304"/>
      <w:r>
        <w:rPr>
          <w:rtl w:val="true"/>
        </w:rPr>
        <w:t>پرسش های کارشناسی</w:t>
      </w:r>
      <w:bookmarkEnd w:id="305"/>
    </w:p>
    <w:p>
      <w:pPr>
        <w:pStyle w:val="BookText"/>
        <w:rPr/>
      </w:pPr>
      <w:r>
        <w:rPr>
          <w:rFonts w:ascii="IRNazanin" w:hAnsi="IRNazanin" w:eastAsia="IRNazanin"/>
          <w:color w:val="111111"/>
          <w:sz w:val="28"/>
          <w:sz w:val="28"/>
          <w:szCs w:val="28"/>
          <w:rtl w:val="true"/>
          <w:lang w:bidi="fa-IR"/>
        </w:rPr>
        <w:t>تنوع و تفاوت نظام‌های سیاسی، برخاسته از برداشت‌های بنیادین فرهنگ‌های مختلف در زمینه ماهیت انسان، جامعه و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اندیشه دانشمندان پردازش و در سطح عموم ارائه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ضعف و کاستی در اندیشه‌های تئوریک، پی‌آمدهای عملی فراوانی را برای جامعه و نظام سیاسی در پی خواهد داشت و نظام را با بحران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این مهم در رسانه‌های عمومی مطرح و بازتاب آن در جامعه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موضوعات تئوریک اندیشه سیاسی ـ دینی، برای طرح در صدا و سیما به صورت زیر پیشنهاد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خصوصی و عمومی و تمایز آنها با نظام‌های غیردینی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حوزه عمومی در مفاهیم دینی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حکومت ناشی از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تمایزهای ولایت با وکالت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رضایت مردم در حکومت اسلامی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انتخابات مردم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و آزادی احزاب و تجمعات در حکومت اسلامی چه جایگاهی دارند؟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عصر غیبت و حضور چیست و فقیهان واجد شرایط چگونه جانشین امامان معصوم‌اند و مستندات آن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نمایندگی در آموزه‌های دینی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قوانین موضوعه با احکام اسلامی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اسلام چه حدود و جایگاهی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انتخابات در حکومت اسلامی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انتخابات کدامند؟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بیعت و انتخابات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مرزهای رقابت انتخاباتی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و اعتبار اکثریت چیست و اقلیت چه حقوقی در حکومت اسلامی دارد؟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تمایزهای مردم‌سالاری دینی با دموکراسی لیبرال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دموکراسی لیبرال کدام است و اهداف آن چیست؟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 و کارهای دموکراسی را می‌توان در فرهنگ‌های متفاوت اجرا کرد؟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اهداف مردم‌سالاری دینی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ابزارهای مردم‌سالاری دینی چه تفاوتی با دموکراسی لیبرال دارد؟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در حکومت اسلامی چه جایگاهی دارد؟ </w:t>
      </w:r>
      <w:bookmarkStart w:id="306" w:name="pg3975_36651"/>
    </w:p>
    <w:p>
      <w:pPr>
        <w:pStyle w:val="Heading2"/>
        <w:numPr>
          <w:ilvl w:val="1"/>
          <w:numId w:val="1"/>
        </w:numPr>
        <w:rPr/>
      </w:pPr>
      <w:bookmarkStart w:id="307" w:name="__RefHeading___Toc2021836_2281741623"/>
      <w:bookmarkStart w:id="308" w:name="_Toc113"/>
      <w:bookmarkEnd w:id="306"/>
      <w:bookmarkEnd w:id="307"/>
      <w:r>
        <w:rPr>
          <w:rtl w:val="true"/>
        </w:rPr>
        <w:t>کتاب‌نامه</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آربلاستر، آنتونی، دموکراسی، حسن مرتضوی، تهران، انتشارات آشتیان، چاپ‌اول،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محمدبن یعقوب کلینی، اصول کافی،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ابوصادق سلیم‌بن قیس الهلالی، قم، نشر الهادی،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حسین، حقوق مدنی، کتاب‌فروشی اسلامیه، چاپ هشتم،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مرکز الغدیر للدراسات الاسلامیة،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ایوبی، حجت‌الله، اکثریت چگونه حکومت می کند، تهران، انتشارات سروش،چاپ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درس های دموکراسی برای همه، تهران، نگاه معاصر، چاپ‌اول،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بوبیو، نوربرتو، لیبرالیسم و دموکراسی، بابک گلستان، تهران، نشر چشمه، چاپ‌اول،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پولادی، کمال، تاریخ اندیشه سیاسی در غرب، تهران، نشر مرکز، چاپ اول،</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حکمت اصول سیاسی اسلام، بنیاد نهج‌البلاغه، چاپ‌دوم،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ــــــــــــــ ، اخلاق کارگزاران در حکومت اسلامی، قم، نشر فرهنگی رجاء،چاپ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عبدالله، ولایت فقیه، قم، نشر اسراء،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حسن‌بن شعبه البحرانی، تحف العقول، قم، انتشارات جامعه مدرسین حوزه‌علمیه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دوبنوا، آلن، تامل در مبانی دموکراسی، نادر بزرگ‌زاده، تهران، نشر چشمه،چاپ‌اول،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مسعود، متفکران معاصر و اندیشه سیاسی اسلام، تهران، نشرفروزان،چاپ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مبانی حکومت اسلامی، داوود الهامی، مؤسسه علمی وفرهنگی سیدالشهداء،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سیدعبدالقیوم، مبانی تحزب در اندیشه سیاسی اسلام، قم، بوستان‌کتاب،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محمدرضا، انقلاب آرام؛ درآمدی بر تحول فرهنگ سیاسی در ایران،تهران، انتشارات روزنه،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شومپیتر، جوزف، کاپیتالیسم سوسیالیسم دموکراسی، حسن منصور، تهران،نشر مرکز،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محبوب، تقدیر مردم سالاری ایرانی، تهران، انتشارات روزنه، چاپ‌اول،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الاخبار،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تفسیرالمیزان، مؤسسه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مخبر، ظهور و سقوط لیبرالیسم غرب، تهران، نشر مرکز،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عبدالرحمن، بنیادهای علم سیاست، تهران، نشر نی،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عبدالواحدبن محمد تمیمی آمدی، غررالحکم و دررالکلم، دانشگاه تهران،</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علیخانی، علی‌اکبر، مشارکت سیاسی، تهران، نشر سفیر،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فقه سیاسی، تهران، انتشارات امیرکبیر،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ابوالفضل، حقوق اساسی و نهادهای سیاسی، انتشارات دانشگاه تهران،چاپ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قپانچی، صدرالدین، اندیشه های سیاسی باقر صدر، خدمات فرهنگی رسا،چاپ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 ملکی، محمدحسن، آزادی در فقه و حدود آن، قم، بوستان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دارالأسوة للطباعة و 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تهران، شرکت سهامی انتشار،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دغدغه های حکومت دینی، تهران، نشر 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کلایمرودی و دیگران، آشنایی با علم سیاست، بهرام ملکوتیان، تهران، نشرسیمرغ،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کواکبیان، مصطفی، مبانی مشروعیت در نظام ولایت فقیه، تهران، نشر عروج،چاپ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کوهن، کارل، دموکراسی، فریبرز مجیدی، تهران، انتشارات خوارزمی، چاپ‌اول،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لوین، اندرو، نظریه لیبرال ـ دموکراسی، سعید زیباکلام، تهران، انتشارات سمت،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موسسه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الحسن الحر العاملی، وسایل الشیعه، قم، موسسه آل البیت علیهم‌السلام لاحیاءالتراث،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علی‌بن الحسین‌بن بابویه قمی، من لایحضره الفقیه،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حقوق و سیاست در قرآن، انتشارات موسسه‌آموزشی امام‌خمینی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ولایت فقیه، قم، موسسه فرهنگی انتشاراتی التمهید،</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منتل، ج ج ـ شوارتس، ساختارهای قدرت، ناصر جمال‌زاده، تهران، انتشارات‌مرکز اسناد انقلاب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موسویان، ابوالفضل، مبانی مشروعیت حکومت، تهران، مؤسسه نشر وتحقیقات ذکر،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محمدحسین، تنبیه الامة و تنزیه الملة، تهران، شرکت سهامی انتشار، چاپ هشتم،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نقیب‌زاده، احمد، سیاست و حکومت در اروپا، تهران، انتشارات سمت، چاپ‌اول،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وینسنت، اندرو، نظریه های دولت، سعید زیباکلام، تهران، انتشارات سمت،</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هانتینگتون، ساموئل، موج سوم دموکراسی، دکتر احمد شهسا، تهران،انتشارات روزنه،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اطلاعات سیاسی ـ اقتصادی، ش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حکومت اسلامی،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حوزه،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کارل‌کوهن،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فریبرز مجیدی، تهران، انتشارات خوارزمی،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چاپ‌اول،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شهبازی، تقدیر مردم‌سالاری ایرانی، تهران، انتشارات روزنه،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موج سوم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شهسا، تهران، انتشارات روزنه،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جوزف شومپیتر، کاپیتالیسم، سوسیالیسم،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منصور، نشر مرکز،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کوهن، دموکراسی،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کارلتون کلایمرودی و دیگران، آشنایی با علم سیاست،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ملکوتیان، تهران، نشر سیمرغ،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آربلاستر،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مرتضوی، تهران، انتشارات آشتیان،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نقیب‌زاده، سیاست و حکومت در اروپا، تهران،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درس‌های دموکراسی برای همه، تهران، مؤسسه پژوهش نگاه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هلد، مدل‌های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تهران، انتشارات مروارید،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اول،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مدل‌های دموکراسی،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آربلاستر، ظهور و سقوط لیبرالیسم غرب،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تهران، نشر مرکز،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چاپ‌اول،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تاریخ اندیشه سیاسی در غرب، تهران، نشر مرکز،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وینسنت، نظریه‌های دولت،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بشریه، تهران،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دموکراسی برای همه،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لوین، نظریه لیبرال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زیبا کلام، تهران،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 اول،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کوهن، دموکراسی،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نوربرتو بوبیو، لیبرالیسم و دموکراسی،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گلستان، تهران، نشر چشمه،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 اول،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 سیاسی در غرب،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دموکراسی برای همه،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ـ ج ـ شوارتس منتل، ساختارهای قدرت،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جمال‌زاده، تهران، 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بنیادهای علم سیاست، تهران، 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سوم،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دموکراسی،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کواکبیان، مبانی مشروعیت در نظام ولایت فقیه، تهران، نشر عروج،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ارسطا، اهتمام به آرای عمومی در حکومت علوی، فصلنامه حکومت اسلامی،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دغدغه‌های حکومت دینی،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انتشارات 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تفسیرالمیزان، موسسه مطبوعاتی اسماعیلیان،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الهامی،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علمی و فرهنگی سیدالشهداء،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کشف المحجة،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نایینی، تنبیه الامه، تهران، شرکت سهامی انتشار،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چ هشتم،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موسویان، مبانی مشروعیت حکومت، تهران، موسسه نشر و تحقیقات ذکر،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از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قپانچی، اندیشه‌های سیاسی باقر صدر، نشر موسسه خدمات فرهنگی رسا،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مشروعیت در نظام ولایت فقیه،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سیدابوالحسن مطلبی، بایستنی‌های زمامداری حکومت اسلامی،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عبدالواحدبن محمد تمیمی آمدی، غرر الحکم و دررالکلم، دانشگاه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موسسه اوفاء،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بیروت، دارالاضواء،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وسایل‌الشیعه، قم، موسسه آل‌البیت لاحیاء التراث،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محمدحسن قدردان قرا ملکی، آزادی در فقه و حدود آن،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موسوی کاشمری، انتقادگری و انتقادپذیری، حکومت اسلامی،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سفینه‌البحار، دارالأسوه للطباعة و النشر،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عهدنامه مالک اشتر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علیخانی، مشارکت سیاسی، تهران، نشر سفیر،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کوهن، دموکراسی،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حجت‌الله ایوبی، اکثریت چگونه حکومت می‌کند، تهران،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دوبنوا، تامل در مبانی دموکراسی، نادر بزرگ‌زاده، تهران، نشر چشمه،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ولایت فقیه، قم، نشر اسراء،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در مبانی دموکراسی،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معرفت، دموکراسی در نظام ولایت فقیه، اندیشه حوزه،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فقه سیاسی، تهران، انتشارات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سوم،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 شعبه البحرانی، تحف العقول، قم، جامعه مدرسین حوزه علمیه،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تهران، شرکت سهامی انتشار،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سوم،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امامی، حقوق مدنی، تهران، کتاب‌فروشی 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رضوی، متفکران معاصر و اندیشه سیاسی اسلام، تهران، نشر فرزان،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 اول،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اهتمام بر آرای عمومی در حکومت علوی،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اخلاق کارگزاران در حکومت اسلامی، قم، مرکز نشر فرهنگی رجاء،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چهارم،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بابویه قمی، من لا یحضره الفقیه،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حکمت اصول سیاسی اسلام، بنیاد نهج‌البلاغه،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دوم،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حقوق اساسی و نهادهای سیاسی، تهران، دانشگاه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 دوم،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غفوری، آیین‌نامه‌های حزبی و آیین‌نامه‌های انتخاباتی، اطلاعات سیاسی ـ اقتصادی،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اساسی و نهادهای سیاسی،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اصغری،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انتصاب و انتخاب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حکومت اسلامی،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متفکران معاصر و اندیشه سیاسی اسلام،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انتصاب و انتخاب،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اهتمام به آرای عمومی در حکومت علوی،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ولایت فقیه،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حقوق و سیاست در قرآن، انتشارات مؤسسه آموزشی امام خمینی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آزادی در اسلام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عبدالقیوم سجادی، مبانی تحزب در اندیشه سیاسی اسلام،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مرکز الغدیر للدراسات الاسلامیه،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احمد عوض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شرعی و حاکمیت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حکومت اسلامی،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اصول سیاسی اسلام،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فصلنامه حکومت اسلامی،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26719</Words>
  <Characters>115388</Characters>
  <CharactersWithSpaces>141154</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2026-08-18T07:08:51Z</dcterms:created>
  <dc:creator>ghaemiyeh.com</dc:creator>
  <dc:description/>
  <dc:language>en-US</dc:language>
  <cp:lastModifiedBy/>
  <dcterms:modified xsi:type="dcterms:W3CDTF">2026-08-18T10:38:54Z</dcterms:modified>
  <cp:revision>1</cp:revision>
  <dc:subject/>
  <dc:title>دموکراسی و اعتبار رای اکثریت در اسلام</dc:title>
</cp:coreProperties>
</file>

<file path=docProps/custom.xml><?xml version="1.0" encoding="utf-8"?>
<Properties xmlns="http://schemas.openxmlformats.org/officeDocument/2006/custom-properties" xmlns:vt="http://schemas.openxmlformats.org/officeDocument/2006/docPropsVTypes"/>
</file>