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آئین برنامه سازی در اتحاد ملی و انسجام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5171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585173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585175_228174162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585177_2281741623">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1585179_2281741623">
            <w:r>
              <w:rPr>
                <w:webHidden/>
                <w:rStyle w:val="IndexLink"/>
                <w:rtl w:val="true"/>
              </w:rPr>
              <w:t>پیام نوروزی مقام معظم رهبری</w:t>
            </w:r>
            <w:r>
              <w:rPr>
                <w:rStyle w:val="IndexLink"/>
                <w:rtl w:val="true"/>
              </w:rPr>
              <w:tab/>
            </w:r>
            <w:r>
              <w:rPr>
                <w:rStyle w:val="IndexLink"/>
              </w:rPr>
              <w:t>19</w:t>
            </w:r>
          </w:hyperlink>
        </w:p>
        <w:p>
          <w:pPr>
            <w:pStyle w:val="Contents3"/>
            <w:tabs>
              <w:tab w:val="clear" w:pos="8459"/>
              <w:tab w:val="right" w:pos="9026" w:leader="dot"/>
            </w:tabs>
            <w:rPr/>
          </w:pPr>
          <w:hyperlink w:anchor="__RefHeading___Toc1585181_228174162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585183_2281741623">
            <w:r>
              <w:rPr>
                <w:webHidden/>
                <w:rStyle w:val="IndexLink"/>
                <w:rtl w:val="true"/>
              </w:rPr>
              <w:t>موقعیت ملی و بین‌المللی نظام جمهوری اسلامی ایران</w:t>
            </w:r>
            <w:r>
              <w:rPr>
                <w:rStyle w:val="IndexLink"/>
                <w:rtl w:val="true"/>
              </w:rPr>
              <w:tab/>
            </w:r>
            <w:r>
              <w:rPr>
                <w:rStyle w:val="IndexLink"/>
              </w:rPr>
              <w:t>19</w:t>
            </w:r>
          </w:hyperlink>
        </w:p>
        <w:p>
          <w:pPr>
            <w:pStyle w:val="Contents3"/>
            <w:tabs>
              <w:tab w:val="clear" w:pos="8459"/>
              <w:tab w:val="right" w:pos="9026" w:leader="dot"/>
            </w:tabs>
            <w:rPr/>
          </w:pPr>
          <w:hyperlink w:anchor="__RefHeading___Toc1585185_2281741623">
            <w:r>
              <w:rPr>
                <w:webHidden/>
                <w:rStyle w:val="IndexLink"/>
                <w:rtl w:val="true"/>
              </w:rPr>
              <w:t>ویژگی های ملت ایران</w:t>
            </w:r>
            <w:r>
              <w:rPr>
                <w:rStyle w:val="IndexLink"/>
                <w:rtl w:val="true"/>
              </w:rPr>
              <w:tab/>
            </w:r>
            <w:r>
              <w:rPr>
                <w:rStyle w:val="IndexLink"/>
              </w:rPr>
              <w:t>20</w:t>
            </w:r>
          </w:hyperlink>
        </w:p>
        <w:p>
          <w:pPr>
            <w:pStyle w:val="Contents3"/>
            <w:tabs>
              <w:tab w:val="clear" w:pos="8459"/>
              <w:tab w:val="right" w:pos="9026" w:leader="dot"/>
            </w:tabs>
            <w:rPr/>
          </w:pPr>
          <w:hyperlink w:anchor="__RefHeading___Toc1585187_2281741623">
            <w:r>
              <w:rPr>
                <w:webHidden/>
                <w:rStyle w:val="IndexLink"/>
                <w:rtl w:val="true"/>
              </w:rPr>
              <w:t>ظرفیت های ملی در رویارویی با چالش ها</w:t>
            </w:r>
            <w:r>
              <w:rPr>
                <w:rStyle w:val="IndexLink"/>
                <w:rtl w:val="true"/>
              </w:rPr>
              <w:tab/>
            </w:r>
            <w:r>
              <w:rPr>
                <w:rStyle w:val="IndexLink"/>
              </w:rPr>
              <w:t>21</w:t>
            </w:r>
          </w:hyperlink>
        </w:p>
        <w:p>
          <w:pPr>
            <w:pStyle w:val="Contents3"/>
            <w:tabs>
              <w:tab w:val="clear" w:pos="8459"/>
              <w:tab w:val="right" w:pos="9026" w:leader="dot"/>
            </w:tabs>
            <w:rPr/>
          </w:pPr>
          <w:hyperlink w:anchor="__RefHeading___Toc1585189_2281741623">
            <w:r>
              <w:rPr>
                <w:webHidden/>
                <w:rStyle w:val="IndexLink"/>
                <w:rtl w:val="true"/>
              </w:rPr>
              <w:t>انرژی هسته ای؛ ضرورتی بلندمدت برای ملت ایران</w:t>
            </w:r>
            <w:r>
              <w:rPr>
                <w:rStyle w:val="IndexLink"/>
                <w:rtl w:val="true"/>
              </w:rPr>
              <w:tab/>
            </w:r>
            <w:r>
              <w:rPr>
                <w:rStyle w:val="IndexLink"/>
              </w:rPr>
              <w:t>22</w:t>
            </w:r>
          </w:hyperlink>
        </w:p>
        <w:p>
          <w:pPr>
            <w:pStyle w:val="Contents3"/>
            <w:tabs>
              <w:tab w:val="clear" w:pos="8459"/>
              <w:tab w:val="right" w:pos="9026" w:leader="dot"/>
            </w:tabs>
            <w:rPr/>
          </w:pPr>
          <w:hyperlink w:anchor="__RefHeading___Toc1585191_2281741623">
            <w:r>
              <w:rPr>
                <w:webHidden/>
                <w:rStyle w:val="IndexLink"/>
                <w:rtl w:val="true"/>
              </w:rPr>
              <w:t>ناامیدی؛ بلای عمده ملت</w:t>
            </w:r>
            <w:r>
              <w:rPr>
                <w:rStyle w:val="IndexLink"/>
                <w:rtl w:val="true"/>
              </w:rPr>
              <w:tab/>
            </w:r>
            <w:r>
              <w:rPr>
                <w:rStyle w:val="IndexLink"/>
              </w:rPr>
              <w:t>23</w:t>
            </w:r>
          </w:hyperlink>
        </w:p>
        <w:p>
          <w:pPr>
            <w:pStyle w:val="Contents3"/>
            <w:tabs>
              <w:tab w:val="clear" w:pos="8459"/>
              <w:tab w:val="right" w:pos="9026" w:leader="dot"/>
            </w:tabs>
            <w:rPr/>
          </w:pPr>
          <w:hyperlink w:anchor="__RefHeading___Toc1585193_2281741623">
            <w:r>
              <w:rPr>
                <w:webHidden/>
                <w:rStyle w:val="IndexLink"/>
                <w:rtl w:val="true"/>
              </w:rPr>
              <w:t>ظرفیت ملی ایرانیان</w:t>
            </w:r>
            <w:r>
              <w:rPr>
                <w:rStyle w:val="IndexLink"/>
                <w:rtl w:val="true"/>
              </w:rPr>
              <w:tab/>
            </w:r>
            <w:r>
              <w:rPr>
                <w:rStyle w:val="IndexLink"/>
              </w:rPr>
              <w:t>23</w:t>
            </w:r>
          </w:hyperlink>
        </w:p>
        <w:p>
          <w:pPr>
            <w:pStyle w:val="Contents3"/>
            <w:tabs>
              <w:tab w:val="clear" w:pos="8459"/>
              <w:tab w:val="right" w:pos="9026" w:leader="dot"/>
            </w:tabs>
            <w:rPr/>
          </w:pPr>
          <w:hyperlink w:anchor="__RefHeading___Toc1585195_2281741623">
            <w:r>
              <w:rPr>
                <w:webHidden/>
                <w:rStyle w:val="IndexLink"/>
                <w:rtl w:val="true"/>
              </w:rPr>
              <w:t>اتحاد ملی و انسجام اسلامی دو حلقه مفقوده</w:t>
            </w:r>
            <w:r>
              <w:rPr>
                <w:rStyle w:val="IndexLink"/>
                <w:rtl w:val="true"/>
              </w:rPr>
              <w:tab/>
            </w:r>
            <w:r>
              <w:rPr>
                <w:rStyle w:val="IndexLink"/>
              </w:rPr>
              <w:t>24</w:t>
            </w:r>
          </w:hyperlink>
        </w:p>
        <w:p>
          <w:pPr>
            <w:pStyle w:val="Contents3"/>
            <w:tabs>
              <w:tab w:val="clear" w:pos="8459"/>
              <w:tab w:val="right" w:pos="9026" w:leader="dot"/>
            </w:tabs>
            <w:rPr/>
          </w:pPr>
          <w:hyperlink w:anchor="__RefHeading___Toc1585197_2281741623">
            <w:r>
              <w:rPr>
                <w:webHidden/>
                <w:rStyle w:val="IndexLink"/>
                <w:rtl w:val="true"/>
              </w:rPr>
              <w:t>تعریف اتحاد ملی و انسجام اسلامی</w:t>
            </w:r>
            <w:r>
              <w:rPr>
                <w:rStyle w:val="IndexLink"/>
                <w:rtl w:val="true"/>
              </w:rPr>
              <w:tab/>
            </w:r>
            <w:r>
              <w:rPr>
                <w:rStyle w:val="IndexLink"/>
              </w:rPr>
              <w:t>24</w:t>
            </w:r>
          </w:hyperlink>
        </w:p>
        <w:p>
          <w:pPr>
            <w:pStyle w:val="Contents3"/>
            <w:tabs>
              <w:tab w:val="clear" w:pos="8459"/>
              <w:tab w:val="right" w:pos="9026" w:leader="dot"/>
            </w:tabs>
            <w:rPr/>
          </w:pPr>
          <w:hyperlink w:anchor="__RefHeading___Toc1585199_2281741623">
            <w:r>
              <w:rPr>
                <w:webHidden/>
                <w:rStyle w:val="IndexLink"/>
                <w:rtl w:val="true"/>
              </w:rPr>
              <w:t>ایجاد تفرقه و جنگ میان شیعه و سنی</w:t>
            </w:r>
            <w:r>
              <w:rPr>
                <w:rStyle w:val="IndexLink"/>
                <w:rtl w:val="true"/>
              </w:rPr>
              <w:tab/>
            </w:r>
            <w:r>
              <w:rPr>
                <w:rStyle w:val="IndexLink"/>
              </w:rPr>
              <w:t>25</w:t>
            </w:r>
          </w:hyperlink>
        </w:p>
        <w:p>
          <w:pPr>
            <w:pStyle w:val="Contents3"/>
            <w:tabs>
              <w:tab w:val="clear" w:pos="8459"/>
              <w:tab w:val="right" w:pos="9026" w:leader="dot"/>
            </w:tabs>
            <w:rPr/>
          </w:pPr>
          <w:hyperlink w:anchor="__RefHeading___Toc1585201_2281741623">
            <w:r>
              <w:rPr>
                <w:webHidden/>
                <w:rStyle w:val="IndexLink"/>
                <w:rtl w:val="true"/>
              </w:rPr>
              <w:t>توجه به سیاست خصمانه دشمن</w:t>
            </w:r>
            <w:r>
              <w:rPr>
                <w:rStyle w:val="IndexLink"/>
                <w:rtl w:val="true"/>
              </w:rPr>
              <w:tab/>
            </w:r>
            <w:r>
              <w:rPr>
                <w:rStyle w:val="IndexLink"/>
              </w:rPr>
              <w:t>25</w:t>
            </w:r>
          </w:hyperlink>
        </w:p>
        <w:p>
          <w:pPr>
            <w:pStyle w:val="Contents3"/>
            <w:tabs>
              <w:tab w:val="clear" w:pos="8459"/>
              <w:tab w:val="right" w:pos="9026" w:leader="dot"/>
            </w:tabs>
            <w:rPr/>
          </w:pPr>
          <w:hyperlink w:anchor="__RefHeading___Toc1585203_2281741623">
            <w:r>
              <w:rPr>
                <w:webHidden/>
                <w:rStyle w:val="IndexLink"/>
                <w:rtl w:val="true"/>
              </w:rPr>
              <w:t>تلاش مداوم دشمن</w:t>
            </w:r>
            <w:r>
              <w:rPr>
                <w:rStyle w:val="IndexLink"/>
                <w:rtl w:val="true"/>
              </w:rPr>
              <w:tab/>
            </w:r>
            <w:r>
              <w:rPr>
                <w:rStyle w:val="IndexLink"/>
              </w:rPr>
              <w:t>26</w:t>
            </w:r>
          </w:hyperlink>
        </w:p>
        <w:p>
          <w:pPr>
            <w:pStyle w:val="Contents3"/>
            <w:tabs>
              <w:tab w:val="clear" w:pos="8459"/>
              <w:tab w:val="right" w:pos="9026" w:leader="dot"/>
            </w:tabs>
            <w:rPr/>
          </w:pPr>
          <w:hyperlink w:anchor="__RefHeading___Toc1585205_2281741623">
            <w:r>
              <w:rPr>
                <w:webHidden/>
                <w:rStyle w:val="IndexLink"/>
                <w:rtl w:val="true"/>
              </w:rPr>
              <w:t>نادیده گرفتن حقوق اولیه انسان ها در جوامع مدعی حقوق بشر</w:t>
            </w:r>
            <w:r>
              <w:rPr>
                <w:rStyle w:val="IndexLink"/>
                <w:rtl w:val="true"/>
              </w:rPr>
              <w:tab/>
            </w:r>
            <w:r>
              <w:rPr>
                <w:rStyle w:val="IndexLink"/>
              </w:rPr>
              <w:t>26</w:t>
            </w:r>
          </w:hyperlink>
        </w:p>
        <w:p>
          <w:pPr>
            <w:pStyle w:val="Contents2"/>
            <w:tabs>
              <w:tab w:val="clear" w:pos="8743"/>
              <w:tab w:val="right" w:pos="9026" w:leader="dot"/>
            </w:tabs>
            <w:rPr/>
          </w:pPr>
          <w:hyperlink w:anchor="__RefHeading___Toc1585207_2281741623">
            <w:r>
              <w:rPr>
                <w:webHidden/>
                <w:rStyle w:val="IndexLink"/>
                <w:rtl w:val="true"/>
              </w:rPr>
              <w:t>وحدت و انسجام</w:t>
            </w:r>
            <w:r>
              <w:rPr>
                <w:rStyle w:val="IndexLink"/>
                <w:rtl w:val="true"/>
              </w:rPr>
              <w:tab/>
            </w:r>
            <w:r>
              <w:rPr>
                <w:rStyle w:val="IndexLink"/>
              </w:rPr>
              <w:t>28</w:t>
            </w:r>
          </w:hyperlink>
        </w:p>
        <w:p>
          <w:pPr>
            <w:pStyle w:val="Contents3"/>
            <w:tabs>
              <w:tab w:val="clear" w:pos="8459"/>
              <w:tab w:val="right" w:pos="9026" w:leader="dot"/>
            </w:tabs>
            <w:rPr/>
          </w:pPr>
          <w:hyperlink w:anchor="__RefHeading___Toc1585209_2281741623">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585211_2281741623">
            <w:r>
              <w:rPr>
                <w:webHidden/>
                <w:rStyle w:val="IndexLink"/>
                <w:rtl w:val="true"/>
              </w:rPr>
              <w:t>اتحاد ملی</w:t>
            </w:r>
            <w:r>
              <w:rPr>
                <w:rStyle w:val="IndexLink"/>
                <w:rtl w:val="true"/>
              </w:rPr>
              <w:tab/>
            </w:r>
            <w:r>
              <w:rPr>
                <w:rStyle w:val="IndexLink"/>
              </w:rPr>
              <w:t>28</w:t>
            </w:r>
          </w:hyperlink>
        </w:p>
        <w:p>
          <w:pPr>
            <w:pStyle w:val="Contents4"/>
            <w:tabs>
              <w:tab w:val="clear" w:pos="8176"/>
              <w:tab w:val="right" w:pos="9026" w:leader="dot"/>
            </w:tabs>
            <w:rPr/>
          </w:pPr>
          <w:hyperlink w:anchor="__RefHeading___Toc1585213_2281741623">
            <w:r>
              <w:rPr>
                <w:webHidden/>
                <w:rStyle w:val="IndexLink"/>
                <w:rtl w:val="true"/>
              </w:rPr>
              <w:t>تعریف ملت</w:t>
            </w:r>
            <w:r>
              <w:rPr>
                <w:rStyle w:val="IndexLink"/>
                <w:rtl w:val="true"/>
              </w:rPr>
              <w:tab/>
            </w:r>
            <w:r>
              <w:rPr>
                <w:rStyle w:val="IndexLink"/>
              </w:rPr>
              <w:t>28</w:t>
            </w:r>
          </w:hyperlink>
        </w:p>
        <w:p>
          <w:pPr>
            <w:pStyle w:val="Contents4"/>
            <w:tabs>
              <w:tab w:val="clear" w:pos="8176"/>
              <w:tab w:val="right" w:pos="9026" w:leader="dot"/>
            </w:tabs>
            <w:rPr/>
          </w:pPr>
          <w:hyperlink w:anchor="__RefHeading___Toc1585215_2281741623">
            <w:r>
              <w:rPr>
                <w:webHidden/>
                <w:rStyle w:val="IndexLink"/>
                <w:rtl w:val="true"/>
              </w:rPr>
              <w:t>مؤلفه های ایجاد ملت</w:t>
            </w:r>
            <w:r>
              <w:rPr>
                <w:rStyle w:val="IndexLink"/>
                <w:rtl w:val="true"/>
              </w:rPr>
              <w:tab/>
            </w:r>
            <w:r>
              <w:rPr>
                <w:rStyle w:val="IndexLink"/>
              </w:rPr>
              <w:t>29</w:t>
            </w:r>
          </w:hyperlink>
        </w:p>
        <w:p>
          <w:pPr>
            <w:pStyle w:val="Contents4"/>
            <w:tabs>
              <w:tab w:val="clear" w:pos="8176"/>
              <w:tab w:val="right" w:pos="9026" w:leader="dot"/>
            </w:tabs>
            <w:rPr/>
          </w:pPr>
          <w:hyperlink w:anchor="__RefHeading___Toc1585217_2281741623">
            <w:r>
              <w:rPr>
                <w:webHidden/>
                <w:rStyle w:val="IndexLink"/>
                <w:rtl w:val="true"/>
              </w:rPr>
              <w:t>عوامل اتحاد ملی</w:t>
            </w:r>
            <w:r>
              <w:rPr>
                <w:rStyle w:val="IndexLink"/>
                <w:rtl w:val="true"/>
              </w:rPr>
              <w:tab/>
            </w:r>
            <w:r>
              <w:rPr>
                <w:rStyle w:val="IndexLink"/>
              </w:rPr>
              <w:t>29</w:t>
            </w:r>
          </w:hyperlink>
        </w:p>
        <w:p>
          <w:pPr>
            <w:pStyle w:val="Contents4"/>
            <w:tabs>
              <w:tab w:val="clear" w:pos="8176"/>
              <w:tab w:val="right" w:pos="9026" w:leader="dot"/>
            </w:tabs>
            <w:rPr/>
          </w:pPr>
          <w:hyperlink w:anchor="__RefHeading___Toc1585219_2281741623">
            <w:r>
              <w:rPr>
                <w:webHidden/>
                <w:rStyle w:val="IndexLink"/>
                <w:rtl w:val="true"/>
              </w:rPr>
              <w:t>وحدت ملی، بستری برای ریزش فیض الهی</w:t>
            </w:r>
            <w:r>
              <w:rPr>
                <w:rStyle w:val="IndexLink"/>
                <w:rtl w:val="true"/>
              </w:rPr>
              <w:tab/>
            </w:r>
            <w:r>
              <w:rPr>
                <w:rStyle w:val="IndexLink"/>
              </w:rPr>
              <w:t>30</w:t>
            </w:r>
          </w:hyperlink>
        </w:p>
        <w:p>
          <w:pPr>
            <w:pStyle w:val="Contents4"/>
            <w:tabs>
              <w:tab w:val="clear" w:pos="8176"/>
              <w:tab w:val="right" w:pos="9026" w:leader="dot"/>
            </w:tabs>
            <w:rPr/>
          </w:pPr>
          <w:hyperlink w:anchor="__RefHeading___Toc1585221_2281741623">
            <w:r>
              <w:rPr>
                <w:webHidden/>
                <w:rStyle w:val="IndexLink"/>
                <w:rtl w:val="true"/>
              </w:rPr>
              <w:t>وحدت ملی و پیروزی در صحنه های مختلف</w:t>
            </w:r>
            <w:r>
              <w:rPr>
                <w:rStyle w:val="IndexLink"/>
                <w:rtl w:val="true"/>
              </w:rPr>
              <w:tab/>
            </w:r>
            <w:r>
              <w:rPr>
                <w:rStyle w:val="IndexLink"/>
              </w:rPr>
              <w:t>31</w:t>
            </w:r>
          </w:hyperlink>
        </w:p>
        <w:p>
          <w:pPr>
            <w:pStyle w:val="Contents4"/>
            <w:tabs>
              <w:tab w:val="clear" w:pos="8176"/>
              <w:tab w:val="right" w:pos="9026" w:leader="dot"/>
            </w:tabs>
            <w:rPr/>
          </w:pPr>
          <w:hyperlink w:anchor="__RefHeading___Toc1585223_2281741623">
            <w:r>
              <w:rPr>
                <w:webHidden/>
                <w:rStyle w:val="IndexLink"/>
                <w:rtl w:val="true"/>
              </w:rPr>
              <w:t>بسیج مظهر اتحاد در جنگ</w:t>
            </w:r>
            <w:r>
              <w:rPr>
                <w:rStyle w:val="IndexLink"/>
                <w:rtl w:val="true"/>
              </w:rPr>
              <w:tab/>
            </w:r>
            <w:r>
              <w:rPr>
                <w:rStyle w:val="IndexLink"/>
              </w:rPr>
              <w:t>31</w:t>
            </w:r>
          </w:hyperlink>
        </w:p>
        <w:p>
          <w:pPr>
            <w:pStyle w:val="Contents4"/>
            <w:tabs>
              <w:tab w:val="clear" w:pos="8176"/>
              <w:tab w:val="right" w:pos="9026" w:leader="dot"/>
            </w:tabs>
            <w:rPr/>
          </w:pPr>
          <w:hyperlink w:anchor="__RefHeading___Toc1585225_2281741623">
            <w:r>
              <w:rPr>
                <w:webHidden/>
                <w:rStyle w:val="IndexLink"/>
                <w:rtl w:val="true"/>
              </w:rPr>
              <w:t>روحانیان؛ طلایه داران وحدت</w:t>
            </w:r>
            <w:r>
              <w:rPr>
                <w:rStyle w:val="IndexLink"/>
                <w:rtl w:val="true"/>
              </w:rPr>
              <w:tab/>
            </w:r>
            <w:r>
              <w:rPr>
                <w:rStyle w:val="IndexLink"/>
              </w:rPr>
              <w:t>32</w:t>
            </w:r>
          </w:hyperlink>
        </w:p>
        <w:p>
          <w:pPr>
            <w:pStyle w:val="Contents4"/>
            <w:tabs>
              <w:tab w:val="clear" w:pos="8176"/>
              <w:tab w:val="right" w:pos="9026" w:leader="dot"/>
            </w:tabs>
            <w:rPr/>
          </w:pPr>
          <w:hyperlink w:anchor="__RefHeading___Toc1585227_2281741623">
            <w:r>
              <w:rPr>
                <w:webHidden/>
                <w:rStyle w:val="IndexLink"/>
                <w:rtl w:val="true"/>
              </w:rPr>
              <w:t>وحدت حوزه و دانشگاه؛ لازمه اتحاد ملی</w:t>
            </w:r>
            <w:r>
              <w:rPr>
                <w:rStyle w:val="IndexLink"/>
                <w:rtl w:val="true"/>
              </w:rPr>
              <w:tab/>
            </w:r>
            <w:r>
              <w:rPr>
                <w:rStyle w:val="IndexLink"/>
              </w:rPr>
              <w:t>33</w:t>
            </w:r>
          </w:hyperlink>
        </w:p>
        <w:p>
          <w:pPr>
            <w:pStyle w:val="Contents3"/>
            <w:tabs>
              <w:tab w:val="clear" w:pos="8459"/>
              <w:tab w:val="right" w:pos="9026" w:leader="dot"/>
            </w:tabs>
            <w:rPr/>
          </w:pPr>
          <w:hyperlink w:anchor="__RefHeading___Toc1585229_2281741623">
            <w:r>
              <w:rPr>
                <w:webHidden/>
                <w:rStyle w:val="IndexLink"/>
                <w:rtl w:val="true"/>
              </w:rPr>
              <w:t>انسجام اسلامی</w:t>
            </w:r>
            <w:r>
              <w:rPr>
                <w:rStyle w:val="IndexLink"/>
                <w:rtl w:val="true"/>
              </w:rPr>
              <w:tab/>
            </w:r>
            <w:r>
              <w:rPr>
                <w:rStyle w:val="IndexLink"/>
              </w:rPr>
              <w:t>34</w:t>
            </w:r>
          </w:hyperlink>
        </w:p>
        <w:p>
          <w:pPr>
            <w:pStyle w:val="Contents4"/>
            <w:tabs>
              <w:tab w:val="clear" w:pos="8176"/>
              <w:tab w:val="right" w:pos="9026" w:leader="dot"/>
            </w:tabs>
            <w:rPr/>
          </w:pPr>
          <w:hyperlink w:anchor="__RefHeading___Toc1585231_2281741623">
            <w:r>
              <w:rPr>
                <w:webHidden/>
                <w:rStyle w:val="IndexLink"/>
                <w:rtl w:val="true"/>
              </w:rPr>
              <w:t>اتحاد انسانی</w:t>
            </w:r>
            <w:r>
              <w:rPr>
                <w:rStyle w:val="IndexLink"/>
                <w:rtl w:val="true"/>
              </w:rPr>
              <w:tab/>
            </w:r>
            <w:r>
              <w:rPr>
                <w:rStyle w:val="IndexLink"/>
              </w:rPr>
              <w:t>34</w:t>
            </w:r>
          </w:hyperlink>
        </w:p>
        <w:p>
          <w:pPr>
            <w:pStyle w:val="Contents4"/>
            <w:tabs>
              <w:tab w:val="clear" w:pos="8176"/>
              <w:tab w:val="right" w:pos="9026" w:leader="dot"/>
            </w:tabs>
            <w:rPr/>
          </w:pPr>
          <w:hyperlink w:anchor="__RefHeading___Toc1585233_2281741623">
            <w:r>
              <w:rPr>
                <w:webHidden/>
                <w:rStyle w:val="IndexLink"/>
                <w:rtl w:val="true"/>
              </w:rPr>
              <w:t>مفهوم انسجام اسلامی</w:t>
            </w:r>
            <w:r>
              <w:rPr>
                <w:rStyle w:val="IndexLink"/>
                <w:rtl w:val="true"/>
              </w:rPr>
              <w:tab/>
            </w:r>
            <w:r>
              <w:rPr>
                <w:rStyle w:val="IndexLink"/>
              </w:rPr>
              <w:t>34</w:t>
            </w:r>
          </w:hyperlink>
        </w:p>
        <w:p>
          <w:pPr>
            <w:pStyle w:val="Contents4"/>
            <w:tabs>
              <w:tab w:val="clear" w:pos="8176"/>
              <w:tab w:val="right" w:pos="9026" w:leader="dot"/>
            </w:tabs>
            <w:rPr/>
          </w:pPr>
          <w:hyperlink w:anchor="__RefHeading___Toc1585235_2281741623">
            <w:r>
              <w:rPr>
                <w:webHidden/>
                <w:rStyle w:val="IndexLink"/>
                <w:rtl w:val="true"/>
              </w:rPr>
              <w:t>انسجام مسلمانان</w:t>
            </w:r>
            <w:r>
              <w:rPr>
                <w:rStyle w:val="IndexLink"/>
                <w:rtl w:val="true"/>
              </w:rPr>
              <w:tab/>
            </w:r>
            <w:r>
              <w:rPr>
                <w:rStyle w:val="IndexLink"/>
              </w:rPr>
              <w:t>35</w:t>
            </w:r>
          </w:hyperlink>
        </w:p>
        <w:p>
          <w:pPr>
            <w:pStyle w:val="Contents4"/>
            <w:tabs>
              <w:tab w:val="clear" w:pos="8176"/>
              <w:tab w:val="right" w:pos="9026" w:leader="dot"/>
            </w:tabs>
            <w:rPr/>
          </w:pPr>
          <w:hyperlink w:anchor="__RefHeading___Toc1585237_2281741623">
            <w:r>
              <w:rPr>
                <w:webHidden/>
                <w:rStyle w:val="IndexLink"/>
                <w:rtl w:val="true"/>
              </w:rPr>
              <w:t>هم‌گرایی روحی مسلمانان</w:t>
            </w:r>
            <w:r>
              <w:rPr>
                <w:rStyle w:val="IndexLink"/>
                <w:rtl w:val="true"/>
              </w:rPr>
              <w:tab/>
            </w:r>
            <w:r>
              <w:rPr>
                <w:rStyle w:val="IndexLink"/>
              </w:rPr>
              <w:t>36</w:t>
            </w:r>
          </w:hyperlink>
        </w:p>
        <w:p>
          <w:pPr>
            <w:pStyle w:val="Contents4"/>
            <w:tabs>
              <w:tab w:val="clear" w:pos="8176"/>
              <w:tab w:val="right" w:pos="9026" w:leader="dot"/>
            </w:tabs>
            <w:rPr/>
          </w:pPr>
          <w:hyperlink w:anchor="__RefHeading___Toc1585239_2281741623">
            <w:r>
              <w:rPr>
                <w:webHidden/>
                <w:rStyle w:val="IndexLink"/>
                <w:rtl w:val="true"/>
              </w:rPr>
              <w:t>اهمیت نقاط اشتراک امت اسلامی</w:t>
            </w:r>
            <w:r>
              <w:rPr>
                <w:rStyle w:val="IndexLink"/>
                <w:rtl w:val="true"/>
              </w:rPr>
              <w:tab/>
            </w:r>
            <w:r>
              <w:rPr>
                <w:rStyle w:val="IndexLink"/>
              </w:rPr>
              <w:t>36</w:t>
            </w:r>
          </w:hyperlink>
        </w:p>
        <w:p>
          <w:pPr>
            <w:pStyle w:val="Contents4"/>
            <w:tabs>
              <w:tab w:val="clear" w:pos="8176"/>
              <w:tab w:val="right" w:pos="9026" w:leader="dot"/>
            </w:tabs>
            <w:rPr/>
          </w:pPr>
          <w:hyperlink w:anchor="__RefHeading___Toc1585241_2281741623">
            <w:r>
              <w:rPr>
                <w:webHidden/>
                <w:rStyle w:val="IndexLink"/>
                <w:rtl w:val="true"/>
              </w:rPr>
              <w:t>منافع مشترک ملت ها و مسئله انسجام اسلامی</w:t>
            </w:r>
            <w:r>
              <w:rPr>
                <w:rStyle w:val="IndexLink"/>
                <w:rtl w:val="true"/>
              </w:rPr>
              <w:tab/>
            </w:r>
            <w:r>
              <w:rPr>
                <w:rStyle w:val="IndexLink"/>
              </w:rPr>
              <w:t>37</w:t>
            </w:r>
          </w:hyperlink>
        </w:p>
        <w:p>
          <w:pPr>
            <w:pStyle w:val="Contents3"/>
            <w:tabs>
              <w:tab w:val="clear" w:pos="8459"/>
              <w:tab w:val="right" w:pos="9026" w:leader="dot"/>
            </w:tabs>
            <w:rPr/>
          </w:pPr>
          <w:hyperlink w:anchor="__RefHeading___Toc1585243_2281741623">
            <w:r>
              <w:rPr>
                <w:webHidden/>
                <w:rStyle w:val="IndexLink"/>
                <w:rtl w:val="true"/>
              </w:rPr>
              <w:t>اهمیت حفظ انسجام اسلامی</w:t>
            </w:r>
            <w:r>
              <w:rPr>
                <w:rStyle w:val="IndexLink"/>
                <w:rtl w:val="true"/>
              </w:rPr>
              <w:tab/>
            </w:r>
            <w:r>
              <w:rPr>
                <w:rStyle w:val="IndexLink"/>
              </w:rPr>
              <w:t>38</w:t>
            </w:r>
          </w:hyperlink>
        </w:p>
        <w:p>
          <w:pPr>
            <w:pStyle w:val="Contents4"/>
            <w:tabs>
              <w:tab w:val="clear" w:pos="8176"/>
              <w:tab w:val="right" w:pos="9026" w:leader="dot"/>
            </w:tabs>
            <w:rPr/>
          </w:pPr>
          <w:hyperlink w:anchor="__RefHeading___Toc1585245_2281741623">
            <w:r>
              <w:rPr>
                <w:webHidden/>
                <w:rStyle w:val="IndexLink"/>
                <w:rtl w:val="true"/>
              </w:rPr>
              <w:t>انسجام در قرآن و حدیث</w:t>
            </w:r>
            <w:r>
              <w:rPr>
                <w:rStyle w:val="IndexLink"/>
                <w:rtl w:val="true"/>
              </w:rPr>
              <w:tab/>
            </w:r>
            <w:r>
              <w:rPr>
                <w:rStyle w:val="IndexLink"/>
              </w:rPr>
              <w:t>38</w:t>
            </w:r>
          </w:hyperlink>
        </w:p>
        <w:p>
          <w:pPr>
            <w:pStyle w:val="Contents4"/>
            <w:tabs>
              <w:tab w:val="clear" w:pos="8176"/>
              <w:tab w:val="right" w:pos="9026" w:leader="dot"/>
            </w:tabs>
            <w:rPr/>
          </w:pPr>
          <w:hyperlink w:anchor="__RefHeading___Toc1585247_2281741623">
            <w:r>
              <w:rPr>
                <w:webHidden/>
                <w:rStyle w:val="IndexLink"/>
                <w:rtl w:val="true"/>
              </w:rPr>
              <w:t xml:space="preserve">ضرورت وحدت ملی د ر کلام امام علی </w:t>
            </w:r>
            <w:r>
              <w:rPr>
                <w:rStyle w:val="IndexLink"/>
                <w:rtl w:val="true"/>
              </w:rPr>
              <w:t>(</w:t>
            </w:r>
            <w:r>
              <w:rPr>
                <w:rStyle w:val="IndexLink"/>
                <w:rtl w:val="true"/>
              </w:rPr>
              <w:t>ع</w:t>
            </w:r>
            <w:r>
              <w:rPr>
                <w:rStyle w:val="IndexLink"/>
                <w:rtl w:val="true"/>
              </w:rPr>
              <w:t>)</w:t>
              <w:tab/>
            </w:r>
            <w:r>
              <w:rPr>
                <w:rStyle w:val="IndexLink"/>
              </w:rPr>
              <w:t>39</w:t>
            </w:r>
          </w:hyperlink>
        </w:p>
        <w:p>
          <w:pPr>
            <w:pStyle w:val="Contents4"/>
            <w:tabs>
              <w:tab w:val="clear" w:pos="8176"/>
              <w:tab w:val="right" w:pos="9026" w:leader="dot"/>
            </w:tabs>
            <w:rPr/>
          </w:pPr>
          <w:hyperlink w:anchor="__RefHeading___Toc1585249_2281741623">
            <w:r>
              <w:rPr>
                <w:webHidden/>
                <w:rStyle w:val="IndexLink"/>
                <w:rtl w:val="true"/>
              </w:rPr>
              <w:t>آثار انسجام اسلامی</w:t>
            </w:r>
            <w:r>
              <w:rPr>
                <w:rStyle w:val="IndexLink"/>
                <w:rtl w:val="true"/>
              </w:rPr>
              <w:tab/>
            </w:r>
            <w:r>
              <w:rPr>
                <w:rStyle w:val="IndexLink"/>
              </w:rPr>
              <w:t>40</w:t>
            </w:r>
          </w:hyperlink>
        </w:p>
        <w:p>
          <w:pPr>
            <w:pStyle w:val="Contents4"/>
            <w:tabs>
              <w:tab w:val="clear" w:pos="8176"/>
              <w:tab w:val="right" w:pos="9026" w:leader="dot"/>
            </w:tabs>
            <w:rPr/>
          </w:pPr>
          <w:hyperlink w:anchor="__RefHeading___Toc1585251_2281741623">
            <w:r>
              <w:rPr>
                <w:webHidden/>
                <w:rStyle w:val="IndexLink"/>
                <w:rtl w:val="true"/>
              </w:rPr>
              <w:t>حج؛ نمونه وحدت و هم دلی مسلمانان</w:t>
            </w:r>
            <w:r>
              <w:rPr>
                <w:rStyle w:val="IndexLink"/>
                <w:rtl w:val="true"/>
              </w:rPr>
              <w:tab/>
            </w:r>
            <w:r>
              <w:rPr>
                <w:rStyle w:val="IndexLink"/>
              </w:rPr>
              <w:t>41</w:t>
            </w:r>
          </w:hyperlink>
        </w:p>
        <w:p>
          <w:pPr>
            <w:pStyle w:val="Contents4"/>
            <w:tabs>
              <w:tab w:val="clear" w:pos="8176"/>
              <w:tab w:val="right" w:pos="9026" w:leader="dot"/>
            </w:tabs>
            <w:rPr/>
          </w:pPr>
          <w:hyperlink w:anchor="__RefHeading___Toc1585253_2281741623">
            <w:r>
              <w:rPr>
                <w:webHidden/>
                <w:rStyle w:val="IndexLink"/>
                <w:rtl w:val="true"/>
              </w:rPr>
              <w:t>تأثیر انسجام اسلامی بر نابودی اسرائیل</w:t>
            </w:r>
            <w:r>
              <w:rPr>
                <w:rStyle w:val="IndexLink"/>
                <w:rtl w:val="true"/>
              </w:rPr>
              <w:tab/>
            </w:r>
            <w:r>
              <w:rPr>
                <w:rStyle w:val="IndexLink"/>
              </w:rPr>
              <w:t>42</w:t>
            </w:r>
          </w:hyperlink>
        </w:p>
        <w:p>
          <w:pPr>
            <w:pStyle w:val="Contents4"/>
            <w:tabs>
              <w:tab w:val="clear" w:pos="8176"/>
              <w:tab w:val="right" w:pos="9026" w:leader="dot"/>
            </w:tabs>
            <w:rPr/>
          </w:pPr>
          <w:hyperlink w:anchor="__RefHeading___Toc1585255_2281741623">
            <w:r>
              <w:rPr>
                <w:webHidden/>
                <w:rStyle w:val="IndexLink"/>
                <w:rtl w:val="true"/>
              </w:rPr>
              <w:t>ظرفیت قانون اساسی جمهوری اسلامی</w:t>
            </w:r>
            <w:r>
              <w:rPr>
                <w:rStyle w:val="IndexLink"/>
                <w:rtl w:val="true"/>
              </w:rPr>
              <w:tab/>
            </w:r>
            <w:r>
              <w:rPr>
                <w:rStyle w:val="IndexLink"/>
              </w:rPr>
              <w:t>43</w:t>
            </w:r>
          </w:hyperlink>
        </w:p>
        <w:p>
          <w:pPr>
            <w:pStyle w:val="Contents2"/>
            <w:tabs>
              <w:tab w:val="clear" w:pos="8743"/>
              <w:tab w:val="right" w:pos="9026" w:leader="dot"/>
            </w:tabs>
            <w:rPr/>
          </w:pPr>
          <w:hyperlink w:anchor="__RefHeading___Toc1585257_2281741623">
            <w:r>
              <w:rPr>
                <w:webHidden/>
                <w:rStyle w:val="IndexLink"/>
                <w:rtl w:val="true"/>
              </w:rPr>
              <w:t>جریان‌شناسی پیام</w:t>
            </w:r>
            <w:r>
              <w:rPr>
                <w:rStyle w:val="IndexLink"/>
                <w:rtl w:val="true"/>
              </w:rPr>
              <w:tab/>
            </w:r>
            <w:r>
              <w:rPr>
                <w:rStyle w:val="IndexLink"/>
              </w:rPr>
              <w:t>45</w:t>
            </w:r>
          </w:hyperlink>
        </w:p>
        <w:p>
          <w:pPr>
            <w:pStyle w:val="Contents3"/>
            <w:tabs>
              <w:tab w:val="clear" w:pos="8459"/>
              <w:tab w:val="right" w:pos="9026" w:leader="dot"/>
            </w:tabs>
            <w:rPr/>
          </w:pPr>
          <w:hyperlink w:anchor="__RefHeading___Toc1585259_2281741623">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585261_2281741623">
            <w:r>
              <w:rPr>
                <w:webHidden/>
                <w:rStyle w:val="IndexLink"/>
                <w:rtl w:val="true"/>
              </w:rPr>
              <w:t>دشمن‌شناسی</w:t>
            </w:r>
            <w:r>
              <w:rPr>
                <w:rStyle w:val="IndexLink"/>
                <w:rtl w:val="true"/>
              </w:rPr>
              <w:tab/>
            </w:r>
            <w:r>
              <w:rPr>
                <w:rStyle w:val="IndexLink"/>
              </w:rPr>
              <w:t>45</w:t>
            </w:r>
          </w:hyperlink>
        </w:p>
        <w:p>
          <w:pPr>
            <w:pStyle w:val="Contents3"/>
            <w:tabs>
              <w:tab w:val="clear" w:pos="8459"/>
              <w:tab w:val="right" w:pos="9026" w:leader="dot"/>
            </w:tabs>
            <w:rPr/>
          </w:pPr>
          <w:hyperlink w:anchor="__RefHeading___Toc1585263_2281741623">
            <w:r>
              <w:rPr>
                <w:webHidden/>
                <w:rStyle w:val="IndexLink"/>
                <w:rtl w:val="true"/>
              </w:rPr>
              <w:t xml:space="preserve">رابطه </w:t>
            </w:r>
            <w:r>
              <w:rPr>
                <w:rStyle w:val="IndexLink"/>
                <w:rtl w:val="true"/>
              </w:rPr>
              <w:t>«</w:t>
            </w:r>
            <w:r>
              <w:rPr>
                <w:rStyle w:val="IndexLink"/>
                <w:rtl w:val="true"/>
              </w:rPr>
              <w:t>دشمن درونی و بیرونی</w:t>
            </w:r>
            <w:r>
              <w:rPr>
                <w:rStyle w:val="IndexLink"/>
                <w:rtl w:val="true"/>
              </w:rPr>
              <w:t xml:space="preserve">» </w:t>
            </w:r>
            <w:r>
              <w:rPr>
                <w:rStyle w:val="IndexLink"/>
                <w:rtl w:val="true"/>
              </w:rPr>
              <w:t xml:space="preserve">با </w:t>
            </w:r>
            <w:r>
              <w:rPr>
                <w:rStyle w:val="IndexLink"/>
                <w:rtl w:val="true"/>
              </w:rPr>
              <w:t>«</w:t>
            </w:r>
            <w:r>
              <w:rPr>
                <w:rStyle w:val="IndexLink"/>
                <w:rtl w:val="true"/>
              </w:rPr>
              <w:t>خودی و غیرخودی</w:t>
            </w:r>
            <w:r>
              <w:rPr>
                <w:rStyle w:val="IndexLink"/>
                <w:rtl w:val="true"/>
              </w:rPr>
              <w:t>»</w:t>
              <w:tab/>
            </w:r>
            <w:r>
              <w:rPr>
                <w:rStyle w:val="IndexLink"/>
              </w:rPr>
              <w:t>46</w:t>
            </w:r>
          </w:hyperlink>
        </w:p>
        <w:p>
          <w:pPr>
            <w:pStyle w:val="Contents3"/>
            <w:tabs>
              <w:tab w:val="clear" w:pos="8459"/>
              <w:tab w:val="right" w:pos="9026" w:leader="dot"/>
            </w:tabs>
            <w:rPr/>
          </w:pPr>
          <w:hyperlink w:anchor="__RefHeading___Toc1585265_2281741623">
            <w:r>
              <w:rPr>
                <w:webHidden/>
                <w:rStyle w:val="IndexLink"/>
                <w:rtl w:val="true"/>
              </w:rPr>
              <w:t xml:space="preserve">رابطه </w:t>
            </w:r>
            <w:r>
              <w:rPr>
                <w:rStyle w:val="IndexLink"/>
                <w:rtl w:val="true"/>
              </w:rPr>
              <w:t>«</w:t>
            </w:r>
            <w:r>
              <w:rPr>
                <w:rStyle w:val="IndexLink"/>
                <w:rtl w:val="true"/>
              </w:rPr>
              <w:t>نخبگان</w:t>
            </w:r>
            <w:r>
              <w:rPr>
                <w:rStyle w:val="IndexLink"/>
                <w:rtl w:val="true"/>
              </w:rPr>
              <w:t xml:space="preserve">» </w:t>
            </w:r>
            <w:r>
              <w:rPr>
                <w:rStyle w:val="IndexLink"/>
                <w:rtl w:val="true"/>
              </w:rPr>
              <w:t xml:space="preserve">با مقوله </w:t>
            </w:r>
            <w:r>
              <w:rPr>
                <w:rStyle w:val="IndexLink"/>
                <w:rtl w:val="true"/>
              </w:rPr>
              <w:t>«</w:t>
            </w:r>
            <w:r>
              <w:rPr>
                <w:rStyle w:val="IndexLink"/>
                <w:rtl w:val="true"/>
              </w:rPr>
              <w:t>عوام و خواص</w:t>
            </w:r>
            <w:r>
              <w:rPr>
                <w:rStyle w:val="IndexLink"/>
                <w:rtl w:val="true"/>
              </w:rPr>
              <w:t>»</w:t>
              <w:tab/>
            </w:r>
            <w:r>
              <w:rPr>
                <w:rStyle w:val="IndexLink"/>
              </w:rPr>
              <w:t>47</w:t>
            </w:r>
          </w:hyperlink>
        </w:p>
        <w:p>
          <w:pPr>
            <w:pStyle w:val="Contents3"/>
            <w:tabs>
              <w:tab w:val="clear" w:pos="8459"/>
              <w:tab w:val="right" w:pos="9026" w:leader="dot"/>
            </w:tabs>
            <w:rPr/>
          </w:pPr>
          <w:hyperlink w:anchor="__RefHeading___Toc1585267_2281741623">
            <w:r>
              <w:rPr>
                <w:webHidden/>
                <w:rStyle w:val="IndexLink"/>
                <w:rtl w:val="true"/>
              </w:rPr>
              <w:t>تقابل دو اندیشه</w:t>
            </w:r>
            <w:r>
              <w:rPr>
                <w:rStyle w:val="IndexLink"/>
                <w:rtl w:val="true"/>
              </w:rPr>
              <w:tab/>
            </w:r>
            <w:r>
              <w:rPr>
                <w:rStyle w:val="IndexLink"/>
              </w:rPr>
              <w:t>49</w:t>
            </w:r>
          </w:hyperlink>
        </w:p>
        <w:p>
          <w:pPr>
            <w:pStyle w:val="Contents3"/>
            <w:tabs>
              <w:tab w:val="clear" w:pos="8459"/>
              <w:tab w:val="right" w:pos="9026" w:leader="dot"/>
            </w:tabs>
            <w:rPr/>
          </w:pPr>
          <w:hyperlink w:anchor="__RefHeading___Toc1585269_2281741623">
            <w:r>
              <w:rPr>
                <w:webHidden/>
                <w:rStyle w:val="IndexLink"/>
                <w:rtl w:val="true"/>
              </w:rPr>
              <w:t>تفرقه چیست؟</w:t>
            </w:r>
            <w:r>
              <w:rPr>
                <w:rStyle w:val="IndexLink"/>
                <w:rtl w:val="true"/>
              </w:rPr>
              <w:tab/>
            </w:r>
            <w:r>
              <w:rPr>
                <w:rStyle w:val="IndexLink"/>
              </w:rPr>
              <w:t>50</w:t>
            </w:r>
          </w:hyperlink>
        </w:p>
        <w:p>
          <w:pPr>
            <w:pStyle w:val="Contents3"/>
            <w:tabs>
              <w:tab w:val="clear" w:pos="8459"/>
              <w:tab w:val="right" w:pos="9026" w:leader="dot"/>
            </w:tabs>
            <w:rPr/>
          </w:pPr>
          <w:hyperlink w:anchor="__RefHeading___Toc1585271_2281741623">
            <w:r>
              <w:rPr>
                <w:webHidden/>
                <w:rStyle w:val="IndexLink"/>
                <w:rtl w:val="true"/>
              </w:rPr>
              <w:t>عوامل تفرقه</w:t>
            </w:r>
            <w:r>
              <w:rPr>
                <w:rStyle w:val="IndexLink"/>
                <w:rtl w:val="true"/>
              </w:rPr>
              <w:tab/>
            </w:r>
            <w:r>
              <w:rPr>
                <w:rStyle w:val="IndexLink"/>
              </w:rPr>
              <w:t>50</w:t>
            </w:r>
          </w:hyperlink>
        </w:p>
        <w:p>
          <w:pPr>
            <w:pStyle w:val="Contents4"/>
            <w:tabs>
              <w:tab w:val="clear" w:pos="8176"/>
              <w:tab w:val="right" w:pos="9026" w:leader="dot"/>
            </w:tabs>
            <w:rPr/>
          </w:pPr>
          <w:hyperlink w:anchor="__RefHeading___Toc1585273_2281741623">
            <w:r>
              <w:rPr>
                <w:webHidden/>
                <w:rStyle w:val="IndexLink"/>
                <w:rtl w:val="true"/>
              </w:rPr>
              <w:t>نفس و هواهای نفسانی</w:t>
            </w:r>
            <w:r>
              <w:rPr>
                <w:rStyle w:val="IndexLink"/>
                <w:rtl w:val="true"/>
              </w:rPr>
              <w:tab/>
            </w:r>
            <w:r>
              <w:rPr>
                <w:rStyle w:val="IndexLink"/>
              </w:rPr>
              <w:t>50</w:t>
            </w:r>
          </w:hyperlink>
        </w:p>
        <w:p>
          <w:pPr>
            <w:pStyle w:val="Contents4"/>
            <w:tabs>
              <w:tab w:val="clear" w:pos="8176"/>
              <w:tab w:val="right" w:pos="9026" w:leader="dot"/>
            </w:tabs>
            <w:rPr/>
          </w:pPr>
          <w:hyperlink w:anchor="__RefHeading___Toc1585275_2281741623">
            <w:r>
              <w:rPr>
                <w:webHidden/>
                <w:rStyle w:val="IndexLink"/>
                <w:rtl w:val="true"/>
              </w:rPr>
              <w:t>شیطان</w:t>
            </w:r>
            <w:r>
              <w:rPr>
                <w:rStyle w:val="IndexLink"/>
                <w:rtl w:val="true"/>
              </w:rPr>
              <w:tab/>
            </w:r>
            <w:r>
              <w:rPr>
                <w:rStyle w:val="IndexLink"/>
              </w:rPr>
              <w:t>50</w:t>
            </w:r>
          </w:hyperlink>
        </w:p>
        <w:p>
          <w:pPr>
            <w:pStyle w:val="Contents4"/>
            <w:tabs>
              <w:tab w:val="clear" w:pos="8176"/>
              <w:tab w:val="right" w:pos="9026" w:leader="dot"/>
            </w:tabs>
            <w:rPr/>
          </w:pPr>
          <w:hyperlink w:anchor="__RefHeading___Toc1585277_2281741623">
            <w:r>
              <w:rPr>
                <w:webHidden/>
                <w:rStyle w:val="IndexLink"/>
                <w:rtl w:val="true"/>
              </w:rPr>
              <w:t>منافقان</w:t>
            </w:r>
            <w:r>
              <w:rPr>
                <w:rStyle w:val="IndexLink"/>
                <w:rtl w:val="true"/>
              </w:rPr>
              <w:tab/>
            </w:r>
            <w:r>
              <w:rPr>
                <w:rStyle w:val="IndexLink"/>
              </w:rPr>
              <w:t>51</w:t>
            </w:r>
          </w:hyperlink>
        </w:p>
        <w:p>
          <w:pPr>
            <w:pStyle w:val="Contents4"/>
            <w:tabs>
              <w:tab w:val="clear" w:pos="8176"/>
              <w:tab w:val="right" w:pos="9026" w:leader="dot"/>
            </w:tabs>
            <w:rPr/>
          </w:pPr>
          <w:hyperlink w:anchor="__RefHeading___Toc1585279_2281741623">
            <w:r>
              <w:rPr>
                <w:webHidden/>
                <w:rStyle w:val="IndexLink"/>
                <w:rtl w:val="true"/>
              </w:rPr>
              <w:t>کفار</w:t>
            </w:r>
            <w:r>
              <w:rPr>
                <w:rStyle w:val="IndexLink"/>
                <w:rtl w:val="true"/>
              </w:rPr>
              <w:tab/>
            </w:r>
            <w:r>
              <w:rPr>
                <w:rStyle w:val="IndexLink"/>
              </w:rPr>
              <w:t>52</w:t>
            </w:r>
          </w:hyperlink>
        </w:p>
        <w:p>
          <w:pPr>
            <w:pStyle w:val="Contents4"/>
            <w:tabs>
              <w:tab w:val="clear" w:pos="8176"/>
              <w:tab w:val="right" w:pos="9026" w:leader="dot"/>
            </w:tabs>
            <w:rPr/>
          </w:pPr>
          <w:hyperlink w:anchor="__RefHeading___Toc1585281_2281741623">
            <w:r>
              <w:rPr>
                <w:webHidden/>
                <w:rStyle w:val="IndexLink"/>
                <w:rtl w:val="true"/>
              </w:rPr>
              <w:t>دست نیاز به آن سوی مرزها</w:t>
            </w:r>
            <w:r>
              <w:rPr>
                <w:rStyle w:val="IndexLink"/>
                <w:rtl w:val="true"/>
              </w:rPr>
              <w:tab/>
            </w:r>
            <w:r>
              <w:rPr>
                <w:rStyle w:val="IndexLink"/>
              </w:rPr>
              <w:t>52</w:t>
            </w:r>
          </w:hyperlink>
        </w:p>
        <w:p>
          <w:pPr>
            <w:pStyle w:val="Contents4"/>
            <w:tabs>
              <w:tab w:val="clear" w:pos="8176"/>
              <w:tab w:val="right" w:pos="9026" w:leader="dot"/>
            </w:tabs>
            <w:rPr/>
          </w:pPr>
          <w:hyperlink w:anchor="__RefHeading___Toc1585283_2281741623">
            <w:r>
              <w:rPr>
                <w:webHidden/>
                <w:rStyle w:val="IndexLink"/>
                <w:rtl w:val="true"/>
              </w:rPr>
              <w:t>ضعف اطلاع رسانی</w:t>
            </w:r>
            <w:r>
              <w:rPr>
                <w:rStyle w:val="IndexLink"/>
                <w:rtl w:val="true"/>
              </w:rPr>
              <w:tab/>
            </w:r>
            <w:r>
              <w:rPr>
                <w:rStyle w:val="IndexLink"/>
              </w:rPr>
              <w:t>52</w:t>
            </w:r>
          </w:hyperlink>
        </w:p>
        <w:p>
          <w:pPr>
            <w:pStyle w:val="Contents4"/>
            <w:tabs>
              <w:tab w:val="clear" w:pos="8176"/>
              <w:tab w:val="right" w:pos="9026" w:leader="dot"/>
            </w:tabs>
            <w:rPr/>
          </w:pPr>
          <w:hyperlink w:anchor="__RefHeading___Toc1585285_2281741623">
            <w:r>
              <w:rPr>
                <w:webHidden/>
                <w:rStyle w:val="IndexLink"/>
                <w:rtl w:val="true"/>
              </w:rPr>
              <w:t>گسترش فساد و ناهنجاری های اجتماعی</w:t>
            </w:r>
            <w:r>
              <w:rPr>
                <w:rStyle w:val="IndexLink"/>
                <w:rtl w:val="true"/>
              </w:rPr>
              <w:tab/>
            </w:r>
            <w:r>
              <w:rPr>
                <w:rStyle w:val="IndexLink"/>
              </w:rPr>
              <w:t>53</w:t>
            </w:r>
          </w:hyperlink>
        </w:p>
        <w:p>
          <w:pPr>
            <w:pStyle w:val="Contents4"/>
            <w:tabs>
              <w:tab w:val="clear" w:pos="8176"/>
              <w:tab w:val="right" w:pos="9026" w:leader="dot"/>
            </w:tabs>
            <w:rPr/>
          </w:pPr>
          <w:hyperlink w:anchor="__RefHeading___Toc1585287_2281741623">
            <w:r>
              <w:rPr>
                <w:webHidden/>
                <w:rStyle w:val="IndexLink"/>
                <w:rtl w:val="true"/>
              </w:rPr>
              <w:t>تبعیض، توطئه و فراموش کردن مردم</w:t>
            </w:r>
            <w:r>
              <w:rPr>
                <w:rStyle w:val="IndexLink"/>
                <w:rtl w:val="true"/>
              </w:rPr>
              <w:tab/>
            </w:r>
            <w:r>
              <w:rPr>
                <w:rStyle w:val="IndexLink"/>
              </w:rPr>
              <w:t>53</w:t>
            </w:r>
          </w:hyperlink>
        </w:p>
        <w:p>
          <w:pPr>
            <w:pStyle w:val="Contents3"/>
            <w:tabs>
              <w:tab w:val="clear" w:pos="8459"/>
              <w:tab w:val="right" w:pos="9026" w:leader="dot"/>
            </w:tabs>
            <w:rPr/>
          </w:pPr>
          <w:hyperlink w:anchor="__RefHeading___Toc1585289_2281741623">
            <w:r>
              <w:rPr>
                <w:webHidden/>
                <w:rStyle w:val="IndexLink"/>
                <w:rtl w:val="true"/>
              </w:rPr>
              <w:t>ابزار تفرقه</w:t>
            </w:r>
            <w:r>
              <w:rPr>
                <w:rStyle w:val="IndexLink"/>
                <w:rtl w:val="true"/>
              </w:rPr>
              <w:tab/>
            </w:r>
            <w:r>
              <w:rPr>
                <w:rStyle w:val="IndexLink"/>
              </w:rPr>
              <w:t>53</w:t>
            </w:r>
          </w:hyperlink>
        </w:p>
        <w:p>
          <w:pPr>
            <w:pStyle w:val="Contents4"/>
            <w:tabs>
              <w:tab w:val="clear" w:pos="8176"/>
              <w:tab w:val="right" w:pos="9026" w:leader="dot"/>
            </w:tabs>
            <w:rPr/>
          </w:pPr>
          <w:hyperlink w:anchor="__RefHeading___Toc1585291_2281741623">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585293_2281741623">
            <w:r>
              <w:rPr>
                <w:webHidden/>
                <w:rStyle w:val="IndexLink"/>
                <w:rtl w:val="true"/>
              </w:rPr>
              <w:t>جنگ روانی</w:t>
            </w:r>
            <w:r>
              <w:rPr>
                <w:rStyle w:val="IndexLink"/>
                <w:rtl w:val="true"/>
              </w:rPr>
              <w:tab/>
            </w:r>
            <w:r>
              <w:rPr>
                <w:rStyle w:val="IndexLink"/>
              </w:rPr>
              <w:t>53</w:t>
            </w:r>
          </w:hyperlink>
        </w:p>
        <w:p>
          <w:pPr>
            <w:pStyle w:val="Contents4"/>
            <w:tabs>
              <w:tab w:val="clear" w:pos="8176"/>
              <w:tab w:val="right" w:pos="9026" w:leader="dot"/>
            </w:tabs>
            <w:rPr/>
          </w:pPr>
          <w:hyperlink w:anchor="__RefHeading___Toc1585295_2281741623">
            <w:r>
              <w:rPr>
                <w:webHidden/>
                <w:rStyle w:val="IndexLink"/>
                <w:rtl w:val="true"/>
              </w:rPr>
              <w:t>رسانه‌ها و وسایل ارتباط جمعی</w:t>
            </w:r>
            <w:r>
              <w:rPr>
                <w:rStyle w:val="IndexLink"/>
                <w:rtl w:val="true"/>
              </w:rPr>
              <w:tab/>
            </w:r>
            <w:r>
              <w:rPr>
                <w:rStyle w:val="IndexLink"/>
              </w:rPr>
              <w:t>54</w:t>
            </w:r>
          </w:hyperlink>
        </w:p>
        <w:p>
          <w:pPr>
            <w:pStyle w:val="Contents4"/>
            <w:tabs>
              <w:tab w:val="clear" w:pos="8176"/>
              <w:tab w:val="right" w:pos="9026" w:leader="dot"/>
            </w:tabs>
            <w:rPr/>
          </w:pPr>
          <w:hyperlink w:anchor="__RefHeading___Toc1585297_2281741623">
            <w:r>
              <w:rPr>
                <w:webHidden/>
                <w:rStyle w:val="IndexLink"/>
                <w:rtl w:val="true"/>
              </w:rPr>
              <w:t>طرح مفاهیم کلی و مشتبه در جامعه</w:t>
            </w:r>
            <w:r>
              <w:rPr>
                <w:rStyle w:val="IndexLink"/>
                <w:rtl w:val="true"/>
              </w:rPr>
              <w:tab/>
            </w:r>
            <w:r>
              <w:rPr>
                <w:rStyle w:val="IndexLink"/>
              </w:rPr>
              <w:t>54</w:t>
            </w:r>
          </w:hyperlink>
        </w:p>
        <w:p>
          <w:pPr>
            <w:pStyle w:val="Contents3"/>
            <w:tabs>
              <w:tab w:val="clear" w:pos="8459"/>
              <w:tab w:val="right" w:pos="9026" w:leader="dot"/>
            </w:tabs>
            <w:rPr/>
          </w:pPr>
          <w:hyperlink w:anchor="__RefHeading___Toc1585299_2281741623">
            <w:r>
              <w:rPr>
                <w:webHidden/>
                <w:rStyle w:val="IndexLink"/>
                <w:rtl w:val="true"/>
              </w:rPr>
              <w:t>تمدن اسلامی و نیرنگ غرب</w:t>
            </w:r>
            <w:r>
              <w:rPr>
                <w:rStyle w:val="IndexLink"/>
                <w:rtl w:val="true"/>
              </w:rPr>
              <w:tab/>
            </w:r>
            <w:r>
              <w:rPr>
                <w:rStyle w:val="IndexLink"/>
              </w:rPr>
              <w:t>54</w:t>
            </w:r>
          </w:hyperlink>
        </w:p>
        <w:p>
          <w:pPr>
            <w:pStyle w:val="Contents4"/>
            <w:tabs>
              <w:tab w:val="clear" w:pos="8176"/>
              <w:tab w:val="right" w:pos="9026" w:leader="dot"/>
            </w:tabs>
            <w:rPr/>
          </w:pPr>
          <w:hyperlink w:anchor="__RefHeading___Toc1585301_2281741623">
            <w:r>
              <w:rPr>
                <w:webHidden/>
                <w:rStyle w:val="IndexLink"/>
                <w:rtl w:val="true"/>
              </w:rPr>
              <w:t>تجزیه قدرت اسلامی</w:t>
            </w:r>
            <w:r>
              <w:rPr>
                <w:rStyle w:val="IndexLink"/>
                <w:rtl w:val="true"/>
              </w:rPr>
              <w:tab/>
            </w:r>
            <w:r>
              <w:rPr>
                <w:rStyle w:val="IndexLink"/>
              </w:rPr>
              <w:t>54</w:t>
            </w:r>
          </w:hyperlink>
        </w:p>
        <w:p>
          <w:pPr>
            <w:pStyle w:val="Contents4"/>
            <w:tabs>
              <w:tab w:val="clear" w:pos="8176"/>
              <w:tab w:val="right" w:pos="9026" w:leader="dot"/>
            </w:tabs>
            <w:rPr/>
          </w:pPr>
          <w:hyperlink w:anchor="__RefHeading___Toc1585303_2281741623">
            <w:r>
              <w:rPr>
                <w:webHidden/>
                <w:rStyle w:val="IndexLink"/>
                <w:rtl w:val="true"/>
              </w:rPr>
              <w:t>ایجاد یک کشور غیراسلامی و غیرعرب بین آسیا و افریقا</w:t>
            </w:r>
            <w:r>
              <w:rPr>
                <w:rStyle w:val="IndexLink"/>
                <w:rtl w:val="true"/>
              </w:rPr>
              <w:tab/>
            </w:r>
            <w:r>
              <w:rPr>
                <w:rStyle w:val="IndexLink"/>
              </w:rPr>
              <w:t>55</w:t>
            </w:r>
          </w:hyperlink>
        </w:p>
        <w:p>
          <w:pPr>
            <w:pStyle w:val="Contents4"/>
            <w:tabs>
              <w:tab w:val="clear" w:pos="8176"/>
              <w:tab w:val="right" w:pos="9026" w:leader="dot"/>
            </w:tabs>
            <w:rPr/>
          </w:pPr>
          <w:hyperlink w:anchor="__RefHeading___Toc1585305_2281741623">
            <w:r>
              <w:rPr>
                <w:webHidden/>
                <w:rStyle w:val="IndexLink"/>
                <w:rtl w:val="true"/>
              </w:rPr>
              <w:t>مذهب‌سازی و مسلک‌سازی</w:t>
            </w:r>
            <w:r>
              <w:rPr>
                <w:rStyle w:val="IndexLink"/>
                <w:rtl w:val="true"/>
              </w:rPr>
              <w:tab/>
            </w:r>
            <w:r>
              <w:rPr>
                <w:rStyle w:val="IndexLink"/>
              </w:rPr>
              <w:t>56</w:t>
            </w:r>
          </w:hyperlink>
        </w:p>
        <w:p>
          <w:pPr>
            <w:pStyle w:val="Contents4"/>
            <w:tabs>
              <w:tab w:val="clear" w:pos="8176"/>
              <w:tab w:val="right" w:pos="9026" w:leader="dot"/>
            </w:tabs>
            <w:rPr/>
          </w:pPr>
          <w:hyperlink w:anchor="__RefHeading___Toc1585307_2281741623">
            <w:r>
              <w:rPr>
                <w:webHidden/>
                <w:rStyle w:val="IndexLink"/>
                <w:rtl w:val="true"/>
              </w:rPr>
              <w:t>ایجاد اختلاف بین شیعه و سنی</w:t>
            </w:r>
            <w:r>
              <w:rPr>
                <w:rStyle w:val="IndexLink"/>
                <w:rtl w:val="true"/>
              </w:rPr>
              <w:tab/>
            </w:r>
            <w:r>
              <w:rPr>
                <w:rStyle w:val="IndexLink"/>
              </w:rPr>
              <w:t>56</w:t>
            </w:r>
          </w:hyperlink>
        </w:p>
        <w:p>
          <w:pPr>
            <w:pStyle w:val="Contents4"/>
            <w:tabs>
              <w:tab w:val="clear" w:pos="8176"/>
              <w:tab w:val="right" w:pos="9026" w:leader="dot"/>
            </w:tabs>
            <w:rPr/>
          </w:pPr>
          <w:hyperlink w:anchor="__RefHeading___Toc1585309_2281741623">
            <w:r>
              <w:rPr>
                <w:webHidden/>
                <w:rStyle w:val="IndexLink"/>
                <w:rtl w:val="true"/>
              </w:rPr>
              <w:t>جهت دهی افکار عمومی دنیا بر ضد اسلام</w:t>
            </w:r>
            <w:r>
              <w:rPr>
                <w:rStyle w:val="IndexLink"/>
                <w:rtl w:val="true"/>
              </w:rPr>
              <w:tab/>
            </w:r>
            <w:r>
              <w:rPr>
                <w:rStyle w:val="IndexLink"/>
              </w:rPr>
              <w:t>57</w:t>
            </w:r>
          </w:hyperlink>
        </w:p>
        <w:p>
          <w:pPr>
            <w:pStyle w:val="Contents4"/>
            <w:tabs>
              <w:tab w:val="clear" w:pos="8176"/>
              <w:tab w:val="right" w:pos="9026" w:leader="dot"/>
            </w:tabs>
            <w:rPr/>
          </w:pPr>
          <w:hyperlink w:anchor="__RefHeading___Toc1585311_2281741623">
            <w:r>
              <w:rPr>
                <w:webHidden/>
                <w:rStyle w:val="IndexLink"/>
                <w:rtl w:val="true"/>
              </w:rPr>
              <w:t>جنگ روانی</w:t>
            </w:r>
            <w:r>
              <w:rPr>
                <w:rStyle w:val="IndexLink"/>
                <w:rtl w:val="true"/>
              </w:rPr>
              <w:tab/>
            </w:r>
            <w:r>
              <w:rPr>
                <w:rStyle w:val="IndexLink"/>
              </w:rPr>
              <w:t>57</w:t>
            </w:r>
          </w:hyperlink>
        </w:p>
        <w:p>
          <w:pPr>
            <w:pStyle w:val="Contents2"/>
            <w:tabs>
              <w:tab w:val="clear" w:pos="8743"/>
              <w:tab w:val="right" w:pos="9026" w:leader="dot"/>
            </w:tabs>
            <w:rPr/>
          </w:pPr>
          <w:hyperlink w:anchor="__RefHeading___Toc1585313_2281741623">
            <w:r>
              <w:rPr>
                <w:webHidden/>
                <w:rStyle w:val="IndexLink"/>
                <w:rtl w:val="true"/>
              </w:rPr>
              <w:t>بایدها و نبایدهای تحقق اتحاد ملی و انسجام اسلامی</w:t>
            </w:r>
            <w:r>
              <w:rPr>
                <w:rStyle w:val="IndexLink"/>
                <w:rtl w:val="true"/>
              </w:rPr>
              <w:tab/>
            </w:r>
            <w:r>
              <w:rPr>
                <w:rStyle w:val="IndexLink"/>
              </w:rPr>
              <w:t>59</w:t>
            </w:r>
          </w:hyperlink>
        </w:p>
        <w:p>
          <w:pPr>
            <w:pStyle w:val="Contents3"/>
            <w:tabs>
              <w:tab w:val="clear" w:pos="8459"/>
              <w:tab w:val="right" w:pos="9026" w:leader="dot"/>
            </w:tabs>
            <w:rPr/>
          </w:pPr>
          <w:hyperlink w:anchor="__RefHeading___Toc1585315_2281741623">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1585317_2281741623">
            <w:r>
              <w:rPr>
                <w:webHidden/>
                <w:rStyle w:val="IndexLink"/>
                <w:rtl w:val="true"/>
              </w:rPr>
              <w:t>بایدهای اتحاد ملی</w:t>
            </w:r>
            <w:r>
              <w:rPr>
                <w:rStyle w:val="IndexLink"/>
                <w:rtl w:val="true"/>
              </w:rPr>
              <w:tab/>
            </w:r>
            <w:r>
              <w:rPr>
                <w:rStyle w:val="IndexLink"/>
              </w:rPr>
              <w:t>59</w:t>
            </w:r>
          </w:hyperlink>
        </w:p>
        <w:p>
          <w:pPr>
            <w:pStyle w:val="Contents4"/>
            <w:tabs>
              <w:tab w:val="clear" w:pos="8176"/>
              <w:tab w:val="right" w:pos="9026" w:leader="dot"/>
            </w:tabs>
            <w:rPr/>
          </w:pPr>
          <w:hyperlink w:anchor="__RefHeading___Toc1585319_2281741623">
            <w:r>
              <w:rPr>
                <w:webHidden/>
                <w:rStyle w:val="IndexLink"/>
                <w:rtl w:val="true"/>
              </w:rPr>
              <w:t>بایسته های تحقق هم بستگی ملی</w:t>
            </w:r>
            <w:r>
              <w:rPr>
                <w:rStyle w:val="IndexLink"/>
                <w:rtl w:val="true"/>
              </w:rPr>
              <w:tab/>
            </w:r>
            <w:r>
              <w:rPr>
                <w:rStyle w:val="IndexLink"/>
              </w:rPr>
              <w:t>59</w:t>
            </w:r>
          </w:hyperlink>
        </w:p>
        <w:p>
          <w:pPr>
            <w:pStyle w:val="Contents4"/>
            <w:tabs>
              <w:tab w:val="clear" w:pos="8176"/>
              <w:tab w:val="right" w:pos="9026" w:leader="dot"/>
            </w:tabs>
            <w:rPr/>
          </w:pPr>
          <w:hyperlink w:anchor="__RefHeading___Toc1585321_2281741623">
            <w:r>
              <w:rPr>
                <w:webHidden/>
                <w:rStyle w:val="IndexLink"/>
                <w:rtl w:val="true"/>
              </w:rPr>
              <w:t>نقش خانواده و مدرسه</w:t>
            </w:r>
            <w:r>
              <w:rPr>
                <w:rStyle w:val="IndexLink"/>
                <w:rtl w:val="true"/>
              </w:rPr>
              <w:tab/>
            </w:r>
            <w:r>
              <w:rPr>
                <w:rStyle w:val="IndexLink"/>
              </w:rPr>
              <w:t>61</w:t>
            </w:r>
          </w:hyperlink>
        </w:p>
        <w:p>
          <w:pPr>
            <w:pStyle w:val="Contents4"/>
            <w:tabs>
              <w:tab w:val="clear" w:pos="8176"/>
              <w:tab w:val="right" w:pos="9026" w:leader="dot"/>
            </w:tabs>
            <w:rPr/>
          </w:pPr>
          <w:hyperlink w:anchor="__RefHeading___Toc1585323_2281741623">
            <w:r>
              <w:rPr>
                <w:webHidden/>
                <w:rStyle w:val="IndexLink"/>
                <w:rtl w:val="true"/>
              </w:rPr>
              <w:t>نقش رسانه ها و مطبوعات</w:t>
            </w:r>
            <w:r>
              <w:rPr>
                <w:rStyle w:val="IndexLink"/>
                <w:rtl w:val="true"/>
              </w:rPr>
              <w:tab/>
            </w:r>
            <w:r>
              <w:rPr>
                <w:rStyle w:val="IndexLink"/>
              </w:rPr>
              <w:t>62</w:t>
            </w:r>
          </w:hyperlink>
        </w:p>
        <w:p>
          <w:pPr>
            <w:pStyle w:val="Contents4"/>
            <w:tabs>
              <w:tab w:val="clear" w:pos="8176"/>
              <w:tab w:val="right" w:pos="9026" w:leader="dot"/>
            </w:tabs>
            <w:rPr/>
          </w:pPr>
          <w:hyperlink w:anchor="__RefHeading___Toc1585325_2281741623">
            <w:r>
              <w:rPr>
                <w:webHidden/>
                <w:rStyle w:val="IndexLink"/>
                <w:rtl w:val="true"/>
              </w:rPr>
              <w:t>توجه به گو یش ها و سنت ها؛ زمینه ساز اتحاد ملی</w:t>
            </w:r>
            <w:r>
              <w:rPr>
                <w:rStyle w:val="IndexLink"/>
                <w:rtl w:val="true"/>
              </w:rPr>
              <w:tab/>
            </w:r>
            <w:r>
              <w:rPr>
                <w:rStyle w:val="IndexLink"/>
              </w:rPr>
              <w:t>62</w:t>
            </w:r>
          </w:hyperlink>
        </w:p>
        <w:p>
          <w:pPr>
            <w:pStyle w:val="Contents4"/>
            <w:tabs>
              <w:tab w:val="clear" w:pos="8176"/>
              <w:tab w:val="right" w:pos="9026" w:leader="dot"/>
            </w:tabs>
            <w:rPr/>
          </w:pPr>
          <w:hyperlink w:anchor="__RefHeading___Toc1585327_2281741623">
            <w:r>
              <w:rPr>
                <w:webHidden/>
                <w:rStyle w:val="IndexLink"/>
                <w:rtl w:val="true"/>
              </w:rPr>
              <w:t>احترام به اندیشه های مختلف</w:t>
            </w:r>
            <w:r>
              <w:rPr>
                <w:rStyle w:val="IndexLink"/>
                <w:rtl w:val="true"/>
              </w:rPr>
              <w:tab/>
            </w:r>
            <w:r>
              <w:rPr>
                <w:rStyle w:val="IndexLink"/>
              </w:rPr>
              <w:t>63</w:t>
            </w:r>
          </w:hyperlink>
        </w:p>
        <w:p>
          <w:pPr>
            <w:pStyle w:val="Contents4"/>
            <w:tabs>
              <w:tab w:val="clear" w:pos="8176"/>
              <w:tab w:val="right" w:pos="9026" w:leader="dot"/>
            </w:tabs>
            <w:rPr/>
          </w:pPr>
          <w:hyperlink w:anchor="__RefHeading___Toc1585329_2281741623">
            <w:r>
              <w:rPr>
                <w:webHidden/>
                <w:rStyle w:val="IndexLink"/>
                <w:rtl w:val="true"/>
              </w:rPr>
              <w:t>وظیفه اصحاب رسانه</w:t>
            </w:r>
            <w:r>
              <w:rPr>
                <w:rStyle w:val="IndexLink"/>
                <w:rtl w:val="true"/>
              </w:rPr>
              <w:tab/>
            </w:r>
            <w:r>
              <w:rPr>
                <w:rStyle w:val="IndexLink"/>
              </w:rPr>
              <w:t>63</w:t>
            </w:r>
          </w:hyperlink>
        </w:p>
        <w:p>
          <w:pPr>
            <w:pStyle w:val="Contents4"/>
            <w:tabs>
              <w:tab w:val="clear" w:pos="8176"/>
              <w:tab w:val="right" w:pos="9026" w:leader="dot"/>
            </w:tabs>
            <w:rPr/>
          </w:pPr>
          <w:hyperlink w:anchor="__RefHeading___Toc1585331_2281741623">
            <w:r>
              <w:rPr>
                <w:webHidden/>
                <w:rStyle w:val="IndexLink"/>
                <w:rtl w:val="true"/>
              </w:rPr>
              <w:t>همگان حقی یکسان دارند</w:t>
            </w:r>
            <w:r>
              <w:rPr>
                <w:rStyle w:val="IndexLink"/>
                <w:rtl w:val="true"/>
              </w:rPr>
              <w:tab/>
            </w:r>
            <w:r>
              <w:rPr>
                <w:rStyle w:val="IndexLink"/>
              </w:rPr>
              <w:t>63</w:t>
            </w:r>
          </w:hyperlink>
        </w:p>
        <w:p>
          <w:pPr>
            <w:pStyle w:val="Contents4"/>
            <w:tabs>
              <w:tab w:val="clear" w:pos="8176"/>
              <w:tab w:val="right" w:pos="9026" w:leader="dot"/>
            </w:tabs>
            <w:rPr/>
          </w:pPr>
          <w:hyperlink w:anchor="__RefHeading___Toc1585333_2281741623">
            <w:r>
              <w:rPr>
                <w:webHidden/>
                <w:rStyle w:val="IndexLink"/>
                <w:rtl w:val="true"/>
              </w:rPr>
              <w:t>تشکیل ستادی از افراد خبره</w:t>
            </w:r>
            <w:r>
              <w:rPr>
                <w:rStyle w:val="IndexLink"/>
                <w:rtl w:val="true"/>
              </w:rPr>
              <w:tab/>
            </w:r>
            <w:r>
              <w:rPr>
                <w:rStyle w:val="IndexLink"/>
              </w:rPr>
              <w:t>63</w:t>
            </w:r>
          </w:hyperlink>
        </w:p>
        <w:p>
          <w:pPr>
            <w:pStyle w:val="Contents3"/>
            <w:tabs>
              <w:tab w:val="clear" w:pos="8459"/>
              <w:tab w:val="right" w:pos="9026" w:leader="dot"/>
            </w:tabs>
            <w:rPr/>
          </w:pPr>
          <w:hyperlink w:anchor="__RefHeading___Toc1585335_2281741623">
            <w:r>
              <w:rPr>
                <w:webHidden/>
                <w:rStyle w:val="IndexLink"/>
                <w:rtl w:val="true"/>
              </w:rPr>
              <w:t>بایدهای انسجام اسلامی</w:t>
            </w:r>
            <w:r>
              <w:rPr>
                <w:rStyle w:val="IndexLink"/>
                <w:rtl w:val="true"/>
              </w:rPr>
              <w:tab/>
            </w:r>
            <w:r>
              <w:rPr>
                <w:rStyle w:val="IndexLink"/>
              </w:rPr>
              <w:t>65</w:t>
            </w:r>
          </w:hyperlink>
        </w:p>
        <w:p>
          <w:pPr>
            <w:pStyle w:val="Contents4"/>
            <w:tabs>
              <w:tab w:val="clear" w:pos="8176"/>
              <w:tab w:val="right" w:pos="9026" w:leader="dot"/>
            </w:tabs>
            <w:rPr/>
          </w:pPr>
          <w:hyperlink w:anchor="__RefHeading___Toc1585337_2281741623">
            <w:r>
              <w:rPr>
                <w:webHidden/>
                <w:rStyle w:val="IndexLink"/>
                <w:rtl w:val="true"/>
              </w:rPr>
              <w:t>پیامبر اعظم؛ نماد انسجام اسلامی</w:t>
            </w:r>
            <w:r>
              <w:rPr>
                <w:rStyle w:val="IndexLink"/>
                <w:rtl w:val="true"/>
              </w:rPr>
              <w:tab/>
            </w:r>
            <w:r>
              <w:rPr>
                <w:rStyle w:val="IndexLink"/>
              </w:rPr>
              <w:t>65</w:t>
            </w:r>
          </w:hyperlink>
        </w:p>
        <w:p>
          <w:pPr>
            <w:pStyle w:val="Contents4"/>
            <w:tabs>
              <w:tab w:val="clear" w:pos="8176"/>
              <w:tab w:val="right" w:pos="9026" w:leader="dot"/>
            </w:tabs>
            <w:rPr/>
          </w:pPr>
          <w:hyperlink w:anchor="__RefHeading___Toc1585339_2281741623">
            <w:r>
              <w:rPr>
                <w:webHidden/>
                <w:rStyle w:val="IndexLink"/>
                <w:rtl w:val="true"/>
              </w:rPr>
              <w:t>باور دولت های اسلامی</w:t>
            </w:r>
            <w:r>
              <w:rPr>
                <w:rStyle w:val="IndexLink"/>
                <w:rtl w:val="true"/>
              </w:rPr>
              <w:tab/>
            </w:r>
            <w:r>
              <w:rPr>
                <w:rStyle w:val="IndexLink"/>
              </w:rPr>
              <w:t>65</w:t>
            </w:r>
          </w:hyperlink>
        </w:p>
        <w:p>
          <w:pPr>
            <w:pStyle w:val="Contents4"/>
            <w:tabs>
              <w:tab w:val="clear" w:pos="8176"/>
              <w:tab w:val="right" w:pos="9026" w:leader="dot"/>
            </w:tabs>
            <w:rPr/>
          </w:pPr>
          <w:hyperlink w:anchor="__RefHeading___Toc1585341_2281741623">
            <w:r>
              <w:rPr>
                <w:webHidden/>
                <w:rStyle w:val="IndexLink"/>
                <w:rtl w:val="true"/>
              </w:rPr>
              <w:t>ارائه پژوهش های علمی</w:t>
            </w:r>
            <w:r>
              <w:rPr>
                <w:rStyle w:val="IndexLink"/>
                <w:rtl w:val="true"/>
              </w:rPr>
              <w:tab/>
            </w:r>
            <w:r>
              <w:rPr>
                <w:rStyle w:val="IndexLink"/>
              </w:rPr>
              <w:t>66</w:t>
            </w:r>
          </w:hyperlink>
        </w:p>
        <w:p>
          <w:pPr>
            <w:pStyle w:val="Contents4"/>
            <w:tabs>
              <w:tab w:val="clear" w:pos="8176"/>
              <w:tab w:val="right" w:pos="9026" w:leader="dot"/>
            </w:tabs>
            <w:rPr/>
          </w:pPr>
          <w:hyperlink w:anchor="__RefHeading___Toc1585343_2281741623">
            <w:r>
              <w:rPr>
                <w:webHidden/>
                <w:rStyle w:val="IndexLink"/>
                <w:rtl w:val="true"/>
              </w:rPr>
              <w:t>زمینه سازی رهبران مذهبی</w:t>
            </w:r>
            <w:r>
              <w:rPr>
                <w:rStyle w:val="IndexLink"/>
                <w:rtl w:val="true"/>
              </w:rPr>
              <w:tab/>
            </w:r>
            <w:r>
              <w:rPr>
                <w:rStyle w:val="IndexLink"/>
              </w:rPr>
              <w:t>66</w:t>
            </w:r>
          </w:hyperlink>
        </w:p>
        <w:p>
          <w:pPr>
            <w:pStyle w:val="Contents4"/>
            <w:tabs>
              <w:tab w:val="clear" w:pos="8176"/>
              <w:tab w:val="right" w:pos="9026" w:leader="dot"/>
            </w:tabs>
            <w:rPr/>
          </w:pPr>
          <w:hyperlink w:anchor="__RefHeading___Toc1585345_2281741623">
            <w:r>
              <w:rPr>
                <w:webHidden/>
                <w:rStyle w:val="IndexLink"/>
                <w:rtl w:val="true"/>
              </w:rPr>
              <w:t>پدید آوردن شعارها و نمادها</w:t>
            </w:r>
            <w:r>
              <w:rPr>
                <w:rStyle w:val="IndexLink"/>
                <w:rtl w:val="true"/>
              </w:rPr>
              <w:tab/>
            </w:r>
            <w:r>
              <w:rPr>
                <w:rStyle w:val="IndexLink"/>
              </w:rPr>
              <w:t>67</w:t>
            </w:r>
          </w:hyperlink>
        </w:p>
        <w:p>
          <w:pPr>
            <w:pStyle w:val="Contents4"/>
            <w:tabs>
              <w:tab w:val="clear" w:pos="8176"/>
              <w:tab w:val="right" w:pos="9026" w:leader="dot"/>
            </w:tabs>
            <w:rPr/>
          </w:pPr>
          <w:hyperlink w:anchor="__RefHeading___Toc1585347_2281741623">
            <w:r>
              <w:rPr>
                <w:webHidden/>
                <w:rStyle w:val="IndexLink"/>
                <w:rtl w:val="true"/>
              </w:rPr>
              <w:t>بیان آثار و پی آمدهای اختلاف های مذهبی</w:t>
            </w:r>
            <w:r>
              <w:rPr>
                <w:rStyle w:val="IndexLink"/>
                <w:rtl w:val="true"/>
              </w:rPr>
              <w:tab/>
            </w:r>
            <w:r>
              <w:rPr>
                <w:rStyle w:val="IndexLink"/>
              </w:rPr>
              <w:t>67</w:t>
            </w:r>
          </w:hyperlink>
        </w:p>
        <w:p>
          <w:pPr>
            <w:pStyle w:val="Contents4"/>
            <w:tabs>
              <w:tab w:val="clear" w:pos="8176"/>
              <w:tab w:val="right" w:pos="9026" w:leader="dot"/>
            </w:tabs>
            <w:rPr/>
          </w:pPr>
          <w:hyperlink w:anchor="__RefHeading___Toc1585349_2281741623">
            <w:r>
              <w:rPr>
                <w:webHidden/>
                <w:rStyle w:val="IndexLink"/>
                <w:rtl w:val="true"/>
              </w:rPr>
              <w:t>طرح نظریه جهانی‌شدن در راستای اسلام</w:t>
            </w:r>
            <w:r>
              <w:rPr>
                <w:rStyle w:val="IndexLink"/>
                <w:rtl w:val="true"/>
              </w:rPr>
              <w:tab/>
            </w:r>
            <w:r>
              <w:rPr>
                <w:rStyle w:val="IndexLink"/>
              </w:rPr>
              <w:t>68</w:t>
            </w:r>
          </w:hyperlink>
        </w:p>
        <w:p>
          <w:pPr>
            <w:pStyle w:val="Contents4"/>
            <w:tabs>
              <w:tab w:val="clear" w:pos="8176"/>
              <w:tab w:val="right" w:pos="9026" w:leader="dot"/>
            </w:tabs>
            <w:rPr/>
          </w:pPr>
          <w:hyperlink w:anchor="__RefHeading___Toc1585351_2281741623">
            <w:r>
              <w:rPr>
                <w:webHidden/>
                <w:rStyle w:val="IndexLink"/>
                <w:rtl w:val="true"/>
              </w:rPr>
              <w:t>محکومیت کارهای افراطی</w:t>
            </w:r>
            <w:r>
              <w:rPr>
                <w:rStyle w:val="IndexLink"/>
                <w:rtl w:val="true"/>
              </w:rPr>
              <w:tab/>
            </w:r>
            <w:r>
              <w:rPr>
                <w:rStyle w:val="IndexLink"/>
              </w:rPr>
              <w:t>68</w:t>
            </w:r>
          </w:hyperlink>
        </w:p>
        <w:p>
          <w:pPr>
            <w:pStyle w:val="Contents4"/>
            <w:tabs>
              <w:tab w:val="clear" w:pos="8176"/>
              <w:tab w:val="right" w:pos="9026" w:leader="dot"/>
            </w:tabs>
            <w:rPr/>
          </w:pPr>
          <w:hyperlink w:anchor="__RefHeading___Toc1585353_2281741623">
            <w:r>
              <w:rPr>
                <w:webHidden/>
                <w:rStyle w:val="IndexLink"/>
                <w:rtl w:val="true"/>
              </w:rPr>
              <w:t>طرح نقاط عطف تاریخی مشترک</w:t>
            </w:r>
            <w:r>
              <w:rPr>
                <w:rStyle w:val="IndexLink"/>
                <w:rtl w:val="true"/>
              </w:rPr>
              <w:tab/>
            </w:r>
            <w:r>
              <w:rPr>
                <w:rStyle w:val="IndexLink"/>
              </w:rPr>
              <w:t>68</w:t>
            </w:r>
          </w:hyperlink>
        </w:p>
        <w:p>
          <w:pPr>
            <w:pStyle w:val="Contents4"/>
            <w:tabs>
              <w:tab w:val="clear" w:pos="8176"/>
              <w:tab w:val="right" w:pos="9026" w:leader="dot"/>
            </w:tabs>
            <w:rPr/>
          </w:pPr>
          <w:hyperlink w:anchor="__RefHeading___Toc1585355_2281741623">
            <w:r>
              <w:rPr>
                <w:webHidden/>
                <w:rStyle w:val="IndexLink"/>
                <w:rtl w:val="true"/>
              </w:rPr>
              <w:t>وبلاگ نویسی و رفع شبهات دینی در فضای مجازی</w:t>
            </w:r>
            <w:r>
              <w:rPr>
                <w:rStyle w:val="IndexLink"/>
                <w:rtl w:val="true"/>
              </w:rPr>
              <w:tab/>
            </w:r>
            <w:r>
              <w:rPr>
                <w:rStyle w:val="IndexLink"/>
              </w:rPr>
              <w:t>69</w:t>
            </w:r>
          </w:hyperlink>
        </w:p>
        <w:p>
          <w:pPr>
            <w:pStyle w:val="Contents4"/>
            <w:tabs>
              <w:tab w:val="clear" w:pos="8176"/>
              <w:tab w:val="right" w:pos="9026" w:leader="dot"/>
            </w:tabs>
            <w:rPr/>
          </w:pPr>
          <w:hyperlink w:anchor="__RefHeading___Toc1585357_2281741623">
            <w:r>
              <w:rPr>
                <w:webHidden/>
                <w:rStyle w:val="IndexLink"/>
                <w:rtl w:val="true"/>
              </w:rPr>
              <w:t>شناخت توطئه دشمن</w:t>
            </w:r>
            <w:r>
              <w:rPr>
                <w:rStyle w:val="IndexLink"/>
                <w:rtl w:val="true"/>
              </w:rPr>
              <w:tab/>
            </w:r>
            <w:r>
              <w:rPr>
                <w:rStyle w:val="IndexLink"/>
              </w:rPr>
              <w:t>69</w:t>
            </w:r>
          </w:hyperlink>
        </w:p>
        <w:p>
          <w:pPr>
            <w:pStyle w:val="Contents4"/>
            <w:tabs>
              <w:tab w:val="clear" w:pos="8176"/>
              <w:tab w:val="right" w:pos="9026" w:leader="dot"/>
            </w:tabs>
            <w:rPr/>
          </w:pPr>
          <w:hyperlink w:anchor="__RefHeading___Toc1585359_2281741623">
            <w:r>
              <w:rPr>
                <w:webHidden/>
                <w:rStyle w:val="IndexLink"/>
                <w:rtl w:val="true"/>
              </w:rPr>
              <w:t>جدیت در برگزاری مراسم هفته وحدت</w:t>
            </w:r>
            <w:r>
              <w:rPr>
                <w:rStyle w:val="IndexLink"/>
                <w:rtl w:val="true"/>
              </w:rPr>
              <w:tab/>
            </w:r>
            <w:r>
              <w:rPr>
                <w:rStyle w:val="IndexLink"/>
              </w:rPr>
              <w:t>69</w:t>
            </w:r>
          </w:hyperlink>
        </w:p>
        <w:p>
          <w:pPr>
            <w:pStyle w:val="Contents4"/>
            <w:tabs>
              <w:tab w:val="clear" w:pos="8176"/>
              <w:tab w:val="right" w:pos="9026" w:leader="dot"/>
            </w:tabs>
            <w:rPr/>
          </w:pPr>
          <w:hyperlink w:anchor="__RefHeading___Toc1585361_2281741623">
            <w:r>
              <w:rPr>
                <w:webHidden/>
                <w:rStyle w:val="IndexLink"/>
                <w:rtl w:val="true"/>
              </w:rPr>
              <w:t>تشکیل شورای عالی علمای مسلمان و تدوین منشور انسجام اسلامی</w:t>
            </w:r>
            <w:r>
              <w:rPr>
                <w:rStyle w:val="IndexLink"/>
                <w:rtl w:val="true"/>
              </w:rPr>
              <w:tab/>
            </w:r>
            <w:r>
              <w:rPr>
                <w:rStyle w:val="IndexLink"/>
              </w:rPr>
              <w:t>70</w:t>
            </w:r>
          </w:hyperlink>
        </w:p>
        <w:p>
          <w:pPr>
            <w:pStyle w:val="Contents4"/>
            <w:tabs>
              <w:tab w:val="clear" w:pos="8176"/>
              <w:tab w:val="right" w:pos="9026" w:leader="dot"/>
            </w:tabs>
            <w:rPr/>
          </w:pPr>
          <w:hyperlink w:anchor="__RefHeading___Toc1585363_2281741623">
            <w:r>
              <w:rPr>
                <w:webHidden/>
                <w:rStyle w:val="IndexLink"/>
                <w:rtl w:val="true"/>
              </w:rPr>
              <w:t>التزام به اخلاق دینی و ارشاد جامعه</w:t>
            </w:r>
            <w:r>
              <w:rPr>
                <w:rStyle w:val="IndexLink"/>
                <w:rtl w:val="true"/>
              </w:rPr>
              <w:tab/>
            </w:r>
            <w:r>
              <w:rPr>
                <w:rStyle w:val="IndexLink"/>
              </w:rPr>
              <w:t>70</w:t>
            </w:r>
          </w:hyperlink>
        </w:p>
        <w:p>
          <w:pPr>
            <w:pStyle w:val="Contents4"/>
            <w:tabs>
              <w:tab w:val="clear" w:pos="8176"/>
              <w:tab w:val="right" w:pos="9026" w:leader="dot"/>
            </w:tabs>
            <w:rPr/>
          </w:pPr>
          <w:hyperlink w:anchor="__RefHeading___Toc1585365_2281741623">
            <w:r>
              <w:rPr>
                <w:webHidden/>
                <w:rStyle w:val="IndexLink"/>
                <w:rtl w:val="true"/>
              </w:rPr>
              <w:t>نمایشگاه سیار</w:t>
            </w:r>
            <w:r>
              <w:rPr>
                <w:rStyle w:val="IndexLink"/>
                <w:rtl w:val="true"/>
              </w:rPr>
              <w:tab/>
            </w:r>
            <w:r>
              <w:rPr>
                <w:rStyle w:val="IndexLink"/>
              </w:rPr>
              <w:t>71</w:t>
            </w:r>
          </w:hyperlink>
        </w:p>
        <w:p>
          <w:pPr>
            <w:pStyle w:val="Contents3"/>
            <w:tabs>
              <w:tab w:val="clear" w:pos="8459"/>
              <w:tab w:val="right" w:pos="9026" w:leader="dot"/>
            </w:tabs>
            <w:rPr/>
          </w:pPr>
          <w:hyperlink w:anchor="__RefHeading___Toc1585367_2281741623">
            <w:r>
              <w:rPr>
                <w:webHidden/>
                <w:rStyle w:val="IndexLink"/>
                <w:rtl w:val="true"/>
              </w:rPr>
              <w:t>نبایدهای اتحاد ملی و انسجام اسلامی</w:t>
            </w:r>
            <w:r>
              <w:rPr>
                <w:rStyle w:val="IndexLink"/>
                <w:rtl w:val="true"/>
              </w:rPr>
              <w:tab/>
            </w:r>
            <w:r>
              <w:rPr>
                <w:rStyle w:val="IndexLink"/>
              </w:rPr>
              <w:t>72</w:t>
            </w:r>
          </w:hyperlink>
        </w:p>
        <w:p>
          <w:pPr>
            <w:pStyle w:val="Contents4"/>
            <w:tabs>
              <w:tab w:val="clear" w:pos="8176"/>
              <w:tab w:val="right" w:pos="9026" w:leader="dot"/>
            </w:tabs>
            <w:rPr/>
          </w:pPr>
          <w:hyperlink w:anchor="__RefHeading___Toc1585369_2281741623">
            <w:r>
              <w:rPr>
                <w:webHidden/>
                <w:rStyle w:val="IndexLink"/>
                <w:rtl w:val="true"/>
              </w:rPr>
              <w:t>تحریک نکردن هم مذهبان</w:t>
            </w:r>
            <w:r>
              <w:rPr>
                <w:rStyle w:val="IndexLink"/>
                <w:rtl w:val="true"/>
              </w:rPr>
              <w:tab/>
            </w:r>
            <w:r>
              <w:rPr>
                <w:rStyle w:val="IndexLink"/>
              </w:rPr>
              <w:t>72</w:t>
            </w:r>
          </w:hyperlink>
        </w:p>
        <w:p>
          <w:pPr>
            <w:pStyle w:val="Contents4"/>
            <w:tabs>
              <w:tab w:val="clear" w:pos="8176"/>
              <w:tab w:val="right" w:pos="9026" w:leader="dot"/>
            </w:tabs>
            <w:rPr/>
          </w:pPr>
          <w:hyperlink w:anchor="__RefHeading___Toc1585371_2281741623">
            <w:r>
              <w:rPr>
                <w:webHidden/>
                <w:rStyle w:val="IndexLink"/>
                <w:rtl w:val="true"/>
              </w:rPr>
              <w:t>پرهیز از مجادلات سیاسی</w:t>
            </w:r>
            <w:r>
              <w:rPr>
                <w:rStyle w:val="IndexLink"/>
                <w:rtl w:val="true"/>
              </w:rPr>
              <w:tab/>
            </w:r>
            <w:r>
              <w:rPr>
                <w:rStyle w:val="IndexLink"/>
              </w:rPr>
              <w:t>72</w:t>
            </w:r>
          </w:hyperlink>
        </w:p>
        <w:p>
          <w:pPr>
            <w:pStyle w:val="Contents4"/>
            <w:tabs>
              <w:tab w:val="clear" w:pos="8176"/>
              <w:tab w:val="right" w:pos="9026" w:leader="dot"/>
            </w:tabs>
            <w:rPr/>
          </w:pPr>
          <w:hyperlink w:anchor="__RefHeading___Toc1585373_2281741623">
            <w:r>
              <w:rPr>
                <w:webHidden/>
                <w:rStyle w:val="IndexLink"/>
                <w:rtl w:val="true"/>
              </w:rPr>
              <w:t>عزلت گزینی</w:t>
            </w:r>
            <w:r>
              <w:rPr>
                <w:rStyle w:val="IndexLink"/>
                <w:rtl w:val="true"/>
              </w:rPr>
              <w:tab/>
            </w:r>
            <w:r>
              <w:rPr>
                <w:rStyle w:val="IndexLink"/>
              </w:rPr>
              <w:t>72</w:t>
            </w:r>
          </w:hyperlink>
        </w:p>
        <w:p>
          <w:pPr>
            <w:pStyle w:val="Contents4"/>
            <w:tabs>
              <w:tab w:val="clear" w:pos="8176"/>
              <w:tab w:val="right" w:pos="9026" w:leader="dot"/>
            </w:tabs>
            <w:rPr/>
          </w:pPr>
          <w:hyperlink w:anchor="__RefHeading___Toc1585375_2281741623">
            <w:r>
              <w:rPr>
                <w:webHidden/>
                <w:rStyle w:val="IndexLink"/>
                <w:rtl w:val="true"/>
              </w:rPr>
              <w:t>حزب گرایی</w:t>
            </w:r>
            <w:r>
              <w:rPr>
                <w:rStyle w:val="IndexLink"/>
                <w:rtl w:val="true"/>
              </w:rPr>
              <w:tab/>
            </w:r>
            <w:r>
              <w:rPr>
                <w:rStyle w:val="IndexLink"/>
              </w:rPr>
              <w:t>73</w:t>
            </w:r>
          </w:hyperlink>
        </w:p>
        <w:p>
          <w:pPr>
            <w:pStyle w:val="Contents4"/>
            <w:tabs>
              <w:tab w:val="clear" w:pos="8176"/>
              <w:tab w:val="right" w:pos="9026" w:leader="dot"/>
            </w:tabs>
            <w:rPr/>
          </w:pPr>
          <w:hyperlink w:anchor="__RefHeading___Toc1585377_2281741623">
            <w:r>
              <w:rPr>
                <w:webHidden/>
                <w:rStyle w:val="IndexLink"/>
                <w:rtl w:val="true"/>
              </w:rPr>
              <w:t>اطاعت ناپذیری از رهبر</w:t>
            </w:r>
            <w:r>
              <w:rPr>
                <w:rStyle w:val="IndexLink"/>
                <w:rtl w:val="true"/>
              </w:rPr>
              <w:tab/>
            </w:r>
            <w:r>
              <w:rPr>
                <w:rStyle w:val="IndexLink"/>
              </w:rPr>
              <w:t>73</w:t>
            </w:r>
          </w:hyperlink>
        </w:p>
        <w:p>
          <w:pPr>
            <w:pStyle w:val="Contents4"/>
            <w:tabs>
              <w:tab w:val="clear" w:pos="8176"/>
              <w:tab w:val="right" w:pos="9026" w:leader="dot"/>
            </w:tabs>
            <w:rPr/>
          </w:pPr>
          <w:hyperlink w:anchor="__RefHeading___Toc1585379_2281741623">
            <w:r>
              <w:rPr>
                <w:webHidden/>
                <w:rStyle w:val="IndexLink"/>
                <w:rtl w:val="true"/>
              </w:rPr>
              <w:t>دنیاپرستی و جاه‌طلبی</w:t>
            </w:r>
            <w:r>
              <w:rPr>
                <w:rStyle w:val="IndexLink"/>
                <w:rtl w:val="true"/>
              </w:rPr>
              <w:tab/>
            </w:r>
            <w:r>
              <w:rPr>
                <w:rStyle w:val="IndexLink"/>
              </w:rPr>
              <w:t>73</w:t>
            </w:r>
          </w:hyperlink>
        </w:p>
        <w:p>
          <w:pPr>
            <w:pStyle w:val="Contents4"/>
            <w:tabs>
              <w:tab w:val="clear" w:pos="8176"/>
              <w:tab w:val="right" w:pos="9026" w:leader="dot"/>
            </w:tabs>
            <w:rPr/>
          </w:pPr>
          <w:hyperlink w:anchor="__RefHeading___Toc1585381_2281741623">
            <w:r>
              <w:rPr>
                <w:webHidden/>
                <w:rStyle w:val="IndexLink"/>
                <w:rtl w:val="true"/>
              </w:rPr>
              <w:t>هواپرستی و عدم اخلاص</w:t>
            </w:r>
            <w:r>
              <w:rPr>
                <w:rStyle w:val="IndexLink"/>
                <w:rtl w:val="true"/>
              </w:rPr>
              <w:tab/>
            </w:r>
            <w:r>
              <w:rPr>
                <w:rStyle w:val="IndexLink"/>
              </w:rPr>
              <w:t>74</w:t>
            </w:r>
          </w:hyperlink>
        </w:p>
        <w:p>
          <w:pPr>
            <w:pStyle w:val="Contents4"/>
            <w:tabs>
              <w:tab w:val="clear" w:pos="8176"/>
              <w:tab w:val="right" w:pos="9026" w:leader="dot"/>
            </w:tabs>
            <w:rPr/>
          </w:pPr>
          <w:hyperlink w:anchor="__RefHeading___Toc1585383_2281741623">
            <w:r>
              <w:rPr>
                <w:webHidden/>
                <w:rStyle w:val="IndexLink"/>
                <w:rtl w:val="true"/>
              </w:rPr>
              <w:t>تعصب کور</w:t>
            </w:r>
            <w:r>
              <w:rPr>
                <w:rStyle w:val="IndexLink"/>
                <w:rtl w:val="true"/>
              </w:rPr>
              <w:tab/>
            </w:r>
            <w:r>
              <w:rPr>
                <w:rStyle w:val="IndexLink"/>
              </w:rPr>
              <w:t>74</w:t>
            </w:r>
          </w:hyperlink>
        </w:p>
        <w:p>
          <w:pPr>
            <w:pStyle w:val="Contents4"/>
            <w:tabs>
              <w:tab w:val="clear" w:pos="8176"/>
              <w:tab w:val="right" w:pos="9026" w:leader="dot"/>
            </w:tabs>
            <w:rPr/>
          </w:pPr>
          <w:hyperlink w:anchor="__RefHeading___Toc1585385_2281741623">
            <w:r>
              <w:rPr>
                <w:webHidden/>
                <w:rStyle w:val="IndexLink"/>
                <w:rtl w:val="true"/>
              </w:rPr>
              <w:t>خودپسندی، حسادت، کینه‌ورزی و بدگمانی</w:t>
            </w:r>
            <w:r>
              <w:rPr>
                <w:rStyle w:val="IndexLink"/>
                <w:rtl w:val="true"/>
              </w:rPr>
              <w:tab/>
            </w:r>
            <w:r>
              <w:rPr>
                <w:rStyle w:val="IndexLink"/>
              </w:rPr>
              <w:t>74</w:t>
            </w:r>
          </w:hyperlink>
        </w:p>
        <w:p>
          <w:pPr>
            <w:pStyle w:val="Contents2"/>
            <w:tabs>
              <w:tab w:val="clear" w:pos="8743"/>
              <w:tab w:val="right" w:pos="9026" w:leader="dot"/>
            </w:tabs>
            <w:rPr/>
          </w:pPr>
          <w:hyperlink w:anchor="__RefHeading___Toc1585387_2281741623">
            <w:r>
              <w:rPr>
                <w:webHidden/>
                <w:rStyle w:val="IndexLink"/>
                <w:rtl w:val="true"/>
              </w:rPr>
              <w:t>قالب های برنامه</w:t>
            </w:r>
            <w:r>
              <w:rPr>
                <w:rStyle w:val="IndexLink"/>
                <w:rtl w:val="true"/>
              </w:rPr>
              <w:tab/>
            </w:r>
            <w:r>
              <w:rPr>
                <w:rStyle w:val="IndexLink"/>
              </w:rPr>
              <w:t>75</w:t>
            </w:r>
          </w:hyperlink>
        </w:p>
        <w:p>
          <w:pPr>
            <w:pStyle w:val="Contents3"/>
            <w:tabs>
              <w:tab w:val="clear" w:pos="8459"/>
              <w:tab w:val="right" w:pos="9026" w:leader="dot"/>
            </w:tabs>
            <w:rPr/>
          </w:pPr>
          <w:hyperlink w:anchor="__RefHeading___Toc1585389_2281741623">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1585391_2281741623">
            <w:r>
              <w:rPr>
                <w:webHidden/>
                <w:rStyle w:val="IndexLink"/>
                <w:rtl w:val="true"/>
              </w:rPr>
              <w:t>پیشنهادهای برنامه سازی برای اتحاد ملی</w:t>
            </w:r>
            <w:r>
              <w:rPr>
                <w:rStyle w:val="IndexLink"/>
                <w:rtl w:val="true"/>
              </w:rPr>
              <w:tab/>
            </w:r>
            <w:r>
              <w:rPr>
                <w:rStyle w:val="IndexLink"/>
              </w:rPr>
              <w:t>75</w:t>
            </w:r>
          </w:hyperlink>
        </w:p>
        <w:p>
          <w:pPr>
            <w:pStyle w:val="Contents4"/>
            <w:tabs>
              <w:tab w:val="clear" w:pos="8176"/>
              <w:tab w:val="right" w:pos="9026" w:leader="dot"/>
            </w:tabs>
            <w:rPr/>
          </w:pPr>
          <w:hyperlink w:anchor="__RefHeading___Toc1585393_2281741623">
            <w:r>
              <w:rPr>
                <w:webHidden/>
                <w:rStyle w:val="IndexLink"/>
                <w:rtl w:val="true"/>
              </w:rPr>
              <w:t>موضوع برنامه ای</w:t>
            </w:r>
            <w:r>
              <w:rPr>
                <w:rStyle w:val="IndexLink"/>
                <w:rtl w:val="true"/>
              </w:rPr>
              <w:t xml:space="preserve">: </w:t>
            </w:r>
            <w:r>
              <w:rPr>
                <w:rStyle w:val="IndexLink"/>
                <w:rtl w:val="true"/>
              </w:rPr>
              <w:t>عدالت اقتصادی زمینه ساز وحدت ملی</w:t>
            </w:r>
            <w:r>
              <w:rPr>
                <w:rStyle w:val="IndexLink"/>
                <w:rtl w:val="true"/>
              </w:rPr>
              <w:tab/>
            </w:r>
            <w:r>
              <w:rPr>
                <w:rStyle w:val="IndexLink"/>
              </w:rPr>
              <w:t>75</w:t>
            </w:r>
          </w:hyperlink>
        </w:p>
        <w:p>
          <w:pPr>
            <w:pStyle w:val="Contents5"/>
            <w:tabs>
              <w:tab w:val="clear" w:pos="7892"/>
              <w:tab w:val="right" w:pos="9026" w:leader="dot"/>
            </w:tabs>
            <w:rPr/>
          </w:pPr>
          <w:hyperlink w:anchor="__RefHeading___Toc1585395_2281741623">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585397_2281741623">
            <w:r>
              <w:rPr>
                <w:webHidden/>
                <w:rStyle w:val="IndexLink"/>
                <w:rtl w:val="true"/>
              </w:rPr>
              <w:t>قالب برنامه ای</w:t>
            </w:r>
            <w:r>
              <w:rPr>
                <w:rStyle w:val="IndexLink"/>
                <w:rtl w:val="true"/>
              </w:rPr>
              <w:tab/>
            </w:r>
            <w:r>
              <w:rPr>
                <w:rStyle w:val="IndexLink"/>
              </w:rPr>
              <w:t>76</w:t>
            </w:r>
          </w:hyperlink>
        </w:p>
        <w:p>
          <w:pPr>
            <w:pStyle w:val="Contents4"/>
            <w:tabs>
              <w:tab w:val="clear" w:pos="8176"/>
              <w:tab w:val="right" w:pos="9026" w:leader="dot"/>
            </w:tabs>
            <w:rPr/>
          </w:pPr>
          <w:hyperlink w:anchor="__RefHeading___Toc1585399_2281741623">
            <w:r>
              <w:rPr>
                <w:webHidden/>
                <w:rStyle w:val="IndexLink"/>
                <w:rtl w:val="true"/>
              </w:rPr>
              <w:t>موضوع برنامه ای</w:t>
            </w:r>
            <w:r>
              <w:rPr>
                <w:rStyle w:val="IndexLink"/>
                <w:rtl w:val="true"/>
              </w:rPr>
              <w:t xml:space="preserve">: </w:t>
            </w:r>
            <w:r>
              <w:rPr>
                <w:rStyle w:val="IndexLink"/>
                <w:rtl w:val="true"/>
              </w:rPr>
              <w:t>عدالت علمی و وحدت ملی</w:t>
            </w:r>
            <w:r>
              <w:rPr>
                <w:rStyle w:val="IndexLink"/>
                <w:rtl w:val="true"/>
              </w:rPr>
              <w:tab/>
            </w:r>
            <w:r>
              <w:rPr>
                <w:rStyle w:val="IndexLink"/>
              </w:rPr>
              <w:t>76</w:t>
            </w:r>
          </w:hyperlink>
        </w:p>
        <w:p>
          <w:pPr>
            <w:pStyle w:val="Contents5"/>
            <w:tabs>
              <w:tab w:val="clear" w:pos="7892"/>
              <w:tab w:val="right" w:pos="9026" w:leader="dot"/>
            </w:tabs>
            <w:rPr/>
          </w:pPr>
          <w:hyperlink w:anchor="__RefHeading___Toc1585401_228174162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585403_2281741623">
            <w:r>
              <w:rPr>
                <w:webHidden/>
                <w:rStyle w:val="IndexLink"/>
                <w:rtl w:val="true"/>
              </w:rPr>
              <w:t>قالب برنامه ای</w:t>
            </w:r>
            <w:r>
              <w:rPr>
                <w:rStyle w:val="IndexLink"/>
                <w:rtl w:val="true"/>
              </w:rPr>
              <w:tab/>
            </w:r>
            <w:r>
              <w:rPr>
                <w:rStyle w:val="IndexLink"/>
              </w:rPr>
              <w:t>76</w:t>
            </w:r>
          </w:hyperlink>
        </w:p>
        <w:p>
          <w:pPr>
            <w:pStyle w:val="Contents4"/>
            <w:tabs>
              <w:tab w:val="clear" w:pos="8176"/>
              <w:tab w:val="right" w:pos="9026" w:leader="dot"/>
            </w:tabs>
            <w:rPr/>
          </w:pPr>
          <w:hyperlink w:anchor="__RefHeading___Toc1585405_2281741623">
            <w:r>
              <w:rPr>
                <w:webHidden/>
                <w:rStyle w:val="IndexLink"/>
                <w:rtl w:val="true"/>
              </w:rPr>
              <w:t>موضوع برنامه ای</w:t>
            </w:r>
            <w:r>
              <w:rPr>
                <w:rStyle w:val="IndexLink"/>
                <w:rtl w:val="true"/>
              </w:rPr>
              <w:t xml:space="preserve">: </w:t>
            </w:r>
            <w:r>
              <w:rPr>
                <w:rStyle w:val="IndexLink"/>
                <w:rtl w:val="true"/>
              </w:rPr>
              <w:t>ورزش زمینه ساز هم‌گرایی ملی</w:t>
            </w:r>
            <w:r>
              <w:rPr>
                <w:rStyle w:val="IndexLink"/>
                <w:rtl w:val="true"/>
              </w:rPr>
              <w:tab/>
            </w:r>
            <w:r>
              <w:rPr>
                <w:rStyle w:val="IndexLink"/>
              </w:rPr>
              <w:t>76</w:t>
            </w:r>
          </w:hyperlink>
        </w:p>
        <w:p>
          <w:pPr>
            <w:pStyle w:val="Contents5"/>
            <w:tabs>
              <w:tab w:val="clear" w:pos="7892"/>
              <w:tab w:val="right" w:pos="9026" w:leader="dot"/>
            </w:tabs>
            <w:rPr/>
          </w:pPr>
          <w:hyperlink w:anchor="__RefHeading___Toc1585407_2281741623">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1585409_2281741623">
            <w:r>
              <w:rPr>
                <w:webHidden/>
                <w:rStyle w:val="IndexLink"/>
                <w:rtl w:val="true"/>
              </w:rPr>
              <w:t>قالب برنامه ای</w:t>
            </w:r>
            <w:r>
              <w:rPr>
                <w:rStyle w:val="IndexLink"/>
                <w:rtl w:val="true"/>
              </w:rPr>
              <w:t xml:space="preserve">: </w:t>
            </w:r>
            <w:r>
              <w:rPr>
                <w:rStyle w:val="IndexLink"/>
                <w:rtl w:val="true"/>
              </w:rPr>
              <w:t>گزارش ورزشی</w:t>
            </w:r>
            <w:r>
              <w:rPr>
                <w:rStyle w:val="IndexLink"/>
                <w:rtl w:val="true"/>
              </w:rPr>
              <w:tab/>
            </w:r>
            <w:r>
              <w:rPr>
                <w:rStyle w:val="IndexLink"/>
              </w:rPr>
              <w:t>77</w:t>
            </w:r>
          </w:hyperlink>
        </w:p>
        <w:p>
          <w:pPr>
            <w:pStyle w:val="Contents4"/>
            <w:tabs>
              <w:tab w:val="clear" w:pos="8176"/>
              <w:tab w:val="right" w:pos="9026" w:leader="dot"/>
            </w:tabs>
            <w:rPr/>
          </w:pPr>
          <w:hyperlink w:anchor="__RefHeading___Toc1585411_2281741623">
            <w:r>
              <w:rPr>
                <w:webHidden/>
                <w:rStyle w:val="IndexLink"/>
                <w:rtl w:val="true"/>
              </w:rPr>
              <w:t>موضوع برنامه ای</w:t>
            </w:r>
            <w:r>
              <w:rPr>
                <w:rStyle w:val="IndexLink"/>
                <w:rtl w:val="true"/>
              </w:rPr>
              <w:t xml:space="preserve">: </w:t>
            </w:r>
            <w:r>
              <w:rPr>
                <w:rStyle w:val="IndexLink"/>
                <w:rtl w:val="true"/>
              </w:rPr>
              <w:t>مسیر رنگارنگ</w:t>
            </w:r>
            <w:r>
              <w:rPr>
                <w:rStyle w:val="IndexLink"/>
                <w:rtl w:val="true"/>
              </w:rPr>
              <w:tab/>
            </w:r>
            <w:r>
              <w:rPr>
                <w:rStyle w:val="IndexLink"/>
              </w:rPr>
              <w:t>77</w:t>
            </w:r>
          </w:hyperlink>
        </w:p>
        <w:p>
          <w:pPr>
            <w:pStyle w:val="Contents5"/>
            <w:tabs>
              <w:tab w:val="clear" w:pos="7892"/>
              <w:tab w:val="right" w:pos="9026" w:leader="dot"/>
            </w:tabs>
            <w:rPr/>
          </w:pPr>
          <w:hyperlink w:anchor="__RefHeading___Toc1585413_2281741623">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585415_2281741623">
            <w:r>
              <w:rPr>
                <w:webHidden/>
                <w:rStyle w:val="IndexLink"/>
                <w:rtl w:val="true"/>
              </w:rPr>
              <w:t>قالب برنامه ای</w:t>
            </w:r>
            <w:r>
              <w:rPr>
                <w:rStyle w:val="IndexLink"/>
                <w:rtl w:val="true"/>
              </w:rPr>
              <w:tab/>
            </w:r>
            <w:r>
              <w:rPr>
                <w:rStyle w:val="IndexLink"/>
              </w:rPr>
              <w:t>77</w:t>
            </w:r>
          </w:hyperlink>
        </w:p>
        <w:p>
          <w:pPr>
            <w:pStyle w:val="Contents4"/>
            <w:tabs>
              <w:tab w:val="clear" w:pos="8176"/>
              <w:tab w:val="right" w:pos="9026" w:leader="dot"/>
            </w:tabs>
            <w:rPr/>
          </w:pPr>
          <w:hyperlink w:anchor="__RefHeading___Toc1585417_2281741623">
            <w:r>
              <w:rPr>
                <w:webHidden/>
                <w:rStyle w:val="IndexLink"/>
                <w:rtl w:val="true"/>
              </w:rPr>
              <w:t>موضوع برنامه ای</w:t>
            </w:r>
            <w:r>
              <w:rPr>
                <w:rStyle w:val="IndexLink"/>
                <w:rtl w:val="true"/>
              </w:rPr>
              <w:t xml:space="preserve">: </w:t>
            </w:r>
            <w:r>
              <w:rPr>
                <w:rStyle w:val="IndexLink"/>
                <w:rtl w:val="true"/>
              </w:rPr>
              <w:t>راهبرد امام خمینی</w:t>
            </w:r>
            <w:r>
              <w:rPr>
                <w:rStyle w:val="IndexLink"/>
                <w:rtl w:val="true"/>
              </w:rPr>
              <w:t>(</w:t>
            </w:r>
            <w:r>
              <w:rPr>
                <w:rStyle w:val="IndexLink"/>
                <w:rtl w:val="true"/>
              </w:rPr>
              <w:t>ره</w:t>
            </w:r>
            <w:r>
              <w:rPr>
                <w:rStyle w:val="IndexLink"/>
                <w:rtl w:val="true"/>
              </w:rPr>
              <w:t xml:space="preserve">) </w:t>
            </w:r>
            <w:r>
              <w:rPr>
                <w:rStyle w:val="IndexLink"/>
                <w:rtl w:val="true"/>
              </w:rPr>
              <w:t>برای گذر از فتنه‌خیزی دو سال اول انقلاب و دست‌یابی به وحدت و انسجام ملی</w:t>
            </w:r>
            <w:r>
              <w:rPr>
                <w:rStyle w:val="IndexLink"/>
                <w:rtl w:val="true"/>
              </w:rPr>
              <w:t>.</w:t>
              <w:tab/>
            </w:r>
            <w:r>
              <w:rPr>
                <w:rStyle w:val="IndexLink"/>
              </w:rPr>
              <w:t>78</w:t>
            </w:r>
          </w:hyperlink>
        </w:p>
        <w:p>
          <w:pPr>
            <w:pStyle w:val="Contents5"/>
            <w:tabs>
              <w:tab w:val="clear" w:pos="7892"/>
              <w:tab w:val="right" w:pos="9026" w:leader="dot"/>
            </w:tabs>
            <w:rPr/>
          </w:pPr>
          <w:hyperlink w:anchor="__RefHeading___Toc1585419_2281741623">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585421_2281741623">
            <w:r>
              <w:rPr>
                <w:webHidden/>
                <w:rStyle w:val="IndexLink"/>
                <w:rtl w:val="true"/>
              </w:rPr>
              <w:t>قالب برنامه ای</w:t>
            </w:r>
            <w:r>
              <w:rPr>
                <w:rStyle w:val="IndexLink"/>
                <w:rtl w:val="true"/>
              </w:rPr>
              <w:tab/>
            </w:r>
            <w:r>
              <w:rPr>
                <w:rStyle w:val="IndexLink"/>
              </w:rPr>
              <w:t>78</w:t>
            </w:r>
          </w:hyperlink>
        </w:p>
        <w:p>
          <w:pPr>
            <w:pStyle w:val="Contents4"/>
            <w:tabs>
              <w:tab w:val="clear" w:pos="8176"/>
              <w:tab w:val="right" w:pos="9026" w:leader="dot"/>
            </w:tabs>
            <w:rPr/>
          </w:pPr>
          <w:hyperlink w:anchor="__RefHeading___Toc1585423_2281741623">
            <w:r>
              <w:rPr>
                <w:webHidden/>
                <w:rStyle w:val="IndexLink"/>
                <w:rtl w:val="true"/>
              </w:rPr>
              <w:t>موضوع برنامه ای</w:t>
            </w:r>
            <w:r>
              <w:rPr>
                <w:rStyle w:val="IndexLink"/>
                <w:rtl w:val="true"/>
              </w:rPr>
              <w:t xml:space="preserve">: </w:t>
            </w:r>
            <w:r>
              <w:rPr>
                <w:rStyle w:val="IndexLink"/>
                <w:rtl w:val="true"/>
              </w:rPr>
              <w:t>نقش تفرقه در ناکامی های ایران در مقاطعی از تاریخ معاصر</w:t>
            </w:r>
            <w:r>
              <w:rPr>
                <w:rStyle w:val="IndexLink"/>
                <w:rtl w:val="true"/>
              </w:rPr>
              <w:tab/>
            </w:r>
            <w:r>
              <w:rPr>
                <w:rStyle w:val="IndexLink"/>
              </w:rPr>
              <w:t>78</w:t>
            </w:r>
          </w:hyperlink>
        </w:p>
        <w:p>
          <w:pPr>
            <w:pStyle w:val="Contents5"/>
            <w:tabs>
              <w:tab w:val="clear" w:pos="7892"/>
              <w:tab w:val="right" w:pos="9026" w:leader="dot"/>
            </w:tabs>
            <w:rPr/>
          </w:pPr>
          <w:hyperlink w:anchor="__RefHeading___Toc1585425_2281741623">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1585427_2281741623">
            <w:r>
              <w:rPr>
                <w:webHidden/>
                <w:rStyle w:val="IndexLink"/>
                <w:rtl w:val="true"/>
              </w:rPr>
              <w:t>قالب برنامه ای</w:t>
            </w:r>
            <w:r>
              <w:rPr>
                <w:rStyle w:val="IndexLink"/>
                <w:rtl w:val="true"/>
              </w:rPr>
              <w:tab/>
            </w:r>
            <w:r>
              <w:rPr>
                <w:rStyle w:val="IndexLink"/>
              </w:rPr>
              <w:t>78</w:t>
            </w:r>
          </w:hyperlink>
        </w:p>
        <w:p>
          <w:pPr>
            <w:pStyle w:val="Contents4"/>
            <w:tabs>
              <w:tab w:val="clear" w:pos="8176"/>
              <w:tab w:val="right" w:pos="9026" w:leader="dot"/>
            </w:tabs>
            <w:rPr/>
          </w:pPr>
          <w:hyperlink w:anchor="__RefHeading___Toc1585429_2281741623">
            <w:r>
              <w:rPr>
                <w:webHidden/>
                <w:rStyle w:val="IndexLink"/>
                <w:rtl w:val="true"/>
              </w:rPr>
              <w:t>موضوع برنامه ای</w:t>
            </w:r>
            <w:r>
              <w:rPr>
                <w:rStyle w:val="IndexLink"/>
                <w:rtl w:val="true"/>
              </w:rPr>
              <w:t xml:space="preserve">: </w:t>
            </w:r>
            <w:r>
              <w:rPr>
                <w:rStyle w:val="IndexLink"/>
                <w:rtl w:val="true"/>
              </w:rPr>
              <w:t>بسیج سازندگی عامل وحدت ملی</w:t>
            </w:r>
            <w:r>
              <w:rPr>
                <w:rStyle w:val="IndexLink"/>
                <w:rtl w:val="true"/>
              </w:rPr>
              <w:tab/>
            </w:r>
            <w:r>
              <w:rPr>
                <w:rStyle w:val="IndexLink"/>
              </w:rPr>
              <w:t>79</w:t>
            </w:r>
          </w:hyperlink>
        </w:p>
        <w:p>
          <w:pPr>
            <w:pStyle w:val="Contents5"/>
            <w:tabs>
              <w:tab w:val="clear" w:pos="7892"/>
              <w:tab w:val="right" w:pos="9026" w:leader="dot"/>
            </w:tabs>
            <w:rPr/>
          </w:pPr>
          <w:hyperlink w:anchor="__RefHeading___Toc1585431_228174162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585433_2281741623">
            <w:r>
              <w:rPr>
                <w:webHidden/>
                <w:rStyle w:val="IndexLink"/>
                <w:rtl w:val="true"/>
              </w:rPr>
              <w:t>قالب برنامه ای</w:t>
            </w:r>
            <w:r>
              <w:rPr>
                <w:rStyle w:val="IndexLink"/>
                <w:rtl w:val="true"/>
              </w:rPr>
              <w:tab/>
            </w:r>
            <w:r>
              <w:rPr>
                <w:rStyle w:val="IndexLink"/>
              </w:rPr>
              <w:t>79</w:t>
            </w:r>
          </w:hyperlink>
        </w:p>
        <w:p>
          <w:pPr>
            <w:pStyle w:val="Contents4"/>
            <w:tabs>
              <w:tab w:val="clear" w:pos="8176"/>
              <w:tab w:val="right" w:pos="9026" w:leader="dot"/>
            </w:tabs>
            <w:rPr/>
          </w:pPr>
          <w:hyperlink w:anchor="__RefHeading___Toc1585435_2281741623">
            <w:r>
              <w:rPr>
                <w:webHidden/>
                <w:rStyle w:val="IndexLink"/>
                <w:rtl w:val="true"/>
              </w:rPr>
              <w:t>موضوع برنامه ای</w:t>
            </w:r>
            <w:r>
              <w:rPr>
                <w:rStyle w:val="IndexLink"/>
                <w:rtl w:val="true"/>
              </w:rPr>
              <w:t xml:space="preserve">: </w:t>
            </w:r>
            <w:r>
              <w:rPr>
                <w:rStyle w:val="IndexLink"/>
                <w:rtl w:val="true"/>
              </w:rPr>
              <w:t>جشن عاطفه ها؛ تجلی گاه هم‌یاری ملی ــ اسلامی</w:t>
            </w:r>
            <w:r>
              <w:rPr>
                <w:rStyle w:val="IndexLink"/>
                <w:rtl w:val="true"/>
              </w:rPr>
              <w:tab/>
            </w:r>
            <w:r>
              <w:rPr>
                <w:rStyle w:val="IndexLink"/>
              </w:rPr>
              <w:t>79</w:t>
            </w:r>
          </w:hyperlink>
        </w:p>
        <w:p>
          <w:pPr>
            <w:pStyle w:val="Contents5"/>
            <w:tabs>
              <w:tab w:val="clear" w:pos="7892"/>
              <w:tab w:val="right" w:pos="9026" w:leader="dot"/>
            </w:tabs>
            <w:rPr/>
          </w:pPr>
          <w:hyperlink w:anchor="__RefHeading___Toc1585437_228174162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585439_2281741623">
            <w:r>
              <w:rPr>
                <w:webHidden/>
                <w:rStyle w:val="IndexLink"/>
                <w:rtl w:val="true"/>
              </w:rPr>
              <w:t>قالب برنامه ای</w:t>
            </w:r>
            <w:r>
              <w:rPr>
                <w:rStyle w:val="IndexLink"/>
                <w:rtl w:val="true"/>
              </w:rPr>
              <w:tab/>
            </w:r>
            <w:r>
              <w:rPr>
                <w:rStyle w:val="IndexLink"/>
              </w:rPr>
              <w:t>79</w:t>
            </w:r>
          </w:hyperlink>
        </w:p>
        <w:p>
          <w:pPr>
            <w:pStyle w:val="Contents4"/>
            <w:tabs>
              <w:tab w:val="clear" w:pos="8176"/>
              <w:tab w:val="right" w:pos="9026" w:leader="dot"/>
            </w:tabs>
            <w:rPr/>
          </w:pPr>
          <w:hyperlink w:anchor="__RefHeading___Toc1585441_2281741623">
            <w:r>
              <w:rPr>
                <w:webHidden/>
                <w:rStyle w:val="IndexLink"/>
                <w:rtl w:val="true"/>
              </w:rPr>
              <w:t>موضوع برنامه ای</w:t>
            </w:r>
            <w:r>
              <w:rPr>
                <w:rStyle w:val="IndexLink"/>
                <w:rtl w:val="true"/>
              </w:rPr>
              <w:t xml:space="preserve">: </w:t>
            </w:r>
            <w:r>
              <w:rPr>
                <w:rStyle w:val="IndexLink"/>
                <w:rtl w:val="true"/>
              </w:rPr>
              <w:t>بسیج مظهر اتحاد ملی</w:t>
            </w:r>
            <w:r>
              <w:rPr>
                <w:rStyle w:val="IndexLink"/>
                <w:rtl w:val="true"/>
              </w:rPr>
              <w:tab/>
            </w:r>
            <w:r>
              <w:rPr>
                <w:rStyle w:val="IndexLink"/>
              </w:rPr>
              <w:t>79</w:t>
            </w:r>
          </w:hyperlink>
        </w:p>
        <w:p>
          <w:pPr>
            <w:pStyle w:val="Contents5"/>
            <w:tabs>
              <w:tab w:val="clear" w:pos="7892"/>
              <w:tab w:val="right" w:pos="9026" w:leader="dot"/>
            </w:tabs>
            <w:rPr/>
          </w:pPr>
          <w:hyperlink w:anchor="__RefHeading___Toc1585443_2281741623">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585445_2281741623">
            <w:r>
              <w:rPr>
                <w:webHidden/>
                <w:rStyle w:val="IndexLink"/>
                <w:rtl w:val="true"/>
              </w:rPr>
              <w:t>قالب برنامه ای</w:t>
            </w:r>
            <w:r>
              <w:rPr>
                <w:rStyle w:val="IndexLink"/>
                <w:rtl w:val="true"/>
              </w:rPr>
              <w:tab/>
            </w:r>
            <w:r>
              <w:rPr>
                <w:rStyle w:val="IndexLink"/>
              </w:rPr>
              <w:t>80</w:t>
            </w:r>
          </w:hyperlink>
        </w:p>
        <w:p>
          <w:pPr>
            <w:pStyle w:val="Contents4"/>
            <w:tabs>
              <w:tab w:val="clear" w:pos="8176"/>
              <w:tab w:val="right" w:pos="9026" w:leader="dot"/>
            </w:tabs>
            <w:rPr/>
          </w:pPr>
          <w:hyperlink w:anchor="__RefHeading___Toc1585447_2281741623">
            <w:r>
              <w:rPr>
                <w:webHidden/>
                <w:rStyle w:val="IndexLink"/>
                <w:rtl w:val="true"/>
              </w:rPr>
              <w:t>موضوع برنامه ای</w:t>
            </w:r>
            <w:r>
              <w:rPr>
                <w:rStyle w:val="IndexLink"/>
                <w:rtl w:val="true"/>
              </w:rPr>
              <w:t xml:space="preserve">: </w:t>
            </w:r>
            <w:r>
              <w:rPr>
                <w:rStyle w:val="IndexLink"/>
                <w:rtl w:val="true"/>
              </w:rPr>
              <w:t>قانون اساسی عامل وحدت ملی</w:t>
            </w:r>
            <w:r>
              <w:rPr>
                <w:rStyle w:val="IndexLink"/>
                <w:rtl w:val="true"/>
              </w:rPr>
              <w:tab/>
            </w:r>
            <w:r>
              <w:rPr>
                <w:rStyle w:val="IndexLink"/>
              </w:rPr>
              <w:t>80</w:t>
            </w:r>
          </w:hyperlink>
        </w:p>
        <w:p>
          <w:pPr>
            <w:pStyle w:val="Contents5"/>
            <w:tabs>
              <w:tab w:val="clear" w:pos="7892"/>
              <w:tab w:val="right" w:pos="9026" w:leader="dot"/>
            </w:tabs>
            <w:rPr/>
          </w:pPr>
          <w:hyperlink w:anchor="__RefHeading___Toc1585449_228174162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585451_2281741623">
            <w:r>
              <w:rPr>
                <w:webHidden/>
                <w:rStyle w:val="IndexLink"/>
                <w:rtl w:val="true"/>
              </w:rPr>
              <w:t>قالب برنامه ای</w:t>
            </w:r>
            <w:r>
              <w:rPr>
                <w:rStyle w:val="IndexLink"/>
                <w:rtl w:val="true"/>
              </w:rPr>
              <w:tab/>
            </w:r>
            <w:r>
              <w:rPr>
                <w:rStyle w:val="IndexLink"/>
              </w:rPr>
              <w:t>80</w:t>
            </w:r>
          </w:hyperlink>
        </w:p>
        <w:p>
          <w:pPr>
            <w:pStyle w:val="Contents4"/>
            <w:tabs>
              <w:tab w:val="clear" w:pos="8176"/>
              <w:tab w:val="right" w:pos="9026" w:leader="dot"/>
            </w:tabs>
            <w:rPr/>
          </w:pPr>
          <w:hyperlink w:anchor="__RefHeading___Toc1585453_2281741623">
            <w:r>
              <w:rPr>
                <w:webHidden/>
                <w:rStyle w:val="IndexLink"/>
                <w:rtl w:val="true"/>
              </w:rPr>
              <w:t>موضوع برنامه ای</w:t>
            </w:r>
            <w:r>
              <w:rPr>
                <w:rStyle w:val="IndexLink"/>
                <w:rtl w:val="true"/>
              </w:rPr>
              <w:t xml:space="preserve">: </w:t>
            </w:r>
            <w:r>
              <w:rPr>
                <w:rStyle w:val="IndexLink"/>
                <w:rtl w:val="true"/>
              </w:rPr>
              <w:t>سیاه نمایی و نا امیدی عامل تفرقه و سقوط</w:t>
            </w:r>
            <w:r>
              <w:rPr>
                <w:rStyle w:val="IndexLink"/>
                <w:rtl w:val="true"/>
              </w:rPr>
              <w:tab/>
            </w:r>
            <w:r>
              <w:rPr>
                <w:rStyle w:val="IndexLink"/>
              </w:rPr>
              <w:t>80</w:t>
            </w:r>
          </w:hyperlink>
        </w:p>
        <w:p>
          <w:pPr>
            <w:pStyle w:val="Contents5"/>
            <w:tabs>
              <w:tab w:val="clear" w:pos="7892"/>
              <w:tab w:val="right" w:pos="9026" w:leader="dot"/>
            </w:tabs>
            <w:rPr/>
          </w:pPr>
          <w:hyperlink w:anchor="__RefHeading___Toc1585455_2281741623">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585457_2281741623">
            <w:r>
              <w:rPr>
                <w:webHidden/>
                <w:rStyle w:val="IndexLink"/>
                <w:rtl w:val="true"/>
              </w:rPr>
              <w:t>قالب برنامه ای</w:t>
            </w:r>
            <w:r>
              <w:rPr>
                <w:rStyle w:val="IndexLink"/>
                <w:rtl w:val="true"/>
              </w:rPr>
              <w:tab/>
            </w:r>
            <w:r>
              <w:rPr>
                <w:rStyle w:val="IndexLink"/>
              </w:rPr>
              <w:t>81</w:t>
            </w:r>
          </w:hyperlink>
        </w:p>
        <w:p>
          <w:pPr>
            <w:pStyle w:val="Contents4"/>
            <w:tabs>
              <w:tab w:val="clear" w:pos="8176"/>
              <w:tab w:val="right" w:pos="9026" w:leader="dot"/>
            </w:tabs>
            <w:rPr/>
          </w:pPr>
          <w:hyperlink w:anchor="__RefHeading___Toc1585459_2281741623">
            <w:r>
              <w:rPr>
                <w:webHidden/>
                <w:rStyle w:val="IndexLink"/>
                <w:rtl w:val="true"/>
              </w:rPr>
              <w:t>موضوع برنامه ای</w:t>
            </w:r>
            <w:r>
              <w:rPr>
                <w:rStyle w:val="IndexLink"/>
                <w:rtl w:val="true"/>
              </w:rPr>
              <w:t xml:space="preserve">: </w:t>
            </w:r>
            <w:r>
              <w:rPr>
                <w:rStyle w:val="IndexLink"/>
                <w:rtl w:val="true"/>
              </w:rPr>
              <w:t>ظرفیت های ملی در مواجهه با چالش ها</w:t>
            </w:r>
            <w:r>
              <w:rPr>
                <w:rStyle w:val="IndexLink"/>
                <w:rtl w:val="true"/>
              </w:rPr>
              <w:tab/>
            </w:r>
            <w:r>
              <w:rPr>
                <w:rStyle w:val="IndexLink"/>
              </w:rPr>
              <w:t>81</w:t>
            </w:r>
          </w:hyperlink>
        </w:p>
        <w:p>
          <w:pPr>
            <w:pStyle w:val="Contents5"/>
            <w:tabs>
              <w:tab w:val="clear" w:pos="7892"/>
              <w:tab w:val="right" w:pos="9026" w:leader="dot"/>
            </w:tabs>
            <w:rPr/>
          </w:pPr>
          <w:hyperlink w:anchor="__RefHeading___Toc1585461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585463_2281741623">
            <w:r>
              <w:rPr>
                <w:webHidden/>
                <w:rStyle w:val="IndexLink"/>
                <w:rtl w:val="true"/>
              </w:rPr>
              <w:t>قالب برنامه ای</w:t>
            </w:r>
            <w:r>
              <w:rPr>
                <w:rStyle w:val="IndexLink"/>
                <w:rtl w:val="true"/>
              </w:rPr>
              <w:tab/>
            </w:r>
            <w:r>
              <w:rPr>
                <w:rStyle w:val="IndexLink"/>
              </w:rPr>
              <w:t>81</w:t>
            </w:r>
          </w:hyperlink>
        </w:p>
        <w:p>
          <w:pPr>
            <w:pStyle w:val="Contents4"/>
            <w:tabs>
              <w:tab w:val="clear" w:pos="8176"/>
              <w:tab w:val="right" w:pos="9026" w:leader="dot"/>
            </w:tabs>
            <w:rPr/>
          </w:pPr>
          <w:hyperlink w:anchor="__RefHeading___Toc1585465_2281741623">
            <w:r>
              <w:rPr>
                <w:webHidden/>
                <w:rStyle w:val="IndexLink"/>
                <w:rtl w:val="true"/>
              </w:rPr>
              <w:t>موضوع برنامه ای</w:t>
            </w:r>
            <w:r>
              <w:rPr>
                <w:rStyle w:val="IndexLink"/>
                <w:rtl w:val="true"/>
              </w:rPr>
              <w:t xml:space="preserve">: </w:t>
            </w:r>
            <w:r>
              <w:rPr>
                <w:rStyle w:val="IndexLink"/>
                <w:rtl w:val="true"/>
              </w:rPr>
              <w:t>سیاست خصمانه دشمن</w:t>
            </w:r>
            <w:r>
              <w:rPr>
                <w:rStyle w:val="IndexLink"/>
                <w:rtl w:val="true"/>
              </w:rPr>
              <w:tab/>
            </w:r>
            <w:r>
              <w:rPr>
                <w:rStyle w:val="IndexLink"/>
              </w:rPr>
              <w:t>81</w:t>
            </w:r>
          </w:hyperlink>
        </w:p>
        <w:p>
          <w:pPr>
            <w:pStyle w:val="Contents5"/>
            <w:tabs>
              <w:tab w:val="clear" w:pos="7892"/>
              <w:tab w:val="right" w:pos="9026" w:leader="dot"/>
            </w:tabs>
            <w:rPr/>
          </w:pPr>
          <w:hyperlink w:anchor="__RefHeading___Toc1585467_228174162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1585469_2281741623">
            <w:r>
              <w:rPr>
                <w:webHidden/>
                <w:rStyle w:val="IndexLink"/>
                <w:rtl w:val="true"/>
              </w:rPr>
              <w:t>قالب برنامه ای</w:t>
            </w:r>
            <w:r>
              <w:rPr>
                <w:rStyle w:val="IndexLink"/>
                <w:rtl w:val="true"/>
              </w:rPr>
              <w:tab/>
            </w:r>
            <w:r>
              <w:rPr>
                <w:rStyle w:val="IndexLink"/>
              </w:rPr>
              <w:t>81</w:t>
            </w:r>
          </w:hyperlink>
        </w:p>
        <w:p>
          <w:pPr>
            <w:pStyle w:val="Contents4"/>
            <w:tabs>
              <w:tab w:val="clear" w:pos="8176"/>
              <w:tab w:val="right" w:pos="9026" w:leader="dot"/>
            </w:tabs>
            <w:rPr/>
          </w:pPr>
          <w:hyperlink w:anchor="__RefHeading___Toc1585471_2281741623">
            <w:r>
              <w:rPr>
                <w:webHidden/>
                <w:rStyle w:val="IndexLink"/>
                <w:rtl w:val="true"/>
              </w:rPr>
              <w:t>موضوع برنامه ای</w:t>
            </w:r>
            <w:r>
              <w:rPr>
                <w:rStyle w:val="IndexLink"/>
                <w:rtl w:val="true"/>
              </w:rPr>
              <w:t xml:space="preserve">: </w:t>
            </w:r>
            <w:r>
              <w:rPr>
                <w:rStyle w:val="IndexLink"/>
                <w:rtl w:val="true"/>
              </w:rPr>
              <w:t>جلوه های وحدت حوزه و دانشگاه در تاریخ ایران</w:t>
            </w:r>
            <w:r>
              <w:rPr>
                <w:rStyle w:val="IndexLink"/>
                <w:rtl w:val="true"/>
              </w:rPr>
              <w:tab/>
            </w:r>
            <w:r>
              <w:rPr>
                <w:rStyle w:val="IndexLink"/>
              </w:rPr>
              <w:t>82</w:t>
            </w:r>
          </w:hyperlink>
        </w:p>
        <w:p>
          <w:pPr>
            <w:pStyle w:val="Contents5"/>
            <w:tabs>
              <w:tab w:val="clear" w:pos="7892"/>
              <w:tab w:val="right" w:pos="9026" w:leader="dot"/>
            </w:tabs>
            <w:rPr/>
          </w:pPr>
          <w:hyperlink w:anchor="__RefHeading___Toc1585473_2281741623">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585475_2281741623">
            <w:r>
              <w:rPr>
                <w:webHidden/>
                <w:rStyle w:val="IndexLink"/>
                <w:rtl w:val="true"/>
              </w:rPr>
              <w:t>قالب برنامه ای</w:t>
            </w:r>
            <w:r>
              <w:rPr>
                <w:rStyle w:val="IndexLink"/>
                <w:rtl w:val="true"/>
              </w:rPr>
              <w:tab/>
            </w:r>
            <w:r>
              <w:rPr>
                <w:rStyle w:val="IndexLink"/>
              </w:rPr>
              <w:t>82</w:t>
            </w:r>
          </w:hyperlink>
        </w:p>
        <w:p>
          <w:pPr>
            <w:pStyle w:val="Contents4"/>
            <w:tabs>
              <w:tab w:val="clear" w:pos="8176"/>
              <w:tab w:val="right" w:pos="9026" w:leader="dot"/>
            </w:tabs>
            <w:rPr/>
          </w:pPr>
          <w:hyperlink w:anchor="__RefHeading___Toc1585477_2281741623">
            <w:r>
              <w:rPr>
                <w:webHidden/>
                <w:rStyle w:val="IndexLink"/>
                <w:rtl w:val="true"/>
              </w:rPr>
              <w:t>موضوع برنامه ای</w:t>
            </w:r>
            <w:r>
              <w:rPr>
                <w:rStyle w:val="IndexLink"/>
                <w:rtl w:val="true"/>
              </w:rPr>
              <w:t xml:space="preserve">: </w:t>
            </w:r>
            <w:r>
              <w:rPr>
                <w:rStyle w:val="IndexLink"/>
                <w:rtl w:val="true"/>
              </w:rPr>
              <w:t>هم‌گرایی ملی در بحران های ملی</w:t>
            </w:r>
            <w:r>
              <w:rPr>
                <w:rStyle w:val="IndexLink"/>
                <w:rtl w:val="true"/>
              </w:rPr>
              <w:tab/>
            </w:r>
            <w:r>
              <w:rPr>
                <w:rStyle w:val="IndexLink"/>
              </w:rPr>
              <w:t>82</w:t>
            </w:r>
          </w:hyperlink>
        </w:p>
        <w:p>
          <w:pPr>
            <w:pStyle w:val="Contents5"/>
            <w:tabs>
              <w:tab w:val="clear" w:pos="7892"/>
              <w:tab w:val="right" w:pos="9026" w:leader="dot"/>
            </w:tabs>
            <w:rPr/>
          </w:pPr>
          <w:hyperlink w:anchor="__RefHeading___Toc1585479_2281741623">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1585481_2281741623">
            <w:r>
              <w:rPr>
                <w:webHidden/>
                <w:rStyle w:val="IndexLink"/>
                <w:rtl w:val="true"/>
              </w:rPr>
              <w:t>قالب برنامه ای</w:t>
            </w:r>
            <w:r>
              <w:rPr>
                <w:rStyle w:val="IndexLink"/>
                <w:rtl w:val="true"/>
              </w:rPr>
              <w:tab/>
            </w:r>
            <w:r>
              <w:rPr>
                <w:rStyle w:val="IndexLink"/>
              </w:rPr>
              <w:t>82</w:t>
            </w:r>
          </w:hyperlink>
        </w:p>
        <w:p>
          <w:pPr>
            <w:pStyle w:val="Contents4"/>
            <w:tabs>
              <w:tab w:val="clear" w:pos="8176"/>
              <w:tab w:val="right" w:pos="9026" w:leader="dot"/>
            </w:tabs>
            <w:rPr/>
          </w:pPr>
          <w:hyperlink w:anchor="__RefHeading___Toc1585483_2281741623">
            <w:r>
              <w:rPr>
                <w:webHidden/>
                <w:rStyle w:val="IndexLink"/>
                <w:rtl w:val="true"/>
              </w:rPr>
              <w:t>موضوع برنامه ای</w:t>
            </w:r>
            <w:r>
              <w:rPr>
                <w:rStyle w:val="IndexLink"/>
                <w:rtl w:val="true"/>
              </w:rPr>
              <w:t xml:space="preserve">: </w:t>
            </w:r>
            <w:r>
              <w:rPr>
                <w:rStyle w:val="IndexLink"/>
                <w:rtl w:val="true"/>
              </w:rPr>
              <w:t>فرهنگ و آگاهی مشترک</w:t>
            </w:r>
            <w:r>
              <w:rPr>
                <w:rStyle w:val="IndexLink"/>
                <w:rtl w:val="true"/>
              </w:rPr>
              <w:tab/>
            </w:r>
            <w:r>
              <w:rPr>
                <w:rStyle w:val="IndexLink"/>
              </w:rPr>
              <w:t>83</w:t>
            </w:r>
          </w:hyperlink>
        </w:p>
        <w:p>
          <w:pPr>
            <w:pStyle w:val="Contents5"/>
            <w:tabs>
              <w:tab w:val="clear" w:pos="7892"/>
              <w:tab w:val="right" w:pos="9026" w:leader="dot"/>
            </w:tabs>
            <w:rPr/>
          </w:pPr>
          <w:hyperlink w:anchor="__RefHeading___Toc1585485_228174162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585487_2281741623">
            <w:r>
              <w:rPr>
                <w:webHidden/>
                <w:rStyle w:val="IndexLink"/>
                <w:rtl w:val="true"/>
              </w:rPr>
              <w:t>قالب برنامه ای</w:t>
            </w:r>
            <w:r>
              <w:rPr>
                <w:rStyle w:val="IndexLink"/>
                <w:rtl w:val="true"/>
              </w:rPr>
              <w:tab/>
            </w:r>
            <w:r>
              <w:rPr>
                <w:rStyle w:val="IndexLink"/>
              </w:rPr>
              <w:t>83</w:t>
            </w:r>
          </w:hyperlink>
        </w:p>
        <w:p>
          <w:pPr>
            <w:pStyle w:val="Contents4"/>
            <w:tabs>
              <w:tab w:val="clear" w:pos="8176"/>
              <w:tab w:val="right" w:pos="9026" w:leader="dot"/>
            </w:tabs>
            <w:rPr/>
          </w:pPr>
          <w:hyperlink w:anchor="__RefHeading___Toc1585489_2281741623">
            <w:r>
              <w:rPr>
                <w:webHidden/>
                <w:rStyle w:val="IndexLink"/>
                <w:rtl w:val="true"/>
              </w:rPr>
              <w:t>موضوع برنامه ای</w:t>
            </w:r>
            <w:r>
              <w:rPr>
                <w:rStyle w:val="IndexLink"/>
                <w:rtl w:val="true"/>
              </w:rPr>
              <w:t xml:space="preserve">: </w:t>
            </w:r>
            <w:r>
              <w:rPr>
                <w:rStyle w:val="IndexLink"/>
                <w:rtl w:val="true"/>
              </w:rPr>
              <w:t>هویت ایرانی، عامل اتحاد</w:t>
            </w:r>
            <w:r>
              <w:rPr>
                <w:rStyle w:val="IndexLink"/>
                <w:rtl w:val="true"/>
              </w:rPr>
              <w:tab/>
            </w:r>
            <w:r>
              <w:rPr>
                <w:rStyle w:val="IndexLink"/>
              </w:rPr>
              <w:t>83</w:t>
            </w:r>
          </w:hyperlink>
        </w:p>
        <w:p>
          <w:pPr>
            <w:pStyle w:val="Contents5"/>
            <w:tabs>
              <w:tab w:val="clear" w:pos="7892"/>
              <w:tab w:val="right" w:pos="9026" w:leader="dot"/>
            </w:tabs>
            <w:rPr/>
          </w:pPr>
          <w:hyperlink w:anchor="__RefHeading___Toc1585491_228174162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585493_2281741623">
            <w:r>
              <w:rPr>
                <w:webHidden/>
                <w:rStyle w:val="IndexLink"/>
                <w:rtl w:val="true"/>
              </w:rPr>
              <w:t>قالب برنامه ای</w:t>
            </w:r>
            <w:r>
              <w:rPr>
                <w:rStyle w:val="IndexLink"/>
                <w:rtl w:val="true"/>
              </w:rPr>
              <w:tab/>
            </w:r>
            <w:r>
              <w:rPr>
                <w:rStyle w:val="IndexLink"/>
              </w:rPr>
              <w:t>83</w:t>
            </w:r>
          </w:hyperlink>
        </w:p>
        <w:p>
          <w:pPr>
            <w:pStyle w:val="Contents4"/>
            <w:tabs>
              <w:tab w:val="clear" w:pos="8176"/>
              <w:tab w:val="right" w:pos="9026" w:leader="dot"/>
            </w:tabs>
            <w:rPr/>
          </w:pPr>
          <w:hyperlink w:anchor="__RefHeading___Toc1585495_2281741623">
            <w:r>
              <w:rPr>
                <w:webHidden/>
                <w:rStyle w:val="IndexLink"/>
                <w:rtl w:val="true"/>
              </w:rPr>
              <w:t>موضوع برنامه ای</w:t>
            </w:r>
            <w:r>
              <w:rPr>
                <w:rStyle w:val="IndexLink"/>
                <w:rtl w:val="true"/>
              </w:rPr>
              <w:t xml:space="preserve">: </w:t>
            </w:r>
            <w:r>
              <w:rPr>
                <w:rStyle w:val="IndexLink"/>
                <w:rtl w:val="true"/>
              </w:rPr>
              <w:t>اتحاد و تفرقه از دیدگاه امام علی</w:t>
            </w:r>
            <w:r>
              <w:rPr>
                <w:rStyle w:val="IndexLink"/>
                <w:rtl w:val="true"/>
              </w:rPr>
              <w:t>(</w:t>
            </w:r>
            <w:r>
              <w:rPr>
                <w:rStyle w:val="IndexLink"/>
                <w:rtl w:val="true"/>
              </w:rPr>
              <w:t>ع</w:t>
            </w:r>
            <w:r>
              <w:rPr>
                <w:rStyle w:val="IndexLink"/>
                <w:rtl w:val="true"/>
              </w:rPr>
              <w:t>)</w:t>
              <w:tab/>
            </w:r>
            <w:r>
              <w:rPr>
                <w:rStyle w:val="IndexLink"/>
              </w:rPr>
              <w:t>83</w:t>
            </w:r>
          </w:hyperlink>
        </w:p>
        <w:p>
          <w:pPr>
            <w:pStyle w:val="Contents5"/>
            <w:tabs>
              <w:tab w:val="clear" w:pos="7892"/>
              <w:tab w:val="right" w:pos="9026" w:leader="dot"/>
            </w:tabs>
            <w:rPr/>
          </w:pPr>
          <w:hyperlink w:anchor="__RefHeading___Toc1585497_2281741623">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1585499_2281741623">
            <w:r>
              <w:rPr>
                <w:webHidden/>
                <w:rStyle w:val="IndexLink"/>
                <w:rtl w:val="true"/>
              </w:rPr>
              <w:t>قالب برنامه ای</w:t>
            </w:r>
            <w:r>
              <w:rPr>
                <w:rStyle w:val="IndexLink"/>
                <w:rtl w:val="true"/>
              </w:rPr>
              <w:tab/>
            </w:r>
            <w:r>
              <w:rPr>
                <w:rStyle w:val="IndexLink"/>
              </w:rPr>
              <w:t>84</w:t>
            </w:r>
          </w:hyperlink>
        </w:p>
        <w:p>
          <w:pPr>
            <w:pStyle w:val="Contents4"/>
            <w:tabs>
              <w:tab w:val="clear" w:pos="8176"/>
              <w:tab w:val="right" w:pos="9026" w:leader="dot"/>
            </w:tabs>
            <w:rPr/>
          </w:pPr>
          <w:hyperlink w:anchor="__RefHeading___Toc1585501_2281741623">
            <w:r>
              <w:rPr>
                <w:webHidden/>
                <w:rStyle w:val="IndexLink"/>
                <w:rtl w:val="true"/>
              </w:rPr>
              <w:t>موضوع برنامه ای</w:t>
            </w:r>
            <w:r>
              <w:rPr>
                <w:rStyle w:val="IndexLink"/>
                <w:rtl w:val="true"/>
              </w:rPr>
              <w:t xml:space="preserve">: </w:t>
            </w:r>
            <w:r>
              <w:rPr>
                <w:rStyle w:val="IndexLink"/>
                <w:rtl w:val="true"/>
              </w:rPr>
              <w:t>آزادگان عامل انسجام اسلامی</w:t>
            </w:r>
            <w:r>
              <w:rPr>
                <w:rStyle w:val="IndexLink"/>
                <w:rtl w:val="true"/>
              </w:rPr>
              <w:tab/>
            </w:r>
            <w:r>
              <w:rPr>
                <w:rStyle w:val="IndexLink"/>
              </w:rPr>
              <w:t>84</w:t>
            </w:r>
          </w:hyperlink>
        </w:p>
        <w:p>
          <w:pPr>
            <w:pStyle w:val="Contents5"/>
            <w:tabs>
              <w:tab w:val="clear" w:pos="7892"/>
              <w:tab w:val="right" w:pos="9026" w:leader="dot"/>
            </w:tabs>
            <w:rPr/>
          </w:pPr>
          <w:hyperlink w:anchor="__RefHeading___Toc1585503_2281741623">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585505_2281741623">
            <w:r>
              <w:rPr>
                <w:webHidden/>
                <w:rStyle w:val="IndexLink"/>
                <w:rtl w:val="true"/>
              </w:rPr>
              <w:t>قالب برنامه ای</w:t>
            </w:r>
            <w:r>
              <w:rPr>
                <w:rStyle w:val="IndexLink"/>
                <w:rtl w:val="true"/>
              </w:rPr>
              <w:tab/>
            </w:r>
            <w:r>
              <w:rPr>
                <w:rStyle w:val="IndexLink"/>
              </w:rPr>
              <w:t>84</w:t>
            </w:r>
          </w:hyperlink>
        </w:p>
        <w:p>
          <w:pPr>
            <w:pStyle w:val="Contents4"/>
            <w:tabs>
              <w:tab w:val="clear" w:pos="8176"/>
              <w:tab w:val="right" w:pos="9026" w:leader="dot"/>
            </w:tabs>
            <w:rPr/>
          </w:pPr>
          <w:hyperlink w:anchor="__RefHeading___Toc1585507_2281741623">
            <w:r>
              <w:rPr>
                <w:webHidden/>
                <w:rStyle w:val="IndexLink"/>
                <w:rtl w:val="true"/>
              </w:rPr>
              <w:t>موضوع برنامه ای</w:t>
            </w:r>
            <w:r>
              <w:rPr>
                <w:rStyle w:val="IndexLink"/>
                <w:rtl w:val="true"/>
              </w:rPr>
              <w:t xml:space="preserve">: </w:t>
            </w:r>
            <w:r>
              <w:rPr>
                <w:rStyle w:val="IndexLink"/>
                <w:rtl w:val="true"/>
              </w:rPr>
              <w:t>الگوها و نمادهای حج در انسجام اسلامی</w:t>
            </w:r>
            <w:r>
              <w:rPr>
                <w:rStyle w:val="IndexLink"/>
                <w:rtl w:val="true"/>
              </w:rPr>
              <w:tab/>
            </w:r>
            <w:r>
              <w:rPr>
                <w:rStyle w:val="IndexLink"/>
              </w:rPr>
              <w:t>84</w:t>
            </w:r>
          </w:hyperlink>
        </w:p>
        <w:p>
          <w:pPr>
            <w:pStyle w:val="Contents5"/>
            <w:tabs>
              <w:tab w:val="clear" w:pos="7892"/>
              <w:tab w:val="right" w:pos="9026" w:leader="dot"/>
            </w:tabs>
            <w:rPr/>
          </w:pPr>
          <w:hyperlink w:anchor="__RefHeading___Toc1585509_2281741623">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585511_2281741623">
            <w:r>
              <w:rPr>
                <w:webHidden/>
                <w:rStyle w:val="IndexLink"/>
                <w:rtl w:val="true"/>
              </w:rPr>
              <w:t>قالب برنامه ای</w:t>
            </w:r>
            <w:r>
              <w:rPr>
                <w:rStyle w:val="IndexLink"/>
                <w:rtl w:val="true"/>
              </w:rPr>
              <w:tab/>
            </w:r>
            <w:r>
              <w:rPr>
                <w:rStyle w:val="IndexLink"/>
              </w:rPr>
              <w:t>84</w:t>
            </w:r>
          </w:hyperlink>
        </w:p>
        <w:p>
          <w:pPr>
            <w:pStyle w:val="Contents4"/>
            <w:tabs>
              <w:tab w:val="clear" w:pos="8176"/>
              <w:tab w:val="right" w:pos="9026" w:leader="dot"/>
            </w:tabs>
            <w:rPr/>
          </w:pPr>
          <w:hyperlink w:anchor="__RefHeading___Toc1585513_2281741623">
            <w:r>
              <w:rPr>
                <w:webHidden/>
                <w:rStyle w:val="IndexLink"/>
                <w:rtl w:val="true"/>
              </w:rPr>
              <w:t>موضوع برنامه ای</w:t>
            </w:r>
            <w:r>
              <w:rPr>
                <w:rStyle w:val="IndexLink"/>
                <w:rtl w:val="true"/>
              </w:rPr>
              <w:t xml:space="preserve">: </w:t>
            </w:r>
            <w:r>
              <w:rPr>
                <w:rStyle w:val="IndexLink"/>
                <w:rtl w:val="true"/>
              </w:rPr>
              <w:t>الگوها و نمادهای وحدت و تفرقه</w:t>
            </w:r>
            <w:r>
              <w:rPr>
                <w:rStyle w:val="IndexLink"/>
                <w:rtl w:val="true"/>
              </w:rPr>
              <w:tab/>
            </w:r>
            <w:r>
              <w:rPr>
                <w:rStyle w:val="IndexLink"/>
              </w:rPr>
              <w:t>85</w:t>
            </w:r>
          </w:hyperlink>
        </w:p>
        <w:p>
          <w:pPr>
            <w:pStyle w:val="Contents5"/>
            <w:tabs>
              <w:tab w:val="clear" w:pos="7892"/>
              <w:tab w:val="right" w:pos="9026" w:leader="dot"/>
            </w:tabs>
            <w:rPr/>
          </w:pPr>
          <w:hyperlink w:anchor="__RefHeading___Toc1585515_228174162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585517_2281741623">
            <w:r>
              <w:rPr>
                <w:webHidden/>
                <w:rStyle w:val="IndexLink"/>
                <w:rtl w:val="true"/>
              </w:rPr>
              <w:t>قالب برنامه ای</w:t>
            </w:r>
            <w:r>
              <w:rPr>
                <w:rStyle w:val="IndexLink"/>
                <w:rtl w:val="true"/>
              </w:rPr>
              <w:tab/>
            </w:r>
            <w:r>
              <w:rPr>
                <w:rStyle w:val="IndexLink"/>
              </w:rPr>
              <w:t>85</w:t>
            </w:r>
          </w:hyperlink>
        </w:p>
        <w:p>
          <w:pPr>
            <w:pStyle w:val="Contents4"/>
            <w:tabs>
              <w:tab w:val="clear" w:pos="8176"/>
              <w:tab w:val="right" w:pos="9026" w:leader="dot"/>
            </w:tabs>
            <w:rPr/>
          </w:pPr>
          <w:hyperlink w:anchor="__RefHeading___Toc1585519_2281741623">
            <w:r>
              <w:rPr>
                <w:webHidden/>
                <w:rStyle w:val="IndexLink"/>
                <w:rtl w:val="true"/>
              </w:rPr>
              <w:t>موضوع برنامه ای</w:t>
            </w:r>
            <w:r>
              <w:rPr>
                <w:rStyle w:val="IndexLink"/>
                <w:rtl w:val="true"/>
              </w:rPr>
              <w:t xml:space="preserve">: </w:t>
            </w:r>
            <w:r>
              <w:rPr>
                <w:rStyle w:val="IndexLink"/>
                <w:rtl w:val="true"/>
              </w:rPr>
              <w:t>گردشگری اسلامی الگوی مناسب گردشگری و انسجام</w:t>
            </w:r>
            <w:r>
              <w:rPr>
                <w:rStyle w:val="IndexLink"/>
                <w:rtl w:val="true"/>
              </w:rPr>
              <w:tab/>
            </w:r>
            <w:r>
              <w:rPr>
                <w:rStyle w:val="IndexLink"/>
              </w:rPr>
              <w:t>85</w:t>
            </w:r>
          </w:hyperlink>
        </w:p>
        <w:p>
          <w:pPr>
            <w:pStyle w:val="Contents5"/>
            <w:tabs>
              <w:tab w:val="clear" w:pos="7892"/>
              <w:tab w:val="right" w:pos="9026" w:leader="dot"/>
            </w:tabs>
            <w:rPr/>
          </w:pPr>
          <w:hyperlink w:anchor="__RefHeading___Toc1585521_2281741623">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585523_2281741623">
            <w:r>
              <w:rPr>
                <w:webHidden/>
                <w:rStyle w:val="IndexLink"/>
                <w:rtl w:val="true"/>
              </w:rPr>
              <w:t>قالب برنامه ای</w:t>
            </w:r>
            <w:r>
              <w:rPr>
                <w:rStyle w:val="IndexLink"/>
                <w:rtl w:val="true"/>
              </w:rPr>
              <w:tab/>
            </w:r>
            <w:r>
              <w:rPr>
                <w:rStyle w:val="IndexLink"/>
              </w:rPr>
              <w:t>85</w:t>
            </w:r>
          </w:hyperlink>
        </w:p>
        <w:p>
          <w:pPr>
            <w:pStyle w:val="Contents4"/>
            <w:tabs>
              <w:tab w:val="clear" w:pos="8176"/>
              <w:tab w:val="right" w:pos="9026" w:leader="dot"/>
            </w:tabs>
            <w:rPr/>
          </w:pPr>
          <w:hyperlink w:anchor="__RefHeading___Toc1585525_2281741623">
            <w:r>
              <w:rPr>
                <w:webHidden/>
                <w:rStyle w:val="IndexLink"/>
                <w:rtl w:val="true"/>
              </w:rPr>
              <w:t>موضوع برنامه ای</w:t>
            </w:r>
            <w:r>
              <w:rPr>
                <w:rStyle w:val="IndexLink"/>
                <w:rtl w:val="true"/>
              </w:rPr>
              <w:t xml:space="preserve">: </w:t>
            </w:r>
            <w:r>
              <w:rPr>
                <w:rStyle w:val="IndexLink"/>
                <w:rtl w:val="true"/>
              </w:rPr>
              <w:t>منافع مشترک کشورهای اسلامی عامل انسجام</w:t>
            </w:r>
            <w:r>
              <w:rPr>
                <w:rStyle w:val="IndexLink"/>
                <w:rtl w:val="true"/>
              </w:rPr>
              <w:tab/>
            </w:r>
            <w:r>
              <w:rPr>
                <w:rStyle w:val="IndexLink"/>
              </w:rPr>
              <w:t>86</w:t>
            </w:r>
          </w:hyperlink>
        </w:p>
        <w:p>
          <w:pPr>
            <w:pStyle w:val="Contents5"/>
            <w:tabs>
              <w:tab w:val="clear" w:pos="7892"/>
              <w:tab w:val="right" w:pos="9026" w:leader="dot"/>
            </w:tabs>
            <w:rPr/>
          </w:pPr>
          <w:hyperlink w:anchor="__RefHeading___Toc1585527_2281741623">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585529_2281741623">
            <w:r>
              <w:rPr>
                <w:webHidden/>
                <w:rStyle w:val="IndexLink"/>
                <w:rtl w:val="true"/>
              </w:rPr>
              <w:t>قالب برنامه ای</w:t>
            </w:r>
            <w:r>
              <w:rPr>
                <w:rStyle w:val="IndexLink"/>
                <w:rtl w:val="true"/>
              </w:rPr>
              <w:tab/>
            </w:r>
            <w:r>
              <w:rPr>
                <w:rStyle w:val="IndexLink"/>
              </w:rPr>
              <w:t>86</w:t>
            </w:r>
          </w:hyperlink>
        </w:p>
        <w:p>
          <w:pPr>
            <w:pStyle w:val="Contents4"/>
            <w:tabs>
              <w:tab w:val="clear" w:pos="8176"/>
              <w:tab w:val="right" w:pos="9026" w:leader="dot"/>
            </w:tabs>
            <w:rPr/>
          </w:pPr>
          <w:hyperlink w:anchor="__RefHeading___Toc1585531_2281741623">
            <w:r>
              <w:rPr>
                <w:webHidden/>
                <w:rStyle w:val="IndexLink"/>
                <w:rtl w:val="true"/>
              </w:rPr>
              <w:t>موضوع برنامه ای</w:t>
            </w:r>
            <w:r>
              <w:rPr>
                <w:rStyle w:val="IndexLink"/>
                <w:rtl w:val="true"/>
              </w:rPr>
              <w:t xml:space="preserve">: </w:t>
            </w:r>
            <w:r>
              <w:rPr>
                <w:rStyle w:val="IndexLink"/>
                <w:rtl w:val="true"/>
              </w:rPr>
              <w:t>مسابقات و جلسات بین المللی قرآنی و انسجام اسلامی</w:t>
            </w:r>
            <w:r>
              <w:rPr>
                <w:rStyle w:val="IndexLink"/>
                <w:rtl w:val="true"/>
              </w:rPr>
              <w:tab/>
            </w:r>
            <w:r>
              <w:rPr>
                <w:rStyle w:val="IndexLink"/>
              </w:rPr>
              <w:t>86</w:t>
            </w:r>
          </w:hyperlink>
        </w:p>
        <w:p>
          <w:pPr>
            <w:pStyle w:val="Contents5"/>
            <w:tabs>
              <w:tab w:val="clear" w:pos="7892"/>
              <w:tab w:val="right" w:pos="9026" w:leader="dot"/>
            </w:tabs>
            <w:rPr/>
          </w:pPr>
          <w:hyperlink w:anchor="__RefHeading___Toc1585533_2281741623">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585535_2281741623">
            <w:r>
              <w:rPr>
                <w:webHidden/>
                <w:rStyle w:val="IndexLink"/>
                <w:rtl w:val="true"/>
              </w:rPr>
              <w:t>قالب برنامه ای</w:t>
            </w:r>
            <w:r>
              <w:rPr>
                <w:rStyle w:val="IndexLink"/>
                <w:rtl w:val="true"/>
              </w:rPr>
              <w:tab/>
            </w:r>
            <w:r>
              <w:rPr>
                <w:rStyle w:val="IndexLink"/>
              </w:rPr>
              <w:t>86</w:t>
            </w:r>
          </w:hyperlink>
        </w:p>
        <w:p>
          <w:pPr>
            <w:pStyle w:val="Contents4"/>
            <w:tabs>
              <w:tab w:val="clear" w:pos="8176"/>
              <w:tab w:val="right" w:pos="9026" w:leader="dot"/>
            </w:tabs>
            <w:rPr/>
          </w:pPr>
          <w:hyperlink w:anchor="__RefHeading___Toc1585537_2281741623">
            <w:r>
              <w:rPr>
                <w:webHidden/>
                <w:rStyle w:val="IndexLink"/>
                <w:rtl w:val="true"/>
              </w:rPr>
              <w:t>موضوع برنامه ای</w:t>
            </w:r>
            <w:r>
              <w:rPr>
                <w:rStyle w:val="IndexLink"/>
                <w:rtl w:val="true"/>
              </w:rPr>
              <w:t xml:space="preserve">: </w:t>
            </w:r>
            <w:r>
              <w:rPr>
                <w:rStyle w:val="IndexLink"/>
                <w:rtl w:val="true"/>
              </w:rPr>
              <w:t>حوزه مظهر انسجام اسلامی</w:t>
            </w:r>
            <w:r>
              <w:rPr>
                <w:rStyle w:val="IndexLink"/>
                <w:rtl w:val="true"/>
              </w:rPr>
              <w:tab/>
            </w:r>
            <w:r>
              <w:rPr>
                <w:rStyle w:val="IndexLink"/>
              </w:rPr>
              <w:t>87</w:t>
            </w:r>
          </w:hyperlink>
        </w:p>
        <w:p>
          <w:pPr>
            <w:pStyle w:val="Contents5"/>
            <w:tabs>
              <w:tab w:val="clear" w:pos="7892"/>
              <w:tab w:val="right" w:pos="9026" w:leader="dot"/>
            </w:tabs>
            <w:rPr/>
          </w:pPr>
          <w:hyperlink w:anchor="__RefHeading___Toc1585539_228174162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585541_2281741623">
            <w:r>
              <w:rPr>
                <w:webHidden/>
                <w:rStyle w:val="IndexLink"/>
                <w:rtl w:val="true"/>
              </w:rPr>
              <w:t>قالب برنامه ای</w:t>
            </w:r>
            <w:r>
              <w:rPr>
                <w:rStyle w:val="IndexLink"/>
                <w:rtl w:val="true"/>
              </w:rPr>
              <w:tab/>
            </w:r>
            <w:r>
              <w:rPr>
                <w:rStyle w:val="IndexLink"/>
              </w:rPr>
              <w:t>87</w:t>
            </w:r>
          </w:hyperlink>
        </w:p>
        <w:p>
          <w:pPr>
            <w:pStyle w:val="Contents4"/>
            <w:tabs>
              <w:tab w:val="clear" w:pos="8176"/>
              <w:tab w:val="right" w:pos="9026" w:leader="dot"/>
            </w:tabs>
            <w:rPr/>
          </w:pPr>
          <w:hyperlink w:anchor="__RefHeading___Toc1585543_2281741623">
            <w:r>
              <w:rPr>
                <w:webHidden/>
                <w:rStyle w:val="IndexLink"/>
                <w:rtl w:val="true"/>
              </w:rPr>
              <w:t>موضوع برنامه ای</w:t>
            </w:r>
            <w:r>
              <w:rPr>
                <w:rStyle w:val="IndexLink"/>
                <w:rtl w:val="true"/>
              </w:rPr>
              <w:t xml:space="preserve">: </w:t>
            </w:r>
            <w:r>
              <w:rPr>
                <w:rStyle w:val="IndexLink"/>
                <w:rtl w:val="true"/>
              </w:rPr>
              <w:t>نقاط اشتراک امت اسلامی</w:t>
            </w:r>
            <w:r>
              <w:rPr>
                <w:rStyle w:val="IndexLink"/>
                <w:rtl w:val="true"/>
              </w:rPr>
              <w:tab/>
            </w:r>
            <w:r>
              <w:rPr>
                <w:rStyle w:val="IndexLink"/>
              </w:rPr>
              <w:t>87</w:t>
            </w:r>
          </w:hyperlink>
        </w:p>
        <w:p>
          <w:pPr>
            <w:pStyle w:val="Contents5"/>
            <w:tabs>
              <w:tab w:val="clear" w:pos="7892"/>
              <w:tab w:val="right" w:pos="9026" w:leader="dot"/>
            </w:tabs>
            <w:rPr/>
          </w:pPr>
          <w:hyperlink w:anchor="__RefHeading___Toc1585545_228174162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585547_2281741623">
            <w:r>
              <w:rPr>
                <w:webHidden/>
                <w:rStyle w:val="IndexLink"/>
                <w:rtl w:val="true"/>
              </w:rPr>
              <w:t>قالب برنامه ای</w:t>
            </w:r>
            <w:r>
              <w:rPr>
                <w:rStyle w:val="IndexLink"/>
                <w:rtl w:val="true"/>
              </w:rPr>
              <w:tab/>
            </w:r>
            <w:r>
              <w:rPr>
                <w:rStyle w:val="IndexLink"/>
              </w:rPr>
              <w:t>87</w:t>
            </w:r>
          </w:hyperlink>
        </w:p>
        <w:p>
          <w:pPr>
            <w:pStyle w:val="Contents4"/>
            <w:tabs>
              <w:tab w:val="clear" w:pos="8176"/>
              <w:tab w:val="right" w:pos="9026" w:leader="dot"/>
            </w:tabs>
            <w:rPr/>
          </w:pPr>
          <w:hyperlink w:anchor="__RefHeading___Toc1585549_2281741623">
            <w:r>
              <w:rPr>
                <w:webHidden/>
                <w:rStyle w:val="IndexLink"/>
                <w:rtl w:val="true"/>
              </w:rPr>
              <w:t>موضوع برنامه ای</w:t>
            </w:r>
            <w:r>
              <w:rPr>
                <w:rStyle w:val="IndexLink"/>
                <w:rtl w:val="true"/>
              </w:rPr>
              <w:t xml:space="preserve">: </w:t>
            </w:r>
            <w:r>
              <w:rPr>
                <w:rStyle w:val="IndexLink"/>
                <w:rtl w:val="true"/>
              </w:rPr>
              <w:t>تفرقه‌افکنی فرزندان یهود در ارض موعود</w:t>
            </w:r>
            <w:r>
              <w:rPr>
                <w:rStyle w:val="IndexLink"/>
                <w:rtl w:val="true"/>
              </w:rPr>
              <w:tab/>
            </w:r>
            <w:r>
              <w:rPr>
                <w:rStyle w:val="IndexLink"/>
              </w:rPr>
              <w:t>87</w:t>
            </w:r>
          </w:hyperlink>
        </w:p>
        <w:p>
          <w:pPr>
            <w:pStyle w:val="Contents5"/>
            <w:tabs>
              <w:tab w:val="clear" w:pos="7892"/>
              <w:tab w:val="right" w:pos="9026" w:leader="dot"/>
            </w:tabs>
            <w:rPr/>
          </w:pPr>
          <w:hyperlink w:anchor="__RefHeading___Toc1585551_228174162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585553_2281741623">
            <w:r>
              <w:rPr>
                <w:webHidden/>
                <w:rStyle w:val="IndexLink"/>
                <w:rtl w:val="true"/>
              </w:rPr>
              <w:t>قالب برنامه ای</w:t>
            </w:r>
            <w:r>
              <w:rPr>
                <w:rStyle w:val="IndexLink"/>
                <w:rtl w:val="true"/>
              </w:rPr>
              <w:tab/>
            </w:r>
            <w:r>
              <w:rPr>
                <w:rStyle w:val="IndexLink"/>
              </w:rPr>
              <w:t>88</w:t>
            </w:r>
          </w:hyperlink>
        </w:p>
        <w:p>
          <w:pPr>
            <w:pStyle w:val="Contents4"/>
            <w:tabs>
              <w:tab w:val="clear" w:pos="8176"/>
              <w:tab w:val="right" w:pos="9026" w:leader="dot"/>
            </w:tabs>
            <w:rPr/>
          </w:pPr>
          <w:hyperlink w:anchor="__RefHeading___Toc1585555_2281741623">
            <w:r>
              <w:rPr>
                <w:webHidden/>
                <w:rStyle w:val="IndexLink"/>
                <w:rtl w:val="true"/>
              </w:rPr>
              <w:t>موضوع برنامه ای</w:t>
            </w:r>
            <w:r>
              <w:rPr>
                <w:rStyle w:val="IndexLink"/>
                <w:rtl w:val="true"/>
              </w:rPr>
              <w:t xml:space="preserve">: </w:t>
            </w:r>
            <w:r>
              <w:rPr>
                <w:rStyle w:val="IndexLink"/>
                <w:rtl w:val="true"/>
              </w:rPr>
              <w:t>اتحاد رسانه ای زمینه انسجام اسلامی</w:t>
            </w:r>
            <w:r>
              <w:rPr>
                <w:rStyle w:val="IndexLink"/>
                <w:rtl w:val="true"/>
              </w:rPr>
              <w:tab/>
            </w:r>
            <w:r>
              <w:rPr>
                <w:rStyle w:val="IndexLink"/>
              </w:rPr>
              <w:t>88</w:t>
            </w:r>
          </w:hyperlink>
        </w:p>
        <w:p>
          <w:pPr>
            <w:pStyle w:val="Contents5"/>
            <w:tabs>
              <w:tab w:val="clear" w:pos="7892"/>
              <w:tab w:val="right" w:pos="9026" w:leader="dot"/>
            </w:tabs>
            <w:rPr/>
          </w:pPr>
          <w:hyperlink w:anchor="__RefHeading___Toc1585557_2281741623">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585559_2281741623">
            <w:r>
              <w:rPr>
                <w:webHidden/>
                <w:rStyle w:val="IndexLink"/>
                <w:rtl w:val="true"/>
              </w:rPr>
              <w:t>قالب برنامه ای</w:t>
            </w:r>
            <w:r>
              <w:rPr>
                <w:rStyle w:val="IndexLink"/>
                <w:rtl w:val="true"/>
              </w:rPr>
              <w:tab/>
            </w:r>
            <w:r>
              <w:rPr>
                <w:rStyle w:val="IndexLink"/>
              </w:rPr>
              <w:t>88</w:t>
            </w:r>
          </w:hyperlink>
        </w:p>
        <w:p>
          <w:pPr>
            <w:pStyle w:val="Contents4"/>
            <w:tabs>
              <w:tab w:val="clear" w:pos="8176"/>
              <w:tab w:val="right" w:pos="9026" w:leader="dot"/>
            </w:tabs>
            <w:rPr/>
          </w:pPr>
          <w:hyperlink w:anchor="__RefHeading___Toc1585561_2281741623">
            <w:r>
              <w:rPr>
                <w:webHidden/>
                <w:rStyle w:val="IndexLink"/>
                <w:rtl w:val="true"/>
              </w:rPr>
              <w:t>موضوع برنامه ای</w:t>
            </w:r>
            <w:r>
              <w:rPr>
                <w:rStyle w:val="IndexLink"/>
                <w:rtl w:val="true"/>
              </w:rPr>
              <w:t xml:space="preserve">: </w:t>
            </w:r>
            <w:r>
              <w:rPr>
                <w:rStyle w:val="IndexLink"/>
                <w:rtl w:val="true"/>
              </w:rPr>
              <w:t>تفرقه مسلمانان، بهانه حضور بیگانگان</w:t>
            </w:r>
            <w:r>
              <w:rPr>
                <w:rStyle w:val="IndexLink"/>
                <w:rtl w:val="true"/>
              </w:rPr>
              <w:tab/>
            </w:r>
            <w:r>
              <w:rPr>
                <w:rStyle w:val="IndexLink"/>
              </w:rPr>
              <w:t>89</w:t>
            </w:r>
          </w:hyperlink>
        </w:p>
        <w:p>
          <w:pPr>
            <w:pStyle w:val="Contents5"/>
            <w:tabs>
              <w:tab w:val="clear" w:pos="7892"/>
              <w:tab w:val="right" w:pos="9026" w:leader="dot"/>
            </w:tabs>
            <w:rPr/>
          </w:pPr>
          <w:hyperlink w:anchor="__RefHeading___Toc1585563_2281741623">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585565_2281741623">
            <w:r>
              <w:rPr>
                <w:webHidden/>
                <w:rStyle w:val="IndexLink"/>
                <w:rtl w:val="true"/>
              </w:rPr>
              <w:t>قالب برنامه ای</w:t>
            </w:r>
            <w:r>
              <w:rPr>
                <w:rStyle w:val="IndexLink"/>
                <w:rtl w:val="true"/>
              </w:rPr>
              <w:tab/>
            </w:r>
            <w:r>
              <w:rPr>
                <w:rStyle w:val="IndexLink"/>
              </w:rPr>
              <w:t>89</w:t>
            </w:r>
          </w:hyperlink>
        </w:p>
        <w:p>
          <w:pPr>
            <w:pStyle w:val="Contents4"/>
            <w:tabs>
              <w:tab w:val="clear" w:pos="8176"/>
              <w:tab w:val="right" w:pos="9026" w:leader="dot"/>
            </w:tabs>
            <w:rPr/>
          </w:pPr>
          <w:hyperlink w:anchor="__RefHeading___Toc1585567_2281741623">
            <w:r>
              <w:rPr>
                <w:webHidden/>
                <w:rStyle w:val="IndexLink"/>
                <w:rtl w:val="true"/>
              </w:rPr>
              <w:t>موضوع برنامه ای</w:t>
            </w:r>
            <w:r>
              <w:rPr>
                <w:rStyle w:val="IndexLink"/>
                <w:rtl w:val="true"/>
              </w:rPr>
              <w:t xml:space="preserve">: </w:t>
            </w:r>
            <w:r>
              <w:rPr>
                <w:rStyle w:val="IndexLink"/>
                <w:rtl w:val="true"/>
              </w:rPr>
              <w:t>اتحادیه های ناپسند</w:t>
            </w:r>
            <w:r>
              <w:rPr>
                <w:rStyle w:val="IndexLink"/>
                <w:rtl w:val="true"/>
              </w:rPr>
              <w:tab/>
            </w:r>
            <w:r>
              <w:rPr>
                <w:rStyle w:val="IndexLink"/>
              </w:rPr>
              <w:t>89</w:t>
            </w:r>
          </w:hyperlink>
        </w:p>
        <w:p>
          <w:pPr>
            <w:pStyle w:val="Contents5"/>
            <w:tabs>
              <w:tab w:val="clear" w:pos="7892"/>
              <w:tab w:val="right" w:pos="9026" w:leader="dot"/>
            </w:tabs>
            <w:rPr/>
          </w:pPr>
          <w:hyperlink w:anchor="__RefHeading___Toc1585569_2281741623">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585571_2281741623">
            <w:r>
              <w:rPr>
                <w:webHidden/>
                <w:rStyle w:val="IndexLink"/>
                <w:rtl w:val="true"/>
              </w:rPr>
              <w:t>قالب برنامه ای</w:t>
            </w:r>
            <w:r>
              <w:rPr>
                <w:rStyle w:val="IndexLink"/>
                <w:rtl w:val="true"/>
              </w:rPr>
              <w:tab/>
            </w:r>
            <w:r>
              <w:rPr>
                <w:rStyle w:val="IndexLink"/>
              </w:rPr>
              <w:t>89</w:t>
            </w:r>
          </w:hyperlink>
        </w:p>
        <w:p>
          <w:pPr>
            <w:pStyle w:val="Contents4"/>
            <w:tabs>
              <w:tab w:val="clear" w:pos="8176"/>
              <w:tab w:val="right" w:pos="9026" w:leader="dot"/>
            </w:tabs>
            <w:rPr/>
          </w:pPr>
          <w:hyperlink w:anchor="__RefHeading___Toc1585573_2281741623">
            <w:r>
              <w:rPr>
                <w:webHidden/>
                <w:rStyle w:val="IndexLink"/>
                <w:rtl w:val="true"/>
              </w:rPr>
              <w:t>موضوع برنامه ای</w:t>
            </w:r>
            <w:r>
              <w:rPr>
                <w:rStyle w:val="IndexLink"/>
                <w:rtl w:val="true"/>
              </w:rPr>
              <w:t xml:space="preserve">: </w:t>
            </w:r>
            <w:r>
              <w:rPr>
                <w:rStyle w:val="IndexLink"/>
                <w:rtl w:val="true"/>
              </w:rPr>
              <w:t>دشمنان صلح در برابر خط لوله صلح</w:t>
            </w:r>
            <w:r>
              <w:rPr>
                <w:rStyle w:val="IndexLink"/>
                <w:rtl w:val="true"/>
              </w:rPr>
              <w:tab/>
            </w:r>
            <w:r>
              <w:rPr>
                <w:rStyle w:val="IndexLink"/>
              </w:rPr>
              <w:t>90</w:t>
            </w:r>
          </w:hyperlink>
        </w:p>
        <w:p>
          <w:pPr>
            <w:pStyle w:val="Contents5"/>
            <w:tabs>
              <w:tab w:val="clear" w:pos="7892"/>
              <w:tab w:val="right" w:pos="9026" w:leader="dot"/>
            </w:tabs>
            <w:rPr/>
          </w:pPr>
          <w:hyperlink w:anchor="__RefHeading___Toc1585575_2281741623">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585577_2281741623">
            <w:r>
              <w:rPr>
                <w:webHidden/>
                <w:rStyle w:val="IndexLink"/>
                <w:rtl w:val="true"/>
              </w:rPr>
              <w:t>قالب برنامه ای</w:t>
            </w:r>
            <w:r>
              <w:rPr>
                <w:rStyle w:val="IndexLink"/>
                <w:rtl w:val="true"/>
              </w:rPr>
              <w:tab/>
            </w:r>
            <w:r>
              <w:rPr>
                <w:rStyle w:val="IndexLink"/>
              </w:rPr>
              <w:t>90</w:t>
            </w:r>
          </w:hyperlink>
        </w:p>
        <w:p>
          <w:pPr>
            <w:pStyle w:val="Contents4"/>
            <w:tabs>
              <w:tab w:val="clear" w:pos="8176"/>
              <w:tab w:val="right" w:pos="9026" w:leader="dot"/>
            </w:tabs>
            <w:rPr/>
          </w:pPr>
          <w:hyperlink w:anchor="__RefHeading___Toc1585579_2281741623">
            <w:r>
              <w:rPr>
                <w:webHidden/>
                <w:rStyle w:val="IndexLink"/>
                <w:rtl w:val="true"/>
              </w:rPr>
              <w:t>موضوع برنامه ای</w:t>
            </w:r>
            <w:r>
              <w:rPr>
                <w:rStyle w:val="IndexLink"/>
                <w:rtl w:val="true"/>
              </w:rPr>
              <w:t xml:space="preserve">: </w:t>
            </w:r>
            <w:r>
              <w:rPr>
                <w:rStyle w:val="IndexLink"/>
                <w:rtl w:val="true"/>
              </w:rPr>
              <w:t>دیپلماسی پایدار تفرقه</w:t>
            </w:r>
            <w:r>
              <w:rPr>
                <w:rStyle w:val="IndexLink"/>
                <w:rtl w:val="true"/>
              </w:rPr>
              <w:tab/>
            </w:r>
            <w:r>
              <w:rPr>
                <w:rStyle w:val="IndexLink"/>
              </w:rPr>
              <w:t>90</w:t>
            </w:r>
          </w:hyperlink>
        </w:p>
        <w:p>
          <w:pPr>
            <w:pStyle w:val="Contents5"/>
            <w:tabs>
              <w:tab w:val="clear" w:pos="7892"/>
              <w:tab w:val="right" w:pos="9026" w:leader="dot"/>
            </w:tabs>
            <w:rPr/>
          </w:pPr>
          <w:hyperlink w:anchor="__RefHeading___Toc1585581_2281741623">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585583_2281741623">
            <w:r>
              <w:rPr>
                <w:webHidden/>
                <w:rStyle w:val="IndexLink"/>
                <w:rtl w:val="true"/>
              </w:rPr>
              <w:t>قالب برنامه ای</w:t>
            </w:r>
            <w:r>
              <w:rPr>
                <w:rStyle w:val="IndexLink"/>
                <w:rtl w:val="true"/>
              </w:rPr>
              <w:tab/>
            </w:r>
            <w:r>
              <w:rPr>
                <w:rStyle w:val="IndexLink"/>
              </w:rPr>
              <w:t>90</w:t>
            </w:r>
          </w:hyperlink>
        </w:p>
        <w:p>
          <w:pPr>
            <w:pStyle w:val="Contents4"/>
            <w:tabs>
              <w:tab w:val="clear" w:pos="8176"/>
              <w:tab w:val="right" w:pos="9026" w:leader="dot"/>
            </w:tabs>
            <w:rPr/>
          </w:pPr>
          <w:hyperlink w:anchor="__RefHeading___Toc1585585_2281741623">
            <w:r>
              <w:rPr>
                <w:webHidden/>
                <w:rStyle w:val="IndexLink"/>
                <w:rtl w:val="true"/>
              </w:rPr>
              <w:t>موضوع برنامه ای</w:t>
            </w:r>
            <w:r>
              <w:rPr>
                <w:rStyle w:val="IndexLink"/>
                <w:rtl w:val="true"/>
              </w:rPr>
              <w:t xml:space="preserve">: </w:t>
            </w:r>
            <w:r>
              <w:rPr>
                <w:rStyle w:val="IndexLink"/>
                <w:rtl w:val="true"/>
              </w:rPr>
              <w:t>رهبران وحدت آفرین</w:t>
            </w:r>
            <w:r>
              <w:rPr>
                <w:rStyle w:val="IndexLink"/>
                <w:rtl w:val="true"/>
              </w:rPr>
              <w:tab/>
            </w:r>
            <w:r>
              <w:rPr>
                <w:rStyle w:val="IndexLink"/>
              </w:rPr>
              <w:t>91</w:t>
            </w:r>
          </w:hyperlink>
        </w:p>
        <w:p>
          <w:pPr>
            <w:pStyle w:val="Contents5"/>
            <w:tabs>
              <w:tab w:val="clear" w:pos="7892"/>
              <w:tab w:val="right" w:pos="9026" w:leader="dot"/>
            </w:tabs>
            <w:rPr/>
          </w:pPr>
          <w:hyperlink w:anchor="__RefHeading___Toc1585587_2281741623">
            <w:r>
              <w:rPr>
                <w:webHidden/>
                <w:rStyle w:val="IndexLink"/>
                <w:rtl w:val="true"/>
              </w:rPr>
              <w:t>اشاره</w:t>
            </w:r>
            <w:r>
              <w:rPr>
                <w:rStyle w:val="IndexLink"/>
                <w:rtl w:val="true"/>
              </w:rPr>
              <w:tab/>
            </w:r>
            <w:r>
              <w:rPr>
                <w:rStyle w:val="IndexLink"/>
              </w:rPr>
              <w:t>91</w:t>
            </w:r>
          </w:hyperlink>
        </w:p>
        <w:p>
          <w:pPr>
            <w:pStyle w:val="Contents5"/>
            <w:tabs>
              <w:tab w:val="clear" w:pos="7892"/>
              <w:tab w:val="right" w:pos="9026" w:leader="dot"/>
            </w:tabs>
            <w:rPr/>
          </w:pPr>
          <w:hyperlink w:anchor="__RefHeading___Toc1585589_2281741623">
            <w:r>
              <w:rPr>
                <w:webHidden/>
                <w:rStyle w:val="IndexLink"/>
                <w:rtl w:val="true"/>
              </w:rPr>
              <w:t>قالب برنامه ای</w:t>
            </w:r>
            <w:r>
              <w:rPr>
                <w:rStyle w:val="IndexLink"/>
                <w:rtl w:val="true"/>
              </w:rPr>
              <w:tab/>
            </w:r>
            <w:r>
              <w:rPr>
                <w:rStyle w:val="IndexLink"/>
              </w:rPr>
              <w:t>91</w:t>
            </w:r>
          </w:hyperlink>
        </w:p>
        <w:p>
          <w:pPr>
            <w:pStyle w:val="Contents4"/>
            <w:tabs>
              <w:tab w:val="clear" w:pos="8176"/>
              <w:tab w:val="right" w:pos="9026" w:leader="dot"/>
            </w:tabs>
            <w:rPr/>
          </w:pPr>
          <w:hyperlink w:anchor="__RefHeading___Toc1585591_2281741623">
            <w:r>
              <w:rPr>
                <w:webHidden/>
                <w:rStyle w:val="IndexLink"/>
                <w:rtl w:val="true"/>
              </w:rPr>
              <w:t>زیرنویس</w:t>
            </w:r>
            <w:r>
              <w:rPr>
                <w:rStyle w:val="IndexLink"/>
                <w:rtl w:val="true"/>
              </w:rPr>
              <w:tab/>
            </w:r>
            <w:r>
              <w:rPr>
                <w:rStyle w:val="IndexLink"/>
              </w:rPr>
              <w:t>92</w:t>
            </w:r>
          </w:hyperlink>
        </w:p>
        <w:p>
          <w:pPr>
            <w:pStyle w:val="Contents5"/>
            <w:tabs>
              <w:tab w:val="clear" w:pos="7892"/>
              <w:tab w:val="right" w:pos="9026" w:leader="dot"/>
            </w:tabs>
            <w:rPr/>
          </w:pPr>
          <w:hyperlink w:anchor="__RefHeading___Toc1585593_2281741623">
            <w:r>
              <w:rPr>
                <w:webHidden/>
                <w:rStyle w:val="IndexLink"/>
                <w:rtl w:val="true"/>
              </w:rPr>
              <w:t xml:space="preserve">امام خمینی </w:t>
            </w:r>
            <w:r>
              <w:rPr>
                <w:rStyle w:val="IndexLink"/>
                <w:rtl w:val="true"/>
              </w:rPr>
              <w:t>(</w:t>
            </w:r>
            <w:r>
              <w:rPr>
                <w:rStyle w:val="IndexLink"/>
                <w:rtl w:val="true"/>
              </w:rPr>
              <w:t>ره</w:t>
            </w:r>
            <w:r>
              <w:rPr>
                <w:rStyle w:val="IndexLink"/>
                <w:rtl w:val="true"/>
              </w:rPr>
              <w:t>)</w:t>
              <w:tab/>
            </w:r>
            <w:r>
              <w:rPr>
                <w:rStyle w:val="IndexLink"/>
              </w:rPr>
              <w:t>92</w:t>
            </w:r>
          </w:hyperlink>
        </w:p>
        <w:p>
          <w:pPr>
            <w:pStyle w:val="Contents5"/>
            <w:tabs>
              <w:tab w:val="clear" w:pos="7892"/>
              <w:tab w:val="right" w:pos="9026" w:leader="dot"/>
            </w:tabs>
            <w:rPr/>
          </w:pPr>
          <w:hyperlink w:anchor="__RefHeading___Toc1585595_2281741623">
            <w:r>
              <w:rPr>
                <w:webHidden/>
                <w:rStyle w:val="IndexLink"/>
                <w:rtl w:val="true"/>
              </w:rPr>
              <w:t>مقام معظم رهبری</w:t>
            </w:r>
            <w:r>
              <w:rPr>
                <w:rStyle w:val="IndexLink"/>
                <w:rtl w:val="true"/>
              </w:rPr>
              <w:tab/>
            </w:r>
            <w:r>
              <w:rPr>
                <w:rStyle w:val="IndexLink"/>
              </w:rPr>
              <w:t>93</w:t>
            </w:r>
          </w:hyperlink>
        </w:p>
        <w:p>
          <w:pPr>
            <w:pStyle w:val="Contents2"/>
            <w:tabs>
              <w:tab w:val="clear" w:pos="8743"/>
              <w:tab w:val="right" w:pos="9026" w:leader="dot"/>
            </w:tabs>
            <w:rPr/>
          </w:pPr>
          <w:hyperlink w:anchor="__RefHeading___Toc1585597_2281741623">
            <w:r>
              <w:rPr>
                <w:webHidden/>
                <w:rStyle w:val="IndexLink"/>
                <w:rtl w:val="true"/>
              </w:rPr>
              <w:t>منابع</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66_40302"/>
      <w:bookmarkStart w:id="1" w:name="pg3866_40302"/>
      <w:bookmarkEnd w:id="1"/>
    </w:p>
    <w:p>
      <w:pPr>
        <w:pStyle w:val="Heading2"/>
        <w:numPr>
          <w:ilvl w:val="1"/>
          <w:numId w:val="1"/>
        </w:numPr>
        <w:rPr/>
      </w:pPr>
      <w:bookmarkStart w:id="2" w:name="pg3866_40302"/>
      <w:bookmarkStart w:id="3" w:name="__RefHeading___Toc158517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متقی‌زاده، عبدالله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برنامه‌سازی در 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متقی‌زاده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پژوهش‌های برنامه‌ای؛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وحدت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همبستگی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رسانه‌های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۱۶۱۸۰۷۸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5173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آیین برنامه‌سازی در اتحاد ملی و انسجام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متقی‌زاده</w:t>
      </w:r>
      <w:r>
        <w:rPr>
          <w:rFonts w:eastAsia="IRNazanin" w:cs="IRNazanin"/>
          <w:color w:val="111111"/>
          <w:sz w:val="28"/>
          <w:szCs w:val="28"/>
          <w:rtl w:val="true"/>
          <w:lang w:bidi="fa-IR"/>
        </w:rPr>
        <w:t xml:space="preserve">. </w:t>
      </w:r>
      <w:bookmarkStart w:id="7" w:name="pg3866_40304"/>
    </w:p>
    <w:p>
      <w:pPr>
        <w:pStyle w:val="Heading2"/>
        <w:numPr>
          <w:ilvl w:val="1"/>
          <w:numId w:val="1"/>
        </w:numPr>
        <w:rPr/>
      </w:pPr>
      <w:bookmarkStart w:id="8" w:name="__RefHeading___Toc1585175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پیام نوروزی مقام معظم رهبری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موقعیت ملی و بینالمللی نظام جمهوری اسلامی ایران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ویژگیهای ملت ایران</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ظرفیتهای ملی در رویارویی با چالشها</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انرژی هسته ای؛ ضرورتی بلندمدت برای ملت ایران</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ناامیدی؛ بلای عمده ملت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ظرفیت ملی ایرانیان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اتحاد ملی و انسجام اسلامی دو حلقه مفقوده</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تعریف اتحاد ملی و انسجام اسلامی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ایجاد تفرقه و جنگ میان شیعه و سنی</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توجه به سیاست خصمانه دشمن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تلاش مداوم دشمن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نادیده گرفتن حقوق اولیه انسان ها در جوامع مدعی حقوق بشر</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وحدت و انسجام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اتحاد ملی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تعریف ملت</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مؤلفه های ایجاد ملت</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عوامل اتحاد ملی</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وحدت ملی، بستری برای ریزش فیض الهی</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وحدت ملی و پیروزی در صحنه های مختلف</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بسیج مظهر اتحاد در جنگ</w:t>
      </w:r>
      <w:r>
        <w:rPr>
          <w:rFonts w:eastAsia="IRNazanin" w:cs="IRNazanin"/>
          <w:color w:val="111111"/>
          <w:sz w:val="28"/>
          <w:szCs w:val="28"/>
          <w:lang w:bidi="fa-IR"/>
        </w:rPr>
        <w:t>15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روحانیان؛ طلایه داران وحدت</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وحدت حوزه و دانشگاه؛ لازمه اتحاد ملی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انسجام اسلامی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اتحاد انسانی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مفهوم انسجام اسلامی</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انسجام مسلمانان</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هم‌گرایی روحی مسلمانان</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اهمیت نقاط اشتراک امت اسلامی</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منافع مشترک ملتها و مسئله انسجام اسلامی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اهمیت حفظ انسجام اسلامی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انسجام در قرآن و حدیث</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ضرورت وحدت ملی در کلام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آثار انسجام اسلامی</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حج؛ نمونه وحدت و همدلی مسلمانان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تأثیر انسجام اسلامی بر نابودی اسرائیل</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ظرفیت قانون اساسی جمهوری اسلامی</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جریان‌شناسی پیام</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دشمن‌شناسی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دشمن‌شناسی از دیدگاه امام و رهبری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درونی و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و غیرخودی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 و خواص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تقابل دو اندیشه</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تفرقه چیست؟</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عوامل تفرقه</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نفس و هواهای نفسانی</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شیطان</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منافقان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کفار</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دست نیاز به آن سوی مرزها</w:t>
      </w:r>
      <w:r>
        <w:rPr>
          <w:rFonts w:eastAsia="IRNazanin" w:cs="IRNazanin"/>
          <w:color w:val="111111"/>
          <w:sz w:val="28"/>
          <w:szCs w:val="28"/>
          <w:lang w:bidi="fa-IR"/>
        </w:rPr>
        <w:t>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اطلاع رسانی</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گسترش فساد و ناهنجاری های اجتماعی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تبعیض، توطئه و فراموش کردن مردم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ابزار تفرقه</w:t>
      </w:r>
      <w:r>
        <w:rPr>
          <w:rFonts w:ascii="IRNazanin" w:hAnsi="IRNazanin" w:eastAsia="IRNazanin"/>
          <w:color w:val="111111"/>
          <w:sz w:val="28"/>
          <w:sz w:val="28"/>
          <w:szCs w:val="28"/>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جنگ روانی</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رسانه‌ها و وسایل ارتباط جمعی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طرح مفاهیم کلی و مشتبه در جامعه</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تمدن اسلامی و نیرنگ غرب</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تجزیه قدرت اسلامی</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ایجاد یک کشور غیراسلامی و غیرعرب بین آسیا و افریقا</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مذهبسازی و مسلکسازی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ایجاد اختلاف بین شیعه و سنی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جهتدهی افکار عمومی دنیا بر ضد اسلام</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جنگ روانی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بایدها و نبایدهای تحقق اتحاد ملی و انسجام اسلامی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بایدهای اتحاد ملی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بایسته های تحقق همبستگی ملی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نقش خانواده و مدرسه</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نقش رسانه ها و مطبوعات</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توجه به گویش ها و سنت ها؛ زمینه ساز اتحاد ملی</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احترام به اندیشه های مختلف</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وظیفه اصحاب رسانه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همگان حقی یکسان دارند</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تشکیل ستادی از افراد خبره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بایدهای انسجام اسلامی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پیامبر اعظم؛ نماد انسجام اسلامی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باور دولت های اسلامی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ارائه پژوهش های علمی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زمینه سازی رهبران مذهبی</w:t>
      </w:r>
      <w:r>
        <w:rPr>
          <w:rFonts w:eastAsia="IRNazanin" w:cs="IRNazanin"/>
          <w:color w:val="111111"/>
          <w:sz w:val="28"/>
          <w:szCs w:val="28"/>
          <w:lang w:bidi="fa-IR"/>
        </w:rPr>
        <w:t>50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 آوردن شعارها و نمادها</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 آثار و پیآمدهای اختلاف های مذهبی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طرح نظریه جهانی‌شدن در راستای اسلام</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محکومیت کارهای افراطی</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طرح نقاط عطف تاریخی مشترک</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وبلاگ نویسی و رفع شبهات دینی در فضای مجازی</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شناخت توطئه دشمن</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جدیت در برگزاری مراسم هفته وحدت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تشکیل شورای عالی علمای مسلمان و تدوین منشور انسجام اسلامی</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التزام به اخلاق دینی و ارشاد جامعه</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نمایشگاه سیار</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نبایدهای اتحاد ملی و انسجام اسلامی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تحریک نکردن هممذهبان</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پرهیز از مجادلات سیاسی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عزلتگزینی</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حزب گرایی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اطاعت ناپذیری از رهبر</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دنیاپرستی و جاهطلبی</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هواپرستی و عدم اخلاص</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تعصب کور</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خودپسندی، حسادت، کینهورزی و بدگمانی</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قالبهای برنامه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پیشنهادهای برنامه سازی برای اتحاد ملی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اقتصادی زمینه ساز وحدت ملی</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علمی و وحدت ملی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زمینه ساز هم‌گرایی ملی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ورزشی</w:t>
      </w:r>
      <w:r>
        <w:rPr>
          <w:rFonts w:eastAsia="IRNazanin" w:cs="IRNazanin"/>
          <w:color w:val="111111"/>
          <w:sz w:val="28"/>
          <w:szCs w:val="28"/>
          <w:lang w:bidi="fa-IR"/>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رنگارنگ</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گذر از فتنهخیزی دو سال اول انقلاب و دستیابی به وحدت و انسجام ملی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تفرقه در ناکامی های ایران در مقاطعی از تاریخ معاصر</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سازندگی عامل وحدت ملی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عاطفه ها؛ تجلی گاه همیاری ملی ــ اسلامی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مظهر اتحاد ملی</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عامل وحدت ملی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نمایی و نا امیدی عامل تفرقه و سقوط</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های ملی در مواجهه با چالشها</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خصمانه دشمن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وحدت حوزه و دانشگاه در تاریخ ایران</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ملی در بحران های ملی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آگاهی مشترک</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قالب برنامهای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موضوع برنامهای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ایرانی، عامل اتحاد</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پیشنهادهای برنامه سازی برای انسجام اسلامی</w:t>
      </w:r>
      <w:r>
        <w:rPr>
          <w:rFonts w:eastAsia="IRNazanin" w:cs="IRNazanin"/>
          <w:color w:val="111111"/>
          <w:sz w:val="28"/>
          <w:szCs w:val="28"/>
          <w:lang w:bidi="fa-IR"/>
        </w:rPr>
        <w:t>67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 تفرقه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عامل انسجام اسلامی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و نمادهای حج در انسجام اسلامی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 و نمادهای وحدت و تفرقه</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اسلامی الگوی مناسب گردشگری و انسجام</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مشترک کشورهای اسلامی عامل انسجام</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و جلسات بین المللی قرآنی و انسجام اسلامی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مظهر انسجام اسلامی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اشتراک امت اسلامی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تفرقهافکنی فرزندان یهود در ارض موعود</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رسانه ای زمینه انسجام اسلامی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مسلمانان، بهانه حضور بیگانگان</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های ناپسند</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صلح در برابر خط لوله صلح</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دیپلماسی پایدار تفرقه</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74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برنامه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وحدت آفرین</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قالب برنامه ای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lang w:bidi="fa-IR"/>
        </w:rPr>
        <w:t>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10" w:name="pg3867_40311"/>
    </w:p>
    <w:p>
      <w:pPr>
        <w:pStyle w:val="Heading2"/>
        <w:numPr>
          <w:ilvl w:val="1"/>
          <w:numId w:val="1"/>
        </w:numPr>
        <w:rPr/>
      </w:pPr>
      <w:bookmarkStart w:id="11" w:name="__RefHeading___Toc1585177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از دیرباز تاکنون، دشمنان اسلام از یک سو با ترفندهای گوناگون دست به ایجاد اختلاف و تفرقه بین مذاهب اسلامی زده اند، و از دیگر سو، با تأکید بر قومیت ها سعی در ایجاد چندپارگی در پیکر جامعه اسلامی داشته اند؛ چه اینکه حیات این دشمنان در اختلاف، تشتت و تفرقه بین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شدن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به نام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ولی امر مسلمین حضرت آیت‌الله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هشداری بود برای همه دل‌سوزان امت اسلامی در سراسر دنیا که با شناخت دسیسه‌ها و نقشه‌های تفرقه‌افکنانه روزافزون دشمنان و با تلاش بر ایجاد وحدت و هم‌دلی هرچه بیشتر، شاهد عزت، شوکت و اقتدار اسلام و مسلمین در سراسر دنیا باشیم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به این مسئله حیاتی می پردازد که موضوع وحدت چگونه در رسانه ملی طرح گردد تا بتوان به بایسته های هم‌بستگی اجتماعی دست یافت و پایه های آن را تقویت نموده و از هرگونه تفرقه و جدایی که باعث خشنودی دشمنان و یأس و ناامیدی دوستان باشد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در ابتدا و فصل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بحث وحدت باید مورد توجه قرار گیرد پرداخته و فصل دوم به بحث مهم جریان شناسی در جامعه پرداخته که غفلت از آن باعث خواهد شد که دشمن از دوست شناخته نشود و سپس به شیطنت های دنیای غرب برای ایجاد تفرقه در دنیای اسلام و بر هم‌زدن انسجام اسلامی پرداخته شده است و جریان های تفرقه انگیز و وحدت بخش شناسایی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به محورهای کلی بحث اتحاد ملی و انسجام اسلامی </w:t>
      </w:r>
    </w:p>
    <w:p>
      <w:pPr>
        <w:pStyle w:val="BookText"/>
        <w:rPr/>
      </w:pPr>
      <w:r>
        <w:rPr>
          <w:rFonts w:ascii="IRNazanin" w:hAnsi="IRNazanin" w:eastAsia="IRNazanin"/>
          <w:color w:val="111111"/>
          <w:sz w:val="28"/>
          <w:sz w:val="28"/>
          <w:szCs w:val="28"/>
          <w:rtl w:val="true"/>
          <w:lang w:bidi="fa-IR"/>
        </w:rPr>
        <w:t>اختصاص یافته است و سخن از خسارات مهمی که از طریق تفرقه بر مسلمین رفته منجی به میان آمده است و در فصل بعد محورهای پیام مقام معظم رهبری در زمینه وحدت ملی و انسجام اسلامی به عنوان یک راهبرد استراتژیک نه یک تاکتیک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آخر به دلیل اهمیت رسانه ملی و بحث وحدت و چگونگی طرح آن در رسانه انواع ساختارهای رسانه ای برای برنامه سازی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قبول افتد و اگر هم کاستی در کار هست، که هست امید است، با تذکر آن، ما را برای پیمودن گام‌های بعدی یاری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3" w:name="pg3867_40313"/>
    </w:p>
    <w:p>
      <w:pPr>
        <w:pStyle w:val="Heading2"/>
        <w:numPr>
          <w:ilvl w:val="1"/>
          <w:numId w:val="1"/>
        </w:numPr>
        <w:rPr/>
      </w:pPr>
      <w:bookmarkStart w:id="14" w:name="__RefHeading___Toc1585179_2281741623"/>
      <w:bookmarkStart w:id="15" w:name="_Toc5"/>
      <w:bookmarkEnd w:id="13"/>
      <w:bookmarkEnd w:id="14"/>
      <w:r>
        <w:rPr>
          <w:rtl w:val="true"/>
        </w:rPr>
        <w:t>پیام نوروزی مقام معظم رهبری</w:t>
      </w:r>
      <w:bookmarkEnd w:id="15"/>
    </w:p>
    <w:p>
      <w:pPr>
        <w:pStyle w:val="Heading3"/>
        <w:numPr>
          <w:ilvl w:val="2"/>
          <w:numId w:val="1"/>
        </w:numPr>
        <w:rPr/>
      </w:pPr>
      <w:bookmarkStart w:id="16" w:name="__RefHeading___Toc1585181_228174162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تـعـیین راهبرد یک نظام سیاسی در هر سال، از اساسی ترین نیازهای یک حکومت است؛ زیرا راه کـلانِ رشـد، تـوسـعـه و تـعالی را برای زودتر و بهتر رسیدن به اهداف آن حکومت نشان می دهد، عزمی ملی ایجاد می کند و آهنگ حرکت به سوی هدف را شتاب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حک شده بر پیشانی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همچون نام‌گذاری سال های گذشته، ضرورتی برخاسته از نیاز راه بردی کشور به عنوان “شعار محوری”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شعار، نه یک تاکتیک موقت، بلکه راهبردی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حضرت آیت اللّه خامنه ای، متناسب با تلاش دشمن در ضربه زدن به مـلت ایـران و دیگر مـسـلمـانـان، بـا مـوضـع گـیـری فـعـّال، دو راهبرد را یکی در سطح ملی و دیگری در سطح جهان اسلام تعیین کرده اند تا مانند همیشه، دشمن را در رسیدن به اهداف شوم خود ناکام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فصل اول به تشریح پیام نوروزی رهبر معظم انقلاب در دو بخش اتحاد ملی و انسجام اسلامی خواهیم پرداخت</w:t>
      </w:r>
      <w:r>
        <w:rPr>
          <w:rFonts w:eastAsia="IRNazanin" w:cs="IRNazanin"/>
          <w:color w:val="111111"/>
          <w:sz w:val="28"/>
          <w:szCs w:val="28"/>
          <w:rtl w:val="true"/>
          <w:lang w:bidi="fa-IR"/>
        </w:rPr>
        <w:t>.</w:t>
      </w:r>
    </w:p>
    <w:p>
      <w:pPr>
        <w:pStyle w:val="Heading3"/>
        <w:numPr>
          <w:ilvl w:val="2"/>
          <w:numId w:val="1"/>
        </w:numPr>
        <w:rPr/>
      </w:pPr>
      <w:bookmarkStart w:id="18" w:name="__RefHeading___Toc1585183_2281741623"/>
      <w:bookmarkStart w:id="19" w:name="_Toc7"/>
      <w:bookmarkEnd w:id="18"/>
      <w:r>
        <w:rPr>
          <w:rtl w:val="true"/>
        </w:rPr>
        <w:t>موقعیت ملی و بین‌المللی نظام جمهوری اسلامی ایران</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در آغازین روز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نگاه جمع بندی شده، من می توانم با اطمینان این را به ملت عزیزمان عرض کنم که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های ملت ایران بیش از تلخی ها و ناکامی ها بود؛ پیشرفت های ما بیش از توقف ها و سکون های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های حوادث، بیش از تلخی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داخلی، تلاش های متراکم برای پیشرفت کشور، در همه جا دیده شد؛ تصمیم های به جا و خوب از سوی مسئولان و تحرک </w:t>
      </w:r>
      <w:bookmarkStart w:id="20" w:name="pg3867_40314"/>
    </w:p>
    <w:p>
      <w:pPr>
        <w:pStyle w:val="BookText"/>
        <w:rPr/>
      </w:pPr>
      <w:bookmarkEnd w:id="20"/>
      <w:r>
        <w:rPr>
          <w:rFonts w:ascii="IRNazanin" w:hAnsi="IRNazanin" w:eastAsia="IRNazanin"/>
          <w:color w:val="111111"/>
          <w:sz w:val="28"/>
          <w:sz w:val="28"/>
          <w:szCs w:val="28"/>
          <w:rtl w:val="true"/>
          <w:lang w:bidi="fa-IR"/>
        </w:rPr>
        <w:t>عمومی در این زمینه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تحرک مطلوبی بود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همچنین درباره موفقیت بین المللی جمهوری اسلامی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عرصه بین‌المللی و سیاسی جهانی هم پیشرفت های نظام جمهوری اسلامی ایران، پیشرفت های چشم 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و کشور ما به برکت نظام جمهوری اسلامی در دنیا سرافراز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ملی ما و نگاه مهربانانه مردم ما نسبت به ملت های جهان و ملت های مسلمان در همه حوادث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راسخ ملی ما در زمینه های علمی، در تحرک اقتصادی برای دیگران تا حدود بسیاری روشن شد</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21" w:name="__RefHeading___Toc1585185_2281741623"/>
      <w:bookmarkStart w:id="22" w:name="_Toc8"/>
      <w:bookmarkEnd w:id="21"/>
      <w:r>
        <w:rPr>
          <w:rtl w:val="true"/>
        </w:rPr>
        <w:t>ویژگی های ملت ایران</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ایران، جامعه ای متنوع و دارای هویت خاص فرهنگی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به عنوان سرزمینی بزرگ و با تمدنی دیرینه، با پذیرش اسلام، فرهنگ ایرانی ـ اسلامی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در طول تاریخ و در داخل این فرهنگ، خرده فرهنگ هایی هویت خویش را تعریف کردند و در عین حال با این فرهنگ بزرگ نیز هم زیستی مسالمت آمیز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 لر، بلوچ، عرب، لک، گیلک، ترکمن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ایرانی و مسلمانند، ولی هویت برتر خود را در ایران اسلامی جست‌وجو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توازن میان خرده فرهنگ ها و فرهنگ ملی، محصول بزرگی به نام اتحاد ملی و انسجام اسلامی را به همراه داشته است که ما می توانیم به واسطه آن، به زندگی مسالمت آمیز در ایران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اتحاد و انسجام مبارک هر از چندگاهی دست خوش حوادثی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ساده‌انگاری، بی‌تدبیری، نفی وجود خرده فرهنگ ها از یک‌سو و بزرگ نمایی، افراطی‌گرایی و تهدیدگرایی از سوی دیگر نگرش‌هایی بدبینانه هستند که این نظم را دچار تحول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رهبر معظم انقلاب، با برشمردن ویژگی های ملت ایران، امید فراوانی به مانایی این اتحاد و انسجام دارد و در </w:t>
      </w:r>
      <w:bookmarkStart w:id="23" w:name="pg3867_40315"/>
    </w:p>
    <w:p>
      <w:pPr>
        <w:pStyle w:val="BookText"/>
        <w:rPr/>
      </w:pPr>
      <w:bookmarkEnd w:id="23"/>
      <w:r>
        <w:rPr>
          <w:rFonts w:ascii="IRNazanin" w:hAnsi="IRNazanin" w:eastAsia="IRNazanin"/>
          <w:color w:val="111111"/>
          <w:sz w:val="28"/>
          <w:sz w:val="28"/>
          <w:szCs w:val="28"/>
          <w:rtl w:val="true"/>
          <w:lang w:bidi="fa-IR"/>
        </w:rPr>
        <w:t>پیام نوروزی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یک ملت بااستعداد است، بااستقامت است، برخوردار از غیرت دینی و غیرت ملی است، به اسلام عمیقاً ایمان دارد، به میهن خود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به ما این امیدواری و این اعتماد را می بخشد که ملت ما قادر است به این هدف دست پیدا کند و برسد؛ دور از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هم همین را به ما نشان می دهد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4" w:name="__RefHeading___Toc1585187_2281741623"/>
      <w:bookmarkStart w:id="25" w:name="_Toc9"/>
      <w:bookmarkEnd w:id="24"/>
      <w:r>
        <w:rPr>
          <w:rtl w:val="true"/>
        </w:rPr>
        <w:t>ظرفیت های ملی در رویارویی با چالش ها</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ملتی که بخواهد به خود تکیه کند، باید هدف خود را برگزیند و با ظرفیت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ملی خود به سوی آن هدف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رسیدن به این هدف، چالش هایی را در پیش رو خواهد داشت که باید با عزمی راسخ آنها را پشت سر گذارد و با سرعت به سوی هدف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نوروز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ظرفیت های ملی را در مواجهه با چالش ها مطلوب ارزیابی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ایران، ظرفیت بسیار بالایی برای پیمودن راه های دشوار به سوی آینده مطلوب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ملی ما، اگر به‌طور کامل و همه جانبه مورد استفاده قرار بگیرد، ملت ایران خواهد توانست به همه امیدها و آرزوهای خود دست پیدا کند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ایشان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 است که یک ملت زنده، با چالش ها مواجه است؛ چالش ها، لازمه زنده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 ای باید هزینه زنده بودن خود را بپردازد تا بتواند به اهداف خود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بودن همراه با چالش هاست؛ همراه با مانع‌هاست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مانع ها باید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همراه با دشمنی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باید تدبیر و اندیشه راسخ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قوی را باید دست مایه این حرکت کرد</w:t>
      </w:r>
      <w:r>
        <w:rPr>
          <w:rFonts w:eastAsia="IRNazanin" w:cs="IRNazanin"/>
          <w:color w:val="111111"/>
          <w:sz w:val="28"/>
          <w:szCs w:val="28"/>
          <w:rtl w:val="true"/>
          <w:lang w:bidi="fa-IR"/>
        </w:rPr>
        <w:t xml:space="preserve">». </w:t>
      </w:r>
      <w:r>
        <w:rPr>
          <w:rStyle w:val="FootnoteAnchor"/>
          <w:rtl w:val="true"/>
        </w:rPr>
        <w:footnoteReference w:id="6"/>
      </w:r>
      <w:bookmarkStart w:id="26" w:name="pg3867_40316"/>
    </w:p>
    <w:p>
      <w:pPr>
        <w:pStyle w:val="Heading3"/>
        <w:numPr>
          <w:ilvl w:val="2"/>
          <w:numId w:val="1"/>
        </w:numPr>
        <w:rPr/>
      </w:pPr>
      <w:bookmarkStart w:id="27" w:name="__RefHeading___Toc1585189_2281741623"/>
      <w:bookmarkStart w:id="28" w:name="_Toc10"/>
      <w:bookmarkEnd w:id="26"/>
      <w:bookmarkEnd w:id="27"/>
      <w:r>
        <w:rPr>
          <w:rtl w:val="true"/>
        </w:rPr>
        <w:t>انرژی هسته ای؛ ضرورتی بلندمدت برای ملت ایران</w:t>
      </w:r>
      <w:bookmarkEnd w:id="28"/>
    </w:p>
    <w:p>
      <w:pPr>
        <w:pStyle w:val="BookText"/>
        <w:rPr/>
      </w:pPr>
      <w:r>
        <w:rPr>
          <w:rFonts w:ascii="IRNazanin" w:hAnsi="IRNazanin" w:eastAsia="IRNazanin"/>
          <w:color w:val="111111"/>
          <w:sz w:val="28"/>
          <w:sz w:val="28"/>
          <w:szCs w:val="28"/>
          <w:rtl w:val="true"/>
          <w:lang w:bidi="fa-IR"/>
        </w:rPr>
        <w:t>حرکت به سوی خواست های ملی و عزت آور در جامعه انسانی، مطلوب همه ملت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می بینیم جامعه ایرانی، هنوز از ملی‌شدن صنعت نفت، پیروزی انقلاب اسلامی و بیرون راندن سردمداران پهلوی، تسخیر لانه جاسوسی و مقابله با استکبار جهانی در هشت سال دفاع مقدس، به خود می‌بالد و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علم، نهضت نرم‌افزاری، دست یابی به دانش انرژی هسته‌ای، از همین مقوله‌هاست که اگر با اعتماد دوجانبه مسئولان و مردم همراه شود، فرصتی است تا فرزندان میهن اسلامی، اهتزاز پرچم مقدس جمهوری اسلامی ایران را در نگاه هر بیگانه‌ای، به نمادی از قدرت، افتخار و شکوه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مشترک ملی برای هر ایرانی در هر کجای جهان که باشد شیرین است و نمی توان آن را محاصره یا مصادره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 مخالفت زورگویان جهان با غنی سازی سوخت هسته ای در ایران را، از نمونه های مقابله دشمنان با اقتدار علمی برمی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اعتراض های غربی ها را یک نمونه دخالت در امور داخلی ایران می داند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غربی با دارا بودن قدرت هسته ای در ایران موافق نیستند؛ خب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برای به دست آوردن قدرت هسته ای از کسی اجازه خواستیم؟ مگر ملت ایران با اجازه دیگران وارد این میدان شده است که بگویند ما موافق نیستیم؟ خب موافق نباشید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انرژی هسته ای برای کشور ما یک ضرورت است، یک نیاز بلندمدت است</w:t>
      </w:r>
      <w:r>
        <w:rPr>
          <w:rFonts w:eastAsia="IRNazanin" w:cs="IRNazanin"/>
          <w:color w:val="111111"/>
          <w:sz w:val="28"/>
          <w:szCs w:val="28"/>
          <w:rtl w:val="true"/>
          <w:lang w:bidi="fa-IR"/>
        </w:rPr>
        <w:t xml:space="preserve">». </w:t>
      </w:r>
      <w:r>
        <w:rPr>
          <w:rStyle w:val="FootnoteAnchor"/>
          <w:rtl w:val="true"/>
        </w:rPr>
        <w:footnoteReference w:id="7"/>
      </w:r>
      <w:bookmarkStart w:id="29" w:name="pg3867_40317"/>
    </w:p>
    <w:p>
      <w:pPr>
        <w:pStyle w:val="Heading3"/>
        <w:numPr>
          <w:ilvl w:val="2"/>
          <w:numId w:val="1"/>
        </w:numPr>
        <w:rPr/>
      </w:pPr>
      <w:bookmarkStart w:id="30" w:name="__RefHeading___Toc1585191_2281741623"/>
      <w:bookmarkStart w:id="31" w:name="_Toc11"/>
      <w:bookmarkEnd w:id="29"/>
      <w:bookmarkEnd w:id="30"/>
      <w:r>
        <w:rPr>
          <w:rtl w:val="true"/>
        </w:rPr>
        <w:t>ناامیدی؛ بلای عمده ملت</w:t>
      </w:r>
      <w:bookmarkEnd w:id="31"/>
    </w:p>
    <w:p>
      <w:pPr>
        <w:pStyle w:val="BookText"/>
        <w:rPr/>
      </w:pPr>
      <w:r>
        <w:rPr>
          <w:rFonts w:ascii="IRNazanin" w:hAnsi="IRNazanin" w:eastAsia="IRNazanin"/>
          <w:color w:val="111111"/>
          <w:sz w:val="28"/>
          <w:sz w:val="28"/>
          <w:szCs w:val="28"/>
          <w:rtl w:val="true"/>
          <w:lang w:bidi="fa-IR"/>
        </w:rPr>
        <w:t>مقام معظم رهبری در سخنانی ارزشمند، با برشمردن بلای عمده ملت ایران و نیز ارائه راه‌حل این مشکل،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 این بوده است که ملت ما را ناامید، کسل، بی‌اعتماد به نفس، تنبل و چشم به دست بیگانه بار بیاورند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طول سال های قبل از بروز حرکت اسلامی در کشور ما، بلای عمده ملت ما، اینها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ملت ما باید امیدوار، دارای اعتماد به نفس، خوش‌بین به آینده، علاقه مند به پیشرفت و معتقد و مؤمن به معنویاتی باشد که او را در این راه کمک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 بتوانیم این دشمن ها را در درون خود، در جان خود، در فرهنگ عمومی جامعه خود از کار بیندازیم، دشمن بیرونی هم نمی تواند به ما صدمه و لطمه ای برساند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32" w:name="__RefHeading___Toc1585193_2281741623"/>
      <w:bookmarkStart w:id="33" w:name="_Toc12"/>
      <w:bookmarkEnd w:id="32"/>
      <w:r>
        <w:rPr>
          <w:rtl w:val="true"/>
        </w:rPr>
        <w:t>ظرفیت ملی ایرانیان</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بی‌شـک، اسـتـمـرار مـوفـقیت های انقلاب و نظام اسلامی و تداوم شکست جبهه استکبار، در گرو بهره گیری از ظرفیت ملی؛ یعنی خدامحوری، دشمن شناسی، بیداری و پایداری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انقلاب، اسلامی راه‌کار استفاده کامل و همه جانبه از ظرفیت ملی را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ظرفیت ملی ما، اگر به طور کامل و همه جانبه مورد استفاده قرار بگیرد، بدون تردید ملت ایران خواهد توانست به همه امیدها و آرزوهای خود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ملت ایران به برکت اسلام آغاز شد و این بیداری و این امید و این اعتماد به نفس روز به روز تا امروز بیشتر شد و ما هر سالی که نو می شود، باید عزم خود را نو کنیم و پا را در میدان های تازه تری بگذاریم</w:t>
      </w:r>
      <w:r>
        <w:rPr>
          <w:rFonts w:eastAsia="IRNazanin" w:cs="IRNazanin"/>
          <w:color w:val="111111"/>
          <w:sz w:val="28"/>
          <w:szCs w:val="28"/>
          <w:rtl w:val="true"/>
          <w:lang w:bidi="fa-IR"/>
        </w:rPr>
        <w:t xml:space="preserve">». </w:t>
      </w:r>
      <w:r>
        <w:rPr>
          <w:rStyle w:val="FootnoteAnchor"/>
          <w:rtl w:val="true"/>
        </w:rPr>
        <w:footnoteReference w:id="9"/>
      </w:r>
      <w:bookmarkStart w:id="34" w:name="pg3867_40318"/>
    </w:p>
    <w:p>
      <w:pPr>
        <w:pStyle w:val="Heading3"/>
        <w:numPr>
          <w:ilvl w:val="2"/>
          <w:numId w:val="1"/>
        </w:numPr>
        <w:rPr/>
      </w:pPr>
      <w:bookmarkStart w:id="35" w:name="__RefHeading___Toc1585195_2281741623"/>
      <w:bookmarkStart w:id="36" w:name="_Toc13"/>
      <w:bookmarkEnd w:id="34"/>
      <w:bookmarkEnd w:id="35"/>
      <w:r>
        <w:rPr>
          <w:rtl w:val="true"/>
        </w:rPr>
        <w:t>اتحاد ملی و انسجام اسلامی دو حلقه مفقوده</w:t>
      </w:r>
      <w:bookmarkEnd w:id="36"/>
    </w:p>
    <w:p>
      <w:pPr>
        <w:pStyle w:val="BookText"/>
        <w:rPr/>
      </w:pPr>
      <w:r>
        <w:rPr>
          <w:rFonts w:ascii="IRNazanin" w:hAnsi="IRNazanin" w:eastAsia="IRNazanin"/>
          <w:color w:val="111111"/>
          <w:sz w:val="28"/>
          <w:sz w:val="28"/>
          <w:szCs w:val="28"/>
          <w:rtl w:val="true"/>
          <w:lang w:bidi="fa-IR"/>
        </w:rPr>
        <w:t>اگر مردم ایران و دیگر مسلمانان جهان هشیار باشند و در محور حبل الله گرد آیند و بی جهت به اختلاف های جزئی خود دامن نزنند، دشمنان هیچ گاه توفیقی به دست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ایران زمین و جهان اسلام بیش از هر زمان دیگر، به وحدت و هم بستگی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دفاع مقدس همه دشمنان برضد ایران متحد شده بودند، ولی با رهبری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اتحاد ملی،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دو اصل اساسی که در واقع می تواند در یکدیگر ادغام شود و به عنوان اصلی واحد مورد بحث و بررسی قرار گیرد، چنان اهمیتی دارد که مقام معظم رهبری در پیام نوروزی خویش،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و امید همه ایرانیان، استقلال ملی، عزت ملی و رفاه عمومی ملت است و همه این اهداف به برکت ایمان اسلامی، اتحاد کلمه، امید و عزم ملی، استفاده صحیح از ظرفیت‌های کشور و تدبیر و تحرک و تلاش محقق خواهد شد</w:t>
      </w:r>
      <w:r>
        <w:rPr>
          <w:rFonts w:eastAsia="IRNazanin" w:cs="IRNazanin"/>
          <w:color w:val="111111"/>
          <w:sz w:val="28"/>
          <w:szCs w:val="28"/>
          <w:rtl w:val="true"/>
          <w:lang w:bidi="fa-IR"/>
        </w:rPr>
        <w:t xml:space="preserve">». </w:t>
      </w:r>
      <w:r>
        <w:rPr>
          <w:rStyle w:val="FootnoteAnchor"/>
          <w:rtl w:val="true"/>
        </w:rPr>
        <w:footnoteReference w:id="10"/>
      </w:r>
    </w:p>
    <w:p>
      <w:pPr>
        <w:pStyle w:val="Heading3"/>
        <w:numPr>
          <w:ilvl w:val="2"/>
          <w:numId w:val="1"/>
        </w:numPr>
        <w:rPr/>
      </w:pPr>
      <w:bookmarkStart w:id="37" w:name="__RefHeading___Toc1585197_2281741623"/>
      <w:bookmarkStart w:id="38" w:name="_Toc14"/>
      <w:bookmarkEnd w:id="37"/>
      <w:r>
        <w:rPr>
          <w:rtl w:val="true"/>
        </w:rPr>
        <w:t>تعریف اتحاد ملی و انسجام اسلامی</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ملی و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و محوری ترین اصول جامعه اسلامی در تمام زمینه های سیاسی، اجتماعی، داخلی و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در یک مجموعه و نظام، یکی از کارسازترین، بنیادی ترین و زیربنایی ترین اصول و آیین تثبیت کننده آن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فرزانه انقلاب اسلامی، اتحاد ملی و انسجام اسلامی را چنین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من، امسال، سالِ اتحاد ملی و انسجام اسلامی است؛ یعنی در درون ملت ما، اتحاد کلمه همه آحاد ملت و قومیت های گوناگون و مذاهب گوناگون و اصناف گوناگون ملی و در سطح </w:t>
      </w:r>
      <w:bookmarkStart w:id="39" w:name="pg3867_40319"/>
    </w:p>
    <w:p>
      <w:pPr>
        <w:pStyle w:val="BookText"/>
        <w:rPr/>
      </w:pPr>
      <w:bookmarkEnd w:id="39"/>
      <w:r>
        <w:rPr>
          <w:rFonts w:ascii="IRNazanin" w:hAnsi="IRNazanin" w:eastAsia="IRNazanin"/>
          <w:color w:val="111111"/>
          <w:sz w:val="28"/>
          <w:sz w:val="28"/>
          <w:szCs w:val="28"/>
          <w:rtl w:val="true"/>
          <w:lang w:bidi="fa-IR"/>
        </w:rPr>
        <w:t>بین المللی، انسجام میان همه مسلمانان و روابط برادرانه میان آحاد امت اسلامی از مذاهب گوناگون و وحدت کلمه آنها</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40" w:name="__RefHeading___Toc1585199_2281741623"/>
      <w:bookmarkStart w:id="41" w:name="_Toc15"/>
      <w:bookmarkEnd w:id="40"/>
      <w:r>
        <w:rPr>
          <w:rtl w:val="true"/>
        </w:rPr>
        <w:t>ایجاد تفرقه و جنگ میان شیعه و سنی</w:t>
      </w:r>
      <w:bookmarkEnd w:id="41"/>
    </w:p>
    <w:p>
      <w:pPr>
        <w:pStyle w:val="BookText"/>
        <w:rPr/>
      </w:pPr>
      <w:r>
        <w:rPr>
          <w:rFonts w:ascii="IRNazanin" w:hAnsi="IRNazanin" w:eastAsia="IRNazanin"/>
          <w:color w:val="111111"/>
          <w:sz w:val="28"/>
          <w:sz w:val="28"/>
          <w:szCs w:val="28"/>
          <w:rtl w:val="true"/>
          <w:lang w:bidi="fa-IR"/>
        </w:rPr>
        <w:t>رهبر انقلاب اسلامی، ایجاد تفرقه و تضعیف وحدت ملی ایرانیان و به وجود آوردن مشکلات اقتصادی برای متوقف کردن پیشرفت کشور را، دو روش عمده دشمنان برای مقابله با ملت ایران و نظام جمهوری اسلامی برمی شمارد و با یادآوری جنگ روانی و تلاش های موذیانه دشمنان برای ایجاد اختلاف و تفرقه در میان ملت ایران و در جهان اسلام،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به بهانه‌هایی همچون قومیت، مذهب و گرایش های صنفی، درصدد هستند وحدت کلمه ملت ایران را از بین ببرند و در جهان اسلام نیز اختلافات مذهبی را دامن بزنند و با به راه انداختن جنگ شیعه و سنی، میان ملت ایران و جوامع اسلامی فاصله ایجاد کنند</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42" w:name="__RefHeading___Toc1585201_2281741623"/>
      <w:bookmarkStart w:id="43" w:name="_Toc16"/>
      <w:bookmarkEnd w:id="42"/>
      <w:r>
        <w:rPr>
          <w:rtl w:val="true"/>
        </w:rPr>
        <w:t>توجه به سیاست خصمانه دشمن</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با نام گذاری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اتحاد ملی و انسجام اسلامی، نکته ای مهم را به ملت ایران و عموم مسلمانان جهان اسلام گوشزد می کند و آن اینکه انقلاب اسلامی ایران، اهداف و آرمان بزرگی را بر سر راه ملت ایران و مسلمانان جهان و بلکه دنیای بشریت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متعالی و بزرگ، موجب دشمنی‌های بزرگ هم شده است و دشمنان ما هر بار به بهانه های واهی، دشمنی خویش را ابراز کرده اند وواکنش های منفی از خود بروز می دهند؛ چنان که جدیدترین بهانه آنها مسئله هسته ای است که با استدلال های پوچ و کودکانه، اصرار بر تعطیل یا تعلیق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سه دهه از پیروزی انقلاب، هنوز استکبار جهانی به سرکردگی شیطان بزرگ امریکا، نگاه و رفتارش خصمانه است و با 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 سعی در شکست، تضعیف، انزوا، به چالش کشاندن یا عقب نشینی انقلاب اسلامی ایران از مواضع اصولی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 پاشیدن بذر نفاق و دامن‌زدن به اختلاف و تفرقه، اتحاد و </w:t>
      </w:r>
      <w:bookmarkStart w:id="44" w:name="pg3867_40320"/>
    </w:p>
    <w:p>
      <w:pPr>
        <w:pStyle w:val="BookText"/>
        <w:rPr/>
      </w:pPr>
      <w:bookmarkEnd w:id="44"/>
      <w:r>
        <w:rPr>
          <w:rFonts w:ascii="IRNazanin" w:hAnsi="IRNazanin" w:eastAsia="IRNazanin"/>
          <w:color w:val="111111"/>
          <w:sz w:val="28"/>
          <w:sz w:val="28"/>
          <w:szCs w:val="28"/>
          <w:rtl w:val="true"/>
          <w:lang w:bidi="fa-IR"/>
        </w:rPr>
        <w:t>انسجام ما را نشانه گرفته اند و ما ملت ایران و پیروان آیین محمدی، باید بیش از همه همیشه بدانیم که در مقابله با دشمن، چنان که رهبر فرزانه انقلاب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به سلاح اتمی نداریم، بلکه نیاز به اتحاد ملی و انسجام اسلامی داریم که نیرومندترین و کارآمدترین سلاح در مقابله با دشمنان و خنثی سازی توطئه ها و نقشه های آنهاست</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45" w:name="__RefHeading___Toc1585203_2281741623"/>
      <w:bookmarkStart w:id="46" w:name="_Toc17"/>
      <w:bookmarkEnd w:id="45"/>
      <w:r>
        <w:rPr>
          <w:rtl w:val="true"/>
        </w:rPr>
        <w:t>تلاش مداوم دشمن</w:t>
      </w:r>
      <w:bookmarkEnd w:id="46"/>
    </w:p>
    <w:p>
      <w:pPr>
        <w:pStyle w:val="BookText"/>
        <w:rPr/>
      </w:pPr>
      <w:r>
        <w:rPr>
          <w:rFonts w:ascii="IRNazanin" w:hAnsi="IRNazanin" w:eastAsia="IRNazanin"/>
          <w:color w:val="111111"/>
          <w:sz w:val="28"/>
          <w:sz w:val="28"/>
          <w:szCs w:val="28"/>
          <w:rtl w:val="true"/>
          <w:lang w:bidi="fa-IR"/>
        </w:rPr>
        <w:t>بی‌دلیل نیست که در طول تاریخ، استعمارگران و دشمنان اسلام با اتحاد خود، همواره با در نظر گرفتن شرایط تاریخی و جغرافیایی، با شگردهای گوناگون سعی در ایجاد اختلاف و تفرقه میان مسلمانان داشته اند و دارند تا میوه شیرین وحدت و هم دلی را از آن خود کنند و آثار تلخ اختلاف را از آن مسلمانان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همواره تلاش می کند دولت های اسلامی را از یکدیگر بترساند تا بر ضد آنها با هم متحد نشوند و منافع آنها را تهدید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هاست که مسلمانان، مزه تلخ تفرقه و چنددستگی را چشیده و آثار اتحاد و هم‌گرایی دشمنان مشترکشان را به روشنی دیده اند، ولی به خود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در نوروز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مسئله تصریح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سیاست امریکا این بوده است که همسایه های ما را در خلیج فارس از نظام جمهوری اسلامی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آنها آگاهانه و هشیارانه توطئه ها را فهمیده اند، بعضی هم ممکن است در دام توطئه امریکای بیفتند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47" w:name="__RefHeading___Toc1585205_2281741623"/>
      <w:bookmarkStart w:id="48" w:name="_Toc18"/>
      <w:bookmarkEnd w:id="47"/>
      <w:r>
        <w:rPr>
          <w:rtl w:val="true"/>
        </w:rPr>
        <w:t>نادیده گرفتن حقوق اولیه انسان ها در جوامع مدعی حقوق بشر</w:t>
      </w:r>
      <w:bookmarkEnd w:id="4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تفکر استکباری، دفاع از ستم گران و سوداگران مرگ، دفاع از حقوق بشر شمرده می شود، ولی دفاع از انسانیت و انسان های محروم تا جایی شایسته است که منافعی در پی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اشغال کشوری ضعیف و محروم و غارت منابع آن، نام دفاع از دموکراسی و حقوق بشر به خود می گیرد، ولی در مقابل، دفاع ملتی از مرزهای اعتقادی و فرهنگی خود، تجاوز و دخالت در امور دیگران پنداشته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دولـت </w:t>
      </w:r>
    </w:p>
    <w:p>
      <w:pPr>
        <w:pStyle w:val="BookText"/>
        <w:rPr/>
      </w:pPr>
      <w:r>
        <w:rPr>
          <w:rFonts w:ascii="IRNazanin" w:hAnsi="IRNazanin" w:eastAsia="IRNazanin"/>
          <w:color w:val="111111"/>
          <w:sz w:val="28"/>
          <w:sz w:val="28"/>
          <w:szCs w:val="28"/>
          <w:rtl w:val="true"/>
          <w:lang w:bidi="fa-IR"/>
        </w:rPr>
        <w:t>های مستکبر غربی، نه تنها جوامع خود را الگویی قابل احترام و ستایش از سوی دیگر کشورها معرفی می کنند، بلکه خودشان را ناظر بر اعمال دولت های دیگر، در راستای رعایت حقوق بشر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ساله اعلامیه ها و همایش های متعددی در زمینه حقوق بشر اعلام و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ارزیابی نتایج این همایش ها و روشی که سازمان ملل متحد در زمینه حقوق بشر، به ویژه با توجه به رفع انواع تبعیض نژادی و سیاست تبعیض نژادی انجام می دهد، با کمال تأسف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کنفرانس ها و اعلامیه ها، تاکنون بیشتر جنبه تبلیغاتی داشته و تأثیر آنها در عمل بسیار ناچیز یا در بسیاری از موارد خلاف آن بوده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خامنه ای وضع حقوق بشر را در امریکا، چنین توصیف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خود امریکا، وضع حقوق بشر اسف‌بار است و ناامنی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سال، 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سیزده میلیون بازداشت شهروندان امریکایی را خودشان گزارش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شکنجه می دهند، مجوز شنود تلفن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چنین فضای ناامن در داخل امریکا؛ در خارج هم که زندان های ابوغریب و شکنجه ها و زندان گوانتانامو و زندان های مخفی ای که در اروپا و در نقاط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متهمند، آنها نقض حقوق بشر می کنند</w:t>
      </w:r>
      <w:r>
        <w:rPr>
          <w:rFonts w:eastAsia="IRNazanin" w:cs="IRNazanin"/>
          <w:color w:val="111111"/>
          <w:sz w:val="28"/>
          <w:szCs w:val="28"/>
          <w:rtl w:val="true"/>
          <w:lang w:bidi="fa-IR"/>
        </w:rPr>
        <w:t xml:space="preserve">». </w:t>
      </w:r>
      <w:r>
        <w:rPr>
          <w:rStyle w:val="FootnoteAnchor"/>
          <w:rtl w:val="true"/>
        </w:rPr>
        <w:footnoteReference w:id="15"/>
      </w:r>
      <w:bookmarkStart w:id="49" w:name="pg3867_40322"/>
    </w:p>
    <w:p>
      <w:pPr>
        <w:pStyle w:val="Heading2"/>
        <w:numPr>
          <w:ilvl w:val="1"/>
          <w:numId w:val="1"/>
        </w:numPr>
        <w:rPr/>
      </w:pPr>
      <w:bookmarkStart w:id="50" w:name="__RefHeading___Toc1585207_2281741623"/>
      <w:bookmarkStart w:id="51" w:name="_Toc19"/>
      <w:bookmarkEnd w:id="49"/>
      <w:bookmarkEnd w:id="50"/>
      <w:r>
        <w:rPr>
          <w:rtl w:val="true"/>
        </w:rPr>
        <w:t>وحدت و انسجام</w:t>
      </w:r>
      <w:bookmarkEnd w:id="51"/>
    </w:p>
    <w:p>
      <w:pPr>
        <w:pStyle w:val="Heading3"/>
        <w:numPr>
          <w:ilvl w:val="2"/>
          <w:numId w:val="1"/>
        </w:numPr>
        <w:rPr/>
      </w:pPr>
      <w:bookmarkStart w:id="52" w:name="__RefHeading___Toc1585209_2281741623"/>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در تاریخ پر فراز و نشیب کشور ایران و دین مبین اسلام، تفرقه و دودستگی میان مردم، مذاهب و کشورهای اسلامی، از مسائل پیچیده و بنیان کن بوده و خسارت های مادی و معنوی جبران ناپذیری بر پیکر امت واحده اسلامی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زمان حاضر، بیش از هر زمان و دوره تاریخی دیگر، نیاز به اتحاد ملی و انسجام ملت های مسلمان در برابر هجمه های گوناگون سلطه گران و ابرقدرت ها بر جهان اسلام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در نظر گرفتن محورهای بحث اتحاد ملی و انسجام اسلامی، مطالب مفیدی در این زمینه عرضه شده است</w:t>
      </w:r>
      <w:r>
        <w:rPr>
          <w:rFonts w:eastAsia="IRNazanin" w:cs="IRNazanin"/>
          <w:color w:val="111111"/>
          <w:sz w:val="28"/>
          <w:szCs w:val="28"/>
          <w:rtl w:val="true"/>
          <w:lang w:bidi="fa-IR"/>
        </w:rPr>
        <w:t>.</w:t>
      </w:r>
    </w:p>
    <w:p>
      <w:pPr>
        <w:pStyle w:val="Heading3"/>
        <w:numPr>
          <w:ilvl w:val="2"/>
          <w:numId w:val="1"/>
        </w:numPr>
        <w:rPr/>
      </w:pPr>
      <w:bookmarkStart w:id="54" w:name="__RefHeading___Toc1585211_2281741623"/>
      <w:bookmarkStart w:id="55" w:name="_Toc21"/>
      <w:bookmarkEnd w:id="54"/>
      <w:r>
        <w:rPr>
          <w:rtl w:val="true"/>
        </w:rPr>
        <w:t>اتحاد ملی</w:t>
      </w:r>
      <w:bookmarkEnd w:id="55"/>
    </w:p>
    <w:p>
      <w:pPr>
        <w:pStyle w:val="Heading4"/>
        <w:numPr>
          <w:ilvl w:val="3"/>
          <w:numId w:val="1"/>
        </w:numPr>
        <w:rPr/>
      </w:pPr>
      <w:bookmarkStart w:id="56" w:name="__RefHeading___Toc1585213_2281741623"/>
      <w:bookmarkStart w:id="57" w:name="_Toc22"/>
      <w:bookmarkEnd w:id="56"/>
      <w:r>
        <w:rPr>
          <w:rtl w:val="true"/>
        </w:rPr>
        <w:t>تعریف ملت</w:t>
      </w:r>
      <w:bookmarkEnd w:id="5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گروهی از انسان ها هدف مشترکی داشته باشند و روشی ویژه را برای رسیدن به این هدف در پیش گیرند، ملتی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است که سعادت به مثابه فضیلت و ارزش مهم، هدف آنها می شود و ایشان برای رسیدن به این هدف گرد هم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گردهمایی موجب می شود تا در فرآیند طولانی و پیچیده، از روحیات مشترکی برخوردار گردند و روش خاصی را برای رسیدن به مقصد در پیش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روشی که اهل تدبیر آن مردم، با توجه به بسترها و زمینه های درونی و بیرونی، مانند </w:t>
      </w:r>
      <w:bookmarkStart w:id="58" w:name="pg3867_40323"/>
    </w:p>
    <w:p>
      <w:pPr>
        <w:pStyle w:val="BookText"/>
        <w:rPr/>
      </w:pPr>
      <w:bookmarkEnd w:id="58"/>
      <w:r>
        <w:rPr>
          <w:rFonts w:ascii="IRNazanin" w:hAnsi="IRNazanin" w:eastAsia="IRNazanin"/>
          <w:color w:val="111111"/>
          <w:sz w:val="28"/>
          <w:sz w:val="28"/>
          <w:szCs w:val="28"/>
          <w:rtl w:val="true"/>
          <w:lang w:bidi="fa-IR"/>
        </w:rPr>
        <w:t>جغرافیا و شرایط محیطی و زیستی و زمانی در پیش گرفته اند، موجب می شود از فرهنگ خاصی برخوردار گردند و از تجربه‌های مشترکی بهره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احساس یگانگی به ایشان دست می دهد و خود را به دید همین اختلاف روشی و فرهنگی و تجربه ای از دیگر مردمان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عوامل فرهنگی و جغرافیایی و روشی و گاه زبانی و مانند آن موجب می شود تا چنین احساس و عاطفه ای روحی و روانی در جمعی پدید آید که می توان آن را ملت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به معنای گروهی است که از احساس مشترک برخوردارند و از روش خاص و تجربیات واحدی با توجه به شرایط زیستی بهره 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انسانی هر چند از دولت مشترکی برخوردار نباشند، ولی از مدیران و رهبران خاصی سود می برند که امور ایشان را تدبیر می کنند و در آن چارچوب و اهداف مشترک، مسائل و امور اجتماعی را سامان می دهند</w:t>
      </w:r>
      <w:r>
        <w:rPr>
          <w:rFonts w:eastAsia="IRNazanin" w:cs="IRNazanin"/>
          <w:color w:val="111111"/>
          <w:sz w:val="28"/>
          <w:szCs w:val="28"/>
          <w:rtl w:val="true"/>
          <w:lang w:bidi="fa-IR"/>
        </w:rPr>
        <w:t>.</w:t>
      </w:r>
    </w:p>
    <w:p>
      <w:pPr>
        <w:pStyle w:val="Heading4"/>
        <w:numPr>
          <w:ilvl w:val="3"/>
          <w:numId w:val="1"/>
        </w:numPr>
        <w:rPr/>
      </w:pPr>
      <w:bookmarkStart w:id="59" w:name="__RefHeading___Toc1585215_2281741623"/>
      <w:bookmarkStart w:id="60" w:name="_Toc23"/>
      <w:bookmarkEnd w:id="59"/>
      <w:r>
        <w:rPr>
          <w:rtl w:val="true"/>
        </w:rPr>
        <w:t>مؤلفه های ایجاد ملت</w:t>
      </w:r>
      <w:bookmarkEnd w:id="60"/>
    </w:p>
    <w:p>
      <w:pPr>
        <w:pStyle w:val="BookText"/>
        <w:rPr/>
      </w:pPr>
      <w:r>
        <w:rPr>
          <w:rFonts w:ascii="IRNazanin" w:hAnsi="IRNazanin" w:eastAsia="IRNazanin"/>
          <w:color w:val="111111"/>
          <w:sz w:val="28"/>
          <w:sz w:val="28"/>
          <w:szCs w:val="28"/>
          <w:rtl w:val="true"/>
          <w:lang w:bidi="fa-IR"/>
        </w:rPr>
        <w:t>ملت را می‌توان یک واحد بزرگ انسانی تعریف کرد که عامل پیوند آن فرهنگ و آگاهی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پیوند است که احساس تعلق به یکدیگر و احساس وحدت میان افراد متعلق به آن واحد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ویژگی های هر ملت، اشغال یک قلمرو جغرافیایی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دل بستگی و وابستگی به سرزمینی 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ملت با اهداف مشترک، بتواند اتحاد ملی خود را حفظ کند و از تفرقه بپرهیزد، می تواند در برابر هجوم قدرت های استعماری و ستم‌گر مقاومت نماید و از درون نشکند؛ وگرنه، باید همواره خواری زیر یوغ بودن را تحمل کند</w:t>
      </w:r>
      <w:r>
        <w:rPr>
          <w:rFonts w:eastAsia="IRNazanin" w:cs="IRNazanin"/>
          <w:color w:val="111111"/>
          <w:sz w:val="28"/>
          <w:szCs w:val="28"/>
          <w:rtl w:val="true"/>
          <w:lang w:bidi="fa-IR"/>
        </w:rPr>
        <w:t>.</w:t>
      </w:r>
    </w:p>
    <w:p>
      <w:pPr>
        <w:pStyle w:val="Heading4"/>
        <w:numPr>
          <w:ilvl w:val="3"/>
          <w:numId w:val="1"/>
        </w:numPr>
        <w:rPr/>
      </w:pPr>
      <w:bookmarkStart w:id="61" w:name="__RefHeading___Toc1585217_2281741623"/>
      <w:bookmarkStart w:id="62" w:name="_Toc24"/>
      <w:bookmarkEnd w:id="61"/>
      <w:r>
        <w:rPr>
          <w:rtl w:val="true"/>
        </w:rPr>
        <w:t>عوامل اتحاد ملی</w:t>
      </w:r>
      <w:bookmarkEnd w:id="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آگاهی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می توان یک واحد بزرگ انسانی تعریف کرد که عامل پیوند آن، فرهنگ و آگاهی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پیوند است که احساس تعلق به یکدیگر و احساس وحدت و اتحاد میان افراد متعلق به آن واحد پدید می‌آید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جامعه، مهم‌ترین هدف ایجاد ملت و دولت است</w:t>
      </w:r>
      <w:r>
        <w:rPr>
          <w:rFonts w:eastAsia="IRNazanin" w:cs="IRNazanin"/>
          <w:color w:val="111111"/>
          <w:sz w:val="28"/>
          <w:szCs w:val="28"/>
          <w:rtl w:val="true"/>
          <w:lang w:bidi="fa-IR"/>
        </w:rPr>
        <w:t xml:space="preserve">. </w:t>
      </w:r>
      <w:bookmarkStart w:id="63" w:name="pg3867_40324"/>
    </w:p>
    <w:p>
      <w:pPr>
        <w:pStyle w:val="BookText"/>
        <w:rPr/>
      </w:pPr>
      <w:bookmarkEnd w:id="6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دولت، نهادهای اجتماعی بزرگ تری بر پایه و بنیاد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تشکیل آن دست یابی به آرامش و آسایش اجتماعی را می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مدیران و رهبران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اجتماعی نیازمند مدیران و رهبرانی است که جامعه را مدیریت و به سوی دست یابی به این اهداف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های ملی در گذشته و حال به عنوان مدیران و اهل تدبیر وارد صحنه اجتماعی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داخلی و بحران 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شرایط تاریخی و اجتماعی و مشکلات داخلی و بحران های بیرونی، دست یابی به این اهداف و مدیریت درست و صحیح جامعه دچار اختلال می‌شود و می تواند دست یابی به اهداف را غیرممکن و گاه محال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عوامل اتحاد و واگرایی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عوامل ایجادی اتحاد و موانع واگرایی اجتماعی می تواند دولت ها و ملت ها را برای عبور از بحران ها و دست‌یابی به اهداف کمک و یاری رساند</w:t>
      </w:r>
      <w:r>
        <w:rPr>
          <w:rFonts w:eastAsia="IRNazanin" w:cs="IRNazanin"/>
          <w:color w:val="111111"/>
          <w:sz w:val="28"/>
          <w:szCs w:val="28"/>
          <w:rtl w:val="true"/>
          <w:lang w:bidi="fa-IR"/>
        </w:rPr>
        <w:t>.</w:t>
      </w:r>
    </w:p>
    <w:p>
      <w:pPr>
        <w:pStyle w:val="Heading4"/>
        <w:numPr>
          <w:ilvl w:val="3"/>
          <w:numId w:val="1"/>
        </w:numPr>
        <w:rPr/>
      </w:pPr>
      <w:bookmarkStart w:id="64" w:name="__RefHeading___Toc1585219_2281741623"/>
      <w:bookmarkStart w:id="65" w:name="_Toc25"/>
      <w:bookmarkEnd w:id="64"/>
      <w:r>
        <w:rPr>
          <w:rtl w:val="true"/>
        </w:rPr>
        <w:t>وحدت ملی، بستری برای ریزش فیض الهی</w:t>
      </w:r>
      <w:bookmarkEnd w:id="65"/>
    </w:p>
    <w:p>
      <w:pPr>
        <w:pStyle w:val="BookText"/>
        <w:rPr/>
      </w:pPr>
      <w:r>
        <w:rPr>
          <w:rFonts w:ascii="IRNazanin" w:hAnsi="IRNazanin" w:eastAsia="IRNazanin"/>
          <w:color w:val="111111"/>
          <w:sz w:val="28"/>
          <w:sz w:val="28"/>
          <w:szCs w:val="28"/>
          <w:rtl w:val="true"/>
          <w:lang w:bidi="fa-IR"/>
        </w:rPr>
        <w:t>از نگاه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و باهم بودن سبب یاری خداوند می 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 جماعت است</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در میان گذشتگان و آیندگان بشر، هرگز خداوند با وجود اختلاف خیری را ارزانی کسی نداشته و نمی دارد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نه تنها مانع نزول فیض های الهی می شود، حتی باعث سلب نعمت های موجود نیز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سرانجام قوم بنی‌اسرائیل،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سراغ کارهایی روید که موجب عزت و اقتدار آنان شد، دشمنان را از آنان دور نمود، عافیت و سلامت به آنها روی آورد، نعمت را در اختیارشان قرار داد، و کرامت و </w:t>
      </w:r>
      <w:bookmarkStart w:id="66" w:name="pg3867_40325"/>
    </w:p>
    <w:p>
      <w:pPr>
        <w:pStyle w:val="BookText"/>
        <w:rPr/>
      </w:pPr>
      <w:bookmarkEnd w:id="66"/>
      <w:r>
        <w:rPr>
          <w:rFonts w:ascii="IRNazanin" w:hAnsi="IRNazanin" w:eastAsia="IRNazanin"/>
          <w:color w:val="111111"/>
          <w:sz w:val="28"/>
          <w:sz w:val="28"/>
          <w:szCs w:val="28"/>
          <w:rtl w:val="true"/>
          <w:lang w:bidi="fa-IR"/>
        </w:rPr>
        <w:t>شخصیت، باعث پیوند اجتماعی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تفرقه و پراکندگی اجتناب ورزیدند و بر الفت و هم‌گامی همت گماشتند و یکدیگر را بر آن توصیه کردند</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67" w:name="__RefHeading___Toc1585221_2281741623"/>
      <w:bookmarkStart w:id="68" w:name="_Toc26"/>
      <w:bookmarkEnd w:id="67"/>
      <w:r>
        <w:rPr>
          <w:rtl w:val="true"/>
        </w:rPr>
        <w:t>وحدت ملی و پیروزی در صحنه های مختلف</w:t>
      </w:r>
      <w:bookmarkEnd w:id="68"/>
    </w:p>
    <w:p>
      <w:pPr>
        <w:pStyle w:val="BookText"/>
        <w:rPr/>
      </w:pPr>
      <w:r>
        <w:rPr>
          <w:rFonts w:ascii="IRNazanin" w:hAnsi="IRNazanin" w:eastAsia="IRNazanin"/>
          <w:color w:val="111111"/>
          <w:sz w:val="28"/>
          <w:sz w:val="28"/>
          <w:szCs w:val="28"/>
          <w:rtl w:val="true"/>
          <w:lang w:bidi="fa-IR"/>
        </w:rPr>
        <w:t>پیروزی و گسترش اسلام در سال های نخستین بعثت، نتیجه هم بستگی و وحدت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و اتحاد بود که آنان را چنان تربیت کرده بود که فارغ از هر نوع گروه بندی و قوم سالاری، تحت رهبری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فشانی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به برکت همین وحدت بود که خداوند پیروزی های روزافزون را به مسلمانان عنایت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می بینیم سال ها بعد که اتحاد مسلمانان اندکی رو به کاهش نهاده بود،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لشکریان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به همین زودی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چیره شوند؛ چرا که آنان در باطل خویش اتحاد و هم بستگی دارند و شما در حق خود دچار تفرقه و اختلاف هستید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به ثمر رسیدن انقلاب اسلامی نیز اتحاد همه مردم ایران، دارای نقشی مهم و اساسی بود؛ وحدتی که چنان در بین اقشار جامعه اعم از روحانی، دانشجو، کارگر، کارمند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ایجاد کرد که به تعبیر بنیان گذار جمهوری اسلامی ایران،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آنکه دارای ادوات نظامی باشیم، فقط به واسطه قدرت ایمان و وحدت کلمه، بر قوای طاغوتی غلبه کردیم</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69" w:name="__RefHeading___Toc1585223_2281741623"/>
      <w:bookmarkStart w:id="70" w:name="_Toc27"/>
      <w:bookmarkEnd w:id="69"/>
      <w:r>
        <w:rPr>
          <w:rtl w:val="true"/>
        </w:rPr>
        <w:t>بسیج مظهر اتحاد در جنگ</w:t>
      </w:r>
      <w:bookmarkEnd w:id="7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خدمات منحصر به فرد و پیش بینی درست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و ملت مسلمان ایران، تشکیل بسیج به عنوان بن مایه‌ای برای به وجود آوردن اتحاد و انسجام و حفظ آن در ملت بود</w:t>
      </w:r>
      <w:r>
        <w:rPr>
          <w:rFonts w:eastAsia="IRNazanin" w:cs="IRNazanin"/>
          <w:color w:val="111111"/>
          <w:sz w:val="28"/>
          <w:szCs w:val="28"/>
          <w:rtl w:val="true"/>
          <w:lang w:bidi="fa-IR"/>
        </w:rPr>
        <w:t xml:space="preserve">. </w:t>
      </w:r>
      <w:bookmarkStart w:id="71" w:name="pg3867_40326"/>
    </w:p>
    <w:p>
      <w:pPr>
        <w:pStyle w:val="BookText"/>
        <w:rPr/>
      </w:pPr>
      <w:bookmarkEnd w:id="71"/>
      <w:r>
        <w:rPr>
          <w:rFonts w:ascii="IRNazanin" w:hAnsi="IRNazanin" w:eastAsia="IRNazanin"/>
          <w:color w:val="111111"/>
          <w:sz w:val="28"/>
          <w:sz w:val="28"/>
          <w:szCs w:val="28"/>
          <w:rtl w:val="true"/>
          <w:lang w:bidi="fa-IR"/>
        </w:rPr>
        <w:t>در سال های دفاع مقدس، بسیج متشکل از اعضای دانشجو، دانش آموز، روحانی، زنان، اصناف، عشایر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توانست اتحاد ملی را برقرار سازد؛ به طوری که بسیجیان با وجود داشتن زبان های مختلف، فرهنگ های گوناگون و حتی ادیان و عقاید متفاوت، در کنار هم بجنگند و به پیروزی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دفاع مقدس، زبان ها و فرهنگ های گوناگون، نه تنها مانعی برای اتحاد و گروه های مختلف فارس، لر، کرد، ترک، بلوچ و غیره نشد، بلکه با رهبری های پدرانه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نقطه قوتی تبدیل شد تا نیروی موجود در هر گروه در خدمت دفاع درآید و اتحاد ملی در حد نهایت بود</w:t>
      </w:r>
      <w:r>
        <w:rPr>
          <w:rFonts w:eastAsia="IRNazanin" w:cs="IRNazanin"/>
          <w:color w:val="111111"/>
          <w:sz w:val="28"/>
          <w:szCs w:val="28"/>
          <w:rtl w:val="true"/>
          <w:lang w:bidi="fa-IR"/>
        </w:rPr>
        <w:t>.</w:t>
      </w:r>
    </w:p>
    <w:p>
      <w:pPr>
        <w:pStyle w:val="Heading4"/>
        <w:numPr>
          <w:ilvl w:val="3"/>
          <w:numId w:val="1"/>
        </w:numPr>
        <w:rPr/>
      </w:pPr>
      <w:bookmarkStart w:id="72" w:name="__RefHeading___Toc1585225_2281741623"/>
      <w:bookmarkStart w:id="73" w:name="_Toc28"/>
      <w:bookmarkEnd w:id="72"/>
      <w:r>
        <w:rPr>
          <w:rtl w:val="true"/>
        </w:rPr>
        <w:t>روحانیان؛ طلایه داران وحدت</w:t>
      </w:r>
      <w:bookmarkEnd w:id="73"/>
    </w:p>
    <w:p>
      <w:pPr>
        <w:pStyle w:val="BookText"/>
        <w:rPr/>
      </w:pPr>
      <w:r>
        <w:rPr>
          <w:rFonts w:ascii="IRNazanin" w:hAnsi="IRNazanin" w:eastAsia="IRNazanin"/>
          <w:color w:val="111111"/>
          <w:sz w:val="28"/>
          <w:sz w:val="28"/>
          <w:szCs w:val="28"/>
          <w:rtl w:val="true"/>
          <w:lang w:bidi="fa-IR"/>
        </w:rPr>
        <w:t>تجربه های سیاسی و اجتماعی در نهضت های صد سال اخیر نشان می دهد که ایران، منهای روحانیت یا اسلام بدون روحانیت، هرگز نمی تواند اندیشه ای تضمین کننده برای حیات و سرنوشت کشور و دین باشد؛ زیرا با فرو ریختن دژ دیرینه و نفوذناپذیر روحانیت متعهد شیعه، هیچ صنف، سازمان و حزبی نمی تواند اتحاد ملی یا انسجام اسلامی ایرانیان را فراهم سازد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همین‌روست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دلیل روحانی یا مرجع دینی بودن خود، بلکه به دلیل تجربه ها و مشاهده های تاریخی اش به این حقیقت دست یافته بود که جدایی مردم از روحانیت متعهد به اخلاق و رفتار نبوی، دین و جامعه را به روزگار طاغوتی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این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نقش اول را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آن‌که ملت را بسیج کرد آن روحانیون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همیشه به ملت ایران سفارش کردم که این دژ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ندهید</w:t>
      </w:r>
      <w:r>
        <w:rPr>
          <w:rFonts w:eastAsia="IRNazanin" w:cs="IRNazanin"/>
          <w:color w:val="111111"/>
          <w:sz w:val="28"/>
          <w:szCs w:val="28"/>
          <w:rtl w:val="true"/>
          <w:lang w:bidi="fa-IR"/>
        </w:rPr>
        <w:t xml:space="preserve">». </w:t>
      </w:r>
      <w:r>
        <w:rPr>
          <w:rStyle w:val="FootnoteAnchor"/>
          <w:rtl w:val="true"/>
        </w:rPr>
        <w:footnoteReference w:id="21"/>
      </w:r>
      <w:bookmarkStart w:id="74" w:name="pg3867_40327"/>
    </w:p>
    <w:p>
      <w:pPr>
        <w:pStyle w:val="BookText"/>
        <w:rPr/>
      </w:pPr>
      <w:bookmarkEnd w:id="74"/>
      <w:r>
        <w:rPr>
          <w:rFonts w:ascii="IRNazanin" w:hAnsi="IRNazanin" w:eastAsia="IRNazanin"/>
          <w:color w:val="111111"/>
          <w:sz w:val="28"/>
          <w:sz w:val="28"/>
          <w:szCs w:val="28"/>
          <w:rtl w:val="true"/>
          <w:lang w:bidi="fa-IR"/>
        </w:rPr>
        <w:t>بی‌تردید، صهیونیسم جهانی از ظهور این واقعیت می هراسد که پیوند جوانان و روحانیت مجال هرگونه تفرقه‌افکنی و بدگمانی میان مردم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شدن عناصر اندیشه ور و پژوهش گر حوزوی در برابر تهاجم فرهنگی دشمنان تنها راه مقابله با توطئه های سیاسی، فکری و اقتصادی آنان است و از گسترش بی هویتی و بی مبالاتی جوانان مسلمانان ایرانی، به ارزش های اخلاقی و اسلامی پیش گیری خواهد کرد</w:t>
      </w:r>
      <w:r>
        <w:rPr>
          <w:rFonts w:eastAsia="IRNazanin" w:cs="IRNazanin"/>
          <w:color w:val="111111"/>
          <w:sz w:val="28"/>
          <w:szCs w:val="28"/>
          <w:rtl w:val="true"/>
          <w:lang w:bidi="fa-IR"/>
        </w:rPr>
        <w:t>.</w:t>
      </w:r>
    </w:p>
    <w:p>
      <w:pPr>
        <w:pStyle w:val="Heading4"/>
        <w:numPr>
          <w:ilvl w:val="3"/>
          <w:numId w:val="1"/>
        </w:numPr>
        <w:rPr/>
      </w:pPr>
      <w:bookmarkStart w:id="75" w:name="__RefHeading___Toc1585227_2281741623"/>
      <w:bookmarkStart w:id="76" w:name="_Toc29"/>
      <w:bookmarkEnd w:id="75"/>
      <w:r>
        <w:rPr>
          <w:rtl w:val="true"/>
        </w:rPr>
        <w:t>وحدت حوزه و دانشگاه؛ لازمه اتحاد ملی</w:t>
      </w:r>
      <w:bookmarkEnd w:id="76"/>
    </w:p>
    <w:p>
      <w:pPr>
        <w:pStyle w:val="BookText"/>
        <w:rPr/>
      </w:pPr>
      <w:r>
        <w:rPr>
          <w:rFonts w:ascii="IRNazanin" w:hAnsi="IRNazanin" w:eastAsia="IRNazanin"/>
          <w:color w:val="111111"/>
          <w:sz w:val="28"/>
          <w:sz w:val="28"/>
          <w:szCs w:val="28"/>
          <w:rtl w:val="true"/>
          <w:lang w:bidi="fa-IR"/>
        </w:rPr>
        <w:t>بار سنگین دعوت بزرگ و حماسه ساز رهبر معظم انقلاب اسلامی در سال اتحاد و انسجام، بر دوش روحانیت و حوزه های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پرچم دار وحدت کلمه در جهان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روحانیت فهیم و انقلابی، باید به دانشجویان نزدیک شوند و با پیروی از رهبری انقلاب، نگرشی واقع بینانه و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سوزانه به جوانان تحصیل کرده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ارتباط که خوش‌بینی و مهرورزی را به همراه دارد، می توان آرزوی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پیوستگی علمی و عملی جوانان به روحانیان پارسا و متعهد امروز را برآورد و اتحاد ملی را در داخل کشور استوار کرد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نهایی پیوند حوزه و دانشگاه، چنین است که این دو گروه برجسته و شاخص اجتماعی، آمادگی پیوستن هماهنگ خود را به صفوف انسجام اسلامی ملت فراهم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طلاب علوم دینی و دانشجویان با هم روابط دوستانه و فعالانه داشته باشند و براساس به دست آمدن استقلال و آزادی و خلع ید غاصبان از حقوق ملت در تمام ابعادش به سایر طبقات ملت بپیوندند</w:t>
      </w:r>
      <w:r>
        <w:rPr>
          <w:rFonts w:eastAsia="IRNazanin" w:cs="IRNazanin"/>
          <w:color w:val="111111"/>
          <w:sz w:val="28"/>
          <w:szCs w:val="28"/>
          <w:rtl w:val="true"/>
          <w:lang w:bidi="fa-IR"/>
        </w:rPr>
        <w:t xml:space="preserve">». </w:t>
      </w:r>
      <w:r>
        <w:rPr>
          <w:rStyle w:val="FootnoteAnchor"/>
          <w:rtl w:val="true"/>
        </w:rPr>
        <w:footnoteReference w:id="22"/>
      </w:r>
      <w:bookmarkStart w:id="77" w:name="pg3867_40328"/>
    </w:p>
    <w:p>
      <w:pPr>
        <w:pStyle w:val="Heading3"/>
        <w:numPr>
          <w:ilvl w:val="2"/>
          <w:numId w:val="1"/>
        </w:numPr>
        <w:rPr/>
      </w:pPr>
      <w:bookmarkStart w:id="78" w:name="__RefHeading___Toc1585229_2281741623"/>
      <w:bookmarkStart w:id="79" w:name="_Toc30"/>
      <w:bookmarkEnd w:id="77"/>
      <w:bookmarkEnd w:id="78"/>
      <w:r>
        <w:rPr>
          <w:rtl w:val="true"/>
        </w:rPr>
        <w:t>انسجام اسلامی</w:t>
      </w:r>
      <w:bookmarkEnd w:id="79"/>
    </w:p>
    <w:p>
      <w:pPr>
        <w:pStyle w:val="Heading4"/>
        <w:numPr>
          <w:ilvl w:val="3"/>
          <w:numId w:val="1"/>
        </w:numPr>
        <w:rPr/>
      </w:pPr>
      <w:bookmarkStart w:id="80" w:name="__RefHeading___Toc1585231_2281741623"/>
      <w:bookmarkStart w:id="81" w:name="_Toc31"/>
      <w:bookmarkEnd w:id="80"/>
      <w:r>
        <w:rPr>
          <w:rtl w:val="true"/>
        </w:rPr>
        <w:t>اتحاد انسانی</w:t>
      </w:r>
      <w:bookmarkEnd w:id="81"/>
    </w:p>
    <w:p>
      <w:pPr>
        <w:pStyle w:val="BookText"/>
        <w:rPr/>
      </w:pPr>
      <w:r>
        <w:rPr>
          <w:rFonts w:ascii="IRNazanin" w:hAnsi="IRNazanin" w:eastAsia="IRNazanin"/>
          <w:color w:val="111111"/>
          <w:sz w:val="28"/>
          <w:sz w:val="28"/>
          <w:szCs w:val="28"/>
          <w:rtl w:val="true"/>
          <w:lang w:bidi="fa-IR"/>
        </w:rPr>
        <w:t xml:space="preserve">از نظر قرآن کریم، انسان ها از یک جفت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اند </w:t>
      </w:r>
      <w:r>
        <w:rPr>
          <w:rStyle w:val="FootnoteAnchor"/>
          <w:rtl w:val="true"/>
        </w:rPr>
        <w:footnoteReference w:id="23"/>
      </w:r>
      <w:r>
        <w:rPr>
          <w:rFonts w:ascii="IRNazanin" w:hAnsi="IRNazanin" w:eastAsia="IRNazanin"/>
          <w:color w:val="111111"/>
          <w:sz w:val="28"/>
          <w:sz w:val="28"/>
          <w:szCs w:val="28"/>
          <w:rtl w:val="true"/>
          <w:lang w:bidi="fa-IR"/>
        </w:rPr>
        <w:t>و امتی واحد و یگانه بوده اند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تفاوت رنگ پوست و زبان آنها، نه مایه امتیاز و نه معیار برتری، بلکه نشانه قدرت الهی </w:t>
      </w:r>
      <w:r>
        <w:rPr>
          <w:rStyle w:val="FootnoteAnchor"/>
          <w:rtl w:val="true"/>
        </w:rPr>
        <w:footnoteReference w:id="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چندگونگی قبیله ای و طایفه ای، راهی برای شناسایی بهتر و هماهنگی و هم‌گرایی است؛ </w:t>
      </w:r>
      <w:r>
        <w:rPr>
          <w:rStyle w:val="FootnoteAnchor"/>
          <w:rtl w:val="true"/>
        </w:rPr>
        <w:footnoteReference w:id="26"/>
      </w:r>
      <w:r>
        <w:rPr>
          <w:rFonts w:ascii="IRNazanin" w:hAnsi="IRNazanin" w:eastAsia="IRNazanin"/>
          <w:color w:val="111111"/>
          <w:sz w:val="28"/>
          <w:sz w:val="28"/>
          <w:szCs w:val="28"/>
          <w:rtl w:val="true"/>
          <w:lang w:bidi="fa-IR"/>
        </w:rPr>
        <w:t>چنان که سعدی شیرازی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آدم اعضای یک پیکرند که در آفرینش ز یک گوهرند</w:t>
      </w:r>
    </w:p>
    <w:p>
      <w:pPr>
        <w:pStyle w:val="BookText"/>
        <w:rPr/>
      </w:pPr>
      <w:r>
        <w:rPr>
          <w:rFonts w:ascii="IRNazanin" w:hAnsi="IRNazanin" w:eastAsia="IRNazanin"/>
          <w:color w:val="111111"/>
          <w:sz w:val="28"/>
          <w:sz w:val="28"/>
          <w:szCs w:val="28"/>
          <w:rtl w:val="true"/>
          <w:lang w:bidi="fa-IR"/>
        </w:rPr>
        <w:t>در قرآن کریم همه انسان ها صرف نظر از اختلاف های ظاهری، زبانی، رنگ، ملیت، دین و فرهنگ، از حقوق برابر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 ترین شما نزد خداوند، پرهیزکارترین شماست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با توجه به این بینش قرآنی، </w:t>
      </w:r>
      <w:r>
        <w:rPr>
          <w:rStyle w:val="FootnoteAnchor"/>
          <w:rtl w:val="true"/>
        </w:rPr>
        <w:footnoteReference w:id="28"/>
      </w:r>
      <w:r>
        <w:rPr>
          <w:rFonts w:ascii="IRNazanin" w:hAnsi="IRNazanin" w:eastAsia="IRNazanin"/>
          <w:color w:val="111111"/>
          <w:sz w:val="28"/>
          <w:sz w:val="28"/>
          <w:szCs w:val="28"/>
          <w:rtl w:val="true"/>
          <w:lang w:bidi="fa-IR"/>
        </w:rPr>
        <w:t>نگرشی در مؤمنان پدیدار شد که به همه انسان ها به یک چشم بنگرند و روابط خود را با مردمان بر پایه احترام متقابل و حفظ حقوق انسانی تنظیم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کریم، مردم را به اتحاد انسانی دعوت می کند و از ایشان می خواهد در کنار هم با صلح و آرامش زندگی کنند و با هم‌زیستی مسالمت آمیز، از هرگونه فساد و تجاوز در زمین بپرهیزند</w:t>
      </w:r>
      <w:r>
        <w:rPr>
          <w:rFonts w:eastAsia="IRNazanin" w:cs="IRNazanin"/>
          <w:color w:val="111111"/>
          <w:sz w:val="28"/>
          <w:szCs w:val="28"/>
          <w:rtl w:val="true"/>
          <w:lang w:bidi="fa-IR"/>
        </w:rPr>
        <w:t>.</w:t>
      </w:r>
    </w:p>
    <w:p>
      <w:pPr>
        <w:pStyle w:val="Heading4"/>
        <w:numPr>
          <w:ilvl w:val="3"/>
          <w:numId w:val="1"/>
        </w:numPr>
        <w:rPr/>
      </w:pPr>
      <w:bookmarkStart w:id="82" w:name="__RefHeading___Toc1585233_2281741623"/>
      <w:bookmarkStart w:id="83" w:name="_Toc32"/>
      <w:bookmarkEnd w:id="82"/>
      <w:r>
        <w:rPr>
          <w:rtl w:val="true"/>
        </w:rPr>
        <w:t>مفهوم انسجام اسلامی</w:t>
      </w:r>
      <w:bookmarkEnd w:id="8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سخن از انسجام اسلامی می شود به این معناست که ملت های منطقه اسلامی باید پیوندهای خود را چنان استوار کنند که راه نفوذ دشمن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با شخصی دیگر در اندیشه و تفکر مشترک شد، گفته می شود که دیدگاه های آن دو با </w:t>
      </w:r>
      <w:bookmarkStart w:id="84" w:name="pg3867_40329"/>
    </w:p>
    <w:p>
      <w:pPr>
        <w:pStyle w:val="BookText"/>
        <w:rPr/>
      </w:pPr>
      <w:bookmarkEnd w:id="84"/>
      <w:r>
        <w:rPr>
          <w:rFonts w:ascii="IRNazanin" w:hAnsi="IRNazanin" w:eastAsia="IRNazanin"/>
          <w:color w:val="111111"/>
          <w:sz w:val="28"/>
          <w:sz w:val="28"/>
          <w:szCs w:val="28"/>
          <w:rtl w:val="true"/>
          <w:lang w:bidi="fa-IR"/>
        </w:rPr>
        <w:t>یک دیگر منسجم است؛ هرچند در این میان، گاه تفاوت های نامحسوسی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ها در آن، اندازه نیست که بتواند دوگانگی میان آن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میان دو چیز منسجم به گونه ای است که جدایی میان آن دو، کاری دشوار و گاه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اسلامی باید برای رسیدن به انسجام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ای است که دین اسلام و قرآن برگردن ایشان نهاده است؛ چنان که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همگی به ریسمان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اسلام و هرگونه وسیله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زنید و پراکنده نشوید، و نعمت خدا را بر خود به یاد آورید که چگونه دشمن یکدیگر بودید، و او میان شما الفت ایجاد کرد، و به برکت نعمت او برادر شدید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85" w:name="__RefHeading___Toc1585235_2281741623"/>
      <w:bookmarkStart w:id="86" w:name="_Toc33"/>
      <w:bookmarkEnd w:id="85"/>
      <w:r>
        <w:rPr>
          <w:rtl w:val="true"/>
        </w:rPr>
        <w:t>انسجام مسلمانان</w:t>
      </w:r>
      <w:bookmarkEnd w:id="8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دین مبین اسلام ایجاد انسجام میان مسلمانان اهمیت والایی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اسلامی، هرکس شهادتین ـ گواهی به توحید و نبوت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 بر زبان جاری ساخت، مسلمان و مشمول احکام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با او همچون برادری دینی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بدون توجه به مسئله ایمان واقعی که ایمان قلبی و حقیقی است، به صرف بیان زبانی شهادت، از حقوق شهروندی اسلام برخوردار می گردد و امت واحد اسلامی پدیدار می شود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به دنبال این الفت مسلمانان، از فروپاشی اجتماعی و تفرقه رهایی می یابند و درهای آسایش و آرامش به سوی ایشان گشوده می شود تا به جایی پیش می رود که مؤمنان برادر هم به شمار می آیند</w:t>
      </w:r>
      <w:r>
        <w:rPr>
          <w:rFonts w:eastAsia="IRNazanin" w:cs="IRNazanin"/>
          <w:color w:val="111111"/>
          <w:sz w:val="28"/>
          <w:szCs w:val="28"/>
          <w:rtl w:val="true"/>
          <w:lang w:bidi="fa-IR"/>
        </w:rPr>
        <w:t xml:space="preserve">. </w:t>
      </w:r>
      <w:r>
        <w:rPr>
          <w:rStyle w:val="FootnoteAnchor"/>
          <w:rtl w:val="true"/>
        </w:rPr>
        <w:footnoteReference w:id="31"/>
      </w:r>
      <w:bookmarkStart w:id="87" w:name="pg3867_40330"/>
    </w:p>
    <w:p>
      <w:pPr>
        <w:pStyle w:val="Heading4"/>
        <w:numPr>
          <w:ilvl w:val="3"/>
          <w:numId w:val="1"/>
        </w:numPr>
        <w:rPr/>
      </w:pPr>
      <w:bookmarkStart w:id="88" w:name="__RefHeading___Toc1585237_2281741623"/>
      <w:bookmarkStart w:id="89" w:name="_Toc34"/>
      <w:bookmarkEnd w:id="87"/>
      <w:bookmarkEnd w:id="88"/>
      <w:r>
        <w:rPr>
          <w:rtl w:val="true"/>
        </w:rPr>
        <w:t>هم‌گرایی روحی مسلمانان</w:t>
      </w:r>
      <w:bookmarkEnd w:id="89"/>
    </w:p>
    <w:p>
      <w:pPr>
        <w:pStyle w:val="BookText"/>
        <w:rPr/>
      </w:pPr>
      <w:r>
        <w:rPr>
          <w:rFonts w:ascii="IRNazanin" w:hAnsi="IRNazanin" w:eastAsia="IRNazanin"/>
          <w:color w:val="111111"/>
          <w:sz w:val="28"/>
          <w:sz w:val="28"/>
          <w:szCs w:val="28"/>
          <w:rtl w:val="true"/>
          <w:lang w:bidi="fa-IR"/>
        </w:rPr>
        <w:t>قرآن کریم می کوشد همه انسان ها را در جامعه جهانی واحد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مردمان را به کلمه یگانگی می خواند </w:t>
      </w:r>
      <w:r>
        <w:rPr>
          <w:rStyle w:val="FootnoteAnchor"/>
          <w:rtl w:val="true"/>
        </w:rPr>
        <w:footnoteReference w:id="32"/>
      </w:r>
      <w:r>
        <w:rPr>
          <w:rFonts w:ascii="IRNazanin" w:hAnsi="IRNazanin" w:eastAsia="IRNazanin"/>
          <w:color w:val="111111"/>
          <w:sz w:val="28"/>
          <w:sz w:val="28"/>
          <w:szCs w:val="28"/>
          <w:rtl w:val="true"/>
          <w:lang w:bidi="fa-IR"/>
        </w:rPr>
        <w:t>این بدان معناست 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 توانند برای اصول و اهداف مشترک خود با هم منسجم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اساسی، باید نخست میان ملت های اسلامی اتحاد و انسجام پدیدار گردد و امت اسلام با ملت های مختلف خود منسجم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انسجام پیش از آنکه به صورت ظاهری خودنمایی کند، باید به شکل روحی و روانی 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پیوند مؤمنان را پیوند دل هایی دانسته است که استواری خاصی دارند، </w:t>
      </w:r>
      <w:r>
        <w:rPr>
          <w:rStyle w:val="FootnoteAnchor"/>
          <w:rtl w:val="true"/>
        </w:rPr>
        <w:footnoteReference w:id="33"/>
      </w:r>
      <w:r>
        <w:rPr>
          <w:rFonts w:ascii="IRNazanin" w:hAnsi="IRNazanin" w:eastAsia="IRNazanin"/>
          <w:color w:val="111111"/>
          <w:sz w:val="28"/>
          <w:sz w:val="28"/>
          <w:szCs w:val="28"/>
          <w:rtl w:val="true"/>
          <w:lang w:bidi="fa-IR"/>
        </w:rPr>
        <w:t>از این رو، خطاب به پیامبرش می فرماید که اگر تمام گنج ها و ثروت های زمینی را انفاق می کردی،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توانستی این انسجام، یگانگی و همرنگی را پدید آوری؛ زیرا این گونه یگانگی با پول فراهم نمی آید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اتحاد ایجاد شده، هم‌گرایی روحی است و در صورتی تحقق می یابد که ملت ها بر دین تأکید ورزند و اصول آن را مورد توجه قرار دهند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90" w:name="__RefHeading___Toc1585239_2281741623"/>
      <w:bookmarkStart w:id="91" w:name="_Toc35"/>
      <w:bookmarkEnd w:id="90"/>
      <w:r>
        <w:rPr>
          <w:rtl w:val="true"/>
        </w:rPr>
        <w:t>اهمیت نقاط اشتراک امت اسلامی</w:t>
      </w:r>
      <w:bookmarkEnd w:id="9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در گستره جغرافیایی وسیعی با ملت های متعدد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 و تجربیات تاریخی مشترک چندانی ندارند، ولی در بسیاری از امور از اشتراک سود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می شود تا بتوانند برای رسیدن به سعادت ملی خود از آن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انسجام اسلامی به معنای آن است که ملت های گوناگون اسلامی با همه تنوع و اختلاف های روشی و تجربه ای می توانند از الگوهای مشترکی استفاده </w:t>
      </w:r>
      <w:bookmarkStart w:id="92" w:name="pg3867_40331"/>
    </w:p>
    <w:p>
      <w:pPr>
        <w:pStyle w:val="BookText"/>
        <w:rPr/>
      </w:pPr>
      <w:bookmarkEnd w:id="92"/>
      <w:r>
        <w:rPr>
          <w:rFonts w:ascii="IRNazanin" w:hAnsi="IRNazanin" w:eastAsia="IRNazanin"/>
          <w:color w:val="111111"/>
          <w:sz w:val="28"/>
          <w:sz w:val="28"/>
          <w:szCs w:val="28"/>
          <w:rtl w:val="true"/>
          <w:lang w:bidi="fa-IR"/>
        </w:rPr>
        <w:t>کنند و در راستای منافع مشترک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می بایست از واگرایی و عوامل ایجادی آن کاسته و به علل و عوامل وحدت آفرین و هم‌گرایی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ملت های منطقه اتحاد و انسجام اسلامی خود را تشدید کنند، عوامل 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 درونی و بیرونی نمی تواند برای واگرایی این ملت ها کاری از پیش برد، از این رو، در نهایت این ملت های منطقه هستند که می توانند از هم‌گرایی سود برند و برای رسیدن به آرامش و آسایش از توان و ظرفیت یکدیگر بهره مند شوند و تا می توانند و توان دارند در خود آمادگی فراهم کنند تا دشمنان از آنان حساب ببرند؛ چنان که در قرآن کریم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 وَ مِنْ رِباطِ الْخَیلِ تُرْهِبُونَ بِهِ عَدُوّ اللّهِ؛ و برای آنان هر چه توان دارید از نیرو و مرکب آماده کنید تا به وسیله آن دشمن خدا را بترسانید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93" w:name="__RefHeading___Toc1585241_2281741623"/>
      <w:bookmarkStart w:id="94" w:name="_Toc36"/>
      <w:bookmarkEnd w:id="93"/>
      <w:r>
        <w:rPr>
          <w:rtl w:val="true"/>
        </w:rPr>
        <w:t>منافع مشترک ملت ها و مسئله انسجام اسلامی</w:t>
      </w:r>
      <w:bookmarkEnd w:id="9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بر انسجام اسلامی تأکید می‌شود؟ کارکرد و نقش آن در رسیدن ملتی به اهداف چقدر است؟ سخن از انسجام با ملت هایی که هم سود هستند، به معنای آن است که مشترکات در میان ایشان به جهاتی تقویت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جهات می‌تواند مختصات مشترک جغرافیایی یا زبانی، دینی، قومی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 گاه برای رسیدن به اهداف مشترک، یعنی آسایش و آرامش، نیاز دارند با ملت های پیرامون خود روابط محکم‌تر و استوارتری برقرار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دولت انگلیس پس از جنگ جهانی دوم برای آنکه بتواند کشورها و ملت هایی که در گذشته به عنوان مستعمرات در اختیار داشته، در راستای منافع خود هماهنگ سازد، اقدام به تشکیل سازمانی به نام ملت های هم‌سود و مشترک‌المنافع کرد</w:t>
      </w:r>
      <w:r>
        <w:rPr>
          <w:rFonts w:eastAsia="IRNazanin" w:cs="IRNazanin"/>
          <w:color w:val="111111"/>
          <w:sz w:val="28"/>
          <w:szCs w:val="28"/>
          <w:rtl w:val="true"/>
          <w:lang w:bidi="fa-IR"/>
        </w:rPr>
        <w:t xml:space="preserve">. </w:t>
      </w:r>
      <w:bookmarkStart w:id="95" w:name="pg3867_40332"/>
    </w:p>
    <w:p>
      <w:pPr>
        <w:pStyle w:val="BookText"/>
        <w:rPr/>
      </w:pPr>
      <w:bookmarkEnd w:id="95"/>
      <w:r>
        <w:rPr>
          <w:rFonts w:ascii="IRNazanin" w:hAnsi="IRNazanin" w:eastAsia="IRNazanin"/>
          <w:color w:val="111111"/>
          <w:sz w:val="28"/>
          <w:sz w:val="28"/>
          <w:szCs w:val="28"/>
          <w:rtl w:val="true"/>
          <w:lang w:bidi="fa-IR"/>
        </w:rPr>
        <w:t>دولت های هم‌سود در هیچ یک از امور داخلی و خارجی و دفاعی و اقتصادی متعهد به اجرای سیاست خاص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سازمان هیچ مقررات نوشته شده‌ای نداشته و اساس آن همکاری آزادانه اعضا در هر یک از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چشم‌پوشی از اهداف استعماری چنین تفکری باید گفت اصل این سند امری درست و در چارچوب اهداف اجتماعی انسانی و تجربه خوبی است که مسلمانان باید از آن برای انسجام بیشتر خود بهره برند</w:t>
      </w:r>
      <w:r>
        <w:rPr>
          <w:rFonts w:eastAsia="IRNazanin" w:cs="IRNazanin"/>
          <w:color w:val="111111"/>
          <w:sz w:val="28"/>
          <w:szCs w:val="28"/>
          <w:rtl w:val="true"/>
          <w:lang w:bidi="fa-IR"/>
        </w:rPr>
        <w:t>.</w:t>
      </w:r>
    </w:p>
    <w:p>
      <w:pPr>
        <w:pStyle w:val="Heading3"/>
        <w:numPr>
          <w:ilvl w:val="2"/>
          <w:numId w:val="1"/>
        </w:numPr>
        <w:rPr/>
      </w:pPr>
      <w:bookmarkStart w:id="96" w:name="__RefHeading___Toc1585243_2281741623"/>
      <w:bookmarkStart w:id="97" w:name="_Toc37"/>
      <w:bookmarkEnd w:id="96"/>
      <w:r>
        <w:rPr>
          <w:rtl w:val="true"/>
        </w:rPr>
        <w:t>اهمیت حفظ انسجام اسلامی</w:t>
      </w:r>
      <w:bookmarkEnd w:id="97"/>
    </w:p>
    <w:p>
      <w:pPr>
        <w:pStyle w:val="Heading4"/>
        <w:numPr>
          <w:ilvl w:val="3"/>
          <w:numId w:val="1"/>
        </w:numPr>
        <w:rPr/>
      </w:pPr>
      <w:bookmarkStart w:id="98" w:name="__RefHeading___Toc1585245_2281741623"/>
      <w:bookmarkStart w:id="99" w:name="_Toc38"/>
      <w:bookmarkEnd w:id="98"/>
      <w:r>
        <w:rPr>
          <w:rtl w:val="true"/>
        </w:rPr>
        <w:t>انسجام در قرآن و حدیث</w:t>
      </w:r>
      <w:bookmarkEnd w:id="99"/>
    </w:p>
    <w:p>
      <w:pPr>
        <w:pStyle w:val="BookText"/>
        <w:rPr/>
      </w:pPr>
      <w:r>
        <w:rPr>
          <w:rFonts w:ascii="IRNazanin" w:hAnsi="IRNazanin" w:eastAsia="IRNazanin"/>
          <w:color w:val="111111"/>
          <w:sz w:val="28"/>
          <w:sz w:val="28"/>
          <w:szCs w:val="28"/>
          <w:rtl w:val="true"/>
          <w:lang w:bidi="fa-IR"/>
        </w:rPr>
        <w:t>امروزه که استکبار جهانی با همه توان جهان اسلام را نشانه گرفته و برخی کشورهای اسلامی را جولان گاه خود قرار داده است، وحدت امت اسلامی، بیش از پیش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گفتار پیامبر‌اعظم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نتیجه می رسیم که مسلمانان، از هرگونه پراکندگی و تفرقه نهی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برخی از آنها را در اینجا ذکر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انسجام امت اسلامی را امری ضرور خوانده و بدان توصیه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خداوند چنگ زنید و پراکنده نشوید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یک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یک دست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بیگانگان هستند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نسبت به یکدیگر هم چون یک انسان هستند که هرگاه عضوی از اعضای او دردمند شود، اعضای دیگر او نیز احساس درد می کنند</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یکی از خطبه هایش به مسلمانان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جمعیت عظیم مسلمانان بپیوندید، که دست خدا با جماعت است، و از پراکندگی دوری کنید که </w:t>
      </w:r>
      <w:bookmarkStart w:id="100" w:name="pg3867_40333"/>
    </w:p>
    <w:p>
      <w:pPr>
        <w:pStyle w:val="BookText"/>
        <w:rPr/>
      </w:pPr>
      <w:bookmarkEnd w:id="100"/>
      <w:r>
        <w:rPr>
          <w:rFonts w:ascii="IRNazanin" w:hAnsi="IRNazanin" w:eastAsia="IRNazanin"/>
          <w:color w:val="111111"/>
          <w:sz w:val="28"/>
          <w:sz w:val="28"/>
          <w:szCs w:val="28"/>
          <w:rtl w:val="true"/>
          <w:lang w:bidi="fa-IR"/>
        </w:rPr>
        <w:t>انسان تنها بهره شیطان است، چنان که گوسفند تک رو طعمه گرگ خواهد بود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نسبت به گروهک خوارج که موجب تفرقه در میان سپاه آن حضرت شدند و با شعارهای فریبنده، میان مسلمانان تفرقه به وجود آورده بودند اظهار بیزاری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که به دنبال سخن فوق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تفرقه‌افکن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گرچه در زیر عمامه من پناه آورده باشد، او را بکشید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اندازه یک وجب از جماعت مسلمانان دوری گزیند، رشته اسلام را از گردن خود پاره کرده است</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بنابراین اتحاد، ضرورت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برادر مؤمن، است، مانند پیکری که هرگاه عضوی از آن دردمند شود، اعضای دیگر هم احساس درد کند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101" w:name="__RefHeading___Toc1585247_2281741623"/>
      <w:bookmarkStart w:id="102" w:name="_Toc39"/>
      <w:bookmarkEnd w:id="101"/>
      <w:r>
        <w:rPr>
          <w:rtl w:val="true"/>
        </w:rPr>
        <w:t xml:space="preserve">ضرورت وحدت ملی د ر کلام امام علی </w:t>
      </w:r>
      <w:r>
        <w:rPr>
          <w:rtl w:val="true"/>
        </w:rPr>
        <w:t>(</w:t>
      </w:r>
      <w:r>
        <w:rPr>
          <w:rtl w:val="true"/>
        </w:rPr>
        <w:t>ع</w:t>
      </w:r>
      <w:r>
        <w:rPr>
          <w:rtl w:val="true"/>
        </w:rPr>
        <w:t>)</w:t>
      </w:r>
      <w:bookmarkEnd w:id="10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روحیه نوع دوستی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باید ریشه یابی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فطرت انسان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شما بر اساس دین خدا ـ که آیین فطرت است ـ با یکدیگر برادر و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 و تنها ناپاکی های درونی و زشتی های باطن، موجب تفرقه و جدایی میان شما شده است که در نتیجه تعاون و هم یاری، نصیحت، بذل و بخشش، دوستی و محبت از میان شما رخت بربسته است</w:t>
      </w:r>
      <w:r>
        <w:rPr>
          <w:rFonts w:eastAsia="IRNazanin" w:cs="IRNazanin"/>
          <w:color w:val="111111"/>
          <w:sz w:val="28"/>
          <w:szCs w:val="28"/>
          <w:rtl w:val="true"/>
          <w:lang w:bidi="fa-IR"/>
        </w:rPr>
        <w:t xml:space="preserve">». </w:t>
      </w:r>
      <w:r>
        <w:rPr>
          <w:rStyle w:val="FootnoteAnchor"/>
          <w:rtl w:val="true"/>
        </w:rPr>
        <w:footnoteReference w:id="44"/>
      </w:r>
      <w:bookmarkStart w:id="103" w:name="pg3867_40334"/>
    </w:p>
    <w:p>
      <w:pPr>
        <w:pStyle w:val="BookText"/>
        <w:rPr/>
      </w:pPr>
      <w:bookmarkEnd w:id="103"/>
      <w:r>
        <w:rPr>
          <w:rFonts w:ascii="IRNazanin" w:hAnsi="IRNazanin" w:eastAsia="IRNazanin"/>
          <w:color w:val="111111"/>
          <w:sz w:val="28"/>
          <w:sz w:val="28"/>
          <w:szCs w:val="28"/>
          <w:rtl w:val="true"/>
          <w:lang w:bidi="fa-IR"/>
        </w:rPr>
        <w:t>وحدت گرایی فطری است، ولی امور فطری نیز پرورش و توجه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این امر فطری میان امت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تلاش می کرد و خود را این چنین مشتاق‌ترین شخص به وحدت اسلامی به شمار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من بر اتحاد و هم بستگی در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تر نیست</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104" w:name="__RefHeading___Toc1585249_2281741623"/>
      <w:bookmarkStart w:id="105" w:name="_Toc40"/>
      <w:bookmarkEnd w:id="104"/>
      <w:r>
        <w:rPr>
          <w:rtl w:val="true"/>
        </w:rPr>
        <w:t>آثار انسجام اسلامی</w:t>
      </w:r>
      <w:bookmarkEnd w:id="105"/>
    </w:p>
    <w:p>
      <w:pPr>
        <w:pStyle w:val="BookText"/>
        <w:rPr/>
      </w:pPr>
      <w:r>
        <w:rPr>
          <w:rFonts w:ascii="IRNazanin" w:hAnsi="IRNazanin" w:eastAsia="IRNazanin"/>
          <w:color w:val="111111"/>
          <w:sz w:val="28"/>
          <w:sz w:val="28"/>
          <w:szCs w:val="28"/>
          <w:rtl w:val="true"/>
          <w:lang w:bidi="fa-IR"/>
        </w:rPr>
        <w:t>قرآن کریم برای انسجام اسلامی آثار چندی را برمی شمارد که از مهم‌ترین آنها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به همان هدف اصلی تشکیل خانواده کوچک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دولت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انسجام اسلامی، در وهله نخست رسیدن به آرامش و آسایش است که قرآن کریم نیز بر آن تأکید می ورزد؛ </w:t>
      </w:r>
      <w:r>
        <w:rPr>
          <w:rStyle w:val="FootnoteAnchor"/>
          <w:rtl w:val="true"/>
        </w:rPr>
        <w:footnoteReference w:id="46"/>
      </w:r>
      <w:r>
        <w:rPr>
          <w:rFonts w:ascii="IRNazanin" w:hAnsi="IRNazanin" w:eastAsia="IRNazanin"/>
          <w:color w:val="111111"/>
          <w:sz w:val="28"/>
          <w:sz w:val="28"/>
          <w:szCs w:val="28"/>
          <w:rtl w:val="true"/>
          <w:lang w:bidi="fa-IR"/>
        </w:rPr>
        <w:t xml:space="preserve">چنان که برچیده شدن زمینه سلطه بیگانگان و استعمارگران از مهم ترین اهداف وحدت و انسجام اسلامی شمرده شده است </w:t>
      </w:r>
      <w:r>
        <w:rPr>
          <w:rStyle w:val="FootnoteAnchor"/>
          <w:rtl w:val="true"/>
        </w:rPr>
        <w:footnoteReference w:id="47"/>
      </w:r>
      <w:r>
        <w:rPr>
          <w:rFonts w:ascii="IRNazanin" w:hAnsi="IRNazanin" w:eastAsia="IRNazanin"/>
          <w:color w:val="111111"/>
          <w:sz w:val="28"/>
          <w:sz w:val="28"/>
          <w:szCs w:val="28"/>
          <w:rtl w:val="true"/>
          <w:lang w:bidi="fa-IR"/>
        </w:rPr>
        <w:t>و قدرت و هیمنه مؤمنان را افزایش می دهد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اهداف، جز با تأکید بر عوامل ایجادی آن پدیدار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مسلمانان باید بر اصول اسلام تأکید ورزند و به ریسمان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زنند و از آن دور نشوند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همچنین حقوق برادری را رعایت کنند، عیب یکدیگر نجویند، در حق یکدیگر گمان باطل نبرند، </w:t>
      </w:r>
      <w:r>
        <w:rPr>
          <w:rStyle w:val="FootnoteAnchor"/>
          <w:rtl w:val="true"/>
        </w:rPr>
        <w:footnoteReference w:id="50"/>
      </w:r>
      <w:r>
        <w:rPr>
          <w:rFonts w:ascii="IRNazanin" w:hAnsi="IRNazanin" w:eastAsia="IRNazanin"/>
          <w:color w:val="111111"/>
          <w:sz w:val="28"/>
          <w:sz w:val="28"/>
          <w:szCs w:val="28"/>
          <w:rtl w:val="true"/>
          <w:lang w:bidi="fa-IR"/>
        </w:rPr>
        <w:t>امر به معروف کنند و از کار زشت و ناهنجار بپرهیزند و دیگران را نیز از آن باز دارند</w:t>
      </w:r>
      <w:r>
        <w:rPr>
          <w:rFonts w:eastAsia="IRNazanin" w:cs="IRNazanin"/>
          <w:color w:val="111111"/>
          <w:sz w:val="28"/>
          <w:szCs w:val="28"/>
          <w:rtl w:val="true"/>
          <w:lang w:bidi="fa-IR"/>
        </w:rPr>
        <w:t xml:space="preserve">. </w:t>
      </w:r>
      <w:r>
        <w:rPr>
          <w:rStyle w:val="FootnoteAnchor"/>
          <w:rtl w:val="true"/>
        </w:rPr>
        <w:footnoteReference w:id="51"/>
      </w:r>
      <w:bookmarkStart w:id="106" w:name="pg3867_40335"/>
    </w:p>
    <w:p>
      <w:pPr>
        <w:pStyle w:val="BookText"/>
        <w:rPr/>
      </w:pPr>
      <w:bookmarkEnd w:id="106"/>
      <w:r>
        <w:rPr>
          <w:rFonts w:ascii="IRNazanin" w:hAnsi="IRNazanin" w:eastAsia="IRNazanin"/>
          <w:color w:val="111111"/>
          <w:sz w:val="28"/>
          <w:sz w:val="28"/>
          <w:szCs w:val="28"/>
          <w:rtl w:val="true"/>
          <w:lang w:bidi="fa-IR"/>
        </w:rPr>
        <w:t>اینها، عواملی است که قرآن کریم برای رسیدن به انسجام اسلامی بیان کرده است و امت اسلام بدون آنها نمی توانند رنگِ یک رنگی را ببینند و از امنیت و آرامش برخوردار شوند</w:t>
      </w:r>
      <w:r>
        <w:rPr>
          <w:rFonts w:eastAsia="IRNazanin" w:cs="IRNazanin"/>
          <w:color w:val="111111"/>
          <w:sz w:val="28"/>
          <w:szCs w:val="28"/>
          <w:rtl w:val="true"/>
          <w:lang w:bidi="fa-IR"/>
        </w:rPr>
        <w:t>.</w:t>
      </w:r>
    </w:p>
    <w:p>
      <w:pPr>
        <w:pStyle w:val="Heading4"/>
        <w:numPr>
          <w:ilvl w:val="3"/>
          <w:numId w:val="1"/>
        </w:numPr>
        <w:rPr/>
      </w:pPr>
      <w:bookmarkStart w:id="107" w:name="__RefHeading___Toc1585251_2281741623"/>
      <w:bookmarkStart w:id="108" w:name="_Toc41"/>
      <w:bookmarkEnd w:id="107"/>
      <w:r>
        <w:rPr>
          <w:rtl w:val="true"/>
        </w:rPr>
        <w:t>حج؛ نمونه وحدت و هم دلی مسلمانان</w:t>
      </w:r>
      <w:bookmarkEnd w:id="108"/>
    </w:p>
    <w:p>
      <w:pPr>
        <w:pStyle w:val="BookText"/>
        <w:rPr/>
      </w:pPr>
      <w:r>
        <w:rPr>
          <w:rFonts w:ascii="IRNazanin" w:hAnsi="IRNazanin" w:eastAsia="IRNazanin"/>
          <w:color w:val="111111"/>
          <w:sz w:val="28"/>
          <w:sz w:val="28"/>
          <w:szCs w:val="28"/>
          <w:rtl w:val="true"/>
          <w:lang w:bidi="fa-IR"/>
        </w:rPr>
        <w:t>از مهم ترین منافع و برکات حج، تجلی وحدت و هم دلی مسلمانان بر محور قبله‌ای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از هر گروه و ملیتی با هدف مشترک از شرق و غرب جهان، گرداگرد خانه خدا جمع می‌شوند و با ایجاد ارتباط نزدیک هم دیگر را بهتر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تشکیل جلسات آگاهی بخش، به تبادل افکار و آرای خویش می‌پردازند و با قرار گرفتن در صف واحد و زمزمه نغمه توحید در کنار یکدیگر، اتحاد، یگانگی و اخوت اسلامی را از نزدیک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حج‌گزاران مسلمان در این عبادت دسته جمعی، وحدت و هم بستگی خود را به نمایش می گذارند و با مشارکت در مناسک روح بخش آن، بر اهداف مشترک خویش که همان صفا بخشیدن به روح و جسم در پرتو آیین توحیدی ابراهیمی و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تأکید می‌ورزند و عوامل نفاق و جدایی و انگیزه‌های تفرقه و تشتت را از خود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مشتاق، در روزهای حج با شور و شوق وصف ناپذیری زیر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 کنند و شکوه و اقتدار آیین نجات بخش اسلام را به جهانیان عرضه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پیام وحدت اسلامی را این‌گونه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معدود، لیک ایمان یکـی</w:t>
      </w:r>
    </w:p>
    <w:p>
      <w:pPr>
        <w:pStyle w:val="BookText"/>
        <w:rPr/>
      </w:pPr>
      <w:r>
        <w:rPr>
          <w:rFonts w:ascii="IRNazanin" w:hAnsi="IRNazanin" w:eastAsia="IRNazanin"/>
          <w:color w:val="111111"/>
          <w:sz w:val="28"/>
          <w:sz w:val="28"/>
          <w:szCs w:val="28"/>
          <w:rtl w:val="true"/>
          <w:lang w:bidi="fa-IR"/>
        </w:rPr>
        <w:t>جسمشان محدود، اما جان یکی</w:t>
      </w:r>
    </w:p>
    <w:p>
      <w:pPr>
        <w:pStyle w:val="BookText"/>
        <w:rPr/>
      </w:pPr>
      <w:r>
        <w:rPr>
          <w:rFonts w:ascii="IRNazanin" w:hAnsi="IRNazanin" w:eastAsia="IRNazanin"/>
          <w:color w:val="111111"/>
          <w:sz w:val="28"/>
          <w:sz w:val="28"/>
          <w:szCs w:val="28"/>
          <w:rtl w:val="true"/>
          <w:lang w:bidi="fa-IR"/>
        </w:rPr>
        <w:t>همچو آن یک نور خورشید سما</w:t>
      </w:r>
    </w:p>
    <w:p>
      <w:pPr>
        <w:pStyle w:val="BookText"/>
        <w:rPr/>
      </w:pPr>
      <w:r>
        <w:rPr>
          <w:rFonts w:ascii="IRNazanin" w:hAnsi="IRNazanin" w:eastAsia="IRNazanin"/>
          <w:color w:val="111111"/>
          <w:sz w:val="28"/>
          <w:sz w:val="28"/>
          <w:szCs w:val="28"/>
          <w:rtl w:val="true"/>
          <w:lang w:bidi="fa-IR"/>
        </w:rPr>
        <w:t>صد بُوَد نسبت به صحن خانه‌ها</w:t>
      </w:r>
    </w:p>
    <w:p>
      <w:pPr>
        <w:pStyle w:val="BookText"/>
        <w:rPr/>
      </w:pPr>
      <w:r>
        <w:rPr>
          <w:rFonts w:ascii="IRNazanin" w:hAnsi="IRNazanin" w:eastAsia="IRNazanin"/>
          <w:color w:val="111111"/>
          <w:sz w:val="28"/>
          <w:sz w:val="28"/>
          <w:szCs w:val="28"/>
          <w:rtl w:val="true"/>
          <w:lang w:bidi="fa-IR"/>
        </w:rPr>
        <w:t>جان گرگان و سگان از هم جداست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متحد جان های شیران خداست </w:t>
      </w:r>
      <w:bookmarkStart w:id="109" w:name="pg3867_40336"/>
    </w:p>
    <w:p>
      <w:pPr>
        <w:pStyle w:val="BookText"/>
        <w:rPr/>
      </w:pPr>
      <w:bookmarkEnd w:id="109"/>
      <w:r>
        <w:rPr>
          <w:rFonts w:ascii="IRNazanin" w:hAnsi="IRNazanin" w:eastAsia="IRNazanin"/>
          <w:color w:val="111111"/>
          <w:sz w:val="28"/>
          <w:sz w:val="28"/>
          <w:szCs w:val="28"/>
          <w:rtl w:val="true"/>
          <w:lang w:bidi="fa-IR"/>
        </w:rPr>
        <w:t>موسم حج، نفاق شکن و وحدت آفرین است و نیرومندترین عامل در تقریب میان مذاهب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هر مذهب و فرقه‌ای به ویژه از شیعه و سنّی، حج را یکی از فرایض مهم الهی می‌دانند که در آن روح برادری و برابری در کالبد مسلمانان دمیده می‌شود، نور مهر و عطوفت اسلامی جلوه‌گر می‌گردد و بر تمامی دل های زنگار گرفته، نورافشانی می‌کند و بذر امید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حج، با پیونددادن قلب های متشتت به هم دیگر و با رهانیدن مسلمانان درمانده در منجلاب جور و ستم مستکبران عالم، اقتدار و شکوه از دست رفته مسلمانان را بار دیگر در مقابل جهانیان آشکار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تبلور شکوه و تجلی قدرت امت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نمایش گاه حضور هم دلان و همراهانی است که ناهم گونی ظاهری را با هم گونی نیت ها و سیرت ها پیوند می‌زنند تا شعار وحدت را فراتر از شکل ها، رنگ ها و معیارهای جغرافیایی و نژادی و مذاهب گوناگون تحقق بخشند و تعالیم آیین وحدت آفرین اسلام را ظاهر سازند</w:t>
      </w:r>
      <w:r>
        <w:rPr>
          <w:rFonts w:eastAsia="IRNazanin" w:cs="IRNazanin"/>
          <w:color w:val="111111"/>
          <w:sz w:val="28"/>
          <w:szCs w:val="28"/>
          <w:rtl w:val="true"/>
          <w:lang w:bidi="fa-IR"/>
        </w:rPr>
        <w:t>.</w:t>
      </w:r>
    </w:p>
    <w:p>
      <w:pPr>
        <w:pStyle w:val="Heading4"/>
        <w:numPr>
          <w:ilvl w:val="3"/>
          <w:numId w:val="1"/>
        </w:numPr>
        <w:rPr/>
      </w:pPr>
      <w:bookmarkStart w:id="110" w:name="__RefHeading___Toc1585253_2281741623"/>
      <w:bookmarkStart w:id="111" w:name="_Toc42"/>
      <w:bookmarkEnd w:id="110"/>
      <w:r>
        <w:rPr>
          <w:rtl w:val="true"/>
        </w:rPr>
        <w:t>تأثیر انسجام اسلامی بر نابودی اسرائیل</w:t>
      </w:r>
      <w:bookmarkEnd w:id="111"/>
    </w:p>
    <w:p>
      <w:pPr>
        <w:pStyle w:val="BookText"/>
        <w:rPr/>
      </w:pPr>
      <w:r>
        <w:rPr>
          <w:rFonts w:ascii="IRNazanin" w:hAnsi="IRNazanin" w:eastAsia="IRNazanin"/>
          <w:color w:val="111111"/>
          <w:sz w:val="28"/>
          <w:sz w:val="28"/>
          <w:szCs w:val="28"/>
          <w:rtl w:val="true"/>
          <w:lang w:bidi="fa-IR"/>
        </w:rPr>
        <w:t xml:space="preserve">اگر اسرائیل تا به حال توانسته است سرپا ایستد، دلیل آن توانایی بالای نظامی این کشور نیست؛ زیرا ضعف ساختاری ارتش اسرائیل در جنگ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روزه با حزب الله لبنان بر همه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حتی با دارا بودن سلاح هسته ای نیز در سال های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از مقاومت اسلامی شکست خورد و حتی در سال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هم از اعراب شکست خورد و سلا‌ح هسته‌ای هیچ نتیجه‌ای برای وی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پس از شکست در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اتحاد ملی خود را از دست رفته می‌بیند و روز به روز شاهد استعفاهای بیشتر مقامات صهیونیستی و مهاجرت معکوس بیشتر و سلب اعتماد مداوم و ناامیدی آنها از حکومتشان را شاهد هستیم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علت پایداری اسرائیل در چیست؟ پاسخ ساده است و علت آن در تفرقه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پیروزی جهان اسلام بر اسرائیل، در هم‌گرایی اسلامی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112" w:name="pg3867_40337"/>
    </w:p>
    <w:p>
      <w:pPr>
        <w:pStyle w:val="BookText"/>
        <w:rPr/>
      </w:pPr>
      <w:bookmarkEnd w:id="112"/>
      <w:r>
        <w:rPr>
          <w:rFonts w:ascii="IRNazanin" w:hAnsi="IRNazanin" w:eastAsia="IRNazanin"/>
          <w:color w:val="111111"/>
          <w:sz w:val="28"/>
          <w:sz w:val="28"/>
          <w:szCs w:val="28"/>
          <w:rtl w:val="true"/>
          <w:lang w:bidi="fa-IR"/>
        </w:rPr>
        <w:t>ایجاد انسجام اسلامی می توان در ظرف مدت چند سال این غده سرطانی را از پیکره اسلام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اینکه اسرائیل به ما فرصتی می‌دهد که هیچ‌گاه نمی توانیم نظیر آن را ببینیم و آن این است که این رژیم غاصب، امروزه به نقطه عطف و مشترک در ایجاد هم‌گرایی اسلامی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بتوانیم از این فرصت بهره بریم،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توانیم به نقطه مشترکی با دیگر برادرانمان در جهان اسلام دست یابیم</w:t>
      </w:r>
      <w:r>
        <w:rPr>
          <w:rFonts w:eastAsia="IRNazanin" w:cs="IRNazanin"/>
          <w:color w:val="111111"/>
          <w:sz w:val="28"/>
          <w:szCs w:val="28"/>
          <w:rtl w:val="true"/>
          <w:lang w:bidi="fa-IR"/>
        </w:rPr>
        <w:t>.</w:t>
      </w:r>
    </w:p>
    <w:p>
      <w:pPr>
        <w:pStyle w:val="Heading4"/>
        <w:numPr>
          <w:ilvl w:val="3"/>
          <w:numId w:val="1"/>
        </w:numPr>
        <w:rPr/>
      </w:pPr>
      <w:bookmarkStart w:id="113" w:name="__RefHeading___Toc1585255_2281741623"/>
      <w:bookmarkStart w:id="114" w:name="_Toc43"/>
      <w:bookmarkEnd w:id="113"/>
      <w:r>
        <w:rPr>
          <w:rtl w:val="true"/>
        </w:rPr>
        <w:t>ظرفیت قانون اساسی جمهوری اسلامی</w:t>
      </w:r>
      <w:bookmarkEnd w:id="114"/>
    </w:p>
    <w:p>
      <w:pPr>
        <w:pStyle w:val="BookText"/>
        <w:rPr/>
      </w:pPr>
      <w:r>
        <w:rPr>
          <w:rFonts w:ascii="IRNazanin" w:hAnsi="IRNazanin" w:eastAsia="IRNazanin"/>
          <w:color w:val="111111"/>
          <w:sz w:val="28"/>
          <w:sz w:val="28"/>
          <w:szCs w:val="28"/>
          <w:rtl w:val="true"/>
          <w:lang w:bidi="fa-IR"/>
        </w:rPr>
        <w:t>دلیل اجرایی نشدن بسیاری از تصمیم ها و مصوبات کنفرانس‌های وحدت در کشورهای اسلامی، نبود پشتوانه حقوقی و ضمانت اجرایی کافی در متن قوانین کشورهای اسلامی است، ولی قانون اساسی جمهوری اسلامی این خلأ قانونی را پر کرده است و ظرفیت و ضمانت اجرایی مناسبی برای تدوین و اجرایی کردن منشور عملی وحدت به شمار می آید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 یازدهم قانون اساسی جمهوری اسلامی تصریح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به حکم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أُمّتُکُمْ أُمّةً واحِدَةً وَ أَنَا رَبّکُمْ فَاعْبُدُونِ</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همه مسلمانان یک امتند و دولت جمهوری اسلامی ایران موظف است سیاست کلی خود را بر پایه ائتلاف و اتحاد ملی اسلامی قرار دهد و کوشش پیگیر به عمل آورد تا وحدت سیاسی، اقتصادی و فرهنگی جهان اسلام را تحقق بخشد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همچنین در مقدمه قانون اساسی جمهوری اسلامی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قانون اساسی با توجه به محتوای اسلامی انقلاب ایران که حرکتی برای پیروزی تمامی مستضعفین بر مستکبرین بود، زمینه تداوم این انقلاب را در داخل و خارج کشور فراهم می‌کند، به ویژه در گسترش روابط بین‌المللی با دیگر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جنبش‌های اسلامی و مردمی می‌کوشد تا راه تشکیل امت واحد جهانی را هموار کند</w:t>
      </w:r>
      <w:r>
        <w:rPr>
          <w:rFonts w:eastAsia="IRNazanin" w:cs="IRNazanin"/>
          <w:color w:val="111111"/>
          <w:sz w:val="28"/>
          <w:szCs w:val="28"/>
          <w:rtl w:val="true"/>
          <w:lang w:bidi="fa-IR"/>
        </w:rPr>
        <w:t xml:space="preserve">». </w:t>
      </w:r>
      <w:r>
        <w:rPr>
          <w:rStyle w:val="FootnoteAnchor"/>
          <w:rtl w:val="true"/>
        </w:rPr>
        <w:footnoteReference w:id="54"/>
      </w:r>
      <w:bookmarkStart w:id="115" w:name="pg3867_40339"/>
    </w:p>
    <w:p>
      <w:pPr>
        <w:pStyle w:val="Heading2"/>
        <w:numPr>
          <w:ilvl w:val="1"/>
          <w:numId w:val="1"/>
        </w:numPr>
        <w:rPr/>
      </w:pPr>
      <w:bookmarkStart w:id="116" w:name="__RefHeading___Toc1585257_2281741623"/>
      <w:bookmarkStart w:id="117" w:name="_Toc44"/>
      <w:bookmarkEnd w:id="115"/>
      <w:bookmarkEnd w:id="116"/>
      <w:r>
        <w:rPr>
          <w:rtl w:val="true"/>
        </w:rPr>
        <w:t>جریان‌شناسی پیام</w:t>
      </w:r>
      <w:bookmarkEnd w:id="117"/>
    </w:p>
    <w:p>
      <w:pPr>
        <w:pStyle w:val="Heading3"/>
        <w:numPr>
          <w:ilvl w:val="2"/>
          <w:numId w:val="1"/>
        </w:numPr>
        <w:rPr/>
      </w:pPr>
      <w:bookmarkStart w:id="118" w:name="__RefHeading___Toc1585259_2281741623"/>
      <w:bookmarkStart w:id="119" w:name="_Toc45"/>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از مقوله هایی که مقام معظم رهبری بر آن تأکید می‌ورزند، جریان‌شناسی مسائلی است که می توانند ارتباط میان بخش های گوناگون ملت ایران و امت اسلامی را بر هم زنند و موجب ازهم‌گسیختگی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بخش، با توجه به تعریف دشمن، رابطه خودی و غیرخودی و رابطه نخبگان با مقوله عوام و خواص در پیام ها و سخنان مقام معظم رهبری، به جریان‌شناسی مسئله تفرقه پرداخته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پس از تعریف این مسئله، عوامل و ابزار تفرقه را واکاویده ایم و سپس به راه‌کارها و شیطنت های دنیای غرب برای ایجاد تفرقه در دنیای اسلام و برهم زدن انسجام اسلامی پرداخته ایم</w:t>
      </w:r>
      <w:r>
        <w:rPr>
          <w:rFonts w:eastAsia="IRNazanin" w:cs="IRNazanin"/>
          <w:color w:val="111111"/>
          <w:sz w:val="28"/>
          <w:szCs w:val="28"/>
          <w:rtl w:val="true"/>
          <w:lang w:bidi="fa-IR"/>
        </w:rPr>
        <w:t>.</w:t>
      </w:r>
    </w:p>
    <w:p>
      <w:pPr>
        <w:pStyle w:val="Heading3"/>
        <w:numPr>
          <w:ilvl w:val="2"/>
          <w:numId w:val="1"/>
        </w:numPr>
        <w:rPr/>
      </w:pPr>
      <w:bookmarkStart w:id="120" w:name="__RefHeading___Toc1585261_2281741623"/>
      <w:bookmarkStart w:id="121" w:name="_Toc46"/>
      <w:bookmarkEnd w:id="120"/>
      <w:r>
        <w:rPr>
          <w:rtl w:val="true"/>
        </w:rPr>
        <w:t>دشمن‌شناسی</w:t>
      </w:r>
      <w:bookmarkEnd w:id="121"/>
    </w:p>
    <w:p>
      <w:pPr>
        <w:pStyle w:val="BookText"/>
        <w:rPr/>
      </w:pPr>
      <w:r>
        <w:rPr>
          <w:rFonts w:ascii="IRNazanin" w:hAnsi="IRNazanin" w:eastAsia="IRNazanin"/>
          <w:color w:val="111111"/>
          <w:sz w:val="28"/>
          <w:sz w:val="28"/>
          <w:szCs w:val="28"/>
          <w:rtl w:val="true"/>
          <w:lang w:bidi="fa-IR"/>
        </w:rPr>
        <w:t xml:space="preserve">رهبر معظم انقلاب با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اتحاد ملی و انسجام اسلامی، مسئولان مردم را متوجه خطری کرد که همواره در کمین ایران و جهان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انقلاب با تقسیم دشمن به دو دشمن درونی و بیرونی، بار دیگر، هشدارهای خود را درباره شناخت دشمن تکرار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دشمن‌شناسی از دیدگاه امام و رهبری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محورهایی که باید رسانه ملی آن را در قالب برنامه های گوناگون مدنظر قرار دهد و بیشتر به پژوهش آن بپردازد، همین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بسان درد است و اگر شناخت درد نیمی از درمان است، شناخت دشمن نیز نیمی از تجهیزات مادی و معنوی، و انگیزه سربلندی جهان اسلام و ایران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رهبر </w:t>
      </w:r>
      <w:bookmarkStart w:id="122" w:name="pg3867_40340"/>
    </w:p>
    <w:p>
      <w:pPr>
        <w:pStyle w:val="BookText"/>
        <w:rPr/>
      </w:pPr>
      <w:bookmarkEnd w:id="122"/>
      <w:r>
        <w:rPr>
          <w:rFonts w:ascii="IRNazanin" w:hAnsi="IRNazanin" w:eastAsia="IRNazanin"/>
          <w:color w:val="111111"/>
          <w:sz w:val="28"/>
          <w:sz w:val="28"/>
          <w:szCs w:val="28"/>
          <w:rtl w:val="true"/>
          <w:lang w:bidi="fa-IR"/>
        </w:rPr>
        <w:t xml:space="preserve">بزرگوار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را خوب بشناسید، مبادا از شناسایی دشمن غفلت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هایی که خود را در لباس خودی همه جا داخل می کنند، اینها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پنهان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دانشجو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ملت بزرگ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را پشت در نگه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درصدد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امنیت ملی ما را هدف گرفته است</w:t>
      </w:r>
      <w:r>
        <w:rPr>
          <w:rFonts w:eastAsia="IRNazanin" w:cs="IRNazanin"/>
          <w:color w:val="111111"/>
          <w:sz w:val="28"/>
          <w:szCs w:val="28"/>
          <w:rtl w:val="true"/>
          <w:lang w:bidi="fa-IR"/>
        </w:rPr>
        <w:t xml:space="preserve">». </w:t>
      </w:r>
      <w:r>
        <w:rPr>
          <w:rStyle w:val="FootnoteAnchor"/>
          <w:rtl w:val="true"/>
        </w:rPr>
        <w:footnoteReference w:id="55"/>
      </w:r>
    </w:p>
    <w:p>
      <w:pPr>
        <w:pStyle w:val="Heading3"/>
        <w:numPr>
          <w:ilvl w:val="2"/>
          <w:numId w:val="1"/>
        </w:numPr>
        <w:rPr/>
      </w:pPr>
      <w:bookmarkStart w:id="123" w:name="__RefHeading___Toc1585263_2281741623"/>
      <w:bookmarkStart w:id="124" w:name="_Toc47"/>
      <w:bookmarkEnd w:id="123"/>
      <w:r>
        <w:rPr>
          <w:rtl w:val="true"/>
        </w:rPr>
        <w:t xml:space="preserve">رابطه </w:t>
      </w:r>
      <w:r>
        <w:rPr>
          <w:rtl w:val="true"/>
        </w:rPr>
        <w:t>«</w:t>
      </w:r>
      <w:r>
        <w:rPr>
          <w:rtl w:val="true"/>
        </w:rPr>
        <w:t>دشمن درونی و بیرونی</w:t>
      </w:r>
      <w:r>
        <w:rPr>
          <w:rtl w:val="true"/>
        </w:rPr>
        <w:t xml:space="preserve">» </w:t>
      </w:r>
      <w:r>
        <w:rPr>
          <w:rtl w:val="true"/>
        </w:rPr>
        <w:t xml:space="preserve">با </w:t>
      </w:r>
      <w:r>
        <w:rPr>
          <w:rtl w:val="true"/>
        </w:rPr>
        <w:t>«</w:t>
      </w:r>
      <w:r>
        <w:rPr>
          <w:rtl w:val="true"/>
        </w:rPr>
        <w:t>خودی و غیرخودی</w:t>
      </w:r>
      <w:r>
        <w:rPr>
          <w:rtl w:val="true"/>
        </w:rPr>
        <w:t>»</w:t>
      </w:r>
      <w:bookmarkEnd w:id="1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ای میان سخنان رهبری در نوروز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مقوله خودی و غیرخودی که رهبر در سال های گذشته مطرح کرده بود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این رابطه و شرح و بیان آن، یکی دیگر از وظایف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خودی و غیرخودی که برگرفته از اصل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 علی‌الکفار رحماء بینهم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است، با واکنش های تند اپوزیسیون داخل و خارج روبه رو شد؛ زیرا این اصل، گستره فعالیت ها و محدوده تلاش های آنان را در براندازی آشکار و پنهان محدود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مقام رهبری در سال اتحاد ملی و انسجام اسلامی مطرح می کند که برای ایستادگی در برابر دشمن درونی، از خودی ها نیز نمی توان در امان بود، خود، نکته ای ظریف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بیان رهبری، دشمن بیرونی می کوشد دشمن درونی را از میان خودی ها انتخاب و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رهبری از تنبلی، نداشتن نشاط کاری، ناامیدی، خودخواهی های بیش از حد، بدبین بودن به دیگران، به آینده، نه به شخص خود و ملت خود اشاره کرده اند و متأسفانه، هنوز درباره روشن کردن آنها برای گروه‌های مختلف، اقدامی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نیز رهبری،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را یادآور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سخنان معظم له در دیدار با مسئولان و کارگزاران نظام جمهوری اسلامی، در تاریخ </w:t>
      </w:r>
      <w:r>
        <w:rPr>
          <w:rFonts w:eastAsia="IRNazanin" w:cs="IRNazanin"/>
          <w:color w:val="111111"/>
          <w:sz w:val="28"/>
          <w:szCs w:val="28"/>
          <w:lang w:bidi="fa-IR"/>
        </w:rPr>
        <w:t>12/9/1379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کدام از شما تلاش بکنید، برای این مسئولیت ها خودتان را با الگوی اسلامی منطبق بکنید؛ یعنی دینتان، تقوایتان، رعایتتان نسبت به حال مردم، رعایتتان نسبت به شرع، رعایتتان نسبت به بیت المال، </w:t>
      </w:r>
      <w:bookmarkStart w:id="125" w:name="pg3867_40341"/>
    </w:p>
    <w:p>
      <w:pPr>
        <w:pStyle w:val="BookText"/>
        <w:rPr/>
      </w:pPr>
      <w:bookmarkEnd w:id="125"/>
      <w:r>
        <w:rPr>
          <w:rFonts w:ascii="IRNazanin" w:hAnsi="IRNazanin" w:eastAsia="IRNazanin"/>
          <w:color w:val="111111"/>
          <w:sz w:val="28"/>
          <w:sz w:val="28"/>
          <w:szCs w:val="28"/>
          <w:rtl w:val="true"/>
          <w:lang w:bidi="fa-IR"/>
        </w:rPr>
        <w:t>اجتنابتان از خودخواهی ها و خودپرستی ها و رفیق‌بازی ها و قوم و خویش پرستی و اجتنابتان از تنبلی و بی کاری و بی عملی و هویت و هوس و این چیزها مطابق با الگوی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شما بتوانید در این زمینه ها کار خودتان را بکنید و پیش بروید و خودتان را بسازید</w:t>
      </w:r>
      <w:r>
        <w:rPr>
          <w:rFonts w:eastAsia="IRNazanin" w:cs="IRNazanin"/>
          <w:color w:val="111111"/>
          <w:sz w:val="28"/>
          <w:szCs w:val="28"/>
          <w:rtl w:val="true"/>
          <w:lang w:bidi="fa-IR"/>
        </w:rPr>
        <w:t>».</w:t>
      </w:r>
    </w:p>
    <w:p>
      <w:pPr>
        <w:pStyle w:val="Heading3"/>
        <w:numPr>
          <w:ilvl w:val="2"/>
          <w:numId w:val="1"/>
        </w:numPr>
        <w:rPr/>
      </w:pPr>
      <w:bookmarkStart w:id="126" w:name="__RefHeading___Toc1585265_2281741623"/>
      <w:bookmarkStart w:id="127" w:name="_Toc48"/>
      <w:bookmarkEnd w:id="126"/>
      <w:r>
        <w:rPr>
          <w:rtl w:val="true"/>
        </w:rPr>
        <w:t xml:space="preserve">رابطه </w:t>
      </w:r>
      <w:r>
        <w:rPr>
          <w:rtl w:val="true"/>
        </w:rPr>
        <w:t>«</w:t>
      </w:r>
      <w:r>
        <w:rPr>
          <w:rtl w:val="true"/>
        </w:rPr>
        <w:t>نخبگان</w:t>
      </w:r>
      <w:r>
        <w:rPr>
          <w:rtl w:val="true"/>
        </w:rPr>
        <w:t xml:space="preserve">» </w:t>
      </w:r>
      <w:r>
        <w:rPr>
          <w:rtl w:val="true"/>
        </w:rPr>
        <w:t xml:space="preserve">با مقوله </w:t>
      </w:r>
      <w:r>
        <w:rPr>
          <w:rtl w:val="true"/>
        </w:rPr>
        <w:t>«</w:t>
      </w:r>
      <w:r>
        <w:rPr>
          <w:rtl w:val="true"/>
        </w:rPr>
        <w:t>عوام و خواص</w:t>
      </w:r>
      <w:r>
        <w:rPr>
          <w:rtl w:val="true"/>
        </w:rPr>
        <w:t>»</w:t>
      </w:r>
      <w:bookmarkEnd w:id="127"/>
    </w:p>
    <w:p>
      <w:pPr>
        <w:pStyle w:val="BookText"/>
        <w:rPr/>
      </w:pPr>
      <w:r>
        <w:rPr>
          <w:rFonts w:ascii="IRNazanin" w:hAnsi="IRNazanin" w:eastAsia="IRNazanin"/>
          <w:color w:val="111111"/>
          <w:sz w:val="28"/>
          <w:sz w:val="28"/>
          <w:szCs w:val="28"/>
          <w:rtl w:val="true"/>
          <w:lang w:bidi="fa-IR"/>
        </w:rPr>
        <w:t xml:space="preserve">رهبر انقلاب در نوروز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که مرعوب نمی‌شوند، توده عظیم مردم که مرعوب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می‌خواهند مرعوب کنند؟ مسئولان را، شخصیت های سیاسی را، به قول معروف خود ما نخبگان را، اینها را می‌خواهند مرعوب کنند؟ کسانی که قابل تطمیعند، آنها را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انقلاب در تاریخ </w:t>
      </w:r>
      <w:r>
        <w:rPr>
          <w:rFonts w:eastAsia="IRNazanin" w:cs="IRNazanin"/>
          <w:color w:val="111111"/>
          <w:sz w:val="28"/>
          <w:szCs w:val="28"/>
          <w:lang w:bidi="fa-IR"/>
        </w:rPr>
        <w:t>20/3/1375</w:t>
      </w:r>
      <w:r>
        <w:rPr>
          <w:rFonts w:ascii="IRNazanin" w:hAnsi="IRNazanin" w:eastAsia="IRNazanin"/>
          <w:color w:val="111111"/>
          <w:sz w:val="28"/>
          <w:sz w:val="28"/>
          <w:szCs w:val="28"/>
          <w:rtl w:val="true"/>
          <w:lang w:bidi="fa-IR"/>
        </w:rPr>
        <w:t xml:space="preserve">، در جمع فرماندهان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طرح مسئله عوام و خواص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را می‌شود به عوام و خواص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یعنی کسانی که وقتی عملی انجام می‌دهند، موضع گیری می‌کنند؛ راهی را که انتخاب می‌کنند از روی فکر و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مقابلش هم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یعنی کسانی که وقتی جوّ به یک سمتی می رود، اینها می روند و تحلیلی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خواص هم در جامعه دو گونه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طرفدار حق و خواص طرفدار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خواص طرفدار حق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طرفدار حق،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کسانی هستند که در مقابله با دنیا، با زندگی، با مقام، با شهوت، با پول، با لذت، با راحتی و با نام موافقند؛ یک دسته موافق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جامعه، این دو قسم آدم، دو قسم طرفدار حق وجود 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انقلاب در نوروز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نخبگان را مطلق بیان کردند و سپس مانند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خواص را دو دسته تقسیم کردند، به خواص طرفدار حق و خواص طرفدار باطل، نخبگان را به نخبگان مرعوب و غیرمرعوب تقسیم کردند که برای نخبگان مرعوب، شاخصه هایی چون قابل تطمیع، تضعیف‌کنندگان اراده عموم و تغییردهنده درک مردم از واقعیت ها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می توان با شرح و بیان سخنان رهبری در سال 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به بررسی و شخصیت‌شناسی و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گیری های نخبگان در </w:t>
      </w:r>
    </w:p>
    <w:p>
      <w:pPr>
        <w:pStyle w:val="BookText"/>
        <w:rPr/>
      </w:pPr>
      <w:r>
        <w:rPr>
          <w:rFonts w:ascii="IRNazanin" w:hAnsi="IRNazanin" w:eastAsia="IRNazanin"/>
          <w:color w:val="111111"/>
          <w:sz w:val="28"/>
          <w:sz w:val="28"/>
          <w:szCs w:val="28"/>
          <w:rtl w:val="true"/>
          <w:lang w:bidi="fa-IR"/>
        </w:rPr>
        <w:t>تاریخ ایران زمین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 که رهبری انقلاب در رهنمودهای نوروز به تلاش دشمن در دویست سال گذشته برای عقب ماندگی ایران اشاره می کنند، بی‌شک، نقش نخبگان یا همان خواص یا به تعبیر جلال آل احمد، روشن فکران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می‌توان در برنامه ای تعریفی کوتاه از نخبه، خواص، منورالفکر، و تقسیم نخبگان به نخبگان سیاسی، اقتصادی و فرهنگی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نقش مثبت یا منفی آنان در طول این دویست سال و وضعیت کنونی آنان در جامعه کنونی اشاره کرد و به نوعی، ضمن پیشینه شناسی نخبگان در دویست سال گذشته، به گونه شناسی آنان در عصر حاضر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این برنامه با کالبدشکافی شخصیت نخبگان، ویژگی های اخلاقی، اجتماعی و دینی دو خط نخبگان جبهه حق و جبهه باطل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نخبگان سیاسی جبهه خودی، امیرکبیر، قائم مقام فراهانی، شهید بهشتی و شهید رجایی هستند و از نخبگان سیاسی جبهه غیرخودی، میرزای آقاسی، تقی زاده و بنی‌صدر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نخبگان فرهنگی جبهه غیرخودی، میرزا فتحعلی آخوندف، طالبوف، میرزا ملکم خان، صادق هدایت و عبدالکریم سروش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انقلاب در سخنان نوروز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شعبه‌های جنگ روانی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بین ملت ایران اختلاف بیندازند؛ ثانیاً، بین ملت ایران و ملت‌های دیگر مسلمان،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امریکا این بوده است که همسایه‌های ما را در خلیج‌فارس از نظام جمهوری اسلامی بترسانند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به زندگی مسالمت آمیز شیعه و سنی در عراق و شایعه دشمن از هلال شیعی اشاره کردند که در واقع، این مباحث معظم له، می‌تواند در همین برنامه نخبگان و نقش آنان در اتحاد ملی و انسجام اسلامی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خواص و نخبگان را به دو دسته مصلح و غیرمصلح و وحدت‌آفرین و تفرقه‌افکن نیز تقسیم کرده است</w:t>
      </w:r>
      <w:r>
        <w:rPr>
          <w:rFonts w:eastAsia="IRNazanin" w:cs="IRNazanin"/>
          <w:color w:val="111111"/>
          <w:sz w:val="28"/>
          <w:szCs w:val="28"/>
          <w:rtl w:val="true"/>
          <w:lang w:bidi="fa-IR"/>
        </w:rPr>
        <w:t xml:space="preserve">. </w:t>
      </w:r>
      <w:bookmarkStart w:id="128" w:name="pg3867_40343"/>
    </w:p>
    <w:p>
      <w:pPr>
        <w:pStyle w:val="BookText"/>
        <w:rPr/>
      </w:pPr>
      <w:bookmarkEnd w:id="1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کاشف الغطاء، سید جمال الدین اسدآبادی، اقبال لاهوری، محمد عبدوه، عبدالمجید سلیم و محمد شلتوت از شمار مصلحان نخبه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شخصیت های تفرقه‌افکن سیاسی و فرهنگی که مایه جدایی میان امت اسلام شده اند، رضا شاه، آتاتورک، ضیاء گلوب و تقی‌زاده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عناصر غیرمسلمان نیز می توان به همفرولورنس عربستان اشاره و نقش آنان و دنباله‌روانشان را در عصر حاضر بررسی کرد</w:t>
      </w:r>
      <w:r>
        <w:rPr>
          <w:rFonts w:eastAsia="IRNazanin" w:cs="IRNazanin"/>
          <w:color w:val="111111"/>
          <w:sz w:val="28"/>
          <w:szCs w:val="28"/>
          <w:rtl w:val="true"/>
          <w:lang w:bidi="fa-IR"/>
        </w:rPr>
        <w:t>.</w:t>
      </w:r>
    </w:p>
    <w:p>
      <w:pPr>
        <w:pStyle w:val="Heading3"/>
        <w:numPr>
          <w:ilvl w:val="2"/>
          <w:numId w:val="1"/>
        </w:numPr>
        <w:rPr/>
      </w:pPr>
      <w:bookmarkStart w:id="129" w:name="__RefHeading___Toc1585267_2281741623"/>
      <w:bookmarkStart w:id="130" w:name="_Toc49"/>
      <w:bookmarkEnd w:id="129"/>
      <w:r>
        <w:rPr>
          <w:rtl w:val="true"/>
        </w:rPr>
        <w:t>تقابل دو اندیشه</w:t>
      </w:r>
      <w:bookmarkEnd w:id="130"/>
    </w:p>
    <w:p>
      <w:pPr>
        <w:pStyle w:val="BookText"/>
        <w:rPr/>
      </w:pPr>
      <w:r>
        <w:rPr>
          <w:rFonts w:ascii="IRNazanin" w:hAnsi="IRNazanin" w:eastAsia="IRNazanin"/>
          <w:color w:val="111111"/>
          <w:sz w:val="28"/>
          <w:sz w:val="28"/>
          <w:szCs w:val="28"/>
          <w:rtl w:val="true"/>
          <w:lang w:bidi="fa-IR"/>
        </w:rPr>
        <w:t xml:space="preserve">رهبر در نوروز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به روز آبروی لیبرال دموکراسی و آبروی امریکا در دنیا در نظر ملت ها دارد کم و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آبروی ایران اسلامی دارد بیشتر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برنامه های استکبار جهانی علیه ملت ایران را در سه جمله خلاصه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جنگ روانی؛ دوم، جنگ اقتصادی؛ سوم، مقابله با پیشرفت و اقتدار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های استکبار با ملت ما در این سه قلم عمده خلاصه می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کسی پوشیده نیست که پس از فروپاشی بلوک شرق و اتحاد جماهیر شوروی و به موزه رفتن کمونیست، امریکا و فرهنگ لیبرال ـ دموکراسی تنها مانع خود را در مسئله جهانی‌سازی فرهنگ لیبرال ـ دموکراسی، را فرهنگ اسلام با محوریت اُمّ القرای ایرانی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هیچ تلاشی برای فروپاشی نظام اسلامی دریغ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رهبر انقلاب با بیان سه طرح دشمن، برای مقابله با ایران به بی آبرو بودن لیبرال دموکراسی و آبرومند ساختن ایران اسلامی در جهان اشاره می کند که در حقیقت، بیان‌کننده موفقیت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غرب فرهنگی و غرب جغرافیایی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این دو اندیشه، در عرصه ها و حوزه های گوناگون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برنامه‌سازان رسانه می توانند با تهیه برنامه ای، ضمن ترسیم شاخص های هر دو اندیشه و بیان قوت ها و ضعف ها، فرصت ها و تهدیدهای هر دو اندیشه، به تحلیل وضعیت موجود لیبرال دموکراسی و بررسی موجود و مطلوب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استفاده از سخنان امام و رهبری، </w:t>
      </w:r>
      <w:bookmarkStart w:id="131" w:name="pg3867_40344"/>
    </w:p>
    <w:p>
      <w:pPr>
        <w:pStyle w:val="BookText"/>
        <w:rPr/>
      </w:pPr>
      <w:bookmarkEnd w:id="131"/>
      <w:r>
        <w:rPr>
          <w:rFonts w:ascii="IRNazanin" w:hAnsi="IRNazanin" w:eastAsia="IRNazanin"/>
          <w:color w:val="111111"/>
          <w:sz w:val="28"/>
          <w:sz w:val="28"/>
          <w:szCs w:val="28"/>
          <w:rtl w:val="true"/>
          <w:lang w:bidi="fa-IR"/>
        </w:rPr>
        <w:t>راهبردهای خرد و کلان اسلام ناب را ترسیم و اهداف عملیاتی آنان را تجزیه و تحلیل کنند</w:t>
      </w:r>
      <w:r>
        <w:rPr>
          <w:rFonts w:eastAsia="IRNazanin" w:cs="IRNazanin"/>
          <w:color w:val="111111"/>
          <w:sz w:val="28"/>
          <w:szCs w:val="28"/>
          <w:rtl w:val="true"/>
          <w:lang w:bidi="fa-IR"/>
        </w:rPr>
        <w:t>.</w:t>
      </w:r>
    </w:p>
    <w:p>
      <w:pPr>
        <w:pStyle w:val="Heading3"/>
        <w:numPr>
          <w:ilvl w:val="2"/>
          <w:numId w:val="1"/>
        </w:numPr>
        <w:rPr/>
      </w:pPr>
      <w:bookmarkStart w:id="132" w:name="__RefHeading___Toc1585269_2281741623"/>
      <w:bookmarkStart w:id="133" w:name="_Toc50"/>
      <w:bookmarkEnd w:id="132"/>
      <w:r>
        <w:rPr>
          <w:rtl w:val="true"/>
        </w:rPr>
        <w:t>تفرقه چیست؟</w:t>
      </w:r>
      <w:bookmarkEnd w:id="133"/>
    </w:p>
    <w:p>
      <w:pPr>
        <w:pStyle w:val="BookText"/>
        <w:rPr/>
      </w:pPr>
      <w:r>
        <w:rPr>
          <w:rFonts w:ascii="IRNazanin" w:hAnsi="IRNazanin" w:eastAsia="IRNazanin"/>
          <w:color w:val="111111"/>
          <w:sz w:val="28"/>
          <w:sz w:val="28"/>
          <w:szCs w:val="28"/>
          <w:rtl w:val="true"/>
          <w:lang w:bidi="fa-IR"/>
        </w:rPr>
        <w:t>در تفسیر نمونه با استناد به آیات قرآن کریم، انسجام و تفرقه به شکل شیوایی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تشبیه اعمال کفار به خاکستر با توجه به اینکه در میان ذرات خاکستر هیچ نوع چسبندگی و پیوند وجود ندارد و حتی با کمک آب نیز نمی توان آنها را به هم پیوند داد و هر ذره ای به سرعت دیگری را رها می سازد، گویی به این حقیقت اشاره دارد که آنها برخلاف مؤمنان که اعمالشان منسجم و به هم پیوسته و هر عملی عمل دیگر را تکمیل می کند و روح توحید و وحدت نه تنها در میان مؤمنان که در میان اعمال یک فرد باایمان نیز وجود دارد، از این عوامل اثری در کار افراد بی ایمان نیست</w:t>
      </w:r>
      <w:r>
        <w:rPr>
          <w:rFonts w:eastAsia="IRNazanin" w:cs="IRNazanin"/>
          <w:color w:val="111111"/>
          <w:sz w:val="28"/>
          <w:szCs w:val="28"/>
          <w:rtl w:val="true"/>
          <w:lang w:bidi="fa-IR"/>
        </w:rPr>
        <w:t xml:space="preserve">». </w:t>
      </w:r>
      <w:r>
        <w:rPr>
          <w:rStyle w:val="FootnoteAnchor"/>
          <w:rtl w:val="true"/>
        </w:rPr>
        <w:footnoteReference w:id="57"/>
      </w:r>
    </w:p>
    <w:p>
      <w:pPr>
        <w:pStyle w:val="Heading3"/>
        <w:numPr>
          <w:ilvl w:val="2"/>
          <w:numId w:val="1"/>
        </w:numPr>
        <w:rPr/>
      </w:pPr>
      <w:bookmarkStart w:id="134" w:name="__RefHeading___Toc1585271_2281741623"/>
      <w:bookmarkStart w:id="135" w:name="_Toc51"/>
      <w:bookmarkEnd w:id="134"/>
      <w:r>
        <w:rPr>
          <w:rtl w:val="true"/>
        </w:rPr>
        <w:t>عوامل تفرقه</w:t>
      </w:r>
      <w:bookmarkEnd w:id="135"/>
    </w:p>
    <w:p>
      <w:pPr>
        <w:pStyle w:val="Heading4"/>
        <w:numPr>
          <w:ilvl w:val="3"/>
          <w:numId w:val="1"/>
        </w:numPr>
        <w:rPr/>
      </w:pPr>
      <w:bookmarkStart w:id="136" w:name="__RefHeading___Toc1585273_2281741623"/>
      <w:bookmarkStart w:id="137" w:name="_Toc52"/>
      <w:bookmarkEnd w:id="136"/>
      <w:r>
        <w:rPr>
          <w:rtl w:val="true"/>
        </w:rPr>
        <w:t>نفس و هواهای نفسانی</w:t>
      </w:r>
      <w:bookmarkEnd w:id="137"/>
    </w:p>
    <w:p>
      <w:pPr>
        <w:pStyle w:val="BookText"/>
        <w:rPr/>
      </w:pPr>
      <w:r>
        <w:rPr>
          <w:rFonts w:ascii="IRNazanin" w:hAnsi="IRNazanin" w:eastAsia="IRNazanin"/>
          <w:color w:val="111111"/>
          <w:sz w:val="28"/>
          <w:sz w:val="28"/>
          <w:szCs w:val="28"/>
          <w:rtl w:val="true"/>
          <w:lang w:bidi="fa-IR"/>
        </w:rPr>
        <w:t>از آن‌جا که حب نفس، منشأ تمام خطاهاست، یکی از عوامل مهم و اساسی اختلاف و تفرقه، اسارت در چنگال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حقیقت ها و واقعیت ها را می‌بینند و راه درست را می‌شناسند و از اهمیت و ارزش وحدت و اتحاد آگاهند، ولی به دلیل آنکه اسیر هواهای نفسانی خویش هستند، با انتخاب روش نادرست، در مسیر گمراهی حرکت می‌کنند و به اختلاف ها دامن می‌زنند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8" w:name="__RefHeading___Toc1585275_2281741623"/>
      <w:bookmarkStart w:id="139" w:name="_Toc53"/>
      <w:bookmarkEnd w:id="138"/>
      <w:r>
        <w:rPr>
          <w:rtl w:val="true"/>
        </w:rPr>
        <w:t>شیطان</w:t>
      </w:r>
      <w:bookmarkStart w:id="140" w:name="pg3867_40345"/>
      <w:bookmarkEnd w:id="139"/>
    </w:p>
    <w:p>
      <w:pPr>
        <w:pStyle w:val="BookText"/>
        <w:rPr/>
      </w:pPr>
      <w:bookmarkEnd w:id="140"/>
      <w:r>
        <w:rPr>
          <w:rFonts w:ascii="IRNazanin" w:hAnsi="IRNazanin" w:eastAsia="IRNazanin"/>
          <w:color w:val="111111"/>
          <w:sz w:val="28"/>
          <w:sz w:val="28"/>
          <w:szCs w:val="28"/>
          <w:rtl w:val="true"/>
          <w:lang w:bidi="fa-IR"/>
        </w:rPr>
        <w:t>هر گونه فساد و از هم‌پاشیدگی در ملت‌های اسلامی و ایجاد تفرقه و نفاق، حتی در میان اهل ایمان، از وسوسه‌های شیطان است؛ چنان‌که خدای تعالی به این موضوع اشاره می‌کند و اهل ایمان را از پیروی کردن از گام‌های شیطان، برحذر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مقام تسلیم و صلح و آرامش درآیید و به دنبال رهنمودهای شیطان نروید که او دشمن آشکار شماست</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با اندکی دقت در این آیه می‌توان گفت تمام جنگ‌ها و خونریزی‌ها در جهان، با دخالت مستقیم شیطان برپا می‌شود که یا از اختلاف های قبیله‌ای و یا از راه اختلاف های مذهبی و دینی، با وسوسه‌های خود، مردم دنیا را به جان هم می اندازد و بلوا و آشوب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که از همان ابتدای خلقت، عداوت و دشمنی خود را با فرزندان آدم، آشکار و آنان را به دشمنی با یکدیگر، ترغیب کرده است</w:t>
      </w:r>
      <w:r>
        <w:rPr>
          <w:rFonts w:eastAsia="IRNazanin" w:cs="IRNazanin"/>
          <w:color w:val="111111"/>
          <w:sz w:val="28"/>
          <w:szCs w:val="28"/>
          <w:rtl w:val="true"/>
          <w:lang w:bidi="fa-IR"/>
        </w:rPr>
        <w:t>.</w:t>
      </w:r>
    </w:p>
    <w:p>
      <w:pPr>
        <w:pStyle w:val="Heading4"/>
        <w:numPr>
          <w:ilvl w:val="3"/>
          <w:numId w:val="1"/>
        </w:numPr>
        <w:rPr/>
      </w:pPr>
      <w:bookmarkStart w:id="141" w:name="__RefHeading___Toc1585277_2281741623"/>
      <w:bookmarkStart w:id="142" w:name="_Toc54"/>
      <w:bookmarkEnd w:id="141"/>
      <w:r>
        <w:rPr>
          <w:rtl w:val="true"/>
        </w:rPr>
        <w:t>منافقان</w:t>
      </w:r>
      <w:bookmarkEnd w:id="142"/>
    </w:p>
    <w:p>
      <w:pPr>
        <w:pStyle w:val="BookText"/>
        <w:rPr/>
      </w:pPr>
      <w:r>
        <w:rPr>
          <w:rFonts w:ascii="IRNazanin" w:hAnsi="IRNazanin" w:eastAsia="IRNazanin"/>
          <w:color w:val="111111"/>
          <w:sz w:val="28"/>
          <w:sz w:val="28"/>
          <w:szCs w:val="28"/>
          <w:rtl w:val="true"/>
          <w:lang w:bidi="fa-IR"/>
        </w:rPr>
        <w:t>یکی از سیاست‌های منافقان، ایجاد اختلاف و تفرقه‌افکنی در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گونه به این مطلب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منافقان همراه شما به جنگ بیرون آمده بودند، جز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نمی‌افزودند و به سرعت در میان شما رخنه می‌کردند تا فتنه پدید آورند و در میان شما کسانی تأثیرپذیرند که به سخنان آنان گوش می‌سپارند و خداوند به ستم‌گران آگاه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این آیه، می توان گفت حضور منافقان در جبهه جهاد، عامل تضعیف روحیه رزمندگان و تفرقه و تردید و تحرکشان بسیار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آن‌جا که برخی مسلمانان دارای بینش عمیق نیستند و خطر را درک نمی‌کنند، به سرعت تحت تأثیر آنها قرار می گیرند و متفرق و پراکنده می‌شوند</w:t>
      </w:r>
      <w:r>
        <w:rPr>
          <w:rFonts w:eastAsia="IRNazanin" w:cs="IRNazanin"/>
          <w:color w:val="111111"/>
          <w:sz w:val="28"/>
          <w:szCs w:val="28"/>
          <w:rtl w:val="true"/>
          <w:lang w:bidi="fa-IR"/>
        </w:rPr>
        <w:t xml:space="preserve">. </w:t>
      </w:r>
      <w:bookmarkStart w:id="143" w:name="pg3867_40346"/>
    </w:p>
    <w:p>
      <w:pPr>
        <w:pStyle w:val="Heading4"/>
        <w:numPr>
          <w:ilvl w:val="3"/>
          <w:numId w:val="1"/>
        </w:numPr>
        <w:rPr/>
      </w:pPr>
      <w:bookmarkStart w:id="144" w:name="__RefHeading___Toc1585279_2281741623"/>
      <w:bookmarkStart w:id="145" w:name="_Toc55"/>
      <w:bookmarkEnd w:id="143"/>
      <w:bookmarkEnd w:id="144"/>
      <w:r>
        <w:rPr>
          <w:rtl w:val="true"/>
        </w:rPr>
        <w:t>کفار</w:t>
      </w:r>
      <w:bookmarkEnd w:id="145"/>
    </w:p>
    <w:p>
      <w:pPr>
        <w:pStyle w:val="BookText"/>
        <w:rPr/>
      </w:pPr>
      <w:r>
        <w:rPr>
          <w:rFonts w:ascii="IRNazanin" w:hAnsi="IRNazanin" w:eastAsia="IRNazanin"/>
          <w:color w:val="111111"/>
          <w:sz w:val="28"/>
          <w:sz w:val="28"/>
          <w:szCs w:val="28"/>
          <w:rtl w:val="true"/>
          <w:lang w:bidi="fa-IR"/>
        </w:rPr>
        <w:t>تاریخ روابط بین‌الملل نشان می‌دهد که قدرت‌های بزرگ جهانی، به هیچ‌وجه کشورهای مستقل و دارای ماهیت ایدئولوژیکی متفاوت را تحمل نمی‌کنند و برای تغییر رفتار و حتی سرنگونی چنین کشورهایی، از انواع حیله‌ها و شگردها بهره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تاریخ ایران، سرشار از دخالت کشورهای خارجی در سرنوشت این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شاهد انواع توطئه‌ها برضد دولت‌های مردمی و نهضت‌های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شگردهای قدرت‌های جهانی که برضد نهضت‌های اسلامی به کار گرفته شد و سبب ناکامی و شکست آنها گردید،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پس از پیروزی انقلاب اسلامی در رأس دستور کار دشمن قرار گرفت، ولی با درایت و هوشمندی رهبر کبیر انقلاب،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عقیم مانده است</w:t>
      </w:r>
      <w:r>
        <w:rPr>
          <w:rFonts w:eastAsia="IRNazanin" w:cs="IRNazanin"/>
          <w:color w:val="111111"/>
          <w:sz w:val="28"/>
          <w:szCs w:val="28"/>
          <w:rtl w:val="true"/>
          <w:lang w:bidi="fa-IR"/>
        </w:rPr>
        <w:t>.</w:t>
      </w:r>
    </w:p>
    <w:p>
      <w:pPr>
        <w:pStyle w:val="Heading4"/>
        <w:numPr>
          <w:ilvl w:val="3"/>
          <w:numId w:val="1"/>
        </w:numPr>
        <w:rPr/>
      </w:pPr>
      <w:bookmarkStart w:id="146" w:name="__RefHeading___Toc1585281_2281741623"/>
      <w:bookmarkStart w:id="147" w:name="_Toc56"/>
      <w:bookmarkEnd w:id="146"/>
      <w:r>
        <w:rPr>
          <w:rtl w:val="true"/>
        </w:rPr>
        <w:t>دست نیاز به آن سوی مرزها</w:t>
      </w:r>
      <w:bookmarkEnd w:id="147"/>
    </w:p>
    <w:p>
      <w:pPr>
        <w:pStyle w:val="BookText"/>
        <w:rPr/>
      </w:pPr>
      <w:r>
        <w:rPr>
          <w:rFonts w:ascii="IRNazanin" w:hAnsi="IRNazanin" w:eastAsia="IRNazanin"/>
          <w:color w:val="111111"/>
          <w:sz w:val="28"/>
          <w:sz w:val="28"/>
          <w:szCs w:val="28"/>
          <w:rtl w:val="true"/>
          <w:lang w:bidi="fa-IR"/>
        </w:rPr>
        <w:t>نگاه عناصر مرعوب و غافل به آن سوی مرزها و جلب حمایت بیرونی برای تحقق اهداف نامشروع خود و به دست آوردن قدرت و ثروت بیشتر، همچنین پیروی نخبگان و گردانندگان برخی از جریان های سیاسی و رسانه‌ها از قدرت های خارجی و قدرت‌طلبی، شهرت‌طلبی، فزون‌خواهی، انحصارطلبی، حسادت، دنیاطلبی و ثروت‌اندوزی، از عناصر بسیار مهم تفرقه افکنی در جامعه به شمار می آید</w:t>
      </w:r>
      <w:r>
        <w:rPr>
          <w:rFonts w:eastAsia="IRNazanin" w:cs="IRNazanin"/>
          <w:color w:val="111111"/>
          <w:sz w:val="28"/>
          <w:szCs w:val="28"/>
          <w:rtl w:val="true"/>
          <w:lang w:bidi="fa-IR"/>
        </w:rPr>
        <w:t>.</w:t>
      </w:r>
    </w:p>
    <w:p>
      <w:pPr>
        <w:pStyle w:val="Heading4"/>
        <w:numPr>
          <w:ilvl w:val="3"/>
          <w:numId w:val="1"/>
        </w:numPr>
        <w:rPr/>
      </w:pPr>
      <w:bookmarkStart w:id="148" w:name="__RefHeading___Toc1585283_2281741623"/>
      <w:bookmarkStart w:id="149" w:name="_Toc57"/>
      <w:bookmarkEnd w:id="148"/>
      <w:r>
        <w:rPr>
          <w:rtl w:val="true"/>
        </w:rPr>
        <w:t>ضعف اطلاع رسانی</w:t>
      </w:r>
      <w:bookmarkEnd w:id="1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آگاهی عمومی و ناکارآمدی سازوکار اطلاع‌رسانی به مردم و پایین بودن سطح قدرت تجزیه و تحلیل سیاسی جامعه، از دیگر عوامل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می‌توان به پرونده هسته‌ای و مذاکرات با اروپایی ها و آژانس بین المللی انرژی 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اشاره کرد که در مراحل اولیه به دلیل ضعف اطلاع‌رسانی، چندان حمایت‌های عمومی را به دنبال نداشت، ولی در مراحل اخیر که مردم بیشتر در جریان امور و </w:t>
      </w:r>
      <w:bookmarkStart w:id="150" w:name="pg3867_40347"/>
    </w:p>
    <w:p>
      <w:pPr>
        <w:pStyle w:val="BookText"/>
        <w:rPr/>
      </w:pPr>
      <w:bookmarkEnd w:id="150"/>
      <w:r>
        <w:rPr>
          <w:rFonts w:ascii="IRNazanin" w:hAnsi="IRNazanin" w:eastAsia="IRNazanin"/>
          <w:color w:val="111111"/>
          <w:sz w:val="28"/>
          <w:sz w:val="28"/>
          <w:szCs w:val="28"/>
          <w:rtl w:val="true"/>
          <w:lang w:bidi="fa-IR"/>
        </w:rPr>
        <w:t>ضرورت استفاده‌های صلح‌آمیز از انرژی هسته‌ای قرار گرفته اند، به حمایت از مسئولان برخاستند و مسئله هسته ای، به شعار ملی و مطالبه عمومی تبدیل شد</w:t>
      </w:r>
      <w:r>
        <w:rPr>
          <w:rFonts w:eastAsia="IRNazanin" w:cs="IRNazanin"/>
          <w:color w:val="111111"/>
          <w:sz w:val="28"/>
          <w:szCs w:val="28"/>
          <w:rtl w:val="true"/>
          <w:lang w:bidi="fa-IR"/>
        </w:rPr>
        <w:t>.</w:t>
      </w:r>
    </w:p>
    <w:p>
      <w:pPr>
        <w:pStyle w:val="Heading4"/>
        <w:numPr>
          <w:ilvl w:val="3"/>
          <w:numId w:val="1"/>
        </w:numPr>
        <w:rPr/>
      </w:pPr>
      <w:bookmarkStart w:id="151" w:name="__RefHeading___Toc1585285_2281741623"/>
      <w:bookmarkStart w:id="152" w:name="_Toc58"/>
      <w:bookmarkEnd w:id="151"/>
      <w:r>
        <w:rPr>
          <w:rtl w:val="true"/>
        </w:rPr>
        <w:t>گسترش فساد و ناهنجاری های اجتماعی</w:t>
      </w:r>
      <w:bookmarkEnd w:id="152"/>
    </w:p>
    <w:p>
      <w:pPr>
        <w:pStyle w:val="BookText"/>
        <w:rPr/>
      </w:pPr>
      <w:r>
        <w:rPr>
          <w:rFonts w:ascii="IRNazanin" w:hAnsi="IRNazanin" w:eastAsia="IRNazanin"/>
          <w:color w:val="111111"/>
          <w:sz w:val="28"/>
          <w:sz w:val="28"/>
          <w:szCs w:val="28"/>
          <w:rtl w:val="true"/>
          <w:lang w:bidi="fa-IR"/>
        </w:rPr>
        <w:t>گسترش فقر، فساد، تبعیض، بیکاری، تورم، رانت‌خواری و سوءاستفاده مدیران از مناصب و پست‌های کلیدی از یک‌سو، و ناامنی و گسترش ناهنجاری های اجتماعی و فرهنگی که آرامش روانی جامعه را برهم می‌زند از سوی دیگر، از عوامل بنیادی ایجاد تفرقه در جامعه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تحریک قومیت ها و اقلیت های مذهبی، یکی از راه‌کارهای دشمنان برای ایجاد تفرقه و دودستگی در ایران اسلامی است</w:t>
      </w:r>
      <w:r>
        <w:rPr>
          <w:rFonts w:eastAsia="IRNazanin" w:cs="IRNazanin"/>
          <w:color w:val="111111"/>
          <w:sz w:val="28"/>
          <w:szCs w:val="28"/>
          <w:rtl w:val="true"/>
          <w:lang w:bidi="fa-IR"/>
        </w:rPr>
        <w:t>.</w:t>
      </w:r>
    </w:p>
    <w:p>
      <w:pPr>
        <w:pStyle w:val="Heading4"/>
        <w:numPr>
          <w:ilvl w:val="3"/>
          <w:numId w:val="1"/>
        </w:numPr>
        <w:rPr/>
      </w:pPr>
      <w:bookmarkStart w:id="153" w:name="__RefHeading___Toc1585287_2281741623"/>
      <w:bookmarkStart w:id="154" w:name="_Toc59"/>
      <w:bookmarkEnd w:id="153"/>
      <w:r>
        <w:rPr>
          <w:rtl w:val="true"/>
        </w:rPr>
        <w:t>تبعیض، توطئه و فراموش کردن مردم</w:t>
      </w:r>
      <w:bookmarkEnd w:id="154"/>
    </w:p>
    <w:p>
      <w:pPr>
        <w:pStyle w:val="BookText"/>
        <w:rPr/>
      </w:pPr>
      <w:r>
        <w:rPr>
          <w:rFonts w:ascii="IRNazanin" w:hAnsi="IRNazanin" w:eastAsia="IRNazanin"/>
          <w:color w:val="111111"/>
          <w:sz w:val="28"/>
          <w:sz w:val="28"/>
          <w:szCs w:val="28"/>
          <w:rtl w:val="true"/>
          <w:lang w:bidi="fa-IR"/>
        </w:rPr>
        <w:t>تبعیض در تخصیص منابع و اعتبارات لازم برای ایجاد توسعه و اشتغال‌زایی در استان ها و مناطق محروم کشور، و نیز توطئه بیگانگان و شبهه‌پراکنی آنها از راه رسانه‌ها از جمله اینترنت و ماهواره و عناصر نفوذی و مطبوعات وابسته آنان در داخل و همچنین ناکارآمدی نظام اجرایی، قضایی و قانون گذاری در انجام وظایف محوله و تحقق خواسته های واقعی مردم و اختلال در روند اجرایی کشور نظیر بحران‌آفرینی و فضاسازی و التهاب‌آفرینی های کاذب، و در نهایت عدم پاسخ گویی صحیح و به موقع مسئولان به مردم و فراموش کردن مردم، از جمله عوامل تفرقه به شمار می آیند</w:t>
      </w:r>
      <w:r>
        <w:rPr>
          <w:rFonts w:eastAsia="IRNazanin" w:cs="IRNazanin"/>
          <w:color w:val="111111"/>
          <w:sz w:val="28"/>
          <w:szCs w:val="28"/>
          <w:rtl w:val="true"/>
          <w:lang w:bidi="fa-IR"/>
        </w:rPr>
        <w:t>.</w:t>
      </w:r>
    </w:p>
    <w:p>
      <w:pPr>
        <w:pStyle w:val="Heading3"/>
        <w:numPr>
          <w:ilvl w:val="2"/>
          <w:numId w:val="1"/>
        </w:numPr>
        <w:rPr/>
      </w:pPr>
      <w:bookmarkStart w:id="155" w:name="__RefHeading___Toc1585289_2281741623"/>
      <w:bookmarkStart w:id="156" w:name="_Toc60"/>
      <w:bookmarkEnd w:id="155"/>
      <w:r>
        <w:rPr>
          <w:rtl w:val="true"/>
        </w:rPr>
        <w:t>ابزار تفرقه</w:t>
      </w:r>
      <w:bookmarkEnd w:id="156"/>
    </w:p>
    <w:p>
      <w:pPr>
        <w:pStyle w:val="Heading4"/>
        <w:numPr>
          <w:ilvl w:val="3"/>
          <w:numId w:val="1"/>
        </w:numPr>
        <w:rPr/>
      </w:pPr>
      <w:bookmarkStart w:id="157" w:name="__RefHeading___Toc1585291_2281741623"/>
      <w:bookmarkStart w:id="158" w:name="_Toc61"/>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دشمن برای ایجاد تفرقه، از ابزارهای گوناگونی استفاده می‌کند که عمده‌ترین آنها عبارتند از</w:t>
      </w:r>
      <w:r>
        <w:rPr>
          <w:rFonts w:eastAsia="IRNazanin" w:cs="IRNazanin"/>
          <w:color w:val="111111"/>
          <w:sz w:val="28"/>
          <w:szCs w:val="28"/>
          <w:rtl w:val="true"/>
          <w:lang w:bidi="fa-IR"/>
        </w:rPr>
        <w:t>:</w:t>
      </w:r>
    </w:p>
    <w:p>
      <w:pPr>
        <w:pStyle w:val="Heading4"/>
        <w:numPr>
          <w:ilvl w:val="3"/>
          <w:numId w:val="1"/>
        </w:numPr>
        <w:rPr/>
      </w:pPr>
      <w:bookmarkStart w:id="159" w:name="__RefHeading___Toc1585293_2281741623"/>
      <w:bookmarkStart w:id="160" w:name="_Toc62"/>
      <w:bookmarkEnd w:id="159"/>
      <w:r>
        <w:rPr>
          <w:rtl w:val="true"/>
        </w:rPr>
        <w:t>جنگ روانی</w:t>
      </w:r>
      <w:bookmarkEnd w:id="16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روانی، دشمن تلاش می‌کند با روش‌هایی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شایعه‌سازی، ناامید کردن مردم، ایجاد شک و تردید درباره مسئولان، تحریف واقعیت 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و تفرقه ایجاد </w:t>
      </w:r>
      <w:bookmarkStart w:id="161" w:name="pg3867_40348"/>
    </w:p>
    <w:p>
      <w:pPr>
        <w:pStyle w:val="BookText"/>
        <w:rPr/>
      </w:pPr>
      <w:bookmarkEnd w:id="161"/>
      <w:r>
        <w:rPr>
          <w:rFonts w:ascii="IRNazanin" w:hAnsi="IRNazanin" w:eastAsia="IRNazanin"/>
          <w:color w:val="111111"/>
          <w:sz w:val="28"/>
          <w:sz w:val="28"/>
          <w:szCs w:val="28"/>
          <w:rtl w:val="true"/>
          <w:lang w:bidi="fa-IR"/>
        </w:rPr>
        <w:t>کند و با این وسیله نظام جمهوری اسلامی را تحت فشار قرار دهد تا از موضع اصلی خود منحرف شود</w:t>
      </w:r>
      <w:r>
        <w:rPr>
          <w:rFonts w:eastAsia="IRNazanin" w:cs="IRNazanin"/>
          <w:color w:val="111111"/>
          <w:sz w:val="28"/>
          <w:szCs w:val="28"/>
          <w:rtl w:val="true"/>
          <w:lang w:bidi="fa-IR"/>
        </w:rPr>
        <w:t>.</w:t>
      </w:r>
    </w:p>
    <w:p>
      <w:pPr>
        <w:pStyle w:val="Heading4"/>
        <w:numPr>
          <w:ilvl w:val="3"/>
          <w:numId w:val="1"/>
        </w:numPr>
        <w:rPr/>
      </w:pPr>
      <w:bookmarkStart w:id="162" w:name="__RefHeading___Toc1585295_2281741623"/>
      <w:bookmarkStart w:id="163" w:name="_Toc63"/>
      <w:bookmarkEnd w:id="162"/>
      <w:r>
        <w:rPr>
          <w:rtl w:val="true"/>
        </w:rPr>
        <w:t>رسانه‌ها و وسایل ارتباط جمعی</w:t>
      </w:r>
      <w:bookmarkEnd w:id="163"/>
    </w:p>
    <w:p>
      <w:pPr>
        <w:pStyle w:val="BookText"/>
        <w:rPr/>
      </w:pPr>
      <w:r>
        <w:rPr>
          <w:rFonts w:ascii="IRNazanin" w:hAnsi="IRNazanin" w:eastAsia="IRNazanin"/>
          <w:color w:val="111111"/>
          <w:sz w:val="28"/>
          <w:sz w:val="28"/>
          <w:szCs w:val="28"/>
          <w:rtl w:val="true"/>
          <w:lang w:bidi="fa-IR"/>
        </w:rPr>
        <w:t>یکی دیگر از ابزارهای مهم دشمن برای ایجاد اختلاف و تفرقه، بهره‌گیری از وسایل ارتباط جمعی، مثل روزنامه، ماهواره، کتاب، نشریات، تلویزیون، رادیو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بزرگ‌ترین بنگاه‌های خبری جهان همواره تلاش می کنند برخی از نشریات داخلی را در دست گیرند تا افکار عمومی را چنان که خود می‌خواهند، تحت تأثیر قرار دهند</w:t>
      </w:r>
      <w:r>
        <w:rPr>
          <w:rFonts w:eastAsia="IRNazanin" w:cs="IRNazanin"/>
          <w:color w:val="111111"/>
          <w:sz w:val="28"/>
          <w:szCs w:val="28"/>
          <w:rtl w:val="true"/>
          <w:lang w:bidi="fa-IR"/>
        </w:rPr>
        <w:t>.</w:t>
      </w:r>
    </w:p>
    <w:p>
      <w:pPr>
        <w:pStyle w:val="Heading4"/>
        <w:numPr>
          <w:ilvl w:val="3"/>
          <w:numId w:val="1"/>
        </w:numPr>
        <w:rPr/>
      </w:pPr>
      <w:bookmarkStart w:id="164" w:name="__RefHeading___Toc1585297_2281741623"/>
      <w:bookmarkStart w:id="165" w:name="_Toc64"/>
      <w:bookmarkEnd w:id="164"/>
      <w:r>
        <w:rPr>
          <w:rtl w:val="true"/>
        </w:rPr>
        <w:t>طرح مفاهیم کلی و مشتبه در جامعه</w:t>
      </w:r>
      <w:bookmarkEnd w:id="165"/>
    </w:p>
    <w:p>
      <w:pPr>
        <w:pStyle w:val="BookText"/>
        <w:rPr/>
      </w:pPr>
      <w:r>
        <w:rPr>
          <w:rFonts w:ascii="IRNazanin" w:hAnsi="IRNazanin" w:eastAsia="IRNazanin"/>
          <w:color w:val="111111"/>
          <w:sz w:val="28"/>
          <w:sz w:val="28"/>
          <w:szCs w:val="28"/>
          <w:rtl w:val="true"/>
          <w:lang w:bidi="fa-IR"/>
        </w:rPr>
        <w:t>یکی از عناصری که وحدت مسلمانان را خدشه‌دار می‌کند، طرح مفاهیم مشتبهی است که در فضای ذهنی مردم پدیدار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 به گونه‌ای آنها را معنا می‌کند؛ یک عده از این طرف و یک عده از آن طرف و بر این اساس، جنجال و اختلاف غیرلازم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دشمن در همه این مسائل سود می‌برد و به احتمال زیاد، از آب گل آلود همه آنها ماهی می گیرد</w:t>
      </w:r>
      <w:r>
        <w:rPr>
          <w:rFonts w:eastAsia="IRNazanin" w:cs="IRNazanin"/>
          <w:color w:val="111111"/>
          <w:sz w:val="28"/>
          <w:szCs w:val="28"/>
          <w:rtl w:val="true"/>
          <w:lang w:bidi="fa-IR"/>
        </w:rPr>
        <w:t>.</w:t>
      </w:r>
    </w:p>
    <w:p>
      <w:pPr>
        <w:pStyle w:val="Heading3"/>
        <w:numPr>
          <w:ilvl w:val="2"/>
          <w:numId w:val="1"/>
        </w:numPr>
        <w:rPr/>
      </w:pPr>
      <w:bookmarkStart w:id="166" w:name="__RefHeading___Toc1585299_2281741623"/>
      <w:bookmarkStart w:id="167" w:name="_Toc65"/>
      <w:bookmarkEnd w:id="166"/>
      <w:r>
        <w:rPr>
          <w:rtl w:val="true"/>
        </w:rPr>
        <w:t>تمدن اسلامی و نیرنگ غرب</w:t>
      </w:r>
      <w:bookmarkEnd w:id="167"/>
    </w:p>
    <w:p>
      <w:pPr>
        <w:pStyle w:val="Heading4"/>
        <w:numPr>
          <w:ilvl w:val="3"/>
          <w:numId w:val="1"/>
        </w:numPr>
        <w:rPr/>
      </w:pPr>
      <w:bookmarkStart w:id="168" w:name="__RefHeading___Toc1585301_2281741623"/>
      <w:bookmarkStart w:id="169" w:name="_Toc66"/>
      <w:bookmarkEnd w:id="168"/>
      <w:r>
        <w:rPr>
          <w:rtl w:val="true"/>
        </w:rPr>
        <w:t>تجزیه قدرت اسلامی</w:t>
      </w:r>
      <w:bookmarkEnd w:id="16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جهانی یک‌بار تجزیه دو امپراتوری بزرگ اسلامی عثمانی و ایران را به بیش از پنجاه کشور که عمدتاً کوچک و ضعیف هستند، تجربه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شانزدهم میلادی، بیشتر جهان عرب در درون امپراتوری عثمانی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امپراتوری عثمانی در جنگ جهانی اول به طرفداری از آلمان، حکم جهاد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اقدام عثمانی، بهانه ای به دست انگلیس، فرانسه و روسیه داد که در سال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محرمانه قراردادی را امضا کردند که چگونگی تقسیم مناطقی را پس از شکست امپراتوری عثمانی پیش بینی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تجزیه امپراتوری عثمانی، </w:t>
      </w:r>
      <w:bookmarkStart w:id="170" w:name="pg3867_40349"/>
    </w:p>
    <w:p>
      <w:pPr>
        <w:pStyle w:val="BookText"/>
        <w:rPr/>
      </w:pPr>
      <w:bookmarkEnd w:id="170"/>
      <w:r>
        <w:rPr>
          <w:rFonts w:ascii="IRNazanin" w:hAnsi="IRNazanin" w:eastAsia="IRNazanin"/>
          <w:color w:val="111111"/>
          <w:sz w:val="28"/>
          <w:sz w:val="28"/>
          <w:szCs w:val="28"/>
          <w:rtl w:val="true"/>
          <w:lang w:bidi="fa-IR"/>
        </w:rPr>
        <w:t>طرح تکه تکه کردن ایران را هم در دستور کار خود قرار دادند و به هر بهانه و جنگی تکه ای از ایران را جدا کردند و به هدف خود مبنی بر تضعیف هر چه بیشتر جهان اسلام اهتمام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نیز کشورهای غربی بیکار ننشسته اند و طرح کوچک سازی بیشتر کشورهای اسلامی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پیتر گالبریس، سفیر پیشین امریکا در کشور کرواسی، در مصاحبه ای با روزنامه لوموند فرانسه، تقسیم عراق را به سه حریم جداگانه سنّی، کرد و شیعه پیشنهاد کرده است و جالب تر اینکه سرتیپ دوم بازنشسته ارتش امریکا، رالف‌پیترز، در سال گذشته میلادی خواستار ایجاد تغییراتی در خاورمیانه شده و نقشه جدیدی را 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نقشه پیشنهادی خود که در نشریه نیروهای مسلح امریکا درج شده است، عراق را به سه بخش کردستان، عرب شیعه و عرب سنّی و ایران را نیز به کردستان، آذربایجان متحد، عرب، بلوچستان آزاد و فارس تقسیم کرده است</w:t>
      </w:r>
      <w:r>
        <w:rPr>
          <w:rFonts w:eastAsia="IRNazanin" w:cs="IRNazanin"/>
          <w:color w:val="111111"/>
          <w:sz w:val="28"/>
          <w:szCs w:val="28"/>
          <w:rtl w:val="true"/>
          <w:lang w:bidi="fa-IR"/>
        </w:rPr>
        <w:t>.</w:t>
      </w:r>
    </w:p>
    <w:p>
      <w:pPr>
        <w:pStyle w:val="Heading4"/>
        <w:numPr>
          <w:ilvl w:val="3"/>
          <w:numId w:val="1"/>
        </w:numPr>
        <w:rPr/>
      </w:pPr>
      <w:bookmarkStart w:id="171" w:name="__RefHeading___Toc1585303_2281741623"/>
      <w:bookmarkStart w:id="172" w:name="_Toc67"/>
      <w:bookmarkEnd w:id="171"/>
      <w:r>
        <w:rPr>
          <w:rtl w:val="true"/>
        </w:rPr>
        <w:t>ایجاد یک کشور غیراسلامی و غیرعرب بین آسیا و افریقا</w:t>
      </w:r>
      <w:bookmarkEnd w:id="172"/>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جهانی، به ویژه انگلیس در آغاز قرن نوزدهم میلادی هم زمان با هدف تجزیه عثمانی، غیرعرب و وابسته به خود را که از نظر فرهنگ و نژاد نیز امکان وحدت با اعراب را نداشته باشد، در حد فاصل قاره آسیا و افریقا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که یکی از رهبران حزب صهیونیست، تشکیل دولتی یهودی تحت نظارت انگلستان را به این دولت پیشنهاد کرد و خواستار مهاجرت میلیون ها نفر از یهودیان سراسر اروپا به فلسطین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انگلیس این پیشنهاد را فرصتی مناسب برای اجرای طرح استعماری خود دید و با آن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انگلیس توانست با ایجاد دولتی دست نشانده در کنار مصر و کانال سوئز، این نقطه حساس را در دست </w:t>
      </w:r>
      <w:bookmarkStart w:id="173" w:name="pg3867_40350"/>
    </w:p>
    <w:p>
      <w:pPr>
        <w:pStyle w:val="BookText"/>
        <w:rPr/>
      </w:pPr>
      <w:bookmarkEnd w:id="173"/>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به این صورت بود که این سرزمین های اشغالی به پایگاه استعمار و کانون تهدید و تفرقه در منطقه حساس خاورمیانه تبدیل شد</w:t>
      </w:r>
      <w:r>
        <w:rPr>
          <w:rFonts w:eastAsia="IRNazanin" w:cs="IRNazanin"/>
          <w:color w:val="111111"/>
          <w:sz w:val="28"/>
          <w:szCs w:val="28"/>
          <w:rtl w:val="true"/>
          <w:lang w:bidi="fa-IR"/>
        </w:rPr>
        <w:t>.</w:t>
      </w:r>
    </w:p>
    <w:p>
      <w:pPr>
        <w:pStyle w:val="Heading4"/>
        <w:numPr>
          <w:ilvl w:val="3"/>
          <w:numId w:val="1"/>
        </w:numPr>
        <w:rPr/>
      </w:pPr>
      <w:bookmarkStart w:id="174" w:name="__RefHeading___Toc1585305_2281741623"/>
      <w:bookmarkStart w:id="175" w:name="_Toc68"/>
      <w:bookmarkEnd w:id="174"/>
      <w:r>
        <w:rPr>
          <w:rtl w:val="true"/>
        </w:rPr>
        <w:t>مذهب‌سازی و مسلک‌سازی</w:t>
      </w:r>
      <w:bookmarkEnd w:id="175"/>
    </w:p>
    <w:p>
      <w:pPr>
        <w:pStyle w:val="BookText"/>
        <w:rPr/>
      </w:pPr>
      <w:r>
        <w:rPr>
          <w:rFonts w:ascii="IRNazanin" w:hAnsi="IRNazanin" w:eastAsia="IRNazanin"/>
          <w:color w:val="111111"/>
          <w:sz w:val="28"/>
          <w:sz w:val="28"/>
          <w:szCs w:val="28"/>
          <w:rtl w:val="true"/>
          <w:lang w:bidi="fa-IR"/>
        </w:rPr>
        <w:t>انگلیسی ها با تجربه طولانی استعمار و نفوذ فرهنگی، در شبه جزیره عربستان وهابی گری، در ایران بهایی گری و در دیگر نقاط جهان، قادیانی گری و مسلک های دیگری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آورد اصلی مذهب سازی و مسلک سازی برای استعمار و به ویژه صهیونیسم، ایجاد و تشدید اختلاف در بین فرقه های مختلف اسلامی بوده است، تا حدی که برخی از مذاهب اسلامی، بعضی دیگر را کافر معرفی می کنند و خون آنها را حلال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غربی معتقدند با وجود تفرقه میان مذاهب اسلامی، مسلمانان هیچ گاه توان مقابله با تجاوزات آنها را در کشورهای اسلامی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همیشه می توانند حکومت های مورد اعتماد خود را در کشورهای اسلامی ایجاد و از آنها در برابر خطرهای احتمالی حمایت و نیز منابع زیرزمینی مورد نیاز خود را به قیمت دل خواه تأمین کنند</w:t>
      </w:r>
      <w:r>
        <w:rPr>
          <w:rFonts w:eastAsia="IRNazanin" w:cs="IRNazanin"/>
          <w:color w:val="111111"/>
          <w:sz w:val="28"/>
          <w:szCs w:val="28"/>
          <w:rtl w:val="true"/>
          <w:lang w:bidi="fa-IR"/>
        </w:rPr>
        <w:t>.</w:t>
      </w:r>
    </w:p>
    <w:p>
      <w:pPr>
        <w:pStyle w:val="Heading4"/>
        <w:numPr>
          <w:ilvl w:val="3"/>
          <w:numId w:val="1"/>
        </w:numPr>
        <w:rPr/>
      </w:pPr>
      <w:bookmarkStart w:id="176" w:name="__RefHeading___Toc1585307_2281741623"/>
      <w:bookmarkStart w:id="177" w:name="_Toc69"/>
      <w:bookmarkEnd w:id="176"/>
      <w:r>
        <w:rPr>
          <w:rtl w:val="true"/>
        </w:rPr>
        <w:t>ایجاد اختلاف بین شیعه و سنی</w:t>
      </w:r>
      <w:bookmarkEnd w:id="177"/>
    </w:p>
    <w:p>
      <w:pPr>
        <w:pStyle w:val="BookText"/>
        <w:rPr/>
      </w:pPr>
      <w:r>
        <w:rPr>
          <w:rFonts w:ascii="IRNazanin" w:hAnsi="IRNazanin" w:eastAsia="IRNazanin"/>
          <w:color w:val="111111"/>
          <w:sz w:val="28"/>
          <w:sz w:val="28"/>
          <w:szCs w:val="28"/>
          <w:rtl w:val="true"/>
          <w:lang w:bidi="fa-IR"/>
        </w:rPr>
        <w:t>بیشتر جمعیت مسلمانان در خاورمیانه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اتحاد و انسجام کافی داشته باشند، 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ابرقدرت ها و استکبار جهانی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مانع گسترش نفوذ آنها در کشورهای اسلامی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بهترین راه ممانعت از این کار، ایجاد اختلاف مذهبی میان دو مذهب بزرگ شیعه و سنّی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های اخیر و به ویژه پس از اشغال عراق از سوی امریکا و انگلیس، نخستین کاری که برای بقای خود در عراق انجام دادند، رواج برادرکشی در این کشور بود و در صدد گسترش آن به منطقه نیز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امریکایی ها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و گوشزد کردن خطر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گسترش اختلاف ها و برخوردهای </w:t>
      </w:r>
      <w:bookmarkStart w:id="178" w:name="pg3867_40351"/>
    </w:p>
    <w:p>
      <w:pPr>
        <w:pStyle w:val="BookText"/>
        <w:rPr/>
      </w:pPr>
      <w:bookmarkEnd w:id="178"/>
      <w:r>
        <w:rPr>
          <w:rFonts w:ascii="IRNazanin" w:hAnsi="IRNazanin" w:eastAsia="IRNazanin"/>
          <w:color w:val="111111"/>
          <w:sz w:val="28"/>
          <w:sz w:val="28"/>
          <w:szCs w:val="28"/>
          <w:rtl w:val="true"/>
          <w:lang w:bidi="fa-IR"/>
        </w:rPr>
        <w:t xml:space="preserve">مذهبی را دنبال کرده و متأسفانه برخی سیاست مداران متمایل به امریکا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بیار معرکه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سخنرانی روز اول عید سال جاری در مشهد، ایجاد اختلاف بین شیعه و سنّی را جنگ روانی دشمن 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نفوذ شیعه و ترویج تشیع از سوی ایران و هلال شیعی و از این حرف ها، شایعه پراکنی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شعبه های جنگ روانی اینها این است؛ اولاً بین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بیندازند، ثانیاً بین ملت ایران و ملت های دیگر مسلمان اختلاف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همچنین دامن‌زدن به اختلاف های جناحی، صنفی، قومی و مذهبی شیعه و سنّی را بخشی از جنگ روانی دشمن دانست</w:t>
      </w:r>
      <w:r>
        <w:rPr>
          <w:rFonts w:eastAsia="IRNazanin" w:cs="IRNazanin"/>
          <w:color w:val="111111"/>
          <w:sz w:val="28"/>
          <w:szCs w:val="28"/>
          <w:rtl w:val="true"/>
          <w:lang w:bidi="fa-IR"/>
        </w:rPr>
        <w:t>.</w:t>
      </w:r>
    </w:p>
    <w:p>
      <w:pPr>
        <w:pStyle w:val="Heading4"/>
        <w:numPr>
          <w:ilvl w:val="3"/>
          <w:numId w:val="1"/>
        </w:numPr>
        <w:rPr/>
      </w:pPr>
      <w:bookmarkStart w:id="179" w:name="__RefHeading___Toc1585309_2281741623"/>
      <w:bookmarkStart w:id="180" w:name="_Toc70"/>
      <w:bookmarkEnd w:id="179"/>
      <w:r>
        <w:rPr>
          <w:rtl w:val="true"/>
        </w:rPr>
        <w:t>جهت دهی افکار عمومی دنیا بر ضد اسلام</w:t>
      </w:r>
      <w:bookmarkEnd w:id="180"/>
    </w:p>
    <w:p>
      <w:pPr>
        <w:pStyle w:val="BookText"/>
        <w:rPr/>
      </w:pPr>
      <w:r>
        <w:rPr>
          <w:rFonts w:ascii="IRNazanin" w:hAnsi="IRNazanin" w:eastAsia="IRNazanin"/>
          <w:color w:val="111111"/>
          <w:sz w:val="28"/>
          <w:sz w:val="28"/>
          <w:szCs w:val="28"/>
          <w:rtl w:val="true"/>
          <w:lang w:bidi="fa-IR"/>
        </w:rPr>
        <w:t xml:space="preserve">بی تردید امروز اسلام با همه بزرگی و عظمت خویش، در برابر فساد و سلطه جویی غرب ایستاده و مانع سلطه جهانی آنها، به ویژه بلعیدن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خاورمیانه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خواران زخم‌خورده، قدرت فکری و روحی این ایدئولوژی برتر و کامل تر را برنتابیدند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کشورهای غربی و در رأس آنها امریکا با نگارش کتاب ها و مقالات و انتشار کاریکاتورهای موهن در مجلات و روزنامه های کشورهای خود، احساسات امت اسلامی را جریحه دار و افکار عمومی دیگر مردم دنیا را به اسلام بدبین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ساموئل هانتینگتون،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تمدن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که در آن، برخورد غرب با دنیای اسلام حتمی دانسته شده است</w:t>
      </w:r>
      <w:r>
        <w:rPr>
          <w:rFonts w:eastAsia="IRNazanin" w:cs="IRNazanin"/>
          <w:color w:val="111111"/>
          <w:sz w:val="28"/>
          <w:szCs w:val="28"/>
          <w:rtl w:val="true"/>
          <w:lang w:bidi="fa-IR"/>
        </w:rPr>
        <w:t>.</w:t>
      </w:r>
    </w:p>
    <w:p>
      <w:pPr>
        <w:pStyle w:val="Heading4"/>
        <w:numPr>
          <w:ilvl w:val="3"/>
          <w:numId w:val="1"/>
        </w:numPr>
        <w:rPr/>
      </w:pPr>
      <w:bookmarkStart w:id="181" w:name="__RefHeading___Toc1585311_2281741623"/>
      <w:bookmarkStart w:id="182" w:name="_Toc71"/>
      <w:bookmarkEnd w:id="181"/>
      <w:r>
        <w:rPr>
          <w:rtl w:val="true"/>
        </w:rPr>
        <w:t>جنگ روانی</w:t>
      </w:r>
      <w:bookmarkEnd w:id="1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دشـمـنـان اسـلام و ایـران، بـا راه انـدازی جنگ روانی، شرایط عادی را برای ما به شـرایـط جـنـگـی بـدل کرده و اهداف خاصی را در نظر دارند که مهم ترین آنها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مرعوب کردن مسئولان و نخبگان کشور؛ تضعیف اراده عمومی ملت؛ تلقین مکرر مطالب غیر واقعی برای تغییر درک مردم از واقعیت های جامعه؛ تضعیف اعتماد به نفس مردم؛ سست کردن وحدت مردم و مسئولان؛ دامن زدن به اختلاف های </w:t>
      </w:r>
    </w:p>
    <w:p>
      <w:pPr>
        <w:pStyle w:val="BookText"/>
        <w:rPr/>
      </w:pPr>
      <w:r>
        <w:rPr>
          <w:rFonts w:ascii="IRNazanin" w:hAnsi="IRNazanin" w:eastAsia="IRNazanin"/>
          <w:color w:val="111111"/>
          <w:sz w:val="28"/>
          <w:sz w:val="28"/>
          <w:szCs w:val="28"/>
          <w:rtl w:val="true"/>
          <w:lang w:bidi="fa-IR"/>
        </w:rPr>
        <w:t>قومی، مذهبی، سیاسی و صنفی؛ ترساندن همسایه های جنوبی ایران؛ بی‌اعتماد کردن مردم به مسئولان نظام و آینده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بـر ایـن اسـاس، برخی از راه‌کارهای مـقـابـله بـا اهـداف جـنـگ روانـی دشـمـن را برمی 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جـلوگـیـری از انـفـعـال بـرخـی از دسـت انـدرکـاران و نـخـبـگـان بـا ارائه تـحـلیـل هـای درسـت؛ تـقـویـت اراده عـمـومـی ملت؛ تبلیغ موفقیت های نظام در عرصه های گـونـاگـون؛ تـقـویت باور ملی و حس اعتماد به نفس مردم؛ وحدت مردم و مسئولان؛ جلوگیری از اختلاف های قومی، مذهبی، سیاسی و صنفی؛ افزایش اعتماد مردم به مسئولان و آیـنـده انـقـلاب و نظام جمهوری اسلامی؛ تقویت روابط برادرانه با همسایگان ایران و کـشـورهـای اسـلامـی و در یـک کـلام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اتـحـاد مـلی و انـسـجـام اسـلامـی</w:t>
      </w:r>
      <w:r>
        <w:rPr>
          <w:rFonts w:eastAsia="IRNazanin" w:cs="IRNazanin"/>
          <w:color w:val="111111"/>
          <w:sz w:val="28"/>
          <w:szCs w:val="28"/>
          <w:rtl w:val="true"/>
          <w:lang w:bidi="fa-IR"/>
        </w:rPr>
        <w:t xml:space="preserve">». </w:t>
      </w:r>
      <w:bookmarkStart w:id="183" w:name="pg3867_40353"/>
    </w:p>
    <w:p>
      <w:pPr>
        <w:pStyle w:val="Heading2"/>
        <w:numPr>
          <w:ilvl w:val="1"/>
          <w:numId w:val="1"/>
        </w:numPr>
        <w:rPr/>
      </w:pPr>
      <w:bookmarkStart w:id="184" w:name="__RefHeading___Toc1585313_2281741623"/>
      <w:bookmarkStart w:id="185" w:name="_Toc72"/>
      <w:bookmarkEnd w:id="183"/>
      <w:bookmarkEnd w:id="184"/>
      <w:r>
        <w:rPr>
          <w:rtl w:val="true"/>
        </w:rPr>
        <w:t>بایدها و نبایدهای تحقق اتحاد ملی و انسجام اسلامی</w:t>
      </w:r>
      <w:bookmarkEnd w:id="185"/>
    </w:p>
    <w:p>
      <w:pPr>
        <w:pStyle w:val="Heading3"/>
        <w:numPr>
          <w:ilvl w:val="2"/>
          <w:numId w:val="1"/>
        </w:numPr>
        <w:rPr/>
      </w:pPr>
      <w:bookmarkStart w:id="186" w:name="__RefHeading___Toc1585315_2281741623"/>
      <w:bookmarkStart w:id="187" w:name="_Toc73"/>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بی‌تردید برای رسیدن به اتحاد ملی و انسجام اسلامی،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مسائلی حیاتی برای رسیدن به اتحاد و انسجام است و نبایدها، اموری است که ترک نکردن آن، ضربه های 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ناپذیری به مقصود یعنی اتحاد ملی و انسجام اسلامی وارد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مسائل، نویسنده در این مقام،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بایدهای اتحاد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بایدهای انسجام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مقوله خطیر می پردازد</w:t>
      </w:r>
      <w:r>
        <w:rPr>
          <w:rFonts w:eastAsia="IRNazanin" w:cs="IRNazanin"/>
          <w:color w:val="111111"/>
          <w:sz w:val="28"/>
          <w:szCs w:val="28"/>
          <w:rtl w:val="true"/>
          <w:lang w:bidi="fa-IR"/>
        </w:rPr>
        <w:t>.</w:t>
      </w:r>
    </w:p>
    <w:p>
      <w:pPr>
        <w:pStyle w:val="Heading3"/>
        <w:numPr>
          <w:ilvl w:val="2"/>
          <w:numId w:val="1"/>
        </w:numPr>
        <w:rPr/>
      </w:pPr>
      <w:bookmarkStart w:id="188" w:name="__RefHeading___Toc1585317_2281741623"/>
      <w:bookmarkStart w:id="189" w:name="_Toc74"/>
      <w:bookmarkEnd w:id="188"/>
      <w:r>
        <w:rPr>
          <w:rtl w:val="true"/>
        </w:rPr>
        <w:t>بایدهای اتحاد ملی</w:t>
      </w:r>
      <w:bookmarkEnd w:id="189"/>
    </w:p>
    <w:p>
      <w:pPr>
        <w:pStyle w:val="Heading4"/>
        <w:numPr>
          <w:ilvl w:val="3"/>
          <w:numId w:val="1"/>
        </w:numPr>
        <w:rPr/>
      </w:pPr>
      <w:bookmarkStart w:id="190" w:name="__RefHeading___Toc1585319_2281741623"/>
      <w:bookmarkStart w:id="191" w:name="_Toc75"/>
      <w:bookmarkEnd w:id="190"/>
      <w:r>
        <w:rPr>
          <w:rtl w:val="true"/>
        </w:rPr>
        <w:t>بایسته های تحقق هم بستگی ملی</w:t>
      </w:r>
      <w:bookmarkEnd w:id="191"/>
    </w:p>
    <w:p>
      <w:pPr>
        <w:pStyle w:val="BookText"/>
        <w:rPr/>
      </w:pPr>
      <w:r>
        <w:rPr>
          <w:rFonts w:ascii="IRNazanin" w:hAnsi="IRNazanin" w:eastAsia="IRNazanin"/>
          <w:color w:val="111111"/>
          <w:sz w:val="28"/>
          <w:sz w:val="28"/>
          <w:szCs w:val="28"/>
          <w:rtl w:val="true"/>
          <w:lang w:bidi="fa-IR"/>
        </w:rPr>
        <w:t>هم‌بستگی و وفاق ملی و پرهیز از تفرقه و تجزیه‌طلبی، مقوله‌ای است که در هر مسلکی قابل ستایش است و راهبرد کلان دولت ها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همگان درصدد تحقق آن هستند؛ اگر چه ممکن است قرائت های مختلف یا منافع متصور برخی افراد و گروه‌ها، آن را به بیراهه کشاند و با چالش جدی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عوامل تعیین‌کننده در ایجاد هم‌بستگی ملی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مقوم های هم بستگی ملی مثل دین اسلام، مقدسات مذهبی، پای بندی به ارزش های معنوی، هویت ایرانی، افتخارات ملی، سرزمین مشترک، مصالح عمومی، انقلاب اسلامی،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فقیه و قانون اساسی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اندیشه‌ها و رفتارها بر ارزش ها، هنجارها و آرمان های مشترک دینی و انقلابی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نوعی اجماع ملی بر محور امنیت و منافع ملی، تمامیت قانون اساسی و قوانین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عزم عمومی بر تحقق اهداف پیش‌بینی شده در سند چشم‌انداز بیست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عملی بر فصل الخطاب بودن تدابیر و مواضع حکیمانه ولایت فقیه، در عین حال طرح دیدگاه ها و بازتاب نظرات کارشناسانه و تبادل 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توانمندی و شایستگی استعدادهای بومی، به ویژه نخبگان و جوانان کشور و تکیه بر توسعه و پیشرفت همه جانبه و متوازن، در عین حال استفاده از تجربه های سازنده و فن آوری های غیربومی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و تقدم منافع عمومی و مصالح ملی و انقلابی بر منافع فردی و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دشمن‌شناسی و تهدید شناسی واقع‌بینانه و پافشاری بر پیمودن مسیر انقلاب اسلامی، در عین حال تلاش برای اعتمادسازی، ابهام‌زدایی و شفاف‌سازی ملی و بین‌المللی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شفاف و ارتقای آگاهی، بصیرت و قدرت تحلیل تحولات سیاسی، اقتصادی، فرهنگی و اجتماعی در مردم و گسترش فرهنگ سیاسی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راهبردهای مشارکت‌ساز و بسیج سرمایه‌های ملی و حضور آنان در عرصه‌های گوناگون نظیر رسانه‌های گروهی، نهادهای مدنی، تشکل های غیردولتی و نخبگان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آرامش و امنیت سیاسی، روانی و اقتصادی در جامعه و رقابت سالم و سازنده در عرصه‌های گوناگون و بالا بردن ضریب تحمل‌پذیری اجتماعی در نهادها، گروه ها، فعالان سیاسی و رسانه‌های گروهی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ایفای نقش تکمیلی و ارتباط قانون مند و سازنده عناصر و مؤلفه‌های اثرگذار بر افکار عمومی و شکل‌دهنده تحولات و رخدادهای سیاسی و اجتماعی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تخریب و جلوگیری از ایجاد فضای ناسالم تبلیغاتی و روانی، تشنج‌آفرینی، بحران‌زایی، اعتصاب های و اعتراض های ساختارشکنانه و دشمن شادکن</w:t>
      </w:r>
      <w:r>
        <w:rPr>
          <w:rFonts w:eastAsia="IRNazanin" w:cs="IRNazanin"/>
          <w:color w:val="111111"/>
          <w:sz w:val="28"/>
          <w:szCs w:val="28"/>
          <w:rtl w:val="true"/>
          <w:lang w:bidi="fa-IR"/>
        </w:rPr>
        <w:t xml:space="preserve">. </w:t>
      </w:r>
      <w:bookmarkStart w:id="192" w:name="pg3867_40355"/>
    </w:p>
    <w:p>
      <w:pPr>
        <w:pStyle w:val="BookText"/>
        <w:rPr/>
      </w:pPr>
      <w:bookmarkEnd w:id="192"/>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شدن گفتمان‌های خدمت رسانی، پاسخ گویی، پرسش گری و عدالت خواهی بر کشور و مبارزه بی‌امان با مظاهر فقر و فساد و تبعیض به منظور جلب رضایت و اعتماد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شایسته‌سالاری و سپردن امانت مسئولیت ها به انسان های متخصص، متعهد و باانگیزه به منظور تسهیل امور اجرایی کشور، رضایت مردم و کارآمدی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فاصله طبقاتی و ارتباط مستمر مسئولان با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ضریب امنیت ملی با ارتقای میزان رضایت 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مرحله شعار به عمل در اجرای عدالت اجتماعی و توزیع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از توانایی های محلی در اداره جامعه به ویژه در استان ها و شهرهایی که دارای اقوام گوناگون با مذاهب متفاوت هستند</w:t>
      </w:r>
      <w:r>
        <w:rPr>
          <w:rFonts w:eastAsia="IRNazanin" w:cs="IRNazanin"/>
          <w:color w:val="111111"/>
          <w:sz w:val="28"/>
          <w:szCs w:val="28"/>
          <w:rtl w:val="true"/>
          <w:lang w:bidi="fa-IR"/>
        </w:rPr>
        <w:t>.</w:t>
      </w:r>
    </w:p>
    <w:p>
      <w:pPr>
        <w:pStyle w:val="Heading4"/>
        <w:numPr>
          <w:ilvl w:val="3"/>
          <w:numId w:val="1"/>
        </w:numPr>
        <w:rPr/>
      </w:pPr>
      <w:bookmarkStart w:id="193" w:name="__RefHeading___Toc1585321_2281741623"/>
      <w:bookmarkStart w:id="194" w:name="_Toc76"/>
      <w:bookmarkEnd w:id="193"/>
      <w:r>
        <w:rPr>
          <w:rtl w:val="true"/>
        </w:rPr>
        <w:t>نقش خانواده و مدرسه</w:t>
      </w:r>
      <w:bookmarkEnd w:id="194"/>
    </w:p>
    <w:p>
      <w:pPr>
        <w:pStyle w:val="BookText"/>
        <w:rPr/>
      </w:pPr>
      <w:r>
        <w:rPr>
          <w:rFonts w:ascii="IRNazanin" w:hAnsi="IRNazanin" w:eastAsia="IRNazanin"/>
          <w:color w:val="111111"/>
          <w:sz w:val="28"/>
          <w:sz w:val="28"/>
          <w:szCs w:val="28"/>
          <w:rtl w:val="true"/>
          <w:lang w:bidi="fa-IR"/>
        </w:rPr>
        <w:t>والدین، برادران و خواهران نقش بسزایی در رشد همه جانبه فرد و از جمله ایجاد زمینه های لازم برای شکل گیری نگرش مثبت به اتحاد ملی در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یکی از راه کارهای مناسب به منظور ایجاد بستر لازم برای تقویت اتحاد ملی و ارائه آن در همان دوران اولیه رشد به کودکان و نوجوانان، بسترسازی این مطلب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می توان از نهادهای گوناگون، از جمله آموزش و پرورش، بسیج، پلیس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ارائه آموزش های لازم به خانواده برای چگونگی بسترسازی این امر در خانواده کمک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عوامل مهم و اثرگذار بر رشد کودکان و نوجوانان،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به شیوه های گوناگون رشد همه جانبه کودکان و نوجوانان و همچنین نوع و میزان دانش و نگرش آنها را به موضوعات مختلف از جمله تاریخ مشترک، سرزمین مشترک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به این منظور باید کتاب های درسی مورد بازنگری دقیق قرار گیرد و مفاهیم مربوط به اتحاد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و تاریخ مشترک، رسالت مشترک، دین مشترک، فرهنگ و هنر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دقیق و کارشناسانه در محتوای کتاب های درسی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دانش آموزان </w:t>
      </w:r>
      <w:bookmarkStart w:id="195" w:name="pg3867_40356"/>
    </w:p>
    <w:p>
      <w:pPr>
        <w:pStyle w:val="BookText"/>
        <w:rPr/>
      </w:pPr>
      <w:bookmarkEnd w:id="195"/>
      <w:r>
        <w:rPr>
          <w:rFonts w:ascii="IRNazanin" w:hAnsi="IRNazanin" w:eastAsia="IRNazanin"/>
          <w:color w:val="111111"/>
          <w:sz w:val="28"/>
          <w:sz w:val="28"/>
          <w:szCs w:val="28"/>
          <w:rtl w:val="true"/>
          <w:lang w:bidi="fa-IR"/>
        </w:rPr>
        <w:t>به‌تدریج با این مفاهیم آشنا می شوند و آنها را درونی می کنند و سرانجام خود آنها نیز به عنوان افرادی که در آینده این دانش و نگرش مثبت را به دیگر افراد اجتماع انتقال می دهند، در خواهند آمد</w:t>
      </w:r>
      <w:r>
        <w:rPr>
          <w:rFonts w:eastAsia="IRNazanin" w:cs="IRNazanin"/>
          <w:color w:val="111111"/>
          <w:sz w:val="28"/>
          <w:szCs w:val="28"/>
          <w:rtl w:val="true"/>
          <w:lang w:bidi="fa-IR"/>
        </w:rPr>
        <w:t>.</w:t>
      </w:r>
    </w:p>
    <w:p>
      <w:pPr>
        <w:pStyle w:val="Heading4"/>
        <w:numPr>
          <w:ilvl w:val="3"/>
          <w:numId w:val="1"/>
        </w:numPr>
        <w:rPr/>
      </w:pPr>
      <w:bookmarkStart w:id="196" w:name="__RefHeading___Toc1585323_2281741623"/>
      <w:bookmarkStart w:id="197" w:name="_Toc77"/>
      <w:bookmarkEnd w:id="196"/>
      <w:r>
        <w:rPr>
          <w:rtl w:val="true"/>
        </w:rPr>
        <w:t>نقش رسانه ها و مطبوعات</w:t>
      </w:r>
      <w:bookmarkEnd w:id="197"/>
    </w:p>
    <w:p>
      <w:pPr>
        <w:pStyle w:val="BookText"/>
        <w:rPr/>
      </w:pPr>
      <w:r>
        <w:rPr>
          <w:rFonts w:ascii="IRNazanin" w:hAnsi="IRNazanin" w:eastAsia="IRNazanin"/>
          <w:color w:val="111111"/>
          <w:sz w:val="28"/>
          <w:sz w:val="28"/>
          <w:szCs w:val="28"/>
          <w:rtl w:val="true"/>
          <w:lang w:bidi="fa-IR"/>
        </w:rPr>
        <w:t>رسانه ها و مطبوعات به دلیل داشتن مخاطبان گسترده از همه اقشار جامعه، تأثیر بسیار زیادی بر رفتارهای افراد جامعه و به ویژه کودکان و نوجوانان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می توانند با تدارک برنامه های مناسب برای کودکان و نوجوانان به شکل‌گیری و تقویت اتحاد ملی کمک های فراوانی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رسانه ها می توان آثار و اماکن تاریخی ملی و مذهبی موجود در ایران و جهان اسلام را به تصویر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برنامه های مناسب در‌خصوص شخصیت های معتبر این سرزمین، از جمله ابن سینا، فارابی، ملاصدرا، خیام، سعدی، حافظ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تدارک دید و با این شیوه اتحاد ملی مخاطبان را تقویت نمود</w:t>
      </w:r>
      <w:r>
        <w:rPr>
          <w:rFonts w:eastAsia="IRNazanin" w:cs="IRNazanin"/>
          <w:color w:val="111111"/>
          <w:sz w:val="28"/>
          <w:szCs w:val="28"/>
          <w:rtl w:val="true"/>
          <w:lang w:bidi="fa-IR"/>
        </w:rPr>
        <w:t>.</w:t>
      </w:r>
    </w:p>
    <w:p>
      <w:pPr>
        <w:pStyle w:val="Heading4"/>
        <w:numPr>
          <w:ilvl w:val="3"/>
          <w:numId w:val="1"/>
        </w:numPr>
        <w:rPr/>
      </w:pPr>
      <w:bookmarkStart w:id="198" w:name="__RefHeading___Toc1585325_2281741623"/>
      <w:bookmarkStart w:id="199" w:name="_Toc78"/>
      <w:bookmarkEnd w:id="198"/>
      <w:r>
        <w:rPr>
          <w:rtl w:val="true"/>
        </w:rPr>
        <w:t>توجه به گو یش ها و سنت ها؛ زمینه ساز اتحاد ملی</w:t>
      </w:r>
      <w:bookmarkEnd w:id="19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جامعه متکثر ایرانی، تنوع گرایش‌های دینی، مذهبی، زبان و گویش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به خاطر داشت که افتخارها و امتیازهای هر دسته و گروهی در مجموعه خود، محترم و عزیز است و نباید پافشاری بر مسائل ملی، باعث زیر پا نهادن خرده فرهنگ ها و رسوم محلی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سانی امور فرهنگی به ویژه زبان و ادبیات با حساسیت‌های بومی، نقش کارسازی در احساس هم‌نوعی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اهمیت دادن به گویش‌ها، آداب و رسوم محلی و داستان‌ها و قهرمان ها، نه تنها موجب جدایی و تشتت نیست، بلکه حس احترام مشترک و متقابل را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یک قوم ایرانی خود را میان دیگر هم وطنان، دارای شخصیت رسمی و معتبری ببیند، علایق ملی و هم‌گرایی فراگروهی در او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زبان‌ها و گویش‌های محلی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لری، ترکی، عربی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ترویج و شناسایی فرهنگ‌های بلوچی، زابلی، ترکمنی، آذری، گیلکی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فرصتی است برای تحریک عواطف پاک اقوام ایرانی که در کنار هم ایران را می‌سازند</w:t>
      </w:r>
      <w:r>
        <w:rPr>
          <w:rFonts w:eastAsia="IRNazanin" w:cs="IRNazanin"/>
          <w:color w:val="111111"/>
          <w:sz w:val="28"/>
          <w:szCs w:val="28"/>
          <w:rtl w:val="true"/>
          <w:lang w:bidi="fa-IR"/>
        </w:rPr>
        <w:t xml:space="preserve">. </w:t>
      </w:r>
      <w:bookmarkStart w:id="200" w:name="pg3867_40357"/>
    </w:p>
    <w:p>
      <w:pPr>
        <w:pStyle w:val="Heading4"/>
        <w:numPr>
          <w:ilvl w:val="3"/>
          <w:numId w:val="1"/>
        </w:numPr>
        <w:rPr/>
      </w:pPr>
      <w:bookmarkStart w:id="201" w:name="__RefHeading___Toc1585327_2281741623"/>
      <w:bookmarkStart w:id="202" w:name="_Toc79"/>
      <w:bookmarkEnd w:id="200"/>
      <w:bookmarkEnd w:id="201"/>
      <w:r>
        <w:rPr>
          <w:rtl w:val="true"/>
        </w:rPr>
        <w:t>احترام به اندیشه های مختلف</w:t>
      </w:r>
      <w:bookmarkEnd w:id="202"/>
    </w:p>
    <w:p>
      <w:pPr>
        <w:pStyle w:val="BookText"/>
        <w:rPr/>
      </w:pPr>
      <w:r>
        <w:rPr>
          <w:rFonts w:ascii="IRNazanin" w:hAnsi="IRNazanin" w:eastAsia="IRNazanin"/>
          <w:color w:val="111111"/>
          <w:sz w:val="28"/>
          <w:sz w:val="28"/>
          <w:szCs w:val="28"/>
          <w:rtl w:val="true"/>
          <w:lang w:bidi="fa-IR"/>
        </w:rPr>
        <w:t>اگر عده ای بر قطار قدرت سوار شوند و به سوی مقصد خویش بتازند و پیادگان را به دنباله روی و حفظ اتحاد موعظه کنند، این شیوه عمل، عین تفرقه است و به یقین اتحاد ملی را در پی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مسئولان باید با احساس مسئولیت شرعی و رعایت منافع ملی، و با دوری از عملی که زمینه دشمنی را مهیا می کند و نیز با احترام خاص برای اندیشه های گوناگون و استفاده از تمام افکار و استعدادهای بالقوه و بدون در نظر گرفتن گرایش های سیاسی، بستر لازم را برای اجرایی شدن پیام نوروزی مقام معظم رهبری آماده کنند</w:t>
      </w:r>
      <w:r>
        <w:rPr>
          <w:rFonts w:eastAsia="IRNazanin" w:cs="IRNazanin"/>
          <w:color w:val="111111"/>
          <w:sz w:val="28"/>
          <w:szCs w:val="28"/>
          <w:rtl w:val="true"/>
          <w:lang w:bidi="fa-IR"/>
        </w:rPr>
        <w:t>.</w:t>
      </w:r>
    </w:p>
    <w:p>
      <w:pPr>
        <w:pStyle w:val="Heading4"/>
        <w:numPr>
          <w:ilvl w:val="3"/>
          <w:numId w:val="1"/>
        </w:numPr>
        <w:rPr/>
      </w:pPr>
      <w:bookmarkStart w:id="203" w:name="__RefHeading___Toc1585329_2281741623"/>
      <w:bookmarkStart w:id="204" w:name="_Toc80"/>
      <w:bookmarkEnd w:id="203"/>
      <w:r>
        <w:rPr>
          <w:rtl w:val="true"/>
        </w:rPr>
        <w:t>وظیفه اصحاب رسانه</w:t>
      </w:r>
      <w:bookmarkEnd w:id="204"/>
    </w:p>
    <w:p>
      <w:pPr>
        <w:pStyle w:val="BookText"/>
        <w:rPr/>
      </w:pPr>
      <w:r>
        <w:rPr>
          <w:rFonts w:ascii="IRNazanin" w:hAnsi="IRNazanin" w:eastAsia="IRNazanin"/>
          <w:color w:val="111111"/>
          <w:sz w:val="28"/>
          <w:sz w:val="28"/>
          <w:szCs w:val="28"/>
          <w:rtl w:val="true"/>
          <w:lang w:bidi="fa-IR"/>
        </w:rPr>
        <w:t>روزنامه نگاران، دست اندرکاران، رسانه ملی، گویندگان، نویسندگان، مسئولان، مبلغان، واعظان و تریبون های عمومی، باید از هرگونه اظهار نظر تعصبی و غیرمسئولانه خودداری کنند و در فرآیندی منطقی، عمل کرد نظام اجرایی و کمبودها و نیازهای مردم را بازتاب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اصحاب رسانه می توانند به تکیه بر مفاد قانون اساسی، سخنان گهربار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رهنمودهای مقام معظم رهبری، به دور از مصلحت اندیشی های حزبی و گروهی، به دنبال راه‌کار عملی اتحاد ملی برآیند و از عوامل تفرقه در جامعه جلوگیری کنند</w:t>
      </w:r>
      <w:r>
        <w:rPr>
          <w:rFonts w:eastAsia="IRNazanin" w:cs="IRNazanin"/>
          <w:color w:val="111111"/>
          <w:sz w:val="28"/>
          <w:szCs w:val="28"/>
          <w:rtl w:val="true"/>
          <w:lang w:bidi="fa-IR"/>
        </w:rPr>
        <w:t>.</w:t>
      </w:r>
    </w:p>
    <w:p>
      <w:pPr>
        <w:pStyle w:val="Heading4"/>
        <w:numPr>
          <w:ilvl w:val="3"/>
          <w:numId w:val="1"/>
        </w:numPr>
        <w:rPr/>
      </w:pPr>
      <w:bookmarkStart w:id="205" w:name="__RefHeading___Toc1585331_2281741623"/>
      <w:bookmarkStart w:id="206" w:name="_Toc81"/>
      <w:bookmarkEnd w:id="205"/>
      <w:r>
        <w:rPr>
          <w:rtl w:val="true"/>
        </w:rPr>
        <w:t>همگان حقی یکسان دارند</w:t>
      </w:r>
      <w:bookmarkEnd w:id="206"/>
    </w:p>
    <w:p>
      <w:pPr>
        <w:pStyle w:val="BookText"/>
        <w:rPr/>
      </w:pPr>
      <w:r>
        <w:rPr>
          <w:rFonts w:ascii="IRNazanin" w:hAnsi="IRNazanin" w:eastAsia="IRNazanin"/>
          <w:color w:val="111111"/>
          <w:sz w:val="28"/>
          <w:sz w:val="28"/>
          <w:szCs w:val="28"/>
          <w:rtl w:val="true"/>
          <w:lang w:bidi="fa-IR"/>
        </w:rPr>
        <w:t>خوشبختانه در نظام اسلامی ما، بر اساس متن قانون اساسی، همگان در برابر قانون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برابری و مصون نبودن هیچ شخصی حقیقی و حقوقی در برابر تخلفات صورت گرفته، می تواند زمینه ساز پدیدارشدن اتحاد ملی در کشور گردد؛ زیرا هنگامی که مردمان بدانند حتی بالاترین مسئول مملکتی نیز راهی برای فرار از قانون ندارد، به نظام قضایی کشور امیدوار می شوند و این، می تواند سرآغاز ایجاد اتحادی عمیق در میان مردم گردد</w:t>
      </w:r>
      <w:r>
        <w:rPr>
          <w:rFonts w:eastAsia="IRNazanin" w:cs="IRNazanin"/>
          <w:color w:val="111111"/>
          <w:sz w:val="28"/>
          <w:szCs w:val="28"/>
          <w:rtl w:val="true"/>
          <w:lang w:bidi="fa-IR"/>
        </w:rPr>
        <w:t>.</w:t>
      </w:r>
    </w:p>
    <w:p>
      <w:pPr>
        <w:pStyle w:val="Heading4"/>
        <w:numPr>
          <w:ilvl w:val="3"/>
          <w:numId w:val="1"/>
        </w:numPr>
        <w:rPr/>
      </w:pPr>
      <w:bookmarkStart w:id="207" w:name="__RefHeading___Toc1585333_2281741623"/>
      <w:bookmarkStart w:id="208" w:name="_Toc82"/>
      <w:bookmarkEnd w:id="207"/>
      <w:r>
        <w:rPr>
          <w:rtl w:val="true"/>
        </w:rPr>
        <w:t>تشکیل ستادی از افراد خبره</w:t>
      </w:r>
      <w:bookmarkEnd w:id="20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به منظور اجرایی شدن پیام نوروزی مقام معظم رهبری، ستادی متشکل از افراد صاحب‌نظر را با مشارکت کلیه نهادهای مرتبط با اعتبارات، اختیارات و شرح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مشخص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ستاد این است که یا برنامه ریزی دقیق درازمدت و کوتاه‌مدت، تمام واقعیت های موجود جامعه و نیز عناصر وحدت ساز و آسیب های وحدت سوز را شناسایی کند و در کمال صداقت و به دور از هر گونه تعصب و تنگ‌نظری، به دنبال درمان آن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نهایی این ستاد، به دست آوردن راهکارهای ایجاد اتحاد ملی در ایران اسلامی است</w:t>
      </w:r>
      <w:r>
        <w:rPr>
          <w:rFonts w:eastAsia="IRNazanin" w:cs="IRNazanin"/>
          <w:color w:val="111111"/>
          <w:sz w:val="28"/>
          <w:szCs w:val="28"/>
          <w:rtl w:val="true"/>
          <w:lang w:bidi="fa-IR"/>
        </w:rPr>
        <w:t xml:space="preserve">. </w:t>
      </w:r>
      <w:bookmarkStart w:id="209" w:name="pg3867_40359"/>
    </w:p>
    <w:p>
      <w:pPr>
        <w:pStyle w:val="Heading3"/>
        <w:numPr>
          <w:ilvl w:val="2"/>
          <w:numId w:val="1"/>
        </w:numPr>
        <w:rPr/>
      </w:pPr>
      <w:bookmarkStart w:id="210" w:name="__RefHeading___Toc1585335_2281741623"/>
      <w:bookmarkStart w:id="211" w:name="_Toc83"/>
      <w:bookmarkEnd w:id="209"/>
      <w:bookmarkEnd w:id="210"/>
      <w:r>
        <w:rPr>
          <w:rtl w:val="true"/>
        </w:rPr>
        <w:t>بایدهای انسجام اسلامی</w:t>
      </w:r>
      <w:bookmarkEnd w:id="211"/>
    </w:p>
    <w:p>
      <w:pPr>
        <w:pStyle w:val="Heading4"/>
        <w:numPr>
          <w:ilvl w:val="3"/>
          <w:numId w:val="1"/>
        </w:numPr>
        <w:rPr/>
      </w:pPr>
      <w:bookmarkStart w:id="212" w:name="__RefHeading___Toc1585337_2281741623"/>
      <w:bookmarkStart w:id="213" w:name="_Toc84"/>
      <w:bookmarkEnd w:id="212"/>
      <w:r>
        <w:rPr>
          <w:rtl w:val="true"/>
        </w:rPr>
        <w:t>پیامبر اعظم؛ نماد انسجام اسلامی</w:t>
      </w:r>
      <w:bookmarkEnd w:id="213"/>
    </w:p>
    <w:p>
      <w:pPr>
        <w:pStyle w:val="BookText"/>
        <w:rPr/>
      </w:pPr>
      <w:r>
        <w:rPr>
          <w:rFonts w:ascii="IRNazanin" w:hAnsi="IRNazanin" w:eastAsia="IRNazanin"/>
          <w:color w:val="111111"/>
          <w:sz w:val="28"/>
          <w:sz w:val="28"/>
          <w:szCs w:val="28"/>
          <w:rtl w:val="true"/>
          <w:lang w:bidi="fa-IR"/>
        </w:rPr>
        <w:t>دین به عنوان عنصری بسیار مهم می تواند نقشی بسیار حیاتی در تقویت انسجام اسلامی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دین اسلام و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کانون توجه کتاب ها، رساله ها، مجلات، مقاله ها و فیلم های تلویزیونی قرار گیرد و تمام نهادها و ارگان ها بر اهمیت شخصیت والای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عنصر وحدت جامعه اسلامی تأکید بیش از حد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حتی برنامه های ویژه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به گونه ای باشد که شخصیت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شخصیت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شود و شخصیت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تحت‌الشعاع قرار نگیرد؛ زیرا نشان دادن ضعف در این خصوص، یقیناً به تضعیف انسجام اسلامی خواهد انجامید</w:t>
      </w:r>
      <w:r>
        <w:rPr>
          <w:rFonts w:eastAsia="IRNazanin" w:cs="IRNazanin"/>
          <w:color w:val="111111"/>
          <w:sz w:val="28"/>
          <w:szCs w:val="28"/>
          <w:rtl w:val="true"/>
          <w:lang w:bidi="fa-IR"/>
        </w:rPr>
        <w:t>.</w:t>
      </w:r>
    </w:p>
    <w:p>
      <w:pPr>
        <w:pStyle w:val="Heading4"/>
        <w:numPr>
          <w:ilvl w:val="3"/>
          <w:numId w:val="1"/>
        </w:numPr>
        <w:rPr/>
      </w:pPr>
      <w:bookmarkStart w:id="214" w:name="__RefHeading___Toc1585339_2281741623"/>
      <w:bookmarkStart w:id="215" w:name="_Toc85"/>
      <w:bookmarkEnd w:id="214"/>
      <w:r>
        <w:rPr>
          <w:rtl w:val="true"/>
        </w:rPr>
        <w:t>باور دولت های اسلامی</w:t>
      </w:r>
      <w:bookmarkEnd w:id="215"/>
    </w:p>
    <w:p>
      <w:pPr>
        <w:pStyle w:val="BookText"/>
        <w:rPr/>
      </w:pPr>
      <w:r>
        <w:rPr>
          <w:rFonts w:ascii="IRNazanin" w:hAnsi="IRNazanin" w:eastAsia="IRNazanin"/>
          <w:color w:val="111111"/>
          <w:sz w:val="28"/>
          <w:sz w:val="28"/>
          <w:szCs w:val="28"/>
          <w:rtl w:val="true"/>
          <w:lang w:bidi="fa-IR"/>
        </w:rPr>
        <w:t>در درجه نخست دولت های اسلامی، باید انسجام اسلامی را به عنوان اصلی مسلّم باور کنند و آن را مبنای سیاست های عمومی خویش قرار دهند تا بتوان پیشرفتی در این زمینه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نتایج این امر، طراحی سیاستی است که بتواند امت اسلامی را به وحدت و انسجام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این سیاست ها، حرکت در راه از بین بردن تعصب و طائفی گری است که هم برای ایجاد وحدت سیاسی در کشورها و هم برای ایجاد هم‌گرایی در جهان اسلام اهمیت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تاکنون شاهد آن بوده ایم، به ویژه از سوی برخی کشورهای عرب منطقه، ابراز نظرهای ظاهری برای وحدت و انسجام، اما در عمل میدان دادن به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چیزی که می تواند زمینه این امر را فراهم کند، تصویب قوانینی در سازمان های اسلامی برای جلوگیری عملی از این اقدامات و امکان بازرسی و بازخواست از دولت های متخلف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دولت ها بر وحدت و انسجام، همچنین می تواند خنثی کننده تلاش های بیگانگان برای ایجاد اختلاف و استفاده از مسائل طایفه ای و مذهبی برای رسیدن به مقاصدشان باشد</w:t>
      </w:r>
      <w:r>
        <w:rPr>
          <w:rFonts w:eastAsia="IRNazanin" w:cs="IRNazanin"/>
          <w:color w:val="111111"/>
          <w:sz w:val="28"/>
          <w:szCs w:val="28"/>
          <w:rtl w:val="true"/>
          <w:lang w:bidi="fa-IR"/>
        </w:rPr>
        <w:t xml:space="preserve">. </w:t>
      </w:r>
      <w:bookmarkStart w:id="216" w:name="pg3867_40360"/>
    </w:p>
    <w:p>
      <w:pPr>
        <w:pStyle w:val="Heading4"/>
        <w:numPr>
          <w:ilvl w:val="3"/>
          <w:numId w:val="1"/>
        </w:numPr>
        <w:rPr/>
      </w:pPr>
      <w:bookmarkStart w:id="217" w:name="__RefHeading___Toc1585341_2281741623"/>
      <w:bookmarkStart w:id="218" w:name="_Toc86"/>
      <w:bookmarkEnd w:id="216"/>
      <w:bookmarkEnd w:id="217"/>
      <w:r>
        <w:rPr>
          <w:rtl w:val="true"/>
        </w:rPr>
        <w:t>ارائه پژوهش های علمی</w:t>
      </w:r>
      <w:bookmarkEnd w:id="218"/>
    </w:p>
    <w:p>
      <w:pPr>
        <w:pStyle w:val="BookText"/>
        <w:rPr/>
      </w:pPr>
      <w:r>
        <w:rPr>
          <w:rFonts w:ascii="IRNazanin" w:hAnsi="IRNazanin" w:eastAsia="IRNazanin"/>
          <w:color w:val="111111"/>
          <w:sz w:val="28"/>
          <w:sz w:val="28"/>
          <w:szCs w:val="28"/>
          <w:rtl w:val="true"/>
          <w:lang w:bidi="fa-IR"/>
        </w:rPr>
        <w:t>یک گام مهم برای انسجام اسلامی، ارائه پژوهش های علمی برای تبیین حقایق تاریخی از دیدگاه علمی و بدون تعصبات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بسیاری از تعصبات در اطراف مسائلی دور می‌زند که پایه علمی ندارد، این تحقیقات می تواند روشن گر بسیاری از نکات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این‌باره باید افرادی که خودشان از تعصب به دور هستند، کتاب و مقاله بنویسند و در نگارش هم حرمت همگان را پاس بدارند و در نوع نگارش، لطمه ای به عواطف و احساسات مذهبی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نشر این قبیل پژوهش ها که باید با زبان کاملاً علمی نوشته شود و تحریک‌کننده نباشد، می تواند دست‌کم روی قشری از فرهیختگان تأثیر بگذارد و از راه آنان به توده های مردم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اخیر روشن فکران جهان اسلام، تألیفاتی در این زمینه داشته اند که گرچه برخی با واکنش های منفی مواجه شده، ولی روی نسل جدید تأثیر خاص خود را داشته است و می توان امید داشت که به مرور فراگیر شود</w:t>
      </w:r>
      <w:r>
        <w:rPr>
          <w:rFonts w:eastAsia="IRNazanin" w:cs="IRNazanin"/>
          <w:color w:val="111111"/>
          <w:sz w:val="28"/>
          <w:szCs w:val="28"/>
          <w:rtl w:val="true"/>
          <w:lang w:bidi="fa-IR"/>
        </w:rPr>
        <w:t>.</w:t>
      </w:r>
    </w:p>
    <w:p>
      <w:pPr>
        <w:pStyle w:val="Heading4"/>
        <w:numPr>
          <w:ilvl w:val="3"/>
          <w:numId w:val="1"/>
        </w:numPr>
        <w:rPr/>
      </w:pPr>
      <w:bookmarkStart w:id="219" w:name="__RefHeading___Toc1585343_2281741623"/>
      <w:bookmarkStart w:id="220" w:name="_Toc87"/>
      <w:bookmarkEnd w:id="219"/>
      <w:r>
        <w:rPr>
          <w:rtl w:val="true"/>
        </w:rPr>
        <w:t>زمینه سازی رهبران مذهبی</w:t>
      </w:r>
      <w:bookmarkEnd w:id="220"/>
    </w:p>
    <w:p>
      <w:pPr>
        <w:pStyle w:val="BookText"/>
        <w:rPr/>
      </w:pPr>
      <w:r>
        <w:rPr>
          <w:rFonts w:ascii="IRNazanin" w:hAnsi="IRNazanin" w:eastAsia="IRNazanin"/>
          <w:color w:val="111111"/>
          <w:sz w:val="28"/>
          <w:sz w:val="28"/>
          <w:szCs w:val="28"/>
          <w:rtl w:val="true"/>
          <w:lang w:bidi="fa-IR"/>
        </w:rPr>
        <w:t>رهبران هر مذهب، باید برای وحدت و انسجام، زمینه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دو مرحله انجام می گیرد؛ اول ایجاد زمینه های ذهنی که اندیشمندان باید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توصیه های عملی و راهبردی که نمی‌تواند از سوی علمای درجه سوم و حتی دوم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برای آنکه به نتیجه برسد، باید از‌سوی بالاترین مقامات مذهبی که مورد اعتماد مردم و هم مذهبان خود هستند، اعلام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اظهارنظر در این باره از سوی دیگران ممکن است زمینه ای را فراهم کند، اما بسا تردیدهایی را هم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کرد تا رهبران مهم مذهبی، رهبری جریان انسجام اسلامی را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جا نکته دیگری هم اهمیت داشته باشد و آن این است که نباید اصلاح صرفاً از سوی محافل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 مذهبی باشد؛ زیرا این جماعت در میان توده های مردم نفوذ چندانی ندارند و هر از گاهی به لاییک بودن هم متهم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قشری که باید وحدت را بپذیرد و ترویج کند، گروهی است که با طور مستمر به عنوان رهبر مذهبی، کار هدایت مردم را برعهده </w:t>
      </w:r>
      <w:bookmarkStart w:id="221" w:name="pg3867_40361"/>
    </w:p>
    <w:p>
      <w:pPr>
        <w:pStyle w:val="BookText"/>
        <w:rPr/>
      </w:pPr>
      <w:bookmarkEnd w:id="221"/>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مردم به رهبران درجه اول مذهبی که مسائل دینی را بسیار صریح و بدون تردید بیان می کنند، بیشتر از دیگران است</w:t>
      </w:r>
      <w:r>
        <w:rPr>
          <w:rFonts w:eastAsia="IRNazanin" w:cs="IRNazanin"/>
          <w:color w:val="111111"/>
          <w:sz w:val="28"/>
          <w:szCs w:val="28"/>
          <w:rtl w:val="true"/>
          <w:lang w:bidi="fa-IR"/>
        </w:rPr>
        <w:t>.</w:t>
      </w:r>
    </w:p>
    <w:p>
      <w:pPr>
        <w:pStyle w:val="Heading4"/>
        <w:numPr>
          <w:ilvl w:val="3"/>
          <w:numId w:val="1"/>
        </w:numPr>
        <w:rPr/>
      </w:pPr>
      <w:bookmarkStart w:id="222" w:name="__RefHeading___Toc1585345_2281741623"/>
      <w:bookmarkStart w:id="223" w:name="_Toc88"/>
      <w:bookmarkEnd w:id="222"/>
      <w:r>
        <w:rPr>
          <w:rtl w:val="true"/>
        </w:rPr>
        <w:t>پدید آوردن شعارها و نمادها</w:t>
      </w:r>
      <w:bookmarkEnd w:id="223"/>
    </w:p>
    <w:p>
      <w:pPr>
        <w:pStyle w:val="BookText"/>
        <w:rPr/>
      </w:pPr>
      <w:r>
        <w:rPr>
          <w:rFonts w:ascii="IRNazanin" w:hAnsi="IRNazanin" w:eastAsia="IRNazanin"/>
          <w:color w:val="111111"/>
          <w:sz w:val="28"/>
          <w:sz w:val="28"/>
          <w:szCs w:val="28"/>
          <w:rtl w:val="true"/>
          <w:lang w:bidi="fa-IR"/>
        </w:rPr>
        <w:t>یک اقدام اساسی برای وحدت و انسجام اسلامی، پدید آوردن شعارها و نمادهایی برای وحدت است که باید در دستور کار مراکز تبلیغی و رسانه ای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تمامی مرکزهای هنری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خوب تاریخی، نشریه ای است که حدود پنجاه سال پیش در تهران با نام مسلمین به چاپ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وحدت گرا بود و مثلاً به اخبار جهان اسلام به طور یکسان نگاه می کرد و به هیچ وجه طایفی‌گری در آن دخالت داده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بود که به لحاظ شعاری، روی جلد آن و در حاشیه، در سه سمت بالا و چپ و راست، تصویر کوچک شده ده ها مسجد بزرگ جهان اسلام را که هر کدام از یکی از شهرهای برجسته در جهان اسلام بود، انتخاب کرده بود و تقریباً به صورت دائمی این حاشیه را روی جلد نشریه چاپ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کردن بحث های مربوط به تمدن اسلامی و تبیین نظریاتی برای بازگشت به شکوه و عظمت جهان اسلام که معلول نوعی اتحاد میان اقوام و ملت های اسلامی در قرن چهارم و پنجم هجری بود، می تواند در آماده کردن ذهن امت ها برای وحدت و انسجام و در نهایت رسیدن به مجد و عظمت پیشین مؤثر باشد</w:t>
      </w:r>
      <w:r>
        <w:rPr>
          <w:rFonts w:eastAsia="IRNazanin" w:cs="IRNazanin"/>
          <w:color w:val="111111"/>
          <w:sz w:val="28"/>
          <w:szCs w:val="28"/>
          <w:rtl w:val="true"/>
          <w:lang w:bidi="fa-IR"/>
        </w:rPr>
        <w:t>.</w:t>
      </w:r>
    </w:p>
    <w:p>
      <w:pPr>
        <w:pStyle w:val="Heading4"/>
        <w:numPr>
          <w:ilvl w:val="3"/>
          <w:numId w:val="1"/>
        </w:numPr>
        <w:rPr/>
      </w:pPr>
      <w:bookmarkStart w:id="224" w:name="__RefHeading___Toc1585347_2281741623"/>
      <w:bookmarkStart w:id="225" w:name="_Toc89"/>
      <w:bookmarkEnd w:id="224"/>
      <w:r>
        <w:rPr>
          <w:rtl w:val="true"/>
        </w:rPr>
        <w:t>بیان آثار و پی آمدهای اختلاف های مذهبی</w:t>
      </w:r>
      <w:bookmarkEnd w:id="22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و نویسندگان برای ایجاد زمینه ذهنی آثار و پی آمدهای اختلاف های مذهبی در گذشته، تحقیق نمایند و کتاب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نیز درباره ضرر و زیان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اینکه تا چه اندازه خسارت بار بوده و هر‌بار سبب از میان رفتن نیرو و انرژی بخش مهمی از جهان اسلام شده است، خبر و گزارش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بیان تجربه های تلخ اختلاف ها، می تواند راه را برای ساختن ذهنیتی در جهت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بودن تکرار آن مسائل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گفتنی است برخی از طوایف، دقیقاً از این مسائل برای تعمیق و توسعه اختلاف ها استفاده می کنند و هر بار می کوشند با مرور بر </w:t>
      </w:r>
      <w:bookmarkStart w:id="226" w:name="pg3867_40362"/>
    </w:p>
    <w:p>
      <w:pPr>
        <w:pStyle w:val="BookText"/>
        <w:rPr/>
      </w:pPr>
      <w:bookmarkEnd w:id="226"/>
      <w:r>
        <w:rPr>
          <w:rFonts w:ascii="IRNazanin" w:hAnsi="IRNazanin" w:eastAsia="IRNazanin"/>
          <w:color w:val="111111"/>
          <w:sz w:val="28"/>
          <w:sz w:val="28"/>
          <w:szCs w:val="28"/>
          <w:rtl w:val="true"/>
          <w:lang w:bidi="fa-IR"/>
        </w:rPr>
        <w:t>آن تجربه ها، دیگری را مقصر نشان دهند و زمینه را برای خشمگین کردن طرف مقابل فراهم سازند</w:t>
      </w:r>
      <w:r>
        <w:rPr>
          <w:rFonts w:eastAsia="IRNazanin" w:cs="IRNazanin"/>
          <w:color w:val="111111"/>
          <w:sz w:val="28"/>
          <w:szCs w:val="28"/>
          <w:rtl w:val="true"/>
          <w:lang w:bidi="fa-IR"/>
        </w:rPr>
        <w:t>.</w:t>
      </w:r>
    </w:p>
    <w:p>
      <w:pPr>
        <w:pStyle w:val="Heading4"/>
        <w:numPr>
          <w:ilvl w:val="3"/>
          <w:numId w:val="1"/>
        </w:numPr>
        <w:rPr/>
      </w:pPr>
      <w:bookmarkStart w:id="227" w:name="__RefHeading___Toc1585349_2281741623"/>
      <w:bookmarkStart w:id="228" w:name="_Toc90"/>
      <w:bookmarkEnd w:id="227"/>
      <w:r>
        <w:rPr>
          <w:rtl w:val="true"/>
        </w:rPr>
        <w:t>طرح نظریه جهانی‌شدن در راستای اسلام</w:t>
      </w:r>
      <w:bookmarkEnd w:id="228"/>
    </w:p>
    <w:p>
      <w:pPr>
        <w:pStyle w:val="BookText"/>
        <w:rPr/>
      </w:pPr>
      <w:r>
        <w:rPr>
          <w:rFonts w:ascii="IRNazanin" w:hAnsi="IRNazanin" w:eastAsia="IRNazanin"/>
          <w:color w:val="111111"/>
          <w:sz w:val="28"/>
          <w:sz w:val="28"/>
          <w:szCs w:val="28"/>
          <w:rtl w:val="true"/>
          <w:lang w:bidi="fa-IR"/>
        </w:rPr>
        <w:t>در حال حاضر، بحث جهانی‌شدن بحث فراگیری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به دنبال یکسان‌سازی در جهان از راه تبلیغ ارزش های اجتماعی و انسانی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مقابل آن، نظریه جهانی‌شدن اسلامی را مطرح کنیم؛ یعنی اکنون که فضایی برای جهانی شدن فراهم آمده، دقیقاً آن را به سمت جهانی‌شدن اسلامی یا یک‌پارچه کردن جهان اسلام بکشانیم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برای این کار باید ارزش های تعریف شده در اسلام را تا آنجا که بتواند تمامی جهان اسلام و طوایف درونی آن را پوشش دهد، تعریف کنیم و بشناسانیم و بر اساس آنها نوعی جهانی‌شدن اسلامی را تبلیغ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 در مقابل جهانی‌شدن به سبک غربی ایستاده ایم و هم وحدت طوایف داخلی جهان اسلام را استوار ساخته ایم</w:t>
      </w:r>
      <w:r>
        <w:rPr>
          <w:rFonts w:eastAsia="IRNazanin" w:cs="IRNazanin"/>
          <w:color w:val="111111"/>
          <w:sz w:val="28"/>
          <w:szCs w:val="28"/>
          <w:rtl w:val="true"/>
          <w:lang w:bidi="fa-IR"/>
        </w:rPr>
        <w:t>.</w:t>
      </w:r>
    </w:p>
    <w:p>
      <w:pPr>
        <w:pStyle w:val="Heading4"/>
        <w:numPr>
          <w:ilvl w:val="3"/>
          <w:numId w:val="1"/>
        </w:numPr>
        <w:rPr/>
      </w:pPr>
      <w:bookmarkStart w:id="229" w:name="__RefHeading___Toc1585351_2281741623"/>
      <w:bookmarkStart w:id="230" w:name="_Toc91"/>
      <w:bookmarkEnd w:id="229"/>
      <w:r>
        <w:rPr>
          <w:rtl w:val="true"/>
        </w:rPr>
        <w:t>محکومیت کارهای افراطی</w:t>
      </w:r>
      <w:bookmarkEnd w:id="230"/>
    </w:p>
    <w:p>
      <w:pPr>
        <w:pStyle w:val="BookText"/>
        <w:rPr/>
      </w:pPr>
      <w:r>
        <w:rPr>
          <w:rFonts w:ascii="IRNazanin" w:hAnsi="IRNazanin" w:eastAsia="IRNazanin"/>
          <w:color w:val="111111"/>
          <w:sz w:val="28"/>
          <w:sz w:val="28"/>
          <w:szCs w:val="28"/>
          <w:rtl w:val="true"/>
          <w:lang w:bidi="fa-IR"/>
        </w:rPr>
        <w:t>محکوم کردن رفتار غیرانسانی مسلمانان افراطی ، یکی از کارهایی است که باید در راه تحقق انسجام اسلامی از سوی علما و نیز مقامات کشورهای اسلامی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رفتارهای وحشیانه و تروریستی ای که این روزها در عراق و پاکستان بر ضد شیعه صورت می گیرد، یکی از مهم ترین مسائلی است که باید از سوی دولت های اسلامی محکوم شود؛ زیرا این مسائل، لطمه های جبران ناپذیری به بحث وحدت و انسجام اسلامی وارد می کند</w:t>
      </w:r>
      <w:r>
        <w:rPr>
          <w:rFonts w:eastAsia="IRNazanin" w:cs="IRNazanin"/>
          <w:color w:val="111111"/>
          <w:sz w:val="28"/>
          <w:szCs w:val="28"/>
          <w:rtl w:val="true"/>
          <w:lang w:bidi="fa-IR"/>
        </w:rPr>
        <w:t>.</w:t>
      </w:r>
    </w:p>
    <w:p>
      <w:pPr>
        <w:pStyle w:val="Heading4"/>
        <w:numPr>
          <w:ilvl w:val="3"/>
          <w:numId w:val="1"/>
        </w:numPr>
        <w:rPr/>
      </w:pPr>
      <w:bookmarkStart w:id="231" w:name="__RefHeading___Toc1585353_2281741623"/>
      <w:bookmarkStart w:id="232" w:name="_Toc92"/>
      <w:bookmarkEnd w:id="231"/>
      <w:r>
        <w:rPr>
          <w:rtl w:val="true"/>
        </w:rPr>
        <w:t>طرح نقاط عطف تاریخی مشترک</w:t>
      </w:r>
      <w:bookmarkEnd w:id="2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وحدت و انسجام اسلامی، باید هرچه بیشتر به دنبال دوره هایی از تاریخ گشت که بتواند نقطه اتکای هر دو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به یقین در سیره نبوی، این امکان وجود دارد که بدون طرح مسائل فرقه ای به نقاط مشترک مورد پذیرش همه فرق پرداخت و بر اسلام به طور کلی و تجربه اسلامی منهای آنچه به مسائل مذهبی مربوط می شود،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 قدر بتوانیم روی احیای اسلام از راه آثار </w:t>
      </w:r>
      <w:bookmarkStart w:id="233" w:name="pg3867_40363"/>
    </w:p>
    <w:p>
      <w:pPr>
        <w:pStyle w:val="BookText"/>
        <w:rPr/>
      </w:pPr>
      <w:bookmarkEnd w:id="233"/>
      <w:r>
        <w:rPr>
          <w:rFonts w:ascii="IRNazanin" w:hAnsi="IRNazanin" w:eastAsia="IRNazanin"/>
          <w:color w:val="111111"/>
          <w:sz w:val="28"/>
          <w:sz w:val="28"/>
          <w:szCs w:val="28"/>
          <w:rtl w:val="true"/>
          <w:lang w:bidi="fa-IR"/>
        </w:rPr>
        <w:t>مشترک تلاش کنیم، هم دین را حفظ کرده ایم و هم از آثار ویرانگر فرقه گرایی پرهیز نموده ایم</w:t>
      </w:r>
      <w:r>
        <w:rPr>
          <w:rFonts w:eastAsia="IRNazanin" w:cs="IRNazanin"/>
          <w:color w:val="111111"/>
          <w:sz w:val="28"/>
          <w:szCs w:val="28"/>
          <w:rtl w:val="true"/>
          <w:lang w:bidi="fa-IR"/>
        </w:rPr>
        <w:t>.</w:t>
      </w:r>
    </w:p>
    <w:p>
      <w:pPr>
        <w:pStyle w:val="Heading4"/>
        <w:numPr>
          <w:ilvl w:val="3"/>
          <w:numId w:val="1"/>
        </w:numPr>
        <w:rPr/>
      </w:pPr>
      <w:bookmarkStart w:id="234" w:name="__RefHeading___Toc1585355_2281741623"/>
      <w:bookmarkStart w:id="235" w:name="_Toc93"/>
      <w:bookmarkEnd w:id="234"/>
      <w:r>
        <w:rPr>
          <w:rtl w:val="true"/>
        </w:rPr>
        <w:t>وبلاگ نویسی و رفع شبهات دینی در فضای مجازی</w:t>
      </w:r>
      <w:bookmarkEnd w:id="235"/>
    </w:p>
    <w:p>
      <w:pPr>
        <w:pStyle w:val="BookText"/>
        <w:rPr/>
      </w:pPr>
      <w:r>
        <w:rPr>
          <w:rFonts w:ascii="IRNazanin" w:hAnsi="IRNazanin" w:eastAsia="IRNazanin"/>
          <w:color w:val="111111"/>
          <w:sz w:val="28"/>
          <w:sz w:val="28"/>
          <w:szCs w:val="28"/>
          <w:rtl w:val="true"/>
          <w:lang w:bidi="fa-IR"/>
        </w:rPr>
        <w:t>با توجه به فراوانی روزافزون دنیای مجازی و کاربران اینترنت وبلاگ نویسان می‌توانند با راه‌اندازی وبلاگ‌ها یا سایت‌ها، شرکت در انجمن‌ها و بحث‌های کانون‌ها، کلوپ‌ها و تقویت مباحث اسلامی، به انسجام اسلامی بین کاربران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کشورهای اسلامی نیز می تواند با از بین بردن تفرقه‌های موجود در مباحث دینی و روشن کردن مفاهیم شبهه انگیز دینی در فضای مجازی، محور اصلی انسجام اسلامی در این فضا باشند</w:t>
      </w:r>
      <w:r>
        <w:rPr>
          <w:rFonts w:eastAsia="IRNazanin" w:cs="IRNazanin"/>
          <w:color w:val="111111"/>
          <w:sz w:val="28"/>
          <w:szCs w:val="28"/>
          <w:rtl w:val="true"/>
          <w:lang w:bidi="fa-IR"/>
        </w:rPr>
        <w:t>.</w:t>
      </w:r>
    </w:p>
    <w:p>
      <w:pPr>
        <w:pStyle w:val="Heading4"/>
        <w:numPr>
          <w:ilvl w:val="3"/>
          <w:numId w:val="1"/>
        </w:numPr>
        <w:rPr/>
      </w:pPr>
      <w:bookmarkStart w:id="236" w:name="__RefHeading___Toc1585357_2281741623"/>
      <w:bookmarkStart w:id="237" w:name="_Toc94"/>
      <w:bookmarkEnd w:id="236"/>
      <w:r>
        <w:rPr>
          <w:rtl w:val="true"/>
        </w:rPr>
        <w:t>شناخت توطئه دشمن</w:t>
      </w:r>
      <w:bookmarkEnd w:id="237"/>
    </w:p>
    <w:p>
      <w:pPr>
        <w:pStyle w:val="BookText"/>
        <w:rPr/>
      </w:pPr>
      <w:r>
        <w:rPr>
          <w:rFonts w:ascii="IRNazanin" w:hAnsi="IRNazanin" w:eastAsia="IRNazanin"/>
          <w:color w:val="111111"/>
          <w:sz w:val="28"/>
          <w:sz w:val="28"/>
          <w:szCs w:val="28"/>
          <w:rtl w:val="true"/>
          <w:lang w:bidi="fa-IR"/>
        </w:rPr>
        <w:t>در بسیاری از تلاش های موذیانه ای که برای تضعیف وحدت در جـهـان اسـلام صورت می گیرد، با اندکی دقت می توان ردپای دشمن را دید و فریب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دانست دو مانع اساسی در مسیر انسجام اسلامی وجود دارد؛ نخست توطئه دشمنان اسلام و دیگری، کج سلیقگی و بدفهمی برخی از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مـسـلمـان هستیم، باید حواسمان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بـفـهـمـیـم که پول نفت فلان کشوری که به نوکری امریکا و غرب، در میان ملت های مسلمان شناخته شده و روسیاه است و به استکبار وابستگی دارد، اگر صرف انتشار کتابی در رد تشیع شد، محض رضای خدا و علاقه بـه تسنن نیست و غرض خبیثی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قضیه هم صادق اسـت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عواملی در جامعه شیعی، مشغول تحریک و برانگیختن حساسیت نسبت به برادران اهل سنت یا مقدسات آنها هستند، اگر حمل بر کج‌سلیقگی و بدفهمی نکنیم، باید بدانیم کـه قطعاً دسـت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کجی سلیقه نیز بیشترین استفاده را می کند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8" w:name="__RefHeading___Toc1585359_2281741623"/>
      <w:bookmarkStart w:id="239" w:name="_Toc95"/>
      <w:bookmarkEnd w:id="238"/>
      <w:r>
        <w:rPr>
          <w:rtl w:val="true"/>
        </w:rPr>
        <w:t>جدیت در برگزاری مراسم هفته وحدت</w:t>
      </w:r>
      <w:bookmarkStart w:id="240" w:name="pg3867_40364"/>
      <w:bookmarkEnd w:id="239"/>
    </w:p>
    <w:p>
      <w:pPr>
        <w:pStyle w:val="BookText"/>
        <w:rPr/>
      </w:pPr>
      <w:bookmarkEnd w:id="240"/>
      <w:r>
        <w:rPr>
          <w:rFonts w:ascii="IRNazanin" w:hAnsi="IRNazanin" w:eastAsia="IRNazanin"/>
          <w:color w:val="111111"/>
          <w:sz w:val="28"/>
          <w:sz w:val="28"/>
          <w:szCs w:val="28"/>
          <w:rtl w:val="true"/>
          <w:lang w:bidi="fa-IR"/>
        </w:rPr>
        <w:t>شیعیان میلاد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هفده و اهل سنت، دوازده ربیع‌الاول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فاصله این روزها به عنوان هفته وحدت از سوی جمهوری اسلامی ایران گرامی 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گرامی داشت را باید با جدیت بیشتر و در حد امکان با گستردگی افزون تری در پهنه جهان اسلام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توصیه می کنم هفته وحدت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دستگاه ها و هم مردم و به خصوص علمای شیعه و سنی در داخـل و خـارج از کشـور، بـا جدیت برگزار کنند و نشانه وحدت و برادری قرار دهند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همچنین در ایام هـفته وحدت می توان، با کمک بسیج، وزارت آموزش و پرورش و وزارت علوم، تحقیقات و فن آوری، با بر پا کردن سخنرانی های زیبا در خصوص لزوم اتحاد ملی و انسجام اسلامی به شبهات پاسخ داد</w:t>
      </w:r>
      <w:r>
        <w:rPr>
          <w:rFonts w:eastAsia="IRNazanin" w:cs="IRNazanin"/>
          <w:color w:val="111111"/>
          <w:sz w:val="28"/>
          <w:szCs w:val="28"/>
          <w:rtl w:val="true"/>
          <w:lang w:bidi="fa-IR"/>
        </w:rPr>
        <w:t>.</w:t>
      </w:r>
    </w:p>
    <w:p>
      <w:pPr>
        <w:pStyle w:val="Heading4"/>
        <w:numPr>
          <w:ilvl w:val="3"/>
          <w:numId w:val="1"/>
        </w:numPr>
        <w:rPr/>
      </w:pPr>
      <w:bookmarkStart w:id="241" w:name="__RefHeading___Toc1585361_2281741623"/>
      <w:bookmarkStart w:id="242" w:name="_Toc96"/>
      <w:bookmarkEnd w:id="241"/>
      <w:r>
        <w:rPr>
          <w:rtl w:val="true"/>
        </w:rPr>
        <w:t>تشکیل شورای عالی علمای مسلمان و تدوین منشور انسجام اسلامی</w:t>
      </w:r>
      <w:bookmarkEnd w:id="242"/>
    </w:p>
    <w:p>
      <w:pPr>
        <w:pStyle w:val="BookText"/>
        <w:rPr/>
      </w:pPr>
      <w:r>
        <w:rPr>
          <w:rFonts w:ascii="IRNazanin" w:hAnsi="IRNazanin" w:eastAsia="IRNazanin"/>
          <w:color w:val="111111"/>
          <w:sz w:val="28"/>
          <w:sz w:val="28"/>
          <w:szCs w:val="28"/>
          <w:rtl w:val="true"/>
          <w:lang w:bidi="fa-IR"/>
        </w:rPr>
        <w:t>به نظر می رسد اگر سازمان کنفرانس اسلامی، شورایی از برجسته ترین عالمان جهان اسلام تشکیل دهد، می تواند در کاهش اختلاف های جهان اسلام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یاد شده می تواند شکایت های فرقه های گوناگون، از تـهـمـت هـای برخی فرقه های دیگر را بررسی و حکم نهایی را به طور رسمی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مسلمان در نقاط مختلف جهان اسلام باید پیش نویس ایـن منشور را تهیه کنند و با اعزام نمایندگان خود به همایشی مشترک، منشور انسجام جهان اسلام را تدوین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لازم است فرقه های مسلمان معرفی شوند تا عده ای کج اندیش، بی جهت گروهی از مسلمانان را کافر و مشرک ندانند</w:t>
      </w:r>
      <w:r>
        <w:rPr>
          <w:rFonts w:eastAsia="IRNazanin" w:cs="IRNazanin"/>
          <w:color w:val="111111"/>
          <w:sz w:val="28"/>
          <w:szCs w:val="28"/>
          <w:rtl w:val="true"/>
          <w:lang w:bidi="fa-IR"/>
        </w:rPr>
        <w:t>.</w:t>
      </w:r>
    </w:p>
    <w:p>
      <w:pPr>
        <w:pStyle w:val="Heading4"/>
        <w:numPr>
          <w:ilvl w:val="3"/>
          <w:numId w:val="1"/>
        </w:numPr>
        <w:rPr/>
      </w:pPr>
      <w:bookmarkStart w:id="243" w:name="__RefHeading___Toc1585363_2281741623"/>
      <w:bookmarkStart w:id="244" w:name="_Toc97"/>
      <w:bookmarkEnd w:id="243"/>
      <w:r>
        <w:rPr>
          <w:rtl w:val="true"/>
        </w:rPr>
        <w:t>التزام به اخلاق دینی و ارشاد جامعه</w:t>
      </w:r>
      <w:bookmarkEnd w:id="2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اخـلاق دینی، عرصه کاهش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نظیر عـفـو، مدارا، نرمی و نظارت اجتماعی در قالب امر به معروف و نهی از منکر، بسیار به کمک انسجام اسلامی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باید در مورد مبانی اخلاق اسلامی و به ویژه اخلاق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قبول همه مسلمانان است، مطالعه و تحقیق بیش تری صورت داد و برای اجرایی شدن آنها بیشتر کوشید</w:t>
      </w:r>
      <w:r>
        <w:rPr>
          <w:rFonts w:eastAsia="IRNazanin" w:cs="IRNazanin"/>
          <w:color w:val="111111"/>
          <w:sz w:val="28"/>
          <w:szCs w:val="28"/>
          <w:rtl w:val="true"/>
          <w:lang w:bidi="fa-IR"/>
        </w:rPr>
        <w:t xml:space="preserve">. </w:t>
      </w:r>
      <w:bookmarkStart w:id="245" w:name="pg3867_40365"/>
    </w:p>
    <w:p>
      <w:pPr>
        <w:pStyle w:val="BookText"/>
        <w:rPr/>
      </w:pPr>
      <w:bookmarkEnd w:id="245"/>
      <w:r>
        <w:rPr>
          <w:rFonts w:ascii="IRNazanin" w:hAnsi="IRNazanin" w:eastAsia="IRNazanin"/>
          <w:color w:val="111111"/>
          <w:sz w:val="28"/>
          <w:sz w:val="28"/>
          <w:szCs w:val="28"/>
          <w:rtl w:val="true"/>
          <w:lang w:bidi="fa-IR"/>
        </w:rPr>
        <w:t>همچنین لازم است از علمای شیعه و سنی درخواست شود، مردم را به ارزش و اهمیت انسجام اسلامی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آثار سوء اختلاف ها، زمانی بروز می یابد کـه یـک اختلاف‌نظر، تعصبی و حیثیتی می شود و برخوردهای غیرعلمی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این‌باره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همیشه به علمای فریقین گفته ایم، شما که می دانید وحدت و اتحاد حق است، بنابراین باید ایـن نکته را به مردم خودتان و بـه عـوام تفهیم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مخلصان قبول کردند و به همان اندازه هم تأثیر گذاشته اند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البته همگان ظرفیت شنیدن همه مطالب را ندارند؛ چرا که هر سخن جایی و هر نکته مـکـانـی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مـی تـوان از راه تـعـلیـم و تـربـیت صحیح چنان کرد که افراد به‌تـدریـج آمـادگـی لازم را بـرای دانستن آنها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برخی آموزه های دینی که اعلان عمومی آنها ممکن است تنش ایجاد کند، طبقه بندی محرمانه و حتی خیلی محرمانه پیدا کنند</w:t>
      </w:r>
      <w:r>
        <w:rPr>
          <w:rFonts w:eastAsia="IRNazanin" w:cs="IRNazanin"/>
          <w:color w:val="111111"/>
          <w:sz w:val="28"/>
          <w:szCs w:val="28"/>
          <w:rtl w:val="true"/>
          <w:lang w:bidi="fa-IR"/>
        </w:rPr>
        <w:t>.</w:t>
      </w:r>
    </w:p>
    <w:p>
      <w:pPr>
        <w:pStyle w:val="Heading4"/>
        <w:numPr>
          <w:ilvl w:val="3"/>
          <w:numId w:val="1"/>
        </w:numPr>
        <w:rPr/>
      </w:pPr>
      <w:bookmarkStart w:id="246" w:name="__RefHeading___Toc1585365_2281741623"/>
      <w:bookmarkStart w:id="247" w:name="_Toc98"/>
      <w:bookmarkEnd w:id="246"/>
      <w:r>
        <w:rPr>
          <w:rtl w:val="true"/>
        </w:rPr>
        <w:t>نمایشگاه سیار</w:t>
      </w:r>
      <w:bookmarkEnd w:id="24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نمایشگاه سیاری به زبان های مختلف در زمینه انسجام اسلامی تهیه کرد و به صورت دوره ای در شهرهای مهم جهان اسلام به نمایش عمومی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نمایشگاه می توان از آیـات و روایـات مـرتـبـط در کـنـار فـتـاوای عـالمـان بـزرگ مـسـلمـان به لزوم انسجام اسلامی استفاده کرد و همراه با تـصـاویـری از آثـار تـفرقه در جهان اسلام، در معرض دید عموم گذاشت</w:t>
      </w:r>
      <w:r>
        <w:rPr>
          <w:rFonts w:eastAsia="IRNazanin" w:cs="IRNazanin"/>
          <w:color w:val="111111"/>
          <w:sz w:val="28"/>
          <w:szCs w:val="28"/>
          <w:rtl w:val="true"/>
          <w:lang w:bidi="fa-IR"/>
        </w:rPr>
        <w:t xml:space="preserve">. </w:t>
      </w:r>
      <w:bookmarkStart w:id="248" w:name="pg3867_40366"/>
    </w:p>
    <w:p>
      <w:pPr>
        <w:pStyle w:val="Heading3"/>
        <w:numPr>
          <w:ilvl w:val="2"/>
          <w:numId w:val="1"/>
        </w:numPr>
        <w:rPr/>
      </w:pPr>
      <w:bookmarkStart w:id="249" w:name="__RefHeading___Toc1585367_2281741623"/>
      <w:bookmarkStart w:id="250" w:name="_Toc99"/>
      <w:bookmarkEnd w:id="248"/>
      <w:bookmarkEnd w:id="249"/>
      <w:r>
        <w:rPr>
          <w:rtl w:val="true"/>
        </w:rPr>
        <w:t>نبایدهای اتحاد ملی و انسجام اسلامی</w:t>
      </w:r>
      <w:bookmarkEnd w:id="250"/>
    </w:p>
    <w:p>
      <w:pPr>
        <w:pStyle w:val="Heading4"/>
        <w:numPr>
          <w:ilvl w:val="3"/>
          <w:numId w:val="1"/>
        </w:numPr>
        <w:rPr/>
      </w:pPr>
      <w:bookmarkStart w:id="251" w:name="__RefHeading___Toc1585369_2281741623"/>
      <w:bookmarkStart w:id="252" w:name="_Toc100"/>
      <w:bookmarkEnd w:id="251"/>
      <w:r>
        <w:rPr>
          <w:rtl w:val="true"/>
        </w:rPr>
        <w:t>تحریک نکردن هم مذهبان</w:t>
      </w:r>
      <w:bookmarkEnd w:id="252"/>
    </w:p>
    <w:p>
      <w:pPr>
        <w:pStyle w:val="BookText"/>
        <w:rPr/>
      </w:pPr>
      <w:r>
        <w:rPr>
          <w:rFonts w:ascii="IRNazanin" w:hAnsi="IRNazanin" w:eastAsia="IRNazanin"/>
          <w:color w:val="111111"/>
          <w:sz w:val="28"/>
          <w:sz w:val="28"/>
          <w:szCs w:val="28"/>
          <w:rtl w:val="true"/>
          <w:lang w:bidi="fa-IR"/>
        </w:rPr>
        <w:t>نکته دیگر آن است که عالمان و اندیشمندانی که در تلاش برای وحدت میان مسلمانان هستند، باید از اظهارنظرهایی که سبب تحریک هم مذهبانشان می شود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باید توجه داشته باشند که روی یک لبه باریک و در عین حال تیز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مراعات احساسات مذهبی هر دو طرف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سخنانی بگویند که با عنوان اصلاح طلبی، نوعی با عقاید و باورهای پذیرفته شده مخالفت داشته باشد، حرکتی بر ضد وحدت و انسجام اسلامی است</w:t>
      </w:r>
      <w:r>
        <w:rPr>
          <w:rFonts w:eastAsia="IRNazanin" w:cs="IRNazanin"/>
          <w:color w:val="111111"/>
          <w:sz w:val="28"/>
          <w:szCs w:val="28"/>
          <w:rtl w:val="true"/>
          <w:lang w:bidi="fa-IR"/>
        </w:rPr>
        <w:t>.</w:t>
      </w:r>
    </w:p>
    <w:p>
      <w:pPr>
        <w:pStyle w:val="Heading4"/>
        <w:numPr>
          <w:ilvl w:val="3"/>
          <w:numId w:val="1"/>
        </w:numPr>
        <w:rPr/>
      </w:pPr>
      <w:bookmarkStart w:id="253" w:name="__RefHeading___Toc1585371_2281741623"/>
      <w:bookmarkStart w:id="254" w:name="_Toc101"/>
      <w:bookmarkEnd w:id="253"/>
      <w:r>
        <w:rPr>
          <w:rtl w:val="true"/>
        </w:rPr>
        <w:t>پرهیز از مجادلات سیاسی</w:t>
      </w:r>
      <w:bookmarkEnd w:id="254"/>
    </w:p>
    <w:p>
      <w:pPr>
        <w:pStyle w:val="BookText"/>
        <w:rPr/>
      </w:pPr>
      <w:r>
        <w:rPr>
          <w:rFonts w:ascii="IRNazanin" w:hAnsi="IRNazanin" w:eastAsia="IRNazanin"/>
          <w:color w:val="111111"/>
          <w:sz w:val="28"/>
          <w:sz w:val="28"/>
          <w:szCs w:val="28"/>
          <w:rtl w:val="true"/>
          <w:lang w:bidi="fa-IR"/>
        </w:rPr>
        <w:t>بزرگان، مدیران، متولیان و صاحب منصبان، باید از هرگونه نزاع سیاسی و باندی و تبارگرایی های حزبی، خودداری و در کمال صداقت به مردم خدمت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اجرایی ساختن تئوری عدالت در جنبه های اقتصادی، اجتماعی، فرهنگی، رفاهی و سیاسی، می‌توانند عملاً مردم را به سوی وحدت سوق دهند و آنها را به آینده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کنند</w:t>
      </w:r>
      <w:r>
        <w:rPr>
          <w:rFonts w:eastAsia="IRNazanin" w:cs="IRNazanin"/>
          <w:color w:val="111111"/>
          <w:sz w:val="28"/>
          <w:szCs w:val="28"/>
          <w:rtl w:val="true"/>
          <w:lang w:bidi="fa-IR"/>
        </w:rPr>
        <w:t>.</w:t>
      </w:r>
    </w:p>
    <w:p>
      <w:pPr>
        <w:pStyle w:val="Heading4"/>
        <w:numPr>
          <w:ilvl w:val="3"/>
          <w:numId w:val="1"/>
        </w:numPr>
        <w:rPr/>
      </w:pPr>
      <w:bookmarkStart w:id="255" w:name="__RefHeading___Toc1585373_2281741623"/>
      <w:bookmarkStart w:id="256" w:name="_Toc102"/>
      <w:bookmarkEnd w:id="255"/>
      <w:r>
        <w:rPr>
          <w:rtl w:val="true"/>
        </w:rPr>
        <w:t>عزلت گزینی</w:t>
      </w:r>
      <w:bookmarkEnd w:id="2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پذیری، حضور در اجتماع و مراسم جمعی، از لوازم اتحاد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بهانه های واهی نظیر کفایت حضور دیگران، بی ارزشی پست و مقام دنیایی، ناسالم بودن محیط، عدم توان مدیریت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 عزلت می گزینند، برای شکل گیری </w:t>
      </w:r>
      <w:bookmarkStart w:id="257" w:name="pg3867_40367"/>
    </w:p>
    <w:p>
      <w:pPr>
        <w:pStyle w:val="BookText"/>
        <w:rPr/>
      </w:pPr>
      <w:bookmarkEnd w:id="257"/>
      <w:r>
        <w:rPr>
          <w:rFonts w:ascii="IRNazanin" w:hAnsi="IRNazanin" w:eastAsia="IRNazanin"/>
          <w:color w:val="111111"/>
          <w:sz w:val="28"/>
          <w:sz w:val="28"/>
          <w:szCs w:val="28"/>
          <w:rtl w:val="true"/>
          <w:lang w:bidi="fa-IR"/>
        </w:rPr>
        <w:t>انسجام اسلامی مشکل آفرین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مسلمانانی نه تنها منفور بیگانگان نیستند، بلکه اساساً مورد حمایت و تشویق آنان نیز قرار می گیرند</w:t>
      </w:r>
      <w:r>
        <w:rPr>
          <w:rFonts w:eastAsia="IRNazanin" w:cs="IRNazanin"/>
          <w:color w:val="111111"/>
          <w:sz w:val="28"/>
          <w:szCs w:val="28"/>
          <w:rtl w:val="true"/>
          <w:lang w:bidi="fa-IR"/>
        </w:rPr>
        <w:t>.</w:t>
      </w:r>
    </w:p>
    <w:p>
      <w:pPr>
        <w:pStyle w:val="Heading4"/>
        <w:numPr>
          <w:ilvl w:val="3"/>
          <w:numId w:val="1"/>
        </w:numPr>
        <w:rPr/>
      </w:pPr>
      <w:bookmarkStart w:id="258" w:name="__RefHeading___Toc1585375_2281741623"/>
      <w:bookmarkStart w:id="259" w:name="_Toc103"/>
      <w:bookmarkEnd w:id="258"/>
      <w:r>
        <w:rPr>
          <w:rtl w:val="true"/>
        </w:rPr>
        <w:t>حزب گرایی</w:t>
      </w:r>
      <w:bookmarkEnd w:id="259"/>
    </w:p>
    <w:p>
      <w:pPr>
        <w:pStyle w:val="BookText"/>
        <w:rPr/>
      </w:pPr>
      <w:r>
        <w:rPr>
          <w:rFonts w:ascii="IRNazanin" w:hAnsi="IRNazanin" w:eastAsia="IRNazanin"/>
          <w:color w:val="111111"/>
          <w:sz w:val="28"/>
          <w:sz w:val="28"/>
          <w:szCs w:val="28"/>
          <w:rtl w:val="true"/>
          <w:lang w:bidi="fa-IR"/>
        </w:rPr>
        <w:t>با رشد احزاب و گروه های سیاسی در غرب، پاره ای از به اصطلاح روشن فکران، دوای درد مشکلات کشورهای اسلامی را در ایجاد احزاب مختلف می بینند و تعدد احزاب را به هر شکل مایه شکوفایی و رشد سیاسی یک کشور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نقش احزاب متعهد، میهن پرست و باایمان که در راستای صلاح کشور و اسلام گام برمی دارند و هر یک گوشه ای از مشکلات واقعی کشور را به چالش و اصلاح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کشانند، قابل انکار نیست؛ اما از آن‌جا که عمدتاً رذیلت های اخلاقی مانند تعصب و علاقه افراطی، جاه طلبی و هواپرستی، حسادت و بدبینی و نبود اخلاص در انگیزه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مجریان و هواداران این احزاب نفوذ پیدا می کند، خود مانع به وجود آوردن اتحاد ملی در جامعه می گردد</w:t>
      </w:r>
      <w:r>
        <w:rPr>
          <w:rFonts w:eastAsia="IRNazanin" w:cs="IRNazanin"/>
          <w:color w:val="111111"/>
          <w:sz w:val="28"/>
          <w:szCs w:val="28"/>
          <w:rtl w:val="true"/>
          <w:lang w:bidi="fa-IR"/>
        </w:rPr>
        <w:t>.</w:t>
      </w:r>
    </w:p>
    <w:p>
      <w:pPr>
        <w:pStyle w:val="Heading4"/>
        <w:numPr>
          <w:ilvl w:val="3"/>
          <w:numId w:val="1"/>
        </w:numPr>
        <w:rPr/>
      </w:pPr>
      <w:bookmarkStart w:id="260" w:name="__RefHeading___Toc1585377_2281741623"/>
      <w:bookmarkStart w:id="261" w:name="_Toc104"/>
      <w:bookmarkEnd w:id="260"/>
      <w:r>
        <w:rPr>
          <w:rtl w:val="true"/>
        </w:rPr>
        <w:t>اطاعت ناپذیری از رهبر</w:t>
      </w:r>
      <w:bookmarkEnd w:id="261"/>
    </w:p>
    <w:p>
      <w:pPr>
        <w:pStyle w:val="BookText"/>
        <w:rPr/>
      </w:pPr>
      <w:r>
        <w:rPr>
          <w:rFonts w:ascii="IRNazanin" w:hAnsi="IRNazanin" w:eastAsia="IRNazanin"/>
          <w:color w:val="111111"/>
          <w:sz w:val="28"/>
          <w:sz w:val="28"/>
          <w:szCs w:val="28"/>
          <w:rtl w:val="true"/>
          <w:lang w:bidi="fa-IR"/>
        </w:rPr>
        <w:t>رهبر انقلاب، مانند ناخدای کشتی است که وجودش لازم و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ساکنان کشتی هر یک به حرف و راه خود باشند، نه تنها کشتی به مقصد نمی‌رسد، بلکه خطر غرق شدن آن هم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سال اتحاد ملی نمود آشکاری می یابد و گوش به فرمان رهبر بودن، آثار مثبت فراوانی را به همراه خواهد داشت و به اتحاد ملی خواهد انجامید</w:t>
      </w:r>
      <w:r>
        <w:rPr>
          <w:rFonts w:eastAsia="IRNazanin" w:cs="IRNazanin"/>
          <w:color w:val="111111"/>
          <w:sz w:val="28"/>
          <w:szCs w:val="28"/>
          <w:rtl w:val="true"/>
          <w:lang w:bidi="fa-IR"/>
        </w:rPr>
        <w:t>.</w:t>
      </w:r>
    </w:p>
    <w:p>
      <w:pPr>
        <w:pStyle w:val="Heading4"/>
        <w:numPr>
          <w:ilvl w:val="3"/>
          <w:numId w:val="1"/>
        </w:numPr>
        <w:rPr/>
      </w:pPr>
      <w:bookmarkStart w:id="262" w:name="__RefHeading___Toc1585379_2281741623"/>
      <w:bookmarkStart w:id="263" w:name="_Toc105"/>
      <w:bookmarkEnd w:id="262"/>
      <w:r>
        <w:rPr>
          <w:rtl w:val="true"/>
        </w:rPr>
        <w:t>دنیاپرستی و جاه‌طلبی</w:t>
      </w:r>
      <w:bookmarkEnd w:id="26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ملی در بسیاری از موارد نیازمند روحیه ایثار و فداکاری، عفو و بخشش و فروتنی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و عاشقان شهرت و مقام که هیچ عملی را جز در راستای مال و مقام انجام نمی دهند و در لحظات بحرانی و مشکلات اجتماعی به جای میدان دادن به افراد لایق و گذشتن از حقوق خویش، بر حفظ قدرت و موقعیت حزب و جناح خویش تأکید ورزند، بزرگ ترین سنگ اندازی را در راه اتحاد مسلمانان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راحتی به خاطر متاعی اندک و مقامی کوچک، پست می شوند و عزت و </w:t>
      </w:r>
      <w:bookmarkStart w:id="264" w:name="pg3867_40368"/>
    </w:p>
    <w:p>
      <w:pPr>
        <w:pStyle w:val="BookText"/>
        <w:rPr/>
      </w:pPr>
      <w:bookmarkEnd w:id="264"/>
      <w:r>
        <w:rPr>
          <w:rFonts w:ascii="IRNazanin" w:hAnsi="IRNazanin" w:eastAsia="IRNazanin"/>
          <w:color w:val="111111"/>
          <w:sz w:val="28"/>
          <w:sz w:val="28"/>
          <w:szCs w:val="28"/>
          <w:rtl w:val="true"/>
          <w:lang w:bidi="fa-IR"/>
        </w:rPr>
        <w:t>شوکت خود و میهن خود را می فروشند و استعمارگران نیز با توجه به چنین روحیاتی به تطمیع مادی و معنوی آنان می پردازند</w:t>
      </w:r>
      <w:r>
        <w:rPr>
          <w:rFonts w:eastAsia="IRNazanin" w:cs="IRNazanin"/>
          <w:color w:val="111111"/>
          <w:sz w:val="28"/>
          <w:szCs w:val="28"/>
          <w:rtl w:val="true"/>
          <w:lang w:bidi="fa-IR"/>
        </w:rPr>
        <w:t>.</w:t>
      </w:r>
    </w:p>
    <w:p>
      <w:pPr>
        <w:pStyle w:val="Heading4"/>
        <w:numPr>
          <w:ilvl w:val="3"/>
          <w:numId w:val="1"/>
        </w:numPr>
        <w:rPr/>
      </w:pPr>
      <w:bookmarkStart w:id="265" w:name="__RefHeading___Toc1585381_2281741623"/>
      <w:bookmarkStart w:id="266" w:name="_Toc106"/>
      <w:bookmarkEnd w:id="265"/>
      <w:r>
        <w:rPr>
          <w:rtl w:val="true"/>
        </w:rPr>
        <w:t>هواپرستی و عدم اخلاص</w:t>
      </w:r>
      <w:bookmarkEnd w:id="266"/>
    </w:p>
    <w:p>
      <w:pPr>
        <w:pStyle w:val="BookText"/>
        <w:rPr/>
      </w:pPr>
      <w:r>
        <w:rPr>
          <w:rFonts w:ascii="IRNazanin" w:hAnsi="IRNazanin" w:eastAsia="IRNazanin"/>
          <w:color w:val="111111"/>
          <w:sz w:val="28"/>
          <w:sz w:val="28"/>
          <w:szCs w:val="28"/>
          <w:rtl w:val="true"/>
          <w:lang w:bidi="fa-IR"/>
        </w:rPr>
        <w:t>در بسیاری موارد، اختلاف های افراد و گروه ها، ظاهری علمی و فکری دارد، ولی در واقع جز از روی هواپرستی، خودپسندی و خودخواهی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پذیرش و واگذاری مسئولیت ها، حمایت ها و راندن ها، پست ها و مقام ها همه در خدمت رضایت الهی و حل مشکلات جامعه اسلامی باشد، نه خوشایندی خویشاوندان و هم حزبی ها، اتحاد ملی حاصل می شود</w:t>
      </w:r>
      <w:r>
        <w:rPr>
          <w:rFonts w:eastAsia="IRNazanin" w:cs="IRNazanin"/>
          <w:color w:val="111111"/>
          <w:sz w:val="28"/>
          <w:szCs w:val="28"/>
          <w:rtl w:val="true"/>
          <w:lang w:bidi="fa-IR"/>
        </w:rPr>
        <w:t>.</w:t>
      </w:r>
    </w:p>
    <w:p>
      <w:pPr>
        <w:pStyle w:val="Heading4"/>
        <w:numPr>
          <w:ilvl w:val="3"/>
          <w:numId w:val="1"/>
        </w:numPr>
        <w:rPr/>
      </w:pPr>
      <w:bookmarkStart w:id="267" w:name="__RefHeading___Toc1585383_2281741623"/>
      <w:bookmarkStart w:id="268" w:name="_Toc107"/>
      <w:bookmarkEnd w:id="267"/>
      <w:r>
        <w:rPr>
          <w:rtl w:val="true"/>
        </w:rPr>
        <w:t>تعصب کور</w:t>
      </w:r>
      <w:bookmarkEnd w:id="268"/>
    </w:p>
    <w:p>
      <w:pPr>
        <w:pStyle w:val="BookText"/>
        <w:rPr/>
      </w:pPr>
      <w:r>
        <w:rPr>
          <w:rFonts w:ascii="IRNazanin" w:hAnsi="IRNazanin" w:eastAsia="IRNazanin"/>
          <w:color w:val="111111"/>
          <w:sz w:val="28"/>
          <w:sz w:val="28"/>
          <w:szCs w:val="28"/>
          <w:rtl w:val="true"/>
          <w:lang w:bidi="fa-IR"/>
        </w:rPr>
        <w:t>تعصبات شخصی، مذهبی و گروهی، از جمله موانع مهم اتحاد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متعصب به صرف وابستگی مذهبی، ملی و گروهی و بدون دلیل و برهان و به صورت افراط گونه، به حمایت یا نکوهش حزب، فکر یا مذهب دیگری می پردازد و جز جناح و عقیده خویش، همه آرا و دیدگاه ها را باطل می شمارد</w:t>
      </w:r>
      <w:r>
        <w:rPr>
          <w:rFonts w:eastAsia="IRNazanin" w:cs="IRNazanin"/>
          <w:color w:val="111111"/>
          <w:sz w:val="28"/>
          <w:szCs w:val="28"/>
          <w:rtl w:val="true"/>
          <w:lang w:bidi="fa-IR"/>
        </w:rPr>
        <w:t>.</w:t>
      </w:r>
    </w:p>
    <w:p>
      <w:pPr>
        <w:pStyle w:val="Heading4"/>
        <w:numPr>
          <w:ilvl w:val="3"/>
          <w:numId w:val="1"/>
        </w:numPr>
        <w:rPr/>
      </w:pPr>
      <w:bookmarkStart w:id="269" w:name="__RefHeading___Toc1585385_2281741623"/>
      <w:bookmarkStart w:id="270" w:name="_Toc108"/>
      <w:bookmarkEnd w:id="269"/>
      <w:r>
        <w:rPr>
          <w:rtl w:val="true"/>
        </w:rPr>
        <w:t>خودپسندی، حسادت، کینه‌ورزی و بدگمانی</w:t>
      </w:r>
      <w:bookmarkEnd w:id="270"/>
    </w:p>
    <w:p>
      <w:pPr>
        <w:pStyle w:val="BookText"/>
        <w:rPr/>
      </w:pPr>
      <w:r>
        <w:rPr>
          <w:rFonts w:ascii="IRNazanin" w:hAnsi="IRNazanin" w:eastAsia="IRNazanin"/>
          <w:color w:val="111111"/>
          <w:sz w:val="28"/>
          <w:sz w:val="28"/>
          <w:szCs w:val="28"/>
          <w:rtl w:val="true"/>
          <w:lang w:bidi="fa-IR"/>
        </w:rPr>
        <w:t>تکبر، آفتی اخلاقی است که در نابسامانی روابط اجتماعی و به وجود نیامدن اتحاد ملی و انسجام اسلامی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 استکباری تنها متعلق به بیگانگان نیست، بلکه بسیاری از مسلمان نماها نیز دارای چنین روحیه ای هستند که در صورت رسیدن به قدرت، ضررهایی بیش از مستکبران خارجی بر مسلمانان وارد می‌کنند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روابط میان مسلمانان، طبیعتاً اختلاف ها و کدورت هایی پیش می آید که با بزرگ منشی، مسالمت جویی و عفو و گذشت قابل رفع است و بر عکس کینه ورزی موجب افزایش شکاف و تعمیق اختلافات و کدورت هاست</w:t>
      </w:r>
      <w:r>
        <w:rPr>
          <w:rFonts w:eastAsia="IRNazanin" w:cs="IRNazanin"/>
          <w:color w:val="111111"/>
          <w:sz w:val="28"/>
          <w:szCs w:val="28"/>
          <w:rtl w:val="true"/>
          <w:lang w:bidi="fa-IR"/>
        </w:rPr>
        <w:t xml:space="preserve">. </w:t>
      </w:r>
      <w:bookmarkStart w:id="271" w:name="pg3867_40369"/>
    </w:p>
    <w:p>
      <w:pPr>
        <w:pStyle w:val="Heading2"/>
        <w:numPr>
          <w:ilvl w:val="1"/>
          <w:numId w:val="1"/>
        </w:numPr>
        <w:rPr/>
      </w:pPr>
      <w:bookmarkStart w:id="272" w:name="__RefHeading___Toc1585387_2281741623"/>
      <w:bookmarkStart w:id="273" w:name="_Toc109"/>
      <w:bookmarkEnd w:id="271"/>
      <w:bookmarkEnd w:id="272"/>
      <w:r>
        <w:rPr>
          <w:rtl w:val="true"/>
        </w:rPr>
        <w:t>قالب های برنامه</w:t>
      </w:r>
      <w:bookmarkEnd w:id="273"/>
    </w:p>
    <w:p>
      <w:pPr>
        <w:pStyle w:val="Heading3"/>
        <w:numPr>
          <w:ilvl w:val="2"/>
          <w:numId w:val="1"/>
        </w:numPr>
        <w:rPr/>
      </w:pPr>
      <w:bookmarkStart w:id="274" w:name="__RefHeading___Toc1585389_2281741623"/>
      <w:bookmarkStart w:id="275" w:name="_Toc110"/>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کارکرد رسانه چنان که از نامش پیداست، برقراری پیوند بین بخش های گوناگون جامعه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می تواند در درون یک واحد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نه تنها موجب هم‌گرایی ملی باشد، بلکه با نقد کاستی ها و امر به معروف، موجبات تعالی و رشد مادی و معنوی کشور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رسانه ها به جای آنکه در خدمت رشد و تعالی جامعه خود باشند، در خدمت دشمنان آن جامعه قرار گیرند، موجب واگرایی یا سیر قهقرایی جوامع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بخش پایانی را به توصیه هایی برای برنامه سازان رسانه ملی اختصاص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پیشنهادهای برنامه سازی، پرسش های مردمی، گفتار مجری و متن های زیرنویس و شعر ارائه شده است</w:t>
      </w:r>
      <w:r>
        <w:rPr>
          <w:rFonts w:eastAsia="IRNazanin" w:cs="IRNazanin"/>
          <w:color w:val="111111"/>
          <w:sz w:val="28"/>
          <w:szCs w:val="28"/>
          <w:rtl w:val="true"/>
          <w:lang w:bidi="fa-IR"/>
        </w:rPr>
        <w:t>.</w:t>
      </w:r>
    </w:p>
    <w:p>
      <w:pPr>
        <w:pStyle w:val="Heading3"/>
        <w:numPr>
          <w:ilvl w:val="2"/>
          <w:numId w:val="1"/>
        </w:numPr>
        <w:rPr/>
      </w:pPr>
      <w:bookmarkStart w:id="276" w:name="__RefHeading___Toc1585391_2281741623"/>
      <w:bookmarkStart w:id="277" w:name="_Toc111"/>
      <w:bookmarkEnd w:id="276"/>
      <w:r>
        <w:rPr>
          <w:rtl w:val="true"/>
        </w:rPr>
        <w:t>پیشنهادهای برنامه سازی برای اتحاد ملی</w:t>
      </w:r>
      <w:bookmarkEnd w:id="277"/>
    </w:p>
    <w:p>
      <w:pPr>
        <w:pStyle w:val="Heading4"/>
        <w:numPr>
          <w:ilvl w:val="3"/>
          <w:numId w:val="1"/>
        </w:numPr>
        <w:rPr/>
      </w:pPr>
      <w:bookmarkStart w:id="278" w:name="__RefHeading___Toc1585393_2281741623"/>
      <w:bookmarkStart w:id="279" w:name="_Toc112"/>
      <w:bookmarkEnd w:id="278"/>
      <w:r>
        <w:rPr>
          <w:rtl w:val="true"/>
        </w:rPr>
        <w:t>موضوع برنامه ای</w:t>
      </w:r>
      <w:r>
        <w:rPr>
          <w:rtl w:val="true"/>
        </w:rPr>
        <w:t xml:space="preserve">: </w:t>
      </w:r>
      <w:r>
        <w:rPr>
          <w:rtl w:val="true"/>
        </w:rPr>
        <w:t>عدالت اقتصادی زمینه ساز وحدت ملی</w:t>
      </w:r>
      <w:bookmarkEnd w:id="279"/>
    </w:p>
    <w:p>
      <w:pPr>
        <w:pStyle w:val="Heading5"/>
        <w:numPr>
          <w:ilvl w:val="4"/>
          <w:numId w:val="1"/>
        </w:numPr>
        <w:rPr/>
      </w:pPr>
      <w:bookmarkStart w:id="280" w:name="__RefHeading___Toc1585395_2281741623"/>
      <w:bookmarkStart w:id="281" w:name="_Toc113"/>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عادلانه ثروت پس از انقلاب اسلامی در شهر و روستا؛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نهادهای انقلابی در تحقق عدالت اقتصادی مانند کمیته امداد و جهاد سازندگی؛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انقلاب و دولت نهم در نگاه یکسان اقتصادی و برنامه ریزی توسعه برای همه استان ها و اقوام کشور و محرومیت زدایی از استان های محروم؛ </w:t>
      </w:r>
      <w:bookmarkStart w:id="282" w:name="pg3867_40370"/>
    </w:p>
    <w:p>
      <w:pPr>
        <w:pStyle w:val="BookText"/>
        <w:rPr/>
      </w:pPr>
      <w:bookmarkEnd w:id="28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انرژی و گازرسانی به مناطق سردسیر و مرزی و به ویژه روستایی کشور؛</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توزیع فرصت های شغلی و امکانات اقتصادی مانند خط پلی اتیلن شرق و غرب کشور</w:t>
      </w:r>
      <w:r>
        <w:rPr>
          <w:rFonts w:eastAsia="IRNazanin" w:cs="IRNazanin"/>
          <w:color w:val="111111"/>
          <w:sz w:val="28"/>
          <w:szCs w:val="28"/>
          <w:rtl w:val="true"/>
          <w:lang w:bidi="fa-IR"/>
        </w:rPr>
        <w:t>.</w:t>
      </w:r>
    </w:p>
    <w:p>
      <w:pPr>
        <w:pStyle w:val="Heading5"/>
        <w:numPr>
          <w:ilvl w:val="4"/>
          <w:numId w:val="1"/>
        </w:numPr>
        <w:rPr/>
      </w:pPr>
      <w:bookmarkStart w:id="283" w:name="__RefHeading___Toc1585397_2281741623"/>
      <w:bookmarkStart w:id="284" w:name="_Toc114"/>
      <w:bookmarkEnd w:id="283"/>
      <w:r>
        <w:rPr>
          <w:rtl w:val="true"/>
        </w:rPr>
        <w:t>قالب برنامه ای</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گزارش های خبری؛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کپشن برنامه ای 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گزارشی از طرح های بزرگ اقتصادی که عامل هم‌گرایی ملی و اشتغال زایی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لوله گاز بلوچستان، خط لوله پلی اتیلن شرق و غرب کشور</w:t>
      </w:r>
      <w:r>
        <w:rPr>
          <w:rFonts w:eastAsia="IRNazanin" w:cs="IRNazanin"/>
          <w:color w:val="111111"/>
          <w:sz w:val="28"/>
          <w:szCs w:val="28"/>
          <w:rtl w:val="true"/>
          <w:lang w:bidi="fa-IR"/>
        </w:rPr>
        <w:t>.</w:t>
      </w:r>
    </w:p>
    <w:p>
      <w:pPr>
        <w:pStyle w:val="Heading4"/>
        <w:numPr>
          <w:ilvl w:val="3"/>
          <w:numId w:val="1"/>
        </w:numPr>
        <w:rPr/>
      </w:pPr>
      <w:bookmarkStart w:id="285" w:name="__RefHeading___Toc1585399_2281741623"/>
      <w:bookmarkStart w:id="286" w:name="_Toc115"/>
      <w:bookmarkEnd w:id="285"/>
      <w:r>
        <w:rPr>
          <w:rtl w:val="true"/>
        </w:rPr>
        <w:t>موضوع برنامه ای</w:t>
      </w:r>
      <w:r>
        <w:rPr>
          <w:rtl w:val="true"/>
        </w:rPr>
        <w:t xml:space="preserve">: </w:t>
      </w:r>
      <w:r>
        <w:rPr>
          <w:rtl w:val="true"/>
        </w:rPr>
        <w:t>عدالت علمی و وحدت ملی</w:t>
      </w:r>
      <w:bookmarkEnd w:id="286"/>
    </w:p>
    <w:p>
      <w:pPr>
        <w:pStyle w:val="Heading5"/>
        <w:numPr>
          <w:ilvl w:val="4"/>
          <w:numId w:val="1"/>
        </w:numPr>
        <w:rPr/>
      </w:pPr>
      <w:bookmarkStart w:id="287" w:name="__RefHeading___Toc1585401_2281741623"/>
      <w:bookmarkStart w:id="288" w:name="_Toc116"/>
      <w:bookmarkEnd w:id="287"/>
      <w:r>
        <w:rPr>
          <w:rtl w:val="true"/>
        </w:rPr>
        <w:t>اشاره</w:t>
      </w:r>
      <w:bookmarkEnd w:id="2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آموزش همگانی رایگان به همه نقاط کشور حتی عشایر کوچ رو؛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سوادآموزی و جشن پایان بی سوادی؛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دانشگاه های دولتی و آزاد و پیام نور در سراسر کشور؛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برابر دانشجویان شهرستانی و کلان شهر ها؛</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های علمی دانش‌آموزان شهرستانی سراسر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خوارزمی، المپیادهای علمی و ورزشی، کنکور، پژوهش و</w:t>
      </w:r>
      <w:r>
        <w:rPr>
          <w:rFonts w:eastAsia="IRNazanin" w:cs="IRNazanin"/>
          <w:color w:val="111111"/>
          <w:sz w:val="28"/>
          <w:szCs w:val="28"/>
          <w:rtl w:val="true"/>
          <w:lang w:bidi="fa-IR"/>
        </w:rPr>
        <w:t>...).</w:t>
      </w:r>
    </w:p>
    <w:p>
      <w:pPr>
        <w:pStyle w:val="Heading5"/>
        <w:numPr>
          <w:ilvl w:val="4"/>
          <w:numId w:val="1"/>
        </w:numPr>
        <w:rPr/>
      </w:pPr>
      <w:bookmarkStart w:id="289" w:name="__RefHeading___Toc1585403_2281741623"/>
      <w:bookmarkStart w:id="290" w:name="_Toc117"/>
      <w:bookmarkEnd w:id="289"/>
      <w:r>
        <w:rPr>
          <w:rtl w:val="true"/>
        </w:rPr>
        <w:t>قالب برنامه ای</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کاروان دانش در قالب ترکیبی و یا سفری از این دانشگاه به آن دانشگاه در سراسر کشور؛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نخبگان شهرستانی از طریق شبکه های سراسری؛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از دبیرستانی که به امر مقام معظم رهبری در منطقه محروم استان بوشهر برای دختران احداث گردید و موفقیت های علمی دانش‌آموزان آن؛ و یا مستند بازسازی ماجرای ساخت این دبیرستان به مناسبت هفته زن</w:t>
      </w:r>
      <w:r>
        <w:rPr>
          <w:rFonts w:eastAsia="IRNazanin" w:cs="IRNazanin"/>
          <w:color w:val="111111"/>
          <w:sz w:val="28"/>
          <w:szCs w:val="28"/>
          <w:rtl w:val="true"/>
          <w:lang w:bidi="fa-IR"/>
        </w:rPr>
        <w:t>.</w:t>
      </w:r>
    </w:p>
    <w:p>
      <w:pPr>
        <w:pStyle w:val="Heading4"/>
        <w:numPr>
          <w:ilvl w:val="3"/>
          <w:numId w:val="1"/>
        </w:numPr>
        <w:rPr/>
      </w:pPr>
      <w:bookmarkStart w:id="291" w:name="__RefHeading___Toc1585405_2281741623"/>
      <w:bookmarkStart w:id="292" w:name="_Toc118"/>
      <w:bookmarkEnd w:id="291"/>
      <w:r>
        <w:rPr>
          <w:rtl w:val="true"/>
        </w:rPr>
        <w:t>موضوع برنامه ای</w:t>
      </w:r>
      <w:r>
        <w:rPr>
          <w:rtl w:val="true"/>
        </w:rPr>
        <w:t xml:space="preserve">: </w:t>
      </w:r>
      <w:r>
        <w:rPr>
          <w:rtl w:val="true"/>
        </w:rPr>
        <w:t>ورزش زمینه ساز هم‌گرایی ملی</w:t>
      </w:r>
      <w:bookmarkEnd w:id="292"/>
    </w:p>
    <w:p>
      <w:pPr>
        <w:pStyle w:val="Heading5"/>
        <w:numPr>
          <w:ilvl w:val="4"/>
          <w:numId w:val="1"/>
        </w:numPr>
        <w:rPr/>
      </w:pPr>
      <w:bookmarkStart w:id="293" w:name="__RefHeading___Toc1585407_2281741623"/>
      <w:bookmarkStart w:id="294" w:name="_Toc119"/>
      <w:bookmarkEnd w:id="293"/>
      <w:r>
        <w:rPr>
          <w:rtl w:val="true"/>
        </w:rPr>
        <w:t>اشاره</w:t>
      </w:r>
      <w:bookmarkEnd w:id="29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دیدارهای ورزشی در قالب مسابقات فصلی و جام های گوناگون؛ </w:t>
      </w:r>
      <w:bookmarkStart w:id="295" w:name="pg3867_40371"/>
    </w:p>
    <w:p>
      <w:pPr>
        <w:pStyle w:val="BookText"/>
        <w:rPr/>
      </w:pPr>
      <w:bookmarkEnd w:id="29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المپیادهای ورزشی؛ ورزش‌کارانی که در قالب های دو بیابان‌نوردی، دوچرخه‌سواری، ویلچررانی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هایی از کشور را طی می کنند، به ویژه با انگیزه مقدس مانند زیارت مرقد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مرقد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یادمان جنگ تحمیلی؛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کاروان ورزشی از خرمشهر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مشهد الرضا و از ماکو تا چابهار و از خزر تا خلیج فارس؛</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از قهرمانان ملی و استانی با تأکید بر روحیه هم‌گرایی ایرانی؛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شهدای ورزشی هر استان</w:t>
      </w:r>
      <w:r>
        <w:rPr>
          <w:rFonts w:eastAsia="IRNazanin" w:cs="IRNazanin"/>
          <w:color w:val="111111"/>
          <w:sz w:val="28"/>
          <w:szCs w:val="28"/>
          <w:rtl w:val="true"/>
          <w:lang w:bidi="fa-IR"/>
        </w:rPr>
        <w:t>.</w:t>
      </w:r>
    </w:p>
    <w:p>
      <w:pPr>
        <w:pStyle w:val="Heading5"/>
        <w:numPr>
          <w:ilvl w:val="4"/>
          <w:numId w:val="1"/>
        </w:numPr>
        <w:rPr/>
      </w:pPr>
      <w:bookmarkStart w:id="296" w:name="__RefHeading___Toc1585409_2281741623"/>
      <w:bookmarkStart w:id="297" w:name="_Toc120"/>
      <w:bookmarkEnd w:id="296"/>
      <w:r>
        <w:rPr>
          <w:rtl w:val="true"/>
        </w:rPr>
        <w:t>قالب برنامه ای</w:t>
      </w:r>
      <w:r>
        <w:rPr>
          <w:rtl w:val="true"/>
        </w:rPr>
        <w:t xml:space="preserve">: </w:t>
      </w:r>
      <w:r>
        <w:rPr>
          <w:rtl w:val="true"/>
        </w:rPr>
        <w:t>گزارش ورزشی</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داستانی از جانبازان مدال آور در رشته ورزشی؛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ورزشی با قهرمانان استانی</w:t>
      </w:r>
      <w:r>
        <w:rPr>
          <w:rFonts w:eastAsia="IRNazanin" w:cs="IRNazanin"/>
          <w:color w:val="111111"/>
          <w:sz w:val="28"/>
          <w:szCs w:val="28"/>
          <w:rtl w:val="true"/>
          <w:lang w:bidi="fa-IR"/>
        </w:rPr>
        <w:t>.</w:t>
      </w:r>
    </w:p>
    <w:p>
      <w:pPr>
        <w:pStyle w:val="Heading4"/>
        <w:numPr>
          <w:ilvl w:val="3"/>
          <w:numId w:val="1"/>
        </w:numPr>
        <w:rPr/>
      </w:pPr>
      <w:bookmarkStart w:id="298" w:name="__RefHeading___Toc1585411_2281741623"/>
      <w:bookmarkStart w:id="299" w:name="_Toc121"/>
      <w:bookmarkEnd w:id="298"/>
      <w:r>
        <w:rPr>
          <w:rtl w:val="true"/>
        </w:rPr>
        <w:t>موضوع برنامه ای</w:t>
      </w:r>
      <w:r>
        <w:rPr>
          <w:rtl w:val="true"/>
        </w:rPr>
        <w:t xml:space="preserve">: </w:t>
      </w:r>
      <w:r>
        <w:rPr>
          <w:rtl w:val="true"/>
        </w:rPr>
        <w:t>مسیر رنگارنگ</w:t>
      </w:r>
      <w:bookmarkEnd w:id="299"/>
    </w:p>
    <w:p>
      <w:pPr>
        <w:pStyle w:val="Heading5"/>
        <w:numPr>
          <w:ilvl w:val="4"/>
          <w:numId w:val="1"/>
        </w:numPr>
        <w:rPr/>
      </w:pPr>
      <w:bookmarkStart w:id="300" w:name="__RefHeading___Toc1585413_2281741623"/>
      <w:bookmarkStart w:id="301" w:name="_Toc122"/>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خط‌آهن سراسری جنوب غرب تا شمال ایران را طی می کند و از کنار مردم با نژاد و فرهنگ های گوناگون و گویش های مختلف و اقلیم های متنوع می گذرد که به بهانه خط‌آهن با آن می توان آشنا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خط‌آهن سراسری اول در سایر مسیرها مانند بندر عباس تا قطور، شلمچه تا سرخس و خط‌های جدید که به سوی دیگر اقوام ایرانی می رود مانند شیرازی ها، گیلکی ها، بلوچ ها و کردها و در دست ساخت است به ساخت برنامه دست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ظرفیت راه‌آهن ایران برای حمل و نقل بار و مسافر، ترانزیت کالا و ارتباط اقوام ایرانی</w:t>
      </w:r>
      <w:r>
        <w:rPr>
          <w:rFonts w:eastAsia="IRNazanin" w:cs="IRNazanin"/>
          <w:color w:val="111111"/>
          <w:sz w:val="28"/>
          <w:szCs w:val="28"/>
          <w:rtl w:val="true"/>
          <w:lang w:bidi="fa-IR"/>
        </w:rPr>
        <w:t>.</w:t>
      </w:r>
    </w:p>
    <w:p>
      <w:pPr>
        <w:pStyle w:val="Heading5"/>
        <w:numPr>
          <w:ilvl w:val="4"/>
          <w:numId w:val="1"/>
        </w:numPr>
        <w:rPr/>
      </w:pPr>
      <w:bookmarkStart w:id="302" w:name="__RefHeading___Toc1585415_2281741623"/>
      <w:bookmarkStart w:id="303" w:name="_Toc123"/>
      <w:bookmarkEnd w:id="302"/>
      <w:r>
        <w:rPr>
          <w:rtl w:val="true"/>
        </w:rPr>
        <w:t>قالب برنامه ای</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استانی همراه با قطار و ایستگاه به ایستگاه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گزارش همراه با مجریان معروف ایستگاه به ایستگاه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روی نقشه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بزرگسالان و نوجوانان</w:t>
      </w:r>
      <w:r>
        <w:rPr>
          <w:rFonts w:eastAsia="IRNazanin" w:cs="IRNazanin"/>
          <w:color w:val="111111"/>
          <w:sz w:val="28"/>
          <w:szCs w:val="28"/>
          <w:rtl w:val="true"/>
          <w:lang w:bidi="fa-IR"/>
        </w:rPr>
        <w:t xml:space="preserve">. </w:t>
      </w:r>
      <w:bookmarkStart w:id="304" w:name="pg3867_40372"/>
    </w:p>
    <w:p>
      <w:pPr>
        <w:pStyle w:val="Heading4"/>
        <w:numPr>
          <w:ilvl w:val="3"/>
          <w:numId w:val="1"/>
        </w:numPr>
        <w:rPr/>
      </w:pPr>
      <w:bookmarkStart w:id="305" w:name="__RefHeading___Toc1585417_2281741623"/>
      <w:bookmarkStart w:id="306" w:name="_Toc124"/>
      <w:bookmarkEnd w:id="304"/>
      <w:bookmarkEnd w:id="305"/>
      <w:r>
        <w:rPr>
          <w:rtl w:val="true"/>
        </w:rPr>
        <w:t>موضوع برنامه ای</w:t>
      </w:r>
      <w:r>
        <w:rPr>
          <w:rtl w:val="true"/>
        </w:rPr>
        <w:t xml:space="preserve">: </w:t>
      </w:r>
      <w:r>
        <w:rPr>
          <w:rtl w:val="true"/>
        </w:rPr>
        <w:t>راهبرد امام خمینی</w:t>
      </w:r>
      <w:r>
        <w:rPr>
          <w:rtl w:val="true"/>
        </w:rPr>
        <w:t>(</w:t>
      </w:r>
      <w:r>
        <w:rPr>
          <w:rtl w:val="true"/>
        </w:rPr>
        <w:t>ره</w:t>
      </w:r>
      <w:r>
        <w:rPr>
          <w:rtl w:val="true"/>
        </w:rPr>
        <w:t xml:space="preserve">) </w:t>
      </w:r>
      <w:r>
        <w:rPr>
          <w:rtl w:val="true"/>
        </w:rPr>
        <w:t>برای گذر از فتنه‌خیزی دو سال اول انقلاب و دست‌یابی به وحدت و انسجام ملی</w:t>
      </w:r>
      <w:r>
        <w:rPr>
          <w:rtl w:val="true"/>
        </w:rPr>
        <w:t>.</w:t>
      </w:r>
      <w:bookmarkEnd w:id="306"/>
    </w:p>
    <w:p>
      <w:pPr>
        <w:pStyle w:val="Heading5"/>
        <w:numPr>
          <w:ilvl w:val="4"/>
          <w:numId w:val="1"/>
        </w:numPr>
        <w:rPr/>
      </w:pPr>
      <w:bookmarkStart w:id="307" w:name="__RefHeading___Toc1585419_2281741623"/>
      <w:bookmarkStart w:id="308" w:name="_Toc125"/>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توطئه های تفرقه افکنانه با پیروزی انقلاب؛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گروهک های فکری، سیاسی و قومی خلق الساعه؛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کردن ارکان سیاسی و نظامی کشور؛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ناامنی فراگیر و تجزیه‌طلبی؛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امام برای شکل گیری قانون اساسی و حکومت مردمی؛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یکسان به همه جریان ها و اقوام ایرانی و محرومیت زدایی؛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اصول اسلامی و وحدت و تمامیت ارضی ایران</w:t>
      </w:r>
      <w:r>
        <w:rPr>
          <w:rFonts w:eastAsia="IRNazanin" w:cs="IRNazanin"/>
          <w:color w:val="111111"/>
          <w:sz w:val="28"/>
          <w:szCs w:val="28"/>
          <w:rtl w:val="true"/>
          <w:lang w:bidi="fa-IR"/>
        </w:rPr>
        <w:t>.</w:t>
      </w:r>
    </w:p>
    <w:p>
      <w:pPr>
        <w:pStyle w:val="Heading5"/>
        <w:numPr>
          <w:ilvl w:val="4"/>
          <w:numId w:val="1"/>
        </w:numPr>
        <w:rPr/>
      </w:pPr>
      <w:bookmarkStart w:id="309" w:name="__RefHeading___Toc1585421_2281741623"/>
      <w:bookmarkStart w:id="310" w:name="_Toc126"/>
      <w:bookmarkEnd w:id="309"/>
      <w:r>
        <w:rPr>
          <w:rtl w:val="true"/>
        </w:rPr>
        <w:t>قالب برنامه ای</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آرشیوی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دست‌اندرکاران حوادث دو سال اول انقلاب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آن سال 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گزارش های ضمیمه</w:t>
      </w:r>
      <w:r>
        <w:rPr>
          <w:rFonts w:eastAsia="IRNazanin" w:cs="IRNazanin"/>
          <w:color w:val="111111"/>
          <w:sz w:val="28"/>
          <w:szCs w:val="28"/>
          <w:rtl w:val="true"/>
          <w:lang w:bidi="fa-IR"/>
        </w:rPr>
        <w:t>.</w:t>
      </w:r>
    </w:p>
    <w:p>
      <w:pPr>
        <w:pStyle w:val="Heading4"/>
        <w:numPr>
          <w:ilvl w:val="3"/>
          <w:numId w:val="1"/>
        </w:numPr>
        <w:rPr/>
      </w:pPr>
      <w:bookmarkStart w:id="311" w:name="__RefHeading___Toc1585423_2281741623"/>
      <w:bookmarkStart w:id="312" w:name="_Toc127"/>
      <w:bookmarkEnd w:id="311"/>
      <w:r>
        <w:rPr>
          <w:rtl w:val="true"/>
        </w:rPr>
        <w:t>موضوع برنامه ای</w:t>
      </w:r>
      <w:r>
        <w:rPr>
          <w:rtl w:val="true"/>
        </w:rPr>
        <w:t xml:space="preserve">: </w:t>
      </w:r>
      <w:r>
        <w:rPr>
          <w:rtl w:val="true"/>
        </w:rPr>
        <w:t>نقش تفرقه در ناکامی های ایران در مقاطعی از تاریخ معاصر</w:t>
      </w:r>
      <w:bookmarkEnd w:id="312"/>
    </w:p>
    <w:p>
      <w:pPr>
        <w:pStyle w:val="Heading5"/>
        <w:numPr>
          <w:ilvl w:val="4"/>
          <w:numId w:val="1"/>
        </w:numPr>
        <w:rPr/>
      </w:pPr>
      <w:bookmarkStart w:id="313" w:name="__RefHeading___Toc1585425_2281741623"/>
      <w:bookmarkStart w:id="314" w:name="_Toc128"/>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دوگانگی در موضوع کردستان و خطر سقوط آن منطقه به دست ضد انقلاب؛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بی تفاوتی نسبت به تهدیدهای صدام و شکل دفاع در ماه های اول جنگ تحمیلی و سقوط شهرها و شهادت فرماندهان و مردم به دلیل بی تفاوتی مسئولان سیاسی مانند بنی صدر و تیمسار مدنی؛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مرعوب دشمن شدن و آب به آسیاب دشمن ریختن توسط گروه های به اصطلاح، اصلاح‌طلب در ماجرای هسته ای و طرح شایعه در جامعه، سیاه نمایی، تحصن و ماجرای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5" w:name="__RefHeading___Toc1585427_2281741623"/>
      <w:bookmarkStart w:id="316" w:name="_Toc129"/>
      <w:bookmarkEnd w:id="315"/>
      <w:r>
        <w:rPr>
          <w:rtl w:val="true"/>
        </w:rPr>
        <w:t>قالب برنامه ای</w:t>
      </w:r>
      <w:bookmarkStart w:id="317" w:name="pg3867_40373"/>
      <w:bookmarkEnd w:id="316"/>
    </w:p>
    <w:p>
      <w:pPr>
        <w:pStyle w:val="BookText"/>
        <w:rPr/>
      </w:pPr>
      <w:bookmarkEnd w:id="31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و سریال از تلاش ها و خون دل‌خوردن بزرگانی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چمران، شهید بروجردی، شهید جهان آرا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p>
    <w:p>
      <w:pPr>
        <w:pStyle w:val="Heading4"/>
        <w:numPr>
          <w:ilvl w:val="3"/>
          <w:numId w:val="1"/>
        </w:numPr>
        <w:rPr/>
      </w:pPr>
      <w:bookmarkStart w:id="318" w:name="__RefHeading___Toc1585429_2281741623"/>
      <w:bookmarkStart w:id="319" w:name="_Toc130"/>
      <w:bookmarkEnd w:id="318"/>
      <w:r>
        <w:rPr>
          <w:rtl w:val="true"/>
        </w:rPr>
        <w:t>موضوع برنامه ای</w:t>
      </w:r>
      <w:r>
        <w:rPr>
          <w:rtl w:val="true"/>
        </w:rPr>
        <w:t xml:space="preserve">: </w:t>
      </w:r>
      <w:r>
        <w:rPr>
          <w:rtl w:val="true"/>
        </w:rPr>
        <w:t>بسیج سازندگی عامل وحدت ملی</w:t>
      </w:r>
      <w:bookmarkEnd w:id="319"/>
    </w:p>
    <w:p>
      <w:pPr>
        <w:pStyle w:val="Heading5"/>
        <w:numPr>
          <w:ilvl w:val="4"/>
          <w:numId w:val="1"/>
        </w:numPr>
        <w:rPr/>
      </w:pPr>
      <w:bookmarkStart w:id="320" w:name="__RefHeading___Toc1585431_2281741623"/>
      <w:bookmarkStart w:id="321" w:name="_Toc131"/>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سازندگی در خدمت محرومیت‌زدایی؛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بسیج سازندگی در سالم‌سازی اوقات فراغت؛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بسیج سازندگی در آشنایی و تعامل نسل جوان با دیگر اقشار و طبقات اجتماعی؛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بسیج سازندگی در احیا روحیه جهادی و ایثار سال های اول انقلاب</w:t>
      </w:r>
      <w:r>
        <w:rPr>
          <w:rFonts w:eastAsia="IRNazanin" w:cs="IRNazanin"/>
          <w:color w:val="111111"/>
          <w:sz w:val="28"/>
          <w:szCs w:val="28"/>
          <w:rtl w:val="true"/>
          <w:lang w:bidi="fa-IR"/>
        </w:rPr>
        <w:t>.</w:t>
      </w:r>
    </w:p>
    <w:p>
      <w:pPr>
        <w:pStyle w:val="Heading5"/>
        <w:numPr>
          <w:ilvl w:val="4"/>
          <w:numId w:val="1"/>
        </w:numPr>
        <w:rPr/>
      </w:pPr>
      <w:bookmarkStart w:id="322" w:name="__RefHeading___Toc1585433_2281741623"/>
      <w:bookmarkStart w:id="323" w:name="_Toc132"/>
      <w:bookmarkEnd w:id="322"/>
      <w:r>
        <w:rPr>
          <w:rtl w:val="true"/>
        </w:rPr>
        <w:t>قالب برنامه ای</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داستانی از سازندگی و محرومیت زدایی توسط جوانان بسیجی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 و کپشن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نماهنگ سروش سازندگی</w:t>
      </w:r>
      <w:r>
        <w:rPr>
          <w:rFonts w:eastAsia="IRNazanin" w:cs="IRNazanin"/>
          <w:color w:val="111111"/>
          <w:sz w:val="28"/>
          <w:szCs w:val="28"/>
          <w:rtl w:val="true"/>
          <w:lang w:bidi="fa-IR"/>
        </w:rPr>
        <w:t>.</w:t>
      </w:r>
    </w:p>
    <w:p>
      <w:pPr>
        <w:pStyle w:val="Heading4"/>
        <w:numPr>
          <w:ilvl w:val="3"/>
          <w:numId w:val="1"/>
        </w:numPr>
        <w:rPr/>
      </w:pPr>
      <w:bookmarkStart w:id="324" w:name="__RefHeading___Toc1585435_2281741623"/>
      <w:bookmarkStart w:id="325" w:name="_Toc133"/>
      <w:bookmarkEnd w:id="324"/>
      <w:r>
        <w:rPr>
          <w:rtl w:val="true"/>
        </w:rPr>
        <w:t>موضوع برنامه ای</w:t>
      </w:r>
      <w:r>
        <w:rPr>
          <w:rtl w:val="true"/>
        </w:rPr>
        <w:t xml:space="preserve">: </w:t>
      </w:r>
      <w:r>
        <w:rPr>
          <w:rtl w:val="true"/>
        </w:rPr>
        <w:t>جشن عاطفه ها؛ تجلی گاه هم‌یاری ملی ــ اسلامی</w:t>
      </w:r>
      <w:bookmarkEnd w:id="325"/>
    </w:p>
    <w:p>
      <w:pPr>
        <w:pStyle w:val="Heading5"/>
        <w:numPr>
          <w:ilvl w:val="4"/>
          <w:numId w:val="1"/>
        </w:numPr>
        <w:rPr/>
      </w:pPr>
      <w:bookmarkStart w:id="326" w:name="__RefHeading___Toc1585437_2281741623"/>
      <w:bookmarkStart w:id="327" w:name="_Toc134"/>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عمومی در هم‌یاری در حد توان و همه اقشار؛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جشن عاطفه ها در نگاه جمعی؛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جشن عاطفه ها در تقسیم شادی 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تربیتی جشن عاطفه ها بر نسل کودک و نوجوان؛</w:t>
      </w:r>
    </w:p>
    <w:p>
      <w:pPr>
        <w:pStyle w:val="Heading5"/>
        <w:numPr>
          <w:ilvl w:val="4"/>
          <w:numId w:val="1"/>
        </w:numPr>
        <w:rPr/>
      </w:pPr>
      <w:bookmarkStart w:id="328" w:name="__RefHeading___Toc1585439_2281741623"/>
      <w:bookmarkStart w:id="329" w:name="_Toc135"/>
      <w:bookmarkEnd w:id="328"/>
      <w:r>
        <w:rPr>
          <w:rtl w:val="true"/>
        </w:rPr>
        <w:t>قالب برنامه ای</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آگهی تبلیغاتی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نماهنگ</w:t>
      </w:r>
    </w:p>
    <w:p>
      <w:pPr>
        <w:pStyle w:val="Heading4"/>
        <w:numPr>
          <w:ilvl w:val="3"/>
          <w:numId w:val="1"/>
        </w:numPr>
        <w:rPr/>
      </w:pPr>
      <w:bookmarkStart w:id="330" w:name="__RefHeading___Toc1585441_2281741623"/>
      <w:bookmarkStart w:id="331" w:name="_Toc136"/>
      <w:bookmarkEnd w:id="330"/>
      <w:r>
        <w:rPr>
          <w:rtl w:val="true"/>
        </w:rPr>
        <w:t>موضوع برنامه ای</w:t>
      </w:r>
      <w:r>
        <w:rPr>
          <w:rtl w:val="true"/>
        </w:rPr>
        <w:t xml:space="preserve">: </w:t>
      </w:r>
      <w:r>
        <w:rPr>
          <w:rtl w:val="true"/>
        </w:rPr>
        <w:t>بسیج مظهر اتحاد ملی</w:t>
      </w:r>
      <w:bookmarkEnd w:id="331"/>
    </w:p>
    <w:p>
      <w:pPr>
        <w:pStyle w:val="Heading5"/>
        <w:numPr>
          <w:ilvl w:val="4"/>
          <w:numId w:val="1"/>
        </w:numPr>
        <w:rPr/>
      </w:pPr>
      <w:bookmarkStart w:id="332" w:name="__RefHeading___Toc1585443_2281741623"/>
      <w:bookmarkStart w:id="333" w:name="_Toc137"/>
      <w:bookmarkEnd w:id="332"/>
      <w:r>
        <w:rPr>
          <w:rtl w:val="true"/>
        </w:rPr>
        <w:t>اشاره</w:t>
      </w:r>
      <w:bookmarkEnd w:id="3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جامعیت و فراگیری بسیج 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گویش ها، اصناف، اقوام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وابستگی سیاسی و اقتصادی و فرهنگی بسیج؛</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سالاری در بسیج؛ </w:t>
      </w:r>
      <w:bookmarkStart w:id="334" w:name="pg3867_40374"/>
    </w:p>
    <w:p>
      <w:pPr>
        <w:pStyle w:val="BookText"/>
        <w:rPr/>
      </w:pPr>
      <w:bookmarkEnd w:id="334"/>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کارایی بسیج در سال های اول انقلاب، دفاع مقدس، سازندگی، مقابله با شبیخون فرهنگی، جنبش علمی؛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های بسیجی در جبهه متشکل از اصناف و اقوام گوناگون در کنار هم</w:t>
      </w:r>
      <w:r>
        <w:rPr>
          <w:rFonts w:eastAsia="IRNazanin" w:cs="IRNazanin"/>
          <w:color w:val="111111"/>
          <w:sz w:val="28"/>
          <w:szCs w:val="28"/>
          <w:rtl w:val="true"/>
          <w:lang w:bidi="fa-IR"/>
        </w:rPr>
        <w:t>.</w:t>
      </w:r>
    </w:p>
    <w:p>
      <w:pPr>
        <w:pStyle w:val="Heading5"/>
        <w:numPr>
          <w:ilvl w:val="4"/>
          <w:numId w:val="1"/>
        </w:numPr>
        <w:rPr/>
      </w:pPr>
      <w:bookmarkStart w:id="335" w:name="__RefHeading___Toc1585445_2281741623"/>
      <w:bookmarkStart w:id="336" w:name="_Toc138"/>
      <w:bookmarkEnd w:id="335"/>
      <w:r>
        <w:rPr>
          <w:rtl w:val="true"/>
        </w:rPr>
        <w:t>قالب برنامه ای</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داستانی از فعالیت 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انیمیشن قصه های جبهه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نماهنگ</w:t>
      </w:r>
      <w:r>
        <w:rPr>
          <w:rFonts w:eastAsia="IRNazanin" w:cs="IRNazanin"/>
          <w:color w:val="111111"/>
          <w:sz w:val="28"/>
          <w:szCs w:val="28"/>
          <w:rtl w:val="true"/>
          <w:lang w:bidi="fa-IR"/>
        </w:rPr>
        <w:t>.</w:t>
      </w:r>
    </w:p>
    <w:p>
      <w:pPr>
        <w:pStyle w:val="Heading4"/>
        <w:numPr>
          <w:ilvl w:val="3"/>
          <w:numId w:val="1"/>
        </w:numPr>
        <w:rPr/>
      </w:pPr>
      <w:bookmarkStart w:id="337" w:name="__RefHeading___Toc1585447_2281741623"/>
      <w:bookmarkStart w:id="338" w:name="_Toc139"/>
      <w:bookmarkEnd w:id="337"/>
      <w:r>
        <w:rPr>
          <w:rtl w:val="true"/>
        </w:rPr>
        <w:t>موضوع برنامه ای</w:t>
      </w:r>
      <w:r>
        <w:rPr>
          <w:rtl w:val="true"/>
        </w:rPr>
        <w:t xml:space="preserve">: </w:t>
      </w:r>
      <w:r>
        <w:rPr>
          <w:rtl w:val="true"/>
        </w:rPr>
        <w:t>قانون اساسی عامل وحدت ملی</w:t>
      </w:r>
      <w:bookmarkEnd w:id="338"/>
    </w:p>
    <w:p>
      <w:pPr>
        <w:pStyle w:val="Heading5"/>
        <w:numPr>
          <w:ilvl w:val="4"/>
          <w:numId w:val="1"/>
        </w:numPr>
        <w:rPr/>
      </w:pPr>
      <w:bookmarkStart w:id="339" w:name="__RefHeading___Toc1585449_2281741623"/>
      <w:bookmarkStart w:id="340" w:name="_Toc140"/>
      <w:bookmarkEnd w:id="339"/>
      <w:r>
        <w:rPr>
          <w:rtl w:val="true"/>
        </w:rPr>
        <w:t>اشاره</w:t>
      </w:r>
      <w:bookmarkEnd w:id="3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اسلامی قانون اساسی؛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جامع نگری قانون اساسی؛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فرانژادی بودن قانون اساسی؛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اقلیت ها در قانون اساسی؛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عمومی قانون اساسی پشتوانه تداوم آن؛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امام و وحدت حوزه و دانشگاه در تدوین اولین قانون اساسی با ویژگی ایرانی ـ اسلامی</w:t>
      </w:r>
      <w:r>
        <w:rPr>
          <w:rFonts w:eastAsia="IRNazanin" w:cs="IRNazanin"/>
          <w:color w:val="111111"/>
          <w:sz w:val="28"/>
          <w:szCs w:val="28"/>
          <w:rtl w:val="true"/>
          <w:lang w:bidi="fa-IR"/>
        </w:rPr>
        <w:t>.</w:t>
      </w:r>
    </w:p>
    <w:p>
      <w:pPr>
        <w:pStyle w:val="Heading5"/>
        <w:numPr>
          <w:ilvl w:val="4"/>
          <w:numId w:val="1"/>
        </w:numPr>
        <w:rPr/>
      </w:pPr>
      <w:bookmarkStart w:id="341" w:name="__RefHeading___Toc1585451_2281741623"/>
      <w:bookmarkStart w:id="342" w:name="_Toc141"/>
      <w:bookmarkEnd w:id="341"/>
      <w:r>
        <w:rPr>
          <w:rtl w:val="true"/>
        </w:rPr>
        <w:t>قالب برنامه ای</w:t>
      </w:r>
      <w:bookmarkEnd w:id="3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کپشن</w:t>
      </w:r>
      <w:r>
        <w:rPr>
          <w:rFonts w:eastAsia="IRNazanin" w:cs="IRNazanin"/>
          <w:color w:val="111111"/>
          <w:sz w:val="28"/>
          <w:szCs w:val="28"/>
          <w:rtl w:val="true"/>
          <w:lang w:bidi="fa-IR"/>
        </w:rPr>
        <w:t>.</w:t>
      </w:r>
    </w:p>
    <w:p>
      <w:pPr>
        <w:pStyle w:val="Heading4"/>
        <w:numPr>
          <w:ilvl w:val="3"/>
          <w:numId w:val="1"/>
        </w:numPr>
        <w:rPr/>
      </w:pPr>
      <w:bookmarkStart w:id="343" w:name="__RefHeading___Toc1585453_2281741623"/>
      <w:bookmarkStart w:id="344" w:name="_Toc142"/>
      <w:bookmarkEnd w:id="343"/>
      <w:r>
        <w:rPr>
          <w:rtl w:val="true"/>
        </w:rPr>
        <w:t>موضوع برنامه ای</w:t>
      </w:r>
      <w:r>
        <w:rPr>
          <w:rtl w:val="true"/>
        </w:rPr>
        <w:t xml:space="preserve">: </w:t>
      </w:r>
      <w:r>
        <w:rPr>
          <w:rtl w:val="true"/>
        </w:rPr>
        <w:t>سیاه نمایی و نا امیدی عامل تفرقه و سقوط</w:t>
      </w:r>
      <w:bookmarkEnd w:id="344"/>
    </w:p>
    <w:p>
      <w:pPr>
        <w:pStyle w:val="Heading5"/>
        <w:numPr>
          <w:ilvl w:val="4"/>
          <w:numId w:val="1"/>
        </w:numPr>
        <w:rPr/>
      </w:pPr>
      <w:bookmarkStart w:id="345" w:name="__RefHeading___Toc1585455_2281741623"/>
      <w:bookmarkStart w:id="346" w:name="_Toc143"/>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سیاه نمایی از سوی دشمنان خارجی و داخلی؛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تمام ظرفیت روانی برای سیاه نمایی؛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دادن برای سیاه نمایی از سوی عوامل ناآگاه و یا مغرض داخلی؛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سیاه نمایی در بدبینی نسل جوان؛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بردن موفقیت های علمی ـ اقتصادی با بزرگ کردن نواقص آن یا کم تأثیر دانستن فواید آنها</w:t>
      </w:r>
      <w:r>
        <w:rPr>
          <w:rFonts w:eastAsia="IRNazanin" w:cs="IRNazanin"/>
          <w:color w:val="111111"/>
          <w:sz w:val="28"/>
          <w:szCs w:val="28"/>
          <w:rtl w:val="true"/>
          <w:lang w:bidi="fa-IR"/>
        </w:rPr>
        <w:t xml:space="preserve">. </w:t>
      </w:r>
      <w:bookmarkStart w:id="347" w:name="pg3867_40375"/>
    </w:p>
    <w:p>
      <w:pPr>
        <w:pStyle w:val="Heading5"/>
        <w:numPr>
          <w:ilvl w:val="4"/>
          <w:numId w:val="1"/>
        </w:numPr>
        <w:rPr/>
      </w:pPr>
      <w:bookmarkStart w:id="348" w:name="__RefHeading___Toc1585457_2281741623"/>
      <w:bookmarkStart w:id="349" w:name="_Toc144"/>
      <w:bookmarkEnd w:id="347"/>
      <w:bookmarkEnd w:id="348"/>
      <w:r>
        <w:rPr>
          <w:rtl w:val="true"/>
        </w:rPr>
        <w:t>قالب برنامه ای</w:t>
      </w:r>
      <w:bookmarkEnd w:id="3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مردمی</w:t>
      </w:r>
      <w:r>
        <w:rPr>
          <w:rFonts w:eastAsia="IRNazanin" w:cs="IRNazanin"/>
          <w:color w:val="111111"/>
          <w:sz w:val="28"/>
          <w:szCs w:val="28"/>
          <w:rtl w:val="true"/>
          <w:lang w:bidi="fa-IR"/>
        </w:rPr>
        <w:t>.</w:t>
      </w:r>
    </w:p>
    <w:p>
      <w:pPr>
        <w:pStyle w:val="Heading4"/>
        <w:numPr>
          <w:ilvl w:val="3"/>
          <w:numId w:val="1"/>
        </w:numPr>
        <w:rPr/>
      </w:pPr>
      <w:bookmarkStart w:id="350" w:name="__RefHeading___Toc1585459_2281741623"/>
      <w:bookmarkStart w:id="351" w:name="_Toc145"/>
      <w:bookmarkEnd w:id="350"/>
      <w:r>
        <w:rPr>
          <w:rtl w:val="true"/>
        </w:rPr>
        <w:t>موضوع برنامه ای</w:t>
      </w:r>
      <w:r>
        <w:rPr>
          <w:rtl w:val="true"/>
        </w:rPr>
        <w:t xml:space="preserve">: </w:t>
      </w:r>
      <w:r>
        <w:rPr>
          <w:rtl w:val="true"/>
        </w:rPr>
        <w:t>ظرفیت های ملی در مواجهه با چالش ها</w:t>
      </w:r>
      <w:bookmarkEnd w:id="351"/>
    </w:p>
    <w:p>
      <w:pPr>
        <w:pStyle w:val="Heading5"/>
        <w:numPr>
          <w:ilvl w:val="4"/>
          <w:numId w:val="1"/>
        </w:numPr>
        <w:rPr/>
      </w:pPr>
      <w:bookmarkStart w:id="352" w:name="__RefHeading___Toc1585461_2281741623"/>
      <w:bookmarkStart w:id="353" w:name="_Toc146"/>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ملی ایران در گذر از مشکلات جنگ؛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ملی ایرانیان در گذر از مشکلات پیرامون انرژی هسته ای؛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ظرفیت ملی ایرانیان در گذر از بحران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تبدیل شدن آن به حماسه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زمینه سازی بروز ظرفیت ملی ایرانیان؛</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های انقلاب، روز قدس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عامل بروز ظرفیت ملی</w:t>
      </w:r>
      <w:r>
        <w:rPr>
          <w:rFonts w:eastAsia="IRNazanin" w:cs="IRNazanin"/>
          <w:color w:val="111111"/>
          <w:sz w:val="28"/>
          <w:szCs w:val="28"/>
          <w:rtl w:val="true"/>
          <w:lang w:bidi="fa-IR"/>
        </w:rPr>
        <w:t>.</w:t>
      </w:r>
    </w:p>
    <w:p>
      <w:pPr>
        <w:pStyle w:val="Heading5"/>
        <w:numPr>
          <w:ilvl w:val="4"/>
          <w:numId w:val="1"/>
        </w:numPr>
        <w:rPr/>
      </w:pPr>
      <w:bookmarkStart w:id="354" w:name="__RefHeading___Toc1585463_2281741623"/>
      <w:bookmarkStart w:id="355" w:name="_Toc147"/>
      <w:bookmarkEnd w:id="354"/>
      <w:r>
        <w:rPr>
          <w:rtl w:val="true"/>
        </w:rPr>
        <w:t>قالب برنامه ای</w:t>
      </w:r>
      <w:bookmarkEnd w:id="3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نماهنگ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آرشیوی</w:t>
      </w:r>
      <w:r>
        <w:rPr>
          <w:rFonts w:eastAsia="IRNazanin" w:cs="IRNazanin"/>
          <w:color w:val="111111"/>
          <w:sz w:val="28"/>
          <w:szCs w:val="28"/>
          <w:rtl w:val="true"/>
          <w:lang w:bidi="fa-IR"/>
        </w:rPr>
        <w:t>.</w:t>
      </w:r>
    </w:p>
    <w:p>
      <w:pPr>
        <w:pStyle w:val="Heading4"/>
        <w:numPr>
          <w:ilvl w:val="3"/>
          <w:numId w:val="1"/>
        </w:numPr>
        <w:rPr/>
      </w:pPr>
      <w:bookmarkStart w:id="356" w:name="__RefHeading___Toc1585465_2281741623"/>
      <w:bookmarkStart w:id="357" w:name="_Toc148"/>
      <w:bookmarkEnd w:id="356"/>
      <w:r>
        <w:rPr>
          <w:rtl w:val="true"/>
        </w:rPr>
        <w:t>موضوع برنامه ای</w:t>
      </w:r>
      <w:r>
        <w:rPr>
          <w:rtl w:val="true"/>
        </w:rPr>
        <w:t xml:space="preserve">: </w:t>
      </w:r>
      <w:r>
        <w:rPr>
          <w:rtl w:val="true"/>
        </w:rPr>
        <w:t>سیاست خصمانه دشمن</w:t>
      </w:r>
      <w:bookmarkEnd w:id="357"/>
    </w:p>
    <w:p>
      <w:pPr>
        <w:pStyle w:val="Heading5"/>
        <w:numPr>
          <w:ilvl w:val="4"/>
          <w:numId w:val="1"/>
        </w:numPr>
        <w:rPr/>
      </w:pPr>
      <w:bookmarkStart w:id="358" w:name="__RefHeading___Toc1585467_2281741623"/>
      <w:bookmarkStart w:id="359" w:name="_Toc149"/>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دشمن شناسی و شگردهای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خصومت در ابعاد سیاسی، اقتصادی، رسانه ای؛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شکل ظاهری خصومت ها پس از هر موفقیت ایرانیان؛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بهره گیری از ظرفیت های بین المللی در خصومت علیه ایران؛</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تفرقه‌افکنی محور سیاست ها خصمانه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شیعه و سنی، بین نسل جوان و نسل اول انقلاب، حوزه و دانشگاه، احزاب و گروه های سیاسی</w:t>
      </w:r>
      <w:r>
        <w:rPr>
          <w:rFonts w:eastAsia="IRNazanin" w:cs="IRNazanin"/>
          <w:color w:val="111111"/>
          <w:sz w:val="28"/>
          <w:szCs w:val="28"/>
          <w:rtl w:val="true"/>
          <w:lang w:bidi="fa-IR"/>
        </w:rPr>
        <w:t>).</w:t>
      </w:r>
    </w:p>
    <w:p>
      <w:pPr>
        <w:pStyle w:val="Heading5"/>
        <w:numPr>
          <w:ilvl w:val="4"/>
          <w:numId w:val="1"/>
        </w:numPr>
        <w:rPr/>
      </w:pPr>
      <w:bookmarkStart w:id="360" w:name="__RefHeading___Toc1585469_2281741623"/>
      <w:bookmarkStart w:id="361" w:name="_Toc150"/>
      <w:bookmarkEnd w:id="360"/>
      <w:r>
        <w:rPr>
          <w:rtl w:val="true"/>
        </w:rPr>
        <w:t>قالب برنامه ای</w:t>
      </w:r>
      <w:bookmarkEnd w:id="3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و سرود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فیلم و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محوریت کارشکنی در توفیق های ملت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bookmarkStart w:id="362" w:name="pg3867_40376"/>
    </w:p>
    <w:p>
      <w:pPr>
        <w:pStyle w:val="Heading4"/>
        <w:numPr>
          <w:ilvl w:val="3"/>
          <w:numId w:val="1"/>
        </w:numPr>
        <w:rPr/>
      </w:pPr>
      <w:bookmarkStart w:id="363" w:name="__RefHeading___Toc1585471_2281741623"/>
      <w:bookmarkStart w:id="364" w:name="_Toc151"/>
      <w:bookmarkEnd w:id="362"/>
      <w:bookmarkEnd w:id="363"/>
      <w:r>
        <w:rPr>
          <w:rtl w:val="true"/>
        </w:rPr>
        <w:t>موضوع برنامه ای</w:t>
      </w:r>
      <w:r>
        <w:rPr>
          <w:rtl w:val="true"/>
        </w:rPr>
        <w:t xml:space="preserve">: </w:t>
      </w:r>
      <w:r>
        <w:rPr>
          <w:rtl w:val="true"/>
        </w:rPr>
        <w:t>جلوه های وحدت حوزه و دانشگاه در تاریخ ایران</w:t>
      </w:r>
      <w:bookmarkEnd w:id="364"/>
    </w:p>
    <w:p>
      <w:pPr>
        <w:pStyle w:val="Heading5"/>
        <w:numPr>
          <w:ilvl w:val="4"/>
          <w:numId w:val="1"/>
        </w:numPr>
        <w:rPr/>
      </w:pPr>
      <w:bookmarkStart w:id="365" w:name="__RefHeading___Toc1585473_2281741623"/>
      <w:bookmarkStart w:id="366" w:name="_Toc152"/>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و دانشگاه در انقلاب مشروطه از همراهی تا رویارویی؛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رضاخانی نتیجه جدایی روحانیت از روشنفکران؛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ملی و تعامل حوزه و دانشگاه؛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حاصل تفرقه و جدایی حوزه و دانشگاه؛</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خیزش یک تنه حوزه در برابر حکومت؛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حاصل وحدت حوزه و دانشگاه؛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لانه جاسوسی با پشتوانه حوزه و دانشگاه؛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و دانشجو در دفاع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سالاری دینی محصول حوزه و دانشگاه</w:t>
      </w:r>
      <w:r>
        <w:rPr>
          <w:rFonts w:eastAsia="IRNazanin" w:cs="IRNazanin"/>
          <w:color w:val="111111"/>
          <w:sz w:val="28"/>
          <w:szCs w:val="28"/>
          <w:rtl w:val="true"/>
          <w:lang w:bidi="fa-IR"/>
        </w:rPr>
        <w:t>.</w:t>
      </w:r>
    </w:p>
    <w:p>
      <w:pPr>
        <w:pStyle w:val="Heading5"/>
        <w:numPr>
          <w:ilvl w:val="4"/>
          <w:numId w:val="1"/>
        </w:numPr>
        <w:rPr/>
      </w:pPr>
      <w:bookmarkStart w:id="367" w:name="__RefHeading___Toc1585475_2281741623"/>
      <w:bookmarkStart w:id="368" w:name="_Toc153"/>
      <w:bookmarkEnd w:id="367"/>
      <w:r>
        <w:rPr>
          <w:rtl w:val="true"/>
        </w:rPr>
        <w:t>قالب برنامه ای</w:t>
      </w:r>
      <w:bookmarkEnd w:id="3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آرشیوی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مجری ـ کارشناس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معتضد، حمید روحانی</w:t>
      </w:r>
      <w:r>
        <w:rPr>
          <w:rFonts w:eastAsia="IRNazanin" w:cs="IRNazanin"/>
          <w:color w:val="111111"/>
          <w:sz w:val="28"/>
          <w:szCs w:val="28"/>
          <w:rtl w:val="true"/>
          <w:lang w:bidi="fa-IR"/>
        </w:rPr>
        <w:t>).</w:t>
      </w:r>
    </w:p>
    <w:p>
      <w:pPr>
        <w:pStyle w:val="Heading4"/>
        <w:numPr>
          <w:ilvl w:val="3"/>
          <w:numId w:val="1"/>
        </w:numPr>
        <w:rPr/>
      </w:pPr>
      <w:bookmarkStart w:id="369" w:name="__RefHeading___Toc1585477_2281741623"/>
      <w:bookmarkStart w:id="370" w:name="_Toc154"/>
      <w:bookmarkEnd w:id="369"/>
      <w:r>
        <w:rPr>
          <w:rtl w:val="true"/>
        </w:rPr>
        <w:t>موضوع برنامه ای</w:t>
      </w:r>
      <w:r>
        <w:rPr>
          <w:rtl w:val="true"/>
        </w:rPr>
        <w:t xml:space="preserve">: </w:t>
      </w:r>
      <w:r>
        <w:rPr>
          <w:rtl w:val="true"/>
        </w:rPr>
        <w:t>هم‌گرایی ملی در بحران های ملی</w:t>
      </w:r>
      <w:bookmarkEnd w:id="370"/>
    </w:p>
    <w:p>
      <w:pPr>
        <w:pStyle w:val="Heading5"/>
        <w:numPr>
          <w:ilvl w:val="4"/>
          <w:numId w:val="1"/>
        </w:numPr>
        <w:rPr/>
      </w:pPr>
      <w:bookmarkStart w:id="371" w:name="__RefHeading___Toc1585479_2281741623"/>
      <w:bookmarkStart w:id="372" w:name="_Toc155"/>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هم‌گرایی ملی در کاهش آثار بلایای طبیعی؛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پرونده ملت ایران در هم‌گرایی ملی در زلزله 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طبس، رودبار، 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هم‌یاری ایرانیان در کاهش آثار روانی جنگ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مهاجران، کمک های پشت جبهه، ریاضت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تعالیم دینی در هم‌گرایی ملی در زمان بلایای طبیعی مانند، زلزله طبس با حضور رهبر معظم انقلاب اسلامی</w:t>
      </w:r>
      <w:r>
        <w:rPr>
          <w:rFonts w:eastAsia="IRNazanin" w:cs="IRNazanin"/>
          <w:color w:val="111111"/>
          <w:sz w:val="28"/>
          <w:szCs w:val="28"/>
          <w:rtl w:val="true"/>
          <w:lang w:bidi="fa-IR"/>
        </w:rPr>
        <w:t>.</w:t>
      </w:r>
    </w:p>
    <w:p>
      <w:pPr>
        <w:pStyle w:val="Heading5"/>
        <w:numPr>
          <w:ilvl w:val="4"/>
          <w:numId w:val="1"/>
        </w:numPr>
        <w:rPr/>
      </w:pPr>
      <w:bookmarkStart w:id="373" w:name="__RefHeading___Toc1585481_2281741623"/>
      <w:bookmarkStart w:id="374" w:name="_Toc156"/>
      <w:bookmarkEnd w:id="373"/>
      <w:r>
        <w:rPr>
          <w:rtl w:val="true"/>
        </w:rPr>
        <w:t>قالب برنامه ای</w:t>
      </w:r>
      <w:bookmarkEnd w:id="3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و سریال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نماهنگ</w:t>
      </w:r>
      <w:r>
        <w:rPr>
          <w:rFonts w:eastAsia="IRNazanin" w:cs="IRNazanin"/>
          <w:color w:val="111111"/>
          <w:sz w:val="28"/>
          <w:szCs w:val="28"/>
          <w:rtl w:val="true"/>
          <w:lang w:bidi="fa-IR"/>
        </w:rPr>
        <w:t xml:space="preserve">. </w:t>
      </w:r>
      <w:bookmarkStart w:id="375" w:name="pg3867_40377"/>
    </w:p>
    <w:p>
      <w:pPr>
        <w:pStyle w:val="BookText"/>
        <w:rPr/>
      </w:pPr>
      <w:bookmarkEnd w:id="37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کپشن</w:t>
      </w:r>
      <w:r>
        <w:rPr>
          <w:rFonts w:eastAsia="IRNazanin" w:cs="IRNazanin"/>
          <w:color w:val="111111"/>
          <w:sz w:val="28"/>
          <w:szCs w:val="28"/>
          <w:rtl w:val="true"/>
          <w:lang w:bidi="fa-IR"/>
        </w:rPr>
        <w:t>.</w:t>
      </w:r>
    </w:p>
    <w:p>
      <w:pPr>
        <w:pStyle w:val="Heading4"/>
        <w:numPr>
          <w:ilvl w:val="3"/>
          <w:numId w:val="1"/>
        </w:numPr>
        <w:rPr/>
      </w:pPr>
      <w:bookmarkStart w:id="376" w:name="__RefHeading___Toc1585483_2281741623"/>
      <w:bookmarkStart w:id="377" w:name="_Toc157"/>
      <w:bookmarkEnd w:id="376"/>
      <w:r>
        <w:rPr>
          <w:rtl w:val="true"/>
        </w:rPr>
        <w:t>موضوع برنامه ای</w:t>
      </w:r>
      <w:r>
        <w:rPr>
          <w:rtl w:val="true"/>
        </w:rPr>
        <w:t xml:space="preserve">: </w:t>
      </w:r>
      <w:r>
        <w:rPr>
          <w:rtl w:val="true"/>
        </w:rPr>
        <w:t>فرهنگ و آگاهی مشترک</w:t>
      </w:r>
      <w:bookmarkEnd w:id="377"/>
    </w:p>
    <w:p>
      <w:pPr>
        <w:pStyle w:val="Heading5"/>
        <w:numPr>
          <w:ilvl w:val="4"/>
          <w:numId w:val="1"/>
        </w:numPr>
        <w:rPr/>
      </w:pPr>
      <w:bookmarkStart w:id="378" w:name="__RefHeading___Toc1585485_2281741623"/>
      <w:bookmarkStart w:id="379" w:name="_Toc158"/>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آگاهی مشترک در اتحاد ملی؛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ایجاد آگاهی مشترک برای نسل جوان؛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های فراگیر در ایجاد آگاهی مشترک؛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ایرانی به وجود آورنده مؤلفه های مشترک فرهنگی؛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تهاجم فرهنگی در زوال آگاهی مشترک یک ملت؛</w:t>
      </w:r>
    </w:p>
    <w:p>
      <w:pPr>
        <w:pStyle w:val="Heading5"/>
        <w:numPr>
          <w:ilvl w:val="4"/>
          <w:numId w:val="1"/>
        </w:numPr>
        <w:rPr/>
      </w:pPr>
      <w:bookmarkStart w:id="380" w:name="__RefHeading___Toc1585487_2281741623"/>
      <w:bookmarkStart w:id="381" w:name="_Toc159"/>
      <w:bookmarkEnd w:id="380"/>
      <w:r>
        <w:rPr>
          <w:rtl w:val="true"/>
        </w:rPr>
        <w:t>قالب برنامه ای</w:t>
      </w:r>
      <w:bookmarkEnd w:id="3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میزگرد</w:t>
      </w:r>
      <w:r>
        <w:rPr>
          <w:rFonts w:eastAsia="IRNazanin" w:cs="IRNazanin"/>
          <w:color w:val="111111"/>
          <w:sz w:val="28"/>
          <w:szCs w:val="28"/>
          <w:rtl w:val="true"/>
          <w:lang w:bidi="fa-IR"/>
        </w:rPr>
        <w:t>.</w:t>
      </w:r>
    </w:p>
    <w:p>
      <w:pPr>
        <w:pStyle w:val="Heading4"/>
        <w:numPr>
          <w:ilvl w:val="3"/>
          <w:numId w:val="1"/>
        </w:numPr>
        <w:rPr/>
      </w:pPr>
      <w:bookmarkStart w:id="382" w:name="__RefHeading___Toc1585489_2281741623"/>
      <w:bookmarkStart w:id="383" w:name="_Toc160"/>
      <w:bookmarkEnd w:id="382"/>
      <w:r>
        <w:rPr>
          <w:rtl w:val="true"/>
        </w:rPr>
        <w:t>موضوع برنامه ای</w:t>
      </w:r>
      <w:r>
        <w:rPr>
          <w:rtl w:val="true"/>
        </w:rPr>
        <w:t xml:space="preserve">: </w:t>
      </w:r>
      <w:r>
        <w:rPr>
          <w:rtl w:val="true"/>
        </w:rPr>
        <w:t>هویت ایرانی، عامل اتحاد</w:t>
      </w:r>
      <w:bookmarkEnd w:id="383"/>
    </w:p>
    <w:p>
      <w:pPr>
        <w:pStyle w:val="Heading5"/>
        <w:numPr>
          <w:ilvl w:val="4"/>
          <w:numId w:val="1"/>
        </w:numPr>
        <w:rPr/>
      </w:pPr>
      <w:bookmarkStart w:id="384" w:name="__RefHeading___Toc1585491_2281741623"/>
      <w:bookmarkStart w:id="385" w:name="_Toc161"/>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ملت و عوامل تشکیل‌دهنده یک ملت؛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 ایجاد هویت ایرانی در گذشته؛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های حفظ هویت ایرانی در روزگار کنونی؛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پارسی عامل هویت ایرانی؛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شاعران پارسی‌گوی در ادوار تاریخی در حفظ زبان، اساطیر و هویت ایرانی؛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تهدیدکننده هویت ایرانی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فرقه‌گرایی، محو شدن در فرهنگ غربی، عدم تعامل فرهنگی و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نقش ایرانگردی در حفظ هویت ایرانی</w:t>
      </w:r>
      <w:r>
        <w:rPr>
          <w:rFonts w:eastAsia="IRNazanin" w:cs="IRNazanin"/>
          <w:color w:val="111111"/>
          <w:sz w:val="28"/>
          <w:szCs w:val="28"/>
          <w:rtl w:val="true"/>
          <w:lang w:bidi="fa-IR"/>
        </w:rPr>
        <w:t>.</w:t>
      </w:r>
    </w:p>
    <w:p>
      <w:pPr>
        <w:pStyle w:val="Heading5"/>
        <w:numPr>
          <w:ilvl w:val="4"/>
          <w:numId w:val="1"/>
        </w:numPr>
        <w:rPr/>
      </w:pPr>
      <w:bookmarkStart w:id="386" w:name="__RefHeading___Toc1585493_2281741623"/>
      <w:bookmarkStart w:id="387" w:name="_Toc162"/>
      <w:bookmarkEnd w:id="386"/>
      <w:r>
        <w:rPr>
          <w:rtl w:val="true"/>
        </w:rPr>
        <w:t>قالب برنامه ای</w:t>
      </w:r>
      <w:bookmarkEnd w:id="3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میزگرد ایران‌شناسان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پیشنهادهای برنامه سازی برای انسجام اسلامی</w:t>
      </w:r>
    </w:p>
    <w:p>
      <w:pPr>
        <w:pStyle w:val="Heading4"/>
        <w:numPr>
          <w:ilvl w:val="3"/>
          <w:numId w:val="1"/>
        </w:numPr>
        <w:rPr/>
      </w:pPr>
      <w:bookmarkStart w:id="388" w:name="__RefHeading___Toc1585495_2281741623"/>
      <w:bookmarkStart w:id="389" w:name="_Toc163"/>
      <w:bookmarkEnd w:id="388"/>
      <w:r>
        <w:rPr>
          <w:rtl w:val="true"/>
        </w:rPr>
        <w:t>موضوع برنامه ای</w:t>
      </w:r>
      <w:r>
        <w:rPr>
          <w:rtl w:val="true"/>
        </w:rPr>
        <w:t xml:space="preserve">: </w:t>
      </w:r>
      <w:r>
        <w:rPr>
          <w:rtl w:val="true"/>
        </w:rPr>
        <w:t>اتحاد و تفرقه از دیدگاه امام علی</w:t>
      </w:r>
      <w:r>
        <w:rPr>
          <w:rtl w:val="true"/>
        </w:rPr>
        <w:t>(</w:t>
      </w:r>
      <w:r>
        <w:rPr>
          <w:rtl w:val="true"/>
        </w:rPr>
        <w:t>ع</w:t>
      </w:r>
      <w:r>
        <w:rPr>
          <w:rtl w:val="true"/>
        </w:rPr>
        <w:t>)</w:t>
      </w:r>
      <w:bookmarkEnd w:id="38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0" w:name="__RefHeading___Toc1585497_2281741623"/>
      <w:bookmarkStart w:id="391" w:name="_Toc164"/>
      <w:bookmarkEnd w:id="390"/>
      <w:r>
        <w:rPr>
          <w:rtl w:val="true"/>
        </w:rPr>
        <w:t>اشاره</w:t>
      </w:r>
      <w:bookmarkStart w:id="392" w:name="pg3867_40378"/>
      <w:bookmarkEnd w:id="391"/>
    </w:p>
    <w:p>
      <w:pPr>
        <w:pStyle w:val="BookText"/>
        <w:rPr/>
      </w:pPr>
      <w:bookmarkEnd w:id="39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تفرقه در دوران امام علی در شکست اهل حق؛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دنیاپرستی در ایجاد تفرقه و نافرمانی 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دشمنان و تأثیر آن در دستیابی به هدف از دیدگاه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نفوذ دشمنان در یاران امام؛</w:t>
      </w:r>
    </w:p>
    <w:p>
      <w:pPr>
        <w:pStyle w:val="Heading5"/>
        <w:numPr>
          <w:ilvl w:val="4"/>
          <w:numId w:val="1"/>
        </w:numPr>
        <w:rPr/>
      </w:pPr>
      <w:bookmarkStart w:id="393" w:name="__RefHeading___Toc1585499_2281741623"/>
      <w:bookmarkStart w:id="394" w:name="_Toc165"/>
      <w:bookmarkEnd w:id="393"/>
      <w:r>
        <w:rPr>
          <w:rtl w:val="true"/>
        </w:rPr>
        <w:t>قالب برنامه ای</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w:t>
      </w:r>
    </w:p>
    <w:p>
      <w:pPr>
        <w:pStyle w:val="Heading4"/>
        <w:numPr>
          <w:ilvl w:val="3"/>
          <w:numId w:val="1"/>
        </w:numPr>
        <w:rPr/>
      </w:pPr>
      <w:bookmarkStart w:id="395" w:name="__RefHeading___Toc1585501_2281741623"/>
      <w:bookmarkStart w:id="396" w:name="_Toc166"/>
      <w:bookmarkEnd w:id="395"/>
      <w:r>
        <w:rPr>
          <w:rtl w:val="true"/>
        </w:rPr>
        <w:t>موضوع برنامه ای</w:t>
      </w:r>
      <w:r>
        <w:rPr>
          <w:rtl w:val="true"/>
        </w:rPr>
        <w:t xml:space="preserve">: </w:t>
      </w:r>
      <w:r>
        <w:rPr>
          <w:rtl w:val="true"/>
        </w:rPr>
        <w:t>آزادگان عامل انسجام اسلامی</w:t>
      </w:r>
      <w:bookmarkEnd w:id="396"/>
    </w:p>
    <w:p>
      <w:pPr>
        <w:pStyle w:val="Heading5"/>
        <w:numPr>
          <w:ilvl w:val="4"/>
          <w:numId w:val="1"/>
        </w:numPr>
        <w:rPr/>
      </w:pPr>
      <w:bookmarkStart w:id="397" w:name="__RefHeading___Toc1585503_2281741623"/>
      <w:bookmarkStart w:id="398" w:name="_Toc167"/>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آزادگان در بیدادگاه های رژیم صدام و امریکا در سال‌های اشغال عراق؛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رو آوردن به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با دولت عراق؛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تعالیم اسلامی جهت تأثیر بر زندانبانان عراقی؛</w:t>
      </w:r>
    </w:p>
    <w:p>
      <w:pPr>
        <w:pStyle w:val="Heading5"/>
        <w:numPr>
          <w:ilvl w:val="4"/>
          <w:numId w:val="1"/>
        </w:numPr>
        <w:rPr/>
      </w:pPr>
      <w:bookmarkStart w:id="399" w:name="__RefHeading___Toc1585505_2281741623"/>
      <w:bookmarkStart w:id="400" w:name="_Toc168"/>
      <w:bookmarkEnd w:id="399"/>
      <w:r>
        <w:rPr>
          <w:rtl w:val="true"/>
        </w:rPr>
        <w:t>قالب برنامه ای</w:t>
      </w:r>
      <w:bookmarkEnd w:id="4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کپشن</w:t>
      </w:r>
      <w:r>
        <w:rPr>
          <w:rFonts w:eastAsia="IRNazanin" w:cs="IRNazanin"/>
          <w:color w:val="111111"/>
          <w:sz w:val="28"/>
          <w:szCs w:val="28"/>
          <w:rtl w:val="true"/>
          <w:lang w:bidi="fa-IR"/>
        </w:rPr>
        <w:t>.</w:t>
      </w:r>
    </w:p>
    <w:p>
      <w:pPr>
        <w:pStyle w:val="Heading4"/>
        <w:numPr>
          <w:ilvl w:val="3"/>
          <w:numId w:val="1"/>
        </w:numPr>
        <w:rPr/>
      </w:pPr>
      <w:bookmarkStart w:id="401" w:name="__RefHeading___Toc1585507_2281741623"/>
      <w:bookmarkStart w:id="402" w:name="_Toc169"/>
      <w:bookmarkEnd w:id="401"/>
      <w:r>
        <w:rPr>
          <w:rtl w:val="true"/>
        </w:rPr>
        <w:t>موضوع برنامه ای</w:t>
      </w:r>
      <w:r>
        <w:rPr>
          <w:rtl w:val="true"/>
        </w:rPr>
        <w:t xml:space="preserve">: </w:t>
      </w:r>
      <w:r>
        <w:rPr>
          <w:rtl w:val="true"/>
        </w:rPr>
        <w:t>الگوها و نمادهای حج در انسجام اسلامی</w:t>
      </w:r>
      <w:bookmarkEnd w:id="402"/>
    </w:p>
    <w:p>
      <w:pPr>
        <w:pStyle w:val="Heading5"/>
        <w:numPr>
          <w:ilvl w:val="4"/>
          <w:numId w:val="1"/>
        </w:numPr>
        <w:rPr/>
      </w:pPr>
      <w:bookmarkStart w:id="403" w:name="__RefHeading___Toc1585509_2281741623"/>
      <w:bookmarkStart w:id="404" w:name="_Toc170"/>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تجمل گرایی؛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مشترک و اذکار مشترک؛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رفتاری و عبادی مشترک؛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زیارت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بزرگ اسلامی؛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الگوی شادی جمعی</w:t>
      </w:r>
      <w:r>
        <w:rPr>
          <w:rFonts w:eastAsia="IRNazanin" w:cs="IRNazanin"/>
          <w:color w:val="111111"/>
          <w:sz w:val="28"/>
          <w:szCs w:val="28"/>
          <w:rtl w:val="true"/>
          <w:lang w:bidi="fa-IR"/>
        </w:rPr>
        <w:t>.</w:t>
      </w:r>
    </w:p>
    <w:p>
      <w:pPr>
        <w:pStyle w:val="Heading5"/>
        <w:numPr>
          <w:ilvl w:val="4"/>
          <w:numId w:val="1"/>
        </w:numPr>
        <w:rPr/>
      </w:pPr>
      <w:bookmarkStart w:id="405" w:name="__RefHeading___Toc1585511_2281741623"/>
      <w:bookmarkStart w:id="406" w:name="_Toc171"/>
      <w:bookmarkEnd w:id="405"/>
      <w:r>
        <w:rPr>
          <w:rtl w:val="true"/>
        </w:rPr>
        <w:t>قالب برنامه ای</w:t>
      </w:r>
      <w:bookmarkEnd w:id="4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نماهنگ</w:t>
      </w:r>
      <w:r>
        <w:rPr>
          <w:rFonts w:eastAsia="IRNazanin" w:cs="IRNazanin"/>
          <w:color w:val="111111"/>
          <w:sz w:val="28"/>
          <w:szCs w:val="28"/>
          <w:rtl w:val="true"/>
          <w:lang w:bidi="fa-IR"/>
        </w:rPr>
        <w:t xml:space="preserve">. </w:t>
      </w:r>
      <w:bookmarkStart w:id="407" w:name="pg3867_40379"/>
    </w:p>
    <w:p>
      <w:pPr>
        <w:pStyle w:val="BookText"/>
        <w:rPr/>
      </w:pPr>
      <w:bookmarkEnd w:id="40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p>
    <w:p>
      <w:pPr>
        <w:pStyle w:val="Heading4"/>
        <w:numPr>
          <w:ilvl w:val="3"/>
          <w:numId w:val="1"/>
        </w:numPr>
        <w:rPr/>
      </w:pPr>
      <w:bookmarkStart w:id="408" w:name="__RefHeading___Toc1585513_2281741623"/>
      <w:bookmarkStart w:id="409" w:name="_Toc172"/>
      <w:bookmarkEnd w:id="408"/>
      <w:r>
        <w:rPr>
          <w:rtl w:val="true"/>
        </w:rPr>
        <w:t>موضوع برنامه ای</w:t>
      </w:r>
      <w:r>
        <w:rPr>
          <w:rtl w:val="true"/>
        </w:rPr>
        <w:t xml:space="preserve">: </w:t>
      </w:r>
      <w:r>
        <w:rPr>
          <w:rtl w:val="true"/>
        </w:rPr>
        <w:t>الگوها و نمادهای وحدت و تفرقه</w:t>
      </w:r>
      <w:bookmarkEnd w:id="409"/>
    </w:p>
    <w:p>
      <w:pPr>
        <w:pStyle w:val="Heading5"/>
        <w:numPr>
          <w:ilvl w:val="4"/>
          <w:numId w:val="1"/>
        </w:numPr>
        <w:rPr/>
      </w:pPr>
      <w:bookmarkStart w:id="410" w:name="__RefHeading___Toc1585515_2281741623"/>
      <w:bookmarkStart w:id="411" w:name="_Toc173"/>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دانه های تسبیح و پاره شدن و پراکنده شدن و گم شدن آنها؛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قطره و دریا؛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گوسفند تک رو و طعمه گرگ شدن؛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الهی و رها کردن آن؛</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کشتی نجات و غرق شدن؛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یک بدن، یک عضو ناهماهنگ با بقیه باید تمام سیستم بدن مختل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تک تک درختان یک جنگل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جرقه جنگلی به آتش کشیده می شود و در مقابل با غرس تک تک درختان، جنگلی انبود تشکیل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های گوناگون در کنار هم نقش زیبای قالی را می آفریند و به تنهایی جلوه ای ندارند و یا در تضاد با یکدیگرند</w:t>
      </w:r>
      <w:r>
        <w:rPr>
          <w:rFonts w:eastAsia="IRNazanin" w:cs="IRNazanin"/>
          <w:color w:val="111111"/>
          <w:sz w:val="28"/>
          <w:szCs w:val="28"/>
          <w:rtl w:val="true"/>
          <w:lang w:bidi="fa-IR"/>
        </w:rPr>
        <w:t>.</w:t>
      </w:r>
    </w:p>
    <w:p>
      <w:pPr>
        <w:pStyle w:val="Heading5"/>
        <w:numPr>
          <w:ilvl w:val="4"/>
          <w:numId w:val="1"/>
        </w:numPr>
        <w:rPr/>
      </w:pPr>
      <w:bookmarkStart w:id="412" w:name="__RefHeading___Toc1585517_2281741623"/>
      <w:bookmarkStart w:id="413" w:name="_Toc174"/>
      <w:bookmarkEnd w:id="412"/>
      <w:r>
        <w:rPr>
          <w:rtl w:val="true"/>
        </w:rPr>
        <w:t>قالب برنامه ای</w:t>
      </w:r>
      <w:bookmarkEnd w:id="4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انیمیشن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مجری همراه با نقاشی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عروسکی</w:t>
      </w:r>
      <w:r>
        <w:rPr>
          <w:rFonts w:eastAsia="IRNazanin" w:cs="IRNazanin"/>
          <w:color w:val="111111"/>
          <w:sz w:val="28"/>
          <w:szCs w:val="28"/>
          <w:rtl w:val="true"/>
          <w:lang w:bidi="fa-IR"/>
        </w:rPr>
        <w:t>.</w:t>
      </w:r>
    </w:p>
    <w:p>
      <w:pPr>
        <w:pStyle w:val="Heading4"/>
        <w:numPr>
          <w:ilvl w:val="3"/>
          <w:numId w:val="1"/>
        </w:numPr>
        <w:rPr/>
      </w:pPr>
      <w:bookmarkStart w:id="414" w:name="__RefHeading___Toc1585519_2281741623"/>
      <w:bookmarkStart w:id="415" w:name="_Toc175"/>
      <w:bookmarkEnd w:id="414"/>
      <w:r>
        <w:rPr>
          <w:rtl w:val="true"/>
        </w:rPr>
        <w:t>موضوع برنامه ای</w:t>
      </w:r>
      <w:r>
        <w:rPr>
          <w:rtl w:val="true"/>
        </w:rPr>
        <w:t xml:space="preserve">: </w:t>
      </w:r>
      <w:r>
        <w:rPr>
          <w:rtl w:val="true"/>
        </w:rPr>
        <w:t>گردشگری اسلامی الگوی مناسب گردشگری و انسجام</w:t>
      </w:r>
      <w:bookmarkEnd w:id="415"/>
    </w:p>
    <w:p>
      <w:pPr>
        <w:pStyle w:val="Heading5"/>
        <w:numPr>
          <w:ilvl w:val="4"/>
          <w:numId w:val="1"/>
        </w:numPr>
        <w:rPr/>
      </w:pPr>
      <w:bookmarkStart w:id="416" w:name="__RefHeading___Toc1585521_2281741623"/>
      <w:bookmarkStart w:id="417" w:name="_Toc176"/>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اسلامی سالم ترین نوع گردشگری؛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گردشگری اسلامی عامل شناخت و دوستی اسلامی ملت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های کشورهای اسلامی در گردشگری در حوزه های گوناگون؛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های پس از یازده سپتامبر و اقبال مسلمانان به گردشگری اسلامی؛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زیارتگاه ها و آثار اسلامی در توسعه گردشگری اسلامی؛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برخورد اسلامی و مهمان نوازی اسلامی</w:t>
      </w:r>
      <w:r>
        <w:rPr>
          <w:rFonts w:eastAsia="IRNazanin" w:cs="IRNazanin"/>
          <w:color w:val="111111"/>
          <w:sz w:val="28"/>
          <w:szCs w:val="28"/>
          <w:rtl w:val="true"/>
          <w:lang w:bidi="fa-IR"/>
        </w:rPr>
        <w:t>.</w:t>
      </w:r>
    </w:p>
    <w:p>
      <w:pPr>
        <w:pStyle w:val="Heading5"/>
        <w:numPr>
          <w:ilvl w:val="4"/>
          <w:numId w:val="1"/>
        </w:numPr>
        <w:rPr/>
      </w:pPr>
      <w:bookmarkStart w:id="418" w:name="__RefHeading___Toc1585523_2281741623"/>
      <w:bookmarkStart w:id="419" w:name="_Toc177"/>
      <w:bookmarkEnd w:id="418"/>
      <w:r>
        <w:rPr>
          <w:rtl w:val="true"/>
        </w:rPr>
        <w:t>قالب برنامه ای</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تیزرهای تبلیغاتی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مهمانداری و سایر فعالیت های گردشگری در شبکه آموزش؛ </w:t>
      </w:r>
      <w:bookmarkStart w:id="420" w:name="pg3867_40380"/>
    </w:p>
    <w:p>
      <w:pPr>
        <w:pStyle w:val="BookText"/>
        <w:rPr/>
      </w:pPr>
      <w:bookmarkEnd w:id="42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شاعرانه؛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نماهنگ</w:t>
      </w:r>
      <w:r>
        <w:rPr>
          <w:rFonts w:eastAsia="IRNazanin" w:cs="IRNazanin"/>
          <w:color w:val="111111"/>
          <w:sz w:val="28"/>
          <w:szCs w:val="28"/>
          <w:rtl w:val="true"/>
          <w:lang w:bidi="fa-IR"/>
        </w:rPr>
        <w:t>.</w:t>
      </w:r>
    </w:p>
    <w:p>
      <w:pPr>
        <w:pStyle w:val="Heading4"/>
        <w:numPr>
          <w:ilvl w:val="3"/>
          <w:numId w:val="1"/>
        </w:numPr>
        <w:rPr/>
      </w:pPr>
      <w:bookmarkStart w:id="421" w:name="__RefHeading___Toc1585525_2281741623"/>
      <w:bookmarkStart w:id="422" w:name="_Toc178"/>
      <w:bookmarkEnd w:id="421"/>
      <w:r>
        <w:rPr>
          <w:rtl w:val="true"/>
        </w:rPr>
        <w:t>موضوع برنامه ای</w:t>
      </w:r>
      <w:r>
        <w:rPr>
          <w:rtl w:val="true"/>
        </w:rPr>
        <w:t xml:space="preserve">: </w:t>
      </w:r>
      <w:r>
        <w:rPr>
          <w:rtl w:val="true"/>
        </w:rPr>
        <w:t>منافع مشترک کشورهای اسلامی عامل انسجام</w:t>
      </w:r>
      <w:bookmarkEnd w:id="422"/>
    </w:p>
    <w:p>
      <w:pPr>
        <w:pStyle w:val="Heading5"/>
        <w:numPr>
          <w:ilvl w:val="4"/>
          <w:numId w:val="1"/>
        </w:numPr>
        <w:rPr/>
      </w:pPr>
      <w:bookmarkStart w:id="423" w:name="__RefHeading___Toc1585527_2281741623"/>
      <w:bookmarkStart w:id="424" w:name="_Toc179"/>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عظیم انرژی در کشورهای اسلامی و استقلال در عرضه آن و خطوط انتقال انرژی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عرضه، سرمایه‌گذاری در صنعت انرژی، دریافت ارز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اقتصادی و نیاز به پیمانکاران واجد شرایط همکاری های پیمانکاری بین کشورهای اسلامی مانند ایرانیان در ترکمنستان، تاجیکستان، سوریه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سرمایه‌گذاری های مشترک اقتصادی مانند تأسیس بنگاه های اقتصادی و مجتمع های تولیدی؛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ترانزیت کالا و خطوط ترانزیتی بین کشورهای اسلامی؛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تحریم ها یک جانبه و زورمدارانه علیه کشورهای اسلامی و ملت های اسلامی مانند ملت فلسطین</w:t>
      </w:r>
      <w:r>
        <w:rPr>
          <w:rFonts w:eastAsia="IRNazanin" w:cs="IRNazanin"/>
          <w:color w:val="111111"/>
          <w:sz w:val="28"/>
          <w:szCs w:val="28"/>
          <w:rtl w:val="true"/>
          <w:lang w:bidi="fa-IR"/>
        </w:rPr>
        <w:t>.</w:t>
      </w:r>
    </w:p>
    <w:p>
      <w:pPr>
        <w:pStyle w:val="Heading5"/>
        <w:numPr>
          <w:ilvl w:val="4"/>
          <w:numId w:val="1"/>
        </w:numPr>
        <w:rPr/>
      </w:pPr>
      <w:bookmarkStart w:id="425" w:name="__RefHeading___Toc1585529_2281741623"/>
      <w:bookmarkStart w:id="426" w:name="_Toc180"/>
      <w:bookmarkEnd w:id="425"/>
      <w:r>
        <w:rPr>
          <w:rtl w:val="true"/>
        </w:rPr>
        <w:t>قالب برنامه ای</w:t>
      </w:r>
      <w:bookmarkEnd w:id="4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اقتصادی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Heading4"/>
        <w:numPr>
          <w:ilvl w:val="3"/>
          <w:numId w:val="1"/>
        </w:numPr>
        <w:rPr/>
      </w:pPr>
      <w:bookmarkStart w:id="427" w:name="__RefHeading___Toc1585531_2281741623"/>
      <w:bookmarkStart w:id="428" w:name="_Toc181"/>
      <w:bookmarkEnd w:id="427"/>
      <w:r>
        <w:rPr>
          <w:rtl w:val="true"/>
        </w:rPr>
        <w:t>موضوع برنامه ای</w:t>
      </w:r>
      <w:r>
        <w:rPr>
          <w:rtl w:val="true"/>
        </w:rPr>
        <w:t xml:space="preserve">: </w:t>
      </w:r>
      <w:r>
        <w:rPr>
          <w:rtl w:val="true"/>
        </w:rPr>
        <w:t>مسابقات و جلسات بین المللی قرآنی و انسجام اسلامی</w:t>
      </w:r>
      <w:bookmarkEnd w:id="428"/>
    </w:p>
    <w:p>
      <w:pPr>
        <w:pStyle w:val="Heading5"/>
        <w:numPr>
          <w:ilvl w:val="4"/>
          <w:numId w:val="1"/>
        </w:numPr>
        <w:rPr/>
      </w:pPr>
      <w:bookmarkStart w:id="429" w:name="__RefHeading___Toc1585533_2281741623"/>
      <w:bookmarkStart w:id="430" w:name="_Toc182"/>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مسابقات بین المللی قرآن در آشنایی قاریان جهان اسلام با یکدیگر؛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مسابقات و جلسات قرآنی در گذر از مسائل نژادی و زبانی و اعتقادی؛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حضور قاریان ایرانی پس از انقلاب در عرصه کشورهای اسلامی و زدودن اتهام از ایران اسلامی و شیعه؛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حضور قاریان بین المللی در ایران و دیدار با مردم و رهبری انقلاب؛</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برگزاری مسابقات قرآنی در ایام کنگره بزرگ حج با هدف انسجام و شناخت مسلمانان از یکدیگر؛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1" w:name="__RefHeading___Toc1585535_2281741623"/>
      <w:bookmarkStart w:id="432" w:name="_Toc183"/>
      <w:bookmarkEnd w:id="431"/>
      <w:r>
        <w:rPr>
          <w:rtl w:val="true"/>
        </w:rPr>
        <w:t>قالب برنامه ای</w:t>
      </w:r>
      <w:bookmarkStart w:id="433" w:name="pg3867_40381"/>
      <w:bookmarkEnd w:id="432"/>
    </w:p>
    <w:p>
      <w:pPr>
        <w:pStyle w:val="BookText"/>
        <w:rPr/>
      </w:pPr>
      <w:bookmarkEnd w:id="43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تبادل رسانه ای برای پخش زنده مسابقات قرآنی برای دیگر کشورها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داستانی از موفقیت قاریان بین المللی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و گزارش از تأثیر حضور قاریان خارجی در ایران</w:t>
      </w:r>
      <w:r>
        <w:rPr>
          <w:rFonts w:eastAsia="IRNazanin" w:cs="IRNazanin"/>
          <w:color w:val="111111"/>
          <w:sz w:val="28"/>
          <w:szCs w:val="28"/>
          <w:rtl w:val="true"/>
          <w:lang w:bidi="fa-IR"/>
        </w:rPr>
        <w:t>.</w:t>
      </w:r>
    </w:p>
    <w:p>
      <w:pPr>
        <w:pStyle w:val="Heading4"/>
        <w:numPr>
          <w:ilvl w:val="3"/>
          <w:numId w:val="1"/>
        </w:numPr>
        <w:rPr/>
      </w:pPr>
      <w:bookmarkStart w:id="434" w:name="__RefHeading___Toc1585537_2281741623"/>
      <w:bookmarkStart w:id="435" w:name="_Toc184"/>
      <w:bookmarkEnd w:id="434"/>
      <w:r>
        <w:rPr>
          <w:rtl w:val="true"/>
        </w:rPr>
        <w:t>موضوع برنامه ای</w:t>
      </w:r>
      <w:r>
        <w:rPr>
          <w:rtl w:val="true"/>
        </w:rPr>
        <w:t xml:space="preserve">: </w:t>
      </w:r>
      <w:r>
        <w:rPr>
          <w:rtl w:val="true"/>
        </w:rPr>
        <w:t>حوزه مظهر انسجام اسلامی</w:t>
      </w:r>
      <w:bookmarkEnd w:id="435"/>
    </w:p>
    <w:p>
      <w:pPr>
        <w:pStyle w:val="Heading5"/>
        <w:numPr>
          <w:ilvl w:val="4"/>
          <w:numId w:val="1"/>
        </w:numPr>
        <w:rPr/>
      </w:pPr>
      <w:bookmarkStart w:id="436" w:name="__RefHeading___Toc1585539_2281741623"/>
      <w:bookmarkStart w:id="437" w:name="_Toc185"/>
      <w:bookmarkEnd w:id="436"/>
      <w:r>
        <w:rPr>
          <w:rtl w:val="true"/>
        </w:rPr>
        <w:t>اشاره</w:t>
      </w:r>
      <w:bookmarkEnd w:id="4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کانون تجمع علما و طلاب جهان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جهانی علوم اسلامی زمینه ساز انسجام علمای خارجی؛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حضور غیر ایرانیان در شهر قم به خاطر دانش‌اندوزی؛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 عمومی شهروندان با طلاب خارجی در زندگی روزمره</w:t>
      </w:r>
      <w:r>
        <w:rPr>
          <w:rFonts w:eastAsia="IRNazanin" w:cs="IRNazanin"/>
          <w:color w:val="111111"/>
          <w:sz w:val="28"/>
          <w:szCs w:val="28"/>
          <w:rtl w:val="true"/>
          <w:lang w:bidi="fa-IR"/>
        </w:rPr>
        <w:t>.</w:t>
      </w:r>
    </w:p>
    <w:p>
      <w:pPr>
        <w:pStyle w:val="Heading5"/>
        <w:numPr>
          <w:ilvl w:val="4"/>
          <w:numId w:val="1"/>
        </w:numPr>
        <w:rPr/>
      </w:pPr>
      <w:bookmarkStart w:id="438" w:name="__RefHeading___Toc1585541_2281741623"/>
      <w:bookmarkStart w:id="439" w:name="_Toc186"/>
      <w:bookmarkEnd w:id="438"/>
      <w:r>
        <w:rPr>
          <w:rtl w:val="true"/>
        </w:rPr>
        <w:t>قالب برنامه ای</w:t>
      </w:r>
      <w:bookmarkEnd w:id="4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داستانی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خبری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p>
    <w:p>
      <w:pPr>
        <w:pStyle w:val="Heading4"/>
        <w:numPr>
          <w:ilvl w:val="3"/>
          <w:numId w:val="1"/>
        </w:numPr>
        <w:rPr/>
      </w:pPr>
      <w:bookmarkStart w:id="440" w:name="__RefHeading___Toc1585543_2281741623"/>
      <w:bookmarkStart w:id="441" w:name="_Toc187"/>
      <w:bookmarkEnd w:id="440"/>
      <w:r>
        <w:rPr>
          <w:rtl w:val="true"/>
        </w:rPr>
        <w:t>موضوع برنامه ای</w:t>
      </w:r>
      <w:r>
        <w:rPr>
          <w:rtl w:val="true"/>
        </w:rPr>
        <w:t xml:space="preserve">: </w:t>
      </w:r>
      <w:r>
        <w:rPr>
          <w:rtl w:val="true"/>
        </w:rPr>
        <w:t>نقاط اشتراک امت اسلامی</w:t>
      </w:r>
      <w:bookmarkEnd w:id="441"/>
    </w:p>
    <w:p>
      <w:pPr>
        <w:pStyle w:val="Heading5"/>
        <w:numPr>
          <w:ilvl w:val="4"/>
          <w:numId w:val="1"/>
        </w:numPr>
        <w:rPr/>
      </w:pPr>
      <w:bookmarkStart w:id="442" w:name="__RefHeading___Toc1585545_2281741623"/>
      <w:bookmarkStart w:id="443" w:name="_Toc188"/>
      <w:bookmarkEnd w:id="442"/>
      <w:r>
        <w:rPr>
          <w:rtl w:val="true"/>
        </w:rPr>
        <w:t>اشاره</w:t>
      </w:r>
      <w:bookmarkEnd w:id="44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عامل وحدت‌بخش اقوام و نژادهای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مؤلفه های دینی مانند قبله، پیامبر و قرآن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اقتصادی عامل پیوند‌دهنده کشورهای اسلامی؛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یوغ مالی و بانکی مؤسسات غربی با بانکداری اسلامی و پول مشترک اسلامی؛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زندگی اسلامی مؤلفه مشترک فرهنگی در برابر تهاجم غربی؛</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حافظ صلح اسلامی ضامن استقلال سیاسی ـ نظامی از جهان غرب</w:t>
      </w:r>
      <w:r>
        <w:rPr>
          <w:rFonts w:eastAsia="IRNazanin" w:cs="IRNazanin"/>
          <w:color w:val="111111"/>
          <w:sz w:val="28"/>
          <w:szCs w:val="28"/>
          <w:rtl w:val="true"/>
          <w:lang w:bidi="fa-IR"/>
        </w:rPr>
        <w:t>.</w:t>
      </w:r>
    </w:p>
    <w:p>
      <w:pPr>
        <w:pStyle w:val="Heading5"/>
        <w:numPr>
          <w:ilvl w:val="4"/>
          <w:numId w:val="1"/>
        </w:numPr>
        <w:rPr/>
      </w:pPr>
      <w:bookmarkStart w:id="444" w:name="__RefHeading___Toc1585547_2281741623"/>
      <w:bookmarkStart w:id="445" w:name="_Toc189"/>
      <w:bookmarkEnd w:id="444"/>
      <w:r>
        <w:rPr>
          <w:rtl w:val="true"/>
        </w:rPr>
        <w:t>قالب برنامه ای</w:t>
      </w:r>
      <w:bookmarkEnd w:id="4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ویدئوکنفرانس</w:t>
      </w:r>
      <w:r>
        <w:rPr>
          <w:rFonts w:eastAsia="IRNazanin" w:cs="IRNazanin"/>
          <w:color w:val="111111"/>
          <w:sz w:val="28"/>
          <w:szCs w:val="28"/>
          <w:rtl w:val="true"/>
          <w:lang w:bidi="fa-IR"/>
        </w:rPr>
        <w:t>.</w:t>
      </w:r>
    </w:p>
    <w:p>
      <w:pPr>
        <w:pStyle w:val="Heading4"/>
        <w:numPr>
          <w:ilvl w:val="3"/>
          <w:numId w:val="1"/>
        </w:numPr>
        <w:rPr/>
      </w:pPr>
      <w:bookmarkStart w:id="446" w:name="__RefHeading___Toc1585549_2281741623"/>
      <w:bookmarkStart w:id="447" w:name="_Toc190"/>
      <w:bookmarkEnd w:id="446"/>
      <w:r>
        <w:rPr>
          <w:rtl w:val="true"/>
        </w:rPr>
        <w:t>موضوع برنامه ای</w:t>
      </w:r>
      <w:r>
        <w:rPr>
          <w:rtl w:val="true"/>
        </w:rPr>
        <w:t xml:space="preserve">: </w:t>
      </w:r>
      <w:r>
        <w:rPr>
          <w:rtl w:val="true"/>
        </w:rPr>
        <w:t>تفرقه‌افکنی فرزندان یهود در ارض موعود</w:t>
      </w:r>
      <w:bookmarkEnd w:id="447"/>
    </w:p>
    <w:p>
      <w:pPr>
        <w:pStyle w:val="Heading5"/>
        <w:numPr>
          <w:ilvl w:val="4"/>
          <w:numId w:val="1"/>
        </w:numPr>
        <w:rPr/>
      </w:pPr>
      <w:bookmarkStart w:id="448" w:name="__RefHeading___Toc1585551_2281741623"/>
      <w:bookmarkStart w:id="449" w:name="_Toc191"/>
      <w:bookmarkEnd w:id="448"/>
      <w:r>
        <w:rPr>
          <w:rtl w:val="true"/>
        </w:rPr>
        <w:t>اشاره</w:t>
      </w:r>
      <w:bookmarkEnd w:id="44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عامل جدایی فلسطینیان از جهان اسلام؛ </w:t>
      </w:r>
      <w:bookmarkStart w:id="450" w:name="pg3867_40382"/>
    </w:p>
    <w:p>
      <w:pPr>
        <w:pStyle w:val="BookText"/>
        <w:rPr/>
      </w:pPr>
      <w:bookmarkEnd w:id="45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عامل پراکندگی فلسطینیان در جهان؛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تفرقه عامل رویارویی فلسطینیان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 و فتح برای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عامل نا امیدی از حل مسئله فلسطین؛</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کشورهای اسلامی در برخورد با موضوع فلسطین؛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وحدت رویه در برخورد با موضوع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فلسطینیان و کشورهای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در شیوه مبارزه و مقابله با اشغالگران و صرف هزینه های بی‌حاصل؛</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بین فلسطینیان داخل اراضی اشغالی و مهاجران؛</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فلسطینیان داخل اراضی اشغالی به کرانه باختری و نوار غزه و اراضی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گرو های اسرائیلی در برابر اعراب و فلسطینیان</w:t>
      </w:r>
      <w:r>
        <w:rPr>
          <w:rFonts w:eastAsia="IRNazanin" w:cs="IRNazanin"/>
          <w:color w:val="111111"/>
          <w:sz w:val="28"/>
          <w:szCs w:val="28"/>
          <w:rtl w:val="true"/>
          <w:lang w:bidi="fa-IR"/>
        </w:rPr>
        <w:t>.</w:t>
      </w:r>
    </w:p>
    <w:p>
      <w:pPr>
        <w:pStyle w:val="Heading5"/>
        <w:numPr>
          <w:ilvl w:val="4"/>
          <w:numId w:val="1"/>
        </w:numPr>
        <w:rPr/>
      </w:pPr>
      <w:bookmarkStart w:id="451" w:name="__RefHeading___Toc1585553_2281741623"/>
      <w:bookmarkStart w:id="452" w:name="_Toc192"/>
      <w:bookmarkEnd w:id="451"/>
      <w:r>
        <w:rPr>
          <w:rtl w:val="true"/>
        </w:rPr>
        <w:t>قالب برنامه ای</w:t>
      </w:r>
      <w:bookmarkEnd w:id="4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انیمیشن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از فسلطینیان مناطق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p>
    <w:p>
      <w:pPr>
        <w:pStyle w:val="Heading4"/>
        <w:numPr>
          <w:ilvl w:val="3"/>
          <w:numId w:val="1"/>
        </w:numPr>
        <w:rPr/>
      </w:pPr>
      <w:bookmarkStart w:id="453" w:name="__RefHeading___Toc1585555_2281741623"/>
      <w:bookmarkStart w:id="454" w:name="_Toc193"/>
      <w:bookmarkEnd w:id="453"/>
      <w:r>
        <w:rPr>
          <w:rtl w:val="true"/>
        </w:rPr>
        <w:t>موضوع برنامه ای</w:t>
      </w:r>
      <w:r>
        <w:rPr>
          <w:rtl w:val="true"/>
        </w:rPr>
        <w:t xml:space="preserve">: </w:t>
      </w:r>
      <w:r>
        <w:rPr>
          <w:rtl w:val="true"/>
        </w:rPr>
        <w:t>اتحاد رسانه ای زمینه انسجام اسلامی</w:t>
      </w:r>
      <w:bookmarkEnd w:id="454"/>
    </w:p>
    <w:p>
      <w:pPr>
        <w:pStyle w:val="Heading5"/>
        <w:numPr>
          <w:ilvl w:val="4"/>
          <w:numId w:val="1"/>
        </w:numPr>
        <w:rPr/>
      </w:pPr>
      <w:bookmarkStart w:id="455" w:name="__RefHeading___Toc1585557_2281741623"/>
      <w:bookmarkStart w:id="456" w:name="_Toc194"/>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رسانه ای غرب و تلاش برای تفرقه افکنی توسط رسانه‌های وابسته و تصویرسازی منفی از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بنگاه های رسانه ای متنوع مستقل و وابسته در جهان اسلام مانند لبنان، عراق، عربستان، قطر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ایجاد رویارویی رسانه ای در میان جوامع اسلامی مانند تقسیم‌بندی رسانه ای در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تقسیم‌بندی رسانه ای شیعه و سنی در عراق و کشورهای عربی و جوسازی تبلیغاتی؛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عمومی و مشترک رسانه های جهان اسلام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7" w:name="__RefHeading___Toc1585559_2281741623"/>
      <w:bookmarkStart w:id="458" w:name="_Toc195"/>
      <w:bookmarkEnd w:id="457"/>
      <w:r>
        <w:rPr>
          <w:rtl w:val="true"/>
        </w:rPr>
        <w:t>قالب برنامه ای</w:t>
      </w:r>
      <w:bookmarkStart w:id="459" w:name="pg3867_40383"/>
      <w:bookmarkEnd w:id="458"/>
    </w:p>
    <w:p>
      <w:pPr>
        <w:pStyle w:val="BookText"/>
        <w:rPr/>
      </w:pPr>
      <w:bookmarkEnd w:id="45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سیاسی از رسانه های جهان اسلام و معرفی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زنده برنامه ای با شبکه های مطرح و مثبت فعال در جهان اسلام</w:t>
      </w:r>
      <w:r>
        <w:rPr>
          <w:rFonts w:eastAsia="IRNazanin" w:cs="IRNazanin"/>
          <w:color w:val="111111"/>
          <w:sz w:val="28"/>
          <w:szCs w:val="28"/>
          <w:rtl w:val="true"/>
          <w:lang w:bidi="fa-IR"/>
        </w:rPr>
        <w:t>.</w:t>
      </w:r>
    </w:p>
    <w:p>
      <w:pPr>
        <w:pStyle w:val="Heading4"/>
        <w:numPr>
          <w:ilvl w:val="3"/>
          <w:numId w:val="1"/>
        </w:numPr>
        <w:rPr/>
      </w:pPr>
      <w:bookmarkStart w:id="460" w:name="__RefHeading___Toc1585561_2281741623"/>
      <w:bookmarkStart w:id="461" w:name="_Toc196"/>
      <w:bookmarkEnd w:id="460"/>
      <w:r>
        <w:rPr>
          <w:rtl w:val="true"/>
        </w:rPr>
        <w:t>موضوع برنامه ای</w:t>
      </w:r>
      <w:r>
        <w:rPr>
          <w:rtl w:val="true"/>
        </w:rPr>
        <w:t xml:space="preserve">: </w:t>
      </w:r>
      <w:r>
        <w:rPr>
          <w:rtl w:val="true"/>
        </w:rPr>
        <w:t>تفرقه مسلمانان، بهانه حضور بیگانگان</w:t>
      </w:r>
      <w:bookmarkEnd w:id="461"/>
    </w:p>
    <w:p>
      <w:pPr>
        <w:pStyle w:val="Heading5"/>
        <w:numPr>
          <w:ilvl w:val="4"/>
          <w:numId w:val="1"/>
        </w:numPr>
        <w:rPr/>
      </w:pPr>
      <w:bookmarkStart w:id="462" w:name="__RefHeading___Toc1585563_2281741623"/>
      <w:bookmarkStart w:id="463" w:name="_Toc197"/>
      <w:bookmarkEnd w:id="462"/>
      <w:r>
        <w:rPr>
          <w:rtl w:val="true"/>
        </w:rPr>
        <w:t>اشاره</w:t>
      </w:r>
      <w:bookmarkEnd w:id="4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جناح ها و اقوام و مذاهب اسلامی در لبنان، عراق، افغانستان، قره باغ، فلسطین ضامن تداوم حضور سیاسی ـ نظامی بیگانگان؛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نگه‌داشتن زمینه های تفرقه با حوادث گاه و بی‌گاه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انفجار، از اکثریت انداختن دولت ها و مطرح کردن احزاب و عناصر مطرود سیاسی؛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المللی کردن بحران های داخلی مانند فلسطین، لبنان و عراق؛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ایجاد اختلاف در ایران و نشان دادن دو دستگی در ایران و بهره برداری تبلیغی و سیاسی از آن؛</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سازی و حزب و فرقه سازی پنهان بیگانگان برای راه‌انداختن انقلاب های رنگین مانند جریان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در لبنان</w:t>
      </w:r>
      <w:r>
        <w:rPr>
          <w:rFonts w:eastAsia="IRNazanin" w:cs="IRNazanin"/>
          <w:color w:val="111111"/>
          <w:sz w:val="28"/>
          <w:szCs w:val="28"/>
          <w:rtl w:val="true"/>
          <w:lang w:bidi="fa-IR"/>
        </w:rPr>
        <w:t>.</w:t>
      </w:r>
    </w:p>
    <w:p>
      <w:pPr>
        <w:pStyle w:val="Heading5"/>
        <w:numPr>
          <w:ilvl w:val="4"/>
          <w:numId w:val="1"/>
        </w:numPr>
        <w:rPr/>
      </w:pPr>
      <w:bookmarkStart w:id="464" w:name="__RefHeading___Toc1585565_2281741623"/>
      <w:bookmarkStart w:id="465" w:name="_Toc198"/>
      <w:bookmarkEnd w:id="464"/>
      <w:r>
        <w:rPr>
          <w:rtl w:val="true"/>
        </w:rPr>
        <w:t>قالب برنامه ای</w:t>
      </w:r>
      <w:bookmarkEnd w:id="4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های خبری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آرشیوی</w:t>
      </w:r>
      <w:r>
        <w:rPr>
          <w:rFonts w:eastAsia="IRNazanin" w:cs="IRNazanin"/>
          <w:color w:val="111111"/>
          <w:sz w:val="28"/>
          <w:szCs w:val="28"/>
          <w:rtl w:val="true"/>
          <w:lang w:bidi="fa-IR"/>
        </w:rPr>
        <w:t>.</w:t>
      </w:r>
    </w:p>
    <w:p>
      <w:pPr>
        <w:pStyle w:val="Heading4"/>
        <w:numPr>
          <w:ilvl w:val="3"/>
          <w:numId w:val="1"/>
        </w:numPr>
        <w:rPr/>
      </w:pPr>
      <w:bookmarkStart w:id="466" w:name="__RefHeading___Toc1585567_2281741623"/>
      <w:bookmarkStart w:id="467" w:name="_Toc199"/>
      <w:bookmarkEnd w:id="466"/>
      <w:r>
        <w:rPr>
          <w:rtl w:val="true"/>
        </w:rPr>
        <w:t>موضوع برنامه ای</w:t>
      </w:r>
      <w:r>
        <w:rPr>
          <w:rtl w:val="true"/>
        </w:rPr>
        <w:t xml:space="preserve">: </w:t>
      </w:r>
      <w:r>
        <w:rPr>
          <w:rtl w:val="true"/>
        </w:rPr>
        <w:t>اتحادیه های ناپسند</w:t>
      </w:r>
      <w:bookmarkEnd w:id="467"/>
    </w:p>
    <w:p>
      <w:pPr>
        <w:pStyle w:val="Heading5"/>
        <w:numPr>
          <w:ilvl w:val="4"/>
          <w:numId w:val="1"/>
        </w:numPr>
        <w:rPr/>
      </w:pPr>
      <w:bookmarkStart w:id="468" w:name="__RefHeading___Toc1585569_2281741623"/>
      <w:bookmarkStart w:id="469" w:name="_Toc200"/>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دشمنان در ضربه‌زدن به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امکانات گوناگون مادی ــ تبلیغی برای پیشبرد اهداف ضدبشری ــ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ــ سیاسی ــ نظامی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نقش منفی اتحادیه های بین‌المللی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ملل، سازمان ملل، اتحادیه اروپا، اتحادیه کشورهای خلیج‌فارس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حمایت از 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اتحادیه پیمان سنتو و گروه پنج به‌علاوه یک، کشورهای مشترک‌المنافع؛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مسلمانان و کشورهای اسلامی در برابر وحدت دشمنان مانند امریکا، اروپا، اسرائیل و دولت های وابسته در برابر گروه های متعدد فلسطینی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0" w:name="__RefHeading___Toc1585571_2281741623"/>
      <w:bookmarkStart w:id="471" w:name="_Toc201"/>
      <w:bookmarkEnd w:id="470"/>
      <w:r>
        <w:rPr>
          <w:rtl w:val="true"/>
        </w:rPr>
        <w:t>قالب برنامه ای</w:t>
      </w:r>
      <w:bookmarkStart w:id="472" w:name="pg3867_40384"/>
      <w:bookmarkEnd w:id="471"/>
    </w:p>
    <w:p>
      <w:pPr>
        <w:pStyle w:val="BookText"/>
        <w:rPr/>
      </w:pPr>
      <w:bookmarkEnd w:id="47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آرشیوی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میزگرد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مسابقه</w:t>
      </w:r>
      <w:r>
        <w:rPr>
          <w:rFonts w:eastAsia="IRNazanin" w:cs="IRNazanin"/>
          <w:color w:val="111111"/>
          <w:sz w:val="28"/>
          <w:szCs w:val="28"/>
          <w:rtl w:val="true"/>
          <w:lang w:bidi="fa-IR"/>
        </w:rPr>
        <w:t>).</w:t>
      </w:r>
    </w:p>
    <w:p>
      <w:pPr>
        <w:pStyle w:val="Heading4"/>
        <w:numPr>
          <w:ilvl w:val="3"/>
          <w:numId w:val="1"/>
        </w:numPr>
        <w:rPr/>
      </w:pPr>
      <w:bookmarkStart w:id="473" w:name="__RefHeading___Toc1585573_2281741623"/>
      <w:bookmarkStart w:id="474" w:name="_Toc202"/>
      <w:bookmarkEnd w:id="473"/>
      <w:r>
        <w:rPr>
          <w:rtl w:val="true"/>
        </w:rPr>
        <w:t>موضوع برنامه ای</w:t>
      </w:r>
      <w:r>
        <w:rPr>
          <w:rtl w:val="true"/>
        </w:rPr>
        <w:t xml:space="preserve">: </w:t>
      </w:r>
      <w:r>
        <w:rPr>
          <w:rtl w:val="true"/>
        </w:rPr>
        <w:t>دشمنان صلح در برابر خط لوله صلح</w:t>
      </w:r>
      <w:bookmarkEnd w:id="474"/>
    </w:p>
    <w:p>
      <w:pPr>
        <w:pStyle w:val="Heading5"/>
        <w:numPr>
          <w:ilvl w:val="4"/>
          <w:numId w:val="1"/>
        </w:numPr>
        <w:rPr/>
      </w:pPr>
      <w:bookmarkStart w:id="475" w:name="__RefHeading___Toc1585575_2281741623"/>
      <w:bookmarkStart w:id="476" w:name="_Toc203"/>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پیشنهاد خط لوله صلح گاز ایران به هند و پاکستان؛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استعمار در تجزیه کشورها و تحریک عوامل تنش زا؛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حذف ایران از جریان بین‌المللی و منطقه ای انرژی توسط غرب مانند خط لوله باکو ـ جیحان و خط لوله ترکمنستان افغانستان ـ پاکستان؛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انرژی ایران با همسایگان و ترانزیت انرژی توسط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میانه، قفقاز، عراق، افغانستان، شبه قاره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ایران برای تعامل هسته ای با کشورهای اسلامی وهم‌جوار در برابر ترساندن کشورهای منطقه توسط غربی ها نسبت به برنامه صلح‌آمیز هسته ای ایران</w:t>
      </w:r>
      <w:r>
        <w:rPr>
          <w:rFonts w:eastAsia="IRNazanin" w:cs="IRNazanin"/>
          <w:color w:val="111111"/>
          <w:sz w:val="28"/>
          <w:szCs w:val="28"/>
          <w:rtl w:val="true"/>
          <w:lang w:bidi="fa-IR"/>
        </w:rPr>
        <w:t>.</w:t>
      </w:r>
    </w:p>
    <w:p>
      <w:pPr>
        <w:pStyle w:val="Heading5"/>
        <w:numPr>
          <w:ilvl w:val="4"/>
          <w:numId w:val="1"/>
        </w:numPr>
        <w:rPr/>
      </w:pPr>
      <w:bookmarkStart w:id="477" w:name="__RefHeading___Toc1585577_2281741623"/>
      <w:bookmarkStart w:id="478" w:name="_Toc204"/>
      <w:bookmarkEnd w:id="477"/>
      <w:r>
        <w:rPr>
          <w:rtl w:val="true"/>
        </w:rPr>
        <w:t>قالب برنامه ای</w:t>
      </w:r>
      <w:bookmarkEnd w:id="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داستانی</w:t>
      </w:r>
      <w:r>
        <w:rPr>
          <w:rFonts w:eastAsia="IRNazanin" w:cs="IRNazanin"/>
          <w:color w:val="111111"/>
          <w:sz w:val="28"/>
          <w:szCs w:val="28"/>
          <w:rtl w:val="true"/>
          <w:lang w:bidi="fa-IR"/>
        </w:rPr>
        <w:t>.</w:t>
      </w:r>
    </w:p>
    <w:p>
      <w:pPr>
        <w:pStyle w:val="Heading4"/>
        <w:numPr>
          <w:ilvl w:val="3"/>
          <w:numId w:val="1"/>
        </w:numPr>
        <w:rPr/>
      </w:pPr>
      <w:bookmarkStart w:id="479" w:name="__RefHeading___Toc1585579_2281741623"/>
      <w:bookmarkStart w:id="480" w:name="_Toc205"/>
      <w:bookmarkEnd w:id="479"/>
      <w:r>
        <w:rPr>
          <w:rtl w:val="true"/>
        </w:rPr>
        <w:t>موضوع برنامه ای</w:t>
      </w:r>
      <w:r>
        <w:rPr>
          <w:rtl w:val="true"/>
        </w:rPr>
        <w:t xml:space="preserve">: </w:t>
      </w:r>
      <w:r>
        <w:rPr>
          <w:rtl w:val="true"/>
        </w:rPr>
        <w:t>دیپلماسی پایدار تفرقه</w:t>
      </w:r>
      <w:bookmarkEnd w:id="480"/>
    </w:p>
    <w:p>
      <w:pPr>
        <w:pStyle w:val="Heading5"/>
        <w:numPr>
          <w:ilvl w:val="4"/>
          <w:numId w:val="1"/>
        </w:numPr>
        <w:rPr/>
      </w:pPr>
      <w:bookmarkStart w:id="481" w:name="__RefHeading___Toc1585581_2281741623"/>
      <w:bookmarkStart w:id="482" w:name="_Toc206"/>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مستمر بیگانگان در چهار صد سال گذشته برای تحریک ایران و عثمانی برای جنگ با یکدیگر توسط فرستادگان سیاسی ـ مذهبی؛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عوامل تحریک زای داخلی مانند کمک انگلیسی ها به برگزاری مجلس روضه در مسجد کنار سفارت عثمانی؛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زیارت و فعالیت آزاد مذهبی شیعیان در عراق و حجاز در دوران حکومت عثمانی و وهابی ها</w:t>
      </w:r>
      <w:r>
        <w:rPr>
          <w:rFonts w:eastAsia="IRNazanin" w:cs="IRNazanin"/>
          <w:color w:val="111111"/>
          <w:sz w:val="28"/>
          <w:szCs w:val="28"/>
          <w:rtl w:val="true"/>
          <w:lang w:bidi="fa-IR"/>
        </w:rPr>
        <w:t>.</w:t>
      </w:r>
    </w:p>
    <w:p>
      <w:pPr>
        <w:pStyle w:val="Heading5"/>
        <w:numPr>
          <w:ilvl w:val="4"/>
          <w:numId w:val="1"/>
        </w:numPr>
        <w:rPr/>
      </w:pPr>
      <w:bookmarkStart w:id="483" w:name="__RefHeading___Toc1585583_2281741623"/>
      <w:bookmarkStart w:id="484" w:name="_Toc207"/>
      <w:bookmarkEnd w:id="483"/>
      <w:r>
        <w:rPr>
          <w:rtl w:val="true"/>
        </w:rPr>
        <w:t>قالب برنامه ای</w:t>
      </w:r>
      <w:bookmarkEnd w:id="4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برگی از تاریخ معاصر توسط خسرو معتضد یا سید حمید روحانی درباره فعالیت سیاسی میسیونرهای خارجی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صفویه به بعد</w:t>
      </w:r>
      <w:r>
        <w:rPr>
          <w:rFonts w:eastAsia="IRNazanin" w:cs="IRNazanin"/>
          <w:color w:val="111111"/>
          <w:sz w:val="28"/>
          <w:szCs w:val="28"/>
          <w:rtl w:val="true"/>
          <w:lang w:bidi="fa-IR"/>
        </w:rPr>
        <w:t>).</w:t>
      </w:r>
      <w:bookmarkStart w:id="485" w:name="pg3867_40385"/>
    </w:p>
    <w:p>
      <w:pPr>
        <w:pStyle w:val="BookText"/>
        <w:rPr/>
      </w:pPr>
      <w:bookmarkEnd w:id="48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تِله فیلم و سریال از سفرنامه های مأموران غربی به دربار صفوی به این منظور مانند کمپفر و سفیران جمهوری و نیز به دربار اوزون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برنامه از فعالیت سیاسی تفرقه‌افکنانه واتیکان و دولت های غربی در جهان اسلام</w:t>
      </w:r>
      <w:r>
        <w:rPr>
          <w:rFonts w:eastAsia="IRNazanin" w:cs="IRNazanin"/>
          <w:color w:val="111111"/>
          <w:sz w:val="28"/>
          <w:szCs w:val="28"/>
          <w:rtl w:val="true"/>
          <w:lang w:bidi="fa-IR"/>
        </w:rPr>
        <w:t>.</w:t>
      </w:r>
    </w:p>
    <w:p>
      <w:pPr>
        <w:pStyle w:val="Heading4"/>
        <w:numPr>
          <w:ilvl w:val="3"/>
          <w:numId w:val="1"/>
        </w:numPr>
        <w:rPr/>
      </w:pPr>
      <w:bookmarkStart w:id="486" w:name="__RefHeading___Toc1585585_2281741623"/>
      <w:bookmarkStart w:id="487" w:name="_Toc208"/>
      <w:bookmarkEnd w:id="486"/>
      <w:r>
        <w:rPr>
          <w:rtl w:val="true"/>
        </w:rPr>
        <w:t>موضوع برنامه ای</w:t>
      </w:r>
      <w:r>
        <w:rPr>
          <w:rtl w:val="true"/>
        </w:rPr>
        <w:t xml:space="preserve">: </w:t>
      </w:r>
      <w:r>
        <w:rPr>
          <w:rtl w:val="true"/>
        </w:rPr>
        <w:t>رهبران وحدت آفرین</w:t>
      </w:r>
      <w:bookmarkEnd w:id="487"/>
    </w:p>
    <w:p>
      <w:pPr>
        <w:pStyle w:val="Heading5"/>
        <w:numPr>
          <w:ilvl w:val="4"/>
          <w:numId w:val="1"/>
        </w:numPr>
        <w:rPr/>
      </w:pPr>
      <w:bookmarkStart w:id="488" w:name="__RefHeading___Toc1585587_2281741623"/>
      <w:bookmarkStart w:id="489" w:name="_Toc209"/>
      <w:bookmarkEnd w:id="488"/>
      <w:r>
        <w:rPr>
          <w:rtl w:val="true"/>
        </w:rPr>
        <w:t>اشاره</w:t>
      </w:r>
      <w:bookmarkEnd w:id="4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جمال‌الدین اسدآبادی از هند تا مصر به دنبال اتحاد؛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کاشانی محور وحدت نهضت ملی شدن صنعت نفت؛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مدرس محور وحدت در تاریخ مشروطه؛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وحدت در تاریخ معاصر؛</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خدمت‌گزار عامل وحدت و هم‌دلی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 بروجردی و شهید باکری در دوران مسئولیتشان</w:t>
      </w:r>
      <w:r>
        <w:rPr>
          <w:rFonts w:eastAsia="IRNazanin" w:cs="IRNazanin"/>
          <w:color w:val="111111"/>
          <w:sz w:val="28"/>
          <w:szCs w:val="28"/>
          <w:rtl w:val="true"/>
          <w:lang w:bidi="fa-IR"/>
        </w:rPr>
        <w:t>.</w:t>
      </w:r>
    </w:p>
    <w:p>
      <w:pPr>
        <w:pStyle w:val="Heading5"/>
        <w:numPr>
          <w:ilvl w:val="4"/>
          <w:numId w:val="1"/>
        </w:numPr>
        <w:rPr/>
      </w:pPr>
      <w:bookmarkStart w:id="490" w:name="__RefHeading___Toc1585589_2281741623"/>
      <w:bookmarkStart w:id="491" w:name="_Toc210"/>
      <w:bookmarkEnd w:id="490"/>
      <w:r>
        <w:rPr>
          <w:rtl w:val="true"/>
        </w:rPr>
        <w:t>قالب برنامه ای</w:t>
      </w:r>
      <w:bookmarkEnd w:id="4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کپشن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مجری ـ کارشناسی</w:t>
      </w:r>
      <w:r>
        <w:rPr>
          <w:rFonts w:eastAsia="IRNazanin" w:cs="IRNazanin"/>
          <w:color w:val="111111"/>
          <w:sz w:val="28"/>
          <w:szCs w:val="28"/>
          <w:rtl w:val="true"/>
          <w:lang w:bidi="fa-IR"/>
        </w:rPr>
        <w:t xml:space="preserve">. </w:t>
      </w:r>
      <w:bookmarkStart w:id="492" w:name="pg3867_40386"/>
    </w:p>
    <w:p>
      <w:pPr>
        <w:pStyle w:val="Heading4"/>
        <w:numPr>
          <w:ilvl w:val="3"/>
          <w:numId w:val="1"/>
        </w:numPr>
        <w:rPr/>
      </w:pPr>
      <w:bookmarkStart w:id="493" w:name="__RefHeading___Toc1585591_2281741623"/>
      <w:bookmarkStart w:id="494" w:name="_Toc211"/>
      <w:bookmarkEnd w:id="492"/>
      <w:bookmarkEnd w:id="493"/>
      <w:r>
        <w:rPr>
          <w:rtl w:val="true"/>
        </w:rPr>
        <w:t>زیرنویس</w:t>
      </w:r>
      <w:bookmarkEnd w:id="494"/>
    </w:p>
    <w:p>
      <w:pPr>
        <w:pStyle w:val="Heading5"/>
        <w:numPr>
          <w:ilvl w:val="4"/>
          <w:numId w:val="1"/>
        </w:numPr>
        <w:rPr/>
      </w:pPr>
      <w:bookmarkStart w:id="495" w:name="__RefHeading___Toc1585593_2281741623"/>
      <w:bookmarkStart w:id="496" w:name="_Toc212"/>
      <w:bookmarkEnd w:id="495"/>
      <w:r>
        <w:rPr>
          <w:rtl w:val="true"/>
        </w:rPr>
        <w:t xml:space="preserve">امام خمینی </w:t>
      </w:r>
      <w:r>
        <w:rPr>
          <w:rtl w:val="true"/>
        </w:rPr>
        <w:t>(</w:t>
      </w:r>
      <w:r>
        <w:rPr>
          <w:rtl w:val="true"/>
        </w:rPr>
        <w:t>ره</w:t>
      </w:r>
      <w:r>
        <w:rPr>
          <w:rtl w:val="true"/>
        </w:rPr>
        <w:t>)</w:t>
      </w:r>
      <w:bookmarkEnd w:id="4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لازم است برای همه ما، حفظ این وحدت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مادامی که حفظ کنید شما وحدت خودتان را، خدا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 مع الجماعة</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مؤمنین سرتاسر دنیا برادرند به حسب حکم قرآن و برادرها برابرند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مسلمین چه اهل‌سنّت و چه شیعه، برادر و برابر و همه برخوردار از همه مزایا و حقوق اسلامی هستند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سنّی و شیعه مطرح نیست و در اسلام، کرد و فارس مطرح نیست در اسلام، همه برادر با هم هستیم</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ملی گرایی، خطرناک تر و غم انگیزتر، ایجاد اختلاف بین اهل‌سنت و جماعت شیعیان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روزی است که همه به دستور اسلام، به دستور قرآن، با هم متحد باشند و تنازع نکنند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شیعه و سنی از هر اختلافی احتراز کنند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مسلمانان جهان و ای پیروان مکتب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پیروزی، وحدت کلمه و ایجاد هماهنگی است</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مسلمین همه ید واحده هستند، مسلمین همه برادر هستند</w:t>
      </w:r>
      <w:r>
        <w:rPr>
          <w:rFonts w:eastAsia="IRNazanin" w:cs="IRNazanin"/>
          <w:color w:val="111111"/>
          <w:sz w:val="28"/>
          <w:szCs w:val="28"/>
          <w:rtl w:val="true"/>
          <w:lang w:bidi="fa-IR"/>
        </w:rPr>
        <w:t xml:space="preserve">. </w:t>
      </w:r>
      <w:r>
        <w:rPr>
          <w:rStyle w:val="FootnoteAnchor"/>
          <w:rtl w:val="true"/>
        </w:rPr>
        <w:footnoteReference w:id="73"/>
      </w:r>
      <w:bookmarkStart w:id="497" w:name="pg3867_40387"/>
    </w:p>
    <w:p>
      <w:pPr>
        <w:pStyle w:val="BookText"/>
        <w:rPr/>
      </w:pPr>
      <w:bookmarkEnd w:id="497"/>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مسلمین و دولت های اسلامی است که با هم متحد بشوند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توطئه ها را با سکوت خنثی کنید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آمده است تا تمام ملل دنیا را، عرب را، عجم را، ترک را، فارس را، همه را با هم متحد کند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متحد شوید که در سایه اتحاد، پیروزی تان بر ابرقدرتان حتمی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امروزی که همه با ما مخالفند، ما خودمان باید با هم باشیم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که شما دل هایتان با هم صاف باشد، قلب ها یک قلب باشد، دست ها دست واحد باشد، دست خدا هم با شماست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علاقه به استقلال ایران دارید، وحدت مذهبی داشته باشید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 وحدت خودمان را حفظ کنیم و هم صدا و هم‌جهت باشیم، از هیچ چیز نباید ترسید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پیروزی شما وحدت کلمه است</w:t>
      </w:r>
      <w:r>
        <w:rPr>
          <w:rFonts w:eastAsia="IRNazanin" w:cs="IRNazanin"/>
          <w:color w:val="111111"/>
          <w:sz w:val="28"/>
          <w:szCs w:val="28"/>
          <w:rtl w:val="true"/>
          <w:lang w:bidi="fa-IR"/>
        </w:rPr>
        <w:t xml:space="preserve">. </w:t>
      </w:r>
      <w:r>
        <w:rPr>
          <w:rStyle w:val="FootnoteAnchor"/>
          <w:rtl w:val="true"/>
        </w:rPr>
        <w:footnoteReference w:id="82"/>
      </w:r>
    </w:p>
    <w:p>
      <w:pPr>
        <w:pStyle w:val="Heading5"/>
        <w:numPr>
          <w:ilvl w:val="4"/>
          <w:numId w:val="1"/>
        </w:numPr>
        <w:rPr/>
      </w:pPr>
      <w:bookmarkStart w:id="498" w:name="__RefHeading___Toc1585595_2281741623"/>
      <w:bookmarkStart w:id="499" w:name="_Toc213"/>
      <w:bookmarkEnd w:id="498"/>
      <w:r>
        <w:rPr>
          <w:rtl w:val="true"/>
        </w:rPr>
        <w:t>مقام معظم رهبری</w:t>
      </w:r>
      <w:bookmarkEnd w:id="4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کلمه را حفظ کنید</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ما از وحدت، هماهنگی و یک نوایی و هم صدایی است تا برادران، دیگر در مقابل هم قرار نگیرند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اسلام، امروز می تواند با تمسک به شریعت اسلامی و معارف اسلامی، پیشتاز بشریت به سوی تعالی و کمال باشد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 اسلام اگر بخواهد حرکت عمیق امت اسلامی را در جهت پیروزی، به درستی پیش ببرد، الزاماتی را باید قبول کند که اولین این الزامات،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اتحاد ملی، انسجام اسلامی</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های اسلامی، متحد و منسجم باشند و بدانند که می توانند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دنیای اسلام، یک هدف اعلاست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دولت ها باید کمک کنند، هم ملت ها باید کمک کنند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عنوان عایله تشیع، معتقد به وحدت جهان اسلام و وحدت پیروان لا اله الا الله و محمد رسول الله هستیم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اجازه بدهیم که دست هایی در یک پارچگی ملت تفرقه ایجاد کند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وحدت نباشد، امنیت ملی هم به خطر می افتد و ایجاد ناامنی می شود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استکبار جهانی از وحدت امت اسلامی در هراسند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فاجعه‌آمیزترین مانع در راه حاکمیت و سیادت اسلام این است که مسلمین را در درون جوامع اسلامی، به جان هم بیندازند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اتحاد بین مسلمین، یک امر جدی است</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در همه جای جهان، بیش از گذشته باید مراقب سیاست 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افکنی و جنگ‌افروزی دشمنان اسلام باشند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 برادری میان ملت لازم است، ولی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برادری علاوه بر درون ملت، باید میان امت اسلامی با کشورها و ملت های دیگر برقرار باشد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هر حرکت تفرقه انگیز در دنیای اسلام، گناهی تاریخی است</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دنیای اسلام همه را برادر بدانید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مسلمین با هم برادر باشند، دنیای اسلام خیلی سود خواهند برد</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وحدت ملی، آبروی ملت را بهتر می شود حفظ کرد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ملی برای یک کشور، حفظ کننده هویت او، مایه عزت او و وسیله رسیدن او به آرمان هاست</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ملی، مرادف با اعتماد به نفس ملی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قدرت ملی آن است که جامعه و کشور، از اخلاق، علم، ثروت، نظام سیاسی کارآمد و عزم و اراده عمومی برخوردار باشد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امریکا و نه هیچ قدرت دیگری کوچک‌ترین نفوذ روی آن کشور و ملت نداشته باشد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مسلمین بخواهند از اسلام دفاع کنند، باید خودشان قوی بشوند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مجروح کردن امنیت، مجروح کردن اقتدار نظام است</w:t>
      </w:r>
      <w:r>
        <w:rPr>
          <w:rFonts w:eastAsia="IRNazanin" w:cs="IRNazanin"/>
          <w:color w:val="111111"/>
          <w:sz w:val="28"/>
          <w:szCs w:val="28"/>
          <w:rtl w:val="true"/>
          <w:lang w:bidi="fa-IR"/>
        </w:rPr>
        <w:t xml:space="preserve">. </w:t>
      </w:r>
      <w:r>
        <w:rPr>
          <w:rStyle w:val="FootnoteAnchor"/>
          <w:rtl w:val="true"/>
        </w:rPr>
        <w:footnoteReference w:id="106"/>
      </w:r>
      <w:bookmarkStart w:id="500" w:name="pg3867_40391"/>
    </w:p>
    <w:p>
      <w:pPr>
        <w:pStyle w:val="Heading2"/>
        <w:numPr>
          <w:ilvl w:val="1"/>
          <w:numId w:val="1"/>
        </w:numPr>
        <w:rPr/>
      </w:pPr>
      <w:bookmarkStart w:id="501" w:name="__RefHeading___Toc1585597_2281741623"/>
      <w:bookmarkStart w:id="502" w:name="_Toc214"/>
      <w:bookmarkEnd w:id="500"/>
      <w:bookmarkEnd w:id="501"/>
      <w:r>
        <w:rPr>
          <w:rtl w:val="true"/>
        </w:rPr>
        <w:t>منابع</w:t>
      </w:r>
      <w:bookmarkEnd w:id="5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نور، مجموعه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امام، مجموعه سخنان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ولایت، مجموعه سخنان مقام معظم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سبزیان، علی‌اکبر، منشور اتحاد ملی انسجام اسلامی، انتشارات خادم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پنجم،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از دیدگاه امام خمینی، تهران، استخراج و تنظیم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 خمینی،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جاوید، سیدحمید، اتحاد اسلامی در آثار شهید آیت الله مطهری، انتشارات صدرا،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موثقی، سید احمد، استراتژی وحدت در اندیشه سیاسی اسلام، مقدمه استاد محمد تقی جعفری، قم، مرکز انتشارات دفتر تبلیغات اسلامی حوزه علمیه قم، چاپ اول،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دو جلد،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توشه راه یان نور، و یژه ماه مبارک رمضان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توشه راهیان نور، ویژه ماه محرم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رئیس‌نیا، رحیم، ایران و عثمانی در آستانه قرن بیستم، تبریز، ستوده،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اسحاقی، حسین، نسیم 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اتحاد ملی تا انسجام اسلامی، قم، مرکز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اسلامی صدا و سیما،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هم‌دلی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اتحاد و انسجام در آموزه های دینی، قم، مرکز پژوهش های اسلامی صدا و سیما،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حوزه، شماره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حضور، شماره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مجله ماه‌نامه هدایت، شماره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کوثر، شماره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پاسدار اسلام، شماره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پاسدار اسلام، شماره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حکومت اسلامی، شماره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علوم سیاسی، شماره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یک‌شنبه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جام جم، </w:t>
      </w:r>
      <w:r>
        <w:rPr>
          <w:rFonts w:eastAsia="IRNazanin" w:cs="IRNazanin"/>
          <w:color w:val="111111"/>
          <w:sz w:val="28"/>
          <w:szCs w:val="28"/>
          <w:lang w:bidi="fa-IR"/>
        </w:rPr>
        <w:t>26/3/1386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شبکه اطلاع‌رسانی 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اسناد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پایگاه اطلاع‌رسانی فرهنگ توسعه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30http://www.ershad.ir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31http://www.pasokhgoo.ir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32http://www.abna.ir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33http://www.iqna.ir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34http://www.bashgah.net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35http://www.Leader.ir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در فروردین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در فروردین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سخنرانی مقام معظم رهبری در اجتماع پر شکوه زائران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جوار آستان قدس رضوی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در فروردین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در فروردین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سخنرانی مقام معظم رهبری در اجتماع پر شکوه زائران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جوار آستان قدس رضوی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سخنرانی مقام معظم رهبری در اجتماع پر شکوه زائران امام هشتم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جوار آستان قدس رضوی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در فروردین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در فروردین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در فروردین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مقام معظم رهبری در فروردین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سخنرانی مقام معظم رهبری در اجتماع پر شکوه زائران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جوار آستان قدس رضوی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سخنرانی مقام معظم رهبری در اجتماع پر شکوه زائران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جوار آستان قدس رضوی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سخنرانی مقام معظم رهبری در اجتماع پر شکوه زائران امام هشتم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جوار آستان قدس رضوی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الله سبحانه لم یعط احدا بفرقة خیرا ممن مضی و لا ممن بقی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فالزموا کل امر لزمت العزة به شانهم و زاحت الاعداء له عنهم و مدت العافیة به علیهم و انقادت النعمة له معهم، و وصلت الکرامة علیه حبلهم من الاجتناب للفرقة و للزوم للالفة و التعاض علیها و التواصی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لاظن ان هولاء القوم سید الون منکم باجتماعهم علی باطلهم و تفرقکم عن حقکم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أَکْرَمَکُمْ عِندَ اللَّهِ أَتْقَاکُمْ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نگرش اسلام به انسان و یگانگی آنان در خلقت و آفرینش،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اعْتَصِمُوا بِحَبْلِ اللّهِ جَمیعًا وَ لا تَفَرّقُوا وَ اذْکُرُوا نِعْمَتَ اللّهِ عَلَیْکُمْ إِذْ کُنْتُمْ أَعْداءً فَأَلّفَ بَیْنَ قُلُوبِکُمْ فَأَصْبَحْتُمْ بِنِعْمَتِهِ إِخْوانًا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الْمُؤْمِنُونَ إِخْوَةٌ فَأَصْلِحُوا بَیْنَ أَخَوَیْکُمْ؛ همانا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برادرند، پس بین برادرانتان آشتی برقرار سازید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أَلّفَ بَیْنَ قُلُوبِهِمْ لَوْ أَنْفَقْتَ ما فِی اْلأَرْضِ جَمیعًا ما أَلّفْتَ بَیْنَ قُلُوبِهِمْ وَ لکِنّ اللّهَ أَلّفَ بَیْنَهُمْ إِنّهُ عَزیزٌ حَکیمٌ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أَلّفَ بَیْنَ قُلُوبِهِمْ لَوْ أَنْفَقْتَ ما فِی اْلأَرْضِ جَمیعًا ما أَلّفْتَ بَیْنَ قُلُوبِهِمْ وَ لکِنّ اللّهَ أَلّفَ بَیْنَهُمْ إِنّهُ عَزیزٌ حَکیمٌ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اعْتَصِمُوا بِحَبْلِ اللّهِ جَمیعًا وَ لا تَفَرّقُوا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علإ الدین بن علی متقی، کنزالعمال،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علإ الدین بن علی متقی، کنزالعمال، 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والزموا السواد الاعظم فان یداللّه علی الجماعة و ایاکم و الفرقة فان الشاذ للشیطان، کما إن الشاذ من الغنم للذئب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دَعا إِلی هذَا الشِّعارِ فَاقْتُلُوهُ وَ لَوْ کانَ تَحْتَ عِمامَتِی هَذِه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سید رضی، نهج 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انتم اخوان علی دین الله، مافرق بینکم الا خبث السرائر و سوء الضمائر فلاتوازرون و لاتناصحون و لاتباذلون و لاتوادون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که این خطبه اشاره به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 دارد که در آن خداوند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فَأَقِمْ وَجْهَکَ لِلدِّینِ حَنیفًا فِطْرَتَ اللّهِ الّتی فَطَرَ النّاسَ عَلَیْها؛ پس روی خود را متوجه آیین خالص پروردگار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فطرتی است که خداوند انسان ها را بر آن آفریده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و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اصل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 جمهوری اسلامی ایران، مقدمه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31/4/1378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الَّذِینَ کَفَرُوا بِرَبِّهِمْ أَعْمَلُهُمْ کَرَمَادٍ اشتَدَّت بِهِ الرِّیحُ فی یَوْمٍ عَاصِفٍ لا یَقْدِرُونَ مِمَّا کسبُوا عَلی شیءٍ ذَلِک هُوَ الضلَلُ الْبَعِیدُ؛ اعمال کسانی که به پروردگارشان کافر شدند همچون خاکستری است در برابر تندباد در یک روز توفانی، آنها توانایی ندارند کمترین چیزی از آنچه را انجام داده اند به دست آورند و این گمراهی دور و درازی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الَّذِینَ آمَنُواْ ادْخُلُواْ فِی السِّلْمِ کَآفَّةً وَلاَ تَتَّبِعُواْ خُطُوَاتِ الشَّیْطَانِ إِنَّهُ لَکُمْ عَدُوٌّ مُّبِینٌ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خَرَجُواْ فِیکُم مَّا زَادُوکُمْ إِلاَّ خَبَالاً و لأَوْضَعُواْ خِلاَلَکُمْ یَبْغُونَکُمُ الْفِتْنَةَ وَ فِیکُمْ سَمَّاعُونَ لَهُمْ وَ اللّهُ عَلِیمٌ بِالظَّالِمِینَ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 یان نور، و یژه ماه مبارک رمضان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تاریخ </w:t>
      </w:r>
      <w:r>
        <w:rPr>
          <w:rFonts w:eastAsia="IRNazanin" w:cs="IRNazanin"/>
          <w:b w:val="false"/>
          <w:bCs w:val="false"/>
          <w:i w:val="false"/>
          <w:iCs w:val="false"/>
          <w:color w:val="333333"/>
          <w:sz w:val="20"/>
          <w:szCs w:val="20"/>
        </w:rPr>
        <w:t>5/7/1368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تاریخ </w:t>
      </w:r>
      <w:r>
        <w:rPr>
          <w:rFonts w:eastAsia="IRNazanin" w:cs="IRNazanin"/>
          <w:b w:val="false"/>
          <w:bCs w:val="false"/>
          <w:i w:val="false"/>
          <w:iCs w:val="false"/>
          <w:color w:val="333333"/>
          <w:sz w:val="20"/>
          <w:szCs w:val="20"/>
        </w:rPr>
        <w:t>5/7/1368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مقام معظم رهبری در تاریخ </w:t>
      </w:r>
      <w:r>
        <w:rPr>
          <w:rFonts w:eastAsia="IRNazanin" w:cs="IRNazanin"/>
          <w:b w:val="false"/>
          <w:bCs w:val="false"/>
          <w:i w:val="false"/>
          <w:iCs w:val="false"/>
          <w:color w:val="333333"/>
          <w:sz w:val="20"/>
          <w:szCs w:val="20"/>
        </w:rPr>
        <w:t>11/7/1368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وحدت از دیدگاه امام خمینی،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وحدت از دیدگاه امام خمینی،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وحدت از دیدگاه امام خمینی،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وحدت از دیدگاه امام خمینی،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وحدت از دیدگاه امام خمینی،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17/1/1386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25/10/1385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از محضر رهبر معظم انقلاب اسلامی، مؤسسه فرهنگی و هنری قدر ولایت،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جمعه، </w:t>
      </w:r>
      <w:r>
        <w:rPr>
          <w:rFonts w:eastAsia="IRNazanin" w:cs="IRNazanin"/>
          <w:b w:val="false"/>
          <w:bCs w:val="false"/>
          <w:i w:val="false"/>
          <w:iCs w:val="false"/>
          <w:color w:val="333333"/>
          <w:sz w:val="20"/>
          <w:szCs w:val="20"/>
        </w:rPr>
        <w:t>6/1/1379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6/2/1384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1/7/1370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24/5/1374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 جم، </w:t>
      </w:r>
      <w:r>
        <w:rPr>
          <w:rFonts w:eastAsia="IRNazanin" w:cs="IRNazanin"/>
          <w:b w:val="false"/>
          <w:bCs w:val="false"/>
          <w:i w:val="false"/>
          <w:iCs w:val="false"/>
          <w:color w:val="333333"/>
          <w:sz w:val="20"/>
          <w:szCs w:val="20"/>
        </w:rPr>
        <w:t>26/3/1386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14/3/1386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8/10/1385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ولایت،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14/3/1386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از محضر رهبر معظم انقلاب اسلامی،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به نقل از سخنرانی رهبر در روز غدیر در اجتماع زائران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6/1/1379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1/1/1380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پیام در افق رسانه ملی،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30/1/1374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پیام در افق رسانه ملی،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21/1/1376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پیام در افق رسانه ملی،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16/3/1375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پیام در افق رسانه ملی،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4/3/1369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 پیام در افق رسانه ملی،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مقام معظم رهبری در تاریخ </w:t>
      </w:r>
      <w:r>
        <w:rPr>
          <w:rFonts w:eastAsia="IRNazanin" w:cs="IRNazanin"/>
          <w:b w:val="false"/>
          <w:bCs w:val="false"/>
          <w:i w:val="false"/>
          <w:iCs w:val="false"/>
          <w:color w:val="333333"/>
          <w:sz w:val="20"/>
          <w:szCs w:val="20"/>
        </w:rPr>
        <w:t>25/11/1379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 پیام در افق رسانه ملی،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image" Target="media/image2.jpeg"/><Relationship Id="rId98" Type="http://schemas.openxmlformats.org/officeDocument/2006/relationships/image" Target="media/image2.jpeg"/><Relationship Id="rId99" Type="http://schemas.openxmlformats.org/officeDocument/2006/relationships/footer" Target="footer92.xml"/><Relationship Id="rId100" Type="http://schemas.openxmlformats.org/officeDocument/2006/relationships/footnotes" Target="footnotes.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22913</Words>
  <Characters>93328</Characters>
  <CharactersWithSpaces>115074</CharactersWithSpaces>
  <Paragraphs>1557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2026-08-18T06:03:56Z</dcterms:created>
  <dc:creator>ghaemiyeh.com</dc:creator>
  <dc:description/>
  <dc:language>en-US</dc:language>
  <cp:lastModifiedBy/>
  <dcterms:modified xsi:type="dcterms:W3CDTF">2026-08-18T09:33:59Z</dcterms:modified>
  <cp:revision>1</cp:revision>
  <dc:subject/>
  <dc:title>آئین برنامه سازی در اتحاد ملی و انسجام اسلامی</dc:title>
</cp:coreProperties>
</file>

<file path=docProps/custom.xml><?xml version="1.0" encoding="utf-8"?>
<Properties xmlns="http://schemas.openxmlformats.org/officeDocument/2006/custom-properties" xmlns:vt="http://schemas.openxmlformats.org/officeDocument/2006/docPropsVTypes"/>
</file>