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اخلاقی معصومین علیهم السلام حرف آ</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341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19343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19345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119347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119349_2281741623">
            <w:r>
              <w:rPr>
                <w:webHidden/>
                <w:rStyle w:val="IndexLink"/>
                <w:rtl w:val="true"/>
              </w:rPr>
              <w:t>آشنایی با چند اصطلاح</w:t>
            </w:r>
            <w:r>
              <w:rPr>
                <w:rStyle w:val="IndexLink"/>
                <w:rtl w:val="true"/>
              </w:rPr>
              <w:tab/>
            </w:r>
            <w:r>
              <w:rPr>
                <w:rStyle w:val="IndexLink"/>
              </w:rPr>
              <w:t>16</w:t>
            </w:r>
          </w:hyperlink>
        </w:p>
        <w:p>
          <w:pPr>
            <w:pStyle w:val="Contents3"/>
            <w:tabs>
              <w:tab w:val="clear" w:pos="8459"/>
              <w:tab w:val="right" w:pos="9026" w:leader="dot"/>
            </w:tabs>
            <w:rPr/>
          </w:pPr>
          <w:hyperlink w:anchor="__RefHeading___Toc1119351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19353_2281741623">
            <w:r>
              <w:rPr>
                <w:webHidden/>
                <w:rStyle w:val="IndexLink"/>
                <w:rtl w:val="true"/>
              </w:rPr>
              <w:t>اخلاق</w:t>
            </w:r>
            <w:r>
              <w:rPr>
                <w:rStyle w:val="IndexLink"/>
                <w:rtl w:val="true"/>
              </w:rPr>
              <w:tab/>
            </w:r>
            <w:r>
              <w:rPr>
                <w:rStyle w:val="IndexLink"/>
              </w:rPr>
              <w:t>16</w:t>
            </w:r>
          </w:hyperlink>
        </w:p>
        <w:p>
          <w:pPr>
            <w:pStyle w:val="Contents3"/>
            <w:tabs>
              <w:tab w:val="clear" w:pos="8459"/>
              <w:tab w:val="right" w:pos="9026" w:leader="dot"/>
            </w:tabs>
            <w:rPr/>
          </w:pPr>
          <w:hyperlink w:anchor="__RefHeading___Toc1119355_2281741623">
            <w:r>
              <w:rPr>
                <w:webHidden/>
                <w:rStyle w:val="IndexLink"/>
                <w:rtl w:val="true"/>
              </w:rPr>
              <w:t>ادب</w:t>
            </w:r>
            <w:r>
              <w:rPr>
                <w:rStyle w:val="IndexLink"/>
                <w:rtl w:val="true"/>
              </w:rPr>
              <w:tab/>
            </w:r>
            <w:r>
              <w:rPr>
                <w:rStyle w:val="IndexLink"/>
              </w:rPr>
              <w:t>16</w:t>
            </w:r>
          </w:hyperlink>
        </w:p>
        <w:p>
          <w:pPr>
            <w:pStyle w:val="Contents3"/>
            <w:tabs>
              <w:tab w:val="clear" w:pos="8459"/>
              <w:tab w:val="right" w:pos="9026" w:leader="dot"/>
            </w:tabs>
            <w:rPr/>
          </w:pPr>
          <w:hyperlink w:anchor="__RefHeading___Toc1119357_2281741623">
            <w:r>
              <w:rPr>
                <w:webHidden/>
                <w:rStyle w:val="IndexLink"/>
                <w:rtl w:val="true"/>
              </w:rPr>
              <w:t>تربیت</w:t>
            </w:r>
            <w:r>
              <w:rPr>
                <w:rStyle w:val="IndexLink"/>
                <w:rtl w:val="true"/>
              </w:rPr>
              <w:tab/>
            </w:r>
            <w:r>
              <w:rPr>
                <w:rStyle w:val="IndexLink"/>
              </w:rPr>
              <w:t>17</w:t>
            </w:r>
          </w:hyperlink>
        </w:p>
        <w:p>
          <w:pPr>
            <w:pStyle w:val="Contents3"/>
            <w:tabs>
              <w:tab w:val="clear" w:pos="8459"/>
              <w:tab w:val="right" w:pos="9026" w:leader="dot"/>
            </w:tabs>
            <w:rPr/>
          </w:pPr>
          <w:hyperlink w:anchor="__RefHeading___Toc1119359_2281741623">
            <w:r>
              <w:rPr>
                <w:webHidden/>
                <w:rStyle w:val="IndexLink"/>
                <w:rtl w:val="true"/>
              </w:rPr>
              <w:t>سنت و سیره معصومین علیهم‌السلام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119361_2281741623">
            <w:r>
              <w:rPr>
                <w:webHidden/>
                <w:rStyle w:val="IndexLink"/>
                <w:rtl w:val="true"/>
              </w:rPr>
              <w:t>روش پژوهش</w:t>
            </w:r>
            <w:r>
              <w:rPr>
                <w:rStyle w:val="IndexLink"/>
                <w:rtl w:val="true"/>
              </w:rPr>
              <w:tab/>
            </w:r>
            <w:r>
              <w:rPr>
                <w:rStyle w:val="IndexLink"/>
              </w:rPr>
              <w:t>18</w:t>
            </w:r>
          </w:hyperlink>
        </w:p>
        <w:p>
          <w:pPr>
            <w:pStyle w:val="Contents2"/>
            <w:tabs>
              <w:tab w:val="clear" w:pos="8743"/>
              <w:tab w:val="right" w:pos="9026" w:leader="dot"/>
            </w:tabs>
            <w:rPr/>
          </w:pPr>
          <w:hyperlink w:anchor="__RefHeading___Toc1119363_2281741623">
            <w:r>
              <w:rPr>
                <w:webHidden/>
                <w:rStyle w:val="IndexLink"/>
                <w:rtl w:val="true"/>
              </w:rPr>
              <w:t>آبرو</w:t>
            </w:r>
            <w:r>
              <w:rPr>
                <w:rStyle w:val="IndexLink"/>
                <w:rtl w:val="true"/>
              </w:rPr>
              <w:tab/>
            </w:r>
            <w:r>
              <w:rPr>
                <w:rStyle w:val="IndexLink"/>
              </w:rPr>
              <w:t>21</w:t>
            </w:r>
          </w:hyperlink>
        </w:p>
        <w:p>
          <w:pPr>
            <w:pStyle w:val="Contents3"/>
            <w:tabs>
              <w:tab w:val="clear" w:pos="8459"/>
              <w:tab w:val="right" w:pos="9026" w:leader="dot"/>
            </w:tabs>
            <w:rPr/>
          </w:pPr>
          <w:hyperlink w:anchor="__RefHeading___Toc1119365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19367_2281741623">
            <w:r>
              <w:rPr>
                <w:webHidden/>
                <w:rStyle w:val="IndexLink"/>
                <w:rtl w:val="true"/>
              </w:rPr>
              <w:t>واژه آبرو</w:t>
            </w:r>
            <w:r>
              <w:rPr>
                <w:rStyle w:val="IndexLink"/>
                <w:rtl w:val="true"/>
              </w:rPr>
              <w:tab/>
            </w:r>
            <w:r>
              <w:rPr>
                <w:rStyle w:val="IndexLink"/>
              </w:rPr>
              <w:t>23</w:t>
            </w:r>
          </w:hyperlink>
        </w:p>
        <w:p>
          <w:pPr>
            <w:pStyle w:val="Contents3"/>
            <w:tabs>
              <w:tab w:val="clear" w:pos="8459"/>
              <w:tab w:val="right" w:pos="9026" w:leader="dot"/>
            </w:tabs>
            <w:rPr/>
          </w:pPr>
          <w:hyperlink w:anchor="__RefHeading___Toc1119369_2281741623">
            <w:r>
              <w:rPr>
                <w:webHidden/>
                <w:rStyle w:val="IndexLink"/>
                <w:rtl w:val="true"/>
              </w:rPr>
              <w:t>گلبانگ حدیث</w:t>
            </w:r>
            <w:r>
              <w:rPr>
                <w:rStyle w:val="IndexLink"/>
                <w:rtl w:val="true"/>
              </w:rPr>
              <w:tab/>
            </w:r>
            <w:r>
              <w:rPr>
                <w:rStyle w:val="IndexLink"/>
              </w:rPr>
              <w:t>23</w:t>
            </w:r>
          </w:hyperlink>
        </w:p>
        <w:p>
          <w:pPr>
            <w:pStyle w:val="Contents3"/>
            <w:tabs>
              <w:tab w:val="clear" w:pos="8459"/>
              <w:tab w:val="right" w:pos="9026" w:leader="dot"/>
            </w:tabs>
            <w:rPr/>
          </w:pPr>
          <w:hyperlink w:anchor="__RefHeading___Toc1119371_2281741623">
            <w:r>
              <w:rPr>
                <w:webHidden/>
                <w:rStyle w:val="IndexLink"/>
                <w:rtl w:val="true"/>
              </w:rPr>
              <w:t>نمونه‌های رفتاری</w:t>
            </w:r>
            <w:r>
              <w:rPr>
                <w:rStyle w:val="IndexLink"/>
                <w:rtl w:val="true"/>
              </w:rPr>
              <w:tab/>
            </w:r>
            <w:r>
              <w:rPr>
                <w:rStyle w:val="IndexLink"/>
              </w:rPr>
              <w:t>24</w:t>
            </w:r>
          </w:hyperlink>
        </w:p>
        <w:p>
          <w:pPr>
            <w:pStyle w:val="Contents4"/>
            <w:tabs>
              <w:tab w:val="clear" w:pos="8176"/>
              <w:tab w:val="right" w:pos="9026" w:leader="dot"/>
            </w:tabs>
            <w:rPr/>
          </w:pPr>
          <w:hyperlink w:anchor="__RefHeading___Toc1119373_2281741623">
            <w:r>
              <w:rPr>
                <w:webHidden/>
                <w:rStyle w:val="IndexLink"/>
              </w:rPr>
              <w:t>1</w:t>
            </w:r>
            <w:r>
              <w:rPr>
                <w:rStyle w:val="IndexLink"/>
                <w:rtl w:val="true"/>
              </w:rPr>
              <w:t xml:space="preserve">. </w:t>
            </w:r>
            <w:r>
              <w:rPr>
                <w:rStyle w:val="IndexLink"/>
                <w:rtl w:val="true"/>
              </w:rPr>
              <w:t>آبرو؛ عزیزترین چیزها</w:t>
            </w:r>
            <w:r>
              <w:rPr>
                <w:rStyle w:val="IndexLink"/>
                <w:rtl w:val="true"/>
              </w:rPr>
              <w:tab/>
            </w:r>
            <w:r>
              <w:rPr>
                <w:rStyle w:val="IndexLink"/>
              </w:rPr>
              <w:t>24</w:t>
            </w:r>
          </w:hyperlink>
        </w:p>
        <w:p>
          <w:pPr>
            <w:pStyle w:val="Contents4"/>
            <w:tabs>
              <w:tab w:val="clear" w:pos="8176"/>
              <w:tab w:val="right" w:pos="9026" w:leader="dot"/>
            </w:tabs>
            <w:rPr/>
          </w:pPr>
          <w:hyperlink w:anchor="__RefHeading___Toc1119375_2281741623">
            <w:r>
              <w:rPr>
                <w:webHidden/>
                <w:rStyle w:val="IndexLink"/>
              </w:rPr>
              <w:t>2</w:t>
            </w:r>
            <w:r>
              <w:rPr>
                <w:rStyle w:val="IndexLink"/>
                <w:rtl w:val="true"/>
              </w:rPr>
              <w:t xml:space="preserve">. </w:t>
            </w:r>
            <w:r>
              <w:rPr>
                <w:rStyle w:val="IndexLink"/>
                <w:rtl w:val="true"/>
              </w:rPr>
              <w:t>آبرو بران؛ بدترین مردم</w:t>
            </w:r>
            <w:r>
              <w:rPr>
                <w:rStyle w:val="IndexLink"/>
                <w:rtl w:val="true"/>
              </w:rPr>
              <w:tab/>
            </w:r>
            <w:r>
              <w:rPr>
                <w:rStyle w:val="IndexLink"/>
              </w:rPr>
              <w:t>25</w:t>
            </w:r>
          </w:hyperlink>
        </w:p>
        <w:p>
          <w:pPr>
            <w:pStyle w:val="Contents4"/>
            <w:tabs>
              <w:tab w:val="clear" w:pos="8176"/>
              <w:tab w:val="right" w:pos="9026" w:leader="dot"/>
            </w:tabs>
            <w:rPr/>
          </w:pPr>
          <w:hyperlink w:anchor="__RefHeading___Toc1119377_2281741623">
            <w:r>
              <w:rPr>
                <w:webHidden/>
                <w:rStyle w:val="IndexLink"/>
              </w:rPr>
              <w:t>3</w:t>
            </w:r>
            <w:r>
              <w:rPr>
                <w:rStyle w:val="IndexLink"/>
                <w:rtl w:val="true"/>
              </w:rPr>
              <w:t xml:space="preserve">. </w:t>
            </w:r>
            <w:r>
              <w:rPr>
                <w:rStyle w:val="IndexLink"/>
                <w:rtl w:val="true"/>
              </w:rPr>
              <w:t>پاسداری از آبرو</w:t>
            </w:r>
            <w:r>
              <w:rPr>
                <w:rStyle w:val="IndexLink"/>
                <w:rtl w:val="true"/>
              </w:rPr>
              <w:tab/>
            </w:r>
            <w:r>
              <w:rPr>
                <w:rStyle w:val="IndexLink"/>
              </w:rPr>
              <w:t>26</w:t>
            </w:r>
          </w:hyperlink>
        </w:p>
        <w:p>
          <w:pPr>
            <w:pStyle w:val="Contents4"/>
            <w:tabs>
              <w:tab w:val="clear" w:pos="8176"/>
              <w:tab w:val="right" w:pos="9026" w:leader="dot"/>
            </w:tabs>
            <w:rPr/>
          </w:pPr>
          <w:hyperlink w:anchor="__RefHeading___Toc1119379_2281741623">
            <w:r>
              <w:rPr>
                <w:webHidden/>
                <w:rStyle w:val="IndexLink"/>
              </w:rPr>
              <w:t>4</w:t>
            </w:r>
            <w:r>
              <w:rPr>
                <w:rStyle w:val="IndexLink"/>
                <w:rtl w:val="true"/>
              </w:rPr>
              <w:t xml:space="preserve">. </w:t>
            </w:r>
            <w:r>
              <w:rPr>
                <w:rStyle w:val="IndexLink"/>
                <w:rtl w:val="true"/>
              </w:rPr>
              <w:t>حضرت مریم علیهاالسلام، نگران آبرو</w:t>
            </w:r>
            <w:r>
              <w:rPr>
                <w:rStyle w:val="IndexLink"/>
                <w:rtl w:val="true"/>
              </w:rPr>
              <w:tab/>
            </w:r>
            <w:r>
              <w:rPr>
                <w:rStyle w:val="IndexLink"/>
              </w:rPr>
              <w:t>26</w:t>
            </w:r>
          </w:hyperlink>
        </w:p>
        <w:p>
          <w:pPr>
            <w:pStyle w:val="Contents4"/>
            <w:tabs>
              <w:tab w:val="clear" w:pos="8176"/>
              <w:tab w:val="right" w:pos="9026" w:leader="dot"/>
            </w:tabs>
            <w:rPr/>
          </w:pPr>
          <w:hyperlink w:anchor="__RefHeading___Toc1119381_2281741623">
            <w:r>
              <w:rPr>
                <w:webHidden/>
                <w:rStyle w:val="IndexLink"/>
              </w:rPr>
              <w:t>5</w:t>
            </w:r>
            <w:r>
              <w:rPr>
                <w:rStyle w:val="IndexLink"/>
                <w:rtl w:val="true"/>
              </w:rPr>
              <w:t xml:space="preserve">. </w:t>
            </w:r>
            <w:r>
              <w:rPr>
                <w:rStyle w:val="IndexLink"/>
                <w:rtl w:val="true"/>
              </w:rPr>
              <w:t>حضرت یوسف علیه‌السلام از آبرو نمی‌گذرد</w:t>
            </w:r>
            <w:r>
              <w:rPr>
                <w:rStyle w:val="IndexLink"/>
                <w:rtl w:val="true"/>
              </w:rPr>
              <w:t>.</w:t>
              <w:tab/>
            </w:r>
            <w:r>
              <w:rPr>
                <w:rStyle w:val="IndexLink"/>
              </w:rPr>
              <w:t>27</w:t>
            </w:r>
          </w:hyperlink>
        </w:p>
        <w:p>
          <w:pPr>
            <w:pStyle w:val="Contents4"/>
            <w:tabs>
              <w:tab w:val="clear" w:pos="8176"/>
              <w:tab w:val="right" w:pos="9026" w:leader="dot"/>
            </w:tabs>
            <w:rPr/>
          </w:pPr>
          <w:hyperlink w:anchor="__RefHeading___Toc1119383_2281741623">
            <w:r>
              <w:rPr>
                <w:webHidden/>
                <w:rStyle w:val="IndexLink"/>
              </w:rPr>
              <w:t>6</w:t>
            </w:r>
            <w:r>
              <w:rPr>
                <w:rStyle w:val="IndexLink"/>
                <w:rtl w:val="true"/>
              </w:rPr>
              <w:t xml:space="preserve">. </w:t>
            </w:r>
            <w:r>
              <w:rPr>
                <w:rStyle w:val="IndexLink"/>
                <w:rtl w:val="true"/>
              </w:rPr>
              <w:t xml:space="preserve">داستان </w:t>
            </w:r>
            <w:r>
              <w:rPr>
                <w:rStyle w:val="IndexLink"/>
                <w:rtl w:val="true"/>
              </w:rPr>
              <w:t>«</w:t>
            </w:r>
            <w:r>
              <w:rPr>
                <w:rStyle w:val="IndexLink"/>
                <w:rtl w:val="true"/>
              </w:rPr>
              <w:t>إفک</w:t>
            </w:r>
            <w:r>
              <w:rPr>
                <w:rStyle w:val="IndexLink"/>
                <w:rtl w:val="true"/>
              </w:rPr>
              <w:t>»</w:t>
              <w:tab/>
            </w:r>
            <w:r>
              <w:rPr>
                <w:rStyle w:val="IndexLink"/>
              </w:rPr>
              <w:t>28</w:t>
            </w:r>
          </w:hyperlink>
        </w:p>
        <w:p>
          <w:pPr>
            <w:pStyle w:val="Contents3"/>
            <w:tabs>
              <w:tab w:val="clear" w:pos="8459"/>
              <w:tab w:val="right" w:pos="9026" w:leader="dot"/>
            </w:tabs>
            <w:rPr/>
          </w:pPr>
          <w:hyperlink w:anchor="__RefHeading___Toc1119385_2281741623">
            <w:r>
              <w:rPr>
                <w:webHidden/>
                <w:rStyle w:val="IndexLink"/>
                <w:rtl w:val="true"/>
              </w:rPr>
              <w:t>آموزه‌ها</w:t>
            </w:r>
            <w:r>
              <w:rPr>
                <w:rStyle w:val="IndexLink"/>
                <w:rtl w:val="true"/>
              </w:rPr>
              <w:tab/>
            </w:r>
            <w:r>
              <w:rPr>
                <w:rStyle w:val="IndexLink"/>
              </w:rPr>
              <w:t>30</w:t>
            </w:r>
          </w:hyperlink>
        </w:p>
        <w:p>
          <w:pPr>
            <w:pStyle w:val="Contents3"/>
            <w:tabs>
              <w:tab w:val="clear" w:pos="8459"/>
              <w:tab w:val="right" w:pos="9026" w:leader="dot"/>
            </w:tabs>
            <w:rPr/>
          </w:pPr>
          <w:hyperlink w:anchor="__RefHeading___Toc1119387_2281741623">
            <w:r>
              <w:rPr>
                <w:webHidden/>
                <w:rStyle w:val="IndexLink"/>
                <w:rtl w:val="true"/>
              </w:rPr>
              <w:t>منابع دیگر</w:t>
            </w:r>
            <w:r>
              <w:rPr>
                <w:rStyle w:val="IndexLink"/>
                <w:rtl w:val="true"/>
              </w:rPr>
              <w:tab/>
            </w:r>
            <w:r>
              <w:rPr>
                <w:rStyle w:val="IndexLink"/>
              </w:rPr>
              <w:t>35</w:t>
            </w:r>
          </w:hyperlink>
        </w:p>
        <w:p>
          <w:pPr>
            <w:pStyle w:val="Contents2"/>
            <w:tabs>
              <w:tab w:val="clear" w:pos="8743"/>
              <w:tab w:val="right" w:pos="9026" w:leader="dot"/>
            </w:tabs>
            <w:rPr/>
          </w:pPr>
          <w:hyperlink w:anchor="__RefHeading___Toc1119389_2281741623">
            <w:r>
              <w:rPr>
                <w:webHidden/>
                <w:rStyle w:val="IndexLink"/>
                <w:rtl w:val="true"/>
              </w:rPr>
              <w:t>آخرت</w:t>
            </w:r>
            <w:r>
              <w:rPr>
                <w:rStyle w:val="IndexLink"/>
                <w:rtl w:val="true"/>
              </w:rPr>
              <w:tab/>
            </w:r>
            <w:r>
              <w:rPr>
                <w:rStyle w:val="IndexLink"/>
              </w:rPr>
              <w:t>36</w:t>
            </w:r>
          </w:hyperlink>
        </w:p>
        <w:p>
          <w:pPr>
            <w:pStyle w:val="Contents3"/>
            <w:tabs>
              <w:tab w:val="clear" w:pos="8459"/>
              <w:tab w:val="right" w:pos="9026" w:leader="dot"/>
            </w:tabs>
            <w:rPr/>
          </w:pPr>
          <w:hyperlink w:anchor="__RefHeading___Toc1119391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19393_2281741623">
            <w:r>
              <w:rPr>
                <w:webHidden/>
                <w:rStyle w:val="IndexLink"/>
                <w:rtl w:val="true"/>
              </w:rPr>
              <w:t>گلبانگ حدیث</w:t>
            </w:r>
            <w:r>
              <w:rPr>
                <w:rStyle w:val="IndexLink"/>
                <w:rtl w:val="true"/>
              </w:rPr>
              <w:tab/>
            </w:r>
            <w:r>
              <w:rPr>
                <w:rStyle w:val="IndexLink"/>
              </w:rPr>
              <w:t>38</w:t>
            </w:r>
          </w:hyperlink>
        </w:p>
        <w:p>
          <w:pPr>
            <w:pStyle w:val="Contents3"/>
            <w:tabs>
              <w:tab w:val="clear" w:pos="8459"/>
              <w:tab w:val="right" w:pos="9026" w:leader="dot"/>
            </w:tabs>
            <w:rPr/>
          </w:pPr>
          <w:hyperlink w:anchor="__RefHeading___Toc1119395_2281741623">
            <w:r>
              <w:rPr>
                <w:webHidden/>
                <w:rStyle w:val="IndexLink"/>
                <w:rtl w:val="true"/>
              </w:rPr>
              <w:t>نمونه‌های رفتاری</w:t>
            </w:r>
            <w:r>
              <w:rPr>
                <w:rStyle w:val="IndexLink"/>
                <w:rtl w:val="true"/>
              </w:rPr>
              <w:tab/>
            </w:r>
            <w:r>
              <w:rPr>
                <w:rStyle w:val="IndexLink"/>
              </w:rPr>
              <w:t>41</w:t>
            </w:r>
          </w:hyperlink>
        </w:p>
        <w:p>
          <w:pPr>
            <w:pStyle w:val="Contents4"/>
            <w:tabs>
              <w:tab w:val="clear" w:pos="8176"/>
              <w:tab w:val="right" w:pos="9026" w:leader="dot"/>
            </w:tabs>
            <w:rPr/>
          </w:pPr>
          <w:hyperlink w:anchor="__RefHeading___Toc1119397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19399_2281741623">
            <w:r>
              <w:rPr>
                <w:webHidden/>
                <w:rStyle w:val="IndexLink"/>
              </w:rPr>
              <w:t>1</w:t>
            </w:r>
            <w:r>
              <w:rPr>
                <w:rStyle w:val="IndexLink"/>
                <w:rtl w:val="true"/>
              </w:rPr>
              <w:t xml:space="preserve">. </w:t>
            </w:r>
            <w:r>
              <w:rPr>
                <w:rStyle w:val="IndexLink"/>
                <w:rtl w:val="true"/>
              </w:rPr>
              <w:t>نگرانی امام حسن مجتبی علیه‌السلام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119401_2281741623">
            <w:r>
              <w:rPr>
                <w:webHidden/>
                <w:rStyle w:val="IndexLink"/>
              </w:rPr>
              <w:t>2</w:t>
            </w:r>
            <w:r>
              <w:rPr>
                <w:rStyle w:val="IndexLink"/>
                <w:rtl w:val="true"/>
              </w:rPr>
              <w:t xml:space="preserve">. </w:t>
            </w:r>
            <w:r>
              <w:rPr>
                <w:rStyle w:val="IndexLink"/>
                <w:rtl w:val="true"/>
              </w:rPr>
              <w:t>موعظه ابوذر</w:t>
            </w:r>
            <w:r>
              <w:rPr>
                <w:rStyle w:val="IndexLink"/>
                <w:rtl w:val="true"/>
              </w:rPr>
              <w:tab/>
            </w:r>
            <w:r>
              <w:rPr>
                <w:rStyle w:val="IndexLink"/>
              </w:rPr>
              <w:t>42</w:t>
            </w:r>
          </w:hyperlink>
        </w:p>
        <w:p>
          <w:pPr>
            <w:pStyle w:val="Contents4"/>
            <w:tabs>
              <w:tab w:val="clear" w:pos="8176"/>
              <w:tab w:val="right" w:pos="9026" w:leader="dot"/>
            </w:tabs>
            <w:rPr/>
          </w:pPr>
          <w:hyperlink w:anchor="__RefHeading___Toc1119403_2281741623">
            <w:r>
              <w:rPr>
                <w:webHidden/>
                <w:rStyle w:val="IndexLink"/>
              </w:rPr>
              <w:t>3</w:t>
            </w:r>
            <w:r>
              <w:rPr>
                <w:rStyle w:val="IndexLink"/>
                <w:rtl w:val="true"/>
              </w:rPr>
              <w:t xml:space="preserve">. </w:t>
            </w:r>
            <w:r>
              <w:rPr>
                <w:rStyle w:val="IndexLink"/>
                <w:rtl w:val="true"/>
              </w:rPr>
              <w:t>پرسودترین سخن</w:t>
            </w:r>
            <w:r>
              <w:rPr>
                <w:rStyle w:val="IndexLink"/>
                <w:rtl w:val="true"/>
              </w:rPr>
              <w:tab/>
            </w:r>
            <w:r>
              <w:rPr>
                <w:rStyle w:val="IndexLink"/>
              </w:rPr>
              <w:t>43</w:t>
            </w:r>
          </w:hyperlink>
        </w:p>
        <w:p>
          <w:pPr>
            <w:pStyle w:val="Contents3"/>
            <w:tabs>
              <w:tab w:val="clear" w:pos="8459"/>
              <w:tab w:val="right" w:pos="9026" w:leader="dot"/>
            </w:tabs>
            <w:rPr/>
          </w:pPr>
          <w:hyperlink w:anchor="__RefHeading___Toc1119405_2281741623">
            <w:r>
              <w:rPr>
                <w:webHidden/>
                <w:rStyle w:val="IndexLink"/>
                <w:rtl w:val="true"/>
              </w:rPr>
              <w:t>آموزه‌ها</w:t>
            </w:r>
            <w:r>
              <w:rPr>
                <w:rStyle w:val="IndexLink"/>
                <w:rtl w:val="true"/>
              </w:rPr>
              <w:tab/>
            </w:r>
            <w:r>
              <w:rPr>
                <w:rStyle w:val="IndexLink"/>
              </w:rPr>
              <w:t>44</w:t>
            </w:r>
          </w:hyperlink>
        </w:p>
        <w:p>
          <w:pPr>
            <w:pStyle w:val="Contents4"/>
            <w:tabs>
              <w:tab w:val="clear" w:pos="8176"/>
              <w:tab w:val="right" w:pos="9026" w:leader="dot"/>
            </w:tabs>
            <w:rPr/>
          </w:pPr>
          <w:hyperlink w:anchor="__RefHeading___Toc1119407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19409_2281741623">
            <w:r>
              <w:rPr>
                <w:webHidden/>
                <w:rStyle w:val="IndexLink"/>
              </w:rPr>
              <w:t>1</w:t>
            </w:r>
            <w:r>
              <w:rPr>
                <w:rStyle w:val="IndexLink"/>
                <w:rtl w:val="true"/>
              </w:rPr>
              <w:t xml:space="preserve">. </w:t>
            </w:r>
            <w:r>
              <w:rPr>
                <w:rStyle w:val="IndexLink"/>
                <w:rtl w:val="true"/>
              </w:rPr>
              <w:t>رابطه دنیا و آخرت</w:t>
            </w:r>
            <w:r>
              <w:rPr>
                <w:rStyle w:val="IndexLink"/>
                <w:rtl w:val="true"/>
              </w:rPr>
              <w:tab/>
            </w:r>
            <w:r>
              <w:rPr>
                <w:rStyle w:val="IndexLink"/>
              </w:rPr>
              <w:t>45</w:t>
            </w:r>
          </w:hyperlink>
        </w:p>
        <w:p>
          <w:pPr>
            <w:pStyle w:val="Contents4"/>
            <w:tabs>
              <w:tab w:val="clear" w:pos="8176"/>
              <w:tab w:val="right" w:pos="9026" w:leader="dot"/>
            </w:tabs>
            <w:rPr/>
          </w:pPr>
          <w:hyperlink w:anchor="__RefHeading___Toc1119411_2281741623">
            <w:r>
              <w:rPr>
                <w:webHidden/>
                <w:rStyle w:val="IndexLink"/>
              </w:rPr>
              <w:t>2</w:t>
            </w:r>
            <w:r>
              <w:rPr>
                <w:rStyle w:val="IndexLink"/>
                <w:rtl w:val="true"/>
              </w:rPr>
              <w:t xml:space="preserve">. </w:t>
            </w:r>
            <w:r>
              <w:rPr>
                <w:rStyle w:val="IndexLink"/>
                <w:rtl w:val="true"/>
              </w:rPr>
              <w:t>منافات نداشتن نعمت‌های دنیا با آخرت</w:t>
            </w:r>
            <w:r>
              <w:rPr>
                <w:rStyle w:val="IndexLink"/>
                <w:rtl w:val="true"/>
              </w:rPr>
              <w:tab/>
            </w:r>
            <w:r>
              <w:rPr>
                <w:rStyle w:val="IndexLink"/>
              </w:rPr>
              <w:t>45</w:t>
            </w:r>
          </w:hyperlink>
        </w:p>
        <w:p>
          <w:pPr>
            <w:pStyle w:val="Contents4"/>
            <w:tabs>
              <w:tab w:val="clear" w:pos="8176"/>
              <w:tab w:val="right" w:pos="9026" w:leader="dot"/>
            </w:tabs>
            <w:rPr/>
          </w:pPr>
          <w:hyperlink w:anchor="__RefHeading___Toc1119413_2281741623">
            <w:r>
              <w:rPr>
                <w:webHidden/>
                <w:rStyle w:val="IndexLink"/>
              </w:rPr>
              <w:t>3</w:t>
            </w:r>
            <w:r>
              <w:rPr>
                <w:rStyle w:val="IndexLink"/>
                <w:rtl w:val="true"/>
              </w:rPr>
              <w:t xml:space="preserve">. </w:t>
            </w:r>
            <w:r>
              <w:rPr>
                <w:rStyle w:val="IndexLink"/>
                <w:rtl w:val="true"/>
              </w:rPr>
              <w:t>آخرت، قطار اُشتر دان عمو</w:t>
            </w:r>
            <w:r>
              <w:rPr>
                <w:rStyle w:val="IndexLink"/>
                <w:rtl w:val="true"/>
              </w:rPr>
              <w:t>!</w:t>
              <w:tab/>
            </w:r>
            <w:r>
              <w:rPr>
                <w:rStyle w:val="IndexLink"/>
              </w:rPr>
              <w:t>47</w:t>
            </w:r>
          </w:hyperlink>
        </w:p>
        <w:p>
          <w:pPr>
            <w:pStyle w:val="Contents4"/>
            <w:tabs>
              <w:tab w:val="clear" w:pos="8176"/>
              <w:tab w:val="right" w:pos="9026" w:leader="dot"/>
            </w:tabs>
            <w:rPr/>
          </w:pPr>
          <w:hyperlink w:anchor="__RefHeading___Toc1119415_2281741623">
            <w:r>
              <w:rPr>
                <w:webHidden/>
                <w:rStyle w:val="IndexLink"/>
              </w:rPr>
              <w:t>4</w:t>
            </w:r>
            <w:r>
              <w:rPr>
                <w:rStyle w:val="IndexLink"/>
                <w:rtl w:val="true"/>
              </w:rPr>
              <w:t xml:space="preserve">. </w:t>
            </w:r>
            <w:r>
              <w:rPr>
                <w:rStyle w:val="IndexLink"/>
                <w:rtl w:val="true"/>
              </w:rPr>
              <w:t>خردمند</w:t>
            </w:r>
            <w:r>
              <w:rPr>
                <w:rStyle w:val="IndexLink"/>
                <w:rtl w:val="true"/>
              </w:rPr>
              <w:tab/>
            </w:r>
            <w:r>
              <w:rPr>
                <w:rStyle w:val="IndexLink"/>
              </w:rPr>
              <w:t>48</w:t>
            </w:r>
          </w:hyperlink>
        </w:p>
        <w:p>
          <w:pPr>
            <w:pStyle w:val="Contents4"/>
            <w:tabs>
              <w:tab w:val="clear" w:pos="8176"/>
              <w:tab w:val="right" w:pos="9026" w:leader="dot"/>
            </w:tabs>
            <w:rPr/>
          </w:pPr>
          <w:hyperlink w:anchor="__RefHeading___Toc1119417_2281741623">
            <w:r>
              <w:rPr>
                <w:webHidden/>
                <w:rStyle w:val="IndexLink"/>
              </w:rPr>
              <w:t>5</w:t>
            </w:r>
            <w:r>
              <w:rPr>
                <w:rStyle w:val="IndexLink"/>
                <w:rtl w:val="true"/>
              </w:rPr>
              <w:t xml:space="preserve">. </w:t>
            </w:r>
            <w:r>
              <w:rPr>
                <w:rStyle w:val="IndexLink"/>
                <w:rtl w:val="true"/>
              </w:rPr>
              <w:t>ایمان و یاد آخرت</w:t>
            </w:r>
            <w:r>
              <w:rPr>
                <w:rStyle w:val="IndexLink"/>
                <w:rtl w:val="true"/>
              </w:rPr>
              <w:tab/>
            </w:r>
            <w:r>
              <w:rPr>
                <w:rStyle w:val="IndexLink"/>
              </w:rPr>
              <w:t>48</w:t>
            </w:r>
          </w:hyperlink>
        </w:p>
        <w:p>
          <w:pPr>
            <w:pStyle w:val="Contents4"/>
            <w:tabs>
              <w:tab w:val="clear" w:pos="8176"/>
              <w:tab w:val="right" w:pos="9026" w:leader="dot"/>
            </w:tabs>
            <w:rPr/>
          </w:pPr>
          <w:hyperlink w:anchor="__RefHeading___Toc1119419_2281741623">
            <w:r>
              <w:rPr>
                <w:webHidden/>
                <w:rStyle w:val="IndexLink"/>
              </w:rPr>
              <w:t>6</w:t>
            </w:r>
            <w:r>
              <w:rPr>
                <w:rStyle w:val="IndexLink"/>
                <w:rtl w:val="true"/>
              </w:rPr>
              <w:t xml:space="preserve">. </w:t>
            </w:r>
            <w:r>
              <w:rPr>
                <w:rStyle w:val="IndexLink"/>
                <w:rtl w:val="true"/>
              </w:rPr>
              <w:t>جاودانه زیستن</w:t>
            </w:r>
            <w:r>
              <w:rPr>
                <w:rStyle w:val="IndexLink"/>
                <w:rtl w:val="true"/>
              </w:rPr>
              <w:tab/>
            </w:r>
            <w:r>
              <w:rPr>
                <w:rStyle w:val="IndexLink"/>
              </w:rPr>
              <w:t>51</w:t>
            </w:r>
          </w:hyperlink>
        </w:p>
        <w:p>
          <w:pPr>
            <w:pStyle w:val="Contents4"/>
            <w:tabs>
              <w:tab w:val="clear" w:pos="8176"/>
              <w:tab w:val="right" w:pos="9026" w:leader="dot"/>
            </w:tabs>
            <w:rPr/>
          </w:pPr>
          <w:hyperlink w:anchor="__RefHeading___Toc1119421_2281741623">
            <w:r>
              <w:rPr>
                <w:webHidden/>
                <w:rStyle w:val="IndexLink"/>
              </w:rPr>
              <w:t>7</w:t>
            </w:r>
            <w:r>
              <w:rPr>
                <w:rStyle w:val="IndexLink"/>
                <w:rtl w:val="true"/>
              </w:rPr>
              <w:t xml:space="preserve">. </w:t>
            </w:r>
            <w:r>
              <w:rPr>
                <w:rStyle w:val="IndexLink"/>
                <w:rtl w:val="true"/>
              </w:rPr>
              <w:t>خبر بزرگ</w:t>
            </w:r>
            <w:r>
              <w:rPr>
                <w:rStyle w:val="IndexLink"/>
                <w:rtl w:val="true"/>
              </w:rPr>
              <w:tab/>
            </w:r>
            <w:r>
              <w:rPr>
                <w:rStyle w:val="IndexLink"/>
              </w:rPr>
              <w:t>52</w:t>
            </w:r>
          </w:hyperlink>
        </w:p>
        <w:p>
          <w:pPr>
            <w:pStyle w:val="Contents4"/>
            <w:tabs>
              <w:tab w:val="clear" w:pos="8176"/>
              <w:tab w:val="right" w:pos="9026" w:leader="dot"/>
            </w:tabs>
            <w:rPr/>
          </w:pPr>
          <w:hyperlink w:anchor="__RefHeading___Toc1119423_2281741623">
            <w:r>
              <w:rPr>
                <w:webHidden/>
                <w:rStyle w:val="IndexLink"/>
              </w:rPr>
              <w:t>8</w:t>
            </w:r>
            <w:r>
              <w:rPr>
                <w:rStyle w:val="IndexLink"/>
                <w:rtl w:val="true"/>
              </w:rPr>
              <w:t xml:space="preserve">. </w:t>
            </w:r>
            <w:r>
              <w:rPr>
                <w:rStyle w:val="IndexLink"/>
                <w:rtl w:val="true"/>
              </w:rPr>
              <w:t>عوامل غفلت از آخرت و دروغ پنداشتن آن</w:t>
            </w:r>
            <w:r>
              <w:rPr>
                <w:rStyle w:val="IndexLink"/>
                <w:rtl w:val="true"/>
              </w:rPr>
              <w:tab/>
            </w:r>
            <w:r>
              <w:rPr>
                <w:rStyle w:val="IndexLink"/>
              </w:rPr>
              <w:t>54</w:t>
            </w:r>
          </w:hyperlink>
        </w:p>
        <w:p>
          <w:pPr>
            <w:pStyle w:val="Contents3"/>
            <w:tabs>
              <w:tab w:val="clear" w:pos="8459"/>
              <w:tab w:val="right" w:pos="9026" w:leader="dot"/>
            </w:tabs>
            <w:rPr/>
          </w:pPr>
          <w:hyperlink w:anchor="__RefHeading___Toc1119425_2281741623">
            <w:r>
              <w:rPr>
                <w:webHidden/>
                <w:rStyle w:val="IndexLink"/>
                <w:rtl w:val="true"/>
              </w:rPr>
              <w:t>منابع دیگر</w:t>
            </w:r>
            <w:r>
              <w:rPr>
                <w:rStyle w:val="IndexLink"/>
                <w:rtl w:val="true"/>
              </w:rPr>
              <w:tab/>
            </w:r>
            <w:r>
              <w:rPr>
                <w:rStyle w:val="IndexLink"/>
              </w:rPr>
              <w:t>54</w:t>
            </w:r>
          </w:hyperlink>
        </w:p>
        <w:p>
          <w:pPr>
            <w:pStyle w:val="Contents2"/>
            <w:tabs>
              <w:tab w:val="clear" w:pos="8743"/>
              <w:tab w:val="right" w:pos="9026" w:leader="dot"/>
            </w:tabs>
            <w:rPr/>
          </w:pPr>
          <w:hyperlink w:anchor="__RefHeading___Toc1119427_2281741623">
            <w:r>
              <w:rPr>
                <w:webHidden/>
                <w:rStyle w:val="IndexLink"/>
                <w:rtl w:val="true"/>
              </w:rPr>
              <w:t>آراستگی</w:t>
            </w:r>
            <w:r>
              <w:rPr>
                <w:rStyle w:val="IndexLink"/>
                <w:rtl w:val="true"/>
              </w:rPr>
              <w:tab/>
            </w:r>
            <w:r>
              <w:rPr>
                <w:rStyle w:val="IndexLink"/>
              </w:rPr>
              <w:t>56</w:t>
            </w:r>
          </w:hyperlink>
        </w:p>
        <w:p>
          <w:pPr>
            <w:pStyle w:val="Contents3"/>
            <w:tabs>
              <w:tab w:val="clear" w:pos="8459"/>
              <w:tab w:val="right" w:pos="9026" w:leader="dot"/>
            </w:tabs>
            <w:rPr/>
          </w:pPr>
          <w:hyperlink w:anchor="__RefHeading___Toc1119429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119431_2281741623">
            <w:r>
              <w:rPr>
                <w:webHidden/>
                <w:rStyle w:val="IndexLink"/>
                <w:rtl w:val="true"/>
              </w:rPr>
              <w:t>جنبه‌های آراستگی</w:t>
            </w:r>
            <w:r>
              <w:rPr>
                <w:rStyle w:val="IndexLink"/>
                <w:rtl w:val="true"/>
              </w:rPr>
              <w:tab/>
            </w:r>
            <w:r>
              <w:rPr>
                <w:rStyle w:val="IndexLink"/>
              </w:rPr>
              <w:t>57</w:t>
            </w:r>
          </w:hyperlink>
        </w:p>
        <w:p>
          <w:pPr>
            <w:pStyle w:val="Contents4"/>
            <w:tabs>
              <w:tab w:val="clear" w:pos="8176"/>
              <w:tab w:val="right" w:pos="9026" w:leader="dot"/>
            </w:tabs>
            <w:rPr/>
          </w:pPr>
          <w:hyperlink w:anchor="__RefHeading___Toc1119433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19435_2281741623">
            <w:r>
              <w:rPr>
                <w:webHidden/>
                <w:rStyle w:val="IndexLink"/>
                <w:rtl w:val="true"/>
              </w:rPr>
              <w:t>آراستگی ظاهر</w:t>
            </w:r>
            <w:r>
              <w:rPr>
                <w:rStyle w:val="IndexLink"/>
                <w:rtl w:val="true"/>
              </w:rPr>
              <w:tab/>
            </w:r>
            <w:r>
              <w:rPr>
                <w:rStyle w:val="IndexLink"/>
              </w:rPr>
              <w:t>59</w:t>
            </w:r>
          </w:hyperlink>
        </w:p>
        <w:p>
          <w:pPr>
            <w:pStyle w:val="Contents4"/>
            <w:tabs>
              <w:tab w:val="clear" w:pos="8176"/>
              <w:tab w:val="right" w:pos="9026" w:leader="dot"/>
            </w:tabs>
            <w:rPr/>
          </w:pPr>
          <w:hyperlink w:anchor="__RefHeading___Toc1119437_2281741623">
            <w:r>
              <w:rPr>
                <w:webHidden/>
                <w:rStyle w:val="IndexLink"/>
                <w:rtl w:val="true"/>
              </w:rPr>
              <w:t>آراستگی باطن</w:t>
            </w:r>
            <w:r>
              <w:rPr>
                <w:rStyle w:val="IndexLink"/>
                <w:rtl w:val="true"/>
              </w:rPr>
              <w:tab/>
            </w:r>
            <w:r>
              <w:rPr>
                <w:rStyle w:val="IndexLink"/>
              </w:rPr>
              <w:t>59</w:t>
            </w:r>
          </w:hyperlink>
        </w:p>
        <w:p>
          <w:pPr>
            <w:pStyle w:val="Contents3"/>
            <w:tabs>
              <w:tab w:val="clear" w:pos="8459"/>
              <w:tab w:val="right" w:pos="9026" w:leader="dot"/>
            </w:tabs>
            <w:rPr/>
          </w:pPr>
          <w:hyperlink w:anchor="__RefHeading___Toc1119439_2281741623">
            <w:r>
              <w:rPr>
                <w:webHidden/>
                <w:rStyle w:val="IndexLink"/>
                <w:rtl w:val="true"/>
              </w:rPr>
              <w:t>گلبانگ حدیث</w:t>
            </w:r>
            <w:r>
              <w:rPr>
                <w:rStyle w:val="IndexLink"/>
                <w:rtl w:val="true"/>
              </w:rPr>
              <w:tab/>
            </w:r>
            <w:r>
              <w:rPr>
                <w:rStyle w:val="IndexLink"/>
              </w:rPr>
              <w:t>60</w:t>
            </w:r>
          </w:hyperlink>
        </w:p>
        <w:p>
          <w:pPr>
            <w:pStyle w:val="Contents3"/>
            <w:tabs>
              <w:tab w:val="clear" w:pos="8459"/>
              <w:tab w:val="right" w:pos="9026" w:leader="dot"/>
            </w:tabs>
            <w:rPr/>
          </w:pPr>
          <w:hyperlink w:anchor="__RefHeading___Toc1119441_2281741623">
            <w:r>
              <w:rPr>
                <w:webHidden/>
                <w:rStyle w:val="IndexLink"/>
                <w:rtl w:val="true"/>
              </w:rPr>
              <w:t>نمونه‌های رفتاری</w:t>
            </w:r>
            <w:r>
              <w:rPr>
                <w:rStyle w:val="IndexLink"/>
                <w:rtl w:val="true"/>
              </w:rPr>
              <w:tab/>
            </w:r>
            <w:r>
              <w:rPr>
                <w:rStyle w:val="IndexLink"/>
              </w:rPr>
              <w:t>61</w:t>
            </w:r>
          </w:hyperlink>
        </w:p>
        <w:p>
          <w:pPr>
            <w:pStyle w:val="Contents3"/>
            <w:tabs>
              <w:tab w:val="clear" w:pos="8459"/>
              <w:tab w:val="right" w:pos="9026" w:leader="dot"/>
            </w:tabs>
            <w:rPr/>
          </w:pPr>
          <w:hyperlink w:anchor="__RefHeading___Toc1119443_2281741623">
            <w:r>
              <w:rPr>
                <w:webHidden/>
                <w:rStyle w:val="IndexLink"/>
                <w:rtl w:val="true"/>
              </w:rPr>
              <w:t>آموزه‌ها</w:t>
            </w:r>
            <w:r>
              <w:rPr>
                <w:rStyle w:val="IndexLink"/>
                <w:rtl w:val="true"/>
              </w:rPr>
              <w:tab/>
            </w:r>
            <w:r>
              <w:rPr>
                <w:rStyle w:val="IndexLink"/>
              </w:rPr>
              <w:t>62</w:t>
            </w:r>
          </w:hyperlink>
        </w:p>
        <w:p>
          <w:pPr>
            <w:pStyle w:val="Contents3"/>
            <w:tabs>
              <w:tab w:val="clear" w:pos="8459"/>
              <w:tab w:val="right" w:pos="9026" w:leader="dot"/>
            </w:tabs>
            <w:rPr/>
          </w:pPr>
          <w:hyperlink w:anchor="__RefHeading___Toc1119445_2281741623">
            <w:r>
              <w:rPr>
                <w:webHidden/>
                <w:rStyle w:val="IndexLink"/>
                <w:rtl w:val="true"/>
              </w:rPr>
              <w:t>منابع دیگر</w:t>
            </w:r>
            <w:r>
              <w:rPr>
                <w:rStyle w:val="IndexLink"/>
                <w:rtl w:val="true"/>
              </w:rPr>
              <w:tab/>
            </w:r>
            <w:r>
              <w:rPr>
                <w:rStyle w:val="IndexLink"/>
              </w:rPr>
              <w:t>65</w:t>
            </w:r>
          </w:hyperlink>
        </w:p>
        <w:p>
          <w:pPr>
            <w:pStyle w:val="Contents2"/>
            <w:tabs>
              <w:tab w:val="clear" w:pos="8743"/>
              <w:tab w:val="right" w:pos="9026" w:leader="dot"/>
            </w:tabs>
            <w:rPr/>
          </w:pPr>
          <w:hyperlink w:anchor="__RefHeading___Toc1119447_2281741623">
            <w:r>
              <w:rPr>
                <w:webHidden/>
                <w:rStyle w:val="IndexLink"/>
                <w:rtl w:val="true"/>
              </w:rPr>
              <w:t>آرامش</w:t>
            </w:r>
            <w:r>
              <w:rPr>
                <w:rStyle w:val="IndexLink"/>
                <w:rtl w:val="true"/>
              </w:rPr>
              <w:tab/>
            </w:r>
            <w:r>
              <w:rPr>
                <w:rStyle w:val="IndexLink"/>
              </w:rPr>
              <w:t>66</w:t>
            </w:r>
          </w:hyperlink>
        </w:p>
        <w:p>
          <w:pPr>
            <w:pStyle w:val="Contents3"/>
            <w:tabs>
              <w:tab w:val="clear" w:pos="8459"/>
              <w:tab w:val="right" w:pos="9026" w:leader="dot"/>
            </w:tabs>
            <w:rPr/>
          </w:pPr>
          <w:hyperlink w:anchor="__RefHeading___Toc1119449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119451_2281741623">
            <w:r>
              <w:rPr>
                <w:webHidden/>
                <w:rStyle w:val="IndexLink"/>
                <w:rtl w:val="true"/>
              </w:rPr>
              <w:t>گلبانگ حدیث</w:t>
            </w:r>
            <w:r>
              <w:rPr>
                <w:rStyle w:val="IndexLink"/>
                <w:rtl w:val="true"/>
              </w:rPr>
              <w:tab/>
            </w:r>
            <w:r>
              <w:rPr>
                <w:rStyle w:val="IndexLink"/>
              </w:rPr>
              <w:t>69</w:t>
            </w:r>
          </w:hyperlink>
        </w:p>
        <w:p>
          <w:pPr>
            <w:pStyle w:val="Contents3"/>
            <w:tabs>
              <w:tab w:val="clear" w:pos="8459"/>
              <w:tab w:val="right" w:pos="9026" w:leader="dot"/>
            </w:tabs>
            <w:rPr/>
          </w:pPr>
          <w:hyperlink w:anchor="__RefHeading___Toc1119453_2281741623">
            <w:r>
              <w:rPr>
                <w:webHidden/>
                <w:rStyle w:val="IndexLink"/>
                <w:rtl w:val="true"/>
              </w:rPr>
              <w:t>نمونه‌های رفتاری</w:t>
            </w:r>
            <w:r>
              <w:rPr>
                <w:rStyle w:val="IndexLink"/>
                <w:rtl w:val="true"/>
              </w:rPr>
              <w:tab/>
            </w:r>
            <w:r>
              <w:rPr>
                <w:rStyle w:val="IndexLink"/>
              </w:rPr>
              <w:t>70</w:t>
            </w:r>
          </w:hyperlink>
        </w:p>
        <w:p>
          <w:pPr>
            <w:pStyle w:val="Contents4"/>
            <w:tabs>
              <w:tab w:val="clear" w:pos="8176"/>
              <w:tab w:val="right" w:pos="9026" w:leader="dot"/>
            </w:tabs>
            <w:rPr/>
          </w:pPr>
          <w:hyperlink w:anchor="__RefHeading___Toc1119455_2281741623">
            <w:r>
              <w:rPr>
                <w:webHidden/>
                <w:rStyle w:val="IndexLink"/>
              </w:rPr>
              <w:t>1</w:t>
            </w:r>
            <w:r>
              <w:rPr>
                <w:rStyle w:val="IndexLink"/>
                <w:rtl w:val="true"/>
              </w:rPr>
              <w:t xml:space="preserve">. </w:t>
            </w:r>
            <w:r>
              <w:rPr>
                <w:rStyle w:val="IndexLink"/>
                <w:rtl w:val="true"/>
              </w:rPr>
              <w:t>امانت الهی</w:t>
            </w:r>
            <w:r>
              <w:rPr>
                <w:rStyle w:val="IndexLink"/>
                <w:rtl w:val="true"/>
              </w:rPr>
              <w:tab/>
            </w:r>
            <w:r>
              <w:rPr>
                <w:rStyle w:val="IndexLink"/>
              </w:rPr>
              <w:t>70</w:t>
            </w:r>
          </w:hyperlink>
        </w:p>
        <w:p>
          <w:pPr>
            <w:pStyle w:val="Contents4"/>
            <w:tabs>
              <w:tab w:val="clear" w:pos="8176"/>
              <w:tab w:val="right" w:pos="9026" w:leader="dot"/>
            </w:tabs>
            <w:rPr/>
          </w:pPr>
          <w:hyperlink w:anchor="__RefHeading___Toc1119457_2281741623">
            <w:r>
              <w:rPr>
                <w:webHidden/>
                <w:rStyle w:val="IndexLink"/>
              </w:rPr>
              <w:t>2</w:t>
            </w:r>
            <w:r>
              <w:rPr>
                <w:rStyle w:val="IndexLink"/>
                <w:rtl w:val="true"/>
              </w:rPr>
              <w:t xml:space="preserve">. </w:t>
            </w:r>
            <w:r>
              <w:rPr>
                <w:rStyle w:val="IndexLink"/>
                <w:rtl w:val="true"/>
              </w:rPr>
              <w:t>آرامش امام خمینی رحمه‌الله</w:t>
            </w:r>
            <w:r>
              <w:rPr>
                <w:rStyle w:val="IndexLink"/>
                <w:rtl w:val="true"/>
              </w:rPr>
              <w:tab/>
            </w:r>
            <w:r>
              <w:rPr>
                <w:rStyle w:val="IndexLink"/>
              </w:rPr>
              <w:t>71</w:t>
            </w:r>
          </w:hyperlink>
        </w:p>
        <w:p>
          <w:pPr>
            <w:pStyle w:val="Contents3"/>
            <w:tabs>
              <w:tab w:val="clear" w:pos="8459"/>
              <w:tab w:val="right" w:pos="9026" w:leader="dot"/>
            </w:tabs>
            <w:rPr/>
          </w:pPr>
          <w:hyperlink w:anchor="__RefHeading___Toc1119459_2281741623">
            <w:r>
              <w:rPr>
                <w:webHidden/>
                <w:rStyle w:val="IndexLink"/>
                <w:rtl w:val="true"/>
              </w:rPr>
              <w:t>آموزه‌ها</w:t>
            </w:r>
            <w:r>
              <w:rPr>
                <w:rStyle w:val="IndexLink"/>
                <w:rtl w:val="true"/>
              </w:rPr>
              <w:tab/>
            </w:r>
            <w:r>
              <w:rPr>
                <w:rStyle w:val="IndexLink"/>
              </w:rPr>
              <w:t>71</w:t>
            </w:r>
          </w:hyperlink>
        </w:p>
        <w:p>
          <w:pPr>
            <w:pStyle w:val="Contents4"/>
            <w:tabs>
              <w:tab w:val="clear" w:pos="8176"/>
              <w:tab w:val="right" w:pos="9026" w:leader="dot"/>
            </w:tabs>
            <w:rPr/>
          </w:pPr>
          <w:hyperlink w:anchor="__RefHeading___Toc1119461_2281741623">
            <w:r>
              <w:rPr>
                <w:webHidden/>
                <w:rStyle w:val="IndexLink"/>
              </w:rPr>
              <w:t>1</w:t>
            </w:r>
            <w:r>
              <w:rPr>
                <w:rStyle w:val="IndexLink"/>
                <w:rtl w:val="true"/>
              </w:rPr>
              <w:t xml:space="preserve">. </w:t>
            </w:r>
            <w:r>
              <w:rPr>
                <w:rStyle w:val="IndexLink"/>
                <w:rtl w:val="true"/>
              </w:rPr>
              <w:t>عوامل آرامش</w:t>
            </w:r>
            <w:r>
              <w:rPr>
                <w:rStyle w:val="IndexLink"/>
                <w:rtl w:val="true"/>
              </w:rPr>
              <w:tab/>
            </w:r>
            <w:r>
              <w:rPr>
                <w:rStyle w:val="IndexLink"/>
              </w:rPr>
              <w:t>71</w:t>
            </w:r>
          </w:hyperlink>
        </w:p>
        <w:p>
          <w:pPr>
            <w:pStyle w:val="Contents4"/>
            <w:tabs>
              <w:tab w:val="clear" w:pos="8176"/>
              <w:tab w:val="right" w:pos="9026" w:leader="dot"/>
            </w:tabs>
            <w:rPr/>
          </w:pPr>
          <w:hyperlink w:anchor="__RefHeading___Toc1119463_2281741623">
            <w:r>
              <w:rPr>
                <w:webHidden/>
                <w:rStyle w:val="IndexLink"/>
              </w:rPr>
              <w:t>2</w:t>
            </w:r>
            <w:r>
              <w:rPr>
                <w:rStyle w:val="IndexLink"/>
                <w:rtl w:val="true"/>
              </w:rPr>
              <w:t xml:space="preserve">. </w:t>
            </w:r>
            <w:r>
              <w:rPr>
                <w:rStyle w:val="IndexLink"/>
                <w:rtl w:val="true"/>
              </w:rPr>
              <w:t>آثار آرامش</w:t>
            </w:r>
            <w:r>
              <w:rPr>
                <w:rStyle w:val="IndexLink"/>
                <w:rtl w:val="true"/>
              </w:rPr>
              <w:tab/>
            </w:r>
            <w:r>
              <w:rPr>
                <w:rStyle w:val="IndexLink"/>
              </w:rPr>
              <w:t>74</w:t>
            </w:r>
          </w:hyperlink>
        </w:p>
        <w:p>
          <w:pPr>
            <w:pStyle w:val="Contents3"/>
            <w:tabs>
              <w:tab w:val="clear" w:pos="8459"/>
              <w:tab w:val="right" w:pos="9026" w:leader="dot"/>
            </w:tabs>
            <w:rPr/>
          </w:pPr>
          <w:hyperlink w:anchor="__RefHeading___Toc1119465_2281741623">
            <w:r>
              <w:rPr>
                <w:webHidden/>
                <w:rStyle w:val="IndexLink"/>
                <w:rtl w:val="true"/>
              </w:rPr>
              <w:t>منابع دیگر</w:t>
            </w:r>
            <w:r>
              <w:rPr>
                <w:rStyle w:val="IndexLink"/>
                <w:rtl w:val="true"/>
              </w:rPr>
              <w:tab/>
            </w:r>
            <w:r>
              <w:rPr>
                <w:rStyle w:val="IndexLink"/>
              </w:rPr>
              <w:t>76</w:t>
            </w:r>
          </w:hyperlink>
        </w:p>
        <w:p>
          <w:pPr>
            <w:pStyle w:val="Contents2"/>
            <w:tabs>
              <w:tab w:val="clear" w:pos="8743"/>
              <w:tab w:val="right" w:pos="9026" w:leader="dot"/>
            </w:tabs>
            <w:rPr/>
          </w:pPr>
          <w:hyperlink w:anchor="__RefHeading___Toc1119467_2281741623">
            <w:r>
              <w:rPr>
                <w:webHidden/>
                <w:rStyle w:val="IndexLink"/>
                <w:rtl w:val="true"/>
              </w:rPr>
              <w:t>آرزو</w:t>
            </w:r>
            <w:r>
              <w:rPr>
                <w:rStyle w:val="IndexLink"/>
                <w:rtl w:val="true"/>
              </w:rPr>
              <w:tab/>
            </w:r>
            <w:r>
              <w:rPr>
                <w:rStyle w:val="IndexLink"/>
              </w:rPr>
              <w:t>77</w:t>
            </w:r>
          </w:hyperlink>
        </w:p>
        <w:p>
          <w:pPr>
            <w:pStyle w:val="Contents3"/>
            <w:tabs>
              <w:tab w:val="clear" w:pos="8459"/>
              <w:tab w:val="right" w:pos="9026" w:leader="dot"/>
            </w:tabs>
            <w:rPr/>
          </w:pPr>
          <w:hyperlink w:anchor="__RefHeading___Toc1119469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119471_2281741623">
            <w:r>
              <w:rPr>
                <w:webHidden/>
                <w:rStyle w:val="IndexLink"/>
                <w:rtl w:val="true"/>
              </w:rPr>
              <w:t>گلبانگ حدیث</w:t>
            </w:r>
            <w:r>
              <w:rPr>
                <w:rStyle w:val="IndexLink"/>
                <w:rtl w:val="true"/>
              </w:rPr>
              <w:tab/>
            </w:r>
            <w:r>
              <w:rPr>
                <w:rStyle w:val="IndexLink"/>
              </w:rPr>
              <w:t>80</w:t>
            </w:r>
          </w:hyperlink>
        </w:p>
        <w:p>
          <w:pPr>
            <w:pStyle w:val="Contents3"/>
            <w:tabs>
              <w:tab w:val="clear" w:pos="8459"/>
              <w:tab w:val="right" w:pos="9026" w:leader="dot"/>
            </w:tabs>
            <w:rPr/>
          </w:pPr>
          <w:hyperlink w:anchor="__RefHeading___Toc1119473_2281741623">
            <w:r>
              <w:rPr>
                <w:webHidden/>
                <w:rStyle w:val="IndexLink"/>
                <w:rtl w:val="true"/>
              </w:rPr>
              <w:t>نمونه‌های رفتاری</w:t>
            </w:r>
            <w:r>
              <w:rPr>
                <w:rStyle w:val="IndexLink"/>
                <w:rtl w:val="true"/>
              </w:rPr>
              <w:tab/>
            </w:r>
            <w:r>
              <w:rPr>
                <w:rStyle w:val="IndexLink"/>
              </w:rPr>
              <w:t>82</w:t>
            </w:r>
          </w:hyperlink>
        </w:p>
        <w:p>
          <w:pPr>
            <w:pStyle w:val="Contents4"/>
            <w:tabs>
              <w:tab w:val="clear" w:pos="8176"/>
              <w:tab w:val="right" w:pos="9026" w:leader="dot"/>
            </w:tabs>
            <w:rPr/>
          </w:pPr>
          <w:hyperlink w:anchor="__RefHeading___Toc1119475_2281741623">
            <w:r>
              <w:rPr>
                <w:webHidden/>
                <w:rStyle w:val="IndexLink"/>
              </w:rPr>
              <w:t>1</w:t>
            </w:r>
            <w:r>
              <w:rPr>
                <w:rStyle w:val="IndexLink"/>
                <w:rtl w:val="true"/>
              </w:rPr>
              <w:t xml:space="preserve">. </w:t>
            </w:r>
            <w:r>
              <w:rPr>
                <w:rStyle w:val="IndexLink"/>
                <w:rtl w:val="true"/>
              </w:rPr>
              <w:t>مرگ؛ دشمن آرزو</w:t>
            </w:r>
            <w:r>
              <w:rPr>
                <w:rStyle w:val="IndexLink"/>
                <w:rtl w:val="true"/>
              </w:rPr>
              <w:tab/>
            </w:r>
            <w:r>
              <w:rPr>
                <w:rStyle w:val="IndexLink"/>
              </w:rPr>
              <w:t>82</w:t>
            </w:r>
          </w:hyperlink>
        </w:p>
        <w:p>
          <w:pPr>
            <w:pStyle w:val="Contents4"/>
            <w:tabs>
              <w:tab w:val="clear" w:pos="8176"/>
              <w:tab w:val="right" w:pos="9026" w:leader="dot"/>
            </w:tabs>
            <w:rPr/>
          </w:pPr>
          <w:hyperlink w:anchor="__RefHeading___Toc1119477_2281741623">
            <w:r>
              <w:rPr>
                <w:webHidden/>
                <w:rStyle w:val="IndexLink"/>
              </w:rPr>
              <w:t>2</w:t>
            </w:r>
            <w:r>
              <w:rPr>
                <w:rStyle w:val="IndexLink"/>
                <w:rtl w:val="true"/>
              </w:rPr>
              <w:t xml:space="preserve">. </w:t>
            </w:r>
            <w:r>
              <w:rPr>
                <w:rStyle w:val="IndexLink"/>
                <w:rtl w:val="true"/>
              </w:rPr>
              <w:t>آرزو پایان ندارد</w:t>
            </w:r>
            <w:r>
              <w:rPr>
                <w:rStyle w:val="IndexLink"/>
                <w:rtl w:val="true"/>
              </w:rPr>
              <w:tab/>
            </w:r>
            <w:r>
              <w:rPr>
                <w:rStyle w:val="IndexLink"/>
              </w:rPr>
              <w:t>83</w:t>
            </w:r>
          </w:hyperlink>
        </w:p>
        <w:p>
          <w:pPr>
            <w:pStyle w:val="Contents4"/>
            <w:tabs>
              <w:tab w:val="clear" w:pos="8176"/>
              <w:tab w:val="right" w:pos="9026" w:leader="dot"/>
            </w:tabs>
            <w:rPr/>
          </w:pPr>
          <w:hyperlink w:anchor="__RefHeading___Toc1119479_2281741623">
            <w:r>
              <w:rPr>
                <w:webHidden/>
                <w:rStyle w:val="IndexLink"/>
              </w:rPr>
              <w:t>3</w:t>
            </w:r>
            <w:r>
              <w:rPr>
                <w:rStyle w:val="IndexLink"/>
                <w:rtl w:val="true"/>
              </w:rPr>
              <w:t xml:space="preserve">. </w:t>
            </w:r>
            <w:r>
              <w:rPr>
                <w:rStyle w:val="IndexLink"/>
                <w:rtl w:val="true"/>
              </w:rPr>
              <w:t>بیهودگی آرزوی دراز</w:t>
            </w:r>
            <w:r>
              <w:rPr>
                <w:rStyle w:val="IndexLink"/>
                <w:rtl w:val="true"/>
              </w:rPr>
              <w:tab/>
            </w:r>
            <w:r>
              <w:rPr>
                <w:rStyle w:val="IndexLink"/>
              </w:rPr>
              <w:t>84</w:t>
            </w:r>
          </w:hyperlink>
        </w:p>
        <w:p>
          <w:pPr>
            <w:pStyle w:val="Contents3"/>
            <w:tabs>
              <w:tab w:val="clear" w:pos="8459"/>
              <w:tab w:val="right" w:pos="9026" w:leader="dot"/>
            </w:tabs>
            <w:rPr/>
          </w:pPr>
          <w:hyperlink w:anchor="__RefHeading___Toc1119481_2281741623">
            <w:r>
              <w:rPr>
                <w:webHidden/>
                <w:rStyle w:val="IndexLink"/>
                <w:rtl w:val="true"/>
              </w:rPr>
              <w:t>آموزه‌ها</w:t>
            </w:r>
            <w:r>
              <w:rPr>
                <w:rStyle w:val="IndexLink"/>
                <w:rtl w:val="true"/>
              </w:rPr>
              <w:tab/>
            </w:r>
            <w:r>
              <w:rPr>
                <w:rStyle w:val="IndexLink"/>
              </w:rPr>
              <w:t>84</w:t>
            </w:r>
          </w:hyperlink>
        </w:p>
        <w:p>
          <w:pPr>
            <w:pStyle w:val="Contents4"/>
            <w:tabs>
              <w:tab w:val="clear" w:pos="8176"/>
              <w:tab w:val="right" w:pos="9026" w:leader="dot"/>
            </w:tabs>
            <w:rPr/>
          </w:pPr>
          <w:hyperlink w:anchor="__RefHeading___Toc1119483_2281741623">
            <w:r>
              <w:rPr>
                <w:webHidden/>
                <w:rStyle w:val="IndexLink"/>
              </w:rPr>
              <w:t>1</w:t>
            </w:r>
            <w:r>
              <w:rPr>
                <w:rStyle w:val="IndexLink"/>
                <w:rtl w:val="true"/>
              </w:rPr>
              <w:t xml:space="preserve">. </w:t>
            </w:r>
            <w:r>
              <w:rPr>
                <w:rStyle w:val="IndexLink"/>
                <w:rtl w:val="true"/>
              </w:rPr>
              <w:t>ارزش امل و آرزو</w:t>
            </w:r>
            <w:r>
              <w:rPr>
                <w:rStyle w:val="IndexLink"/>
                <w:rtl w:val="true"/>
              </w:rPr>
              <w:tab/>
            </w:r>
            <w:r>
              <w:rPr>
                <w:rStyle w:val="IndexLink"/>
              </w:rPr>
              <w:t>84</w:t>
            </w:r>
          </w:hyperlink>
        </w:p>
        <w:p>
          <w:pPr>
            <w:pStyle w:val="Contents4"/>
            <w:tabs>
              <w:tab w:val="clear" w:pos="8176"/>
              <w:tab w:val="right" w:pos="9026" w:leader="dot"/>
            </w:tabs>
            <w:rPr/>
          </w:pPr>
          <w:hyperlink w:anchor="__RefHeading___Toc1119485_2281741623">
            <w:r>
              <w:rPr>
                <w:webHidden/>
                <w:rStyle w:val="IndexLink"/>
              </w:rPr>
              <w:t>2</w:t>
            </w:r>
            <w:r>
              <w:rPr>
                <w:rStyle w:val="IndexLink"/>
                <w:rtl w:val="true"/>
              </w:rPr>
              <w:t xml:space="preserve">. </w:t>
            </w:r>
            <w:r>
              <w:rPr>
                <w:rStyle w:val="IndexLink"/>
                <w:rtl w:val="true"/>
              </w:rPr>
              <w:t>طول الامل یا آرزوهای نامعقول</w:t>
            </w:r>
            <w:r>
              <w:rPr>
                <w:rStyle w:val="IndexLink"/>
                <w:rtl w:val="true"/>
              </w:rPr>
              <w:tab/>
            </w:r>
            <w:r>
              <w:rPr>
                <w:rStyle w:val="IndexLink"/>
              </w:rPr>
              <w:t>86</w:t>
            </w:r>
          </w:hyperlink>
        </w:p>
        <w:p>
          <w:pPr>
            <w:pStyle w:val="Contents4"/>
            <w:tabs>
              <w:tab w:val="clear" w:pos="8176"/>
              <w:tab w:val="right" w:pos="9026" w:leader="dot"/>
            </w:tabs>
            <w:rPr/>
          </w:pPr>
          <w:hyperlink w:anchor="__RefHeading___Toc1119487_2281741623">
            <w:r>
              <w:rPr>
                <w:webHidden/>
                <w:rStyle w:val="IndexLink"/>
              </w:rPr>
              <w:t>3</w:t>
            </w:r>
            <w:r>
              <w:rPr>
                <w:rStyle w:val="IndexLink"/>
                <w:rtl w:val="true"/>
              </w:rPr>
              <w:t xml:space="preserve">. </w:t>
            </w:r>
            <w:r>
              <w:rPr>
                <w:rStyle w:val="IndexLink"/>
                <w:rtl w:val="true"/>
              </w:rPr>
              <w:t>سرچشمه آرزوهای دراز</w:t>
            </w:r>
            <w:r>
              <w:rPr>
                <w:rStyle w:val="IndexLink"/>
                <w:rtl w:val="true"/>
              </w:rPr>
              <w:tab/>
            </w:r>
            <w:r>
              <w:rPr>
                <w:rStyle w:val="IndexLink"/>
              </w:rPr>
              <w:t>87</w:t>
            </w:r>
          </w:hyperlink>
        </w:p>
        <w:p>
          <w:pPr>
            <w:pStyle w:val="Contents4"/>
            <w:tabs>
              <w:tab w:val="clear" w:pos="8176"/>
              <w:tab w:val="right" w:pos="9026" w:leader="dot"/>
            </w:tabs>
            <w:rPr/>
          </w:pPr>
          <w:hyperlink w:anchor="__RefHeading___Toc1119489_2281741623">
            <w:r>
              <w:rPr>
                <w:webHidden/>
                <w:rStyle w:val="IndexLink"/>
              </w:rPr>
              <w:t>4</w:t>
            </w:r>
            <w:r>
              <w:rPr>
                <w:rStyle w:val="IndexLink"/>
                <w:rtl w:val="true"/>
              </w:rPr>
              <w:t xml:space="preserve">. </w:t>
            </w:r>
            <w:r>
              <w:rPr>
                <w:rStyle w:val="IndexLink"/>
                <w:rtl w:val="true"/>
              </w:rPr>
              <w:t xml:space="preserve">نشانه آرزوهای دراز </w:t>
            </w:r>
            <w:r>
              <w:rPr>
                <w:rStyle w:val="IndexLink"/>
                <w:rtl w:val="true"/>
              </w:rPr>
              <w:t>(</w:t>
            </w:r>
            <w:r>
              <w:rPr>
                <w:rStyle w:val="IndexLink"/>
                <w:rtl w:val="true"/>
              </w:rPr>
              <w:t>ره آورد شوم آرزوهای دروغین</w:t>
            </w:r>
            <w:r>
              <w:rPr>
                <w:rStyle w:val="IndexLink"/>
                <w:rtl w:val="true"/>
              </w:rPr>
              <w:t>)</w:t>
              <w:tab/>
            </w:r>
            <w:r>
              <w:rPr>
                <w:rStyle w:val="IndexLink"/>
              </w:rPr>
              <w:t>87</w:t>
            </w:r>
          </w:hyperlink>
        </w:p>
        <w:p>
          <w:pPr>
            <w:pStyle w:val="Contents4"/>
            <w:tabs>
              <w:tab w:val="clear" w:pos="8176"/>
              <w:tab w:val="right" w:pos="9026" w:leader="dot"/>
            </w:tabs>
            <w:rPr/>
          </w:pPr>
          <w:hyperlink w:anchor="__RefHeading___Toc1119491_2281741623">
            <w:r>
              <w:rPr>
                <w:webHidden/>
                <w:rStyle w:val="IndexLink"/>
              </w:rPr>
              <w:t>5</w:t>
            </w:r>
            <w:r>
              <w:rPr>
                <w:rStyle w:val="IndexLink"/>
                <w:rtl w:val="true"/>
              </w:rPr>
              <w:t xml:space="preserve">. </w:t>
            </w:r>
            <w:r>
              <w:rPr>
                <w:rStyle w:val="IndexLink"/>
                <w:rtl w:val="true"/>
              </w:rPr>
              <w:t>راه درمان چیست؟</w:t>
            </w:r>
            <w:r>
              <w:rPr>
                <w:rStyle w:val="IndexLink"/>
                <w:rtl w:val="true"/>
              </w:rPr>
              <w:tab/>
            </w:r>
            <w:r>
              <w:rPr>
                <w:rStyle w:val="IndexLink"/>
              </w:rPr>
              <w:t>88</w:t>
            </w:r>
          </w:hyperlink>
        </w:p>
        <w:p>
          <w:pPr>
            <w:pStyle w:val="Contents4"/>
            <w:tabs>
              <w:tab w:val="clear" w:pos="8176"/>
              <w:tab w:val="right" w:pos="9026" w:leader="dot"/>
            </w:tabs>
            <w:rPr/>
          </w:pPr>
          <w:hyperlink w:anchor="__RefHeading___Toc1119493_2281741623">
            <w:r>
              <w:rPr>
                <w:webHidden/>
                <w:rStyle w:val="IndexLink"/>
              </w:rPr>
              <w:t>6</w:t>
            </w:r>
            <w:r>
              <w:rPr>
                <w:rStyle w:val="IndexLink"/>
                <w:rtl w:val="true"/>
              </w:rPr>
              <w:t xml:space="preserve">. </w:t>
            </w:r>
            <w:r>
              <w:rPr>
                <w:rStyle w:val="IndexLink"/>
                <w:rtl w:val="true"/>
              </w:rPr>
              <w:t>آرزوهای خوب و زیبا</w:t>
            </w:r>
            <w:r>
              <w:rPr>
                <w:rStyle w:val="IndexLink"/>
                <w:rtl w:val="true"/>
              </w:rPr>
              <w:tab/>
            </w:r>
            <w:r>
              <w:rPr>
                <w:rStyle w:val="IndexLink"/>
              </w:rPr>
              <w:t>89</w:t>
            </w:r>
          </w:hyperlink>
        </w:p>
        <w:p>
          <w:pPr>
            <w:pStyle w:val="Contents3"/>
            <w:tabs>
              <w:tab w:val="clear" w:pos="8459"/>
              <w:tab w:val="right" w:pos="9026" w:leader="dot"/>
            </w:tabs>
            <w:rPr/>
          </w:pPr>
          <w:hyperlink w:anchor="__RefHeading___Toc1119495_2281741623">
            <w:r>
              <w:rPr>
                <w:webHidden/>
                <w:rStyle w:val="IndexLink"/>
                <w:rtl w:val="true"/>
              </w:rPr>
              <w:t>منابع دیگر</w:t>
            </w:r>
            <w:r>
              <w:rPr>
                <w:rStyle w:val="IndexLink"/>
                <w:rtl w:val="true"/>
              </w:rPr>
              <w:tab/>
            </w:r>
            <w:r>
              <w:rPr>
                <w:rStyle w:val="IndexLink"/>
              </w:rPr>
              <w:t>91</w:t>
            </w:r>
          </w:hyperlink>
        </w:p>
        <w:p>
          <w:pPr>
            <w:pStyle w:val="Contents2"/>
            <w:tabs>
              <w:tab w:val="clear" w:pos="8743"/>
              <w:tab w:val="right" w:pos="9026" w:leader="dot"/>
            </w:tabs>
            <w:rPr/>
          </w:pPr>
          <w:hyperlink w:anchor="__RefHeading___Toc1119497_2281741623">
            <w:r>
              <w:rPr>
                <w:webHidden/>
                <w:rStyle w:val="IndexLink"/>
                <w:rtl w:val="true"/>
              </w:rPr>
              <w:t>آزادگی</w:t>
            </w:r>
            <w:r>
              <w:rPr>
                <w:rStyle w:val="IndexLink"/>
                <w:rtl w:val="true"/>
              </w:rPr>
              <w:tab/>
            </w:r>
            <w:r>
              <w:rPr>
                <w:rStyle w:val="IndexLink"/>
              </w:rPr>
              <w:t>93</w:t>
            </w:r>
          </w:hyperlink>
        </w:p>
        <w:p>
          <w:pPr>
            <w:pStyle w:val="Contents3"/>
            <w:tabs>
              <w:tab w:val="clear" w:pos="8459"/>
              <w:tab w:val="right" w:pos="9026" w:leader="dot"/>
            </w:tabs>
            <w:rPr/>
          </w:pPr>
          <w:hyperlink w:anchor="__RefHeading___Toc1119499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119501_2281741623">
            <w:r>
              <w:rPr>
                <w:webHidden/>
                <w:rStyle w:val="IndexLink"/>
                <w:rtl w:val="true"/>
              </w:rPr>
              <w:t>گلبانگ حدیث</w:t>
            </w:r>
            <w:r>
              <w:rPr>
                <w:rStyle w:val="IndexLink"/>
                <w:rtl w:val="true"/>
              </w:rPr>
              <w:tab/>
            </w:r>
            <w:r>
              <w:rPr>
                <w:rStyle w:val="IndexLink"/>
              </w:rPr>
              <w:t>96</w:t>
            </w:r>
          </w:hyperlink>
        </w:p>
        <w:p>
          <w:pPr>
            <w:pStyle w:val="Contents3"/>
            <w:tabs>
              <w:tab w:val="clear" w:pos="8459"/>
              <w:tab w:val="right" w:pos="9026" w:leader="dot"/>
            </w:tabs>
            <w:rPr/>
          </w:pPr>
          <w:hyperlink w:anchor="__RefHeading___Toc1119503_2281741623">
            <w:r>
              <w:rPr>
                <w:webHidden/>
                <w:rStyle w:val="IndexLink"/>
                <w:rtl w:val="true"/>
              </w:rPr>
              <w:t>نمونه‌های رفتاری</w:t>
            </w:r>
            <w:r>
              <w:rPr>
                <w:rStyle w:val="IndexLink"/>
                <w:rtl w:val="true"/>
              </w:rPr>
              <w:tab/>
            </w:r>
            <w:r>
              <w:rPr>
                <w:rStyle w:val="IndexLink"/>
              </w:rPr>
              <w:t>98</w:t>
            </w:r>
          </w:hyperlink>
        </w:p>
        <w:p>
          <w:pPr>
            <w:pStyle w:val="Contents4"/>
            <w:tabs>
              <w:tab w:val="clear" w:pos="8176"/>
              <w:tab w:val="right" w:pos="9026" w:leader="dot"/>
            </w:tabs>
            <w:rPr/>
          </w:pPr>
          <w:hyperlink w:anchor="__RefHeading___Toc1119505_2281741623">
            <w:r>
              <w:rPr>
                <w:webHidden/>
                <w:rStyle w:val="IndexLink"/>
              </w:rPr>
              <w:t>1</w:t>
            </w:r>
            <w:r>
              <w:rPr>
                <w:rStyle w:val="IndexLink"/>
                <w:rtl w:val="true"/>
              </w:rPr>
              <w:t xml:space="preserve">. </w:t>
            </w:r>
            <w:r>
              <w:rPr>
                <w:rStyle w:val="IndexLink"/>
                <w:rtl w:val="true"/>
              </w:rPr>
              <w:t>خواری یزید در برابر آزاده</w:t>
            </w:r>
            <w:r>
              <w:rPr>
                <w:rStyle w:val="IndexLink"/>
                <w:rtl w:val="true"/>
              </w:rPr>
              <w:tab/>
            </w:r>
            <w:r>
              <w:rPr>
                <w:rStyle w:val="IndexLink"/>
              </w:rPr>
              <w:t>98</w:t>
            </w:r>
          </w:hyperlink>
        </w:p>
        <w:p>
          <w:pPr>
            <w:pStyle w:val="Contents4"/>
            <w:tabs>
              <w:tab w:val="clear" w:pos="8176"/>
              <w:tab w:val="right" w:pos="9026" w:leader="dot"/>
            </w:tabs>
            <w:rPr/>
          </w:pPr>
          <w:hyperlink w:anchor="__RefHeading___Toc1119507_2281741623">
            <w:r>
              <w:rPr>
                <w:webHidden/>
                <w:rStyle w:val="IndexLink"/>
              </w:rPr>
              <w:t>2</w:t>
            </w:r>
            <w:r>
              <w:rPr>
                <w:rStyle w:val="IndexLink"/>
                <w:rtl w:val="true"/>
              </w:rPr>
              <w:t xml:space="preserve">. </w:t>
            </w:r>
            <w:r>
              <w:rPr>
                <w:rStyle w:val="IndexLink"/>
                <w:rtl w:val="true"/>
              </w:rPr>
              <w:t>ابن سینا و آزادگی</w:t>
            </w:r>
            <w:r>
              <w:rPr>
                <w:rStyle w:val="IndexLink"/>
                <w:rtl w:val="true"/>
              </w:rPr>
              <w:tab/>
            </w:r>
            <w:r>
              <w:rPr>
                <w:rStyle w:val="IndexLink"/>
              </w:rPr>
              <w:t>99</w:t>
            </w:r>
          </w:hyperlink>
        </w:p>
        <w:p>
          <w:pPr>
            <w:pStyle w:val="Contents4"/>
            <w:tabs>
              <w:tab w:val="clear" w:pos="8176"/>
              <w:tab w:val="right" w:pos="9026" w:leader="dot"/>
            </w:tabs>
            <w:rPr/>
          </w:pPr>
          <w:hyperlink w:anchor="__RefHeading___Toc1119509_2281741623">
            <w:r>
              <w:rPr>
                <w:webHidden/>
                <w:rStyle w:val="IndexLink"/>
              </w:rPr>
              <w:t>3</w:t>
            </w:r>
            <w:r>
              <w:rPr>
                <w:rStyle w:val="IndexLink"/>
                <w:rtl w:val="true"/>
              </w:rPr>
              <w:t xml:space="preserve">. </w:t>
            </w:r>
            <w:r>
              <w:rPr>
                <w:rStyle w:val="IndexLink"/>
                <w:rtl w:val="true"/>
              </w:rPr>
              <w:t>ابوذر و آزادگی</w:t>
            </w:r>
            <w:r>
              <w:rPr>
                <w:rStyle w:val="IndexLink"/>
                <w:rtl w:val="true"/>
              </w:rPr>
              <w:tab/>
            </w:r>
            <w:r>
              <w:rPr>
                <w:rStyle w:val="IndexLink"/>
              </w:rPr>
              <w:t>100</w:t>
            </w:r>
          </w:hyperlink>
        </w:p>
        <w:p>
          <w:pPr>
            <w:pStyle w:val="Contents4"/>
            <w:tabs>
              <w:tab w:val="clear" w:pos="8176"/>
              <w:tab w:val="right" w:pos="9026" w:leader="dot"/>
            </w:tabs>
            <w:rPr/>
          </w:pPr>
          <w:hyperlink w:anchor="__RefHeading___Toc1119511_2281741623">
            <w:r>
              <w:rPr>
                <w:webHidden/>
                <w:rStyle w:val="IndexLink"/>
              </w:rPr>
              <w:t>4</w:t>
            </w:r>
            <w:r>
              <w:rPr>
                <w:rStyle w:val="IndexLink"/>
                <w:rtl w:val="true"/>
              </w:rPr>
              <w:t xml:space="preserve">. </w:t>
            </w:r>
            <w:r>
              <w:rPr>
                <w:rStyle w:val="IndexLink"/>
                <w:rtl w:val="true"/>
              </w:rPr>
              <w:t>زنی آزاده در کربلا</w:t>
            </w:r>
            <w:r>
              <w:rPr>
                <w:rStyle w:val="IndexLink"/>
                <w:rtl w:val="true"/>
              </w:rPr>
              <w:tab/>
            </w:r>
            <w:r>
              <w:rPr>
                <w:rStyle w:val="IndexLink"/>
              </w:rPr>
              <w:t>101</w:t>
            </w:r>
          </w:hyperlink>
        </w:p>
        <w:p>
          <w:pPr>
            <w:pStyle w:val="Contents3"/>
            <w:tabs>
              <w:tab w:val="clear" w:pos="8459"/>
              <w:tab w:val="right" w:pos="9026" w:leader="dot"/>
            </w:tabs>
            <w:rPr/>
          </w:pPr>
          <w:hyperlink w:anchor="__RefHeading___Toc1119513_2281741623">
            <w:r>
              <w:rPr>
                <w:webHidden/>
                <w:rStyle w:val="IndexLink"/>
                <w:rtl w:val="true"/>
              </w:rPr>
              <w:t>آموزه‌ها</w:t>
            </w:r>
            <w:r>
              <w:rPr>
                <w:rStyle w:val="IndexLink"/>
                <w:rtl w:val="true"/>
              </w:rPr>
              <w:tab/>
            </w:r>
            <w:r>
              <w:rPr>
                <w:rStyle w:val="IndexLink"/>
              </w:rPr>
              <w:t>102</w:t>
            </w:r>
          </w:hyperlink>
        </w:p>
        <w:p>
          <w:pPr>
            <w:pStyle w:val="Contents4"/>
            <w:tabs>
              <w:tab w:val="clear" w:pos="8176"/>
              <w:tab w:val="right" w:pos="9026" w:leader="dot"/>
            </w:tabs>
            <w:rPr/>
          </w:pPr>
          <w:hyperlink w:anchor="__RefHeading___Toc1119515_2281741623">
            <w:r>
              <w:rPr>
                <w:webHidden/>
                <w:rStyle w:val="IndexLink"/>
              </w:rPr>
              <w:t>1</w:t>
            </w:r>
            <w:r>
              <w:rPr>
                <w:rStyle w:val="IndexLink"/>
                <w:rtl w:val="true"/>
              </w:rPr>
              <w:t xml:space="preserve">. </w:t>
            </w:r>
            <w:r>
              <w:rPr>
                <w:rStyle w:val="IndexLink"/>
                <w:rtl w:val="true"/>
              </w:rPr>
              <w:t>آزاده در لغت</w:t>
            </w:r>
            <w:r>
              <w:rPr>
                <w:rStyle w:val="IndexLink"/>
                <w:rtl w:val="true"/>
              </w:rPr>
              <w:tab/>
            </w:r>
            <w:r>
              <w:rPr>
                <w:rStyle w:val="IndexLink"/>
              </w:rPr>
              <w:t>102</w:t>
            </w:r>
          </w:hyperlink>
        </w:p>
        <w:p>
          <w:pPr>
            <w:pStyle w:val="Contents4"/>
            <w:tabs>
              <w:tab w:val="clear" w:pos="8176"/>
              <w:tab w:val="right" w:pos="9026" w:leader="dot"/>
            </w:tabs>
            <w:rPr/>
          </w:pPr>
          <w:hyperlink w:anchor="__RefHeading___Toc1119517_2281741623">
            <w:r>
              <w:rPr>
                <w:webHidden/>
                <w:rStyle w:val="IndexLink"/>
              </w:rPr>
              <w:t>2</w:t>
            </w:r>
            <w:r>
              <w:rPr>
                <w:rStyle w:val="IndexLink"/>
                <w:rtl w:val="true"/>
              </w:rPr>
              <w:t xml:space="preserve">. </w:t>
            </w:r>
            <w:r>
              <w:rPr>
                <w:rStyle w:val="IndexLink"/>
                <w:rtl w:val="true"/>
              </w:rPr>
              <w:t>آزاده در روایات</w:t>
            </w:r>
            <w:r>
              <w:rPr>
                <w:rStyle w:val="IndexLink"/>
                <w:rtl w:val="true"/>
              </w:rPr>
              <w:tab/>
            </w:r>
            <w:r>
              <w:rPr>
                <w:rStyle w:val="IndexLink"/>
              </w:rPr>
              <w:t>104</w:t>
            </w:r>
          </w:hyperlink>
        </w:p>
        <w:p>
          <w:pPr>
            <w:pStyle w:val="Contents4"/>
            <w:tabs>
              <w:tab w:val="clear" w:pos="8176"/>
              <w:tab w:val="right" w:pos="9026" w:leader="dot"/>
            </w:tabs>
            <w:rPr/>
          </w:pPr>
          <w:hyperlink w:anchor="__RefHeading___Toc1119519_2281741623">
            <w:r>
              <w:rPr>
                <w:webHidden/>
                <w:rStyle w:val="IndexLink"/>
              </w:rPr>
              <w:t>3</w:t>
            </w:r>
            <w:r>
              <w:rPr>
                <w:rStyle w:val="IndexLink"/>
                <w:rtl w:val="true"/>
              </w:rPr>
              <w:t xml:space="preserve">. </w:t>
            </w:r>
            <w:r>
              <w:rPr>
                <w:rStyle w:val="IndexLink"/>
                <w:rtl w:val="true"/>
              </w:rPr>
              <w:t>آزادگی و ساده زیستی</w:t>
            </w:r>
            <w:r>
              <w:rPr>
                <w:rStyle w:val="IndexLink"/>
                <w:rtl w:val="true"/>
              </w:rPr>
              <w:tab/>
            </w:r>
            <w:r>
              <w:rPr>
                <w:rStyle w:val="IndexLink"/>
              </w:rPr>
              <w:t>106</w:t>
            </w:r>
          </w:hyperlink>
        </w:p>
        <w:p>
          <w:pPr>
            <w:pStyle w:val="Contents4"/>
            <w:tabs>
              <w:tab w:val="clear" w:pos="8176"/>
              <w:tab w:val="right" w:pos="9026" w:leader="dot"/>
            </w:tabs>
            <w:rPr/>
          </w:pPr>
          <w:hyperlink w:anchor="__RefHeading___Toc1119521_2281741623">
            <w:r>
              <w:rPr>
                <w:webHidden/>
                <w:rStyle w:val="IndexLink"/>
              </w:rPr>
              <w:t>4</w:t>
            </w:r>
            <w:r>
              <w:rPr>
                <w:rStyle w:val="IndexLink"/>
                <w:rtl w:val="true"/>
              </w:rPr>
              <w:t xml:space="preserve">. </w:t>
            </w:r>
            <w:r>
              <w:rPr>
                <w:rStyle w:val="IndexLink"/>
                <w:rtl w:val="true"/>
              </w:rPr>
              <w:t>آزادگی و عبادت</w:t>
            </w:r>
            <w:r>
              <w:rPr>
                <w:rStyle w:val="IndexLink"/>
                <w:rtl w:val="true"/>
              </w:rPr>
              <w:tab/>
            </w:r>
            <w:r>
              <w:rPr>
                <w:rStyle w:val="IndexLink"/>
              </w:rPr>
              <w:t>106</w:t>
            </w:r>
          </w:hyperlink>
        </w:p>
        <w:p>
          <w:pPr>
            <w:pStyle w:val="Contents4"/>
            <w:tabs>
              <w:tab w:val="clear" w:pos="8176"/>
              <w:tab w:val="right" w:pos="9026" w:leader="dot"/>
            </w:tabs>
            <w:rPr/>
          </w:pPr>
          <w:hyperlink w:anchor="__RefHeading___Toc1119523_2281741623">
            <w:r>
              <w:rPr>
                <w:webHidden/>
                <w:rStyle w:val="IndexLink"/>
              </w:rPr>
              <w:t>5</w:t>
            </w:r>
            <w:r>
              <w:rPr>
                <w:rStyle w:val="IndexLink"/>
                <w:rtl w:val="true"/>
              </w:rPr>
              <w:t xml:space="preserve">. </w:t>
            </w:r>
            <w:r>
              <w:rPr>
                <w:rStyle w:val="IndexLink"/>
                <w:rtl w:val="true"/>
              </w:rPr>
              <w:t>آزادگی و تقوا</w:t>
            </w:r>
            <w:r>
              <w:rPr>
                <w:rStyle w:val="IndexLink"/>
                <w:rtl w:val="true"/>
              </w:rPr>
              <w:tab/>
            </w:r>
            <w:r>
              <w:rPr>
                <w:rStyle w:val="IndexLink"/>
              </w:rPr>
              <w:t>107</w:t>
            </w:r>
          </w:hyperlink>
        </w:p>
        <w:p>
          <w:pPr>
            <w:pStyle w:val="Contents4"/>
            <w:tabs>
              <w:tab w:val="clear" w:pos="8176"/>
              <w:tab w:val="right" w:pos="9026" w:leader="dot"/>
            </w:tabs>
            <w:rPr/>
          </w:pPr>
          <w:hyperlink w:anchor="__RefHeading___Toc1119525_2281741623">
            <w:r>
              <w:rPr>
                <w:webHidden/>
                <w:rStyle w:val="IndexLink"/>
              </w:rPr>
              <w:t>6</w:t>
            </w:r>
            <w:r>
              <w:rPr>
                <w:rStyle w:val="IndexLink"/>
                <w:rtl w:val="true"/>
              </w:rPr>
              <w:t xml:space="preserve">. </w:t>
            </w:r>
            <w:r>
              <w:rPr>
                <w:rStyle w:val="IndexLink"/>
                <w:rtl w:val="true"/>
              </w:rPr>
              <w:t>آزادگی و زهد</w:t>
            </w:r>
            <w:r>
              <w:rPr>
                <w:rStyle w:val="IndexLink"/>
                <w:rtl w:val="true"/>
              </w:rPr>
              <w:tab/>
            </w:r>
            <w:r>
              <w:rPr>
                <w:rStyle w:val="IndexLink"/>
              </w:rPr>
              <w:t>108</w:t>
            </w:r>
          </w:hyperlink>
        </w:p>
        <w:p>
          <w:pPr>
            <w:pStyle w:val="Contents4"/>
            <w:tabs>
              <w:tab w:val="clear" w:pos="8176"/>
              <w:tab w:val="right" w:pos="9026" w:leader="dot"/>
            </w:tabs>
            <w:rPr/>
          </w:pPr>
          <w:hyperlink w:anchor="__RefHeading___Toc1119527_2281741623">
            <w:r>
              <w:rPr>
                <w:webHidden/>
                <w:rStyle w:val="IndexLink"/>
              </w:rPr>
              <w:t>7</w:t>
            </w:r>
            <w:r>
              <w:rPr>
                <w:rStyle w:val="IndexLink"/>
                <w:rtl w:val="true"/>
              </w:rPr>
              <w:t xml:space="preserve">. </w:t>
            </w:r>
            <w:r>
              <w:rPr>
                <w:rStyle w:val="IndexLink"/>
                <w:rtl w:val="true"/>
              </w:rPr>
              <w:t>آفت آزادگی</w:t>
            </w:r>
            <w:r>
              <w:rPr>
                <w:rStyle w:val="IndexLink"/>
                <w:rtl w:val="true"/>
              </w:rPr>
              <w:tab/>
            </w:r>
            <w:r>
              <w:rPr>
                <w:rStyle w:val="IndexLink"/>
              </w:rPr>
              <w:t>109</w:t>
            </w:r>
          </w:hyperlink>
        </w:p>
        <w:p>
          <w:pPr>
            <w:pStyle w:val="Contents3"/>
            <w:tabs>
              <w:tab w:val="clear" w:pos="8459"/>
              <w:tab w:val="right" w:pos="9026" w:leader="dot"/>
            </w:tabs>
            <w:rPr/>
          </w:pPr>
          <w:hyperlink w:anchor="__RefHeading___Toc1119529_2281741623">
            <w:r>
              <w:rPr>
                <w:webHidden/>
                <w:rStyle w:val="IndexLink"/>
                <w:rtl w:val="true"/>
              </w:rPr>
              <w:t>منابع دیگر</w:t>
            </w:r>
            <w:r>
              <w:rPr>
                <w:rStyle w:val="IndexLink"/>
                <w:rtl w:val="true"/>
              </w:rPr>
              <w:tab/>
            </w:r>
            <w:r>
              <w:rPr>
                <w:rStyle w:val="IndexLink"/>
              </w:rPr>
              <w:t>110</w:t>
            </w:r>
          </w:hyperlink>
        </w:p>
        <w:p>
          <w:pPr>
            <w:pStyle w:val="Contents2"/>
            <w:tabs>
              <w:tab w:val="clear" w:pos="8743"/>
              <w:tab w:val="right" w:pos="9026" w:leader="dot"/>
            </w:tabs>
            <w:rPr/>
          </w:pPr>
          <w:hyperlink w:anchor="__RefHeading___Toc1119531_2281741623">
            <w:r>
              <w:rPr>
                <w:webHidden/>
                <w:rStyle w:val="IndexLink"/>
                <w:rtl w:val="true"/>
              </w:rPr>
              <w:t>آزردن</w:t>
            </w:r>
            <w:r>
              <w:rPr>
                <w:rStyle w:val="IndexLink"/>
                <w:rtl w:val="true"/>
              </w:rPr>
              <w:tab/>
            </w:r>
            <w:r>
              <w:rPr>
                <w:rStyle w:val="IndexLink"/>
              </w:rPr>
              <w:t>112</w:t>
            </w:r>
          </w:hyperlink>
        </w:p>
        <w:p>
          <w:pPr>
            <w:pStyle w:val="Contents3"/>
            <w:tabs>
              <w:tab w:val="clear" w:pos="8459"/>
              <w:tab w:val="right" w:pos="9026" w:leader="dot"/>
            </w:tabs>
            <w:rPr/>
          </w:pPr>
          <w:hyperlink w:anchor="__RefHeading___Toc1119533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19535_2281741623">
            <w:r>
              <w:rPr>
                <w:webHidden/>
                <w:rStyle w:val="IndexLink"/>
              </w:rPr>
              <w:t>1</w:t>
            </w:r>
            <w:r>
              <w:rPr>
                <w:rStyle w:val="IndexLink"/>
                <w:rtl w:val="true"/>
              </w:rPr>
              <w:t xml:space="preserve">. </w:t>
            </w:r>
            <w:r>
              <w:rPr>
                <w:rStyle w:val="IndexLink"/>
                <w:rtl w:val="true"/>
              </w:rPr>
              <w:t>آزارنده</w:t>
            </w:r>
            <w:r>
              <w:rPr>
                <w:rStyle w:val="IndexLink"/>
                <w:rtl w:val="true"/>
              </w:rPr>
              <w:tab/>
            </w:r>
            <w:r>
              <w:rPr>
                <w:rStyle w:val="IndexLink"/>
              </w:rPr>
              <w:t>113</w:t>
            </w:r>
          </w:hyperlink>
        </w:p>
        <w:p>
          <w:pPr>
            <w:pStyle w:val="Contents3"/>
            <w:tabs>
              <w:tab w:val="clear" w:pos="8459"/>
              <w:tab w:val="right" w:pos="9026" w:leader="dot"/>
            </w:tabs>
            <w:rPr/>
          </w:pPr>
          <w:hyperlink w:anchor="__RefHeading___Toc1119537_2281741623">
            <w:r>
              <w:rPr>
                <w:webHidden/>
                <w:rStyle w:val="IndexLink"/>
              </w:rPr>
              <w:t>2</w:t>
            </w:r>
            <w:r>
              <w:rPr>
                <w:rStyle w:val="IndexLink"/>
                <w:rtl w:val="true"/>
              </w:rPr>
              <w:t xml:space="preserve">. </w:t>
            </w:r>
            <w:r>
              <w:rPr>
                <w:rStyle w:val="IndexLink"/>
                <w:rtl w:val="true"/>
              </w:rPr>
              <w:t>آزرده</w:t>
            </w:r>
            <w:r>
              <w:rPr>
                <w:rStyle w:val="IndexLink"/>
                <w:rtl w:val="true"/>
              </w:rPr>
              <w:tab/>
            </w:r>
            <w:r>
              <w:rPr>
                <w:rStyle w:val="IndexLink"/>
              </w:rPr>
              <w:t>114</w:t>
            </w:r>
          </w:hyperlink>
        </w:p>
        <w:p>
          <w:pPr>
            <w:pStyle w:val="Contents4"/>
            <w:tabs>
              <w:tab w:val="clear" w:pos="8176"/>
              <w:tab w:val="right" w:pos="9026" w:leader="dot"/>
            </w:tabs>
            <w:rPr/>
          </w:pPr>
          <w:hyperlink w:anchor="__RefHeading___Toc1119539_228174162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119541_2281741623">
            <w:r>
              <w:rPr>
                <w:webHidden/>
                <w:rStyle w:val="IndexLink"/>
                <w:rtl w:val="true"/>
              </w:rPr>
              <w:t>الف ـ طبیعت</w:t>
            </w:r>
            <w:r>
              <w:rPr>
                <w:rStyle w:val="IndexLink"/>
                <w:rtl w:val="true"/>
              </w:rPr>
              <w:tab/>
            </w:r>
            <w:r>
              <w:rPr>
                <w:rStyle w:val="IndexLink"/>
              </w:rPr>
              <w:t>114</w:t>
            </w:r>
          </w:hyperlink>
        </w:p>
        <w:p>
          <w:pPr>
            <w:pStyle w:val="Contents4"/>
            <w:tabs>
              <w:tab w:val="clear" w:pos="8176"/>
              <w:tab w:val="right" w:pos="9026" w:leader="dot"/>
            </w:tabs>
            <w:rPr/>
          </w:pPr>
          <w:hyperlink w:anchor="__RefHeading___Toc1119543_2281741623">
            <w:r>
              <w:rPr>
                <w:webHidden/>
                <w:rStyle w:val="IndexLink"/>
                <w:rtl w:val="true"/>
              </w:rPr>
              <w:t>ب ـ انسان‌ها</w:t>
            </w:r>
            <w:r>
              <w:rPr>
                <w:rStyle w:val="IndexLink"/>
                <w:rtl w:val="true"/>
              </w:rPr>
              <w:tab/>
            </w:r>
            <w:r>
              <w:rPr>
                <w:rStyle w:val="IndexLink"/>
              </w:rPr>
              <w:t>115</w:t>
            </w:r>
          </w:hyperlink>
        </w:p>
        <w:p>
          <w:pPr>
            <w:pStyle w:val="Contents3"/>
            <w:tabs>
              <w:tab w:val="clear" w:pos="8459"/>
              <w:tab w:val="right" w:pos="9026" w:leader="dot"/>
            </w:tabs>
            <w:rPr/>
          </w:pPr>
          <w:hyperlink w:anchor="__RefHeading___Toc1119545_2281741623">
            <w:r>
              <w:rPr>
                <w:webHidden/>
                <w:rStyle w:val="IndexLink"/>
              </w:rPr>
              <w:t>3</w:t>
            </w:r>
            <w:r>
              <w:rPr>
                <w:rStyle w:val="IndexLink"/>
                <w:rtl w:val="true"/>
              </w:rPr>
              <w:t xml:space="preserve">. </w:t>
            </w:r>
            <w:r>
              <w:rPr>
                <w:rStyle w:val="IndexLink"/>
                <w:rtl w:val="true"/>
              </w:rPr>
              <w:t>انواع آزار رسانی</w:t>
            </w:r>
            <w:r>
              <w:rPr>
                <w:rStyle w:val="IndexLink"/>
                <w:rtl w:val="true"/>
              </w:rPr>
              <w:tab/>
            </w:r>
            <w:r>
              <w:rPr>
                <w:rStyle w:val="IndexLink"/>
              </w:rPr>
              <w:t>116</w:t>
            </w:r>
          </w:hyperlink>
        </w:p>
        <w:p>
          <w:pPr>
            <w:pStyle w:val="Contents3"/>
            <w:tabs>
              <w:tab w:val="clear" w:pos="8459"/>
              <w:tab w:val="right" w:pos="9026" w:leader="dot"/>
            </w:tabs>
            <w:rPr/>
          </w:pPr>
          <w:hyperlink w:anchor="__RefHeading___Toc1119547_2281741623">
            <w:r>
              <w:rPr>
                <w:webHidden/>
                <w:rStyle w:val="IndexLink"/>
                <w:rtl w:val="true"/>
              </w:rPr>
              <w:t>گلبانگ حدیث</w:t>
            </w:r>
            <w:r>
              <w:rPr>
                <w:rStyle w:val="IndexLink"/>
                <w:rtl w:val="true"/>
              </w:rPr>
              <w:tab/>
            </w:r>
            <w:r>
              <w:rPr>
                <w:rStyle w:val="IndexLink"/>
              </w:rPr>
              <w:t>118</w:t>
            </w:r>
          </w:hyperlink>
        </w:p>
        <w:p>
          <w:pPr>
            <w:pStyle w:val="Contents3"/>
            <w:tabs>
              <w:tab w:val="clear" w:pos="8459"/>
              <w:tab w:val="right" w:pos="9026" w:leader="dot"/>
            </w:tabs>
            <w:rPr/>
          </w:pPr>
          <w:hyperlink w:anchor="__RefHeading___Toc1119549_2281741623">
            <w:r>
              <w:rPr>
                <w:webHidden/>
                <w:rStyle w:val="IndexLink"/>
                <w:rtl w:val="true"/>
              </w:rPr>
              <w:t>نمونه‌های رفتاری</w:t>
            </w:r>
            <w:r>
              <w:rPr>
                <w:rStyle w:val="IndexLink"/>
                <w:rtl w:val="true"/>
              </w:rPr>
              <w:tab/>
            </w:r>
            <w:r>
              <w:rPr>
                <w:rStyle w:val="IndexLink"/>
              </w:rPr>
              <w:t>119</w:t>
            </w:r>
          </w:hyperlink>
        </w:p>
        <w:p>
          <w:pPr>
            <w:pStyle w:val="Contents4"/>
            <w:tabs>
              <w:tab w:val="clear" w:pos="8176"/>
              <w:tab w:val="right" w:pos="9026" w:leader="dot"/>
            </w:tabs>
            <w:rPr/>
          </w:pPr>
          <w:hyperlink w:anchor="__RefHeading___Toc1119551_2281741623">
            <w:r>
              <w:rPr>
                <w:webHidden/>
                <w:rStyle w:val="IndexLink"/>
              </w:rPr>
              <w:t>1</w:t>
            </w:r>
            <w:r>
              <w:rPr>
                <w:rStyle w:val="IndexLink"/>
                <w:rtl w:val="true"/>
              </w:rPr>
              <w:t xml:space="preserve">. </w:t>
            </w:r>
            <w:r>
              <w:rPr>
                <w:rStyle w:val="IndexLink"/>
                <w:rtl w:val="true"/>
              </w:rPr>
              <w:t>بازاری و رهگذر</w:t>
            </w:r>
            <w:r>
              <w:rPr>
                <w:rStyle w:val="IndexLink"/>
                <w:rtl w:val="true"/>
              </w:rPr>
              <w:tab/>
            </w:r>
            <w:r>
              <w:rPr>
                <w:rStyle w:val="IndexLink"/>
              </w:rPr>
              <w:t>119</w:t>
            </w:r>
          </w:hyperlink>
        </w:p>
        <w:p>
          <w:pPr>
            <w:pStyle w:val="Contents4"/>
            <w:tabs>
              <w:tab w:val="clear" w:pos="8176"/>
              <w:tab w:val="right" w:pos="9026" w:leader="dot"/>
            </w:tabs>
            <w:rPr/>
          </w:pPr>
          <w:hyperlink w:anchor="__RefHeading___Toc1119553_2281741623">
            <w:r>
              <w:rPr>
                <w:webHidden/>
                <w:rStyle w:val="IndexLink"/>
              </w:rPr>
              <w:t>2</w:t>
            </w:r>
            <w:r>
              <w:rPr>
                <w:rStyle w:val="IndexLink"/>
                <w:rtl w:val="true"/>
              </w:rPr>
              <w:t xml:space="preserve">. </w:t>
            </w:r>
            <w:r>
              <w:rPr>
                <w:rStyle w:val="IndexLink"/>
                <w:rtl w:val="true"/>
              </w:rPr>
              <w:t>شکایت همسایه</w:t>
            </w:r>
            <w:r>
              <w:rPr>
                <w:rStyle w:val="IndexLink"/>
                <w:rtl w:val="true"/>
              </w:rPr>
              <w:tab/>
            </w:r>
            <w:r>
              <w:rPr>
                <w:rStyle w:val="IndexLink"/>
              </w:rPr>
              <w:t>121</w:t>
            </w:r>
          </w:hyperlink>
        </w:p>
        <w:p>
          <w:pPr>
            <w:pStyle w:val="Contents4"/>
            <w:tabs>
              <w:tab w:val="clear" w:pos="8176"/>
              <w:tab w:val="right" w:pos="9026" w:leader="dot"/>
            </w:tabs>
            <w:rPr/>
          </w:pPr>
          <w:hyperlink w:anchor="__RefHeading___Toc1119555_2281741623">
            <w:r>
              <w:rPr>
                <w:webHidden/>
                <w:rStyle w:val="IndexLink"/>
              </w:rPr>
              <w:t>3</w:t>
            </w:r>
            <w:r>
              <w:rPr>
                <w:rStyle w:val="IndexLink"/>
                <w:rtl w:val="true"/>
              </w:rPr>
              <w:t xml:space="preserve">. </w:t>
            </w:r>
            <w:r>
              <w:rPr>
                <w:rStyle w:val="IndexLink"/>
                <w:rtl w:val="true"/>
              </w:rPr>
              <w:t>همسایه نو</w:t>
            </w:r>
            <w:r>
              <w:rPr>
                <w:rStyle w:val="IndexLink"/>
                <w:rtl w:val="true"/>
              </w:rPr>
              <w:tab/>
            </w:r>
            <w:r>
              <w:rPr>
                <w:rStyle w:val="IndexLink"/>
              </w:rPr>
              <w:t>123</w:t>
            </w:r>
          </w:hyperlink>
        </w:p>
        <w:p>
          <w:pPr>
            <w:pStyle w:val="Contents4"/>
            <w:tabs>
              <w:tab w:val="clear" w:pos="8176"/>
              <w:tab w:val="right" w:pos="9026" w:leader="dot"/>
            </w:tabs>
            <w:rPr/>
          </w:pPr>
          <w:hyperlink w:anchor="__RefHeading___Toc1119557_2281741623">
            <w:r>
              <w:rPr>
                <w:webHidden/>
                <w:rStyle w:val="IndexLink"/>
              </w:rPr>
              <w:t>4</w:t>
            </w:r>
            <w:r>
              <w:rPr>
                <w:rStyle w:val="IndexLink"/>
                <w:rtl w:val="true"/>
              </w:rPr>
              <w:t xml:space="preserve">. </w:t>
            </w:r>
            <w:r>
              <w:rPr>
                <w:rStyle w:val="IndexLink"/>
                <w:rtl w:val="true"/>
              </w:rPr>
              <w:t>سلام یهود</w:t>
            </w:r>
            <w:r>
              <w:rPr>
                <w:rStyle w:val="IndexLink"/>
                <w:rtl w:val="true"/>
              </w:rPr>
              <w:tab/>
            </w:r>
            <w:r>
              <w:rPr>
                <w:rStyle w:val="IndexLink"/>
              </w:rPr>
              <w:t>124</w:t>
            </w:r>
          </w:hyperlink>
        </w:p>
        <w:p>
          <w:pPr>
            <w:pStyle w:val="Contents3"/>
            <w:tabs>
              <w:tab w:val="clear" w:pos="8459"/>
              <w:tab w:val="right" w:pos="9026" w:leader="dot"/>
            </w:tabs>
            <w:rPr/>
          </w:pPr>
          <w:hyperlink w:anchor="__RefHeading___Toc1119559_2281741623">
            <w:r>
              <w:rPr>
                <w:webHidden/>
                <w:rStyle w:val="IndexLink"/>
                <w:rtl w:val="true"/>
              </w:rPr>
              <w:t>آموزه‌ها</w:t>
            </w:r>
            <w:r>
              <w:rPr>
                <w:rStyle w:val="IndexLink"/>
                <w:rtl w:val="true"/>
              </w:rPr>
              <w:tab/>
            </w:r>
            <w:r>
              <w:rPr>
                <w:rStyle w:val="IndexLink"/>
              </w:rPr>
              <w:t>126</w:t>
            </w:r>
          </w:hyperlink>
        </w:p>
        <w:p>
          <w:pPr>
            <w:pStyle w:val="Contents4"/>
            <w:tabs>
              <w:tab w:val="clear" w:pos="8176"/>
              <w:tab w:val="right" w:pos="9026" w:leader="dot"/>
            </w:tabs>
            <w:rPr/>
          </w:pPr>
          <w:hyperlink w:anchor="__RefHeading___Toc1119561_228174162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119563_2281741623">
            <w:r>
              <w:rPr>
                <w:webHidden/>
                <w:rStyle w:val="IndexLink"/>
                <w:rtl w:val="true"/>
              </w:rPr>
              <w:t>وظیفه مسلمانان</w:t>
            </w:r>
            <w:r>
              <w:rPr>
                <w:rStyle w:val="IndexLink"/>
                <w:rtl w:val="true"/>
              </w:rPr>
              <w:tab/>
            </w:r>
            <w:r>
              <w:rPr>
                <w:rStyle w:val="IndexLink"/>
              </w:rPr>
              <w:t>126</w:t>
            </w:r>
          </w:hyperlink>
        </w:p>
        <w:p>
          <w:pPr>
            <w:pStyle w:val="Contents4"/>
            <w:tabs>
              <w:tab w:val="clear" w:pos="8176"/>
              <w:tab w:val="right" w:pos="9026" w:leader="dot"/>
            </w:tabs>
            <w:rPr/>
          </w:pPr>
          <w:hyperlink w:anchor="__RefHeading___Toc1119565_2281741623">
            <w:r>
              <w:rPr>
                <w:webHidden/>
                <w:rStyle w:val="IndexLink"/>
                <w:rtl w:val="true"/>
              </w:rPr>
              <w:t>وظیفه حکومت اسلامی</w:t>
            </w:r>
            <w:r>
              <w:rPr>
                <w:rStyle w:val="IndexLink"/>
                <w:rtl w:val="true"/>
              </w:rPr>
              <w:tab/>
            </w:r>
            <w:r>
              <w:rPr>
                <w:rStyle w:val="IndexLink"/>
              </w:rPr>
              <w:t>128</w:t>
            </w:r>
          </w:hyperlink>
        </w:p>
        <w:p>
          <w:pPr>
            <w:pStyle w:val="Contents3"/>
            <w:tabs>
              <w:tab w:val="clear" w:pos="8459"/>
              <w:tab w:val="right" w:pos="9026" w:leader="dot"/>
            </w:tabs>
            <w:rPr/>
          </w:pPr>
          <w:hyperlink w:anchor="__RefHeading___Toc1119567_2281741623">
            <w:r>
              <w:rPr>
                <w:webHidden/>
                <w:rStyle w:val="IndexLink"/>
                <w:rtl w:val="true"/>
              </w:rPr>
              <w:t>منابع دیگر</w:t>
            </w:r>
            <w:r>
              <w:rPr>
                <w:rStyle w:val="IndexLink"/>
                <w:rtl w:val="true"/>
              </w:rPr>
              <w:tab/>
            </w:r>
            <w:r>
              <w:rPr>
                <w:rStyle w:val="IndexLink"/>
              </w:rPr>
              <w:t>129</w:t>
            </w:r>
          </w:hyperlink>
        </w:p>
        <w:p>
          <w:pPr>
            <w:pStyle w:val="Contents2"/>
            <w:tabs>
              <w:tab w:val="clear" w:pos="8743"/>
              <w:tab w:val="right" w:pos="9026" w:leader="dot"/>
            </w:tabs>
            <w:rPr/>
          </w:pPr>
          <w:hyperlink w:anchor="__RefHeading___Toc1119569_2281741623">
            <w:r>
              <w:rPr>
                <w:webHidden/>
                <w:rStyle w:val="IndexLink"/>
                <w:rtl w:val="true"/>
              </w:rPr>
              <w:t>آزمایش</w:t>
            </w:r>
            <w:r>
              <w:rPr>
                <w:rStyle w:val="IndexLink"/>
                <w:rtl w:val="true"/>
              </w:rPr>
              <w:tab/>
            </w:r>
            <w:r>
              <w:rPr>
                <w:rStyle w:val="IndexLink"/>
              </w:rPr>
              <w:t>130</w:t>
            </w:r>
          </w:hyperlink>
        </w:p>
        <w:p>
          <w:pPr>
            <w:pStyle w:val="Contents3"/>
            <w:tabs>
              <w:tab w:val="clear" w:pos="8459"/>
              <w:tab w:val="right" w:pos="9026" w:leader="dot"/>
            </w:tabs>
            <w:rPr/>
          </w:pPr>
          <w:hyperlink w:anchor="__RefHeading___Toc1119571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119573_2281741623">
            <w:r>
              <w:rPr>
                <w:webHidden/>
                <w:rStyle w:val="IndexLink"/>
                <w:rtl w:val="true"/>
              </w:rPr>
              <w:t>آزمایش؛ سنت تغییرناپذیر الهی</w:t>
            </w:r>
            <w:r>
              <w:rPr>
                <w:rStyle w:val="IndexLink"/>
                <w:rtl w:val="true"/>
              </w:rPr>
              <w:tab/>
            </w:r>
            <w:r>
              <w:rPr>
                <w:rStyle w:val="IndexLink"/>
              </w:rPr>
              <w:t>130</w:t>
            </w:r>
          </w:hyperlink>
        </w:p>
        <w:p>
          <w:pPr>
            <w:pStyle w:val="Contents3"/>
            <w:tabs>
              <w:tab w:val="clear" w:pos="8459"/>
              <w:tab w:val="right" w:pos="9026" w:leader="dot"/>
            </w:tabs>
            <w:rPr/>
          </w:pPr>
          <w:hyperlink w:anchor="__RefHeading___Toc1119575_2281741623">
            <w:r>
              <w:rPr>
                <w:webHidden/>
                <w:rStyle w:val="IndexLink"/>
                <w:rtl w:val="true"/>
              </w:rPr>
              <w:t>سنت الهی</w:t>
            </w:r>
            <w:r>
              <w:rPr>
                <w:rStyle w:val="IndexLink"/>
                <w:rtl w:val="true"/>
              </w:rPr>
              <w:tab/>
            </w:r>
            <w:r>
              <w:rPr>
                <w:rStyle w:val="IndexLink"/>
              </w:rPr>
              <w:t>130</w:t>
            </w:r>
          </w:hyperlink>
        </w:p>
        <w:p>
          <w:pPr>
            <w:pStyle w:val="Contents3"/>
            <w:tabs>
              <w:tab w:val="clear" w:pos="8459"/>
              <w:tab w:val="right" w:pos="9026" w:leader="dot"/>
            </w:tabs>
            <w:rPr/>
          </w:pPr>
          <w:hyperlink w:anchor="__RefHeading___Toc1119577_2281741623">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1119579_2281741623">
            <w:r>
              <w:rPr>
                <w:webHidden/>
                <w:rStyle w:val="IndexLink"/>
                <w:rtl w:val="true"/>
              </w:rPr>
              <w:t>فلسفه آزمایش الهی</w:t>
            </w:r>
            <w:r>
              <w:rPr>
                <w:rStyle w:val="IndexLink"/>
                <w:rtl w:val="true"/>
              </w:rPr>
              <w:tab/>
            </w:r>
            <w:r>
              <w:rPr>
                <w:rStyle w:val="IndexLink"/>
              </w:rPr>
              <w:t>136</w:t>
            </w:r>
          </w:hyperlink>
        </w:p>
        <w:p>
          <w:pPr>
            <w:pStyle w:val="Contents4"/>
            <w:tabs>
              <w:tab w:val="clear" w:pos="8176"/>
              <w:tab w:val="right" w:pos="9026" w:leader="dot"/>
            </w:tabs>
            <w:rPr/>
          </w:pPr>
          <w:hyperlink w:anchor="__RefHeading___Toc1119581_228174162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119583_2281741623">
            <w:r>
              <w:rPr>
                <w:webHidden/>
                <w:rStyle w:val="IndexLink"/>
              </w:rPr>
              <w:t>1</w:t>
            </w:r>
            <w:r>
              <w:rPr>
                <w:rStyle w:val="IndexLink"/>
                <w:rtl w:val="true"/>
              </w:rPr>
              <w:t xml:space="preserve">. </w:t>
            </w:r>
            <w:r>
              <w:rPr>
                <w:rStyle w:val="IndexLink"/>
                <w:rtl w:val="true"/>
              </w:rPr>
              <w:t>آگاه شدن</w:t>
            </w:r>
            <w:r>
              <w:rPr>
                <w:rStyle w:val="IndexLink"/>
                <w:rtl w:val="true"/>
              </w:rPr>
              <w:tab/>
            </w:r>
            <w:r>
              <w:rPr>
                <w:rStyle w:val="IndexLink"/>
              </w:rPr>
              <w:t>137</w:t>
            </w:r>
          </w:hyperlink>
        </w:p>
        <w:p>
          <w:pPr>
            <w:pStyle w:val="Contents4"/>
            <w:tabs>
              <w:tab w:val="clear" w:pos="8176"/>
              <w:tab w:val="right" w:pos="9026" w:leader="dot"/>
            </w:tabs>
            <w:rPr/>
          </w:pPr>
          <w:hyperlink w:anchor="__RefHeading___Toc1119585_2281741623">
            <w:r>
              <w:rPr>
                <w:webHidden/>
                <w:rStyle w:val="IndexLink"/>
              </w:rPr>
              <w:t>2</w:t>
            </w:r>
            <w:r>
              <w:rPr>
                <w:rStyle w:val="IndexLink"/>
                <w:rtl w:val="true"/>
              </w:rPr>
              <w:t xml:space="preserve">. </w:t>
            </w:r>
            <w:r>
              <w:rPr>
                <w:rStyle w:val="IndexLink"/>
                <w:rtl w:val="true"/>
              </w:rPr>
              <w:t>اتمام حجت کردن</w:t>
            </w:r>
            <w:r>
              <w:rPr>
                <w:rStyle w:val="IndexLink"/>
                <w:rtl w:val="true"/>
              </w:rPr>
              <w:tab/>
            </w:r>
            <w:r>
              <w:rPr>
                <w:rStyle w:val="IndexLink"/>
              </w:rPr>
              <w:t>138</w:t>
            </w:r>
          </w:hyperlink>
        </w:p>
        <w:p>
          <w:pPr>
            <w:pStyle w:val="Contents4"/>
            <w:tabs>
              <w:tab w:val="clear" w:pos="8176"/>
              <w:tab w:val="right" w:pos="9026" w:leader="dot"/>
            </w:tabs>
            <w:rPr/>
          </w:pPr>
          <w:hyperlink w:anchor="__RefHeading___Toc1119587_2281741623">
            <w:r>
              <w:rPr>
                <w:webHidden/>
                <w:rStyle w:val="IndexLink"/>
              </w:rPr>
              <w:t>3</w:t>
            </w:r>
            <w:r>
              <w:rPr>
                <w:rStyle w:val="IndexLink"/>
                <w:rtl w:val="true"/>
              </w:rPr>
              <w:t xml:space="preserve">. </w:t>
            </w:r>
            <w:r>
              <w:rPr>
                <w:rStyle w:val="IndexLink"/>
                <w:rtl w:val="true"/>
              </w:rPr>
              <w:t>شکوفایی و تکامل</w:t>
            </w:r>
            <w:r>
              <w:rPr>
                <w:rStyle w:val="IndexLink"/>
                <w:rtl w:val="true"/>
              </w:rPr>
              <w:tab/>
            </w:r>
            <w:r>
              <w:rPr>
                <w:rStyle w:val="IndexLink"/>
              </w:rPr>
              <w:t>138</w:t>
            </w:r>
          </w:hyperlink>
        </w:p>
        <w:p>
          <w:pPr>
            <w:pStyle w:val="Contents3"/>
            <w:tabs>
              <w:tab w:val="clear" w:pos="8459"/>
              <w:tab w:val="right" w:pos="9026" w:leader="dot"/>
            </w:tabs>
            <w:rPr/>
          </w:pPr>
          <w:hyperlink w:anchor="__RefHeading___Toc1119589_2281741623">
            <w:r>
              <w:rPr>
                <w:webHidden/>
                <w:rStyle w:val="IndexLink"/>
                <w:rtl w:val="true"/>
              </w:rPr>
              <w:t>گستره آزمایش الهی</w:t>
            </w:r>
            <w:r>
              <w:rPr>
                <w:rStyle w:val="IndexLink"/>
                <w:rtl w:val="true"/>
              </w:rPr>
              <w:tab/>
            </w:r>
            <w:r>
              <w:rPr>
                <w:rStyle w:val="IndexLink"/>
              </w:rPr>
              <w:t>140</w:t>
            </w:r>
          </w:hyperlink>
        </w:p>
        <w:p>
          <w:pPr>
            <w:pStyle w:val="Contents3"/>
            <w:tabs>
              <w:tab w:val="clear" w:pos="8459"/>
              <w:tab w:val="right" w:pos="9026" w:leader="dot"/>
            </w:tabs>
            <w:rPr/>
          </w:pPr>
          <w:hyperlink w:anchor="__RefHeading___Toc1119591_2281741623">
            <w:r>
              <w:rPr>
                <w:webHidden/>
                <w:rStyle w:val="IndexLink"/>
                <w:rtl w:val="true"/>
              </w:rPr>
              <w:t>مصادیق مهم آزمایش الهی</w:t>
            </w:r>
            <w:r>
              <w:rPr>
                <w:rStyle w:val="IndexLink"/>
                <w:rtl w:val="true"/>
              </w:rPr>
              <w:tab/>
            </w:r>
            <w:r>
              <w:rPr>
                <w:rStyle w:val="IndexLink"/>
              </w:rPr>
              <w:t>141</w:t>
            </w:r>
          </w:hyperlink>
        </w:p>
        <w:p>
          <w:pPr>
            <w:pStyle w:val="Contents4"/>
            <w:tabs>
              <w:tab w:val="clear" w:pos="8176"/>
              <w:tab w:val="right" w:pos="9026" w:leader="dot"/>
            </w:tabs>
            <w:rPr/>
          </w:pPr>
          <w:hyperlink w:anchor="__RefHeading___Toc1119593_2281741623">
            <w:r>
              <w:rPr>
                <w:webHidden/>
                <w:rStyle w:val="IndexLink"/>
              </w:rPr>
              <w:t>1</w:t>
            </w:r>
            <w:r>
              <w:rPr>
                <w:rStyle w:val="IndexLink"/>
                <w:rtl w:val="true"/>
              </w:rPr>
              <w:t xml:space="preserve">. </w:t>
            </w:r>
            <w:r>
              <w:rPr>
                <w:rStyle w:val="IndexLink"/>
                <w:rtl w:val="true"/>
              </w:rPr>
              <w:t>حکومت بر مردم</w:t>
            </w:r>
            <w:r>
              <w:rPr>
                <w:rStyle w:val="IndexLink"/>
                <w:rtl w:val="true"/>
              </w:rPr>
              <w:tab/>
            </w:r>
            <w:r>
              <w:rPr>
                <w:rStyle w:val="IndexLink"/>
              </w:rPr>
              <w:t>141</w:t>
            </w:r>
          </w:hyperlink>
        </w:p>
        <w:p>
          <w:pPr>
            <w:pStyle w:val="Contents4"/>
            <w:tabs>
              <w:tab w:val="clear" w:pos="8176"/>
              <w:tab w:val="right" w:pos="9026" w:leader="dot"/>
            </w:tabs>
            <w:rPr/>
          </w:pPr>
          <w:hyperlink w:anchor="__RefHeading___Toc1119595_2281741623">
            <w:r>
              <w:rPr>
                <w:webHidden/>
                <w:rStyle w:val="IndexLink"/>
              </w:rPr>
              <w:t>2</w:t>
            </w:r>
            <w:r>
              <w:rPr>
                <w:rStyle w:val="IndexLink"/>
                <w:rtl w:val="true"/>
              </w:rPr>
              <w:t xml:space="preserve">. </w:t>
            </w:r>
            <w:r>
              <w:rPr>
                <w:rStyle w:val="IndexLink"/>
                <w:rtl w:val="true"/>
              </w:rPr>
              <w:t>حوادث اجتماعی</w:t>
            </w:r>
            <w:r>
              <w:rPr>
                <w:rStyle w:val="IndexLink"/>
                <w:rtl w:val="true"/>
              </w:rPr>
              <w:tab/>
            </w:r>
            <w:r>
              <w:rPr>
                <w:rStyle w:val="IndexLink"/>
              </w:rPr>
              <w:t>141</w:t>
            </w:r>
          </w:hyperlink>
        </w:p>
        <w:p>
          <w:pPr>
            <w:pStyle w:val="Contents4"/>
            <w:tabs>
              <w:tab w:val="clear" w:pos="8176"/>
              <w:tab w:val="right" w:pos="9026" w:leader="dot"/>
            </w:tabs>
            <w:rPr/>
          </w:pPr>
          <w:hyperlink w:anchor="__RefHeading___Toc1119597_2281741623">
            <w:r>
              <w:rPr>
                <w:webHidden/>
                <w:rStyle w:val="IndexLink"/>
              </w:rPr>
              <w:t>3</w:t>
            </w:r>
            <w:r>
              <w:rPr>
                <w:rStyle w:val="IndexLink"/>
                <w:rtl w:val="true"/>
              </w:rPr>
              <w:t xml:space="preserve">. </w:t>
            </w:r>
            <w:r>
              <w:rPr>
                <w:rStyle w:val="IndexLink"/>
                <w:rtl w:val="true"/>
              </w:rPr>
              <w:t>زن</w:t>
            </w:r>
            <w:r>
              <w:rPr>
                <w:rStyle w:val="IndexLink"/>
                <w:rtl w:val="true"/>
              </w:rPr>
              <w:tab/>
            </w:r>
            <w:r>
              <w:rPr>
                <w:rStyle w:val="IndexLink"/>
              </w:rPr>
              <w:t>142</w:t>
            </w:r>
          </w:hyperlink>
        </w:p>
        <w:p>
          <w:pPr>
            <w:pStyle w:val="Contents3"/>
            <w:tabs>
              <w:tab w:val="clear" w:pos="8459"/>
              <w:tab w:val="right" w:pos="9026" w:leader="dot"/>
            </w:tabs>
            <w:rPr/>
          </w:pPr>
          <w:hyperlink w:anchor="__RefHeading___Toc1119599_2281741623">
            <w:r>
              <w:rPr>
                <w:webHidden/>
                <w:rStyle w:val="IndexLink"/>
                <w:rtl w:val="true"/>
              </w:rPr>
              <w:t>گلبانگ حدیث</w:t>
            </w:r>
            <w:r>
              <w:rPr>
                <w:rStyle w:val="IndexLink"/>
                <w:rtl w:val="true"/>
              </w:rPr>
              <w:tab/>
            </w:r>
            <w:r>
              <w:rPr>
                <w:rStyle w:val="IndexLink"/>
              </w:rPr>
              <w:t>143</w:t>
            </w:r>
          </w:hyperlink>
        </w:p>
        <w:p>
          <w:pPr>
            <w:pStyle w:val="Contents3"/>
            <w:tabs>
              <w:tab w:val="clear" w:pos="8459"/>
              <w:tab w:val="right" w:pos="9026" w:leader="dot"/>
            </w:tabs>
            <w:rPr/>
          </w:pPr>
          <w:hyperlink w:anchor="__RefHeading___Toc1119601_2281741623">
            <w:r>
              <w:rPr>
                <w:webHidden/>
                <w:rStyle w:val="IndexLink"/>
                <w:rtl w:val="true"/>
              </w:rPr>
              <w:t>نمونه‌های رفتاری</w:t>
            </w:r>
            <w:r>
              <w:rPr>
                <w:rStyle w:val="IndexLink"/>
                <w:rtl w:val="true"/>
              </w:rPr>
              <w:tab/>
            </w:r>
            <w:r>
              <w:rPr>
                <w:rStyle w:val="IndexLink"/>
              </w:rPr>
              <w:t>145</w:t>
            </w:r>
          </w:hyperlink>
        </w:p>
        <w:p>
          <w:pPr>
            <w:pStyle w:val="Contents4"/>
            <w:tabs>
              <w:tab w:val="clear" w:pos="8176"/>
              <w:tab w:val="right" w:pos="9026" w:leader="dot"/>
            </w:tabs>
            <w:rPr/>
          </w:pPr>
          <w:hyperlink w:anchor="__RefHeading___Toc1119603_2281741623">
            <w:r>
              <w:rPr>
                <w:webHidden/>
                <w:rStyle w:val="IndexLink"/>
              </w:rPr>
              <w:t>1</w:t>
            </w:r>
            <w:r>
              <w:rPr>
                <w:rStyle w:val="IndexLink"/>
                <w:rtl w:val="true"/>
              </w:rPr>
              <w:t xml:space="preserve">. </w:t>
            </w:r>
            <w:r>
              <w:rPr>
                <w:rStyle w:val="IndexLink"/>
                <w:rtl w:val="true"/>
              </w:rPr>
              <w:t>فقر و یاد خدا؛ رفاه و غفلت از خدا</w:t>
            </w:r>
            <w:r>
              <w:rPr>
                <w:rStyle w:val="IndexLink"/>
                <w:rtl w:val="true"/>
              </w:rPr>
              <w:tab/>
            </w:r>
            <w:r>
              <w:rPr>
                <w:rStyle w:val="IndexLink"/>
              </w:rPr>
              <w:t>145</w:t>
            </w:r>
          </w:hyperlink>
        </w:p>
        <w:p>
          <w:pPr>
            <w:pStyle w:val="Contents4"/>
            <w:tabs>
              <w:tab w:val="clear" w:pos="8176"/>
              <w:tab w:val="right" w:pos="9026" w:leader="dot"/>
            </w:tabs>
            <w:rPr/>
          </w:pPr>
          <w:hyperlink w:anchor="__RefHeading___Toc1119605_2281741623">
            <w:r>
              <w:rPr>
                <w:webHidden/>
                <w:rStyle w:val="IndexLink"/>
              </w:rPr>
              <w:t>2</w:t>
            </w:r>
            <w:r>
              <w:rPr>
                <w:rStyle w:val="IndexLink"/>
                <w:rtl w:val="true"/>
              </w:rPr>
              <w:t xml:space="preserve">. </w:t>
            </w:r>
            <w:r>
              <w:rPr>
                <w:rStyle w:val="IndexLink"/>
                <w:rtl w:val="true"/>
              </w:rPr>
              <w:t xml:space="preserve">آزمون الهی در راه حج </w:t>
            </w:r>
            <w:r>
              <w:rPr>
                <w:rStyle w:val="IndexLink"/>
                <w:rtl w:val="true"/>
              </w:rPr>
              <w:t>(</w:t>
            </w:r>
            <w:r>
              <w:rPr>
                <w:rStyle w:val="IndexLink"/>
                <w:rtl w:val="true"/>
              </w:rPr>
              <w:t xml:space="preserve">شأن نزول آیه </w:t>
            </w:r>
            <w:r>
              <w:rPr>
                <w:rStyle w:val="IndexLink"/>
              </w:rPr>
              <w:t>94</w:t>
            </w:r>
            <w:r>
              <w:rPr>
                <w:rStyle w:val="IndexLink"/>
                <w:rtl w:val="true"/>
              </w:rPr>
              <w:t xml:space="preserve"> </w:t>
            </w:r>
            <w:r>
              <w:rPr>
                <w:rStyle w:val="IndexLink"/>
                <w:rtl w:val="true"/>
              </w:rPr>
              <w:t>سوره مائده</w:t>
            </w:r>
            <w:r>
              <w:rPr>
                <w:rStyle w:val="IndexLink"/>
                <w:rtl w:val="true"/>
              </w:rPr>
              <w:t>)</w:t>
              <w:tab/>
            </w:r>
            <w:r>
              <w:rPr>
                <w:rStyle w:val="IndexLink"/>
              </w:rPr>
              <w:t>147</w:t>
            </w:r>
          </w:hyperlink>
        </w:p>
        <w:p>
          <w:pPr>
            <w:pStyle w:val="Contents4"/>
            <w:tabs>
              <w:tab w:val="clear" w:pos="8176"/>
              <w:tab w:val="right" w:pos="9026" w:leader="dot"/>
            </w:tabs>
            <w:rPr/>
          </w:pPr>
          <w:hyperlink w:anchor="__RefHeading___Toc1119607_2281741623">
            <w:r>
              <w:rPr>
                <w:webHidden/>
                <w:rStyle w:val="IndexLink"/>
              </w:rPr>
              <w:t>3</w:t>
            </w:r>
            <w:r>
              <w:rPr>
                <w:rStyle w:val="IndexLink"/>
                <w:rtl w:val="true"/>
              </w:rPr>
              <w:t xml:space="preserve">. </w:t>
            </w:r>
            <w:r>
              <w:rPr>
                <w:rStyle w:val="IndexLink"/>
                <w:rtl w:val="true"/>
              </w:rPr>
              <w:t>شکیبایی در صحنه امتحان</w:t>
            </w:r>
            <w:r>
              <w:rPr>
                <w:rStyle w:val="IndexLink"/>
                <w:rtl w:val="true"/>
              </w:rPr>
              <w:tab/>
            </w:r>
            <w:r>
              <w:rPr>
                <w:rStyle w:val="IndexLink"/>
              </w:rPr>
              <w:t>148</w:t>
            </w:r>
          </w:hyperlink>
        </w:p>
        <w:p>
          <w:pPr>
            <w:pStyle w:val="Contents4"/>
            <w:tabs>
              <w:tab w:val="clear" w:pos="8176"/>
              <w:tab w:val="right" w:pos="9026" w:leader="dot"/>
            </w:tabs>
            <w:rPr/>
          </w:pPr>
          <w:hyperlink w:anchor="__RefHeading___Toc1119609_2281741623">
            <w:r>
              <w:rPr>
                <w:webHidden/>
                <w:rStyle w:val="IndexLink"/>
              </w:rPr>
              <w:t>4</w:t>
            </w:r>
            <w:r>
              <w:rPr>
                <w:rStyle w:val="IndexLink"/>
                <w:rtl w:val="true"/>
              </w:rPr>
              <w:t xml:space="preserve">. </w:t>
            </w:r>
            <w:r>
              <w:rPr>
                <w:rStyle w:val="IndexLink"/>
                <w:rtl w:val="true"/>
              </w:rPr>
              <w:t>بیماری حضرت امیرالمؤمنین علی علیه‌السلام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1119611_2281741623">
            <w:r>
              <w:rPr>
                <w:webHidden/>
                <w:rStyle w:val="IndexLink"/>
              </w:rPr>
              <w:t>5</w:t>
            </w:r>
            <w:r>
              <w:rPr>
                <w:rStyle w:val="IndexLink"/>
                <w:rtl w:val="true"/>
              </w:rPr>
              <w:t xml:space="preserve">. </w:t>
            </w:r>
            <w:r>
              <w:rPr>
                <w:rStyle w:val="IndexLink"/>
                <w:rtl w:val="true"/>
              </w:rPr>
              <w:t>داستان حضرت آدم علیه‌السلام و حوّا علیهاالسلام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1119613_228174162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119615_2281741623">
            <w:r>
              <w:rPr>
                <w:webHidden/>
                <w:rStyle w:val="IndexLink"/>
                <w:rtl w:val="true"/>
              </w:rPr>
              <w:t>امانت الهی</w:t>
            </w:r>
            <w:r>
              <w:rPr>
                <w:rStyle w:val="IndexLink"/>
                <w:rtl w:val="true"/>
              </w:rPr>
              <w:tab/>
            </w:r>
            <w:r>
              <w:rPr>
                <w:rStyle w:val="IndexLink"/>
              </w:rPr>
              <w:t>152</w:t>
            </w:r>
          </w:hyperlink>
        </w:p>
        <w:p>
          <w:pPr>
            <w:pStyle w:val="Contents5"/>
            <w:tabs>
              <w:tab w:val="clear" w:pos="7892"/>
              <w:tab w:val="right" w:pos="9026" w:leader="dot"/>
            </w:tabs>
            <w:rPr/>
          </w:pPr>
          <w:hyperlink w:anchor="__RefHeading___Toc1119617_2281741623">
            <w:r>
              <w:rPr>
                <w:webHidden/>
                <w:rStyle w:val="IndexLink"/>
                <w:rtl w:val="true"/>
              </w:rPr>
              <w:t>تاریخچه نخستین قربانی</w:t>
            </w:r>
            <w:r>
              <w:rPr>
                <w:rStyle w:val="IndexLink"/>
                <w:rtl w:val="true"/>
              </w:rPr>
              <w:tab/>
            </w:r>
            <w:r>
              <w:rPr>
                <w:rStyle w:val="IndexLink"/>
              </w:rPr>
              <w:t>153</w:t>
            </w:r>
          </w:hyperlink>
        </w:p>
        <w:p>
          <w:pPr>
            <w:pStyle w:val="Contents3"/>
            <w:tabs>
              <w:tab w:val="clear" w:pos="8459"/>
              <w:tab w:val="right" w:pos="9026" w:leader="dot"/>
            </w:tabs>
            <w:rPr/>
          </w:pPr>
          <w:hyperlink w:anchor="__RefHeading___Toc1119619_2281741623">
            <w:r>
              <w:rPr>
                <w:webHidden/>
                <w:rStyle w:val="IndexLink"/>
                <w:rtl w:val="true"/>
              </w:rPr>
              <w:t>آموزه‌ها</w:t>
            </w:r>
            <w:r>
              <w:rPr>
                <w:rStyle w:val="IndexLink"/>
                <w:rtl w:val="true"/>
              </w:rPr>
              <w:tab/>
            </w:r>
            <w:r>
              <w:rPr>
                <w:rStyle w:val="IndexLink"/>
              </w:rPr>
              <w:t>154</w:t>
            </w:r>
          </w:hyperlink>
        </w:p>
        <w:p>
          <w:pPr>
            <w:pStyle w:val="Contents4"/>
            <w:tabs>
              <w:tab w:val="clear" w:pos="8176"/>
              <w:tab w:val="right" w:pos="9026" w:leader="dot"/>
            </w:tabs>
            <w:rPr/>
          </w:pPr>
          <w:hyperlink w:anchor="__RefHeading___Toc1119621_2281741623">
            <w:r>
              <w:rPr>
                <w:webHidden/>
                <w:rStyle w:val="IndexLink"/>
              </w:rPr>
              <w:t>1</w:t>
            </w:r>
            <w:r>
              <w:rPr>
                <w:rStyle w:val="IndexLink"/>
                <w:rtl w:val="true"/>
              </w:rPr>
              <w:t xml:space="preserve">. </w:t>
            </w:r>
            <w:r>
              <w:rPr>
                <w:rStyle w:val="IndexLink"/>
                <w:rtl w:val="true"/>
              </w:rPr>
              <w:t>جهان؛ آزمایشگاه الهی</w:t>
            </w:r>
            <w:r>
              <w:rPr>
                <w:rStyle w:val="IndexLink"/>
                <w:rtl w:val="true"/>
              </w:rPr>
              <w:tab/>
            </w:r>
            <w:r>
              <w:rPr>
                <w:rStyle w:val="IndexLink"/>
              </w:rPr>
              <w:t>154</w:t>
            </w:r>
          </w:hyperlink>
        </w:p>
        <w:p>
          <w:pPr>
            <w:pStyle w:val="Contents4"/>
            <w:tabs>
              <w:tab w:val="clear" w:pos="8176"/>
              <w:tab w:val="right" w:pos="9026" w:leader="dot"/>
            </w:tabs>
            <w:rPr/>
          </w:pPr>
          <w:hyperlink w:anchor="__RefHeading___Toc1119623_2281741623">
            <w:r>
              <w:rPr>
                <w:webHidden/>
                <w:rStyle w:val="IndexLink"/>
              </w:rPr>
              <w:t>2</w:t>
            </w:r>
            <w:r>
              <w:rPr>
                <w:rStyle w:val="IndexLink"/>
                <w:rtl w:val="true"/>
              </w:rPr>
              <w:t xml:space="preserve">. </w:t>
            </w:r>
            <w:r>
              <w:rPr>
                <w:rStyle w:val="IndexLink"/>
                <w:rtl w:val="true"/>
              </w:rPr>
              <w:t>آزمایش برای همه</w:t>
            </w:r>
            <w:r>
              <w:rPr>
                <w:rStyle w:val="IndexLink"/>
                <w:rtl w:val="true"/>
              </w:rPr>
              <w:tab/>
            </w:r>
            <w:r>
              <w:rPr>
                <w:rStyle w:val="IndexLink"/>
              </w:rPr>
              <w:t>155</w:t>
            </w:r>
          </w:hyperlink>
        </w:p>
        <w:p>
          <w:pPr>
            <w:pStyle w:val="Contents4"/>
            <w:tabs>
              <w:tab w:val="clear" w:pos="8176"/>
              <w:tab w:val="right" w:pos="9026" w:leader="dot"/>
            </w:tabs>
            <w:rPr/>
          </w:pPr>
          <w:hyperlink w:anchor="__RefHeading___Toc1119625_2281741623">
            <w:r>
              <w:rPr>
                <w:webHidden/>
                <w:rStyle w:val="IndexLink"/>
              </w:rPr>
              <w:t>3</w:t>
            </w:r>
            <w:r>
              <w:rPr>
                <w:rStyle w:val="IndexLink"/>
                <w:rtl w:val="true"/>
              </w:rPr>
              <w:t xml:space="preserve">. </w:t>
            </w:r>
            <w:r>
              <w:rPr>
                <w:rStyle w:val="IndexLink"/>
                <w:rtl w:val="true"/>
              </w:rPr>
              <w:t>مؤمن در دنیا سخت آزمایش می‌شود</w:t>
            </w:r>
            <w:r>
              <w:rPr>
                <w:rStyle w:val="IndexLink"/>
                <w:rtl w:val="true"/>
              </w:rPr>
              <w:tab/>
            </w:r>
            <w:r>
              <w:rPr>
                <w:rStyle w:val="IndexLink"/>
              </w:rPr>
              <w:t>155</w:t>
            </w:r>
          </w:hyperlink>
        </w:p>
        <w:p>
          <w:pPr>
            <w:pStyle w:val="Contents4"/>
            <w:tabs>
              <w:tab w:val="clear" w:pos="8176"/>
              <w:tab w:val="right" w:pos="9026" w:leader="dot"/>
            </w:tabs>
            <w:rPr/>
          </w:pPr>
          <w:hyperlink w:anchor="__RefHeading___Toc1119627_2281741623">
            <w:r>
              <w:rPr>
                <w:webHidden/>
                <w:rStyle w:val="IndexLink"/>
              </w:rPr>
              <w:t>4</w:t>
            </w:r>
            <w:r>
              <w:rPr>
                <w:rStyle w:val="IndexLink"/>
                <w:rtl w:val="true"/>
              </w:rPr>
              <w:t xml:space="preserve">. </w:t>
            </w:r>
            <w:r>
              <w:rPr>
                <w:rStyle w:val="IndexLink"/>
                <w:rtl w:val="true"/>
              </w:rPr>
              <w:t>برکت بلا و سختی‌ها</w:t>
            </w:r>
            <w:r>
              <w:rPr>
                <w:rStyle w:val="IndexLink"/>
                <w:rtl w:val="true"/>
              </w:rPr>
              <w:tab/>
            </w:r>
            <w:r>
              <w:rPr>
                <w:rStyle w:val="IndexLink"/>
              </w:rPr>
              <w:t>156</w:t>
            </w:r>
          </w:hyperlink>
        </w:p>
        <w:p>
          <w:pPr>
            <w:pStyle w:val="Contents5"/>
            <w:tabs>
              <w:tab w:val="clear" w:pos="7892"/>
              <w:tab w:val="right" w:pos="9026" w:leader="dot"/>
            </w:tabs>
            <w:rPr/>
          </w:pPr>
          <w:hyperlink w:anchor="__RefHeading___Toc1119629_228174162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119631_2281741623">
            <w:r>
              <w:rPr>
                <w:webHidden/>
                <w:rStyle w:val="IndexLink"/>
                <w:rtl w:val="true"/>
              </w:rPr>
              <w:t>الف ـ بیدار شدن انسان از خواب غفلت</w:t>
            </w:r>
            <w:r>
              <w:rPr>
                <w:rStyle w:val="IndexLink"/>
                <w:rtl w:val="true"/>
              </w:rPr>
              <w:tab/>
            </w:r>
            <w:r>
              <w:rPr>
                <w:rStyle w:val="IndexLink"/>
              </w:rPr>
              <w:t>157</w:t>
            </w:r>
          </w:hyperlink>
        </w:p>
        <w:p>
          <w:pPr>
            <w:pStyle w:val="Contents5"/>
            <w:tabs>
              <w:tab w:val="clear" w:pos="7892"/>
              <w:tab w:val="right" w:pos="9026" w:leader="dot"/>
            </w:tabs>
            <w:rPr/>
          </w:pPr>
          <w:hyperlink w:anchor="__RefHeading___Toc1119633_2281741623">
            <w:r>
              <w:rPr>
                <w:webHidden/>
                <w:rStyle w:val="IndexLink"/>
                <w:rtl w:val="true"/>
              </w:rPr>
              <w:t>ب ـ وسیله پاک شدن گناهان</w:t>
            </w:r>
            <w:r>
              <w:rPr>
                <w:rStyle w:val="IndexLink"/>
                <w:rtl w:val="true"/>
              </w:rPr>
              <w:tab/>
            </w:r>
            <w:r>
              <w:rPr>
                <w:rStyle w:val="IndexLink"/>
              </w:rPr>
              <w:t>157</w:t>
            </w:r>
          </w:hyperlink>
        </w:p>
        <w:p>
          <w:pPr>
            <w:pStyle w:val="Contents5"/>
            <w:tabs>
              <w:tab w:val="clear" w:pos="7892"/>
              <w:tab w:val="right" w:pos="9026" w:leader="dot"/>
            </w:tabs>
            <w:rPr/>
          </w:pPr>
          <w:hyperlink w:anchor="__RefHeading___Toc1119635_2281741623">
            <w:r>
              <w:rPr>
                <w:webHidden/>
                <w:rStyle w:val="IndexLink"/>
                <w:rtl w:val="true"/>
              </w:rPr>
              <w:t>ج ـ وسیله تکامل انسان</w:t>
            </w:r>
            <w:r>
              <w:rPr>
                <w:rStyle w:val="IndexLink"/>
                <w:rtl w:val="true"/>
              </w:rPr>
              <w:tab/>
            </w:r>
            <w:r>
              <w:rPr>
                <w:rStyle w:val="IndexLink"/>
              </w:rPr>
              <w:t>157</w:t>
            </w:r>
          </w:hyperlink>
        </w:p>
        <w:p>
          <w:pPr>
            <w:pStyle w:val="Contents4"/>
            <w:tabs>
              <w:tab w:val="clear" w:pos="8176"/>
              <w:tab w:val="right" w:pos="9026" w:leader="dot"/>
            </w:tabs>
            <w:rPr/>
          </w:pPr>
          <w:hyperlink w:anchor="__RefHeading___Toc1119637_2281741623">
            <w:r>
              <w:rPr>
                <w:webHidden/>
                <w:rStyle w:val="IndexLink"/>
              </w:rPr>
              <w:t>5</w:t>
            </w:r>
            <w:r>
              <w:rPr>
                <w:rStyle w:val="IndexLink"/>
                <w:rtl w:val="true"/>
              </w:rPr>
              <w:t xml:space="preserve">. </w:t>
            </w:r>
            <w:r>
              <w:rPr>
                <w:rStyle w:val="IndexLink"/>
                <w:rtl w:val="true"/>
              </w:rPr>
              <w:t>دیدگاه صحیح درباره آزمایش الهی</w:t>
            </w:r>
            <w:r>
              <w:rPr>
                <w:rStyle w:val="IndexLink"/>
                <w:rtl w:val="true"/>
              </w:rPr>
              <w:tab/>
            </w:r>
            <w:r>
              <w:rPr>
                <w:rStyle w:val="IndexLink"/>
              </w:rPr>
              <w:t>157</w:t>
            </w:r>
          </w:hyperlink>
        </w:p>
        <w:p>
          <w:pPr>
            <w:pStyle w:val="Contents3"/>
            <w:tabs>
              <w:tab w:val="clear" w:pos="8459"/>
              <w:tab w:val="right" w:pos="9026" w:leader="dot"/>
            </w:tabs>
            <w:rPr/>
          </w:pPr>
          <w:hyperlink w:anchor="__RefHeading___Toc1119639_2281741623">
            <w:r>
              <w:rPr>
                <w:webHidden/>
                <w:rStyle w:val="IndexLink"/>
                <w:rtl w:val="true"/>
              </w:rPr>
              <w:t>منابع دیگر</w:t>
            </w:r>
            <w:r>
              <w:rPr>
                <w:rStyle w:val="IndexLink"/>
                <w:rtl w:val="true"/>
              </w:rPr>
              <w:tab/>
            </w:r>
            <w:r>
              <w:rPr>
                <w:rStyle w:val="IndexLink"/>
              </w:rPr>
              <w:t>158</w:t>
            </w:r>
          </w:hyperlink>
        </w:p>
        <w:p>
          <w:pPr>
            <w:pStyle w:val="Contents2"/>
            <w:tabs>
              <w:tab w:val="clear" w:pos="8743"/>
              <w:tab w:val="right" w:pos="9026" w:leader="dot"/>
            </w:tabs>
            <w:rPr/>
          </w:pPr>
          <w:hyperlink w:anchor="__RefHeading___Toc1119641_2281741623">
            <w:r>
              <w:rPr>
                <w:webHidden/>
                <w:rStyle w:val="IndexLink"/>
                <w:rtl w:val="true"/>
              </w:rPr>
              <w:t>آزمندی</w:t>
            </w:r>
            <w:r>
              <w:rPr>
                <w:rStyle w:val="IndexLink"/>
                <w:rtl w:val="true"/>
              </w:rPr>
              <w:tab/>
            </w:r>
            <w:r>
              <w:rPr>
                <w:rStyle w:val="IndexLink"/>
              </w:rPr>
              <w:t>160</w:t>
            </w:r>
          </w:hyperlink>
        </w:p>
        <w:p>
          <w:pPr>
            <w:pStyle w:val="Contents3"/>
            <w:tabs>
              <w:tab w:val="clear" w:pos="8459"/>
              <w:tab w:val="right" w:pos="9026" w:leader="dot"/>
            </w:tabs>
            <w:rPr/>
          </w:pPr>
          <w:hyperlink w:anchor="__RefHeading___Toc1119643_228174162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119645_2281741623">
            <w:r>
              <w:rPr>
                <w:webHidden/>
                <w:rStyle w:val="IndexLink"/>
                <w:rtl w:val="true"/>
              </w:rPr>
              <w:t>معنای آز</w:t>
            </w:r>
            <w:r>
              <w:rPr>
                <w:rStyle w:val="IndexLink"/>
                <w:rtl w:val="true"/>
              </w:rPr>
              <w:tab/>
            </w:r>
            <w:r>
              <w:rPr>
                <w:rStyle w:val="IndexLink"/>
              </w:rPr>
              <w:t>162</w:t>
            </w:r>
          </w:hyperlink>
        </w:p>
        <w:p>
          <w:pPr>
            <w:pStyle w:val="Contents3"/>
            <w:tabs>
              <w:tab w:val="clear" w:pos="8459"/>
              <w:tab w:val="right" w:pos="9026" w:leader="dot"/>
            </w:tabs>
            <w:rPr/>
          </w:pPr>
          <w:hyperlink w:anchor="__RefHeading___Toc1119647_2281741623">
            <w:r>
              <w:rPr>
                <w:webHidden/>
                <w:rStyle w:val="IndexLink"/>
                <w:rtl w:val="true"/>
              </w:rPr>
              <w:t>انواع حرص و آز</w:t>
            </w:r>
            <w:r>
              <w:rPr>
                <w:rStyle w:val="IndexLink"/>
                <w:rtl w:val="true"/>
              </w:rPr>
              <w:tab/>
            </w:r>
            <w:r>
              <w:rPr>
                <w:rStyle w:val="IndexLink"/>
              </w:rPr>
              <w:t>163</w:t>
            </w:r>
          </w:hyperlink>
        </w:p>
        <w:p>
          <w:pPr>
            <w:pStyle w:val="Contents4"/>
            <w:tabs>
              <w:tab w:val="clear" w:pos="8176"/>
              <w:tab w:val="right" w:pos="9026" w:leader="dot"/>
            </w:tabs>
            <w:rPr/>
          </w:pPr>
          <w:hyperlink w:anchor="__RefHeading___Toc1119649_228174162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119651_2281741623">
            <w:r>
              <w:rPr>
                <w:webHidden/>
                <w:rStyle w:val="IndexLink"/>
              </w:rPr>
              <w:t>1</w:t>
            </w:r>
            <w:r>
              <w:rPr>
                <w:rStyle w:val="IndexLink"/>
                <w:rtl w:val="true"/>
              </w:rPr>
              <w:t xml:space="preserve">. </w:t>
            </w:r>
            <w:r>
              <w:rPr>
                <w:rStyle w:val="IndexLink"/>
                <w:rtl w:val="true"/>
              </w:rPr>
              <w:t>حرص و آز پسندیده</w:t>
            </w:r>
            <w:r>
              <w:rPr>
                <w:rStyle w:val="IndexLink"/>
                <w:rtl w:val="true"/>
              </w:rPr>
              <w:tab/>
            </w:r>
            <w:r>
              <w:rPr>
                <w:rStyle w:val="IndexLink"/>
              </w:rPr>
              <w:t>163</w:t>
            </w:r>
          </w:hyperlink>
        </w:p>
        <w:p>
          <w:pPr>
            <w:pStyle w:val="Contents4"/>
            <w:tabs>
              <w:tab w:val="clear" w:pos="8176"/>
              <w:tab w:val="right" w:pos="9026" w:leader="dot"/>
            </w:tabs>
            <w:rPr/>
          </w:pPr>
          <w:hyperlink w:anchor="__RefHeading___Toc1119653_2281741623">
            <w:r>
              <w:rPr>
                <w:webHidden/>
                <w:rStyle w:val="IndexLink"/>
              </w:rPr>
              <w:t>2</w:t>
            </w:r>
            <w:r>
              <w:rPr>
                <w:rStyle w:val="IndexLink"/>
                <w:rtl w:val="true"/>
              </w:rPr>
              <w:t xml:space="preserve">. </w:t>
            </w:r>
            <w:r>
              <w:rPr>
                <w:rStyle w:val="IndexLink"/>
                <w:rtl w:val="true"/>
              </w:rPr>
              <w:t>حرص و آز ناپسند</w:t>
            </w:r>
            <w:r>
              <w:rPr>
                <w:rStyle w:val="IndexLink"/>
                <w:rtl w:val="true"/>
              </w:rPr>
              <w:tab/>
            </w:r>
            <w:r>
              <w:rPr>
                <w:rStyle w:val="IndexLink"/>
              </w:rPr>
              <w:t>165</w:t>
            </w:r>
          </w:hyperlink>
        </w:p>
        <w:p>
          <w:pPr>
            <w:pStyle w:val="Contents3"/>
            <w:tabs>
              <w:tab w:val="clear" w:pos="8459"/>
              <w:tab w:val="right" w:pos="9026" w:leader="dot"/>
            </w:tabs>
            <w:rPr/>
          </w:pPr>
          <w:hyperlink w:anchor="__RefHeading___Toc1119655_2281741623">
            <w:r>
              <w:rPr>
                <w:webHidden/>
                <w:rStyle w:val="IndexLink"/>
                <w:rtl w:val="true"/>
              </w:rPr>
              <w:t>گلبانگ حدیث</w:t>
            </w:r>
            <w:r>
              <w:rPr>
                <w:rStyle w:val="IndexLink"/>
                <w:rtl w:val="true"/>
              </w:rPr>
              <w:tab/>
            </w:r>
            <w:r>
              <w:rPr>
                <w:rStyle w:val="IndexLink"/>
              </w:rPr>
              <w:t>167</w:t>
            </w:r>
          </w:hyperlink>
        </w:p>
        <w:p>
          <w:pPr>
            <w:pStyle w:val="Contents4"/>
            <w:tabs>
              <w:tab w:val="clear" w:pos="8176"/>
              <w:tab w:val="right" w:pos="9026" w:leader="dot"/>
            </w:tabs>
            <w:rPr/>
          </w:pPr>
          <w:hyperlink w:anchor="__RefHeading___Toc1119657_228174162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119659_2281741623">
            <w:r>
              <w:rPr>
                <w:webHidden/>
                <w:rStyle w:val="IndexLink"/>
                <w:rtl w:val="true"/>
              </w:rPr>
              <w:t>الف ـ دوری از حرص و آز</w:t>
            </w:r>
            <w:r>
              <w:rPr>
                <w:rStyle w:val="IndexLink"/>
                <w:rtl w:val="true"/>
              </w:rPr>
              <w:tab/>
            </w:r>
            <w:r>
              <w:rPr>
                <w:rStyle w:val="IndexLink"/>
              </w:rPr>
              <w:t>167</w:t>
            </w:r>
          </w:hyperlink>
        </w:p>
        <w:p>
          <w:pPr>
            <w:pStyle w:val="Contents4"/>
            <w:tabs>
              <w:tab w:val="clear" w:pos="8176"/>
              <w:tab w:val="right" w:pos="9026" w:leader="dot"/>
            </w:tabs>
            <w:rPr/>
          </w:pPr>
          <w:hyperlink w:anchor="__RefHeading___Toc1119661_2281741623">
            <w:r>
              <w:rPr>
                <w:webHidden/>
                <w:rStyle w:val="IndexLink"/>
                <w:rtl w:val="true"/>
              </w:rPr>
              <w:t>ب ـ تصویر آزمند و حریص</w:t>
            </w:r>
            <w:r>
              <w:rPr>
                <w:rStyle w:val="IndexLink"/>
                <w:rtl w:val="true"/>
              </w:rPr>
              <w:tab/>
            </w:r>
            <w:r>
              <w:rPr>
                <w:rStyle w:val="IndexLink"/>
              </w:rPr>
              <w:t>168</w:t>
            </w:r>
          </w:hyperlink>
        </w:p>
        <w:p>
          <w:pPr>
            <w:pStyle w:val="Contents4"/>
            <w:tabs>
              <w:tab w:val="clear" w:pos="8176"/>
              <w:tab w:val="right" w:pos="9026" w:leader="dot"/>
            </w:tabs>
            <w:rPr/>
          </w:pPr>
          <w:hyperlink w:anchor="__RefHeading___Toc1119663_2281741623">
            <w:r>
              <w:rPr>
                <w:webHidden/>
                <w:rStyle w:val="IndexLink"/>
                <w:rtl w:val="true"/>
              </w:rPr>
              <w:t>ج ـ ره آورد حرص و آز</w:t>
            </w:r>
            <w:r>
              <w:rPr>
                <w:rStyle w:val="IndexLink"/>
                <w:rtl w:val="true"/>
              </w:rPr>
              <w:tab/>
            </w:r>
            <w:r>
              <w:rPr>
                <w:rStyle w:val="IndexLink"/>
              </w:rPr>
              <w:t>168</w:t>
            </w:r>
          </w:hyperlink>
        </w:p>
        <w:p>
          <w:pPr>
            <w:pStyle w:val="Contents3"/>
            <w:tabs>
              <w:tab w:val="clear" w:pos="8459"/>
              <w:tab w:val="right" w:pos="9026" w:leader="dot"/>
            </w:tabs>
            <w:rPr/>
          </w:pPr>
          <w:hyperlink w:anchor="__RefHeading___Toc1119665_2281741623">
            <w:r>
              <w:rPr>
                <w:webHidden/>
                <w:rStyle w:val="IndexLink"/>
                <w:rtl w:val="true"/>
              </w:rPr>
              <w:t>نمونه‌های رفتاری</w:t>
            </w:r>
            <w:r>
              <w:rPr>
                <w:rStyle w:val="IndexLink"/>
                <w:rtl w:val="true"/>
              </w:rPr>
              <w:tab/>
            </w:r>
            <w:r>
              <w:rPr>
                <w:rStyle w:val="IndexLink"/>
              </w:rPr>
              <w:t>170</w:t>
            </w:r>
          </w:hyperlink>
        </w:p>
        <w:p>
          <w:pPr>
            <w:pStyle w:val="Contents4"/>
            <w:tabs>
              <w:tab w:val="clear" w:pos="8176"/>
              <w:tab w:val="right" w:pos="9026" w:leader="dot"/>
            </w:tabs>
            <w:rPr/>
          </w:pPr>
          <w:hyperlink w:anchor="__RefHeading___Toc1119667_2281741623">
            <w:r>
              <w:rPr>
                <w:webHidden/>
                <w:rStyle w:val="IndexLink"/>
              </w:rPr>
              <w:t>1</w:t>
            </w:r>
            <w:r>
              <w:rPr>
                <w:rStyle w:val="IndexLink"/>
                <w:rtl w:val="true"/>
              </w:rPr>
              <w:t xml:space="preserve">. </w:t>
            </w:r>
            <w:r>
              <w:rPr>
                <w:rStyle w:val="IndexLink"/>
                <w:rtl w:val="true"/>
              </w:rPr>
              <w:t>نصیحت شیطان</w:t>
            </w:r>
            <w:r>
              <w:rPr>
                <w:rStyle w:val="IndexLink"/>
                <w:rtl w:val="true"/>
              </w:rPr>
              <w:tab/>
            </w:r>
            <w:r>
              <w:rPr>
                <w:rStyle w:val="IndexLink"/>
              </w:rPr>
              <w:t>170</w:t>
            </w:r>
          </w:hyperlink>
        </w:p>
        <w:p>
          <w:pPr>
            <w:pStyle w:val="Contents4"/>
            <w:tabs>
              <w:tab w:val="clear" w:pos="8176"/>
              <w:tab w:val="right" w:pos="9026" w:leader="dot"/>
            </w:tabs>
            <w:rPr/>
          </w:pPr>
          <w:hyperlink w:anchor="__RefHeading___Toc1119669_2281741623">
            <w:r>
              <w:rPr>
                <w:webHidden/>
                <w:rStyle w:val="IndexLink"/>
              </w:rPr>
              <w:t>2</w:t>
            </w:r>
            <w:r>
              <w:rPr>
                <w:rStyle w:val="IndexLink"/>
                <w:rtl w:val="true"/>
              </w:rPr>
              <w:t xml:space="preserve">. </w:t>
            </w:r>
            <w:r>
              <w:rPr>
                <w:rStyle w:val="IndexLink"/>
                <w:rtl w:val="true"/>
              </w:rPr>
              <w:t>ابوریحان بیرونی و حرص</w:t>
            </w:r>
            <w:r>
              <w:rPr>
                <w:rStyle w:val="IndexLink"/>
                <w:rtl w:val="true"/>
              </w:rPr>
              <w:tab/>
            </w:r>
            <w:r>
              <w:rPr>
                <w:rStyle w:val="IndexLink"/>
              </w:rPr>
              <w:t>171</w:t>
            </w:r>
          </w:hyperlink>
        </w:p>
        <w:p>
          <w:pPr>
            <w:pStyle w:val="Contents3"/>
            <w:tabs>
              <w:tab w:val="clear" w:pos="8459"/>
              <w:tab w:val="right" w:pos="9026" w:leader="dot"/>
            </w:tabs>
            <w:rPr/>
          </w:pPr>
          <w:hyperlink w:anchor="__RefHeading___Toc1119671_2281741623">
            <w:r>
              <w:rPr>
                <w:webHidden/>
                <w:rStyle w:val="IndexLink"/>
                <w:rtl w:val="true"/>
              </w:rPr>
              <w:t>آموزه‌ها</w:t>
            </w:r>
            <w:r>
              <w:rPr>
                <w:rStyle w:val="IndexLink"/>
                <w:rtl w:val="true"/>
              </w:rPr>
              <w:tab/>
            </w:r>
            <w:r>
              <w:rPr>
                <w:rStyle w:val="IndexLink"/>
              </w:rPr>
              <w:t>171</w:t>
            </w:r>
          </w:hyperlink>
        </w:p>
        <w:p>
          <w:pPr>
            <w:pStyle w:val="Contents3"/>
            <w:tabs>
              <w:tab w:val="clear" w:pos="8459"/>
              <w:tab w:val="right" w:pos="9026" w:leader="dot"/>
            </w:tabs>
            <w:rPr/>
          </w:pPr>
          <w:hyperlink w:anchor="__RefHeading___Toc1119673_2281741623">
            <w:r>
              <w:rPr>
                <w:webHidden/>
                <w:rStyle w:val="IndexLink"/>
                <w:rtl w:val="true"/>
              </w:rPr>
              <w:t>منابع دیگر</w:t>
            </w:r>
            <w:r>
              <w:rPr>
                <w:rStyle w:val="IndexLink"/>
                <w:rtl w:val="true"/>
              </w:rPr>
              <w:tab/>
            </w:r>
            <w:r>
              <w:rPr>
                <w:rStyle w:val="IndexLink"/>
              </w:rPr>
              <w:t>173</w:t>
            </w:r>
          </w:hyperlink>
        </w:p>
        <w:p>
          <w:pPr>
            <w:pStyle w:val="Contents2"/>
            <w:tabs>
              <w:tab w:val="clear" w:pos="8743"/>
              <w:tab w:val="right" w:pos="9026" w:leader="dot"/>
            </w:tabs>
            <w:rPr/>
          </w:pPr>
          <w:hyperlink w:anchor="__RefHeading___Toc1119675_2281741623">
            <w:r>
              <w:rPr>
                <w:webHidden/>
                <w:rStyle w:val="IndexLink"/>
                <w:rtl w:val="true"/>
              </w:rPr>
              <w:t>آسایش</w:t>
            </w:r>
            <w:r>
              <w:rPr>
                <w:rStyle w:val="IndexLink"/>
                <w:rtl w:val="true"/>
              </w:rPr>
              <w:tab/>
            </w:r>
            <w:r>
              <w:rPr>
                <w:rStyle w:val="IndexLink"/>
              </w:rPr>
              <w:t>174</w:t>
            </w:r>
          </w:hyperlink>
        </w:p>
        <w:p>
          <w:pPr>
            <w:pStyle w:val="Contents3"/>
            <w:tabs>
              <w:tab w:val="clear" w:pos="8459"/>
              <w:tab w:val="right" w:pos="9026" w:leader="dot"/>
            </w:tabs>
            <w:rPr/>
          </w:pPr>
          <w:hyperlink w:anchor="__RefHeading___Toc1119677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119679_2281741623">
            <w:r>
              <w:rPr>
                <w:webHidden/>
                <w:rStyle w:val="IndexLink"/>
              </w:rPr>
              <w:t>1</w:t>
            </w:r>
            <w:r>
              <w:rPr>
                <w:rStyle w:val="IndexLink"/>
                <w:rtl w:val="true"/>
              </w:rPr>
              <w:t xml:space="preserve">. </w:t>
            </w:r>
            <w:r>
              <w:rPr>
                <w:rStyle w:val="IndexLink"/>
                <w:rtl w:val="true"/>
              </w:rPr>
              <w:t>سعادت و آسایش از دیدگاه فلسفی</w:t>
            </w:r>
            <w:r>
              <w:rPr>
                <w:rStyle w:val="IndexLink"/>
                <w:rtl w:val="true"/>
              </w:rPr>
              <w:tab/>
            </w:r>
            <w:r>
              <w:rPr>
                <w:rStyle w:val="IndexLink"/>
              </w:rPr>
              <w:t>174</w:t>
            </w:r>
          </w:hyperlink>
        </w:p>
        <w:p>
          <w:pPr>
            <w:pStyle w:val="Contents3"/>
            <w:tabs>
              <w:tab w:val="clear" w:pos="8459"/>
              <w:tab w:val="right" w:pos="9026" w:leader="dot"/>
            </w:tabs>
            <w:rPr/>
          </w:pPr>
          <w:hyperlink w:anchor="__RefHeading___Toc1119681_2281741623">
            <w:r>
              <w:rPr>
                <w:webHidden/>
                <w:rStyle w:val="IndexLink"/>
              </w:rPr>
              <w:t>2</w:t>
            </w:r>
            <w:r>
              <w:rPr>
                <w:rStyle w:val="IndexLink"/>
                <w:rtl w:val="true"/>
              </w:rPr>
              <w:t xml:space="preserve">. </w:t>
            </w:r>
            <w:r>
              <w:rPr>
                <w:rStyle w:val="IndexLink"/>
                <w:rtl w:val="true"/>
              </w:rPr>
              <w:t>آسایش و راحتی از دیدگاه قرآن و سنت</w:t>
            </w:r>
            <w:r>
              <w:rPr>
                <w:rStyle w:val="IndexLink"/>
                <w:rtl w:val="true"/>
              </w:rPr>
              <w:tab/>
            </w:r>
            <w:r>
              <w:rPr>
                <w:rStyle w:val="IndexLink"/>
              </w:rPr>
              <w:t>175</w:t>
            </w:r>
          </w:hyperlink>
        </w:p>
        <w:p>
          <w:pPr>
            <w:pStyle w:val="Contents3"/>
            <w:tabs>
              <w:tab w:val="clear" w:pos="8459"/>
              <w:tab w:val="right" w:pos="9026" w:leader="dot"/>
            </w:tabs>
            <w:rPr/>
          </w:pPr>
          <w:hyperlink w:anchor="__RefHeading___Toc1119683_2281741623">
            <w:r>
              <w:rPr>
                <w:webHidden/>
                <w:rStyle w:val="IndexLink"/>
              </w:rPr>
              <w:t>3</w:t>
            </w:r>
            <w:r>
              <w:rPr>
                <w:rStyle w:val="IndexLink"/>
                <w:rtl w:val="true"/>
              </w:rPr>
              <w:t xml:space="preserve">. </w:t>
            </w:r>
            <w:r>
              <w:rPr>
                <w:rStyle w:val="IndexLink"/>
                <w:rtl w:val="true"/>
              </w:rPr>
              <w:t>رابطه سختی و آسایش از دیدگاه قرآن کریم</w:t>
            </w:r>
            <w:r>
              <w:rPr>
                <w:rStyle w:val="IndexLink"/>
                <w:rtl w:val="true"/>
              </w:rPr>
              <w:tab/>
            </w:r>
            <w:r>
              <w:rPr>
                <w:rStyle w:val="IndexLink"/>
              </w:rPr>
              <w:t>178</w:t>
            </w:r>
          </w:hyperlink>
        </w:p>
        <w:p>
          <w:pPr>
            <w:pStyle w:val="Contents3"/>
            <w:tabs>
              <w:tab w:val="clear" w:pos="8459"/>
              <w:tab w:val="right" w:pos="9026" w:leader="dot"/>
            </w:tabs>
            <w:rPr/>
          </w:pPr>
          <w:hyperlink w:anchor="__RefHeading___Toc1119685_2281741623">
            <w:r>
              <w:rPr>
                <w:webHidden/>
                <w:rStyle w:val="IndexLink"/>
              </w:rPr>
              <w:t>4</w:t>
            </w:r>
            <w:r>
              <w:rPr>
                <w:rStyle w:val="IndexLink"/>
                <w:rtl w:val="true"/>
              </w:rPr>
              <w:t xml:space="preserve">. </w:t>
            </w:r>
            <w:r>
              <w:rPr>
                <w:rStyle w:val="IndexLink"/>
                <w:rtl w:val="true"/>
              </w:rPr>
              <w:t>آسایش فرد و جامعه</w:t>
            </w:r>
            <w:r>
              <w:rPr>
                <w:rStyle w:val="IndexLink"/>
                <w:rtl w:val="true"/>
              </w:rPr>
              <w:tab/>
            </w:r>
            <w:r>
              <w:rPr>
                <w:rStyle w:val="IndexLink"/>
              </w:rPr>
              <w:t>179</w:t>
            </w:r>
          </w:hyperlink>
        </w:p>
        <w:p>
          <w:pPr>
            <w:pStyle w:val="Contents3"/>
            <w:tabs>
              <w:tab w:val="clear" w:pos="8459"/>
              <w:tab w:val="right" w:pos="9026" w:leader="dot"/>
            </w:tabs>
            <w:rPr/>
          </w:pPr>
          <w:hyperlink w:anchor="__RefHeading___Toc1119687_2281741623">
            <w:r>
              <w:rPr>
                <w:webHidden/>
                <w:rStyle w:val="IndexLink"/>
                <w:rtl w:val="true"/>
              </w:rPr>
              <w:t>گلبانگ حدیث</w:t>
            </w:r>
            <w:r>
              <w:rPr>
                <w:rStyle w:val="IndexLink"/>
                <w:rtl w:val="true"/>
              </w:rPr>
              <w:tab/>
            </w:r>
            <w:r>
              <w:rPr>
                <w:rStyle w:val="IndexLink"/>
              </w:rPr>
              <w:t>180</w:t>
            </w:r>
          </w:hyperlink>
        </w:p>
        <w:p>
          <w:pPr>
            <w:pStyle w:val="Contents3"/>
            <w:tabs>
              <w:tab w:val="clear" w:pos="8459"/>
              <w:tab w:val="right" w:pos="9026" w:leader="dot"/>
            </w:tabs>
            <w:rPr/>
          </w:pPr>
          <w:hyperlink w:anchor="__RefHeading___Toc1119689_2281741623">
            <w:r>
              <w:rPr>
                <w:webHidden/>
                <w:rStyle w:val="IndexLink"/>
                <w:rtl w:val="true"/>
              </w:rPr>
              <w:t>نمونه‌های رفتاری</w:t>
            </w:r>
            <w:r>
              <w:rPr>
                <w:rStyle w:val="IndexLink"/>
                <w:rtl w:val="true"/>
              </w:rPr>
              <w:tab/>
            </w:r>
            <w:r>
              <w:rPr>
                <w:rStyle w:val="IndexLink"/>
              </w:rPr>
              <w:t>181</w:t>
            </w:r>
          </w:hyperlink>
        </w:p>
        <w:p>
          <w:pPr>
            <w:pStyle w:val="Contents4"/>
            <w:tabs>
              <w:tab w:val="clear" w:pos="8176"/>
              <w:tab w:val="right" w:pos="9026" w:leader="dot"/>
            </w:tabs>
            <w:rPr/>
          </w:pPr>
          <w:hyperlink w:anchor="__RefHeading___Toc1119691_2281741623">
            <w:r>
              <w:rPr>
                <w:webHidden/>
                <w:rStyle w:val="IndexLink"/>
              </w:rPr>
              <w:t>1</w:t>
            </w:r>
            <w:r>
              <w:rPr>
                <w:rStyle w:val="IndexLink"/>
                <w:rtl w:val="true"/>
              </w:rPr>
              <w:t xml:space="preserve">. </w:t>
            </w:r>
            <w:r>
              <w:rPr>
                <w:rStyle w:val="IndexLink"/>
                <w:rtl w:val="true"/>
              </w:rPr>
              <w:t>چیزی که آفریده نشده است، طلب مکن</w:t>
            </w:r>
            <w:r>
              <w:rPr>
                <w:rStyle w:val="IndexLink"/>
                <w:rtl w:val="true"/>
              </w:rPr>
              <w:t>.</w:t>
              <w:tab/>
            </w:r>
            <w:r>
              <w:rPr>
                <w:rStyle w:val="IndexLink"/>
              </w:rPr>
              <w:t>181</w:t>
            </w:r>
          </w:hyperlink>
        </w:p>
        <w:p>
          <w:pPr>
            <w:pStyle w:val="Contents4"/>
            <w:tabs>
              <w:tab w:val="clear" w:pos="8176"/>
              <w:tab w:val="right" w:pos="9026" w:leader="dot"/>
            </w:tabs>
            <w:rPr/>
          </w:pPr>
          <w:hyperlink w:anchor="__RefHeading___Toc1119693_2281741623">
            <w:r>
              <w:rPr>
                <w:webHidden/>
                <w:rStyle w:val="IndexLink"/>
              </w:rPr>
              <w:t>2</w:t>
            </w:r>
            <w:r>
              <w:rPr>
                <w:rStyle w:val="IndexLink"/>
                <w:rtl w:val="true"/>
              </w:rPr>
              <w:t xml:space="preserve">. </w:t>
            </w:r>
            <w:r>
              <w:rPr>
                <w:rStyle w:val="IndexLink"/>
                <w:rtl w:val="true"/>
              </w:rPr>
              <w:t>کشکول درویش</w:t>
            </w:r>
            <w:r>
              <w:rPr>
                <w:rStyle w:val="IndexLink"/>
                <w:rtl w:val="true"/>
              </w:rPr>
              <w:tab/>
            </w:r>
            <w:r>
              <w:rPr>
                <w:rStyle w:val="IndexLink"/>
              </w:rPr>
              <w:t>182</w:t>
            </w:r>
          </w:hyperlink>
        </w:p>
        <w:p>
          <w:pPr>
            <w:pStyle w:val="Contents3"/>
            <w:tabs>
              <w:tab w:val="clear" w:pos="8459"/>
              <w:tab w:val="right" w:pos="9026" w:leader="dot"/>
            </w:tabs>
            <w:rPr/>
          </w:pPr>
          <w:hyperlink w:anchor="__RefHeading___Toc1119695_2281741623">
            <w:r>
              <w:rPr>
                <w:webHidden/>
                <w:rStyle w:val="IndexLink"/>
                <w:rtl w:val="true"/>
              </w:rPr>
              <w:t>آموزه‌ها</w:t>
            </w:r>
            <w:r>
              <w:rPr>
                <w:rStyle w:val="IndexLink"/>
                <w:rtl w:val="true"/>
              </w:rPr>
              <w:tab/>
            </w:r>
            <w:r>
              <w:rPr>
                <w:rStyle w:val="IndexLink"/>
              </w:rPr>
              <w:t>183</w:t>
            </w:r>
          </w:hyperlink>
        </w:p>
        <w:p>
          <w:pPr>
            <w:pStyle w:val="Contents3"/>
            <w:tabs>
              <w:tab w:val="clear" w:pos="8459"/>
              <w:tab w:val="right" w:pos="9026" w:leader="dot"/>
            </w:tabs>
            <w:rPr/>
          </w:pPr>
          <w:hyperlink w:anchor="__RefHeading___Toc1119697_2281741623">
            <w:r>
              <w:rPr>
                <w:webHidden/>
                <w:rStyle w:val="IndexLink"/>
                <w:rtl w:val="true"/>
              </w:rPr>
              <w:t>منابع دیگر</w:t>
            </w:r>
            <w:r>
              <w:rPr>
                <w:rStyle w:val="IndexLink"/>
                <w:rtl w:val="true"/>
              </w:rPr>
              <w:tab/>
            </w:r>
            <w:r>
              <w:rPr>
                <w:rStyle w:val="IndexLink"/>
              </w:rPr>
              <w:t>186</w:t>
            </w:r>
          </w:hyperlink>
        </w:p>
        <w:p>
          <w:pPr>
            <w:pStyle w:val="Contents2"/>
            <w:tabs>
              <w:tab w:val="clear" w:pos="8743"/>
              <w:tab w:val="right" w:pos="9026" w:leader="dot"/>
            </w:tabs>
            <w:rPr/>
          </w:pPr>
          <w:hyperlink w:anchor="__RefHeading___Toc1119699_2281741623">
            <w:r>
              <w:rPr>
                <w:webHidden/>
                <w:rStyle w:val="IndexLink"/>
                <w:rtl w:val="true"/>
              </w:rPr>
              <w:t>آفت‌ها</w:t>
            </w:r>
            <w:r>
              <w:rPr>
                <w:rStyle w:val="IndexLink"/>
                <w:rtl w:val="true"/>
              </w:rPr>
              <w:tab/>
            </w:r>
            <w:r>
              <w:rPr>
                <w:rStyle w:val="IndexLink"/>
              </w:rPr>
              <w:t>187</w:t>
            </w:r>
          </w:hyperlink>
        </w:p>
        <w:p>
          <w:pPr>
            <w:pStyle w:val="Contents3"/>
            <w:tabs>
              <w:tab w:val="clear" w:pos="8459"/>
              <w:tab w:val="right" w:pos="9026" w:leader="dot"/>
            </w:tabs>
            <w:rPr/>
          </w:pPr>
          <w:hyperlink w:anchor="__RefHeading___Toc1119701_228174162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119703_2281741623">
            <w:r>
              <w:rPr>
                <w:webHidden/>
                <w:rStyle w:val="IndexLink"/>
              </w:rPr>
              <w:t>1</w:t>
            </w:r>
            <w:r>
              <w:rPr>
                <w:rStyle w:val="IndexLink"/>
                <w:rtl w:val="true"/>
              </w:rPr>
              <w:t xml:space="preserve">. </w:t>
            </w:r>
            <w:r>
              <w:rPr>
                <w:rStyle w:val="IndexLink"/>
                <w:rtl w:val="true"/>
              </w:rPr>
              <w:t>ضرورت آفت‌شناسی</w:t>
            </w:r>
            <w:r>
              <w:rPr>
                <w:rStyle w:val="IndexLink"/>
                <w:rtl w:val="true"/>
              </w:rPr>
              <w:tab/>
            </w:r>
            <w:r>
              <w:rPr>
                <w:rStyle w:val="IndexLink"/>
              </w:rPr>
              <w:t>188</w:t>
            </w:r>
          </w:hyperlink>
        </w:p>
        <w:p>
          <w:pPr>
            <w:pStyle w:val="Contents4"/>
            <w:tabs>
              <w:tab w:val="clear" w:pos="8176"/>
              <w:tab w:val="right" w:pos="9026" w:leader="dot"/>
            </w:tabs>
            <w:rPr/>
          </w:pPr>
          <w:hyperlink w:anchor="__RefHeading___Toc1119705_228174162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19707_2281741623">
            <w:r>
              <w:rPr>
                <w:webHidden/>
                <w:rStyle w:val="IndexLink"/>
                <w:rtl w:val="true"/>
              </w:rPr>
              <w:t>الف ـ پیش‌گیری</w:t>
            </w:r>
            <w:r>
              <w:rPr>
                <w:rStyle w:val="IndexLink"/>
                <w:rtl w:val="true"/>
              </w:rPr>
              <w:tab/>
            </w:r>
            <w:r>
              <w:rPr>
                <w:rStyle w:val="IndexLink"/>
              </w:rPr>
              <w:t>188</w:t>
            </w:r>
          </w:hyperlink>
        </w:p>
        <w:p>
          <w:pPr>
            <w:pStyle w:val="Contents4"/>
            <w:tabs>
              <w:tab w:val="clear" w:pos="8176"/>
              <w:tab w:val="right" w:pos="9026" w:leader="dot"/>
            </w:tabs>
            <w:rPr/>
          </w:pPr>
          <w:hyperlink w:anchor="__RefHeading___Toc1119709_2281741623">
            <w:r>
              <w:rPr>
                <w:webHidden/>
                <w:rStyle w:val="IndexLink"/>
                <w:rtl w:val="true"/>
              </w:rPr>
              <w:t>ب ـ درمان</w:t>
            </w:r>
            <w:r>
              <w:rPr>
                <w:rStyle w:val="IndexLink"/>
                <w:rtl w:val="true"/>
              </w:rPr>
              <w:tab/>
            </w:r>
            <w:r>
              <w:rPr>
                <w:rStyle w:val="IndexLink"/>
              </w:rPr>
              <w:t>189</w:t>
            </w:r>
          </w:hyperlink>
        </w:p>
        <w:p>
          <w:pPr>
            <w:pStyle w:val="Contents3"/>
            <w:tabs>
              <w:tab w:val="clear" w:pos="8459"/>
              <w:tab w:val="right" w:pos="9026" w:leader="dot"/>
            </w:tabs>
            <w:rPr/>
          </w:pPr>
          <w:hyperlink w:anchor="__RefHeading___Toc1119711_2281741623">
            <w:r>
              <w:rPr>
                <w:webHidden/>
                <w:rStyle w:val="IndexLink"/>
              </w:rPr>
              <w:t>2</w:t>
            </w:r>
            <w:r>
              <w:rPr>
                <w:rStyle w:val="IndexLink"/>
                <w:rtl w:val="true"/>
              </w:rPr>
              <w:t xml:space="preserve">. </w:t>
            </w:r>
            <w:r>
              <w:rPr>
                <w:rStyle w:val="IndexLink"/>
                <w:rtl w:val="true"/>
              </w:rPr>
              <w:t>آفت چیست و چگونه عمل می‌کند؟</w:t>
            </w:r>
            <w:r>
              <w:rPr>
                <w:rStyle w:val="IndexLink"/>
                <w:rtl w:val="true"/>
              </w:rPr>
              <w:tab/>
            </w:r>
            <w:r>
              <w:rPr>
                <w:rStyle w:val="IndexLink"/>
              </w:rPr>
              <w:t>190</w:t>
            </w:r>
          </w:hyperlink>
        </w:p>
        <w:p>
          <w:pPr>
            <w:pStyle w:val="Contents3"/>
            <w:tabs>
              <w:tab w:val="clear" w:pos="8459"/>
              <w:tab w:val="right" w:pos="9026" w:leader="dot"/>
            </w:tabs>
            <w:rPr/>
          </w:pPr>
          <w:hyperlink w:anchor="__RefHeading___Toc1119713_2281741623">
            <w:r>
              <w:rPr>
                <w:webHidden/>
                <w:rStyle w:val="IndexLink"/>
              </w:rPr>
              <w:t>3</w:t>
            </w:r>
            <w:r>
              <w:rPr>
                <w:rStyle w:val="IndexLink"/>
                <w:rtl w:val="true"/>
              </w:rPr>
              <w:t xml:space="preserve">. </w:t>
            </w:r>
            <w:r>
              <w:rPr>
                <w:rStyle w:val="IndexLink"/>
                <w:rtl w:val="true"/>
              </w:rPr>
              <w:t>چیزی که مورد هجوم آفت قرار می‌گیرد</w:t>
            </w:r>
            <w:r>
              <w:rPr>
                <w:rStyle w:val="IndexLink"/>
                <w:rtl w:val="true"/>
              </w:rPr>
              <w:tab/>
            </w:r>
            <w:r>
              <w:rPr>
                <w:rStyle w:val="IndexLink"/>
              </w:rPr>
              <w:t>192</w:t>
            </w:r>
          </w:hyperlink>
        </w:p>
        <w:p>
          <w:pPr>
            <w:pStyle w:val="Contents3"/>
            <w:tabs>
              <w:tab w:val="clear" w:pos="8459"/>
              <w:tab w:val="right" w:pos="9026" w:leader="dot"/>
            </w:tabs>
            <w:rPr/>
          </w:pPr>
          <w:hyperlink w:anchor="__RefHeading___Toc1119715_2281741623">
            <w:r>
              <w:rPr>
                <w:webHidden/>
                <w:rStyle w:val="IndexLink"/>
                <w:rtl w:val="true"/>
              </w:rPr>
              <w:t>گلبانگ حدیث</w:t>
            </w:r>
            <w:r>
              <w:rPr>
                <w:rStyle w:val="IndexLink"/>
                <w:rtl w:val="true"/>
              </w:rPr>
              <w:tab/>
            </w:r>
            <w:r>
              <w:rPr>
                <w:rStyle w:val="IndexLink"/>
              </w:rPr>
              <w:t>192</w:t>
            </w:r>
          </w:hyperlink>
        </w:p>
        <w:p>
          <w:pPr>
            <w:pStyle w:val="Contents3"/>
            <w:tabs>
              <w:tab w:val="clear" w:pos="8459"/>
              <w:tab w:val="right" w:pos="9026" w:leader="dot"/>
            </w:tabs>
            <w:rPr/>
          </w:pPr>
          <w:hyperlink w:anchor="__RefHeading___Toc1119717_2281741623">
            <w:r>
              <w:rPr>
                <w:webHidden/>
                <w:rStyle w:val="IndexLink"/>
                <w:rtl w:val="true"/>
              </w:rPr>
              <w:t>آموزه‌ها</w:t>
            </w:r>
            <w:r>
              <w:rPr>
                <w:rStyle w:val="IndexLink"/>
                <w:rtl w:val="true"/>
              </w:rPr>
              <w:tab/>
            </w:r>
            <w:r>
              <w:rPr>
                <w:rStyle w:val="IndexLink"/>
              </w:rPr>
              <w:t>193</w:t>
            </w:r>
          </w:hyperlink>
        </w:p>
        <w:p>
          <w:pPr>
            <w:pStyle w:val="Contents3"/>
            <w:tabs>
              <w:tab w:val="clear" w:pos="8459"/>
              <w:tab w:val="right" w:pos="9026" w:leader="dot"/>
            </w:tabs>
            <w:rPr/>
          </w:pPr>
          <w:hyperlink w:anchor="__RefHeading___Toc1119719_2281741623">
            <w:r>
              <w:rPr>
                <w:webHidden/>
                <w:rStyle w:val="IndexLink"/>
                <w:rtl w:val="true"/>
              </w:rPr>
              <w:t>منابع دیگر</w:t>
            </w:r>
            <w:r>
              <w:rPr>
                <w:rStyle w:val="IndexLink"/>
                <w:rtl w:val="true"/>
              </w:rPr>
              <w:tab/>
            </w:r>
            <w:r>
              <w:rPr>
                <w:rStyle w:val="IndexLink"/>
              </w:rPr>
              <w:t>201</w:t>
            </w:r>
          </w:hyperlink>
        </w:p>
        <w:p>
          <w:pPr>
            <w:pStyle w:val="Contents2"/>
            <w:tabs>
              <w:tab w:val="clear" w:pos="8743"/>
              <w:tab w:val="right" w:pos="9026" w:leader="dot"/>
            </w:tabs>
            <w:rPr/>
          </w:pPr>
          <w:hyperlink w:anchor="__RefHeading___Toc1119721_2281741623">
            <w:r>
              <w:rPr>
                <w:webHidden/>
                <w:rStyle w:val="IndexLink"/>
                <w:rtl w:val="true"/>
              </w:rPr>
              <w:t>آمرزش‌خواهی</w:t>
            </w:r>
            <w:r>
              <w:rPr>
                <w:rStyle w:val="IndexLink"/>
                <w:rtl w:val="true"/>
              </w:rPr>
              <w:tab/>
            </w:r>
            <w:r>
              <w:rPr>
                <w:rStyle w:val="IndexLink"/>
              </w:rPr>
              <w:t>202</w:t>
            </w:r>
          </w:hyperlink>
        </w:p>
        <w:p>
          <w:pPr>
            <w:pStyle w:val="Contents3"/>
            <w:tabs>
              <w:tab w:val="clear" w:pos="8459"/>
              <w:tab w:val="right" w:pos="9026" w:leader="dot"/>
            </w:tabs>
            <w:rPr/>
          </w:pPr>
          <w:hyperlink w:anchor="__RefHeading___Toc1119723_228174162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119725_2281741623">
            <w:r>
              <w:rPr>
                <w:webHidden/>
                <w:rStyle w:val="IndexLink"/>
              </w:rPr>
              <w:t>1</w:t>
            </w:r>
            <w:r>
              <w:rPr>
                <w:rStyle w:val="IndexLink"/>
                <w:rtl w:val="true"/>
              </w:rPr>
              <w:t xml:space="preserve">. </w:t>
            </w:r>
            <w:r>
              <w:rPr>
                <w:rStyle w:val="IndexLink"/>
                <w:rtl w:val="true"/>
              </w:rPr>
              <w:t>معنای آمرزش‌خواهی</w:t>
            </w:r>
            <w:r>
              <w:rPr>
                <w:rStyle w:val="IndexLink"/>
                <w:rtl w:val="true"/>
              </w:rPr>
              <w:tab/>
            </w:r>
            <w:r>
              <w:rPr>
                <w:rStyle w:val="IndexLink"/>
              </w:rPr>
              <w:t>203</w:t>
            </w:r>
          </w:hyperlink>
        </w:p>
        <w:p>
          <w:pPr>
            <w:pStyle w:val="Contents4"/>
            <w:tabs>
              <w:tab w:val="clear" w:pos="8176"/>
              <w:tab w:val="right" w:pos="9026" w:leader="dot"/>
            </w:tabs>
            <w:rPr/>
          </w:pPr>
          <w:hyperlink w:anchor="__RefHeading___Toc1119727_2281741623">
            <w:r>
              <w:rPr>
                <w:webHidden/>
                <w:rStyle w:val="IndexLink"/>
                <w:rtl w:val="true"/>
              </w:rPr>
              <w:t>الف ـ آمرزش‌خواهی در لغت</w:t>
            </w:r>
            <w:r>
              <w:rPr>
                <w:rStyle w:val="IndexLink"/>
                <w:rtl w:val="true"/>
              </w:rPr>
              <w:tab/>
            </w:r>
            <w:r>
              <w:rPr>
                <w:rStyle w:val="IndexLink"/>
              </w:rPr>
              <w:t>203</w:t>
            </w:r>
          </w:hyperlink>
        </w:p>
        <w:p>
          <w:pPr>
            <w:pStyle w:val="Contents4"/>
            <w:tabs>
              <w:tab w:val="clear" w:pos="8176"/>
              <w:tab w:val="right" w:pos="9026" w:leader="dot"/>
            </w:tabs>
            <w:rPr/>
          </w:pPr>
          <w:hyperlink w:anchor="__RefHeading___Toc1119729_2281741623">
            <w:r>
              <w:rPr>
                <w:webHidden/>
                <w:rStyle w:val="IndexLink"/>
                <w:rtl w:val="true"/>
              </w:rPr>
              <w:t>ب ـ حقیقت استغفار</w:t>
            </w:r>
            <w:r>
              <w:rPr>
                <w:rStyle w:val="IndexLink"/>
                <w:rtl w:val="true"/>
              </w:rPr>
              <w:tab/>
            </w:r>
            <w:r>
              <w:rPr>
                <w:rStyle w:val="IndexLink"/>
              </w:rPr>
              <w:t>204</w:t>
            </w:r>
          </w:hyperlink>
        </w:p>
        <w:p>
          <w:pPr>
            <w:pStyle w:val="Contents3"/>
            <w:tabs>
              <w:tab w:val="clear" w:pos="8459"/>
              <w:tab w:val="right" w:pos="9026" w:leader="dot"/>
            </w:tabs>
            <w:rPr/>
          </w:pPr>
          <w:hyperlink w:anchor="__RefHeading___Toc1119731_2281741623">
            <w:r>
              <w:rPr>
                <w:webHidden/>
                <w:rStyle w:val="IndexLink"/>
              </w:rPr>
              <w:t>2</w:t>
            </w:r>
            <w:r>
              <w:rPr>
                <w:rStyle w:val="IndexLink"/>
                <w:rtl w:val="true"/>
              </w:rPr>
              <w:t xml:space="preserve">. </w:t>
            </w:r>
            <w:r>
              <w:rPr>
                <w:rStyle w:val="IndexLink"/>
                <w:rtl w:val="true"/>
              </w:rPr>
              <w:t>فرق استغفار و توبه</w:t>
            </w:r>
            <w:r>
              <w:rPr>
                <w:rStyle w:val="IndexLink"/>
                <w:rtl w:val="true"/>
              </w:rPr>
              <w:tab/>
            </w:r>
            <w:r>
              <w:rPr>
                <w:rStyle w:val="IndexLink"/>
              </w:rPr>
              <w:t>205</w:t>
            </w:r>
          </w:hyperlink>
        </w:p>
        <w:p>
          <w:pPr>
            <w:pStyle w:val="Contents3"/>
            <w:tabs>
              <w:tab w:val="clear" w:pos="8459"/>
              <w:tab w:val="right" w:pos="9026" w:leader="dot"/>
            </w:tabs>
            <w:rPr/>
          </w:pPr>
          <w:hyperlink w:anchor="__RefHeading___Toc1119733_2281741623">
            <w:r>
              <w:rPr>
                <w:webHidden/>
                <w:rStyle w:val="IndexLink"/>
              </w:rPr>
              <w:t>3</w:t>
            </w:r>
            <w:r>
              <w:rPr>
                <w:rStyle w:val="IndexLink"/>
                <w:rtl w:val="true"/>
              </w:rPr>
              <w:t xml:space="preserve">. </w:t>
            </w:r>
            <w:r>
              <w:rPr>
                <w:rStyle w:val="IndexLink"/>
                <w:rtl w:val="true"/>
              </w:rPr>
              <w:t>اصل اساسی در استغفار</w:t>
            </w:r>
            <w:r>
              <w:rPr>
                <w:rStyle w:val="IndexLink"/>
                <w:rtl w:val="true"/>
              </w:rPr>
              <w:tab/>
            </w:r>
            <w:r>
              <w:rPr>
                <w:rStyle w:val="IndexLink"/>
              </w:rPr>
              <w:t>206</w:t>
            </w:r>
          </w:hyperlink>
        </w:p>
        <w:p>
          <w:pPr>
            <w:pStyle w:val="Contents3"/>
            <w:tabs>
              <w:tab w:val="clear" w:pos="8459"/>
              <w:tab w:val="right" w:pos="9026" w:leader="dot"/>
            </w:tabs>
            <w:rPr/>
          </w:pPr>
          <w:hyperlink w:anchor="__RefHeading___Toc1119735_2281741623">
            <w:r>
              <w:rPr>
                <w:webHidden/>
                <w:rStyle w:val="IndexLink"/>
                <w:rtl w:val="true"/>
              </w:rPr>
              <w:t>گلبانگ حدیث</w:t>
            </w:r>
            <w:r>
              <w:rPr>
                <w:rStyle w:val="IndexLink"/>
                <w:rtl w:val="true"/>
              </w:rPr>
              <w:tab/>
            </w:r>
            <w:r>
              <w:rPr>
                <w:rStyle w:val="IndexLink"/>
              </w:rPr>
              <w:t>207</w:t>
            </w:r>
          </w:hyperlink>
        </w:p>
        <w:p>
          <w:pPr>
            <w:pStyle w:val="Contents4"/>
            <w:tabs>
              <w:tab w:val="clear" w:pos="8176"/>
              <w:tab w:val="right" w:pos="9026" w:leader="dot"/>
            </w:tabs>
            <w:rPr/>
          </w:pPr>
          <w:hyperlink w:anchor="__RefHeading___Toc1119737_2281741623">
            <w:r>
              <w:rPr>
                <w:webHidden/>
                <w:rStyle w:val="IndexLink"/>
                <w:rtl w:val="true"/>
              </w:rPr>
              <w:t>الف ـ استغفار بهترین عبادت</w:t>
            </w:r>
            <w:r>
              <w:rPr>
                <w:rStyle w:val="IndexLink"/>
                <w:rtl w:val="true"/>
              </w:rPr>
              <w:tab/>
            </w:r>
            <w:r>
              <w:rPr>
                <w:rStyle w:val="IndexLink"/>
              </w:rPr>
              <w:t>207</w:t>
            </w:r>
          </w:hyperlink>
        </w:p>
        <w:p>
          <w:pPr>
            <w:pStyle w:val="Contents4"/>
            <w:tabs>
              <w:tab w:val="clear" w:pos="8176"/>
              <w:tab w:val="right" w:pos="9026" w:leader="dot"/>
            </w:tabs>
            <w:rPr/>
          </w:pPr>
          <w:hyperlink w:anchor="__RefHeading___Toc1119739_2281741623">
            <w:r>
              <w:rPr>
                <w:webHidden/>
                <w:rStyle w:val="IndexLink"/>
                <w:rtl w:val="true"/>
              </w:rPr>
              <w:t>ب ـ افزایش روزی با استغفار</w:t>
            </w:r>
            <w:r>
              <w:rPr>
                <w:rStyle w:val="IndexLink"/>
                <w:rtl w:val="true"/>
              </w:rPr>
              <w:tab/>
            </w:r>
            <w:r>
              <w:rPr>
                <w:rStyle w:val="IndexLink"/>
              </w:rPr>
              <w:t>208</w:t>
            </w:r>
          </w:hyperlink>
        </w:p>
        <w:p>
          <w:pPr>
            <w:pStyle w:val="Contents3"/>
            <w:tabs>
              <w:tab w:val="clear" w:pos="8459"/>
              <w:tab w:val="right" w:pos="9026" w:leader="dot"/>
            </w:tabs>
            <w:rPr/>
          </w:pPr>
          <w:hyperlink w:anchor="__RefHeading___Toc1119741_2281741623">
            <w:r>
              <w:rPr>
                <w:webHidden/>
                <w:rStyle w:val="IndexLink"/>
                <w:rtl w:val="true"/>
              </w:rPr>
              <w:t>نمونه‌های رفتاری</w:t>
            </w:r>
            <w:r>
              <w:rPr>
                <w:rStyle w:val="IndexLink"/>
                <w:rtl w:val="true"/>
              </w:rPr>
              <w:tab/>
            </w:r>
            <w:r>
              <w:rPr>
                <w:rStyle w:val="IndexLink"/>
              </w:rPr>
              <w:t>209</w:t>
            </w:r>
          </w:hyperlink>
        </w:p>
        <w:p>
          <w:pPr>
            <w:pStyle w:val="Contents4"/>
            <w:tabs>
              <w:tab w:val="clear" w:pos="8176"/>
              <w:tab w:val="right" w:pos="9026" w:leader="dot"/>
            </w:tabs>
            <w:rPr/>
          </w:pPr>
          <w:hyperlink w:anchor="__RefHeading___Toc1119743_2281741623">
            <w:r>
              <w:rPr>
                <w:webHidden/>
                <w:rStyle w:val="IndexLink"/>
              </w:rPr>
              <w:t>1</w:t>
            </w:r>
            <w:r>
              <w:rPr>
                <w:rStyle w:val="IndexLink"/>
                <w:rtl w:val="true"/>
              </w:rPr>
              <w:t xml:space="preserve">. </w:t>
            </w:r>
            <w:r>
              <w:rPr>
                <w:rStyle w:val="IndexLink"/>
                <w:rtl w:val="true"/>
              </w:rPr>
              <w:t xml:space="preserve">سی سال آمرزش‌خواهی به‌خاطر یک </w:t>
            </w:r>
            <w:r>
              <w:rPr>
                <w:rStyle w:val="IndexLink"/>
                <w:rtl w:val="true"/>
              </w:rPr>
              <w:t>«</w:t>
            </w:r>
            <w:r>
              <w:rPr>
                <w:rStyle w:val="IndexLink"/>
                <w:rtl w:val="true"/>
              </w:rPr>
              <w:t>الحمدلله</w:t>
            </w:r>
            <w:r>
              <w:rPr>
                <w:rStyle w:val="IndexLink"/>
                <w:rtl w:val="true"/>
              </w:rPr>
              <w:t>»</w:t>
              <w:tab/>
            </w:r>
            <w:r>
              <w:rPr>
                <w:rStyle w:val="IndexLink"/>
              </w:rPr>
              <w:t>209</w:t>
            </w:r>
          </w:hyperlink>
        </w:p>
        <w:p>
          <w:pPr>
            <w:pStyle w:val="Contents4"/>
            <w:tabs>
              <w:tab w:val="clear" w:pos="8176"/>
              <w:tab w:val="right" w:pos="9026" w:leader="dot"/>
            </w:tabs>
            <w:rPr/>
          </w:pPr>
          <w:hyperlink w:anchor="__RefHeading___Toc1119745_2281741623">
            <w:r>
              <w:rPr>
                <w:webHidden/>
                <w:rStyle w:val="IndexLink"/>
              </w:rPr>
              <w:t>2</w:t>
            </w:r>
            <w:r>
              <w:rPr>
                <w:rStyle w:val="IndexLink"/>
                <w:rtl w:val="true"/>
              </w:rPr>
              <w:t xml:space="preserve">. </w:t>
            </w:r>
            <w:r>
              <w:rPr>
                <w:rStyle w:val="IndexLink"/>
                <w:rtl w:val="true"/>
              </w:rPr>
              <w:t>جابر و آمرزش‌خواهی پیامبر صلی‌الله‌علیه‌و‌آله</w:t>
            </w:r>
            <w:r>
              <w:rPr>
                <w:rStyle w:val="IndexLink"/>
                <w:rtl w:val="true"/>
              </w:rPr>
              <w:tab/>
            </w:r>
            <w:r>
              <w:rPr>
                <w:rStyle w:val="IndexLink"/>
              </w:rPr>
              <w:t>210</w:t>
            </w:r>
          </w:hyperlink>
        </w:p>
        <w:p>
          <w:pPr>
            <w:pStyle w:val="Contents4"/>
            <w:tabs>
              <w:tab w:val="clear" w:pos="8176"/>
              <w:tab w:val="right" w:pos="9026" w:leader="dot"/>
            </w:tabs>
            <w:rPr/>
          </w:pPr>
          <w:hyperlink w:anchor="__RefHeading___Toc1119747_2281741623">
            <w:r>
              <w:rPr>
                <w:webHidden/>
                <w:rStyle w:val="IndexLink"/>
              </w:rPr>
              <w:t>3</w:t>
            </w:r>
            <w:r>
              <w:rPr>
                <w:rStyle w:val="IndexLink"/>
                <w:rtl w:val="true"/>
              </w:rPr>
              <w:t xml:space="preserve">. </w:t>
            </w:r>
            <w:r>
              <w:rPr>
                <w:rStyle w:val="IndexLink"/>
                <w:rtl w:val="true"/>
              </w:rPr>
              <w:t>فرار از بستر</w:t>
            </w:r>
            <w:r>
              <w:rPr>
                <w:rStyle w:val="IndexLink"/>
                <w:rtl w:val="true"/>
              </w:rPr>
              <w:tab/>
            </w:r>
            <w:r>
              <w:rPr>
                <w:rStyle w:val="IndexLink"/>
              </w:rPr>
              <w:t>211</w:t>
            </w:r>
          </w:hyperlink>
        </w:p>
        <w:p>
          <w:pPr>
            <w:pStyle w:val="Contents3"/>
            <w:tabs>
              <w:tab w:val="clear" w:pos="8459"/>
              <w:tab w:val="right" w:pos="9026" w:leader="dot"/>
            </w:tabs>
            <w:rPr/>
          </w:pPr>
          <w:hyperlink w:anchor="__RefHeading___Toc1119749_2281741623">
            <w:r>
              <w:rPr>
                <w:webHidden/>
                <w:rStyle w:val="IndexLink"/>
                <w:rtl w:val="true"/>
              </w:rPr>
              <w:t>آموزه‌ها</w:t>
            </w:r>
            <w:r>
              <w:rPr>
                <w:rStyle w:val="IndexLink"/>
                <w:rtl w:val="true"/>
              </w:rPr>
              <w:tab/>
            </w:r>
            <w:r>
              <w:rPr>
                <w:rStyle w:val="IndexLink"/>
              </w:rPr>
              <w:t>212</w:t>
            </w:r>
          </w:hyperlink>
        </w:p>
        <w:p>
          <w:pPr>
            <w:pStyle w:val="Contents4"/>
            <w:tabs>
              <w:tab w:val="clear" w:pos="8176"/>
              <w:tab w:val="right" w:pos="9026" w:leader="dot"/>
            </w:tabs>
            <w:rPr/>
          </w:pPr>
          <w:hyperlink w:anchor="__RefHeading___Toc1119751_228174162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119753_2281741623">
            <w:r>
              <w:rPr>
                <w:webHidden/>
                <w:rStyle w:val="IndexLink"/>
                <w:rtl w:val="true"/>
              </w:rPr>
              <w:t>الف ـ جایگاه آمرزش‌خواهی در روایات</w:t>
            </w:r>
            <w:r>
              <w:rPr>
                <w:rStyle w:val="IndexLink"/>
                <w:rtl w:val="true"/>
              </w:rPr>
              <w:tab/>
            </w:r>
            <w:r>
              <w:rPr>
                <w:rStyle w:val="IndexLink"/>
              </w:rPr>
              <w:t>212</w:t>
            </w:r>
          </w:hyperlink>
        </w:p>
        <w:p>
          <w:pPr>
            <w:pStyle w:val="Contents4"/>
            <w:tabs>
              <w:tab w:val="clear" w:pos="8176"/>
              <w:tab w:val="right" w:pos="9026" w:leader="dot"/>
            </w:tabs>
            <w:rPr/>
          </w:pPr>
          <w:hyperlink w:anchor="__RefHeading___Toc1119755_2281741623">
            <w:r>
              <w:rPr>
                <w:webHidden/>
                <w:rStyle w:val="IndexLink"/>
                <w:rtl w:val="true"/>
              </w:rPr>
              <w:t>ب ـ آثار آمرزش‌خواهی</w:t>
            </w:r>
            <w:r>
              <w:rPr>
                <w:rStyle w:val="IndexLink"/>
                <w:rtl w:val="true"/>
              </w:rPr>
              <w:tab/>
            </w:r>
            <w:r>
              <w:rPr>
                <w:rStyle w:val="IndexLink"/>
              </w:rPr>
              <w:t>213</w:t>
            </w:r>
          </w:hyperlink>
        </w:p>
        <w:p>
          <w:pPr>
            <w:pStyle w:val="Contents3"/>
            <w:tabs>
              <w:tab w:val="clear" w:pos="8459"/>
              <w:tab w:val="right" w:pos="9026" w:leader="dot"/>
            </w:tabs>
            <w:rPr/>
          </w:pPr>
          <w:hyperlink w:anchor="__RefHeading___Toc1119757_2281741623">
            <w:r>
              <w:rPr>
                <w:webHidden/>
                <w:rStyle w:val="IndexLink"/>
                <w:rtl w:val="true"/>
              </w:rPr>
              <w:t>منابع دیگر</w:t>
            </w:r>
            <w:r>
              <w:rPr>
                <w:rStyle w:val="IndexLink"/>
                <w:rtl w:val="true"/>
              </w:rPr>
              <w:tab/>
            </w:r>
            <w:r>
              <w:rPr>
                <w:rStyle w:val="IndexLink"/>
              </w:rPr>
              <w:t>215</w:t>
            </w:r>
          </w:hyperlink>
        </w:p>
        <w:p>
          <w:pPr>
            <w:pStyle w:val="Contents2"/>
            <w:tabs>
              <w:tab w:val="clear" w:pos="8743"/>
              <w:tab w:val="right" w:pos="9026" w:leader="dot"/>
            </w:tabs>
            <w:rPr/>
          </w:pPr>
          <w:hyperlink w:anchor="__RefHeading___Toc1119759_2281741623">
            <w:r>
              <w:rPr>
                <w:webHidden/>
                <w:rStyle w:val="IndexLink"/>
                <w:rtl w:val="true"/>
              </w:rPr>
              <w:t>آینده‌نگری</w:t>
            </w:r>
            <w:r>
              <w:rPr>
                <w:rStyle w:val="IndexLink"/>
                <w:rtl w:val="true"/>
              </w:rPr>
              <w:tab/>
            </w:r>
            <w:r>
              <w:rPr>
                <w:rStyle w:val="IndexLink"/>
              </w:rPr>
              <w:t>216</w:t>
            </w:r>
          </w:hyperlink>
        </w:p>
        <w:p>
          <w:pPr>
            <w:pStyle w:val="Contents3"/>
            <w:tabs>
              <w:tab w:val="clear" w:pos="8459"/>
              <w:tab w:val="right" w:pos="9026" w:leader="dot"/>
            </w:tabs>
            <w:rPr/>
          </w:pPr>
          <w:hyperlink w:anchor="__RefHeading___Toc1119761_228174162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119763_2281741623">
            <w:r>
              <w:rPr>
                <w:webHidden/>
                <w:rStyle w:val="IndexLink"/>
                <w:rtl w:val="true"/>
              </w:rPr>
              <w:t>معنای آینده‌نگری</w:t>
            </w:r>
            <w:r>
              <w:rPr>
                <w:rStyle w:val="IndexLink"/>
                <w:rtl w:val="true"/>
              </w:rPr>
              <w:tab/>
            </w:r>
            <w:r>
              <w:rPr>
                <w:rStyle w:val="IndexLink"/>
              </w:rPr>
              <w:t>217</w:t>
            </w:r>
          </w:hyperlink>
        </w:p>
        <w:p>
          <w:pPr>
            <w:pStyle w:val="Contents3"/>
            <w:tabs>
              <w:tab w:val="clear" w:pos="8459"/>
              <w:tab w:val="right" w:pos="9026" w:leader="dot"/>
            </w:tabs>
            <w:rPr/>
          </w:pPr>
          <w:hyperlink w:anchor="__RefHeading___Toc1119765_2281741623">
            <w:r>
              <w:rPr>
                <w:webHidden/>
                <w:rStyle w:val="IndexLink"/>
                <w:rtl w:val="true"/>
              </w:rPr>
              <w:t>گلبانگ حدیث</w:t>
            </w:r>
            <w:r>
              <w:rPr>
                <w:rStyle w:val="IndexLink"/>
                <w:rtl w:val="true"/>
              </w:rPr>
              <w:tab/>
            </w:r>
            <w:r>
              <w:rPr>
                <w:rStyle w:val="IndexLink"/>
              </w:rPr>
              <w:t>220</w:t>
            </w:r>
          </w:hyperlink>
        </w:p>
        <w:p>
          <w:pPr>
            <w:pStyle w:val="Contents3"/>
            <w:tabs>
              <w:tab w:val="clear" w:pos="8459"/>
              <w:tab w:val="right" w:pos="9026" w:leader="dot"/>
            </w:tabs>
            <w:rPr/>
          </w:pPr>
          <w:hyperlink w:anchor="__RefHeading___Toc1119767_2281741623">
            <w:r>
              <w:rPr>
                <w:webHidden/>
                <w:rStyle w:val="IndexLink"/>
                <w:rtl w:val="true"/>
              </w:rPr>
              <w:t>نمونه‌های رفتاری</w:t>
            </w:r>
            <w:r>
              <w:rPr>
                <w:rStyle w:val="IndexLink"/>
                <w:rtl w:val="true"/>
              </w:rPr>
              <w:tab/>
            </w:r>
            <w:r>
              <w:rPr>
                <w:rStyle w:val="IndexLink"/>
              </w:rPr>
              <w:t>222</w:t>
            </w:r>
          </w:hyperlink>
        </w:p>
        <w:p>
          <w:pPr>
            <w:pStyle w:val="Contents4"/>
            <w:tabs>
              <w:tab w:val="clear" w:pos="8176"/>
              <w:tab w:val="right" w:pos="9026" w:leader="dot"/>
            </w:tabs>
            <w:rPr/>
          </w:pPr>
          <w:hyperlink w:anchor="__RefHeading___Toc1119769_2281741623">
            <w:r>
              <w:rPr>
                <w:webHidden/>
                <w:rStyle w:val="IndexLink"/>
              </w:rPr>
              <w:t>1</w:t>
            </w:r>
            <w:r>
              <w:rPr>
                <w:rStyle w:val="IndexLink"/>
                <w:rtl w:val="true"/>
              </w:rPr>
              <w:t xml:space="preserve">. </w:t>
            </w:r>
            <w:r>
              <w:rPr>
                <w:rStyle w:val="IndexLink"/>
                <w:rtl w:val="true"/>
              </w:rPr>
              <w:t>یک اندرز</w:t>
            </w:r>
            <w:r>
              <w:rPr>
                <w:rStyle w:val="IndexLink"/>
                <w:rtl w:val="true"/>
              </w:rPr>
              <w:tab/>
            </w:r>
            <w:r>
              <w:rPr>
                <w:rStyle w:val="IndexLink"/>
              </w:rPr>
              <w:t>222</w:t>
            </w:r>
          </w:hyperlink>
        </w:p>
        <w:p>
          <w:pPr>
            <w:pStyle w:val="Contents4"/>
            <w:tabs>
              <w:tab w:val="clear" w:pos="8176"/>
              <w:tab w:val="right" w:pos="9026" w:leader="dot"/>
            </w:tabs>
            <w:rPr/>
          </w:pPr>
          <w:hyperlink w:anchor="__RefHeading___Toc1119771_2281741623">
            <w:r>
              <w:rPr>
                <w:webHidden/>
                <w:rStyle w:val="IndexLink"/>
              </w:rPr>
              <w:t>2</w:t>
            </w:r>
            <w:r>
              <w:rPr>
                <w:rStyle w:val="IndexLink"/>
                <w:rtl w:val="true"/>
              </w:rPr>
              <w:t xml:space="preserve">. </w:t>
            </w:r>
            <w:r>
              <w:rPr>
                <w:rStyle w:val="IndexLink"/>
                <w:rtl w:val="true"/>
              </w:rPr>
              <w:t>آینده‌نگری در وصیت امام صادق علیه‌السلام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119773_2281741623">
            <w:r>
              <w:rPr>
                <w:webHidden/>
                <w:rStyle w:val="IndexLink"/>
                <w:rtl w:val="true"/>
              </w:rPr>
              <w:t>آموزه‌ها</w:t>
            </w:r>
            <w:r>
              <w:rPr>
                <w:rStyle w:val="IndexLink"/>
                <w:rtl w:val="true"/>
              </w:rPr>
              <w:tab/>
            </w:r>
            <w:r>
              <w:rPr>
                <w:rStyle w:val="IndexLink"/>
              </w:rPr>
              <w:t>224</w:t>
            </w:r>
          </w:hyperlink>
        </w:p>
        <w:p>
          <w:pPr>
            <w:pStyle w:val="Contents3"/>
            <w:tabs>
              <w:tab w:val="clear" w:pos="8459"/>
              <w:tab w:val="right" w:pos="9026" w:leader="dot"/>
            </w:tabs>
            <w:rPr/>
          </w:pPr>
          <w:hyperlink w:anchor="__RefHeading___Toc1119775_2281741623">
            <w:r>
              <w:rPr>
                <w:webHidden/>
                <w:rStyle w:val="IndexLink"/>
                <w:rtl w:val="true"/>
              </w:rPr>
              <w:t>منابع دیگر</w:t>
            </w:r>
            <w:r>
              <w:rPr>
                <w:rStyle w:val="IndexLink"/>
                <w:rtl w:val="true"/>
              </w:rPr>
              <w:tab/>
            </w:r>
            <w:r>
              <w:rPr>
                <w:rStyle w:val="IndexLink"/>
              </w:rPr>
              <w:t>229</w:t>
            </w:r>
          </w:hyperlink>
        </w:p>
        <w:p>
          <w:pPr>
            <w:pStyle w:val="Contents2"/>
            <w:tabs>
              <w:tab w:val="clear" w:pos="8743"/>
              <w:tab w:val="right" w:pos="9026" w:leader="dot"/>
            </w:tabs>
            <w:rPr/>
          </w:pPr>
          <w:hyperlink w:anchor="__RefHeading___Toc1119777_2281741623">
            <w:r>
              <w:rPr>
                <w:webHidden/>
                <w:rStyle w:val="IndexLink"/>
                <w:rtl w:val="true"/>
              </w:rPr>
              <w:t>کتاب‌نامه</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9_24694"/>
      <w:bookmarkStart w:id="1" w:name="pg3779_24694"/>
      <w:bookmarkEnd w:id="1"/>
    </w:p>
    <w:p>
      <w:pPr>
        <w:pStyle w:val="Heading2"/>
        <w:numPr>
          <w:ilvl w:val="1"/>
          <w:numId w:val="1"/>
        </w:numPr>
        <w:rPr/>
      </w:pPr>
      <w:bookmarkStart w:id="2" w:name="pg3779_24694"/>
      <w:bookmarkStart w:id="3" w:name="__RefHeading___Toc111934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اخلاقی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رضوان‌فر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چهارم دفتر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حرف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سیده‌معصومه اسماعیل‌پور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حروف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۱۱۵۳۲۶۴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9343_2281741623"/>
      <w:bookmarkStart w:id="6" w:name="_Toc2"/>
      <w:bookmarkEnd w:id="5"/>
      <w:r>
        <w:rPr>
          <w:rtl w:val="true"/>
        </w:rPr>
        <w:t>اشاره</w:t>
      </w:r>
      <w:bookmarkStart w:id="7" w:name="pg3779_24696"/>
      <w:bookmarkEnd w:id="6"/>
    </w:p>
    <w:p>
      <w:pPr>
        <w:pStyle w:val="Heading2"/>
        <w:numPr>
          <w:ilvl w:val="1"/>
          <w:numId w:val="1"/>
        </w:numPr>
        <w:rPr/>
      </w:pPr>
      <w:bookmarkStart w:id="8" w:name="__RefHeading___Toc1119345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آفریدگار جهان، آفریده خود را بر اساس عقل و فطرت آفریده و سراپای وجود او را با محبت سرشته و شریف‌ترین مظهر خود را نماینده خویش در روی زمین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یادگار پیامبر اکرم صلی‌الله‌علیه‌و‌آله ؛ یعنی قرآن و سنت، آموزه‌های شیرینی را در بر دارند که دریچه رستگاری را به روی همگان می‌گشایند و آنان را به کمال مطلوب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متون ارزشمند دینی، برای تربیت این آفریده، برنامه‌هایی ارایه شده است تا بدان‌جا که پیامبر گرامی اسلام صلی‌الله‌علیه‌و‌آله غایت بعثت خود را به کمال رساندن انسان معرفی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خدایی را سزاست که فراخنای گیتی را چشم‌انداز انسان ساخت و وی را به زیور خرد آراست و هر آن‌چه را در زمین و آسمان است، رام او</w:t>
      </w:r>
    </w:p>
    <w:p>
      <w:pPr>
        <w:pStyle w:val="BookText"/>
        <w:rPr/>
      </w:pPr>
      <w:r>
        <w:rPr>
          <w:rFonts w:ascii="IRNazanin" w:hAnsi="IRNazanin" w:eastAsia="IRNazanin"/>
          <w:color w:val="111111"/>
          <w:sz w:val="28"/>
          <w:sz w:val="28"/>
          <w:szCs w:val="28"/>
          <w:rtl w:val="true"/>
          <w:lang w:bidi="fa-IR"/>
        </w:rPr>
        <w:t>کرد تا وی به کاوش در این حقایق بپردازد و با دو بال عقل و دین، بر فراز جهان، به جان جهان بنگرد و از بزرگ آموزگاران دین، عالی‌ترین سطح دانش و بینش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 سبزی است پیش‌کش به بوستان دانش و ادب تا دانش‌پژوهان با صرفه‌جویی در زمان، به دانستنی‌های دین دست یازند و از دریای بی‌کران قرآن و حدیث و کردار بزرگان دین، گوهرها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محترم، جناب حجت‌الاسلام و المسلمین رضوانفر با قلم شیوای خود، این مجموعه الفبایی فرهنگ اخلاقی ـ تربیتی معصومین علیهم‌السلام را با نظارت و ارزیابی جناب حجت‌الاسلام و المسلمین محمدحسین درافشان تحفه همگان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مقدمه‌ای درباره عنوان هریک از موضوع‌ها و بررسی اهمیت و ضرورت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درباره موضوع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مسایل اخلاقی تنها در قالب ارایه نمونه‌های رفتاری بسیار زیبا، تأثیر به‌سزایی بر خواننده خواهد داشت، نمونه‌های رفتاری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شیرازه هر موضوع با اشاره‌ای به پی‌آمدها و آموزه‌های مورد نظر تکمیل گشته است تا خواننده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خرسندیم که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اخلاقی و تربیتی معصومین علیهم‌السلام را به حضور شما خوبان که اهل اندیشه و ایمان و انتخابید، 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رهاورد این اثر، گشایش افق‌های تازه‌ای در چشم‌انداز زندگی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می‌خواهیم زندگی‌مان معنادار و هدف‌مند و حرکت‌مان جهت‌دار باشد، باید از فرهنگ اخلاقی و تربیتی پیشوایان معصوم خویش الگو بگیریم و تنها از آنان پیروی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از همه خوانندگان محترم خواهانیم تا هرگونه کاستی در این مجموعه را به آگاهی برسانند تا در جلدهای پسین، از کاستی‌های احتمالی،</w:t>
      </w:r>
    </w:p>
    <w:p>
      <w:pPr>
        <w:pStyle w:val="BookText"/>
        <w:rPr/>
      </w:pPr>
      <w:r>
        <w:rPr>
          <w:rFonts w:ascii="IRNazanin" w:hAnsi="IRNazanin" w:eastAsia="IRNazanin"/>
          <w:color w:val="111111"/>
          <w:sz w:val="28"/>
          <w:sz w:val="28"/>
          <w:szCs w:val="28"/>
          <w:rtl w:val="true"/>
          <w:lang w:bidi="fa-IR"/>
        </w:rPr>
        <w:t>پیش‌گیری و در پرتو به کار بستن نظرهای ارزشمند اهل قلم، بر غنای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3779_24699"/>
    </w:p>
    <w:p>
      <w:pPr>
        <w:pStyle w:val="Heading2"/>
        <w:numPr>
          <w:ilvl w:val="1"/>
          <w:numId w:val="1"/>
        </w:numPr>
        <w:rPr/>
      </w:pPr>
      <w:bookmarkStart w:id="11" w:name="__RefHeading___Toc111934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ما اِنْ تَمَسَّکْتُمْ بِهِما لَنْ تَضِلُّوا بَعدی کتابَ اللّه‌ِ وَ عِترَتی اَهلَ بَیْتی و اِنَّهُما لَنْ یَفْتَرِقا حتّی یَرِدا عَلَیَّ الْحَوْضَ فَانْظُروا کَیْفَ تَخْلُفونی فیهِما</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درستی که من دو چیز گران مایه میان شما می‌گذارم که هر گاه به آن دو تمسک جویید، پس از من گمراه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دو هرگز از هم جدا نمی‌شوند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پس از من در مورد این دو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زدن به دو یادگار گران سنگ پیامبر اکرم صلی‌الله‌علیه‌و‌آله تنها روش پسندیده و مورد رضای حضرت حق تبارک و تعالی است که گمراهی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بیت پیامبر علیهم‌السلام ، چراغ هدایت و هدیه الهی هستند که تدبّر در این مواهب الهی، جلوه و زیبایی آن‌ها را بیش از پیش می‌نمایاند و ضرورت بهره‌گیری از آموزه‌های آن‌ها را برای همه انسان‌ها و در همه زمان‌ها آشکار می‌سازد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روی شما قرار دارد، تلاشی است هر چند ناچیز برای دست یابی به ژرفای این آموزه‌های گران بها که امید است آغازگر حرکتی گسترده‌تر در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بیان چند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باید باور داشته باشیم تنها راه رستگاری بشر، پیروی از قرآن کریم و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به این باور و ایمان برسد، خواهد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منبع عظیم هدایت الهی و نعمت بزرگ حضرت حق تبارک و تعالی را بهتر بشناسد و به جامعه بشری هم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مراحل زندگی فردی، خانوادگی، اجتماعی، سیاسی و حکومتی خویش، به آموزه‌های آن پای بند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آموزه‌های قرآن و سنت در زندگی بشری، دامن گستر شود، همه می‌توانند شیرینی آن را بچشند؛ زیرا این دو هدیه الهی می‌توانند اساس جامعه انسانی و نهادهای اجتماعی را بر پایه عقل و فطرت بنا کنند و بر اساس محبت و عدالت سروسامان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همه افراد بشر می‌توانند در کمال آرامش و آسایش، به پرورش استعدادهای خویش بیندیشند و آن را به مرحله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به این سخن پیامبر اکرم صلی‌الله‌علیه‌و‌آله ، باوری راسخ داشت تا بتوانیم به مرحله معرفت و 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پیامبری است که خداوند متعال درباره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می‌گوید چیزی جز وحی نیست که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 این پرسش مطرح می‌شود که هدف خداوند متعال از فرستادن پیامبران و امامان با کتاب و شریعت به سوی آدمیان چه بوده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انبیا و ایده بعثت در تمام قرن‌ها، تربیت انسان است؛ موجودی که عصاره همه مخلوقات است</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همه این کوشش‌ها برای تربیت انسان است تا او خلیفه و مظهر خداوند 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چگونه انسانی است؟ آیا تربیت چنین انسانی که خلیفه و مظهر خداوند در زمین باشد، دست‌یافتنی است؟</w:t>
      </w:r>
    </w:p>
    <w:p>
      <w:pPr>
        <w:pStyle w:val="BookText"/>
        <w:rPr/>
      </w:pPr>
      <w:r>
        <w:rPr>
          <w:rFonts w:ascii="IRNazanin" w:hAnsi="IRNazanin" w:eastAsia="IRNazanin"/>
          <w:color w:val="111111"/>
          <w:sz w:val="28"/>
          <w:sz w:val="28"/>
          <w:szCs w:val="28"/>
          <w:rtl w:val="true"/>
          <w:lang w:bidi="fa-IR"/>
        </w:rPr>
        <w:t>بله، با مراجعه به متون اسلامی؛ یعنی کتاب و سنت، تعبیرهایی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بنده خدا، شیعه حقیقی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می‌یابیم که ائمه اطهار علیهم‌السلام ، ویژگی‌های آن را به تفصیل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علیه‌السلام به یکی از یارانش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شیعه کافی است که تنها از محبت ما اهل بیت سخن بگوید؟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اهل تقوا و اطاعت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با بیان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اطاعت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حقیقی و مسلمان واقعی را معرفی می‌کند، ولی آن حضرت به این پاسخ بسنده نمی‌کند و مصداق رفتارهای شخصی و اجتماعی یک پیرو حقیقی اسلام را در فرازهایی چند، این‌گونه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ویژگی‌های زیر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خشوع، امانت‌داری، روزه گرفتن، برپا داشتن نماز، نیکی به پدر و مادر، توجه به همسایگان فقیر، توجه به خدمتکاران، توجه به یتیمان، راست گویی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نمی‌گشایند جز به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خویشاوندان خود، امین و امانت دار آنان هستند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با شنیدن این سخنان، طاقت نمی‌آورد و با کمال احترام، به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کسی را به این ویژگی‌ها</w:t>
      </w:r>
    </w:p>
    <w:p>
      <w:pPr>
        <w:pStyle w:val="BookText"/>
        <w:rPr/>
      </w:pP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علیه‌السلام ، در پاسخ، راه رسیدن به این مراتب عالی را در پیروی از رسول اکرم صلی‌الله‌علیه‌و‌آله و ائمه اطهار علیهم‌السلام 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اهل اجتهاد و کوشش در راه رضای خداوند متعال بود و تقوای الهی را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کسی خویشی ندارد و هیچ کس به ولایت ما اهل بیت نمی‌رسد مگر با کار و پرهیزکاری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 تنها یدک کشیدن نام شیعه برای این تلاش معنوی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صفت و ز نام چه زاید؛ خیال</w:t>
      </w:r>
    </w:p>
    <w:p>
      <w:pPr>
        <w:pStyle w:val="BookText"/>
        <w:rPr/>
      </w:pPr>
      <w:r>
        <w:rPr>
          <w:rFonts w:ascii="IRNazanin" w:hAnsi="IRNazanin" w:eastAsia="IRNazanin"/>
          <w:color w:val="111111"/>
          <w:sz w:val="28"/>
          <w:sz w:val="28"/>
          <w:szCs w:val="28"/>
          <w:rtl w:val="true"/>
          <w:lang w:bidi="fa-IR"/>
        </w:rPr>
        <w:t>و آن خیالش هست دلال وصال</w:t>
      </w:r>
    </w:p>
    <w:p>
      <w:pPr>
        <w:pStyle w:val="BookText"/>
        <w:rPr/>
      </w:pPr>
      <w:r>
        <w:rPr>
          <w:rFonts w:ascii="IRNazanin" w:hAnsi="IRNazanin" w:eastAsia="IRNazanin"/>
          <w:color w:val="111111"/>
          <w:sz w:val="28"/>
          <w:sz w:val="28"/>
          <w:szCs w:val="28"/>
          <w:rtl w:val="true"/>
          <w:lang w:bidi="fa-IR"/>
        </w:rPr>
        <w:t>دیده‌ای دلاّل بی مدلول هیچ</w:t>
      </w:r>
    </w:p>
    <w:p>
      <w:pPr>
        <w:pStyle w:val="BookText"/>
        <w:rPr/>
      </w:pPr>
      <w:r>
        <w:rPr>
          <w:rFonts w:ascii="IRNazanin" w:hAnsi="IRNazanin" w:eastAsia="IRNazanin"/>
          <w:color w:val="111111"/>
          <w:sz w:val="28"/>
          <w:sz w:val="28"/>
          <w:szCs w:val="28"/>
          <w:rtl w:val="true"/>
          <w:lang w:bidi="fa-IR"/>
        </w:rPr>
        <w:t>تا نباشد جاده، نبود غول هیچ</w:t>
      </w:r>
    </w:p>
    <w:p>
      <w:pPr>
        <w:pStyle w:val="BookText"/>
        <w:rPr/>
      </w:pPr>
      <w:r>
        <w:rPr>
          <w:rFonts w:ascii="IRNazanin" w:hAnsi="IRNazanin" w:eastAsia="IRNazanin"/>
          <w:color w:val="111111"/>
          <w:sz w:val="28"/>
          <w:sz w:val="28"/>
          <w:szCs w:val="28"/>
          <w:rtl w:val="true"/>
          <w:lang w:bidi="fa-IR"/>
        </w:rPr>
        <w:t>هیچ نامی بی حقیقت دیده‌ای</w:t>
      </w:r>
    </w:p>
    <w:p>
      <w:pPr>
        <w:pStyle w:val="BookText"/>
        <w:rPr/>
      </w:pPr>
      <w:r>
        <w:rPr>
          <w:rFonts w:ascii="IRNazanin" w:hAnsi="IRNazanin" w:eastAsia="IRNazanin"/>
          <w:color w:val="111111"/>
          <w:sz w:val="28"/>
          <w:sz w:val="28"/>
          <w:szCs w:val="28"/>
          <w:rtl w:val="true"/>
          <w:lang w:bidi="fa-IR"/>
        </w:rPr>
        <w:t>یا ز گاف و لامِ گل، گل چیده‌ای</w:t>
      </w:r>
    </w:p>
    <w:p>
      <w:pPr>
        <w:pStyle w:val="BookText"/>
        <w:rPr/>
      </w:pPr>
      <w:r>
        <w:rPr>
          <w:rFonts w:ascii="IRNazanin" w:hAnsi="IRNazanin" w:eastAsia="IRNazanin"/>
          <w:color w:val="111111"/>
          <w:sz w:val="28"/>
          <w:sz w:val="28"/>
          <w:szCs w:val="28"/>
          <w:rtl w:val="true"/>
          <w:lang w:bidi="fa-IR"/>
        </w:rPr>
        <w:t>اسم خواندی، رو مسمّی را بجو</w:t>
      </w:r>
    </w:p>
    <w:p>
      <w:pPr>
        <w:pStyle w:val="BookText"/>
        <w:rPr/>
      </w:pPr>
      <w:r>
        <w:rPr>
          <w:rFonts w:ascii="IRNazanin" w:hAnsi="IRNazanin" w:eastAsia="IRNazanin"/>
          <w:color w:val="111111"/>
          <w:sz w:val="28"/>
          <w:sz w:val="28"/>
          <w:szCs w:val="28"/>
          <w:rtl w:val="true"/>
          <w:lang w:bidi="fa-IR"/>
        </w:rPr>
        <w:t>مه به بالا دان، نه اندر آب جُو</w:t>
      </w:r>
    </w:p>
    <w:p>
      <w:pPr>
        <w:pStyle w:val="BookText"/>
        <w:rPr/>
      </w:pPr>
      <w:r>
        <w:rPr>
          <w:rFonts w:ascii="IRNazanin" w:hAnsi="IRNazanin" w:eastAsia="IRNazanin"/>
          <w:color w:val="111111"/>
          <w:sz w:val="28"/>
          <w:sz w:val="28"/>
          <w:szCs w:val="28"/>
          <w:rtl w:val="true"/>
          <w:lang w:bidi="fa-IR"/>
        </w:rPr>
        <w:t>گر ز نام و حرف خواهی بگذری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کن خود را ز خود هین یک سری </w:t>
      </w:r>
      <w:r>
        <w:rPr>
          <w:rStyle w:val="FootnoteAnchor"/>
          <w:rtl w:val="true"/>
        </w:rPr>
        <w:footnoteReference w:id="5"/>
      </w:r>
      <w:bookmarkStart w:id="13" w:name="pg3779_24703"/>
    </w:p>
    <w:p>
      <w:pPr>
        <w:pStyle w:val="Heading2"/>
        <w:numPr>
          <w:ilvl w:val="1"/>
          <w:numId w:val="1"/>
        </w:numPr>
        <w:rPr/>
      </w:pPr>
      <w:bookmarkStart w:id="14" w:name="__RefHeading___Toc1119349_2281741623"/>
      <w:bookmarkStart w:id="15" w:name="_Toc5"/>
      <w:bookmarkEnd w:id="13"/>
      <w:bookmarkEnd w:id="14"/>
      <w:r>
        <w:rPr>
          <w:rtl w:val="true"/>
        </w:rPr>
        <w:t>آشنایی با چند اصطلاح</w:t>
      </w:r>
      <w:bookmarkEnd w:id="15"/>
    </w:p>
    <w:p>
      <w:pPr>
        <w:pStyle w:val="Heading3"/>
        <w:numPr>
          <w:ilvl w:val="2"/>
          <w:numId w:val="1"/>
        </w:numPr>
        <w:rPr/>
      </w:pPr>
      <w:bookmarkStart w:id="16" w:name="__RefHeading___Toc1119351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اکنون پس از بیان این نکته‌ها به بررسی چند واژه و اصطلاح می‌پردازیم که در این فرهنگ، با آن‌ها برخورد می‌کنیم</w:t>
      </w:r>
      <w:r>
        <w:rPr>
          <w:rFonts w:eastAsia="IRNazanin" w:cs="IRNazanin"/>
          <w:color w:val="111111"/>
          <w:sz w:val="28"/>
          <w:szCs w:val="28"/>
          <w:rtl w:val="true"/>
          <w:lang w:bidi="fa-IR"/>
        </w:rPr>
        <w:t>.</w:t>
      </w:r>
    </w:p>
    <w:p>
      <w:pPr>
        <w:pStyle w:val="Heading3"/>
        <w:numPr>
          <w:ilvl w:val="2"/>
          <w:numId w:val="1"/>
        </w:numPr>
        <w:rPr/>
      </w:pPr>
      <w:bookmarkStart w:id="18" w:name="__RefHeading___Toc1119353_2281741623"/>
      <w:bookmarkStart w:id="19" w:name="_Toc7"/>
      <w:bookmarkEnd w:id="18"/>
      <w:r>
        <w:rPr>
          <w:rtl w:val="true"/>
        </w:rPr>
        <w:t>اخلاق</w:t>
      </w:r>
      <w:bookmarkEnd w:id="19"/>
    </w:p>
    <w:p>
      <w:pPr>
        <w:pStyle w:val="BookText"/>
        <w:rPr/>
      </w:pPr>
      <w:r>
        <w:rPr>
          <w:rFonts w:ascii="IRNazanin" w:hAnsi="IRNazanin" w:eastAsia="IRNazanin"/>
          <w:color w:val="111111"/>
          <w:sz w:val="28"/>
          <w:sz w:val="28"/>
          <w:szCs w:val="28"/>
          <w:rtl w:val="true"/>
          <w:lang w:bidi="fa-IR"/>
        </w:rPr>
        <w:t>اخلاق جمع واژه خُلق است که در زبان فارسی به خوی تعبیر می‌شود و عبارت است از ویژگی خاصی که در روح آدمی نفوذ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 ویژگی است که کارهای متناسب با آن، به آسانی از آدمی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ویژگی، منشأ کارهای خوب و پسندیده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خلق و خوی نیک و زیبا گویند و هرگاه منشأ کارهای زشت و ناپسند گردد، به آن خلق و خوی زشت و نا زیبا گویند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0" w:name="__RefHeading___Toc1119355_2281741623"/>
      <w:bookmarkStart w:id="21" w:name="_Toc8"/>
      <w:bookmarkEnd w:id="20"/>
      <w:r>
        <w:rPr>
          <w:rtl w:val="true"/>
        </w:rPr>
        <w:t>ادب</w:t>
      </w:r>
      <w:bookmarkEnd w:id="21"/>
    </w:p>
    <w:p>
      <w:pPr>
        <w:pStyle w:val="BookText"/>
        <w:rPr/>
      </w:pPr>
      <w:r>
        <w:rPr>
          <w:rFonts w:ascii="IRNazanin" w:hAnsi="IRNazanin" w:eastAsia="IRNazanin"/>
          <w:color w:val="111111"/>
          <w:sz w:val="28"/>
          <w:sz w:val="28"/>
          <w:szCs w:val="28"/>
          <w:rtl w:val="true"/>
          <w:lang w:bidi="fa-IR"/>
        </w:rPr>
        <w:t>به چیزی که شایسته و سزاوار یک شی‌ء یا یک شخص باشد و رعایت گردد، ادب گویند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علامه طباطبایی رحمه‌الله در مورد معنای ادب می‌نویسد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بنابر آن چه از معنایش به‌دست می‌آید،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صورتِ زیبایی که شایسته یک کار و عمل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این کار مشروع یا در دین ثابت است یا نزد عقلا در جوامع بشری،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آداب دیدار و ملاقات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عبارت است از ظرافت و زیبایی کار</w:t>
      </w:r>
      <w:r>
        <w:rPr>
          <w:rFonts w:eastAsia="IRNazanin" w:cs="IRNazanin"/>
          <w:color w:val="111111"/>
          <w:sz w:val="28"/>
          <w:szCs w:val="28"/>
          <w:rtl w:val="true"/>
          <w:lang w:bidi="fa-IR"/>
        </w:rPr>
        <w:t xml:space="preserve">. </w:t>
      </w:r>
      <w:r>
        <w:rPr>
          <w:rStyle w:val="FootnoteAnchor"/>
          <w:rtl w:val="true"/>
        </w:rPr>
        <w:footnoteReference w:id="8"/>
      </w:r>
      <w:bookmarkStart w:id="22" w:name="pg3779_24704"/>
    </w:p>
    <w:p>
      <w:pPr>
        <w:pStyle w:val="Heading3"/>
        <w:numPr>
          <w:ilvl w:val="2"/>
          <w:numId w:val="1"/>
        </w:numPr>
        <w:rPr/>
      </w:pPr>
      <w:bookmarkStart w:id="23" w:name="__RefHeading___Toc1119357_2281741623"/>
      <w:bookmarkStart w:id="24" w:name="_Toc9"/>
      <w:bookmarkEnd w:id="22"/>
      <w:bookmarkEnd w:id="23"/>
      <w:r>
        <w:rPr>
          <w:rtl w:val="true"/>
        </w:rPr>
        <w:t>تربیت</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عبارت است از پرورش دادن؛ یعنی به فعلیت در آوردن استعدادهای درونی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فقط در مورد جانداران صادق است؛ یعنی گیاه و حیوان و انسان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تربیت عبارت است از فراهم آوردن شرایط کمال یک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اگر در حدّ اعلای آن در نظر گرفته شود، تنها از آنِ حضرت حق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متعال را ربّ می‌نامند که به معنای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در اصل تربیت است و عبارت است از ایجاد چیزی و رساندن تدریجی آن به حدّ کمال مطلوب</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مسأله تربیت چنان مهم است که پیامبران به‌عنوان رسولان الهی موظف شدند به پرورش انسان و جامعه انسانی بپردازند و با فراهم آوردن زمینه‌های مناسب، انسان‌ها را به حدّ اعلای انسانیت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ملّت‌ها و فرهنگ‌ها به مسأله تربیت توجه ویژه دارند که پیدایش انواع مراکز علمی، دینی و فرهنگی، نشانه اهتمام جامعه‌های انسانی به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هر جامعه‌ای می‌کوشد کدام استعداد انسان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می‌توان به فرهنگ و آرمان‌های آن جامعه پی‌برد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به‌عنوان برترین و آخرین دین الهی بر آن است تا زمینه‌های درست تربیت را برای انسان فراهم آورد تا در پرتو آن، همه انسان‌ها بتوانند</w:t>
      </w:r>
      <w:bookmarkStart w:id="25" w:name="pg3779_24705"/>
    </w:p>
    <w:p>
      <w:pPr>
        <w:pStyle w:val="BookText"/>
        <w:rPr/>
      </w:pPr>
      <w:bookmarkEnd w:id="25"/>
      <w:r>
        <w:rPr>
          <w:rFonts w:ascii="IRNazanin" w:hAnsi="IRNazanin" w:eastAsia="IRNazanin"/>
          <w:color w:val="111111"/>
          <w:sz w:val="28"/>
          <w:sz w:val="28"/>
          <w:szCs w:val="28"/>
          <w:rtl w:val="true"/>
          <w:lang w:bidi="fa-IR"/>
        </w:rPr>
        <w:t>استعدادهای زیبای خویش را به فعلیت برسانند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26" w:name="__RefHeading___Toc1119359_2281741623"/>
      <w:bookmarkStart w:id="27" w:name="_Toc10"/>
      <w:bookmarkEnd w:id="26"/>
      <w:r>
        <w:rPr>
          <w:rtl w:val="true"/>
        </w:rPr>
        <w:t>سنت و سیره معصومین علیهم‌السلام</w:t>
      </w:r>
      <w:bookmarkEnd w:id="27"/>
    </w:p>
    <w:p>
      <w:pPr>
        <w:pStyle w:val="BookText"/>
        <w:rPr/>
      </w:pPr>
      <w:r>
        <w:rPr>
          <w:rFonts w:ascii="IRNazanin" w:hAnsi="IRNazanin" w:eastAsia="IRNazanin"/>
          <w:color w:val="111111"/>
          <w:sz w:val="28"/>
          <w:sz w:val="28"/>
          <w:szCs w:val="28"/>
          <w:rtl w:val="true"/>
          <w:lang w:bidi="fa-IR"/>
        </w:rPr>
        <w:t>گفتار، کردار و تأیید معصومین علیهم‌السلام را سنّت می‌نامند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نظر فقیهان امامیه، تنها چنین سنتّی، حجیّت دارد و در مسایل گوناگون دینی، به‌عنوان مدرک اصلی در کنار قرآن کریم، می‌توان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از ماده سیر گرفته شده و به معنای نوع حرکت، سبک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سنّت و سیره، عموم و خصوص مطلق است؛ یعنی هر سیره‌ای، سنت است، ولی هر سنتی، سیره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جوهره و روح سنت است که فهم آن مشکل‌تر به‌نظر می‌رسد؛ زیرا برای فهم سیره، افزون بر فهم دقیق سنت و قرآن کریم، باید با دیدی دقیق و از روی اجتهاد، روش و سبک معصوم علیه‌السلام را از درون سنت اخراج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دقت در سنت رسول خدا صلی‌الله‌علیه‌و‌آله ، به روش و سبک ویژه‌ای پی می‌بریم که به منزله روح کردار و گفتار پیامبر اکرم صلی‌الله‌علیه‌و‌آله جلوه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وقار، متانت و</w:t>
      </w:r>
      <w:r>
        <w:rPr>
          <w:rFonts w:eastAsia="IRNazanin" w:cs="IRNazanin"/>
          <w:color w:val="111111"/>
          <w:sz w:val="28"/>
          <w:szCs w:val="28"/>
          <w:rtl w:val="true"/>
          <w:lang w:bidi="fa-IR"/>
        </w:rPr>
        <w:t xml:space="preserve">... . </w:t>
      </w:r>
      <w:r>
        <w:rPr>
          <w:rStyle w:val="FootnoteAnchor"/>
          <w:rtl w:val="true"/>
        </w:rPr>
        <w:footnoteReference w:id="13"/>
      </w:r>
      <w:r>
        <w:rPr>
          <w:rFonts w:ascii="IRNazanin" w:hAnsi="IRNazanin" w:eastAsia="IRNazanin"/>
          <w:color w:val="111111"/>
          <w:sz w:val="28"/>
          <w:sz w:val="28"/>
          <w:szCs w:val="28"/>
          <w:rtl w:val="true"/>
          <w:lang w:bidi="fa-IR"/>
        </w:rPr>
        <w:t>در این نوشتار، به این سیره و سنت می‌پردازیم</w:t>
      </w:r>
      <w:r>
        <w:rPr>
          <w:rFonts w:eastAsia="IRNazanin" w:cs="IRNazanin"/>
          <w:color w:val="111111"/>
          <w:sz w:val="28"/>
          <w:szCs w:val="28"/>
          <w:rtl w:val="true"/>
          <w:lang w:bidi="fa-IR"/>
        </w:rPr>
        <w:t>.</w:t>
      </w:r>
    </w:p>
    <w:p>
      <w:pPr>
        <w:pStyle w:val="Heading2"/>
        <w:numPr>
          <w:ilvl w:val="1"/>
          <w:numId w:val="1"/>
        </w:numPr>
        <w:rPr/>
      </w:pPr>
      <w:bookmarkStart w:id="28" w:name="__RefHeading___Toc1119361_2281741623"/>
      <w:bookmarkStart w:id="29" w:name="_Toc11"/>
      <w:bookmarkEnd w:id="28"/>
      <w:r>
        <w:rPr>
          <w:rtl w:val="true"/>
        </w:rPr>
        <w:t>روش پژوهش</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کتاب‌های اخلاقی با تأثیر پذیری از افکار و مبانی ارسطویی، روش خاصی را در تدوین مباحث خود پی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شریف معراج السعاده نوشته مرحوم ملااحمد نراقی درباره اخلاق بر این مبنا تدوین شده است که</w:t>
      </w:r>
    </w:p>
    <w:p>
      <w:pPr>
        <w:pStyle w:val="BookText"/>
        <w:rPr/>
      </w:pPr>
      <w:r>
        <w:rPr>
          <w:rFonts w:ascii="IRNazanin" w:hAnsi="IRNazanin" w:eastAsia="IRNazanin"/>
          <w:color w:val="111111"/>
          <w:sz w:val="28"/>
          <w:sz w:val="28"/>
          <w:szCs w:val="28"/>
          <w:rtl w:val="true"/>
          <w:lang w:bidi="fa-IR"/>
        </w:rPr>
        <w:t>به باور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آدمی همانند مملکتی است که روح در آن سلطنت و حکومت می‌کند و این حکومت به‌وسیله قوای چهارگانه‌ای به نام عقل، شهوت، غضب و وهم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نویسنده معراج السعادة، تهذیب اخلاق باید در این چهار ناحیه صورت گیرد؛ زیرا از تهذیب قوه عاقله آدمی، صفت حکمت حاصل می‌شود و از تهذیب قوه عامله، ملکه عدالت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تهذیب قوه غضبیه نیز صفت شجاعت به‌هم می‌رسد و از تهذیب قوه‌شهویه، خُلق‌عفت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کدام، نقطه افراط و تفریط درنظر می‌گیرد که مصداق رذایل‌اخلاقی به‌شمار می‌روند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پژوهش بر آن هستیم تا با رویکردی اخلاقی، اجتماعی و تربیتی به سنت و سیره معصومین علیهم‌السلام ، نظر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نیم‌گاهی نیز به قرآن کریم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با این مبنا، به روش تربیتی ائمه اطهار علیهم‌السلام و روش قرآن کریم می‌توان نزدیک‌تر شد؛ زیرا ائمه معصومین علیهم‌السلام در زندگی فردی و اجتماعی مسلمانان به مسایلی توجه داشتند که با توجه به مبنای بعضی کتاب‌های اخلاقی، نمی‌تواند در حوزه اخلاق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سنت و سیره معصومین علیهم‌السلام ، بحث‌هایی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آخرت، آرزو، آزادگی، آزار رسانی، آزمایش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ممکن است هرگز در کتاب‌های اخلاقی مطرح نشود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سامان بخشی مطالب و دست یابی آسان پژوهشگران به موضوع‌های مورد نظر، مباحث به صورت الفبایی و دایرة المعارف گونه تنظیم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هنگام تبیین مطالب، در مرحله اول، به صورت مستقیم به سنت و در مواردی به قرآن کریم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به چند نکته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این مجموعه، قشر خاصّی از جامعه نیستند، بلکه عامه مردم، مخاطبان این نوشتار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کوشیده‌ایم مطالب با بیانی ساده، ولی متین و مستدل چنان تنظیم گردد که برای همگان قابل استفاده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تأکید بنیان گذار جمهوری اسلامی ایران، حضرت امام خمینی قدس‌سره بر گسترش اندیشه‌های استاد شهید مرتضی مطهری، تلاش کرده‌ایم در هر موضوعی، از سخنان آن شهید بزرگوار بهره بگیریم تا اندیشه‌های متعالی آن شهید مطهر، به صورت تازه و روش جدید، در دسترس مخاطبان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هر موضوع، برای آن دسته از پژوهشگران و خوانندگان که در پی افزودن گستره اطلاعات خود در آن زمینه هستند، منابعی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نوشتار، هنگام بیان احادیث و روایات معصومین علیهم‌السلام ، از کتاب گران‌سنگ میزان الحکمة نوشته حجت‌الاسلام و المسلمین محمّد محمدی‌ری‌شهری استفاده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تلاش ناچیز مورد رضای حضرت حق و معصومین علیهم‌السلام قرار گیرد و برای برنامه ریزان، برنامه سازان و پژوهشگران ارجمند سودمند افتد</w:t>
      </w:r>
      <w:r>
        <w:rPr>
          <w:rFonts w:eastAsia="IRNazanin" w:cs="IRNazanin"/>
          <w:color w:val="111111"/>
          <w:sz w:val="28"/>
          <w:szCs w:val="28"/>
          <w:rtl w:val="true"/>
          <w:lang w:bidi="fa-IR"/>
        </w:rPr>
        <w:t>.</w:t>
      </w:r>
      <w:bookmarkStart w:id="30" w:name="pg3779_24708"/>
    </w:p>
    <w:p>
      <w:pPr>
        <w:pStyle w:val="Heading2"/>
        <w:numPr>
          <w:ilvl w:val="1"/>
          <w:numId w:val="1"/>
        </w:numPr>
        <w:rPr/>
      </w:pPr>
      <w:bookmarkStart w:id="31" w:name="__RefHeading___Toc1119363_2281741623"/>
      <w:bookmarkStart w:id="32" w:name="_Toc12"/>
      <w:bookmarkEnd w:id="30"/>
      <w:bookmarkEnd w:id="31"/>
      <w:r>
        <w:rPr>
          <w:rtl w:val="true"/>
        </w:rPr>
        <w:t>آبرو</w:t>
      </w:r>
      <w:bookmarkEnd w:id="32"/>
    </w:p>
    <w:p>
      <w:pPr>
        <w:pStyle w:val="Heading3"/>
        <w:numPr>
          <w:ilvl w:val="2"/>
          <w:numId w:val="1"/>
        </w:numPr>
        <w:rPr/>
      </w:pPr>
      <w:bookmarkStart w:id="33" w:name="__RefHeading___Toc1119365_2281741623"/>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رَقَّ العِرْضُ اسْتُصْعِبَ جَمْعُهُ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هرگاه آبرو بریزد،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شگفت‌ترین موجود عرصه آفرینش، در طول زندگی در گستره خاک، از دو حیات متفاوت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طبیعی و حیات معنوی و اجتماعی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انسانی به‌طور فطری و به حکم عقل عافیت‌اندیش، در حفظ و سلامتی حیات خود می‌کوشد و هرچیزی را که این حیات طبیعی را تهدید کند و آن را به خطر اندازد، از خویشتن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جامعه انسانی درخواهیم یافت که همه کارهای روزانه آدمی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بهداشت، ورزش، تغذیه و دوری از خطرها، نمونه‌هایی است از تلاش انسان برای حفظ حیات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انسان، موجودی چند بعدی است، نباید او را تنها در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کنار زندگانی طبیعی خود، از جنبه دیگری از حیات نیز برخوردار است که بعد اجتماعی و معنوی وجود او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آبروی اجتماعی و دینی آدمی در پرتو همین حیات شکل می‌گیرد و ضامن حیات اجتماعی فرد و در برگیرنده</w:t>
      </w:r>
    </w:p>
    <w:p>
      <w:pPr>
        <w:pStyle w:val="BookText"/>
        <w:rPr/>
      </w:pPr>
      <w:r>
        <w:rPr>
          <w:rFonts w:ascii="IRNazanin" w:hAnsi="IRNazanin" w:eastAsia="IRNazanin"/>
          <w:color w:val="111111"/>
          <w:sz w:val="28"/>
          <w:sz w:val="28"/>
          <w:szCs w:val="28"/>
          <w:rtl w:val="true"/>
          <w:lang w:bidi="fa-IR"/>
        </w:rPr>
        <w:t>بعد اجتماعی و معنوی زندگی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آبرو و حیثیت اجتماعی، با فرد به دنیا نمی‌آید، بلکه در نتیجه کوشش، پاکی، امانت‌داری و برقراری روابط آدمی در زندگی با دیگر افراد اجتماع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به‌عنوان دین کامل و جامعی که به همه جنبه‌های فردی و اجتماعی انسان توجه دارد، به مسأله آبرو و حفظ آن نیز توجه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مسلمان افزون بر تلاش برای حفظ آبروی خویش باید در حفظ آبروی دیگر مسلمانان نیز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آبرو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است که هر کسی اختیار هر چیزش را داشته باشد، اختیار آبرویش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که آبروی خودش را جلوی مردم بریزد و بگوید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حیثیت و آبروی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مسلمانی یک سرمایه است برای اسلام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کسی که در صدد ریختن آبروی مردم باشد، آتش را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تفسیر آیه شریفه ویل لکل همزة لمزه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به حال این عیب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غیر از انتقاد است؛ که انتقاد گاهی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یعنی مسخره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کار و شغلشان این است که مردم را به شکلی خفیف و تحقیر کنند، با چشمشان، با گوششان، با شکلک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یک کسی راه می‌رود، تقلیدش را پشت سرش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شأنشان فقط این شده است که آبرو و حیثیت مردم را بریزند</w:t>
      </w:r>
      <w:r>
        <w:rPr>
          <w:rFonts w:eastAsia="IRNazanin" w:cs="IRNazanin"/>
          <w:color w:val="111111"/>
          <w:sz w:val="28"/>
          <w:szCs w:val="28"/>
          <w:rtl w:val="true"/>
          <w:lang w:bidi="fa-IR"/>
        </w:rPr>
        <w:t xml:space="preserve">...). </w:t>
      </w:r>
      <w:r>
        <w:rPr>
          <w:rStyle w:val="FootnoteAnchor"/>
          <w:rtl w:val="true"/>
        </w:rPr>
        <w:footnoteReference w:id="18"/>
      </w:r>
      <w:bookmarkStart w:id="35" w:name="pg3779_24710"/>
    </w:p>
    <w:p>
      <w:pPr>
        <w:pStyle w:val="Heading3"/>
        <w:numPr>
          <w:ilvl w:val="2"/>
          <w:numId w:val="1"/>
        </w:numPr>
        <w:rPr/>
      </w:pPr>
      <w:bookmarkStart w:id="36" w:name="__RefHeading___Toc1119367_2281741623"/>
      <w:bookmarkStart w:id="37" w:name="_Toc14"/>
      <w:bookmarkEnd w:id="35"/>
      <w:bookmarkEnd w:id="36"/>
      <w:r>
        <w:rPr>
          <w:rtl w:val="true"/>
        </w:rPr>
        <w:t>واژه آبرو</w:t>
      </w:r>
      <w:bookmarkEnd w:id="37"/>
    </w:p>
    <w:p>
      <w:pPr>
        <w:pStyle w:val="BookText"/>
        <w:rPr/>
      </w:pPr>
      <w:r>
        <w:rPr>
          <w:rFonts w:ascii="IRNazanin" w:hAnsi="IRNazanin" w:eastAsia="IRNazanin"/>
          <w:color w:val="111111"/>
          <w:sz w:val="28"/>
          <w:sz w:val="28"/>
          <w:szCs w:val="28"/>
          <w:rtl w:val="true"/>
          <w:lang w:bidi="fa-IR"/>
        </w:rPr>
        <w:t xml:space="preserve">واژه آبرو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اعتبار، حرمت، شرف، وجاهت، عِرض </w:t>
      </w:r>
      <w:r>
        <w:rPr>
          <w:rStyle w:val="FootnoteAnchor"/>
          <w:rtl w:val="true"/>
        </w:rPr>
        <w:footnoteReference w:id="19"/>
      </w:r>
      <w:r>
        <w:rPr>
          <w:rFonts w:ascii="IRNazanin" w:hAnsi="IRNazanin" w:eastAsia="IRNazanin"/>
          <w:color w:val="111111"/>
          <w:sz w:val="28"/>
          <w:sz w:val="28"/>
          <w:szCs w:val="28"/>
          <w:rtl w:val="true"/>
          <w:lang w:bidi="fa-IR"/>
        </w:rPr>
        <w:t xml:space="preserve">بوده و معادل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بیش‌تر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معنا به کار رفته و کاربرد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این دو واژه، در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آبرومند تنها دوبار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واژگانی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به‌معنای خودداری از کار زشت و جلوگیری از تمایلات درباره حفظ آبرو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پرده برداشتن از روی عیب دیگری و آشکار کردن عیوب او برای ریختن آبروی دیگران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یک‌بار در قرآن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لوط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واژگان دیگر مرتبط با آبرومندی و بی‌آبرویی عبارت است از واژگانی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برخی موارد به‌معنای خواری است، متضاد این واژه به‌شمار می‌رود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8" w:name="__RefHeading___Toc1119369_2281741623"/>
      <w:bookmarkStart w:id="39" w:name="_Toc15"/>
      <w:bookmarkEnd w:id="38"/>
      <w:r>
        <w:rPr>
          <w:rtl w:val="true"/>
        </w:rPr>
        <w:t>گلبانگ حدیث</w:t>
      </w:r>
      <w:bookmarkEnd w:id="3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بخشندگی، نگهبان حیثیت‌ها است</w:t>
      </w:r>
      <w:r>
        <w:rPr>
          <w:rFonts w:eastAsia="IRNazanin" w:cs="IRNazanin"/>
          <w:color w:val="111111"/>
          <w:sz w:val="28"/>
          <w:szCs w:val="28"/>
          <w:rtl w:val="true"/>
          <w:lang w:bidi="fa-IR"/>
        </w:rPr>
        <w:t>.</w:t>
      </w:r>
      <w:bookmarkStart w:id="40" w:name="pg3779_24711"/>
    </w:p>
    <w:p>
      <w:pPr>
        <w:pStyle w:val="BookText"/>
        <w:rPr/>
      </w:pPr>
      <w:bookmarkEnd w:id="40"/>
      <w:r>
        <w:rPr>
          <w:rFonts w:ascii="IRNazanin" w:hAnsi="IRNazanin" w:eastAsia="IRNazanin"/>
          <w:color w:val="111111"/>
          <w:sz w:val="28"/>
          <w:sz w:val="28"/>
          <w:szCs w:val="28"/>
          <w:rtl w:val="true"/>
          <w:lang w:bidi="fa-IR"/>
        </w:rPr>
        <w:t>در روایتی آمده است روزی امام حسن علیه‌السلام مبلغی پول به شاعری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شاعری هرزهِ و معصیت کار پول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مصرف مال در راه حفظ آبرو است و خودِ دفع شر نوعی بهره‌گیری از مال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در نامه خود به حارث هَمْدانی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 عِرْضَکَ غَرَضاً لِنِبالِ القَوْلِ؛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آبروی خود را آماج تیرهای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ضَنَّ بِعِرْضِهِ فَلْیَدَعِ المِراءَ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که آبروی خود را دوست دارد، باید از مجادله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عَنْ اَعراضِ المُسْلمینَ أقالَهُ اللّه‌ُ عَزَّوجَلَّ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که از لطمه زدن به آبروی مسلمانان خودداری کند، خدای عزّوجلّ در روز قیامت از لغزش او درمی‌گذرد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عِرْضِ أخیهِ المُسْلِمِ وَجَبَتْ لَهُ الجَنَّةُ الْبَتَّةَ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که از آبروی برادر مسلمان خود دفاع کند، البته بهشت بر او واجب می‌شود</w:t>
      </w:r>
      <w:r>
        <w:rPr>
          <w:rFonts w:eastAsia="IRNazanin" w:cs="IRNazanin"/>
          <w:color w:val="111111"/>
          <w:sz w:val="28"/>
          <w:szCs w:val="28"/>
          <w:rtl w:val="true"/>
          <w:lang w:bidi="fa-IR"/>
        </w:rPr>
        <w:t>.</w:t>
      </w:r>
    </w:p>
    <w:p>
      <w:pPr>
        <w:pStyle w:val="Heading3"/>
        <w:numPr>
          <w:ilvl w:val="2"/>
          <w:numId w:val="1"/>
        </w:numPr>
        <w:rPr/>
      </w:pPr>
      <w:bookmarkStart w:id="41" w:name="__RefHeading___Toc1119371_2281741623"/>
      <w:bookmarkStart w:id="42" w:name="_Toc16"/>
      <w:bookmarkEnd w:id="41"/>
      <w:r>
        <w:rPr>
          <w:rtl w:val="true"/>
        </w:rPr>
        <w:t>نمونه‌های رفتاری</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1119373_2281741623"/>
      <w:bookmarkStart w:id="44" w:name="_Toc17"/>
      <w:bookmarkEnd w:id="43"/>
      <w:r>
        <w:rPr/>
        <w:t>1</w:t>
      </w:r>
      <w:r>
        <w:rPr>
          <w:rtl w:val="true"/>
        </w:rPr>
        <w:t xml:space="preserve">. </w:t>
      </w:r>
      <w:r>
        <w:rPr>
          <w:rtl w:val="true"/>
        </w:rPr>
        <w:t>آبرو؛ عزیزترین چیزها</w:t>
      </w:r>
      <w:bookmarkStart w:id="45" w:name="pg3779_24712"/>
      <w:bookmarkEnd w:id="44"/>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نزد امام صادق علیه‌السلام آمد و از تنگدستی خود شکایت کرد و گفت که بسیار فقیر شده‌ام و درآمدم، خرجم 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مقدار دینار تهیه کن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صحابی رفت پول بیاورد،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که از شما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نگفتم که مقصود تو از این حرف‌ها این بود که از من چیزی می‌خواهی، ولی از من به تو نصیحت که هرگونه بیچارگی و سختی و گرفتاری را که داری، برای مردم نقل نکن؛ زیرا کوچک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دوست ندارد مؤمن در نظر دیگران کوچک باشد؛ یعنی صورت خودت را حتی با سیلی سرخ نگهدار و عزت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درد و بیچارگی خودش را برای دیگران می‌گوید، آبرو و عزت خود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از هر چیزی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از هر چیز دیگر گرامی‌تر 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46" w:name="__RefHeading___Toc1119375_2281741623"/>
      <w:bookmarkStart w:id="47" w:name="_Toc18"/>
      <w:bookmarkEnd w:id="46"/>
      <w:r>
        <w:rPr/>
        <w:t>2</w:t>
      </w:r>
      <w:r>
        <w:rPr>
          <w:rtl w:val="true"/>
        </w:rPr>
        <w:t xml:space="preserve">. </w:t>
      </w:r>
      <w:r>
        <w:rPr>
          <w:rtl w:val="true"/>
        </w:rPr>
        <w:t>آبرو بران؛ بدترین مردم</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صلی‌الله‌علیه‌و‌آله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که بدترین مردم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آن کسی است که خیر خود را از دیگران دریغ می‌کند و هر چه دارد تنها برای خودش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گمان کردند دیگر بدتر از این افراد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شما بگویم از این بدتر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پنداشتیم بدتر از این گروه دیگر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صنف دیگری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آن بدتر را به شما</w:t>
      </w:r>
      <w:bookmarkStart w:id="48" w:name="pg3779_24713"/>
    </w:p>
    <w:p>
      <w:pPr>
        <w:pStyle w:val="BookText"/>
        <w:rPr/>
      </w:pPr>
      <w:bookmarkEnd w:id="48"/>
      <w:r>
        <w:rPr>
          <w:rFonts w:ascii="IRNazanin" w:hAnsi="IRNazanin" w:eastAsia="IRNazanin"/>
          <w:color w:val="111111"/>
          <w:sz w:val="28"/>
          <w:sz w:val="28"/>
          <w:szCs w:val="28"/>
          <w:rtl w:val="true"/>
          <w:lang w:bidi="fa-IR"/>
        </w:rPr>
        <w:t>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بدتر هم هست؟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افراد، مردمان بد زبان، ناسزاگو، تهمت زن و آبرو برند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9" w:name="__RefHeading___Toc1119377_2281741623"/>
      <w:bookmarkStart w:id="50" w:name="_Toc19"/>
      <w:bookmarkEnd w:id="49"/>
      <w:r>
        <w:rPr/>
        <w:t>3</w:t>
      </w:r>
      <w:r>
        <w:rPr>
          <w:rtl w:val="true"/>
        </w:rPr>
        <w:t xml:space="preserve">. </w:t>
      </w:r>
      <w:r>
        <w:rPr>
          <w:rtl w:val="true"/>
        </w:rPr>
        <w:t>پاسداری از آبرو</w:t>
      </w:r>
      <w:bookmarkEnd w:id="50"/>
    </w:p>
    <w:p>
      <w:pPr>
        <w:pStyle w:val="BookText"/>
        <w:rPr/>
      </w:pPr>
      <w:r>
        <w:rPr>
          <w:rFonts w:ascii="IRNazanin" w:hAnsi="IRNazanin" w:eastAsia="IRNazanin"/>
          <w:color w:val="111111"/>
          <w:sz w:val="28"/>
          <w:sz w:val="28"/>
          <w:szCs w:val="28"/>
          <w:rtl w:val="true"/>
          <w:lang w:bidi="fa-IR"/>
        </w:rPr>
        <w:t>با دقت در زندگانی ائمه معصومین علیهم‌السلام و برخوردهای ایشان با مردم، در مورد حفظ آبرو به دو نکته آموزنده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 شأن یک انسانِ وارسته نیست که نیاز خویش را بر هرکسی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 می‌خواهیم به درخواست کسی پاسخ دهیم و نیاز او را برآورده سازیم، باید آبرو و عزت او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شیعیان برای کمک خواهی نزد امام حسین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تا برای حفظ آبرو، حاجت خود را در کاغذی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آن قدر به تو می‌بخشم که شاد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خواسته خود را نوشت و عرضه داشت که شخصی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من طلب دارد و اصرار می‌کند طلبش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وی گفت‌وگو کنید تا هنگام گشایش وضعم، به من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درون خانه رفت و کیسه‌ای هزار دیناری آورد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دینار آن، وام خود را بده و با پانصد دینار دیگر، زندگانی‌ات را سر و سامان ببخش</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51" w:name="__RefHeading___Toc1119379_2281741623"/>
      <w:bookmarkStart w:id="52" w:name="_Toc20"/>
      <w:bookmarkEnd w:id="51"/>
      <w:r>
        <w:rPr/>
        <w:t>4</w:t>
      </w:r>
      <w:r>
        <w:rPr>
          <w:rtl w:val="true"/>
        </w:rPr>
        <w:t xml:space="preserve">. </w:t>
      </w:r>
      <w:r>
        <w:rPr>
          <w:rtl w:val="true"/>
        </w:rPr>
        <w:t>حضرت مریم علیهاالسلام، نگران آبرو</w:t>
      </w:r>
      <w:bookmarkEnd w:id="52"/>
    </w:p>
    <w:p>
      <w:pPr>
        <w:pStyle w:val="BookText"/>
        <w:rPr/>
      </w:pPr>
      <w:r>
        <w:rPr>
          <w:rFonts w:ascii="IRNazanin" w:hAnsi="IRNazanin" w:eastAsia="IRNazanin"/>
          <w:color w:val="111111"/>
          <w:sz w:val="28"/>
          <w:sz w:val="28"/>
          <w:szCs w:val="28"/>
          <w:rtl w:val="true"/>
          <w:lang w:bidi="fa-IR"/>
        </w:rPr>
        <w:t>قرآن کریم، داستان حضرت مریم را چنین بیان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را یاد کن، آن هنگام که از خانواده‌اش جدا</w:t>
      </w:r>
      <w:bookmarkStart w:id="53" w:name="pg3779_24714"/>
    </w:p>
    <w:p>
      <w:pPr>
        <w:pStyle w:val="BookText"/>
        <w:rPr/>
      </w:pPr>
      <w:bookmarkEnd w:id="53"/>
      <w:r>
        <w:rPr>
          <w:rFonts w:ascii="IRNazanin" w:hAnsi="IRNazanin" w:eastAsia="IRNazanin"/>
          <w:color w:val="111111"/>
          <w:sz w:val="28"/>
          <w:sz w:val="28"/>
          <w:szCs w:val="28"/>
          <w:rtl w:val="true"/>
          <w:lang w:bidi="fa-IR"/>
        </w:rPr>
        <w:t xml:space="preserve">شد و در ناحیه شرقی بیت المقدس قرار گرفت 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 عیب و نقص بر مریم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سخت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خدای رحمان پناه می‌برم، اگر تو پرهیزگاری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علیهاالسلام به امر خداوند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زایمان فرا رسید، آن بانوی پاکدامن، سخنانی را بر زبان جاری ساخت که اوج نگرانی او در مورد حفظ آبرویش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زایمان، او را به کنار تنه درخت خرمایی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54" w:name="__RefHeading___Toc1119381_2281741623"/>
      <w:bookmarkStart w:id="55" w:name="_Toc21"/>
      <w:bookmarkEnd w:id="54"/>
      <w:r>
        <w:rPr/>
        <w:t>5</w:t>
      </w:r>
      <w:r>
        <w:rPr>
          <w:rtl w:val="true"/>
        </w:rPr>
        <w:t xml:space="preserve">. </w:t>
      </w:r>
      <w:r>
        <w:rPr>
          <w:rtl w:val="true"/>
        </w:rPr>
        <w:t>حضرت یوسف علیه‌السلام از آبرو نمی‌گذرد</w:t>
      </w:r>
      <w:r>
        <w:rPr>
          <w:rtl w:val="true"/>
        </w:rPr>
        <w:t>.</w:t>
      </w:r>
      <w:bookmarkEnd w:id="55"/>
    </w:p>
    <w:p>
      <w:pPr>
        <w:pStyle w:val="BookText"/>
        <w:rPr/>
      </w:pPr>
      <w:r>
        <w:rPr>
          <w:rFonts w:ascii="IRNazanin" w:hAnsi="IRNazanin" w:eastAsia="IRNazanin"/>
          <w:color w:val="111111"/>
          <w:sz w:val="28"/>
          <w:sz w:val="28"/>
          <w:szCs w:val="28"/>
          <w:rtl w:val="true"/>
          <w:lang w:bidi="fa-IR"/>
        </w:rPr>
        <w:t>داستان زندگی حضرت یوسف علیه‌السلام یکی از داستان‌های عبرت‌انگیز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ماجرای یوسف و همسر عزیز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دویدند، در حالی که همسر عزیز، یوسف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عزیز مصر، زن خویش را نزدیک 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بخواهد نسبت به اهل تو خیانت کند جز زندان یا عذاب دردناک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اصرار به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شاهدی از خانواده آن زن شهادت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پیش رو پاره شده است، آن زن راست می‌گوید و او از دروغ 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پشت پاره شده است، آن زن دروغ می‌گوید و او از راست 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 حیله شما زنان است که مکر و حیله شما زنان،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چاره‌ای جز سکوت ندارد و خاموش می‌ماند، ولی زلیخا</w:t>
      </w:r>
      <w:bookmarkStart w:id="56" w:name="pg3779_24715"/>
    </w:p>
    <w:p>
      <w:pPr>
        <w:pStyle w:val="BookText"/>
        <w:rPr/>
      </w:pPr>
      <w:bookmarkEnd w:id="56"/>
      <w:r>
        <w:rPr>
          <w:rFonts w:ascii="IRNazanin" w:hAnsi="IRNazanin" w:eastAsia="IRNazanin"/>
          <w:color w:val="111111"/>
          <w:sz w:val="28"/>
          <w:sz w:val="28"/>
          <w:szCs w:val="28"/>
          <w:rtl w:val="true"/>
          <w:lang w:bidi="fa-IR"/>
        </w:rPr>
        <w:t>دست بردار نیست و حضرت یوسف علیه‌السلام را بر سر دو راهیِ گناه یا تحمل سختی زندان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اینان مرا به سوی 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یوسف در این‌باره صبر پیشه می‌سازد، ولی از آبروی خویش هم نمی‌گذرد و در زمان مناسب، برای اعاده حیثیت و آبرو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مصر خوابی می‌بیند و تعبیری برای آن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بعضی از مشاوران خود، دستور می‌دهد یوسف علیه‌السلام را نزد او بیاورند، ولی وقتی فرستاده پادشاه نزد یوسف می‌آید، یوسف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برگرد و از ماجرای زنانی بپرس که دستان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موضوع آشکار می‌شود و زلیخا با اعتراف به جرم خویش، تصدیق می‌کند که یوسف علیه‌السلام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علیه‌السلام با این حرکت ثابت کرد که اهل خیانت نبوده و به دفاع از حیثیت و آبروی خویش برخاسته است؛ زیرا آبرو، اصلی‌ترین سرمایه مؤمن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و حیثیت چیزی نبود که یوسف صدیق بخواهد آن را ببخشد یا بریزد چنان که پس از گذشت سال‌ها، در فرصت مناسب از آن دفاع کرد</w:t>
      </w:r>
      <w:r>
        <w:rPr>
          <w:rFonts w:eastAsia="IRNazanin" w:cs="IRNazanin"/>
          <w:color w:val="111111"/>
          <w:sz w:val="28"/>
          <w:szCs w:val="28"/>
          <w:rtl w:val="true"/>
          <w:lang w:bidi="fa-IR"/>
        </w:rPr>
        <w:t>.</w:t>
      </w:r>
    </w:p>
    <w:p>
      <w:pPr>
        <w:pStyle w:val="Heading4"/>
        <w:numPr>
          <w:ilvl w:val="3"/>
          <w:numId w:val="1"/>
        </w:numPr>
        <w:rPr/>
      </w:pPr>
      <w:bookmarkStart w:id="57" w:name="__RefHeading___Toc1119383_2281741623"/>
      <w:bookmarkStart w:id="58" w:name="_Toc22"/>
      <w:bookmarkEnd w:id="57"/>
      <w:r>
        <w:rPr/>
        <w:t>6</w:t>
      </w:r>
      <w:r>
        <w:rPr>
          <w:rtl w:val="true"/>
        </w:rPr>
        <w:t xml:space="preserve">. </w:t>
      </w:r>
      <w:r>
        <w:rPr>
          <w:rtl w:val="true"/>
        </w:rPr>
        <w:t xml:space="preserve">داستان </w:t>
      </w:r>
      <w:r>
        <w:rPr>
          <w:rtl w:val="true"/>
        </w:rPr>
        <w:t>«</w:t>
      </w:r>
      <w:r>
        <w:rPr>
          <w:rtl w:val="true"/>
        </w:rPr>
        <w:t>إفک</w:t>
      </w:r>
      <w:r>
        <w:rPr>
          <w:rtl w:val="true"/>
        </w:rPr>
        <w:t>»</w:t>
      </w:r>
      <w:bookmarkEnd w:id="58"/>
    </w:p>
    <w:p>
      <w:pPr>
        <w:pStyle w:val="BookText"/>
        <w:rPr/>
      </w:pPr>
      <w:r>
        <w:rPr>
          <w:rFonts w:ascii="IRNazanin" w:hAnsi="IRNazanin" w:eastAsia="IRNazanin"/>
          <w:color w:val="111111"/>
          <w:sz w:val="28"/>
          <w:sz w:val="28"/>
          <w:szCs w:val="28"/>
          <w:rtl w:val="true"/>
          <w:lang w:bidi="fa-IR"/>
        </w:rPr>
        <w:t>این داستان از نظر اجتماعی به‌ویژه شیوه رفتار دشمنان اُمت اسلامی، نکته‌های قابل توجهی را دربردارد که مناسب است آن را از زبان شهید مطهری بشنویم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جاؤُا بِاْلإِفْکِ عُصْبَةٌ مِنْکُمْ لا تَحْسَبُوهُ شَرًّا لَکُمْ بَلْ هُوَ خَیْرٌ لَکُمْ لِکُلِّ امْرِیٍ مِنْهُمْ مَا اکْتَسَبَ مِنَ اْلإِثْمِ وَ الَّذی تَوَلّی کِبْرَهُ مِنْهُمْ لَهُ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الْمُؤمِنُونَ وَ الْمُؤمِناتُ بِأَنْفُسِهِمْ خَیْرًا وَ قالُوا هذا إِفْکٌ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از ایشان که بیش‌ترین بخش آن را به گردن گرفته است، عذابی سخت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 آشکار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همسر پیامبر خدا صلی‌الله‌علیه‌و‌آله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هنگامی که می‌خواست سفری برود، در میان همسرانش قرعه می‌افکند؛ قرعه به نام هرکس می‌آمد، او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غزوه‌ها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بنی‌المصطلق در 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صلی‌الله‌علیه‌و‌آله حرکت کردم</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این سفر، گروهی نسبت به همسر پیامبر، تهمت ناروا زدند و شایعه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برای تبیین همین جریان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افک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 دروغ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منافقان برای ریختن آبروی رسول‌خدا صلی‌الله‌علیه‌و‌آله به نام همسر ایشان جعل کرده 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افک را ساختند،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سازمان یافته بودند و گروهی دیگر، به خود شما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مؤمنان و مسلمانان را متوجه این نکته می‌سازد که در میان خود آنان، گروه‌هایی از متظاهران به اسلام هستند که اندیشه‌های خطرناکی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پردازش داستان افک را از روی غفلت و بی‌توجهی نمی‌داند و می‌گوید آنان با هدف بیآبرو ساختن پیامبر</w:t>
      </w:r>
      <w:bookmarkStart w:id="59" w:name="pg3779_24717"/>
    </w:p>
    <w:p>
      <w:pPr>
        <w:pStyle w:val="BookText"/>
        <w:rPr/>
      </w:pPr>
      <w:bookmarkEnd w:id="59"/>
      <w:r>
        <w:rPr>
          <w:rFonts w:ascii="IRNazanin" w:hAnsi="IRNazanin" w:eastAsia="IRNazanin"/>
          <w:color w:val="111111"/>
          <w:sz w:val="28"/>
          <w:sz w:val="28"/>
          <w:szCs w:val="28"/>
          <w:rtl w:val="true"/>
          <w:lang w:bidi="fa-IR"/>
        </w:rPr>
        <w:t>چنین کردند که البته به هدفشان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 بود که نتیجه خیر در پی داشت و در واقع، شر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تحسبوه شراً لکم بل 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داستان با همه تلخی آن، به سود جامعه اسلامی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جنبه مثبت این داستان می‌نگرد و از جنبه منفی آن سخن نمی‌گوید؟</w:t>
      </w:r>
    </w:p>
    <w:p>
      <w:pPr>
        <w:pStyle w:val="BookText"/>
        <w:rPr/>
      </w:pPr>
      <w:r>
        <w:rPr>
          <w:rFonts w:ascii="IRNazanin" w:hAnsi="IRNazanin" w:eastAsia="IRNazanin"/>
          <w:color w:val="111111"/>
          <w:sz w:val="28"/>
          <w:sz w:val="28"/>
          <w:szCs w:val="28"/>
          <w:rtl w:val="true"/>
          <w:lang w:bidi="fa-IR"/>
        </w:rPr>
        <w:t>خدا می‌داند در آن چهل روز که پیامبر منتظر بود تا وحی نازل شود و اوضاع آشکار گردد، بر آن حضرت و نزدیکان ایشان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جریان را به دو دلیل خیر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منافق شناخته شدند و این، خیر بزرگی برای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برای منافقانی که این داستان را جعل کرده بودند، اثم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گناه بر پیشانی آنان ماند؛ زیرا تا زمانی که زنده بودند، دیگر در جامعه اعتباری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این داستان را آگاهانه جعل کردند، ولی بیش‌تر مسلمانان بااخلاص، ناآگاهانه ابزار دست این عصبه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إفک، بیدارباش بزرگی برای جامعه اسلامی بود که مسلمانان را به خطرهای درونی‌شان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چشم شان را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آنان را شناختیم و از طرف دیگر، خودمان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اشتباه بزرگی را مرتکب شدیم و چرا ابزار دست این‌ها شدیم</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60" w:name="__RefHeading___Toc1119385_2281741623"/>
      <w:bookmarkStart w:id="61" w:name="_Toc23"/>
      <w:bookmarkEnd w:id="60"/>
      <w:r>
        <w:rPr>
          <w:rtl w:val="true"/>
        </w:rPr>
        <w:t>آموزه‌ها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 وظیفه دارد برای حفظ آبرو و عزت خویش بکوشد؛ زیرا آبرو و حیثیت اجتماعی دینی فرد افزون بر این که مایه حیات معنوی و اجتماعی او است و بخش مهمی از زندگی وی را دربرمی‌گیرد، سرمایه جامعه اسلامی است</w:t>
      </w:r>
    </w:p>
    <w:p>
      <w:pPr>
        <w:pStyle w:val="BookText"/>
        <w:rPr/>
      </w:pPr>
      <w:r>
        <w:rPr>
          <w:rFonts w:ascii="IRNazanin" w:hAnsi="IRNazanin" w:eastAsia="IRNazanin"/>
          <w:color w:val="111111"/>
          <w:sz w:val="28"/>
          <w:sz w:val="28"/>
          <w:szCs w:val="28"/>
          <w:rtl w:val="true"/>
          <w:lang w:bidi="fa-IR"/>
        </w:rPr>
        <w:t>که در صورت بی دقتی و هدر دادن آن، جبرانش مشکل و گاه ناممکن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افزون بر این که به حکم انسان بودن، وظیفه حفظ آبروی خویش را بر عهده دارد، باید در حفظ آبروی دیگران نیز کوشا باشد و در صورت نیاز، از حیثیت و آبروی دیگران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 گاهی به صورت سکوت در برابر شایعه‌ها رخ می‌نماید و گاهی نیز با بیان ادلّه و اثبات حقانیت برادر مسلمانمان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آبروی مسلمانان دفاع می‌کنند، سزاوار بهشت هستند؛ زیرا دفاع از حیات معنوی یک مسلمان، کوششی است برای ادامه حیات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دین اسلام، حضرت محمّد مصطفی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آبروی برادر مسلمان خود دفاع کند، بهشت بر او واجب می‌آید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معصومین علیهم‌السلام شیوه‌های گوناگون پاسداری از آبرو را به مسلمانان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باید با توجه به زمان و مکان، این روش‌ها را برای حفظ آبروی خویش و دیگران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جدال و بحث‌های بی مورد به‌ویژه با افراد مغرض ممکن است مایه آبروریزی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باید از جدال‌ها و بحث‌های بیهوده بپرهیزند به‌ویژه آن‌گاه که دشمنان اسلام نظاره‌گر کردار ما مسلمانان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شده است دشمنان اسلام، مباحثی را مطرح ساخته‌اند تا مسلمانان در مورد آن به بحث و مجادله بی فایده بپردازند؛ مجادله‌ای که به درگیری و تفرقه می‌انجامد و جز سبک شدن مسلمانان و بی‌آبرو ساختن آنان،</w:t>
      </w:r>
    </w:p>
    <w:p>
      <w:pPr>
        <w:pStyle w:val="BookText"/>
        <w:rPr/>
      </w:pPr>
      <w:r>
        <w:rPr>
          <w:rFonts w:ascii="IRNazanin" w:hAnsi="IRNazanin" w:eastAsia="IRNazanin"/>
          <w:color w:val="111111"/>
          <w:sz w:val="28"/>
          <w:sz w:val="28"/>
          <w:szCs w:val="28"/>
          <w:rtl w:val="true"/>
          <w:lang w:bidi="fa-IR"/>
        </w:rPr>
        <w:t>نتیجه‌ای دربرندارد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عوامل حفظ آبرو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گاهی حفظ آبرو با انجام کار همراه است؛ یعنی انسان با انجام دادن برخی رفتارها، در حفظ آبروی خود و دیگران می‌کوشد و به دیگر سخن،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با کار و کوشش و کسبِ روزی حلال می‌تواند آبروی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تنبلی و سستی می‌تواند مقدمه‌ای برای بی آبرویی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قناعت در زندگی و دوری جستن از اسراف و تبذیر به انسان کمک خواهد کرد تا در مسایل اقتصادی، به بی‌نیازی نسبی دست یابد و به این وسیله، آبروی خود و خانواده‌اش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تاریخ و داستان‌های قرآن، دقت در زندگی گذشتگان و عبرت گرفتن از تجربه‌های دیگران و به کار بستن آن‌ها یکی دیگر از عوامل حفظ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فرد می‌تواند مواضع لغزش و انحراف را بهتر بشناسد و خود را از خطر سقوط در پرت گاه‌های گناه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بخشش نیز در حفظ آبرو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بخشش‌ها و کمک‌های مالی می‌تواند قلب دیگران را تسخیر و محبت آنان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سپری برای جامعه در برابر آسیب‌ها خواهد بود؛ زیرا کسانی که از محبت فردی برخوردار شوند، هیچ‌گاه راضی نخواهند شد به ولیّ نعمت خویش خیانت ورزند یا پشت سر او غیبت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برابر غیبت کنندگان نیز به دفاع از او بر می‌خیزند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گذشت به معنای چشم پوشی از خطای دیگران به‌ویژه زیر دستان می‌تواند یکی از عوامل حفظ آبرو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گذشتن از خطای دیگران عاملی است برای زدودن کینه‌ها و از بین بردن زمینه‌های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دانست که دعا کردن و درخواست از حضرت حق، از عوامل حفظ آبرو و عزت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عاشورا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به‌وسیله امام حسین علیه‌السلام نزد خودت در دنیا و آخرت آبرومند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گاهی حفظ آبرو به این وابسته است که کاری را انجام ندهیم و به دیگر سخن، جنبه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جایگاه‌های تهمت که می‌تواند انسان را در معرض سوء ظن قرار دهد، یکی از این عوامل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پرگویی و بیهوده‌گویی یکی دیگر از عوامل مهم حفظ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با پرگویی یا بیهوده گویی، به آسانی آبروی خویش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درگیری نیز در شمار همین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نکردن از هر کس به‌ویژه ناپرهیزگاران، در حفظ آبرو،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کار و کوشش، روحیه عزّت و بزرگ منشی خود را حفظ کند و از خواهش کردن پیش کس و ناکس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درخواست نابجا، مسلمانی را در چشم دیگران، کوچک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تو چون یخی است که خواهش کردن، آن را قطره قطره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آن را نزد چه کسی فرو می‌ریزی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آبروی یک مسلمان، سرمایه اسلام است و یک مسلمان متعهد</w:t>
      </w:r>
    </w:p>
    <w:p>
      <w:pPr>
        <w:pStyle w:val="BookText"/>
        <w:rPr/>
      </w:pPr>
      <w:r>
        <w:rPr>
          <w:rFonts w:ascii="IRNazanin" w:hAnsi="IRNazanin" w:eastAsia="IRNazanin"/>
          <w:color w:val="111111"/>
          <w:sz w:val="28"/>
          <w:sz w:val="28"/>
          <w:szCs w:val="28"/>
          <w:rtl w:val="true"/>
          <w:lang w:bidi="fa-IR"/>
        </w:rPr>
        <w:t>و فهمیده حق ندارد و حاضر نیست این سرمایه را به‌دست خود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باید در راه خدمت به خانواده، آیین و سرزمین اسلامی،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در مواردی که دین و کشور در خطر باشد، موظف هستیم از همه سرمایه‌های خویش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و آبرو در گذریم، رفتار حضرت اباعبداللّه الحسین علیه‌السلام نمونه برجسته چنین فداکاری است که در راه حفظ دین، از جان، مال، فرزندان و آبروی خویش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خود گذشت تا مکتب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تزاحم میان آبرو و دین، دین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 هست که موضوع امر به معروف و نهی از منکر، موضوعی است که اسلام برای آن اهمیتی بالاتر از جان و مال و حیثیت انسان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قرآن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سر حد به خطر افتادن قرآن و اصول قرآنی است، در سر حدّ به خطر افتادن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دشمن را می‌بینی و دسیسه دشمن را می‌بینی که دایم میان مسلمین تفرقه‌اندازی می‌کند؛ آیا در این 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نکن،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 علیه‌السلام فهماند که انسان در راه امر به معروف و نهی از منکر به‌جای می‌رسد که مال و آبروی خودش را باید فدا کند و ملامت مردم را باید متوجه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حسین کرد</w:t>
      </w:r>
      <w:r>
        <w:rPr>
          <w:rFonts w:eastAsia="IRNazanin" w:cs="IRNazanin"/>
          <w:color w:val="111111"/>
          <w:sz w:val="28"/>
          <w:szCs w:val="28"/>
          <w:rtl w:val="true"/>
          <w:lang w:bidi="fa-IR"/>
        </w:rPr>
        <w:t xml:space="preserve">... .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آبرومندی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ملاک‌هایی را برای آبرومندی و محبوبیّت معرّفی و بر این نکته تأکید می‌کند که انسان پیش و بیش از هرچیز باید در پی به‌دست آوردن منزلت نزد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خدا به صورت یک سنت تغییرناپذیر، به او</w:t>
      </w:r>
      <w:bookmarkStart w:id="62" w:name="pg3779_24722"/>
    </w:p>
    <w:p>
      <w:pPr>
        <w:pStyle w:val="BookText"/>
        <w:rPr/>
      </w:pPr>
      <w:bookmarkEnd w:id="62"/>
      <w:r>
        <w:rPr>
          <w:rFonts w:ascii="IRNazanin" w:hAnsi="IRNazanin" w:eastAsia="IRNazanin"/>
          <w:color w:val="111111"/>
          <w:sz w:val="28"/>
          <w:sz w:val="28"/>
          <w:szCs w:val="28"/>
          <w:rtl w:val="true"/>
          <w:lang w:bidi="fa-IR"/>
        </w:rPr>
        <w:t>محبوبیت و منزلت والای اجتماعی نیز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آورند و کارهای شایسته انجام دهند، خدای رحمت‌گستر، محبت آنان را در دل مردم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این حدیث رسول خدا صلی‌الله‌علیه‌و‌آله را تفسیری از این آیه قرار داده‌اند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بنده‌ای را دوست بدارد، به جبرئیل خطاب می‌کند که تو نیز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در میان اهل آسمان ندا می‌دهد که خدا فلانی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همان محبت اهل آسمان به آن بنده را در میان اهل زمین نیز قرار می‌دهد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عمل به هر یک از دستورهای الهی در قرآن که محبت خداوند را در پی دارد، موجب جلب آبرو می‌شود و برعکس، در آن‌چه از محبوبیت انسان نزد خداوند بکاهد، عاملی برای کم شدن آبرو و حرمت او نزد خدا می‌شود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63" w:name="__RefHeading___Toc1119387_2281741623"/>
      <w:bookmarkStart w:id="64" w:name="_Toc24"/>
      <w:bookmarkEnd w:id="63"/>
      <w:r>
        <w:rPr>
          <w:rtl w:val="true"/>
        </w:rPr>
        <w:t>منابع دیگر</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عبادت، الزهرا،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نظام اخلاقی اسلام، دفتر نشر فرهنگ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محمدتقی، الهام از گفتار علی علیه‌السلام ، کتابخانه صدر، بی‌جا،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سعسعانی، سیدمحمدتقی، اتحاد در اسلام، انتشارات علمیه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اردستانی، احمد، اخلاق زندگی، دارالنشر، قم، </w:t>
      </w:r>
      <w:r>
        <w:rPr>
          <w:rFonts w:eastAsia="IRNazanin" w:cs="IRNazanin"/>
          <w:color w:val="111111"/>
          <w:sz w:val="28"/>
          <w:szCs w:val="28"/>
          <w:lang w:bidi="fa-IR"/>
        </w:rPr>
        <w:t>1268</w:t>
      </w:r>
      <w:bookmarkStart w:id="65" w:name="pg3779_24723"/>
    </w:p>
    <w:p>
      <w:pPr>
        <w:pStyle w:val="BookText"/>
        <w:rPr/>
      </w:pPr>
      <w:bookmarkEnd w:id="6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6" w:name="__RefHeading___Toc1119389_2281741623"/>
      <w:bookmarkStart w:id="67" w:name="_Toc25"/>
      <w:bookmarkEnd w:id="66"/>
      <w:r>
        <w:rPr>
          <w:rtl w:val="true"/>
        </w:rPr>
        <w:t>آخرت</w:t>
      </w:r>
      <w:bookmarkEnd w:id="67"/>
    </w:p>
    <w:p>
      <w:pPr>
        <w:pStyle w:val="Heading3"/>
        <w:numPr>
          <w:ilvl w:val="2"/>
          <w:numId w:val="1"/>
        </w:numPr>
        <w:rPr/>
      </w:pPr>
      <w:bookmarkStart w:id="68" w:name="__RefHeading___Toc1119391_2281741623"/>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بُنَیَّ إنَّکَ خُلِقْتَ لِلْاخِرَةِ لا لِلدّنیا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آخرت آفریده شده‌ای نه برای دنیا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بینش اعتقادی اسلام، مسأله آخرت یا معاد یکی از اصول مسلّم و به تعبیری، مهم‌ترین رکن دین اسلام پس از اصل توحید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رحمه‌الله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پیغمبران ـ و به‌ویژه آن چه از قرآن درباره پیغمبر ما استفاده می‌شود ـ آمده‌اند تا مردم را به این دو حقیقت ـ توحید و آخرت ـ مؤمن و معتقد کنند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واپسین، عالم پس از دنیا، برگرفته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ـ خ 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این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از جهان پس از دنیا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ایمان به آخرت، بیش از هر چیز، وحی الهی است که به‌وسیله پیامبران به بشر ابلاغ شده و قرآن نیز با شیوه‌های گوناگون به اثبات معاد پرداخته و به شبهات منکران آن پاسخ گفته است، ولی وجود چنین جهانی از طریق عقل و فطرت نیز اثبات می‌شود؛ زیرا عقل انسان، پس از شناخت خداوند و عدالت وی، در می‌یابد که باید جهانی پس از دنیا وجود داشته باشد تا در آن، هرکس</w:t>
      </w:r>
    </w:p>
    <w:p>
      <w:pPr>
        <w:pStyle w:val="BookText"/>
        <w:rPr/>
      </w:pPr>
      <w:r>
        <w:rPr>
          <w:rFonts w:ascii="IRNazanin" w:hAnsi="IRNazanin" w:eastAsia="IRNazanin"/>
          <w:color w:val="111111"/>
          <w:sz w:val="28"/>
          <w:sz w:val="28"/>
          <w:szCs w:val="28"/>
          <w:rtl w:val="true"/>
          <w:lang w:bidi="fa-IR"/>
        </w:rPr>
        <w:t>به جزای اعمال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وجود نداشتن آخرت به این معنا است که آفرینش آسمان‌ها و زمین و دیگر موجودات بیهوده است و این با حکمت خداوند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نامحدودطلبی و عشق به جاودانگی نیز که در محبت فرزند و علاقه به جاودانگی در خاطره‌ها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می‌یابد، انسان را به اندیشه در جهانی دیگر سوق می‌دهد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ما بر آن نیستیم تا آخرت را از نگاه کلامی بنگریم، بلکه می‌خواهیم جنبه اثربخشی آن را در زندگی فردی و اجتماعی به داوری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این مسأله که چگونه قرآن کریم و معصومین علیهم‌السلام از این اصل برای تربیت انسان‌ها بهره می‌گیرند، برای ما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مسأله آخرت را از آن جهت که می‌تواند وسیله‌ای برای موعظه، یادآوری و خودسازی انسان‌ها باشد،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اسلام، دینی است که می‌کوشد انسان‌ها را با اندیشه اخروی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تلاش دارد که از راه معرفت و شناخت دادن به انسان، او را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اخروی، ارکانی دارد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 مهربانی که تنها از روی محبت سرشار خویش، به انسان هستی و وجود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این که انسان برای بقا آفریده شده است و این بقا در سایه زندگی آخرت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این جهان با زندگی آخرت، رابطه مستقیم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bookmarkStart w:id="70" w:name="pg3779_24725"/>
    </w:p>
    <w:p>
      <w:pPr>
        <w:pStyle w:val="BookText"/>
        <w:rPr/>
      </w:pPr>
      <w:bookmarkEnd w:id="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جایگاه مناسبی برای محاسبه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نتیجه و مکافات بعضی رفتارها در دنیا گریبان‌گیر انسان می‌شود، ولی می‌دانید که دنیای محدود، ظرفیت پاداش و کیفر کردار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محاسبه و بازخواست دقیق که به وجود محاسبه گری بصیر و سریع‌الحساب نیاز دارد، به جهانِ دیگری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آن‌روز، مردم به 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می‌آیند تا اعمالشان به آنان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ذره‌ای کار خیر انجام دهد، آن را می‌بیند و هر کس ذره‌ای کار بد کند، آن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سرور و سالار شهیدان، امام 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الْجَنَّةَ و النّارَ حَقٌ و أَنَّ السّاعَةَ آتِیَةُ لا رَیْبَ فیها و 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بهشت و جهنم حق است و ساعت قیامت فرا می‌رسد و در آن شکی نیست و خداوند، همه کسانی را که در قبرها هستند، برمی‌انگیزاند</w:t>
      </w:r>
      <w:r>
        <w:rPr>
          <w:rFonts w:eastAsia="IRNazanin" w:cs="IRNazanin"/>
          <w:color w:val="111111"/>
          <w:sz w:val="28"/>
          <w:szCs w:val="28"/>
          <w:rtl w:val="true"/>
          <w:lang w:bidi="fa-IR"/>
        </w:rPr>
        <w:t>.</w:t>
      </w:r>
    </w:p>
    <w:p>
      <w:pPr>
        <w:pStyle w:val="Heading3"/>
        <w:numPr>
          <w:ilvl w:val="2"/>
          <w:numId w:val="1"/>
        </w:numPr>
        <w:rPr/>
      </w:pPr>
      <w:bookmarkStart w:id="71" w:name="__RefHeading___Toc1119393_2281741623"/>
      <w:bookmarkStart w:id="72" w:name="_Toc27"/>
      <w:bookmarkEnd w:id="71"/>
      <w:r>
        <w:rPr>
          <w:rtl w:val="true"/>
        </w:rPr>
        <w:t>گلبانگ حدیث</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إشْغَلُوا أَنفُسَکُمْ مِن أمرِ الآخِرَةِ بِما لابُدَّ لَکُمْ مِنْهُ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خود را به کار آخرت که از آن ناگزیرید، سرگرم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بِالْآخِرَةِ تَأْتِکَ الدُّنْیا صاغِرَةً</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آخرت چنگ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به خواری پیش تو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الْیَوْمَ عَمَلٌ وَ لا حِسابَ وَ غَداً حِسابٌ وَ لا عَمَلَ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امروز، عمل است نه حسابرسی و فردا، حسابرسی است نه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اَمَدٌ، الآخِرَةُ اَبَدٌ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دنیا تمام شدنی است و آخرت، همیشگی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عَمَّرَ دارَ اقامَتِه فَهُوَ العاقِلُ</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خانه ماندگاری خود را آباد سازد، خردمند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مِنَ الْآخِرَةِ خُلودٌ وَ بَقاءٌ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چیز آخرت، جاودانه و ماندگار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لِدارِ إقامَتِهِ خَلُصَ عَمَلُهُ و کَثُرَ وَجَلُهُ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 که برای خانه ماندگاری خویش بکوشد، کردارش خالص شود و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عجَبَاً کُلَّ العَجَبِ للمُصَدِّقِ بِدارِ الحَیَوانِ وَ هُوَ یَسْعی لِدارِ الغُرورِ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 از کسی که سرای زندگانی را باور دارد و با این حال،</w:t>
      </w:r>
    </w:p>
    <w:p>
      <w:pPr>
        <w:pStyle w:val="BookText"/>
        <w:rPr/>
      </w:pPr>
      <w:r>
        <w:rPr>
          <w:rFonts w:ascii="IRNazanin" w:hAnsi="IRNazanin" w:eastAsia="IRNazanin"/>
          <w:color w:val="111111"/>
          <w:sz w:val="28"/>
          <w:sz w:val="28"/>
          <w:szCs w:val="28"/>
          <w:rtl w:val="true"/>
          <w:lang w:bidi="fa-IR"/>
        </w:rPr>
        <w:t xml:space="preserve">برای سرای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عَنِ الآخرةِ عِوَضٌ و لَیْسَتِ الدُّنیا لِلنَّفسِ بِثَمَنٍ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آخرت هیچ جایگزینی ندارد و دنیا بهای جان آدمی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الآخرةِ دَواءٌ 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الدُّنْیا أدْوَأُ الْأَدْواءِ</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یاد آخرت داروست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دنیا نیز بدترین درد و بیماری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اکْثَرَ مِنْ ذِکْرِ الْآخِرَةِ قَلَّتْ مَعْصِیَتُهُ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کس زیاد به یاد آخرت باشد، گناه و نافرمانی او 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إِعْمَلْ لِدُنْیاکَ کَأَنّکَ تَعیشُ أَبَداً وَ اعْمَلْ لاِخِرَتِکَ کَاَنَّکَ تَموتُ غَداً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برای دنیای خود چنان کار کن که گویی جاودانه می‌مانی و برای آخرتت چنان کار کن که گویی فردا خواهی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آخرت همّ او باشد، خداوند امور او را به سامان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بر جبینش زند و دنیا بر خلاف میلِ خود، نزد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دنیا همّ او باشد، خداوند امورش را از هم بپاشد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بر جبینش زند و از دنیا جز آن چه خداوند برای او مقدر داشته است، نصیبش نشود</w:t>
      </w:r>
      <w:r>
        <w:rPr>
          <w:rFonts w:eastAsia="IRNazanin" w:cs="IRNazanin"/>
          <w:color w:val="111111"/>
          <w:sz w:val="28"/>
          <w:szCs w:val="28"/>
          <w:rtl w:val="true"/>
          <w:lang w:bidi="fa-IR"/>
        </w:rPr>
        <w:t xml:space="preserve">. </w:t>
      </w:r>
      <w:r>
        <w:rPr>
          <w:rStyle w:val="FootnoteAnchor"/>
          <w:rtl w:val="true"/>
        </w:rPr>
        <w:footnoteReference w:id="53"/>
      </w:r>
      <w:bookmarkStart w:id="73" w:name="pg3779_24728"/>
    </w:p>
    <w:p>
      <w:pPr>
        <w:pStyle w:val="Heading3"/>
        <w:numPr>
          <w:ilvl w:val="2"/>
          <w:numId w:val="1"/>
        </w:numPr>
        <w:rPr/>
      </w:pPr>
      <w:bookmarkStart w:id="74" w:name="__RefHeading___Toc1119395_2281741623"/>
      <w:bookmarkStart w:id="75" w:name="_Toc28"/>
      <w:bookmarkEnd w:id="73"/>
      <w:bookmarkEnd w:id="74"/>
      <w:r>
        <w:rPr>
          <w:rtl w:val="true"/>
        </w:rPr>
        <w:t>نمونه‌های رفتاری</w:t>
      </w:r>
      <w:bookmarkEnd w:id="75"/>
    </w:p>
    <w:p>
      <w:pPr>
        <w:pStyle w:val="Heading4"/>
        <w:numPr>
          <w:ilvl w:val="3"/>
          <w:numId w:val="1"/>
        </w:numPr>
        <w:rPr/>
      </w:pPr>
      <w:bookmarkStart w:id="76" w:name="__RefHeading___Toc1119397_228174162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با توجه به روحیه و جنبه‌های گسترده وجودی انسان، روش‌های تربیت نیز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درمانی یکی از این روش‌هاست و همان گونه که از نامش برمی‌آید، شناخت آفرینی نسبت به آخرت و توجه دادن به اهمیت آن در وجود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رفتاری مربیان بزرگ تاریخ؛ یعنی معصومین علیهم‌السلام نشان دهنده آن است که آنان از این اصل برای تربیت افراد و جامعه اسلامی، سود می‌جُستند</w:t>
      </w:r>
      <w:r>
        <w:rPr>
          <w:rFonts w:eastAsia="IRNazanin" w:cs="IRNazanin"/>
          <w:color w:val="111111"/>
          <w:sz w:val="28"/>
          <w:szCs w:val="28"/>
          <w:rtl w:val="true"/>
          <w:lang w:bidi="fa-IR"/>
        </w:rPr>
        <w:t>.</w:t>
      </w:r>
    </w:p>
    <w:p>
      <w:pPr>
        <w:pStyle w:val="Heading4"/>
        <w:numPr>
          <w:ilvl w:val="3"/>
          <w:numId w:val="1"/>
        </w:numPr>
        <w:rPr/>
      </w:pPr>
      <w:bookmarkStart w:id="78" w:name="__RefHeading___Toc1119399_2281741623"/>
      <w:bookmarkStart w:id="79" w:name="_Toc30"/>
      <w:bookmarkEnd w:id="78"/>
      <w:r>
        <w:rPr/>
        <w:t>1</w:t>
      </w:r>
      <w:r>
        <w:rPr>
          <w:rtl w:val="true"/>
        </w:rPr>
        <w:t xml:space="preserve">. </w:t>
      </w:r>
      <w:r>
        <w:rPr>
          <w:rtl w:val="true"/>
        </w:rPr>
        <w:t>نگرانی امام حسن مجتبی علیه‌السلام</w:t>
      </w:r>
      <w:bookmarkEnd w:id="79"/>
    </w:p>
    <w:p>
      <w:pPr>
        <w:pStyle w:val="BookText"/>
        <w:rPr/>
      </w:pPr>
      <w:r>
        <w:rPr>
          <w:rFonts w:ascii="IRNazanin" w:hAnsi="IRNazanin" w:eastAsia="IRNazanin"/>
          <w:color w:val="111111"/>
          <w:sz w:val="28"/>
          <w:sz w:val="28"/>
          <w:szCs w:val="28"/>
          <w:rtl w:val="true"/>
          <w:lang w:bidi="fa-IR"/>
        </w:rPr>
        <w:t>حضرت علی بن موسی الرضا علیه‌السلام به نقل از پدران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حسن مجتبی علیه‌السلام به بستر احتضار افتاد، آنان که حضور داشتند، دیدند آن حضرت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نسبتی که شما با پیامبر دارید،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حساب روز قیامت و دوری از دوستان می‌گریم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معصوم با چنان سابقه درخشانی که در اسلام دارد و از زبان پیامبر، به‌عنوان سرور جوانان بهشت معرفی شده است، در آخرین لحظه‌های عمر با بیانِ این سخنان نورانی، این باور را به مردم می‌فهماند که در پی این زندگی، زندگیِ دیگری نیز هست که انسان، نتیجه کردار نیک و بد دنیای خویش را در آن جا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 تربیتی زندگی است که همیشه در ذهن بیدارِ شیعه نقش خواهد بست</w:t>
      </w:r>
      <w:r>
        <w:rPr>
          <w:rFonts w:eastAsia="IRNazanin" w:cs="IRNazanin"/>
          <w:color w:val="111111"/>
          <w:sz w:val="28"/>
          <w:szCs w:val="28"/>
          <w:rtl w:val="true"/>
          <w:lang w:bidi="fa-IR"/>
        </w:rPr>
        <w:t>.</w:t>
      </w:r>
      <w:bookmarkStart w:id="80" w:name="pg3779_24729"/>
    </w:p>
    <w:p>
      <w:pPr>
        <w:pStyle w:val="Heading4"/>
        <w:numPr>
          <w:ilvl w:val="3"/>
          <w:numId w:val="1"/>
        </w:numPr>
        <w:rPr/>
      </w:pPr>
      <w:bookmarkStart w:id="81" w:name="__RefHeading___Toc1119401_2281741623"/>
      <w:bookmarkStart w:id="82" w:name="_Toc31"/>
      <w:bookmarkEnd w:id="80"/>
      <w:bookmarkEnd w:id="81"/>
      <w:r>
        <w:rPr/>
        <w:t>2</w:t>
      </w:r>
      <w:r>
        <w:rPr>
          <w:rtl w:val="true"/>
        </w:rPr>
        <w:t xml:space="preserve">. </w:t>
      </w:r>
      <w:r>
        <w:rPr>
          <w:rtl w:val="true"/>
        </w:rPr>
        <w:t>موعظه ابوذر</w:t>
      </w:r>
      <w:bookmarkEnd w:id="82"/>
    </w:p>
    <w:p>
      <w:pPr>
        <w:pStyle w:val="BookText"/>
        <w:rPr/>
      </w:pPr>
      <w:r>
        <w:rPr>
          <w:rFonts w:ascii="IRNazanin" w:hAnsi="IRNazanin" w:eastAsia="IRNazanin"/>
          <w:color w:val="111111"/>
          <w:sz w:val="28"/>
          <w:sz w:val="28"/>
          <w:szCs w:val="28"/>
          <w:rtl w:val="true"/>
          <w:lang w:bidi="fa-IR"/>
        </w:rPr>
        <w:t>روزی ابوذر غفاری کنار خانه کعبه به این اندیشه فرو 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مردم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که اهلند، سخن بگویند؛ زیرا پیامبران و اولیای الهی آمده‌اند تا مردم را هدایت کنند و این هدایت نیز باید با گفتار و کردار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مردم در مسجد الحرام جمعند و مرا می‌شناسند و به سخنان من گوش می‌دهند، بهتر است از فرصت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خاست و کنار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رسای خویش،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فرزند جنادَه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خیرخواه و مهربانتان بیایید تا شما را پندی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گِردش حلقه زدند و مشتاقانه منتظر ماندند تا این صحابی با وفای پیامبر،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اورا تشویق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که فرصت را مناسب دید، با خود اندیشید از چه بگوید؟ از نماز یا روزه و جهاد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از چیزی سخن به میان آورم که مردم را به سوی خوبی‌ها بکشاند؛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منزلگاه همیشگی انسان‌ها چگونه باید سخن گفت و چه مقدمه‌ای بچینم که دل‌ها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ذهنش رسید که چون این مردم، اهل سفرند و همراه قافله، سخن را با همین مطلب آشنا با ذهنشان آغاز کنم، بدین ترتیب، ابوذر از مردم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عازم سفری باشد، آیا به اندازه‌ای که به مقصد برسد، زاد و توشه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نیاز است بر می‌داریم تا به سلامت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پی گرفتن سخن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راه قیامت دورترین سفرها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این سفر، زاد و توشه بر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چه باید تهیه کرد و چه توشه‌ای لازم است؟ بگو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w:t>
      </w:r>
      <w:bookmarkStart w:id="83" w:name="pg3779_24730"/>
    </w:p>
    <w:p>
      <w:pPr>
        <w:pStyle w:val="BookText"/>
        <w:rPr/>
      </w:pPr>
      <w:bookmarkEnd w:id="83"/>
      <w:r>
        <w:rPr>
          <w:rFonts w:ascii="IRNazanin" w:hAnsi="IRNazanin" w:eastAsia="IRNazanin"/>
          <w:color w:val="111111"/>
          <w:sz w:val="28"/>
          <w:sz w:val="28"/>
          <w:szCs w:val="28"/>
          <w:rtl w:val="true"/>
          <w:lang w:bidi="fa-IR"/>
        </w:rPr>
        <w:t>حج خانه خدا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در روز گرم و طولانی آخرت هم اکنون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حشر، دو رکعت نماز در دل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خویشتن از وحشت قبر، سخن خوب بگویید و از سخن زشت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باشید تا در روز سخت قیامت،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 مجلس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مجلسی که برای طلب روزی حلالتان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مجلسی که برای سعادت آخرتتان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سومین مجلس به زیان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دو چیز خلاصه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سعادت آخرت و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سومی هم وجود داشته باشد، بدانید که به زیان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دو قسمت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انفاق و بخشش به خانواده خود و دومی، برای آخرت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سومی به زیان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دو ساعت بدانید، ساعتی که گذشته است و شما نمی‌توانید آن را باز گردانید و ساعتی که هنوز نیامده است و اطمینان نیز ندارید که در ساعت نیامده، 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این ساعت هستید، آن را به سود خود غنیمت شمارید و بکوشید در برابر نافرمانی خدا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نکنید و گرنه هلاک خواهید شد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84" w:name="__RefHeading___Toc1119403_2281741623"/>
      <w:bookmarkStart w:id="85" w:name="_Toc32"/>
      <w:bookmarkEnd w:id="84"/>
      <w:r>
        <w:rPr/>
        <w:t>3</w:t>
      </w:r>
      <w:r>
        <w:rPr>
          <w:rtl w:val="true"/>
        </w:rPr>
        <w:t xml:space="preserve">. </w:t>
      </w:r>
      <w:r>
        <w:rPr>
          <w:rtl w:val="true"/>
        </w:rPr>
        <w:t>پرسودترین سخن</w:t>
      </w:r>
      <w:bookmarkEnd w:id="85"/>
    </w:p>
    <w:p>
      <w:pPr>
        <w:pStyle w:val="BookText"/>
        <w:rPr/>
      </w:pPr>
      <w:r>
        <w:rPr>
          <w:rFonts w:ascii="IRNazanin" w:hAnsi="IRNazanin" w:eastAsia="IRNazanin"/>
          <w:color w:val="111111"/>
          <w:sz w:val="28"/>
          <w:sz w:val="28"/>
          <w:szCs w:val="28"/>
          <w:rtl w:val="true"/>
          <w:lang w:bidi="fa-IR"/>
        </w:rPr>
        <w:t>حضرت امیرمؤمنان علی علیه‌السلام در نامه‌ای به عبداللّه بن عباس؛ فرماندار بصره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خدا و درود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ابن‌عباس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گاهی به چیزی خشنود می‌شود که هرگز از دستش نمی‌رود و برای از دست دادن چیزی ناراحت می‌شود که هرگز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خوشحالی تو باید برای چیزی باشد که در آخرت برای تو سودمند است و اندوهت برای از دست دادن چیزی،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به‌دست می‌آوری، تو را خشنود</w:t>
      </w:r>
      <w:bookmarkStart w:id="86" w:name="pg3779_24731"/>
    </w:p>
    <w:p>
      <w:pPr>
        <w:pStyle w:val="BookText"/>
        <w:rPr/>
      </w:pPr>
      <w:bookmarkEnd w:id="86"/>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در دنیا از دست می‌دهی، زاری کنان تأسف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خویش را برای پس از مرگ خود مصروف دار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عبدالله‌بن عباس درباره این سخن امام علی علیه‌السلام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انْتَفَعْتُ بِکَلامٍ بَعْدَ کَلامِ رَسولِ اللّهِ صلی‌الله‌علیه‌و‌آله کَانْتِفاعِی بِهذَا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سخن پیامبر صلی‌الله‌علیه‌و‌آله ، از هیچ سخنی همانند این سخن، سود نبردم</w:t>
      </w:r>
      <w:r>
        <w:rPr>
          <w:rFonts w:eastAsia="IRNazanin" w:cs="IRNazanin"/>
          <w:color w:val="111111"/>
          <w:sz w:val="28"/>
          <w:szCs w:val="28"/>
          <w:rtl w:val="true"/>
          <w:lang w:bidi="fa-IR"/>
        </w:rPr>
        <w:t>.</w:t>
      </w:r>
    </w:p>
    <w:p>
      <w:pPr>
        <w:pStyle w:val="Heading3"/>
        <w:numPr>
          <w:ilvl w:val="2"/>
          <w:numId w:val="1"/>
        </w:numPr>
        <w:rPr/>
      </w:pPr>
      <w:bookmarkStart w:id="87" w:name="__RefHeading___Toc1119405_2281741623"/>
      <w:bookmarkStart w:id="88" w:name="_Toc33"/>
      <w:bookmarkEnd w:id="87"/>
      <w:r>
        <w:rPr>
          <w:rtl w:val="true"/>
        </w:rPr>
        <w:t>آموزه‌ها</w:t>
      </w:r>
      <w:bookmarkEnd w:id="88"/>
    </w:p>
    <w:p>
      <w:pPr>
        <w:pStyle w:val="Heading4"/>
        <w:numPr>
          <w:ilvl w:val="3"/>
          <w:numId w:val="1"/>
        </w:numPr>
        <w:rPr/>
      </w:pPr>
      <w:bookmarkStart w:id="89" w:name="__RefHeading___Toc1119407_2281741623"/>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از دیدگاه معارف اسلامی، دنیا و آخرت، ارتباطی نزدیک و ناگسستنی با هم دارند، به گونه‌ای که آخرت، تجلی گاه نیت‌ها و کار و کوشش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کامی دنیا، شیرینی آخرت و شیرینی دنیای حرام، تلخی آخرت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شهید مطهری درباره پیوستگی زندگی دنیا و آخرت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آن دنیا آن چنان است که این جا خودش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اگر خودش را کامل بسازد، آن جا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بسازد،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خودش را کور قرار بدهد، آن‌جا کور است و اگر خودش را کر قرار بدهد، آن‌جا کر است و اگر خودش را از صورت انسانیت خارج کرده و به صورت حیوان از انواع حیوانات دیگر در آورده باشد، در آن‌جا به صورت همان حیوان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دنیا و آخرت را در ده‌ها آیه در کنار هم آورده و اموری را مورد توجه قرار داده است</w:t>
      </w:r>
      <w:r>
        <w:rPr>
          <w:rFonts w:eastAsia="IRNazanin" w:cs="IRNazanin"/>
          <w:color w:val="111111"/>
          <w:sz w:val="28"/>
          <w:szCs w:val="28"/>
          <w:rtl w:val="true"/>
          <w:lang w:bidi="fa-IR"/>
        </w:rPr>
        <w:t>:</w:t>
      </w:r>
      <w:bookmarkStart w:id="91" w:name="pg3779_24732"/>
    </w:p>
    <w:p>
      <w:pPr>
        <w:pStyle w:val="Heading4"/>
        <w:numPr>
          <w:ilvl w:val="3"/>
          <w:numId w:val="1"/>
        </w:numPr>
        <w:rPr/>
      </w:pPr>
      <w:bookmarkStart w:id="92" w:name="__RefHeading___Toc1119409_2281741623"/>
      <w:bookmarkStart w:id="93" w:name="_Toc35"/>
      <w:bookmarkEnd w:id="91"/>
      <w:bookmarkEnd w:id="92"/>
      <w:r>
        <w:rPr/>
        <w:t>1</w:t>
      </w:r>
      <w:r>
        <w:rPr>
          <w:rtl w:val="true"/>
        </w:rPr>
        <w:t xml:space="preserve">. </w:t>
      </w:r>
      <w:r>
        <w:rPr>
          <w:rtl w:val="true"/>
        </w:rPr>
        <w:t>رابطه دنیا و آخرت</w:t>
      </w:r>
      <w:bookmarkEnd w:id="93"/>
    </w:p>
    <w:p>
      <w:pPr>
        <w:pStyle w:val="BookText"/>
        <w:rPr/>
      </w:pPr>
      <w:r>
        <w:rPr>
          <w:rFonts w:ascii="IRNazanin" w:hAnsi="IRNazanin" w:eastAsia="IRNazanin"/>
          <w:color w:val="111111"/>
          <w:sz w:val="28"/>
          <w:sz w:val="28"/>
          <w:szCs w:val="28"/>
          <w:rtl w:val="true"/>
          <w:lang w:bidi="fa-IR"/>
        </w:rPr>
        <w:t>اعتقاد به آخرت در صورتی در کردار آدمی تأثیر می‌گذارد که میان زندگی دنیا و زندگی آخرت، رابطه‌ای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تأثیری بر کردار او در زندگی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دنیا و آخرت از یک دیگر جدا نیستند، بلکه پیوستگی و رابطه تنگاتنگی میان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میان اعمال اختیاری آدمیان در دنیا و سعادت یا شقاوت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از نوع رابطه‌های قراردادی نیست، بلکه رابطه‌ای تکوینی میان عمل و نتیجه آن در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رابطه را فراتر از رابطه علّی و معلولی دانسته و از آن به رابطه عینیت و اتحاد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فراوانی به‌دست می‌آید که اعمال دنیایی ما دارای صورت‌هایی آخرتی است که در آخرت به صورت نعمت یا عذاب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دنیا و آخرت ارتباط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رَحِم آخرت و محل تربیت انسان‌ها و پرورش استعداد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اخلاق و اعمال ما در دنیا، تعیین کننده سرنوشتمان در آخرت و چهره آن جهانی ما همان صورتی است که در دنیا برای خویش ساخته‌ایم؛ زیرا به‌طور کلی، آخرت چیزی جز باطن دنیا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یَعْلَمُونَ ظاهِرًا مِنَ الْحَیوةِ الدُّنْیا وَ هُمْ عَنِ اْلآخِرَةِ هُمْ غفِلُونَ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این‌که در آیه پیشین، آخرت در مقابل ظاهر زندگی دنیا قرار گرفته است، روشن می‌شود که آخرت باطن زندگی دنیا است</w:t>
      </w:r>
      <w:r>
        <w:rPr>
          <w:rFonts w:eastAsia="IRNazanin" w:cs="IRNazanin"/>
          <w:color w:val="111111"/>
          <w:sz w:val="28"/>
          <w:szCs w:val="28"/>
          <w:rtl w:val="true"/>
          <w:lang w:bidi="fa-IR"/>
        </w:rPr>
        <w:t xml:space="preserve">... .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119411_2281741623"/>
      <w:bookmarkStart w:id="95" w:name="_Toc36"/>
      <w:bookmarkEnd w:id="94"/>
      <w:r>
        <w:rPr/>
        <w:t>2</w:t>
      </w:r>
      <w:r>
        <w:rPr>
          <w:rtl w:val="true"/>
        </w:rPr>
        <w:t xml:space="preserve">. </w:t>
      </w:r>
      <w:r>
        <w:rPr>
          <w:rtl w:val="true"/>
        </w:rPr>
        <w:t>منافات نداشتن نعمت‌های دنیا با آخرت</w:t>
      </w:r>
      <w:bookmarkEnd w:id="95"/>
    </w:p>
    <w:p>
      <w:pPr>
        <w:pStyle w:val="BookText"/>
        <w:rPr/>
      </w:pPr>
      <w:r>
        <w:rPr>
          <w:rFonts w:ascii="IRNazanin" w:hAnsi="IRNazanin" w:eastAsia="IRNazanin"/>
          <w:color w:val="111111"/>
          <w:sz w:val="28"/>
          <w:sz w:val="28"/>
          <w:szCs w:val="28"/>
          <w:rtl w:val="true"/>
          <w:lang w:bidi="fa-IR"/>
        </w:rPr>
        <w:t>دنیا و نعمت‌های دنیایی همگی از مظاهر الهی است که وجود و عظمت خداوند را متجلی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جایی، نعمت‌های خداوند نکوهش نشده و اگر جایی نیز از نفی دنیا سخن به میان آمده است، مراد خودِ دنیا نیست، بلکه دوستی دنیا و دل‌بستگی به آن منظور است که ریشه همه خطاها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خُلِقَتْ لِغَیْرِها وَ لَمْ تُخْلَقْ لِنَفْسِها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دنیا برای رسیدن به آخرت آفریده شده است، نه برای رسیدن به خود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مسأله آخرت را مطرح کرده‌اند، به‌دنبال مسأله زندگی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 اکرم صلی‌الله‌علیه‌و‌آله به یکی از اصحابش به نام جویبر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بود، زن می‌گرفتی و خانواده تشکیل می‌دادی و به این زندگی انفرادی خاتمه می‌دادی تا هم نیاز تو به زن برآورده شود و هم آن زن در کار دنیا و آخرت کمک کار تو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اساس این سخن پیامبر گرامی اسلام صلی‌الله‌علیه‌و‌آله ، زن از نشانه‌های حضرت حق ویار و یاور مرد در کار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 نیز برای زن، و یار او در کار دنیا و آخرت است، چنان‌که مایه آرامش همه آفرینش برای انسان، نعمت است و همه این‌ها وسیله‌ای برای حرکت آدمی به سوی آخرت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زن و مرد را یکی از آیات الهی و مایه آرامش یکدیگر معرفی</w:t>
      </w:r>
      <w:bookmarkStart w:id="96" w:name="pg3779_24734"/>
    </w:p>
    <w:p>
      <w:pPr>
        <w:pStyle w:val="BookText"/>
        <w:rPr/>
      </w:pPr>
      <w:bookmarkEnd w:id="9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او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با آن‌ها آرام گیرید و میانشان،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مردمی که می‌اندیشند،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97" w:name="__RefHeading___Toc1119413_2281741623"/>
      <w:bookmarkStart w:id="98" w:name="_Toc37"/>
      <w:bookmarkEnd w:id="97"/>
      <w:r>
        <w:rPr/>
        <w:t>3</w:t>
      </w:r>
      <w:r>
        <w:rPr>
          <w:rtl w:val="true"/>
        </w:rPr>
        <w:t xml:space="preserve">. </w:t>
      </w:r>
      <w:r>
        <w:rPr>
          <w:rtl w:val="true"/>
        </w:rPr>
        <w:t>آخرت، قطار اُشتر دان عمو</w:t>
      </w:r>
      <w:r>
        <w:rPr>
          <w:rtl w:val="true"/>
        </w:rPr>
        <w:t>!</w:t>
      </w:r>
      <w:bookmarkEnd w:id="98"/>
    </w:p>
    <w:p>
      <w:pPr>
        <w:pStyle w:val="BookText"/>
        <w:rPr/>
      </w:pPr>
      <w:r>
        <w:rPr>
          <w:rFonts w:ascii="IRNazanin" w:hAnsi="IRNazanin" w:eastAsia="IRNazanin"/>
          <w:color w:val="111111"/>
          <w:sz w:val="28"/>
          <w:sz w:val="28"/>
          <w:szCs w:val="28"/>
          <w:rtl w:val="true"/>
          <w:lang w:bidi="fa-IR"/>
        </w:rPr>
        <w:t>از آن جا که زندگی حقیقی انسان در جهان آخرت متجلی می‌شود، طبیعی است که سنت علوی نیز این امر مهم را از نظر دور نداشته و نکته‌هایی را درباره آن،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آموزه‌ها آن است که اگر همت و هدف نهایی مسلمان از زندگی در دنیا، رسیدن به جهان آخرت باشد، دنیا با خواری نزد او زانو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آخرت چنگ زن؛ دنیا خود به خواری پیش تو خواهد آمد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مولوی نیز در تشبیهی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دنیا را به قطار شتر و فضولات شتر تشبیه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هدفش داشتن قطار شتر باشد، خواه، ناخواه پشم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هدف کسی تنها پشم و فضولات باشد، هرگز صاحب قطار شتر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صید دین کن تا رسد اندر تبع</w:t>
      </w:r>
    </w:p>
    <w:p>
      <w:pPr>
        <w:pStyle w:val="BookText"/>
        <w:rPr/>
      </w:pPr>
      <w:r>
        <w:rPr>
          <w:rFonts w:ascii="IRNazanin" w:hAnsi="IRNazanin" w:eastAsia="IRNazanin"/>
          <w:color w:val="111111"/>
          <w:sz w:val="28"/>
          <w:sz w:val="28"/>
          <w:szCs w:val="28"/>
          <w:rtl w:val="true"/>
          <w:lang w:bidi="fa-IR"/>
        </w:rPr>
        <w:t>حسن و مال و جاه و بخت منتفع</w:t>
      </w:r>
    </w:p>
    <w:p>
      <w:pPr>
        <w:pStyle w:val="BookText"/>
        <w:rPr/>
      </w:pPr>
      <w:r>
        <w:rPr>
          <w:rFonts w:ascii="IRNazanin" w:hAnsi="IRNazanin" w:eastAsia="IRNazanin"/>
          <w:color w:val="111111"/>
          <w:sz w:val="28"/>
          <w:sz w:val="28"/>
          <w:szCs w:val="28"/>
          <w:rtl w:val="true"/>
          <w:lang w:bidi="fa-IR"/>
        </w:rPr>
        <w:t>آخرت، قطار اُشتر دان عمو</w:t>
      </w:r>
    </w:p>
    <w:p>
      <w:pPr>
        <w:pStyle w:val="BookText"/>
        <w:rPr/>
      </w:pPr>
      <w:r>
        <w:rPr>
          <w:rFonts w:ascii="IRNazanin" w:hAnsi="IRNazanin" w:eastAsia="IRNazanin"/>
          <w:color w:val="111111"/>
          <w:sz w:val="28"/>
          <w:sz w:val="28"/>
          <w:szCs w:val="28"/>
          <w:rtl w:val="true"/>
          <w:lang w:bidi="fa-IR"/>
        </w:rPr>
        <w:t>در تبع، دنیایش هم‌چون پشک و مو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پشم بُگزینی، شتر نبود تو را</w:t>
      </w:r>
      <w:bookmarkStart w:id="99" w:name="pg3779_24735"/>
    </w:p>
    <w:p>
      <w:pPr>
        <w:pStyle w:val="BookText"/>
        <w:rPr/>
      </w:pPr>
      <w:bookmarkEnd w:id="99"/>
      <w:r>
        <w:rPr>
          <w:rFonts w:ascii="IRNazanin" w:hAnsi="IRNazanin" w:eastAsia="IRNazanin"/>
          <w:color w:val="111111"/>
          <w:sz w:val="28"/>
          <w:sz w:val="28"/>
          <w:szCs w:val="28"/>
          <w:rtl w:val="true"/>
          <w:lang w:bidi="fa-IR"/>
        </w:rPr>
        <w:t xml:space="preserve">ور بود اشتر، چه قسمت پشم را </w:t>
      </w:r>
      <w:r>
        <w:rPr>
          <w:rStyle w:val="FootnoteAnchor"/>
          <w:rtl w:val="true"/>
        </w:rPr>
        <w:footnoteReference w:id="64"/>
      </w:r>
    </w:p>
    <w:p>
      <w:pPr>
        <w:pStyle w:val="Heading4"/>
        <w:numPr>
          <w:ilvl w:val="3"/>
          <w:numId w:val="1"/>
        </w:numPr>
        <w:rPr/>
      </w:pPr>
      <w:bookmarkStart w:id="100" w:name="__RefHeading___Toc1119415_2281741623"/>
      <w:bookmarkStart w:id="101" w:name="_Toc38"/>
      <w:bookmarkEnd w:id="100"/>
      <w:r>
        <w:rPr/>
        <w:t>4</w:t>
      </w:r>
      <w:r>
        <w:rPr>
          <w:rtl w:val="true"/>
        </w:rPr>
        <w:t xml:space="preserve">. </w:t>
      </w:r>
      <w:r>
        <w:rPr>
          <w:rtl w:val="true"/>
        </w:rPr>
        <w:t>خردمند</w:t>
      </w:r>
      <w:bookmarkEnd w:id="101"/>
    </w:p>
    <w:p>
      <w:pPr>
        <w:pStyle w:val="BookText"/>
        <w:rPr/>
      </w:pPr>
      <w:r>
        <w:rPr>
          <w:rFonts w:ascii="IRNazanin" w:hAnsi="IRNazanin" w:eastAsia="IRNazanin"/>
          <w:color w:val="111111"/>
          <w:sz w:val="28"/>
          <w:sz w:val="28"/>
          <w:szCs w:val="28"/>
          <w:rtl w:val="true"/>
          <w:lang w:bidi="fa-IR"/>
        </w:rPr>
        <w:t>یکی از نکته‌های جالب در روایات، پاسخ به این پرسش مهم است که خردمند چه کسی است؟</w:t>
      </w:r>
    </w:p>
    <w:p>
      <w:pPr>
        <w:pStyle w:val="BookText"/>
        <w:rPr/>
      </w:pPr>
      <w:r>
        <w:rPr>
          <w:rFonts w:ascii="IRNazanin" w:hAnsi="IRNazanin" w:eastAsia="IRNazanin"/>
          <w:color w:val="111111"/>
          <w:sz w:val="28"/>
          <w:sz w:val="28"/>
          <w:szCs w:val="28"/>
          <w:rtl w:val="true"/>
          <w:lang w:bidi="fa-IR"/>
        </w:rPr>
        <w:t>حضرت امیر المؤمنین علی علیه‌السلام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آن است که هر چیزی را در جای خود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خواستند که جاهل را نیز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معرّفی خردمند، جاهل را نیز شناساندم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پرسش اساسی دیگر آن است که مصداق کامل خردمند کیست؟ پاسخ این پرسش را نیز در لابه لای سخنان نورانی امیرمؤمنان حضرت علی علیه‌السلام ، می‌یابیم آن‌جاکه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آن کس که خانه ماندگارش را آباد سازد، تنها او سزاوار است که خردمند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انسان‌ها تشویق شده‌اند که از قوه عقل خود برای اندیشیدن در امر دنیا و آخرت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الْایاتِ لَعَلَّکُمْ تَتَفَکَّرونَ فِی الدُّنیا وَ 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19417_2281741623"/>
      <w:bookmarkStart w:id="103" w:name="_Toc39"/>
      <w:bookmarkEnd w:id="102"/>
      <w:r>
        <w:rPr/>
        <w:t>5</w:t>
      </w:r>
      <w:r>
        <w:rPr>
          <w:rtl w:val="true"/>
        </w:rPr>
        <w:t xml:space="preserve">. </w:t>
      </w:r>
      <w:r>
        <w:rPr>
          <w:rtl w:val="true"/>
        </w:rPr>
        <w:t>ایمان و یاد آخرت</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ذَکَرَ الْمَعادَ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خوشا به حال کسی که به یاد معاد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یکی از مهم‌ترین نکته‌های تربیتی در مسأله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بسیاری از سوره‌ها، به این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خاص ائمه معصومین علیهم‌السلام به یاد آخرت را نیز به اشاراتِ روشنگر کتاب خدا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در آخرین لحظه‌های زندگی، همه اطرافیانش را متوجه آخرت می‌سازد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هراس حساب روز قیامت و دوری از دوستان می‌گریم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امیرمؤمنان علی علیه‌السلام ، یاد آخرت را هم دارو و هم درمان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 حضرت، یاد آخرت، دارویی اثر بخش و شفابخش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الآخرةِ دَواءٌ و شفاءٌ</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هم‌چنین آن حضرت، یاد آخرت را کاهش دهنده گناه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زیاد به یاد آخرت باشد، گناه و نافرمانی او کم می‌شود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شاید بتوان گفت یکی از راه‌های پایین آوردن آمار جرم و جنایت و گناه، زنده کردن یاد آخرت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آثار مثبت فراوانی برای فرد و جامعه به ارمغان می‌آورد که از آن میان به اخلاص در عمل، خوف و رجا، شجاعت در میدان جنگ و جهاد، رعایت حقوق مردم در مسایل اجتماعی، اقتصادی و سیاسی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آثاری که قران آن‌ها را ذکر کرده، بدین شرح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پای‌بندی به دستورهای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موجب تسلیم شدن در برابر فرمان‌های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مراقبت بر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تعمیر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رعایت 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پیروی از خدا، پیامبر و 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لازمه ایمان به خدا و آخرت را پیروی از خدا، پیامبر و اولیای امر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تُؤمِنُونَ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ـ حق‌طلبی و ایمان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می‌آورند، در مقابل حقیقت تسلیم هستند و به قرآن نیز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یُؤمِنُونَ بِاْلآخِرَةِ یُؤمِنُونَ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پیروی نکردن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مؤمنان به آخرت سلطه‌ای ندارد که به پیروی از او بینجامد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 عَلَیْهِمْ مِنْ سُلْطانٍ إِلاّ لِنَعْلَمَ مَنْ یُؤمِنُ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تردید در امر آخرت عامل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روز بازپسین ایمان آورده، کار نیکو انجام می‌دهند، نه ترسی دارند و نه اندوهی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ءامَنَ بِاللّهِ وَ الْیَوْمِ اْلآخِرِ وَ عَمِلَ صالِحًا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ـ بهره‌مندی از نعمت‌های دنیایی با در امان ماندن از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برخورداری از هدایت و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ءامَنَ بِاللّهِ وَ الْیَوْمِ اْلآخِرِ وَ عَمِلَ صالِحًا فَلَهُمْ أَجْرُهُمْ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رحمت و رضوان الهی و بهشت</w:t>
      </w:r>
      <w:r>
        <w:rPr>
          <w:rFonts w:eastAsia="IRNazanin" w:cs="IRNazanin"/>
          <w:color w:val="111111"/>
          <w:sz w:val="28"/>
          <w:szCs w:val="28"/>
          <w:rtl w:val="true"/>
          <w:lang w:bidi="fa-IR"/>
        </w:rPr>
        <w:t>.</w:t>
      </w:r>
      <w:bookmarkStart w:id="104" w:name="pg3779_24738"/>
    </w:p>
    <w:p>
      <w:pPr>
        <w:pStyle w:val="BookText"/>
        <w:rPr/>
      </w:pPr>
      <w:bookmarkEnd w:id="104"/>
      <w:r>
        <w:rPr>
          <w:rFonts w:ascii="IRNazanin" w:hAnsi="IRNazanin" w:eastAsia="IRNazanin"/>
          <w:color w:val="111111"/>
          <w:sz w:val="28"/>
          <w:sz w:val="28"/>
          <w:szCs w:val="28"/>
          <w:rtl w:val="true"/>
          <w:lang w:bidi="fa-IR"/>
        </w:rPr>
        <w:t>ده ـ خودسازی و پندپذیری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آخرت ایمان داشته باشند، پندهای الهی را می‌پذیرند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 اندیشه اسلامی، هدف نهایی از انجام کار، توجه صرف به آخرت نیست، بلکه این مسأله، روش تربیتی سودمند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مرحله بالاتری را می‌توان یافت که به دوستی و عشق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عشق حرکت می‌کند تا خدا را شایسته پرستش بیابد و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سخن تنها در شأن اولیای الهی است و هر کسی نمی‌تواند چنین ادعایی کند، ولی به هر حال، راه، درجه و مقامی تصورپذیر و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خلاف طریقت بود که اولیا</w:t>
      </w:r>
    </w:p>
    <w:p>
      <w:pPr>
        <w:pStyle w:val="BookText"/>
        <w:rPr/>
      </w:pPr>
      <w:r>
        <w:rPr>
          <w:rFonts w:ascii="IRNazanin" w:hAnsi="IRNazanin" w:eastAsia="IRNazanin"/>
          <w:color w:val="111111"/>
          <w:sz w:val="28"/>
          <w:sz w:val="28"/>
          <w:szCs w:val="28"/>
          <w:rtl w:val="true"/>
          <w:lang w:bidi="fa-IR"/>
        </w:rPr>
        <w:t>تمنّا کنند از خدا جز خدا</w:t>
      </w:r>
    </w:p>
    <w:p>
      <w:pPr>
        <w:pStyle w:val="Heading4"/>
        <w:numPr>
          <w:ilvl w:val="3"/>
          <w:numId w:val="1"/>
        </w:numPr>
        <w:rPr/>
      </w:pPr>
      <w:bookmarkStart w:id="105" w:name="__RefHeading___Toc1119419_2281741623"/>
      <w:bookmarkStart w:id="106" w:name="_Toc40"/>
      <w:bookmarkEnd w:id="105"/>
      <w:r>
        <w:rPr/>
        <w:t>6</w:t>
      </w:r>
      <w:r>
        <w:rPr>
          <w:rtl w:val="true"/>
        </w:rPr>
        <w:t xml:space="preserve">. </w:t>
      </w:r>
      <w:r>
        <w:rPr>
          <w:rtl w:val="true"/>
        </w:rPr>
        <w:t>جاودانه زیستن</w:t>
      </w:r>
      <w:bookmarkEnd w:id="106"/>
    </w:p>
    <w:p>
      <w:pPr>
        <w:pStyle w:val="BookText"/>
        <w:rPr/>
      </w:pPr>
      <w:r>
        <w:rPr>
          <w:rFonts w:ascii="IRNazanin" w:hAnsi="IRNazanin" w:eastAsia="IRNazanin"/>
          <w:color w:val="111111"/>
          <w:sz w:val="28"/>
          <w:sz w:val="28"/>
          <w:szCs w:val="28"/>
          <w:rtl w:val="true"/>
          <w:lang w:bidi="fa-IR"/>
        </w:rPr>
        <w:t>به‌یقین، توجه به آخرت با کار و کوشش، برنامه ریزی و حضور آدمی در جامعه منافاتی ندارد، ولی آن چه اهمیت دارد، این است که توجه به آخرت را در همه این امور در نظر بگیرد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پیام آور وحی الهی؛ حضرت محمّد صلی‌الله‌علیه‌و‌آله می‌فرماید</w:t>
      </w:r>
      <w:r>
        <w:rPr>
          <w:rFonts w:eastAsia="IRNazanin" w:cs="IRNazanin"/>
          <w:color w:val="111111"/>
          <w:sz w:val="28"/>
          <w:szCs w:val="28"/>
          <w:rtl w:val="true"/>
          <w:lang w:bidi="fa-IR"/>
        </w:rPr>
        <w:t>:</w:t>
      </w:r>
      <w:bookmarkStart w:id="107" w:name="pg3779_24739"/>
    </w:p>
    <w:p>
      <w:pPr>
        <w:pStyle w:val="BookText"/>
        <w:rPr/>
      </w:pPr>
      <w:bookmarkEnd w:id="107"/>
      <w:r>
        <w:rPr>
          <w:rFonts w:ascii="Amiri" w:hAnsi="Amiri" w:eastAsia="Amiri" w:cs="Amiri"/>
          <w:color w:val="111111"/>
          <w:sz w:val="28"/>
          <w:sz w:val="28"/>
          <w:szCs w:val="28"/>
          <w:rtl w:val="true"/>
          <w:lang w:bidi="ar-SA"/>
        </w:rPr>
        <w:t>إِعْمَلْ لِدُنیاکَ کَأَنَّکَ تَعیشُ أَبَداً وَ اعْمَلْ لاِخِرَتِکَ کَأنَّکَ تمُوتُ غَداً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این حدیث در کتاب وسائل الشیعه،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عدم جواز ترک الدنیا،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ضبط شده و در کتاب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باب استحباب تعجیل فعل الخَیر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حسن مجتبی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دنیای خود چنان کار کن که گویی جاودانه هستی و برای آخرت خویش چنان کار کن که گویی فردا خواهی مُرد</w:t>
      </w:r>
      <w:r>
        <w:rPr>
          <w:rFonts w:eastAsia="IRNazanin" w:cs="IRNazanin"/>
          <w:color w:val="111111"/>
          <w:sz w:val="28"/>
          <w:szCs w:val="28"/>
          <w:rtl w:val="true"/>
          <w:lang w:bidi="fa-IR"/>
        </w:rPr>
        <w:t>.</w:t>
      </w:r>
    </w:p>
    <w:p>
      <w:pPr>
        <w:pStyle w:val="Heading4"/>
        <w:numPr>
          <w:ilvl w:val="3"/>
          <w:numId w:val="1"/>
        </w:numPr>
        <w:rPr/>
      </w:pPr>
      <w:bookmarkStart w:id="108" w:name="__RefHeading___Toc1119421_2281741623"/>
      <w:bookmarkStart w:id="109" w:name="_Toc41"/>
      <w:bookmarkEnd w:id="108"/>
      <w:r>
        <w:rPr/>
        <w:t>7</w:t>
      </w:r>
      <w:r>
        <w:rPr>
          <w:rtl w:val="true"/>
        </w:rPr>
        <w:t xml:space="preserve">. </w:t>
      </w:r>
      <w:r>
        <w:rPr>
          <w:rtl w:val="true"/>
        </w:rPr>
        <w:t>خبر بزرگ</w:t>
      </w:r>
      <w:bookmarkEnd w:id="109"/>
    </w:p>
    <w:p>
      <w:pPr>
        <w:pStyle w:val="BookText"/>
        <w:rPr/>
      </w:pPr>
      <w:r>
        <w:rPr>
          <w:rFonts w:ascii="IRNazanin" w:hAnsi="IRNazanin" w:eastAsia="IRNazanin"/>
          <w:color w:val="111111"/>
          <w:sz w:val="28"/>
          <w:sz w:val="28"/>
          <w:szCs w:val="28"/>
          <w:rtl w:val="true"/>
          <w:lang w:bidi="fa-IR"/>
        </w:rPr>
        <w:t>یکی از نکته‌های مهم تربیتی، بهره‌گیری از روش‌های مناسب در مسایل تربیتی است که قرآن‌کریم بدان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واژگان زیبا و آشنا با ذهن، برخورد مناسب و یادآوری خوبی‌ها در مخاطب، اثر به‌سزایی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بهره‌گیری از همین شیوه، از قیامت به‌عنوان خبر بزرگ یاد می‌کند و برای جلب توجه مردم به آن، سه مرحله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نعمت‌های دنیا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خوف و رجا؛ یعنی ترس و امید وارد می‌شود و از سختی‌ها و نافرجامی‌ها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سختی‌ها و نافرجامی‌ها از آنِ چه کسانی است؟ این سختی‌ها از آنِ کسانی است که به حق و حقیقت پشت پا زده و هر چند حق را دیده‌اند، ولی به آن عمل نکرده و به همه خوبی‌ها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نعمت‌ها را نیز از آنِ کسانی می‌داند که راه حق و حقیقت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جالب‌تر آن است که پروردگار مهربان با زبانی سخن می‌گوید که برای همه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نبأ چنین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چه چیز از یکدیگر می‌پرسند؟ 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چنان است، به</w:t>
      </w:r>
    </w:p>
    <w:p>
      <w:pPr>
        <w:pStyle w:val="BookText"/>
        <w:rPr/>
      </w:pPr>
      <w:r>
        <w:rPr>
          <w:rFonts w:ascii="IRNazanin" w:hAnsi="IRNazanin" w:eastAsia="IRNazanin"/>
          <w:color w:val="111111"/>
          <w:sz w:val="28"/>
          <w:sz w:val="28"/>
          <w:szCs w:val="28"/>
          <w:rtl w:val="true"/>
          <w:lang w:bidi="fa-IR"/>
        </w:rPr>
        <w:t>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زمین را گهواره‌ای نگردانیدیم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 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 متراکم، آبی ریزان فرود آوردیم تا بدان دانه و گیاه و باغ‌های درهم پیچیده و انبوه برویانیم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وعده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داوری است؛ 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و گروه گروه بیایید و آسمان، گشوده و درهایی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کوه‌ها را روان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گاهی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بازگشت‌گاه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در آن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نه خنکی چشند و نه شربتی جز آب جوشان و چرکابه‌ای؛ کیفری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امید نداشتند و آیات ما را سخت تکذیب می‌کردند؛ حال آن که هر چیزی را بر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بچشید که جز عذاب،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پرهیزگاران را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تاکستان‌ها و دخترانی هم‌سال، با سینه‌های برجسته و پیاله‌های لبالب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نه بیهوده‌ای 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و عطایی از روی حساب؛ پروردگار آسمان‌ها و زمین و آن چه میان آن دو است؛ بخشایشگری که کس را یارای خطاب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راه بازگشتی به سوی پروردگار خود بجوید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از عذابی نزدیک هشدار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آن چه را با دست خویش پیش فرستاده است، بنگرد و کافر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w:t>
      </w:r>
      <w:bookmarkStart w:id="110" w:name="pg3779_24741"/>
    </w:p>
    <w:p>
      <w:pPr>
        <w:pStyle w:val="Heading4"/>
        <w:numPr>
          <w:ilvl w:val="3"/>
          <w:numId w:val="1"/>
        </w:numPr>
        <w:rPr/>
      </w:pPr>
      <w:bookmarkStart w:id="111" w:name="__RefHeading___Toc1119423_2281741623"/>
      <w:bookmarkStart w:id="112" w:name="_Toc42"/>
      <w:bookmarkEnd w:id="110"/>
      <w:bookmarkEnd w:id="111"/>
      <w:r>
        <w:rPr/>
        <w:t>8</w:t>
      </w:r>
      <w:r>
        <w:rPr>
          <w:rtl w:val="true"/>
        </w:rPr>
        <w:t xml:space="preserve">. </w:t>
      </w:r>
      <w:r>
        <w:rPr>
          <w:rtl w:val="true"/>
        </w:rPr>
        <w:t>عوامل غفلت از آخرت و دروغ پنداشتن آن</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آخرت برای انسان‌ها نامحسوس است، به دلایل گوناگونی از آن غفلت می‌کنند و آن را دروغین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سطحی‌نگری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الْحَیوةِ الدُّنْیا وَ هُمْ عَنِ اْلآخِرَةِ هُمْ غفِلُونَ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استکبار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یُؤمِنُونَ بِاْلآخِرَةِ قُلُوبُهُمْ مُنْکِرَةٌ 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سه ـ دنیادوستی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مرض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مرض، شک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دل‌باختگی به ثروت دنیایی و فزونی نعمت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13" w:name="__RefHeading___Toc1119425_2281741623"/>
      <w:bookmarkStart w:id="114" w:name="_Toc43"/>
      <w:bookmarkEnd w:id="113"/>
      <w:r>
        <w:rPr>
          <w:rtl w:val="true"/>
        </w:rPr>
        <w:t>منابع دیگر</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ترجمه رساله اضحویه، اطلاعات،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ابوالحسنی منذر، علی، شهیدمطهری افشاگر توطئه،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محمدجمال‌الدین، انسان بر سر دو راهی، چاپ زهره،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سیدابوالفضل، عقل و دین، چاپ اتحاد،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سیدمحمود، جواهرالاخلاق، دارالطباعة سید مرتضی،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جرج، شگفتی‌های نهج‌البلاغه، مترجم فخرالدین حجازی، بعثت،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دفتر نشر فرهنگ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اخلاق کارگزاران در حکومت اسلامی، رجاء،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سیدمحمدباقر، تفسیر سوره واقعه، مرکز علمی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اخلاق اسلامی، کانون تربیت، شیراز،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 برزخ، کانون تربیت، شیراز،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دعوتی، میرابوالفتوح، زندگی جاوید، مطبوعاتی اندیشه،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ابی الحسن، ارشاد القلوب، کتابفروشی مصطفوی، تهران،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طاووس، محاسبه نفس یا انسان در دادگاه خود، مترجم عباسعلی محمودی، نهضت زنان مسلمان،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سیدعبداللّه، بنیادهای اخلاق اسلامی، مترجم علی مشتاق عسگری، دین و دانش کوکب، تهران،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شفائی، محسن،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 آبادی، سیدمحمد، قرآن و قیامت، کتابفروشی صدوق،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علامه سیدمحمدحسین، حیات پس از مرگ، آزادی،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خواجه‌نصیرالدین، آغاز و انجام، وزارت فرهنگ و آموزش عالی،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اخلاق محتشمی، دانشگاه تهران،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محمد، معیار اخلاق و روش تربیت، مترجم محمدصادق ایمانی، بنیاد علوم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فضلای قم، موازنه اسلامی بین دنیا و آخرت، در راه حق،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جهان‌بینی توحیدی، صدرا، قم،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عدل الهی، انتشارات اسلامی،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لاری، سیدمجتبی، مبانی اعتقادات در اسلام، سپاه،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علی‌اکبر، بازگشت به خدا، بنگاه مطبوعاتی ایران،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رفسنجانی، علی‌اکبر، معاد، حزب جمهوری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115" w:name="pg3779_24743"/>
    </w:p>
    <w:p>
      <w:pPr>
        <w:pStyle w:val="Heading2"/>
        <w:numPr>
          <w:ilvl w:val="1"/>
          <w:numId w:val="1"/>
        </w:numPr>
        <w:rPr/>
      </w:pPr>
      <w:bookmarkStart w:id="116" w:name="__RefHeading___Toc1119427_2281741623"/>
      <w:bookmarkStart w:id="117" w:name="_Toc44"/>
      <w:bookmarkEnd w:id="115"/>
      <w:bookmarkEnd w:id="116"/>
      <w:r>
        <w:rPr>
          <w:rtl w:val="true"/>
        </w:rPr>
        <w:t>آراستگی</w:t>
      </w:r>
      <w:bookmarkEnd w:id="117"/>
    </w:p>
    <w:p>
      <w:pPr>
        <w:pStyle w:val="Heading3"/>
        <w:numPr>
          <w:ilvl w:val="2"/>
          <w:numId w:val="1"/>
        </w:numPr>
        <w:rPr/>
      </w:pPr>
      <w:bookmarkStart w:id="118" w:name="__RefHeading___Toc1119429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تَجَمّلاً فی فاقَةٍ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آراستن؛ یعنی زینت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زینت دادن با افزایش است در مقابل پیراستن که با کاهش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به معانی دیگر هم‌چون نظم دادن، ترتیب دادن، آماده کردن و هماهنگ کردن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یا چیز آراسته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داده شده، منظم و مرتب</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آراستگی، در زیبادوستی انسان ریشه دارد؛ زیرا آدمی، زیبایی را دوست دارد،آن را می‌پسندد و به سوی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همین کشش درونی است که آراستگی را انتخاب می‌کند؛ چون آراستگی می‌تواند جلوه گر زیبایی‌ها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زیبا و آراسته باشد، خود را با جهان هستی هم‌آهنگ می‌یابد؛ زیرا جهان، زیبا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جمیل، جهان هستی را پر از نقش و نگار آفریده و این زیبایی و آراستگی را در برابر نگاه آدمی 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آسمان را با ستارگان زیبا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w:t>
      </w:r>
      <w:bookmarkStart w:id="120" w:name="pg3779_24744"/>
    </w:p>
    <w:p>
      <w:pPr>
        <w:pStyle w:val="BookText"/>
        <w:rPr/>
      </w:pPr>
      <w:bookmarkEnd w:id="120"/>
      <w:r>
        <w:rPr>
          <w:rFonts w:ascii="IRNazanin" w:hAnsi="IRNazanin" w:eastAsia="IRNazanin"/>
          <w:color w:val="111111"/>
          <w:sz w:val="28"/>
          <w:sz w:val="28"/>
          <w:szCs w:val="28"/>
          <w:rtl w:val="true"/>
          <w:lang w:bidi="fa-IR"/>
        </w:rPr>
        <w:t>هم‌چنین طبیعت را با گل و بلبل، درخت و سبزه، رود و دریا زینت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آن‌چه را که بر زمین است، زیوری برای آن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مال و زن و فرزند را مایه زینت زندگی دنیا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فرزندان، زیور زندگی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زیبایی، حقیقتی است که انسان آن را می‌جوید و به سوی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زیبایی چیست؟</w:t>
      </w:r>
    </w:p>
    <w:p>
      <w:pPr>
        <w:pStyle w:val="BookText"/>
        <w:rPr/>
      </w:pPr>
      <w:r>
        <w:rPr>
          <w:rFonts w:ascii="IRNazanin" w:hAnsi="IRNazanin" w:eastAsia="IRNazanin"/>
          <w:color w:val="111111"/>
          <w:sz w:val="28"/>
          <w:sz w:val="28"/>
          <w:szCs w:val="28"/>
          <w:rtl w:val="true"/>
          <w:lang w:bidi="fa-IR"/>
        </w:rPr>
        <w:t>تعریف زیبایی، کار دشواری است، ولی انسانی که زیبایی را می‌یابد، به آن عشق می‌ورزد و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صدای دل‌نشین آبشار را با چینش گل و بلبل در کنار هم، هم‌آهنگ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منظره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تناسب میان اجزای یک مجموعه، او را به تحسین آن مجموعه و در مرحله‌ای بالاتر، به تحسین آفریننده آن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تناسبی در همه جای جهان هستی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که نتیجه کار الهی است، زیبایی ویژه‌ای به طبیعت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حکم آن که آفریده همان موجود زیبا است، دوست دارد به‌وسیله زینت‌ها و زیورهایی، دنیای درون و برون خویش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آراستن و آراستگی و زیبایی، حقایقی هستند که با هم ارتباط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انسان، آفریده موجودی زیباست که زیبایی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کمک زینت‌ها و زیورها می‌کوشد خود و محیط پیرامونش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آراسته است و از آراستگی لذّت می‌برد</w:t>
      </w:r>
      <w:r>
        <w:rPr>
          <w:rFonts w:eastAsia="IRNazanin" w:cs="IRNazanin"/>
          <w:color w:val="111111"/>
          <w:sz w:val="28"/>
          <w:szCs w:val="28"/>
          <w:rtl w:val="true"/>
          <w:lang w:bidi="fa-IR"/>
        </w:rPr>
        <w:t>.</w:t>
      </w:r>
    </w:p>
    <w:p>
      <w:pPr>
        <w:pStyle w:val="Heading3"/>
        <w:numPr>
          <w:ilvl w:val="2"/>
          <w:numId w:val="1"/>
        </w:numPr>
        <w:rPr/>
      </w:pPr>
      <w:bookmarkStart w:id="121" w:name="__RefHeading___Toc1119431_2281741623"/>
      <w:bookmarkStart w:id="122" w:name="_Toc46"/>
      <w:bookmarkEnd w:id="121"/>
      <w:r>
        <w:rPr>
          <w:rtl w:val="true"/>
        </w:rPr>
        <w:t>جنبه‌های آراستگی</w:t>
      </w:r>
      <w:bookmarkEnd w:id="122"/>
    </w:p>
    <w:p>
      <w:pPr>
        <w:pStyle w:val="Heading4"/>
        <w:numPr>
          <w:ilvl w:val="3"/>
          <w:numId w:val="1"/>
        </w:numPr>
        <w:rPr/>
      </w:pPr>
      <w:bookmarkStart w:id="123" w:name="__RefHeading___Toc1119433_2281741623"/>
      <w:bookmarkStart w:id="124" w:name="_Toc47"/>
      <w:bookmarkEnd w:id="123"/>
      <w:r>
        <w:rPr>
          <w:rtl w:val="true"/>
        </w:rPr>
        <w:t>اشاره</w:t>
      </w:r>
      <w:bookmarkEnd w:id="1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در آداب فردی و اجتماعی، یک اصل مهم به‌شمار می‌رود و</w:t>
      </w:r>
    </w:p>
    <w:p>
      <w:pPr>
        <w:pStyle w:val="BookText"/>
        <w:rPr/>
      </w:pPr>
      <w:r>
        <w:rPr>
          <w:rFonts w:ascii="IRNazanin" w:hAnsi="IRNazanin" w:eastAsia="IRNazanin"/>
          <w:color w:val="111111"/>
          <w:sz w:val="28"/>
          <w:sz w:val="28"/>
          <w:szCs w:val="28"/>
          <w:rtl w:val="true"/>
          <w:lang w:bidi="fa-IR"/>
        </w:rPr>
        <w:t>هم‌آهنگ شدن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هنگام برشمردن نشانه‌های پرهیزگاران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نیرومندند، نرم‌خو و دور اندیش هستند و ایمانی سرشار از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اندوزی حریص بوده و با داشتن دانش، بردبارند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توانگری نیز میانه رو بوده و در عبادت، فروتن و در تهی دستی،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همان گونه که اختران سپهر را زیور گنبد مینا می‌داند، و باغ وراغ را زینت زمین می‌شمرد، ایمان را نیز زیور جان آدمی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اِلَیْکُمُ الایمانَ وَ زَیَّنَهُ فی قُلوبِکُمْ و کَرَّهَ اِلَیْکُمُ الکُفْرَ وَ الفُسُوقَ وَ العِصْیانَ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ایمان را برای شما دوست 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بنابراین، ایمان به روح آدمی، زیبایی می‌بخشد و در نقطه مقابل، کفر و گناه مایه زشتی و برهم زدن آراستگی روح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می‌توان گفت که آراستگی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و آراستگی باطن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به‌عنوان یک دین کامل، همان گونه که به آراستگی باطن انسان توجه دارد، هم سنگ آن، به آراستگی ظاهر انسان و جامعه اسلامی توجه نشان می‌دهد</w:t>
      </w:r>
      <w:r>
        <w:rPr>
          <w:rFonts w:eastAsia="IRNazanin" w:cs="IRNazanin"/>
          <w:color w:val="111111"/>
          <w:sz w:val="28"/>
          <w:szCs w:val="28"/>
          <w:rtl w:val="true"/>
          <w:lang w:bidi="fa-IR"/>
        </w:rPr>
        <w:t>.</w:t>
      </w:r>
      <w:bookmarkStart w:id="125" w:name="pg3779_24746"/>
    </w:p>
    <w:p>
      <w:pPr>
        <w:pStyle w:val="Heading4"/>
        <w:numPr>
          <w:ilvl w:val="3"/>
          <w:numId w:val="1"/>
        </w:numPr>
        <w:rPr/>
      </w:pPr>
      <w:bookmarkStart w:id="126" w:name="__RefHeading___Toc1119435_2281741623"/>
      <w:bookmarkStart w:id="127" w:name="_Toc48"/>
      <w:bookmarkEnd w:id="125"/>
      <w:bookmarkEnd w:id="126"/>
      <w:r>
        <w:rPr>
          <w:rtl w:val="true"/>
        </w:rPr>
        <w:t>آراستگی ظاهر</w:t>
      </w:r>
      <w:bookmarkEnd w:id="127"/>
    </w:p>
    <w:p>
      <w:pPr>
        <w:pStyle w:val="BookText"/>
        <w:rPr/>
      </w:pPr>
      <w:r>
        <w:rPr>
          <w:rFonts w:ascii="IRNazanin" w:hAnsi="IRNazanin" w:eastAsia="IRNazanin"/>
          <w:color w:val="111111"/>
          <w:sz w:val="28"/>
          <w:sz w:val="28"/>
          <w:szCs w:val="28"/>
          <w:rtl w:val="true"/>
          <w:lang w:bidi="fa-IR"/>
        </w:rPr>
        <w:t>یک انسان مسلمان وظیفه دارد به آراستگی خویش و محیط پیرامون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جلوه‌های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زن برای شوهر و شوهر برای زن، آراستگی برای عبادت حضرت حق و آراستگی محیط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امام حسن مجتبی علیه‌السلام هنگام نماز، بهترین لباس‌های خود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لباس‌های خود را می‌پوشید؟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جمیلٌ یُحِبُّ الْجَمالَ فَأَتَجَمَّلُ لِرَبّی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أنْ اَلْبَسَ أجْمَلَ ثِیابی</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را برای پروردگارم می‌آرایم؛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مسجد، زینت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دارم زیباترین لباسم را بپوشم</w:t>
      </w:r>
      <w:r>
        <w:rPr>
          <w:rFonts w:eastAsia="IRNazanin" w:cs="IRNazanin"/>
          <w:color w:val="111111"/>
          <w:sz w:val="28"/>
          <w:szCs w:val="28"/>
          <w:rtl w:val="true"/>
          <w:lang w:bidi="fa-IR"/>
        </w:rPr>
        <w:t>.</w:t>
      </w:r>
    </w:p>
    <w:p>
      <w:pPr>
        <w:pStyle w:val="Heading4"/>
        <w:numPr>
          <w:ilvl w:val="3"/>
          <w:numId w:val="1"/>
        </w:numPr>
        <w:rPr/>
      </w:pPr>
      <w:bookmarkStart w:id="128" w:name="__RefHeading___Toc1119437_2281741623"/>
      <w:bookmarkStart w:id="129" w:name="_Toc49"/>
      <w:bookmarkEnd w:id="128"/>
      <w:r>
        <w:rPr>
          <w:rtl w:val="true"/>
        </w:rPr>
        <w:t>آراستگی باطن</w:t>
      </w:r>
      <w:bookmarkEnd w:id="129"/>
    </w:p>
    <w:p>
      <w:pPr>
        <w:pStyle w:val="BookText"/>
        <w:rPr/>
      </w:pPr>
      <w:r>
        <w:rPr>
          <w:rFonts w:ascii="IRNazanin" w:hAnsi="IRNazanin" w:eastAsia="IRNazanin"/>
          <w:color w:val="111111"/>
          <w:sz w:val="28"/>
          <w:sz w:val="28"/>
          <w:szCs w:val="28"/>
          <w:rtl w:val="true"/>
          <w:lang w:bidi="fa-IR"/>
        </w:rPr>
        <w:t>آراستگی باطن که به روح و روان آدمی مربوط می‌شود، جنبه‌های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قرآن کریم، ایمان سرآمد همه آراستگی‌های باطنی است؛ یعنی ایمان، مایه زینت و آراستگی روح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بخشی ازدعای مکارم الاخلاق امام سجّاد علیه‌السلام را می‌آوریم که حقیقت آراستگی باطن و روح آدمی را به تصویر کشیده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به زینت شایستگان آراسته فرما و زیور پرهیزگاران را به من بپوشان،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عدل و داد، فرو</w:t>
      </w:r>
      <w:bookmarkStart w:id="130" w:name="pg3779_24747"/>
    </w:p>
    <w:p>
      <w:pPr>
        <w:pStyle w:val="BookText"/>
        <w:rPr/>
      </w:pPr>
      <w:bookmarkEnd w:id="130"/>
      <w:r>
        <w:rPr>
          <w:rFonts w:ascii="IRNazanin" w:hAnsi="IRNazanin" w:eastAsia="IRNazanin"/>
          <w:color w:val="111111"/>
          <w:sz w:val="28"/>
          <w:sz w:val="28"/>
          <w:szCs w:val="28"/>
          <w:rtl w:val="true"/>
          <w:lang w:bidi="fa-IR"/>
        </w:rPr>
        <w:t xml:space="preserve">نشاندن خشم و خاموش کردن آتش کینه و گرد آوردن پراکندگان و اصلاح فساد موجود میان مردم و فاش کردن خیر و نیکی و پنهان ساختن عیب و زشتی و نرم خویی و فروتنی و خوش روشی و سنگینی و خوش‌خلقی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گرفتن در فضیلت و نیکی و برگزیدن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حق اگرچه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کم شمردن نیکی در گفتار و کردارم اگرچه بسیار باشد و بسیار شمردن بدی در گفتار و کردارم اگرچه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من کامل گردان با فرمانبرداری همیشگی و همیشه با جماعت بودن و واگذاشتن بدعت‌گذاران و به کار بستن اندیشه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او درود فرست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31" w:name="__RefHeading___Toc1119439_2281741623"/>
      <w:bookmarkStart w:id="132" w:name="_Toc50"/>
      <w:bookmarkEnd w:id="131"/>
      <w:r>
        <w:rPr>
          <w:rtl w:val="true"/>
        </w:rPr>
        <w:t>گلبانگ حدیث</w:t>
      </w:r>
      <w:bookmarkEnd w:id="132"/>
    </w:p>
    <w:p>
      <w:pPr>
        <w:pStyle w:val="BookText"/>
        <w:rPr/>
      </w:pPr>
      <w:r>
        <w:rPr>
          <w:rFonts w:ascii="IRNazanin" w:hAnsi="IRNazanin" w:eastAsia="IRNazanin"/>
          <w:color w:val="111111"/>
          <w:sz w:val="28"/>
          <w:sz w:val="28"/>
          <w:szCs w:val="28"/>
          <w:rtl w:val="true"/>
          <w:lang w:bidi="fa-IR"/>
        </w:rPr>
        <w:t>پیامبر خدا صلی‌الله‌علیه‌و‌آله درباره اهمیت آراستگی هنگام دیدار با برادر ایمانی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ـ اِذا خَرَجَ عَبْدُهُ المُؤْمِنُ اِلی أَخیهِ ـ أنْ یَتَهَیَّأَ لَهُ وَ اَنْ یَتَجَمَّلَ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خداوند دوست دارد که ـ هرگاه بنده مؤمنش نزد برادر خود می‌رود ـ خود را برای رفتن نزد او، آماده و آراسته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مورد آراستگی زن برای همسرش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لِلْمَرْأَةِ أنْ تُعَطِّلَ نَفْسَهَا وَ لَوْ اَنْ تُعَلِّقَ فِی عُنُقِها قِلادَةً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سزاوار نیست که زن، خودش را واگذارد، بلکه حتی اگر شده با آویختن گردن بندی، خود را بیاراید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مورد آراستن کودکان به زیور طلا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 فرزندان و زنان خانواده‌اش را به زیور طلا و نقره</w:t>
      </w:r>
      <w:bookmarkStart w:id="133" w:name="pg3779_24748"/>
    </w:p>
    <w:p>
      <w:pPr>
        <w:pStyle w:val="BookText"/>
        <w:rPr/>
      </w:pPr>
      <w:bookmarkEnd w:id="133"/>
      <w:r>
        <w:rPr>
          <w:rFonts w:ascii="IRNazanin" w:hAnsi="IRNazanin" w:eastAsia="IRNazanin"/>
          <w:color w:val="111111"/>
          <w:sz w:val="28"/>
          <w:sz w:val="28"/>
          <w:szCs w:val="28"/>
          <w:rtl w:val="true"/>
          <w:lang w:bidi="fa-IR"/>
        </w:rPr>
        <w:t>می‌آراست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زِینَةُ البَواطِنِ أجْمَلُ مِنْ زِینَةِ الظَّواهِرِ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زیور درون، زیباتر از زیور برون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بِالسَّخاءِ وَ حُسْنِ الخُلْقِ فَإِنَّهُما یُزَیِّنانِ الرَّجُلَ کَما تُزَیِّنُ الْواسِطِةُ القِلادَةَ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 تو باد بخشندگی و خوش خویی؛ زیرا همان گونه که گوهر درشتِ میان گردن‌بند مایه زیبایی آن است، این دو ویژگی نیز مایه آراستگی مرد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تَزَیَّنَ مُتَزَیِّنٌ بِمِثْلِ طاعَةِ اللّهِ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هیچ آراسته‌ای، به زیوری مانند طاعت خدا، آراسته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فیما ناجیَ اللّه‌ُ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تَزَیَّنَ لِی المُتَزَیِّنُونَ بِمِثْلِ الزُّهدِ فِی الدُّنْیا عَمّا بِهِمُ الغِنی عَنْهُ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سخنان نجواآمیز خدای تعالی به موسی علیه‌السلام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آرایان در نظر من به هیچ زیوری همانند زهد و دل برکندن از آن چه بدان نیازی ندارند، آراسته نشدند</w:t>
      </w:r>
      <w:r>
        <w:rPr>
          <w:rFonts w:eastAsia="IRNazanin" w:cs="IRNazanin"/>
          <w:color w:val="111111"/>
          <w:sz w:val="28"/>
          <w:szCs w:val="28"/>
          <w:rtl w:val="true"/>
          <w:lang w:bidi="fa-IR"/>
        </w:rPr>
        <w:t>.</w:t>
      </w:r>
    </w:p>
    <w:p>
      <w:pPr>
        <w:pStyle w:val="Heading3"/>
        <w:numPr>
          <w:ilvl w:val="2"/>
          <w:numId w:val="1"/>
        </w:numPr>
        <w:rPr/>
      </w:pPr>
      <w:bookmarkStart w:id="134" w:name="__RefHeading___Toc1119441_2281741623"/>
      <w:bookmarkStart w:id="135" w:name="_Toc51"/>
      <w:bookmarkEnd w:id="134"/>
      <w:r>
        <w:rPr>
          <w:rtl w:val="true"/>
        </w:rPr>
        <w:t>نمونه‌های رفتاری</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علیه‌السلام تابستان روی بوریا و حصیر می‌نشست و زمستان روی 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جامه‌های درشت و زبر می‌پوشید، ولی وقتی در</w:t>
      </w:r>
      <w:bookmarkStart w:id="136" w:name="pg3779_24749"/>
    </w:p>
    <w:p>
      <w:pPr>
        <w:pStyle w:val="BookText"/>
        <w:rPr/>
      </w:pPr>
      <w:bookmarkEnd w:id="136"/>
      <w:r>
        <w:rPr>
          <w:rFonts w:ascii="IRNazanin" w:hAnsi="IRNazanin" w:eastAsia="IRNazanin"/>
          <w:color w:val="111111"/>
          <w:sz w:val="28"/>
          <w:sz w:val="28"/>
          <w:szCs w:val="28"/>
          <w:rtl w:val="true"/>
          <w:lang w:bidi="fa-IR"/>
        </w:rPr>
        <w:t>برابر مردم ظاهر می‌شد، خود را می‌آراست</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37" w:name="__RefHeading___Toc1119443_2281741623"/>
      <w:bookmarkStart w:id="138" w:name="_Toc52"/>
      <w:bookmarkEnd w:id="137"/>
      <w:r>
        <w:rPr>
          <w:rtl w:val="true"/>
        </w:rPr>
        <w:t>آموزه‌ها</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از آداب فردی به‌شمار می‌رود، ولی در آن، توجه به اطرافیان نیز نهفته است؛ زیرا یک فرد مسلمان باید به احساسات و انتظارات اطرافیان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آراسته بودن در مقابل دیگران، یکی از حقوق اجتماعی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اصل، پیامبر گرامی اسلام صلی‌الله‌علیه‌و‌آله به مسلمانان سفارش می‌کرد هنگام دیدار با دیگران، خود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آراستگی ظاهر چنان ارزشمند است که برنامه ثابت زندگی پیامبر اکرم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چون جمعه فرا می‌رسید و عطری نزد او نبود، برخی از روسری‌های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با آب نم می‌زد و به صورت خود می‌گذاشت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علی علیه‌السلام در مورد آراستگی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موی خود را شانه می‌زد و بیش‌تر اوقات، آن را با آب، صاف و مرتب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 بو کردن مؤمن کافی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ژولیدگی و نامرتب بودن نقطه مقابل آراستگی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طبرسی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روغن زدن مو را دوست می‌داشت و از ژولیدگی</w:t>
      </w:r>
    </w:p>
    <w:p>
      <w:pPr>
        <w:pStyle w:val="BookText"/>
        <w:rPr/>
      </w:pPr>
      <w:r>
        <w:rPr>
          <w:rFonts w:ascii="IRNazanin" w:hAnsi="IRNazanin" w:eastAsia="IRNazanin"/>
          <w:color w:val="111111"/>
          <w:sz w:val="28"/>
          <w:sz w:val="28"/>
          <w:szCs w:val="28"/>
          <w:rtl w:val="true"/>
          <w:lang w:bidi="fa-IR"/>
        </w:rPr>
        <w:t>بدش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زدن، غم و پریشانی را بر طرف می‌کند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گفته‌ها می‌توان نتیجه گرفت که آراستگی در بهداشت روانی فرد و اجتماع مؤثر است و می‌تواند شادابی و نشاط را برای جامعه به ارمغان آورد و غم و پریشانی را از افراد جامعه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ظاهری شامل افراد و مکان‌ها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ائمه اطهار علیهم‌السلام به آراستگی خانه، همسر و فرزند خود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درباره حفظ آراستگی در بعضی موارد،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آراستگی یک اصل مهم در روابط زناشویی زن و مرد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به زن سفارش شده است که از زینت‌های مناسب برای آراستن خود بهره گیرد و در این امر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زنی را که در آرایش و زینت خود برای شوهر کوتاهی کند،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بن جعفر علیه‌السلام وارد شدم و دیدم خضاب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مشکی به کار برده‌اید؟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خضاب و آرایش در مرد موجب افزایش پاکدامنی در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به این دلیل که شوهرانشان خود را نمی‌آرایند، عفاف را از دست می‌دهند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یک اصل اجتماعی است و معصومین علیهم‌السلام بر اساس همین اصل به مسلمانان سفارش می‌کردند که موارد زیر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شستن موی سر و محاسن؛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شانه زدن موی سر؛</w:t>
      </w:r>
    </w:p>
    <w:p>
      <w:pPr>
        <w:pStyle w:val="BookText"/>
        <w:rPr/>
      </w:pPr>
      <w:r>
        <w:rPr>
          <w:rFonts w:ascii="IRNazanin" w:hAnsi="IRNazanin" w:eastAsia="IRNazanin"/>
          <w:color w:val="111111"/>
          <w:sz w:val="28"/>
          <w:sz w:val="28"/>
          <w:szCs w:val="28"/>
          <w:rtl w:val="true"/>
          <w:lang w:bidi="fa-IR"/>
        </w:rPr>
        <w:t>ج ـ خوش‌بو کردن بدن با عطر؛</w:t>
      </w:r>
    </w:p>
    <w:p>
      <w:pPr>
        <w:pStyle w:val="BookText"/>
        <w:rPr/>
      </w:pPr>
      <w:r>
        <w:rPr>
          <w:rFonts w:ascii="IRNazanin" w:hAnsi="IRNazanin" w:eastAsia="IRNazanin"/>
          <w:color w:val="111111"/>
          <w:sz w:val="28"/>
          <w:sz w:val="28"/>
          <w:szCs w:val="28"/>
          <w:rtl w:val="true"/>
          <w:lang w:bidi="fa-IR"/>
        </w:rPr>
        <w:t>د ـ اصلاح سر و صورت؛</w:t>
      </w:r>
    </w:p>
    <w:p>
      <w:pPr>
        <w:pStyle w:val="BookText"/>
        <w:rPr/>
      </w:pPr>
      <w:r>
        <w:rPr>
          <w:rFonts w:ascii="IRNazanin" w:hAnsi="IRNazanin" w:eastAsia="IRNazanin"/>
          <w:color w:val="111111"/>
          <w:sz w:val="28"/>
          <w:sz w:val="28"/>
          <w:szCs w:val="28"/>
          <w:rtl w:val="true"/>
          <w:lang w:bidi="fa-IR"/>
        </w:rPr>
        <w:t>هـ کوتاه کردن ناخن انگشتان؛</w:t>
      </w:r>
    </w:p>
    <w:p>
      <w:pPr>
        <w:pStyle w:val="BookText"/>
        <w:rPr/>
      </w:pPr>
      <w:r>
        <w:rPr>
          <w:rFonts w:ascii="IRNazanin" w:hAnsi="IRNazanin" w:eastAsia="IRNazanin"/>
          <w:color w:val="111111"/>
          <w:sz w:val="28"/>
          <w:sz w:val="28"/>
          <w:szCs w:val="28"/>
          <w:rtl w:val="true"/>
          <w:lang w:bidi="fa-IR"/>
        </w:rPr>
        <w:t>و ـ خضاب و رنگ کردن موی سر و صورت؛</w:t>
      </w:r>
    </w:p>
    <w:p>
      <w:pPr>
        <w:pStyle w:val="BookText"/>
        <w:rPr/>
      </w:pPr>
      <w:r>
        <w:rPr>
          <w:rFonts w:ascii="IRNazanin" w:hAnsi="IRNazanin" w:eastAsia="IRNazanin"/>
          <w:color w:val="111111"/>
          <w:sz w:val="28"/>
          <w:sz w:val="28"/>
          <w:szCs w:val="28"/>
          <w:rtl w:val="true"/>
          <w:lang w:bidi="fa-IR"/>
        </w:rPr>
        <w:t>ز ـ زایل کردن موهای زاید بدن؛</w:t>
      </w:r>
    </w:p>
    <w:p>
      <w:pPr>
        <w:pStyle w:val="BookText"/>
        <w:rPr/>
      </w:pPr>
      <w:r>
        <w:rPr>
          <w:rFonts w:ascii="IRNazanin" w:hAnsi="IRNazanin" w:eastAsia="IRNazanin"/>
          <w:color w:val="111111"/>
          <w:sz w:val="28"/>
          <w:sz w:val="28"/>
          <w:szCs w:val="28"/>
          <w:rtl w:val="true"/>
          <w:lang w:bidi="fa-IR"/>
        </w:rPr>
        <w:t>ح ـ سرمه کشیدن؛</w:t>
      </w:r>
    </w:p>
    <w:p>
      <w:pPr>
        <w:pStyle w:val="BookText"/>
        <w:rPr/>
      </w:pPr>
      <w:r>
        <w:rPr>
          <w:rFonts w:ascii="IRNazanin" w:hAnsi="IRNazanin" w:eastAsia="IRNazanin"/>
          <w:color w:val="111111"/>
          <w:sz w:val="28"/>
          <w:sz w:val="28"/>
          <w:szCs w:val="28"/>
          <w:rtl w:val="true"/>
          <w:lang w:bidi="fa-IR"/>
        </w:rPr>
        <w:t>ط ـ روغن زدن به مو؛</w:t>
      </w:r>
    </w:p>
    <w:p>
      <w:pPr>
        <w:pStyle w:val="BookText"/>
        <w:rPr/>
      </w:pPr>
      <w:r>
        <w:rPr>
          <w:rFonts w:ascii="IRNazanin" w:hAnsi="IRNazanin" w:eastAsia="IRNazanin"/>
          <w:color w:val="111111"/>
          <w:sz w:val="28"/>
          <w:sz w:val="28"/>
          <w:szCs w:val="28"/>
          <w:rtl w:val="true"/>
          <w:lang w:bidi="fa-IR"/>
        </w:rPr>
        <w:t>ک ـ مسواک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مهم مکتب اسلام، جامعیت آن است که این جامعیت را در همه جنبه‌های انسانی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یک ادب انسانی اسلامی است، ولی در کنار این اصل، هر مسلمان وظیفه دارد به آراستگی باطن نیز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خردمندی، پاکی درون، صبر، رضا، خشوع، بخشندگی، دادگری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روح و روان آدمی هستند و اگر انسانی خود را به این اوصاف بیاراید، با ستایش خدا رو به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درباره این زینت‌ها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دین،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ایمان، پاکی درون و نیک رفتاری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دین، صبر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هم نشینی، تحمل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عبادت،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ریاست، بخشندگی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دانش،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خصلت‌ها، رعایت عهد و پیمان‌ها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شهریاری،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حکمت، زهد و دل بر کندن از دنیاست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گفتار را فرازهایی از نامه امام علی علیه‌السلام به مالک اشتر در</w:t>
      </w:r>
      <w:bookmarkStart w:id="139" w:name="pg3779_24752"/>
    </w:p>
    <w:p>
      <w:pPr>
        <w:pStyle w:val="BookText"/>
        <w:rPr/>
      </w:pPr>
      <w:bookmarkEnd w:id="139"/>
      <w:r>
        <w:rPr>
          <w:rFonts w:ascii="IRNazanin" w:hAnsi="IRNazanin" w:eastAsia="IRNazanin"/>
          <w:color w:val="111111"/>
          <w:sz w:val="28"/>
          <w:sz w:val="28"/>
          <w:szCs w:val="28"/>
          <w:rtl w:val="true"/>
          <w:lang w:bidi="fa-IR"/>
        </w:rPr>
        <w:t>نهج‌البلاغه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ارتش و سپاهیان به فرمان خدا، پناهگاه استوار مردم و مایه آراستگی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گرفتن مالیات به میزانی تخفیف ده تا امورشان سامان گیرد و هرگز تخفیف دادن در خراج، تو را نگران نسازد؛ زیرا آن، اندوخته‌ای است که در آبادانی و آراستن شهرها و ولایت‌های تو نقش دارد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40" w:name="__RefHeading___Toc1119445_2281741623"/>
      <w:bookmarkStart w:id="141" w:name="_Toc53"/>
      <w:bookmarkEnd w:id="140"/>
      <w:r>
        <w:rPr>
          <w:rtl w:val="true"/>
        </w:rPr>
        <w:t>منابع دیگر</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اسلامی، گروه اخلاق سازمان حوزه و مدارس علمیه خارج از کشور، واحد تدوین کتب درسی،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چیست، پارسایان،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خانی،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علی علیه‌السلام ، پارسایان، قم،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142" w:name="pg3779_24753"/>
    </w:p>
    <w:p>
      <w:pPr>
        <w:pStyle w:val="Heading2"/>
        <w:numPr>
          <w:ilvl w:val="1"/>
          <w:numId w:val="1"/>
        </w:numPr>
        <w:rPr/>
      </w:pPr>
      <w:bookmarkStart w:id="143" w:name="__RefHeading___Toc1119447_2281741623"/>
      <w:bookmarkStart w:id="144" w:name="_Toc54"/>
      <w:bookmarkEnd w:id="142"/>
      <w:bookmarkEnd w:id="143"/>
      <w:r>
        <w:rPr>
          <w:rtl w:val="true"/>
        </w:rPr>
        <w:t>آرامش</w:t>
      </w:r>
      <w:bookmarkEnd w:id="144"/>
    </w:p>
    <w:p>
      <w:pPr>
        <w:pStyle w:val="Heading3"/>
        <w:numPr>
          <w:ilvl w:val="2"/>
          <w:numId w:val="1"/>
        </w:numPr>
        <w:rPr/>
      </w:pPr>
      <w:bookmarkStart w:id="145" w:name="__RefHeading___Toc1119449_228174162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زِینَةِ الرَّجُلِ السَّکینَةُ مَعَ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زینت انسان، آرامش همراه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رؤیای سبزی است که انسان متمدن امروز به‌دنبال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آرامش، گم‌شده انسان امروز است که گاهی آن را در علم و صنعت می‌جوید و چیزی در مال و ثروت و گاه نیز در مکتب‌ها و اندیشه‌های زمینی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انسان در پی آرامش است؟ باید گفت چون آرامش یکی از ارکان آسایش و سعادت آدمی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نعمتی است که با وجود آن، زندگی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آرام همانند کشتی محکم و استواری است که در توفان‌های شدید، بدون هیچ سستی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آرامش هدیه خدا است برای زندگی انسان در این کره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نویسنده مسیحی که در رویدادهای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بوده، هنگام بازگشت به کشور خویش، درباره امام خمینی قدس‌سره چنین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چیزهای انقلاب ایران، مرا جذب کرد، ولی خاطره من از رهبر انقلاب از هر چیزی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که خیلی از شخصیت‌ها و سیاست‌مداران جهانی را دیده‌ام، ولی تا به حال کسی را مانند وی این گونه صمیمی و مطمئن و آرام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حسینیه جماران دیدم؛ در عین حالی که مردی انقلابی و خستگی‌ناپذیر است، ولی گویا دنیایی از آرامش و اطمینان، او را همراهی می‌کند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بیان این خاطره، به این پرسش می‌رسیم که چگونه می‌توان به چنین آرامشی دست یافت و اصولاً آرامش چیست؟</w:t>
      </w:r>
    </w:p>
    <w:p>
      <w:pPr>
        <w:pStyle w:val="BookText"/>
        <w:rPr/>
      </w:pPr>
      <w:r>
        <w:rPr>
          <w:rFonts w:ascii="IRNazanin" w:hAnsi="IRNazanin" w:eastAsia="IRNazanin"/>
          <w:color w:val="111111"/>
          <w:sz w:val="28"/>
          <w:sz w:val="28"/>
          <w:szCs w:val="28"/>
          <w:rtl w:val="true"/>
          <w:lang w:bidi="fa-IR"/>
        </w:rPr>
        <w:t xml:space="preserve">آرامش واژه‌ای فارسی است و مترادف آن در زبان عربی،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بر خلاف اضطراب و حرکت است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آرام گرفتن پس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إِلهٌ غَیْرُ اللّهِ یَأْتیکُمْ بِلَیْلٍ تَسْکُنُونَ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معبود جز خداست که شبی برای شما بیاورد تا در آن آرامش یابید؟</w:t>
      </w:r>
    </w:p>
    <w:p>
      <w:pPr>
        <w:pStyle w:val="BookText"/>
        <w:rPr/>
      </w:pPr>
      <w:r>
        <w:rPr>
          <w:rFonts w:ascii="IRNazanin" w:hAnsi="IRNazanin" w:eastAsia="IRNazanin"/>
          <w:color w:val="111111"/>
          <w:sz w:val="28"/>
          <w:sz w:val="28"/>
          <w:szCs w:val="28"/>
          <w:rtl w:val="true"/>
          <w:lang w:bidi="fa-IR"/>
        </w:rPr>
        <w:t>سکون به‌معنای آرامش و اُنس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مایه آرامش و انس همسر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را نیز مسکن </w:t>
      </w:r>
      <w:r>
        <w:rPr>
          <w:rStyle w:val="FootnoteAnchor"/>
          <w:rtl w:val="true"/>
        </w:rPr>
        <w:footnoteReference w:id="96"/>
      </w:r>
      <w:r>
        <w:rPr>
          <w:rFonts w:ascii="IRNazanin" w:hAnsi="IRNazanin" w:eastAsia="IRNazanin"/>
          <w:color w:val="111111"/>
          <w:sz w:val="28"/>
          <w:sz w:val="28"/>
          <w:szCs w:val="28"/>
          <w:rtl w:val="true"/>
          <w:lang w:bidi="fa-IR"/>
        </w:rPr>
        <w:t>می‌نامند؛ چون جایگاه سکون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ساعت‌ها کار و تلاش روزانه، هنگامی که به خانه می‌رود، آن جا را مسکن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خانواده بوده و به‌معنای‌قلب و اطمینان خاطر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الْمُؤمِنینَ لِیَزْدادُوا إیمانًا مَعَ 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آرامش را بر دل‌های مؤمنان فرو فرستاد تا ایمانی بر ایمانشان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 و ظاهراً همه درباره آرامش قلب است که به آرامش ظاهری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باطن خویش آرامند، در ظاهر نیز آرامند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نا آرامی ظاهری که در رفتار آدمی نمود پیدا می‌کند، نشان دهنده اضطراب و نا آرامی درونی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دعای پیامبر صلی‌الله‌علیه‌و‌آله نیز مایه آرامش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عَلَیْهِمْ إِنَّ صَلاتَکَ سَکَنٌ لَهُمْ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زکات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زیرا دعای تو مایه آرامش آنان است و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شب، همسر و دعای پیامبر را مایه سکون و آرامش آدمی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جا که سخن از سکینه است، می‌فرماید تنها خداست که سکینه و آرامش را به‌عنوان هدیه‌ای آسمانی بر دل انسان‌های پاک فرو می‌فرستد تا بر ایمان آنان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مطلب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ـ این موج الهی ـ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أمارةٌ بالسوء است؛ یعنی به بدی‌ها فرمان می‌دهد چنان‌که حضرت یوسف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خودم را تبرئه نمی‌کنم؛ زیرا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فرمان می‌دهد مگر کسی را که پروردگارم بر او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مرحله‌ای دیگر، نفس انسانی، سرزنش کننده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سرزنشگر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روح آدمی چنان بار می‌یابد که خداوند عزیز به او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مرحله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روح انسان عزیز و محترم می‌شود و بدان شایستگی دست می‌یابد که مورد خطاب الهی قرار 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w:t>
      </w:r>
      <w:bookmarkStart w:id="147" w:name="pg3779_24756"/>
    </w:p>
    <w:p>
      <w:pPr>
        <w:pStyle w:val="BookText"/>
        <w:rPr/>
      </w:pPr>
      <w:bookmarkEnd w:id="147"/>
      <w:r>
        <w:rPr>
          <w:rFonts w:ascii="Amiri" w:hAnsi="Amiri" w:eastAsia="Amiri" w:cs="Amiri"/>
          <w:color w:val="111111"/>
          <w:sz w:val="28"/>
          <w:sz w:val="28"/>
          <w:szCs w:val="28"/>
          <w:rtl w:val="true"/>
          <w:lang w:bidi="ar-SA"/>
        </w:rPr>
        <w:t>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سلک بندگانم در آی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اطمینان را تنها با یاد الهی، دست یافتنی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دل با یاد خدا آرامش می‌یابد</w:t>
      </w:r>
      <w:r>
        <w:rPr>
          <w:rFonts w:eastAsia="IRNazanin" w:cs="IRNazanin"/>
          <w:color w:val="111111"/>
          <w:sz w:val="28"/>
          <w:szCs w:val="28"/>
          <w:rtl w:val="true"/>
          <w:lang w:bidi="fa-IR"/>
        </w:rPr>
        <w:t>.</w:t>
      </w:r>
    </w:p>
    <w:p>
      <w:pPr>
        <w:pStyle w:val="Heading3"/>
        <w:numPr>
          <w:ilvl w:val="2"/>
          <w:numId w:val="1"/>
        </w:numPr>
        <w:rPr/>
      </w:pPr>
      <w:bookmarkStart w:id="148" w:name="__RefHeading___Toc1119451_2281741623"/>
      <w:bookmarkStart w:id="149" w:name="_Toc56"/>
      <w:bookmarkEnd w:id="148"/>
      <w:r>
        <w:rPr>
          <w:rtl w:val="true"/>
        </w:rPr>
        <w:t>گلبانگ حدیث</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بِالسَّکینَةِ وَ الوَقارِ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 شما باد آرامش و وقار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فِی حُسْنِ الْلِّباسِ و الزِّیِّ و لکنَّ البِرَّ فِی السَّکینَةِ وَ الوَقارِ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نیکی و صلاح به نیکویی لباس و هیأت نیست، بلکه نیکی و صلاح به آرامش و وقار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السَّکینةُ عُنوانُ العَقْلِ</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آرامش نشانه خرد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الْعِلْمِ السَّکینةُ وَ الْحِلْمُ</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دانش، آرامش و بردباری است</w:t>
      </w:r>
      <w:r>
        <w:rPr>
          <w:rFonts w:eastAsia="IRNazanin" w:cs="IRNazanin"/>
          <w:color w:val="111111"/>
          <w:sz w:val="28"/>
          <w:szCs w:val="28"/>
          <w:rtl w:val="true"/>
          <w:lang w:bidi="fa-IR"/>
        </w:rPr>
        <w:t>.</w:t>
      </w:r>
      <w:bookmarkStart w:id="150" w:name="pg3779_24757"/>
    </w:p>
    <w:p>
      <w:pPr>
        <w:pStyle w:val="Heading3"/>
        <w:numPr>
          <w:ilvl w:val="2"/>
          <w:numId w:val="1"/>
        </w:numPr>
        <w:rPr/>
      </w:pPr>
      <w:bookmarkStart w:id="151" w:name="__RefHeading___Toc1119453_2281741623"/>
      <w:bookmarkStart w:id="152" w:name="_Toc57"/>
      <w:bookmarkEnd w:id="150"/>
      <w:bookmarkEnd w:id="151"/>
      <w:r>
        <w:rPr>
          <w:rtl w:val="true"/>
        </w:rPr>
        <w:t>نمونه‌های رفتاری</w:t>
      </w:r>
      <w:bookmarkEnd w:id="152"/>
    </w:p>
    <w:p>
      <w:pPr>
        <w:pStyle w:val="Heading4"/>
        <w:numPr>
          <w:ilvl w:val="3"/>
          <w:numId w:val="1"/>
        </w:numPr>
        <w:rPr/>
      </w:pPr>
      <w:bookmarkStart w:id="153" w:name="__RefHeading___Toc1119455_2281741623"/>
      <w:bookmarkStart w:id="154" w:name="_Toc58"/>
      <w:bookmarkEnd w:id="153"/>
      <w:r>
        <w:rPr/>
        <w:t>1</w:t>
      </w:r>
      <w:r>
        <w:rPr>
          <w:rtl w:val="true"/>
        </w:rPr>
        <w:t xml:space="preserve">. </w:t>
      </w:r>
      <w:r>
        <w:rPr>
          <w:rtl w:val="true"/>
        </w:rPr>
        <w:t>امانت الهی</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ابوطلحة یکی از یاران رسول خدا بود که همسر با ایمانی به نام اُمّ سلیم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شوهر پسری داشتند که به او سخت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بیمار شد و بیماری‌اش چنان شدّت یافت که امّ سلیم دانست پسر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که از علاقه زیاد شوهرش به پسر آگاه بود، برای این که وی در مرگ فرزند بی‌تابی نکند، او را به بهانه‌ای به خدمت رسول اکرم صلی‌الله‌علیه‌و‌آله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بیرون رفتن پدر نگذشته بود که فرزندش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جنازه بچه را در پارچه‌ای پیچید و در اتاق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اهل خانه نیز خواست که ابوطلحه را از مرگ فرزند آگاه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شوهر، غذایی آماده کرد و خود را آراست و خوش‌بو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ابوطلحه آمد و وضع خانه را دگرگون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که گرسنه بود، بیش از این چیزی نپرسید و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غذا حاضر کرد و دو نفری غذا خوردند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ابوطلحه آرام گرفت،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از تو بپرسم؟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تو خبر دهم که امانتی نزد ما بوده و ما آن را به صاحبش رد کرده‌ایم، خشمگین می‌شوی؟ 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را باید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تو خبر دهم که خداوند، فرزند ما را که امانت او نزد ما بود، از ما گرفت و</w:t>
      </w:r>
      <w:bookmarkStart w:id="155" w:name="pg3779_24758"/>
    </w:p>
    <w:p>
      <w:pPr>
        <w:pStyle w:val="BookText"/>
        <w:rPr/>
      </w:pPr>
      <w:bookmarkEnd w:id="155"/>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56" w:name="__RefHeading___Toc1119457_2281741623"/>
      <w:bookmarkStart w:id="157" w:name="_Toc59"/>
      <w:bookmarkEnd w:id="156"/>
      <w:r>
        <w:rPr/>
        <w:t>2</w:t>
      </w:r>
      <w:r>
        <w:rPr>
          <w:rtl w:val="true"/>
        </w:rPr>
        <w:t xml:space="preserve">. </w:t>
      </w:r>
      <w:r>
        <w:rPr>
          <w:rtl w:val="true"/>
        </w:rPr>
        <w:t>آرامش امام خمینی رحمه‌الله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اشغال لانه جاسوسی آمریکا در تهران، بیش‌تر مسئولان هر روز مسأله تازه‌ای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آمریکا نمی‌شود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منطقه نیرو پیاده کرده و یکی اظهار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چندم آمریکا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امام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شخصیت‌های انقلابی از توطئه‌ها پیش امام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آرامی دست به سینه‌اش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می‌ترسی؟ هیچ طور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هاشمی رفسنجانی و حاج احمد آقا خدمت امام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دلداری می‌دهد و این قضیه را نقل می‌کند که یکی از علمای اسلام بالای منبر بوده که به ایشان خبر می‌دهند حادثه‌ای اتفاق افتاده است و در آن، عده زیادی جان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با همان وضعیتی که روی منبر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آجال شده است؛ یعنی، خداوند اجل‌ها را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این‌ها به‌طور پراکنده بمیرند، ولی خداوند اجل‌ها را نزدیک کرد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58" w:name="__RefHeading___Toc1119459_2281741623"/>
      <w:bookmarkStart w:id="159" w:name="_Toc60"/>
      <w:bookmarkEnd w:id="158"/>
      <w:r>
        <w:rPr>
          <w:rtl w:val="true"/>
        </w:rPr>
        <w:t>آموزه‌ها</w:t>
      </w:r>
      <w:bookmarkEnd w:id="159"/>
    </w:p>
    <w:p>
      <w:pPr>
        <w:pStyle w:val="Heading4"/>
        <w:numPr>
          <w:ilvl w:val="3"/>
          <w:numId w:val="1"/>
        </w:numPr>
        <w:rPr/>
      </w:pPr>
      <w:bookmarkStart w:id="160" w:name="__RefHeading___Toc1119461_2281741623"/>
      <w:bookmarkStart w:id="161" w:name="_Toc61"/>
      <w:bookmarkEnd w:id="160"/>
      <w:r>
        <w:rPr/>
        <w:t>1</w:t>
      </w:r>
      <w:r>
        <w:rPr>
          <w:rtl w:val="true"/>
        </w:rPr>
        <w:t xml:space="preserve">. </w:t>
      </w:r>
      <w:r>
        <w:rPr>
          <w:rtl w:val="true"/>
        </w:rPr>
        <w:t>عوامل آرامش</w:t>
      </w:r>
      <w:bookmarkEnd w:id="1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همه جنبه‌های وجودی انسان و واقعیت‌های زندگی او و با دادن پاسخ درست به آن جنبه‌ها و واقعیت‌ها، می‌توان به آرامش نسبی در زندگی دنیایی رسید و هم‌زمان با آن، به آرامش واقعی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طبیعی خود، دوره‌هایی را سپری می‌کند که آرامش وی در هر دوره، به شیوه خاصی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دوره نوزادی تنها در کنار مادر و در آغوش او، احساس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که شاید بسیار کوچک به‌نظر برسد، تا چه اندازه در آرامش نوزاد نقش دارد و حتی در دیگر دوران‌های زندگی آدمی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فراهم آوردن زندگی آرام برای مادر، می‌تواند مایه آرامش نوزاد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بالاتر که دوران کودکی است، بازی کودک و شرکت او در گروه‌های هم‌سالان و رفتار درست پدر و مادر با وی، مایه آرامش کودک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خانواده‌ای نابسامان و آشفته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و اضطراب به کودک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و پدر و مادر تا رسیدن کودک به دوره رشد و بلوغ، عامل مهمی در آرامش آفرینی برای فرزند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نوجوانی و جوانی، در نیروی اندیشه و توانایی‌های جسمی و ظاهری انسان، دگرگونی‌هایی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متوجه جهان و خود هستی می‌شود و چنین پرسش‌هایی را از خود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هستی از کجا آمده است؟ من چرا به این جهان آمده‌ام و سرانجام به کجا خواهم رفت؟ در همین زمان، انسان میل‌ها و کشش‌های جدیدی در خود می‌یابد،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ازدواج و تشکیل خانواده، نیاز به کار، مسکن،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جامعه بتواند به این پرسش‌ها و نیازهای طبیعی، به‌درستی پاسخ دهد، آرامش و سلامت روانی انسان فراهم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عوامل آرامش فردی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خانواده‌ای آرام و سالم؛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جهان‌بینی و ایدئولوژی 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پاسخ مناسب به میل‌ها و کشش‌های طبیعی؛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همسر، امنیت، مسکن و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سالم و ورزش؛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بودن نظم در زندگی؛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و پیش‌بینی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روایت‌های اسلامی سفارش شده است که مسلمانان زندگی خود را سه بخش کنند و در آن به کار، عبادت و تفریح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علیهم‌السلام این مسأله را به زیبایی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پیامبر اکرم صلی‌الله‌علیه‌و‌آله که رهبر جامعه اسلامی بود، در مسابقه اسب‌دوانی، شتردوانی و تیراندازی شرکت می‌جست و همه مسلمانان به‌ویژه جوانان را به یاد گرفتن این فنون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شتری داشت که در همه مسابقه‌ها، برنده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اندیشه در برخی ساده‌لوحان پیدا شد که چون این شتر از آن رسول اکرم صلی‌الله‌علیه‌و‌آله است، همیشه برنده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دنیا شتری پیدا نخواهد شد که با این شتر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عربی بادیه نشین با شترش به مدینه آمد و مدعی شد حاضرم با شتر پیامبر مسابقه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با اطمینان کامل از پیروزی شتر آن حضرت، به میدان مسابقه رفتند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عجیبی در میان مردم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آغاز شد، ولی بر خلاف انتظار مردم، شتر اعرابی بر شتر پیغمبر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مسلمانان که درباره شتر پیامبر، باور خاصی پیدا کرده بودند، از این پیشامد بسیار ناراحت شدند و چهره‌هاشان درهم رفت</w:t>
      </w:r>
      <w:r>
        <w:rPr>
          <w:rFonts w:eastAsia="IRNazanin" w:cs="IRNazanin"/>
          <w:color w:val="111111"/>
          <w:sz w:val="28"/>
          <w:szCs w:val="28"/>
          <w:rtl w:val="true"/>
          <w:lang w:bidi="fa-IR"/>
        </w:rPr>
        <w:t>.</w:t>
      </w:r>
      <w:bookmarkStart w:id="162" w:name="pg3779_24761"/>
    </w:p>
    <w:p>
      <w:pPr>
        <w:pStyle w:val="BookText"/>
        <w:rPr/>
      </w:pPr>
      <w:bookmarkEnd w:id="162"/>
      <w:r>
        <w:rPr>
          <w:rFonts w:ascii="IRNazanin" w:hAnsi="IRNazanin" w:eastAsia="IRNazanin"/>
          <w:color w:val="111111"/>
          <w:sz w:val="28"/>
          <w:sz w:val="28"/>
          <w:szCs w:val="28"/>
          <w:rtl w:val="true"/>
          <w:lang w:bidi="fa-IR"/>
        </w:rPr>
        <w:t>در پایان مسابقه، رسول اکرم صلی‌الله‌علیه‌و‌آله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ناراحتی ندارد، شتر من چون از همه شتران جلو می‌افتاد، به خود بالید و مغرور شد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الهی است که روی هر دستی، دستی دیگری پیدا شود و پس از هر فرازی، نشیبی برسد و هر غروری درهم شکسته شود، چنین 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باری، اگر همه مسلمانان، اسلام را به‌عنوان جهان‌بینی و ایدئولوژی خود در همه جنبه‌های فردی، خانوادگی، اجتماعی و حکومتی بپذیرند و به آموزه‌های آن عمل کنند، به آرامش واقعی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سزا است که راه اسلام را گشود و راه نوشیدن آب زلالش را بر تشنگان آسان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اسلام را در برابر ستیزه‌جویان استوار کرد و آن را پناهگاه امنی برای پناه‌جویان و مایه آرامش برای واردشوندگان قرار داد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گفتنی است آرامش عمومی اجتماعی نیز در پرتو عوامل زیر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عدل، برخورداری از دین کامل و هم‌آهنگ با عقل و فطرت، داشتن امنیت اجتماعی و اقتصادی، توزیع عادلانه ثروت، حاکم بودن قانون، روابط سالم میان زن و مرد و</w:t>
      </w:r>
      <w:r>
        <w:rPr>
          <w:rFonts w:eastAsia="IRNazanin" w:cs="IRNazanin"/>
          <w:color w:val="111111"/>
          <w:sz w:val="28"/>
          <w:szCs w:val="28"/>
          <w:rtl w:val="true"/>
          <w:lang w:bidi="fa-IR"/>
        </w:rPr>
        <w:t>... .</w:t>
      </w:r>
    </w:p>
    <w:p>
      <w:pPr>
        <w:pStyle w:val="Heading4"/>
        <w:numPr>
          <w:ilvl w:val="3"/>
          <w:numId w:val="1"/>
        </w:numPr>
        <w:rPr/>
      </w:pPr>
      <w:bookmarkStart w:id="163" w:name="__RefHeading___Toc1119463_2281741623"/>
      <w:bookmarkStart w:id="164" w:name="_Toc62"/>
      <w:bookmarkEnd w:id="163"/>
      <w:r>
        <w:rPr/>
        <w:t>2</w:t>
      </w:r>
      <w:r>
        <w:rPr>
          <w:rtl w:val="true"/>
        </w:rPr>
        <w:t xml:space="preserve">. </w:t>
      </w:r>
      <w:r>
        <w:rPr>
          <w:rtl w:val="true"/>
        </w:rPr>
        <w:t>آثار آرامش</w:t>
      </w:r>
      <w:bookmarkEnd w:id="1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مهم آرامش در جنبه شخصیتی آدمی، وقار است که خود وَقار، آثار فراوانی را درپی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درون خود آرام بوده و اضطراب نداشته باشد، این‌درونی در گفتار و کردار او نمایان خواهد شود و به وقار و متانت او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باهم می‌آید که اشاره به‌همین مطلب است پیامبر اکرم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بِالسَّکینَةِ وَ الوَقارِ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شما باد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وقار و متانت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احترام، مهربانی، دوراندیشی، امانت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الوَقارُ یُنْجِدُ الْحِلْمَ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وقار به بردباری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تَوَقَّرَ وَقُرَ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هرکه باوقار باشد، از احترام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صلی‌الله‌علیه‌و‌آله درباره آثار متانت و وقار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متانت و وقار برمی‌خیزد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دوراندیشی و امانت‌داری و ترک خیانت و راست‌گویی و حفظ دامن و آباد کردن مال و ثروت و آمادگی در برابر دشمن و نهی از منکر و ترک سبکسری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بر اثر متانت، به خردمند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باوقار باشد و سبکی و نادانی در او نباشد و ببخشد و گذشت کند</w:t>
      </w:r>
      <w:r>
        <w:rPr>
          <w:rFonts w:eastAsia="IRNazanin" w:cs="IRNazanin"/>
          <w:color w:val="111111"/>
          <w:sz w:val="28"/>
          <w:szCs w:val="28"/>
          <w:rtl w:val="true"/>
          <w:lang w:bidi="fa-IR"/>
        </w:rPr>
        <w:t xml:space="preserve">. </w:t>
      </w:r>
      <w:r>
        <w:rPr>
          <w:rStyle w:val="FootnoteAnchor"/>
          <w:rtl w:val="true"/>
        </w:rPr>
        <w:footnoteReference w:id="108"/>
      </w:r>
      <w:bookmarkStart w:id="165" w:name="pg3779_24763"/>
    </w:p>
    <w:p>
      <w:pPr>
        <w:pStyle w:val="Heading3"/>
        <w:numPr>
          <w:ilvl w:val="2"/>
          <w:numId w:val="1"/>
        </w:numPr>
        <w:rPr/>
      </w:pPr>
      <w:bookmarkStart w:id="166" w:name="__RefHeading___Toc1119465_2281741623"/>
      <w:bookmarkStart w:id="167" w:name="_Toc63"/>
      <w:bookmarkEnd w:id="165"/>
      <w:bookmarkEnd w:id="166"/>
      <w:r>
        <w:rPr>
          <w:rtl w:val="true"/>
        </w:rPr>
        <w:t>منابع دیگر</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گنج معرفت،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عبوری، محمد بن ناصر و نور محمدی،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سایه قرآن، تربت جام، احمد جام،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قزوینی،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فلسفی، عقیدتی، اخلاقی و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اوحدی،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 محمد رضا و کوهری انارکی،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راهنمای خانواده برای ایجاد آرامش بیش‌تر در خانواده، جهاد دانشگاهی،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آرامش و گلستان آسایش، مزرعه،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مورف، ژوزف، روح و آرامش درون،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رزم آزما، سپنج،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تن و آرامش روان در اسلام، بی جا،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احمد و آذربایجانی،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معارف،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اداره، فرمانداری قم،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یزدی،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وصیت امیرالمؤمنین علیه‌السلام به امام حسن مجتبی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آموزشی و پژوهشی امام خمینی رحمه‌الله ، قم، بی‌تا</w:t>
      </w:r>
      <w:r>
        <w:rPr>
          <w:rFonts w:eastAsia="IRNazanin" w:cs="IRNazanin"/>
          <w:color w:val="111111"/>
          <w:sz w:val="28"/>
          <w:szCs w:val="28"/>
          <w:rtl w:val="true"/>
          <w:lang w:bidi="fa-IR"/>
        </w:rPr>
        <w:t>.</w:t>
      </w:r>
      <w:bookmarkStart w:id="168" w:name="pg3779_24764"/>
    </w:p>
    <w:p>
      <w:pPr>
        <w:pStyle w:val="Heading2"/>
        <w:numPr>
          <w:ilvl w:val="1"/>
          <w:numId w:val="1"/>
        </w:numPr>
        <w:rPr/>
      </w:pPr>
      <w:bookmarkStart w:id="169" w:name="__RefHeading___Toc1119467_2281741623"/>
      <w:bookmarkStart w:id="170" w:name="_Toc64"/>
      <w:bookmarkEnd w:id="168"/>
      <w:bookmarkEnd w:id="169"/>
      <w:r>
        <w:rPr>
          <w:rtl w:val="true"/>
        </w:rPr>
        <w:t>آرزو</w:t>
      </w:r>
      <w:bookmarkEnd w:id="170"/>
    </w:p>
    <w:p>
      <w:pPr>
        <w:pStyle w:val="Heading3"/>
        <w:numPr>
          <w:ilvl w:val="2"/>
          <w:numId w:val="1"/>
        </w:numPr>
        <w:rPr/>
      </w:pPr>
      <w:bookmarkStart w:id="171" w:name="__RefHeading___Toc1119469_2281741623"/>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آرزو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بنابراین، ممکن است از ابتدا، بحث آرزو و امید به یکدیگر نزدیک پنداشته شود، ولی در این مقام، بحث آرزو مورد بررسی قرار می‌گیرد و در جایی دیگر،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درباره واژگانی که ممکن است معنای آرزو را دربرداشته باشند، به کتاب دایره‌المعارف قرآن کریم،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 رَحْمَةٌ لِاُمَّتی و لَولا الأَمَلُ ما رَضَعَتْ والِدةٌ وَلَدَها و لا غَرَسَ غارِسٌ شَجَراً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آرزو برای امت من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هیچ مادری به فرزند خود شیر نمی‌داد و هیچ باغبانی، درختی در زمین نمی‌نشاند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تاج شرافت و برتریِ آفرینش را از آن خود کرده و موجودی است که خداوند به وجود او مباهات می‌ورزد، در دو وادی با دیگر موجودات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زمینه معرفت و شناخت و دوم، در میل‌ها و کشش‌ها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معرفت و شناخت، گوی سبقت را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پرتو بهره‌مندی وی از بزرگ‌ترین نعمت و حجت الهی به نام عقل، امکان‌پذیر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واسطه این نعمت الهی، همه موجودات را به خدمت خویش در آورده و توانسته است سرزمین‌های معرفت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کمک همین نیرو، به اعماق دریاها و فراسوی آسمان و فضا نفوذ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تمام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میل و کشش‌های درونی خود که در جهت دهی آن از نیروی عقل، سود می‌جوید، وجود خویش را به حرکت در آورده و به سیر اَنفُس و آفاق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کمال‌جو، عدالت‌خواه، دوستدار زیبایی و از جمله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انسان آرزومند است؛ یعنی موجودی است که در دریای وجودش، خواهش و طلب موج می‌زند و به‌طور کلی، آدمی به آرزو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روح انسان، دو مرکز و دو کانون موجود است که هر یک از این دو، منبع یک نوع فعالیت‌ها و تجلیات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این دو کانون، عقل یا خرد و نام آن دیگری، قلب یا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دوراندیشی، حسابگری، منطق، استدلال و علم و فلسفه از تجلیات کانون عقل است و بعضی دیگر از تجلیات روحی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شیفته شدن و آرزو کردن و به حرکت آوردن از کانون دل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کانون دل، حرارت و حرکت برمی‌خیزد و از کانون عقل، هدایت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دلی افسرده و بی‌خواهش و بی‌امید و آرزو دارد، موجودی سرد و بی‌حرکت و جامد است و هیچ گونه فعالیتی از او سر نخواهد زد</w:t>
      </w:r>
      <w:r>
        <w:rPr>
          <w:rFonts w:eastAsia="IRNazanin" w:cs="IRNazanin"/>
          <w:color w:val="111111"/>
          <w:sz w:val="28"/>
          <w:szCs w:val="28"/>
          <w:rtl w:val="true"/>
          <w:lang w:bidi="fa-IR"/>
        </w:rPr>
        <w:t xml:space="preserve">... . </w:t>
      </w:r>
      <w:r>
        <w:rPr>
          <w:rStyle w:val="FootnoteAnchor"/>
          <w:rtl w:val="true"/>
        </w:rPr>
        <w:footnoteReference w:id="1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 علیه‌السلام در گوشه‌ای نشسته بود و به پیرمردی می‌نگریست که در باغ خود سرگرم بیل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از سر عبرت به او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می‌دید این مرد کهن‌سال که آفتاب عمرش لب بام است، با چه شوقی، زمین را شخم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جبین او</w:t>
      </w:r>
    </w:p>
    <w:p>
      <w:pPr>
        <w:pStyle w:val="BookText"/>
        <w:rPr/>
      </w:pPr>
      <w:r>
        <w:rPr>
          <w:rFonts w:ascii="IRNazanin" w:hAnsi="IRNazanin" w:eastAsia="IRNazanin"/>
          <w:color w:val="111111"/>
          <w:sz w:val="28"/>
          <w:sz w:val="28"/>
          <w:szCs w:val="28"/>
          <w:rtl w:val="true"/>
          <w:lang w:bidi="fa-IR"/>
        </w:rPr>
        <w:t>می‌چکید، ولی گویی پیرمرد هیچ‌گونه احساس خستگی نمی‌کرد، بلکه احساس رضایت و شعف در چهره او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علیه‌السلام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راز مطلب چیست؟ او چگونه در این سالخوردگی، مشتاقانه با بیل خود، دل زمین را می‌شکافد؟ پس دست به دعا بر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از دل این پیر کهن‌سال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خدا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دیگر در خود، احساس گرمی، امید و آرزو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بیل را به کناری می‌اندازد و بر روی زمین می‌آرامد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چند در همین حالت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منتظر است و می‌خواهد ببیند عاقبت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هم‌چنان روی زمین خوابیده بود و حرکتی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برای بار دوم، دست به دعا برداشت و این‌بار چنین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به پیرمرد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پیرمرد در دل خود، احساس حرارت می‌کند و شکوفه آرزو در قلبش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زمین بر می‌خیزد و بیلش را به‌دست می‌گیرد و به شخم زدن می‌پردازد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شعری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أمانی اِنْ تَحْصُلُ تَکُنْ غایَةَ الْمُنی</w:t>
      </w:r>
    </w:p>
    <w:p>
      <w:pPr>
        <w:pStyle w:val="BookText"/>
        <w:rPr/>
      </w:pPr>
      <w:r>
        <w:rPr>
          <w:rFonts w:ascii="Amiri" w:hAnsi="Amiri" w:eastAsia="Amiri" w:cs="Amiri"/>
          <w:color w:val="111111"/>
          <w:sz w:val="28"/>
          <w:sz w:val="28"/>
          <w:szCs w:val="28"/>
          <w:rtl w:val="true"/>
          <w:lang w:bidi="ar-SA"/>
        </w:rPr>
        <w:t>وَ اِلاّ فَقَدْ عِشْنا بِها زَمَناً رَغَداً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برسی و ما به تو برسیم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نرسی، یک عمر ما با تو خوش زندگی کردیم</w:t>
      </w:r>
      <w:r>
        <w:rPr>
          <w:rFonts w:eastAsia="IRNazanin" w:cs="IRNazanin"/>
          <w:color w:val="111111"/>
          <w:sz w:val="28"/>
          <w:szCs w:val="28"/>
          <w:rtl w:val="true"/>
          <w:lang w:bidi="fa-IR"/>
        </w:rPr>
        <w:t>.</w:t>
      </w:r>
      <w:bookmarkStart w:id="173" w:name="pg3779_24767"/>
    </w:p>
    <w:p>
      <w:pPr>
        <w:pStyle w:val="BookText"/>
        <w:rPr/>
      </w:pPr>
      <w:bookmarkEnd w:id="173"/>
      <w:r>
        <w:rPr>
          <w:rFonts w:ascii="IRNazanin" w:hAnsi="IRNazanin" w:eastAsia="IRNazanin"/>
          <w:color w:val="111111"/>
          <w:sz w:val="28"/>
          <w:sz w:val="28"/>
          <w:szCs w:val="28"/>
          <w:rtl w:val="true"/>
          <w:lang w:bidi="fa-IR"/>
        </w:rPr>
        <w:t>آرزو داشتن با نیاز داشتن و نیاز داشتن با طلب کردن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این دنیا رستگار باشد، همیشه باید چیزهایی را نداشته باشد و با عشق و امید و آرزو به‌دنبال آن‌ها برود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74" w:name="__RefHeading___Toc1119471_2281741623"/>
      <w:bookmarkStart w:id="175" w:name="_Toc66"/>
      <w:bookmarkEnd w:id="174"/>
      <w:r>
        <w:rPr>
          <w:rtl w:val="true"/>
        </w:rPr>
        <w:t>گلبانگ حدیث</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الْآمالِ اَوْفَقَها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مناسب‌ترین آرزوها را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ألْأَمَلُ لاغایَةَ لَهُ؛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آرزو را پایانی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باطِلَ الأَمَلِ</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آرزوی پوچ و باطل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خِداعَ الْآمالِ</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فریبندگی آرزوها بپرهیزید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الأَمانِیُّ تُعْمِی عُیُونَ الْبَصائِرِ</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 چشمان بصیرت را کور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الاَمَلُ سُلْطانُ الشَّیاطینِ عَلی قُلُوبِ الْغافِلینَ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آرزو مایه چیرگی شیطان‌ها بر دل بی‌خبران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الأمَلِ فَسَادُ الْعَمَلِ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نتیجه آرزومندی، تباهی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الأَمَلَ یُسْهیِ العَقْلَ و یُنْسِی الذِّکْرَ</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بدانید که آرزو، خرد را به گمراهی می‌کشاند و یاد خدا را به فراموشی می‌سپارد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رَأَی الْعَبْدُ أجَلَهُ وَ سُرْعَتَهُ اِلَیْهِ أبْغَضَ الْأَمَلَ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انسان، اجل و شتاب آن را به سوی خود ببیند، آرزو را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النّاسِ أَمَلاً أَقَلُّهُم للِمَوتِ ذِکْراً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بیش از همه آرزو دارد؛ از همه کم‌تر به یاد مرگ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طُولُ اْلْأَمَلِ فَیُنْسِی الآخِرَةَ</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دراز، آخرت را از یاد آدمی می‌زداید</w:t>
      </w:r>
      <w:r>
        <w:rPr>
          <w:rFonts w:eastAsia="IRNazanin" w:cs="IRNazanin"/>
          <w:color w:val="111111"/>
          <w:sz w:val="28"/>
          <w:szCs w:val="28"/>
          <w:rtl w:val="true"/>
          <w:lang w:bidi="fa-IR"/>
        </w:rPr>
        <w:t>.</w:t>
      </w:r>
      <w:bookmarkStart w:id="176" w:name="pg3779_24769"/>
    </w:p>
    <w:p>
      <w:pPr>
        <w:pStyle w:val="BookText"/>
        <w:rPr/>
      </w:pPr>
      <w:bookmarkEnd w:id="17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به ابن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أَمَلَکَ فَإِذا اَصْبَحْتَ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 اُمْسِی و اِذا اَمْسَیْتَ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اُصْبِحُ، وَ اعْزِمْ عَلی مُفارَقَةِ الدُّنْیا وَ أحِبَّ لِقاءَ اللّه‌ِ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آرزویت را کوتاه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به شب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صبح زنده نخواهم بود و بر جدا شدن از دنیا مصمّم باش و دیدار خدا را دوست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مُحمّدٍ بِیَدِهِ، ما طَرَفَتْ عَیْنایَ اِلاّ ظَنَنْتُ أنَّ شَفْرَیَّ لا یَلْتَقِیانِ حَتّی یَقْبِضَ اللّه‌ُ روُحی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سوگند به آن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هم نزدم مگر آن که پنداشتم پلک هایم به هم نمی‌رسند و خداوند، جان مرا می‌ستاند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اَمَلَ کُلِّ مُؤمِنٍ أمَّلَ دُونِی بالْإِیاسِ</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امید هر مؤمنی را که به غیر از من امید بندد، قطع می‌کنم</w:t>
      </w:r>
      <w:r>
        <w:rPr>
          <w:rFonts w:eastAsia="IRNazanin" w:cs="IRNazanin"/>
          <w:color w:val="111111"/>
          <w:sz w:val="28"/>
          <w:szCs w:val="28"/>
          <w:rtl w:val="true"/>
          <w:lang w:bidi="fa-IR"/>
        </w:rPr>
        <w:t>.</w:t>
      </w:r>
    </w:p>
    <w:p>
      <w:pPr>
        <w:pStyle w:val="Heading3"/>
        <w:numPr>
          <w:ilvl w:val="2"/>
          <w:numId w:val="1"/>
        </w:numPr>
        <w:rPr/>
      </w:pPr>
      <w:bookmarkStart w:id="177" w:name="__RefHeading___Toc1119473_2281741623"/>
      <w:bookmarkStart w:id="178" w:name="_Toc67"/>
      <w:bookmarkEnd w:id="177"/>
      <w:r>
        <w:rPr>
          <w:rtl w:val="true"/>
        </w:rPr>
        <w:t>نمونه‌های رفتاری</w:t>
      </w:r>
      <w:bookmarkEnd w:id="178"/>
    </w:p>
    <w:p>
      <w:pPr>
        <w:pStyle w:val="Heading4"/>
        <w:numPr>
          <w:ilvl w:val="3"/>
          <w:numId w:val="1"/>
        </w:numPr>
        <w:rPr/>
      </w:pPr>
      <w:bookmarkStart w:id="179" w:name="__RefHeading___Toc1119475_2281741623"/>
      <w:bookmarkStart w:id="180" w:name="_Toc68"/>
      <w:bookmarkEnd w:id="179"/>
      <w:r>
        <w:rPr/>
        <w:t>1</w:t>
      </w:r>
      <w:r>
        <w:rPr>
          <w:rtl w:val="true"/>
        </w:rPr>
        <w:t xml:space="preserve">. </w:t>
      </w:r>
      <w:r>
        <w:rPr>
          <w:rtl w:val="true"/>
        </w:rPr>
        <w:t>مرگ؛ دشمن آرزو</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صلی‌الله‌علیه‌و‌آله که در جمع یاران خود نشسته بود، سه تکه چوب را از روی زمین برداشت و یکی از آن‌ها را در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فکر فرو رفتند که پیامبر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کار خود ادامه داد و دومین تکه چوب را با کمی فاصله از چوب اول و چوب سوم را با فاصله از آن دو، در زمین فرو</w:t>
      </w:r>
      <w:bookmarkStart w:id="181" w:name="pg3779_24770"/>
    </w:p>
    <w:p>
      <w:pPr>
        <w:pStyle w:val="BookText"/>
        <w:rPr/>
      </w:pPr>
      <w:bookmarkEnd w:id="18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سه تکه چوب همانند سه سرباز پشت سر هم به خط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یکدیگر می‌نگریستند و می‌اندیشیدند که پیامبر خدا صلی‌الله‌علیه‌و‌آله چه می‌کند؛ آیا می‌خواهد تفریح کند یا هدف و انگیزه دیگری دارد؟</w:t>
      </w:r>
    </w:p>
    <w:p>
      <w:pPr>
        <w:pStyle w:val="BookText"/>
        <w:rPr/>
      </w:pPr>
      <w:r>
        <w:rPr>
          <w:rFonts w:ascii="IRNazanin" w:hAnsi="IRNazanin" w:eastAsia="IRNazanin"/>
          <w:color w:val="111111"/>
          <w:sz w:val="28"/>
          <w:sz w:val="28"/>
          <w:szCs w:val="28"/>
          <w:rtl w:val="true"/>
          <w:lang w:bidi="fa-IR"/>
        </w:rPr>
        <w:t>سرانجام پیامبر لب به سخن گشود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این‌ها چیستند؟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چوب اولی،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دومی، اجل و مرگ او است و سومی، آمال و آرزوهای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به‌دنبال آرزوهای خویش می‌دود، ولی اجل و مرگ، او را درمی‌یابد و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به آرزویش نمی‌رسد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182" w:name="__RefHeading___Toc1119477_2281741623"/>
      <w:bookmarkStart w:id="183" w:name="_Toc69"/>
      <w:bookmarkEnd w:id="182"/>
      <w:r>
        <w:rPr/>
        <w:t>2</w:t>
      </w:r>
      <w:r>
        <w:rPr>
          <w:rtl w:val="true"/>
        </w:rPr>
        <w:t xml:space="preserve">. </w:t>
      </w:r>
      <w:r>
        <w:rPr>
          <w:rtl w:val="true"/>
        </w:rPr>
        <w:t>آرزو پایان ندارد</w:t>
      </w:r>
      <w:bookmarkEnd w:id="183"/>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در جمع یاران خود، با تکه چوب‌هایی کوچکی، مربعی را روی زمین کشید و در وسط آن، نقطه‌ای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اطراف آن، خط‌های زیادی به مرکز مربع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 بزرگ‌تری را در مرکز مربع کشید و آن را تا بیرون مربع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پیامبر تمام شد، آن حضرت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شکلی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چهارگوش، عمر انسان است که به‌جای،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وسط، نمودار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خط‌های کوچک که از اطراف به طرف نقطه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 بلاهایی است که در مدت عمر، از چهار طرف به او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یکی جان سالم به در برد، به‌دست دیگری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آن‌ها خلاصی نخواهد داشت و به‌وسیله</w:t>
      </w:r>
      <w:bookmarkStart w:id="184" w:name="pg3779_24771"/>
    </w:p>
    <w:p>
      <w:pPr>
        <w:pStyle w:val="BookText"/>
        <w:rPr/>
      </w:pPr>
      <w:bookmarkEnd w:id="184"/>
      <w:r>
        <w:rPr>
          <w:rFonts w:ascii="IRNazanin" w:hAnsi="IRNazanin" w:eastAsia="IRNazanin"/>
          <w:color w:val="111111"/>
          <w:sz w:val="28"/>
          <w:sz w:val="28"/>
          <w:szCs w:val="28"/>
          <w:rtl w:val="true"/>
          <w:lang w:bidi="fa-IR"/>
        </w:rPr>
        <w:t>یکی از آن‌ها، عمرش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 که از نقطه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نامحدود خارج شده است؛ آرزوی او است که از مقدار عمرش تجاوز می‌کند و پایانی ندارد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85" w:name="__RefHeading___Toc1119479_2281741623"/>
      <w:bookmarkStart w:id="186" w:name="_Toc70"/>
      <w:bookmarkEnd w:id="185"/>
      <w:r>
        <w:rPr/>
        <w:t>3</w:t>
      </w:r>
      <w:r>
        <w:rPr>
          <w:rtl w:val="true"/>
        </w:rPr>
        <w:t xml:space="preserve">. </w:t>
      </w:r>
      <w:r>
        <w:rPr>
          <w:rtl w:val="true"/>
        </w:rPr>
        <w:t>بیهودگی آرزوی دراز</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حجاج بن یوسف ثقفی در بازار 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فروشی را دید که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گوشه‌ای ایستاد و با دقت به سخنان شیر فروش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فروش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می‌فروشم، پولش را با درآمدهای آینده روی هم می‌گذارم و گوسفندی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گاو و گوسفند تهیه می‌کنم که بتوانم از دختر حجاج‌بن یوسف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با دختر حجاج، شخص مهمی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روزی، دختر حجاج از فرمانم سرپیچی کند، با همین لگد چنان می‌زنم که دنده‌هایش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پایش را بلند کرد، پایش به ظرف شیر برخورد و شیر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شاهد ماجرا بود، پیش آمد و به دو نفر از همراهانش دستور داد او را بخوابانند و صد تازیانه بر پیکرش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فروش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می‌زنید؟ حجاج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کیفر آن لگدی است که می‌خواستی به دخترم بزنی</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87" w:name="__RefHeading___Toc1119481_2281741623"/>
      <w:bookmarkStart w:id="188" w:name="_Toc71"/>
      <w:bookmarkEnd w:id="187"/>
      <w:r>
        <w:rPr>
          <w:rtl w:val="true"/>
        </w:rPr>
        <w:t>آموزه‌ها</w:t>
      </w:r>
      <w:bookmarkEnd w:id="188"/>
    </w:p>
    <w:p>
      <w:pPr>
        <w:pStyle w:val="Heading4"/>
        <w:numPr>
          <w:ilvl w:val="3"/>
          <w:numId w:val="1"/>
        </w:numPr>
        <w:rPr/>
      </w:pPr>
      <w:bookmarkStart w:id="189" w:name="__RefHeading___Toc1119483_2281741623"/>
      <w:bookmarkStart w:id="190" w:name="_Toc72"/>
      <w:bookmarkEnd w:id="189"/>
      <w:r>
        <w:rPr/>
        <w:t>1</w:t>
      </w:r>
      <w:r>
        <w:rPr>
          <w:rtl w:val="true"/>
        </w:rPr>
        <w:t xml:space="preserve">. </w:t>
      </w:r>
      <w:r>
        <w:rPr>
          <w:rtl w:val="true"/>
        </w:rPr>
        <w:t>ارزش امل و آرزو</w:t>
      </w:r>
      <w:bookmarkEnd w:id="1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 به‌معنای امید و آرزو، یکی از ویژگی‌های ذاتی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مهربان این حالت؛ یعنی نگاه به آینده را در دل بشر قرار داده است تا عاملی برای حرکت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میل، کشش‌های فراوان دیگری نیز وجود دارد که بشر را یاری می‌رساند تا زودتر و بهتر به اهداف پیش بینی شده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روایات چنین بر می‌آید که اَمَل به‌معنای امید نه‌تنها ناپسند نیست، بلکه یکی از حالت‌های زیبای روحیه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مایه رحمت است و اگر این حالت در انسان نبود، او حرکتی از خود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روایت‌هایی برمی‌خوریم که در نکوهش آرزو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را چگونه می‌توان توجیه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روایاتی که درباره آرزوهای دور و دراز و آثار آن وارد شده است، پی می‌بریم که آن چه مورد سرزنش است، آرزوهایی است که انسان را از خود بیگانه می‌کند و او را تا سرحدّ کسی تنزل می‌دهد که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 یاد خدا و یاد زندگی حقیقی را از دل آدمی می‌برد و سبب فراموشی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آرزوهایی نکوهش شده است، نه نفس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امید و آرزو و انتظار، امری سازنده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امل را رجا و امیدواری معنا می‌کند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مقابل، داشتن آرزوی دراز، صفت روانی منفی است که با حرص ورزیدن به دنیا مترادف بوده و با دوری و غفلت از آخرت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اگر در جایی هم از آرزو به بدی یاد شده است، منظور طولانی</w:t>
      </w:r>
      <w:bookmarkStart w:id="191" w:name="pg3779_24773"/>
    </w:p>
    <w:p>
      <w:pPr>
        <w:pStyle w:val="BookText"/>
        <w:rPr/>
      </w:pPr>
      <w:bookmarkEnd w:id="191"/>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w:t>
      </w:r>
    </w:p>
    <w:p>
      <w:pPr>
        <w:pStyle w:val="Heading4"/>
        <w:numPr>
          <w:ilvl w:val="3"/>
          <w:numId w:val="1"/>
        </w:numPr>
        <w:rPr/>
      </w:pPr>
      <w:bookmarkStart w:id="192" w:name="__RefHeading___Toc1119485_2281741623"/>
      <w:bookmarkStart w:id="193" w:name="_Toc73"/>
      <w:bookmarkEnd w:id="192"/>
      <w:r>
        <w:rPr/>
        <w:t>2</w:t>
      </w:r>
      <w:r>
        <w:rPr>
          <w:rtl w:val="true"/>
        </w:rPr>
        <w:t xml:space="preserve">. </w:t>
      </w:r>
      <w:r>
        <w:rPr>
          <w:rtl w:val="true"/>
        </w:rPr>
        <w:t>طول الامل یا آرزوهای نامعقول</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شهید مطهری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رسول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نیز همانند شما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به خواب و خوراک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میل و فکر و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نوع بشر باید داشته باشد، من دارم با این فرق که به من وحی می‌رسد که خدای شما و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امید دیدار پروردگار خود را دارد، لازم است عمل نیک انجام دهد و هیچ کس را با خدا شریک نسازد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دین و ایمان افزون بر این که به امید و رجا، قوت و وسعت می‌بخشد، از گسترش و رشد آرزوها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در ذات خود، منطق و قاعده‌ای ندارد؛ یعنی تابع منطق و قاعده عمل و قوانین عقل و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باید اصلاح شود و به نظم و قاعده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بی‌نظم و قاعده همان است که در زبان دین، آمال شیطانی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 آدمی را می‌فریبد و نیروی خیال و فکر او را تباه می‌سازد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جایی دیگر، از طول الامل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به‌نظر می‌رسد برای روشن شدن مطلب، باید به پرسش‌های زیر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آدمی، آرزوهای دراز را در دل می‌پروراند؟ طول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نشانه‌ها و آثاری دارد؟ راه علاج این حالت روانی انسان چیست؟ آرزوهای خوب و زیبا کدامند؟</w:t>
      </w:r>
      <w:bookmarkStart w:id="194" w:name="pg3779_24774"/>
    </w:p>
    <w:p>
      <w:pPr>
        <w:pStyle w:val="Heading4"/>
        <w:numPr>
          <w:ilvl w:val="3"/>
          <w:numId w:val="1"/>
        </w:numPr>
        <w:rPr/>
      </w:pPr>
      <w:bookmarkStart w:id="195" w:name="__RefHeading___Toc1119487_2281741623"/>
      <w:bookmarkStart w:id="196" w:name="_Toc74"/>
      <w:bookmarkEnd w:id="194"/>
      <w:bookmarkEnd w:id="195"/>
      <w:r>
        <w:rPr/>
        <w:t>3</w:t>
      </w:r>
      <w:r>
        <w:rPr>
          <w:rtl w:val="true"/>
        </w:rPr>
        <w:t xml:space="preserve">. </w:t>
      </w:r>
      <w:r>
        <w:rPr>
          <w:rtl w:val="true"/>
        </w:rPr>
        <w:t>سرچشمه آرزوهای دراز</w:t>
      </w:r>
      <w:bookmarkEnd w:id="196"/>
    </w:p>
    <w:p>
      <w:pPr>
        <w:pStyle w:val="BookText"/>
        <w:rPr/>
      </w:pPr>
      <w:r>
        <w:rPr>
          <w:rFonts w:ascii="IRNazanin" w:hAnsi="IRNazanin" w:eastAsia="IRNazanin"/>
          <w:color w:val="111111"/>
          <w:sz w:val="28"/>
          <w:sz w:val="28"/>
          <w:szCs w:val="28"/>
          <w:rtl w:val="true"/>
          <w:lang w:bidi="fa-IR"/>
        </w:rPr>
        <w:t>علت این حالت را باید در بینش‌ها، ایمان‌ها و دل‌بستگی‌های انسان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قلب او با دنیا پرستی پیوند بخورد، هماره جانش گرفتار این سه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رها نشدنی، حرصی جدا نشدنی و آرزوهای دست نایافتنی</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دل بستگی به دنیا و دنیا پرستی، انسان را گرفتار آرزوهای طولانی و دست نیافتنی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محمّدغزالی در این‌باره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طولَ الْاَمَلِ لَهُ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الْجَهْلُ و الاخَرُ حُبُّ الدُّنیا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بدان که سبب طول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نادانی و دومی، دوستی و عشق به دنیا</w:t>
      </w:r>
      <w:r>
        <w:rPr>
          <w:rFonts w:eastAsia="IRNazanin" w:cs="IRNazanin"/>
          <w:color w:val="111111"/>
          <w:sz w:val="28"/>
          <w:szCs w:val="28"/>
          <w:rtl w:val="true"/>
          <w:lang w:bidi="fa-IR"/>
        </w:rPr>
        <w:t>.</w:t>
      </w:r>
    </w:p>
    <w:p>
      <w:pPr>
        <w:pStyle w:val="Heading4"/>
        <w:numPr>
          <w:ilvl w:val="3"/>
          <w:numId w:val="1"/>
        </w:numPr>
        <w:rPr/>
      </w:pPr>
      <w:bookmarkStart w:id="197" w:name="__RefHeading___Toc1119489_2281741623"/>
      <w:bookmarkStart w:id="198" w:name="_Toc75"/>
      <w:bookmarkEnd w:id="197"/>
      <w:r>
        <w:rPr/>
        <w:t>4</w:t>
      </w:r>
      <w:r>
        <w:rPr>
          <w:rtl w:val="true"/>
        </w:rPr>
        <w:t xml:space="preserve">. </w:t>
      </w:r>
      <w:r>
        <w:rPr>
          <w:rtl w:val="true"/>
        </w:rPr>
        <w:t xml:space="preserve">نشانه آرزوهای دراز </w:t>
      </w:r>
      <w:r>
        <w:rPr>
          <w:rtl w:val="true"/>
        </w:rPr>
        <w:t>(</w:t>
      </w:r>
      <w:r>
        <w:rPr>
          <w:rtl w:val="true"/>
        </w:rPr>
        <w:t>ره آورد شوم آرزوهای دروغین</w:t>
      </w:r>
      <w:r>
        <w:rPr>
          <w:rtl w:val="true"/>
        </w:rPr>
        <w:t>)</w:t>
      </w:r>
      <w:bookmarkEnd w:id="198"/>
    </w:p>
    <w:p>
      <w:pPr>
        <w:pStyle w:val="BookText"/>
        <w:rPr/>
      </w:pPr>
      <w:r>
        <w:rPr>
          <w:rFonts w:ascii="IRNazanin" w:hAnsi="IRNazanin" w:eastAsia="IRNazanin"/>
          <w:color w:val="111111"/>
          <w:sz w:val="28"/>
          <w:sz w:val="28"/>
          <w:szCs w:val="28"/>
          <w:rtl w:val="true"/>
          <w:lang w:bidi="fa-IR"/>
        </w:rPr>
        <w:t>الف ـ آرزوهای دراز اندیشه انسانی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قربان‌گاه اندیشه‌ها، زیر برق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قدرت تشخیص آدمی زیر شمشیر تیز و بُرّان آرزوها ذبح شد، انسان دیگر نمی‌تواند سود و زیان خویش را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دعای نورانی کمیل، به این معنا اشاره 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حَبَسَنی عَنْ نَفْعی بُعدُ اَمَلی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دور و دراز مرا از سودهایم بازداشته است</w:t>
      </w:r>
      <w:r>
        <w:rPr>
          <w:rFonts w:eastAsia="IRNazanin" w:cs="IRNazanin"/>
          <w:color w:val="111111"/>
          <w:sz w:val="28"/>
          <w:szCs w:val="28"/>
          <w:rtl w:val="true"/>
          <w:lang w:bidi="fa-IR"/>
        </w:rPr>
        <w:t>.</w:t>
      </w:r>
      <w:bookmarkStart w:id="199" w:name="pg3779_24775"/>
    </w:p>
    <w:p>
      <w:pPr>
        <w:pStyle w:val="BookText"/>
        <w:rPr/>
      </w:pPr>
      <w:bookmarkEnd w:id="199"/>
      <w:r>
        <w:rPr>
          <w:rFonts w:ascii="IRNazanin" w:hAnsi="IRNazanin" w:eastAsia="IRNazanin"/>
          <w:color w:val="111111"/>
          <w:sz w:val="28"/>
          <w:sz w:val="28"/>
          <w:szCs w:val="28"/>
          <w:rtl w:val="true"/>
          <w:lang w:bidi="fa-IR"/>
        </w:rPr>
        <w:t>ب ـ آرزوهای طولانی، یاد مرگ، یاد آخرت و یاد خدا را درون آدمی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سخنانی نورانی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آرزو، خرد را به گمراهی می‌کشاند و یاد خدا را به فراموشی می‌سپارد</w:t>
      </w:r>
      <w:r>
        <w:rPr>
          <w:rFonts w:eastAsia="IRNazanin" w:cs="IRNazanin"/>
          <w:color w:val="111111"/>
          <w:sz w:val="28"/>
          <w:szCs w:val="28"/>
          <w:rtl w:val="true"/>
          <w:lang w:bidi="fa-IR"/>
        </w:rPr>
        <w:t xml:space="preserve">»... . </w:t>
      </w:r>
      <w:r>
        <w:rPr>
          <w:rStyle w:val="FootnoteAnchor"/>
          <w:rtl w:val="true"/>
        </w:rPr>
        <w:footnoteReference w:id="138"/>
      </w:r>
      <w:r>
        <w:rPr>
          <w:rFonts w:ascii="IRNazanin" w:hAnsi="IRNazanin" w:eastAsia="IRNazanin"/>
          <w:color w:val="111111"/>
          <w:sz w:val="28"/>
          <w:sz w:val="28"/>
          <w:szCs w:val="28"/>
          <w:rtl w:val="true"/>
          <w:lang w:bidi="fa-IR"/>
        </w:rPr>
        <w:t>آرزوی دراز، آخرت را از یاد آدمی می‌زداید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 ـ آرزوهای دراز، انسان را به سوی کارهای ناپسند می‌کشاند و نتیجه نهایی آن، تبه کاری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آرزوهایش طولانی باشد، کردارش ناپسند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آثار دیگری نیز برای آرزوهای دور و دراز می‌توان جُست که بسیاری از آن‌ها به‌همین سه مورد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 و طولانی، انسان را تا سرحدّ حیوانات سقوط می‌دهد و چه بسا او را از مرتبه چهارپایان نیز پایین‌تر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دوری جستن از آرزوهای باطل و طولانی باید این سخن خداوند را آویزه گوش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رهایشان کن تا بخورند و بهره‌ور شوند و آرزو، آنان را به خودشان سرگرم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00" w:name="__RefHeading___Toc1119491_2281741623"/>
      <w:bookmarkStart w:id="201" w:name="_Toc76"/>
      <w:bookmarkEnd w:id="200"/>
      <w:r>
        <w:rPr/>
        <w:t>5</w:t>
      </w:r>
      <w:r>
        <w:rPr>
          <w:rtl w:val="true"/>
        </w:rPr>
        <w:t xml:space="preserve">. </w:t>
      </w:r>
      <w:r>
        <w:rPr>
          <w:rtl w:val="true"/>
        </w:rPr>
        <w:t>راه درمان چیست؟</w:t>
      </w:r>
      <w:bookmarkEnd w:id="201"/>
    </w:p>
    <w:p>
      <w:pPr>
        <w:pStyle w:val="BookText"/>
        <w:rPr/>
      </w:pPr>
      <w:r>
        <w:rPr>
          <w:rFonts w:ascii="IRNazanin" w:hAnsi="IRNazanin" w:eastAsia="IRNazanin"/>
          <w:color w:val="111111"/>
          <w:sz w:val="28"/>
          <w:sz w:val="28"/>
          <w:szCs w:val="28"/>
          <w:rtl w:val="true"/>
          <w:lang w:bidi="fa-IR"/>
        </w:rPr>
        <w:t>راه‌های گوناگونی در دور ساختن آرزوهای باطل از آدمی وجود دارد که اینک به برخی از آن‌ها می‌پردازیم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انسان باید بکوشد در زندگی، اهل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درباره حقیقت وجود آدمی، حقیقت دنیا و نظیر آن‌ها چنان ارزشمند است که از بزرگ‌ترین عبادت‌ها شمرده شده است؛ زیرا بهره‌گیری از نیروی اندیشه، در</w:t>
      </w:r>
      <w:bookmarkStart w:id="202" w:name="pg3779_24776"/>
    </w:p>
    <w:p>
      <w:pPr>
        <w:pStyle w:val="BookText"/>
        <w:rPr/>
      </w:pPr>
      <w:bookmarkEnd w:id="202"/>
      <w:r>
        <w:rPr>
          <w:rFonts w:ascii="IRNazanin" w:hAnsi="IRNazanin" w:eastAsia="IRNazanin"/>
          <w:color w:val="111111"/>
          <w:sz w:val="28"/>
          <w:sz w:val="28"/>
          <w:szCs w:val="28"/>
          <w:rtl w:val="true"/>
          <w:lang w:bidi="fa-IR"/>
        </w:rPr>
        <w:t>حقیقت، سود جستن از نورانیت پیامبر درونی و تصدیق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پیامبران را حجت بیرونی معرفی می‌کند و در کنار آن، عقل را حجت درونی می‌داند؛ حجتی که همیشه همراه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دستورهای پیامبر بیرونی و درونی، چراغی است فرا راه زندگی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آدمی باید دنیا دوستی را با یاد آوری مرگ و آخرت از دل خود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فرازی از سخنان نورانی و روح بخش حضرت علی علیه‌السلام اشاره می‌کنیم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بازی نیست، جدّی و حقیقت است و دروغ نیست و آن، چیزی جز مرگ نیست که بانگ دعوت کننده‌اش، رسا و با شتاب، همه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انبوه زندگان و طرفداران،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گذشتگان را دیدی که ثروت‌ها اندوختند و از فقر و بیچارگی وحشت داشتند و با آرزوهای طولانی فکر می‌کردند در امان هستند و مرگ را دور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مرگ برسرشان فرود آمد و آنان را از وطنشان بیرون راند و از خانه امن کوچشان داد که بر چوبه تابوت نشستند و مردم، آن را دست به‌دست می‌کردند و بر دوش گرفته و با سرانگشت خویش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آنان را که آرزوهای دور و دراز داشتند و کاخ‌های استوار می‌ساختند و مال‌های فراوان می‌اندوختند؛ چگونه خانه‌هایشان، گورستان شد و اموال جمع‌آوری شده‌شان تباه و پراکنده و از آنِ وارثان گردید و زنان آنان با دیگران ازدواج کردند؟ نه می‌توانند چیزی بر حسنات بیافزایند و نه از گناه توبه کنند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 ـ تداوم قرآن خواندن، شرکت در مجالس مذهبی، هم‌نشینی با مؤمنان و اهل تقوا از دیگر کارهایی است که در خشکاندن آرزوهای باطل و دور و دراز، نقش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1119493_2281741623"/>
      <w:bookmarkStart w:id="204" w:name="_Toc77"/>
      <w:bookmarkEnd w:id="203"/>
      <w:r>
        <w:rPr/>
        <w:t>6</w:t>
      </w:r>
      <w:r>
        <w:rPr>
          <w:rtl w:val="true"/>
        </w:rPr>
        <w:t xml:space="preserve">. </w:t>
      </w:r>
      <w:r>
        <w:rPr>
          <w:rtl w:val="true"/>
        </w:rPr>
        <w:t>آرزوهای خوب و زیبا</w:t>
      </w:r>
      <w:bookmarkEnd w:id="204"/>
    </w:p>
    <w:p>
      <w:pPr>
        <w:pStyle w:val="BookText"/>
        <w:rPr/>
      </w:pPr>
      <w:r>
        <w:rPr>
          <w:rFonts w:ascii="IRNazanin" w:hAnsi="IRNazanin" w:eastAsia="IRNazanin"/>
          <w:color w:val="111111"/>
          <w:sz w:val="28"/>
          <w:sz w:val="28"/>
          <w:szCs w:val="28"/>
          <w:rtl w:val="true"/>
          <w:lang w:bidi="fa-IR"/>
        </w:rPr>
        <w:t>آرزوهای درست و سازنده را در آیینه کلام حضرت علی علیه‌السلام می‌توان چنین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آسایش مظلومان، آرزوی آینده و قیامتی روشن، آرزوی اجرای حدود الهی، آرزوی فراگیریِ ارزش‌های والای اخلاقی، آرزوی استواری دین، آرزوی اصلاح جامعه اسلامی، آرزوی اصلاح نفس، آرزوی بهترین بنده خدا بودن، آرزوی بی‌نیازی و خودکفایی، آرزوی پیروزی بر دشمن، آرزوی پیروزی حق، آروزی دوستی و هم‌بستگی ملت، آرزوی شهادت، آرزوی عافیت دین و دنیا، آرزوی گسترش عدالت، آرزوی نابودی باطل، آرزوی نجات از فتنه‌ها و آرزوی وحدت سیاسی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بخش را با این آرزوی بزرگ به پایان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الْاِسْلامَ وَ اَهْلَهُ وَ تُذِلُّ بِهَا النِّفاقَ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می‌کنیم و از تو می‌خواهیم زندگی در پرتو دولت بزرگواری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ارزانی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برکت آن اسلام حقیقی را با اهل اسلام عزت خواهی بخشید و نفاق‌ها و دورویی‌ها را از بین خواهی برد و ذلیل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تَجْعَلُنا فیها مِنَ الدُّعاةِ اِلی طاعَتِکَ وَ الْقادَةِ اِلی سَبِیلِکَ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افتخار را به ما می‌دهی که ما در آن دوره، دعوت کننده دیگران به طاعت تو و راهنما و پیشرو دیگران در راه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بده که در دنیا و آخرت مشمول رحمت و عنایت تو باشیم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ذات مقدست و به حقیقت اولیای گرامی‌ات سوگند می‌دهیم ما را از کسانی قرار بده که شایسته این آرزوی بزرگ باشیم</w:t>
      </w:r>
      <w:r>
        <w:rPr>
          <w:rFonts w:eastAsia="IRNazanin" w:cs="IRNazanin"/>
          <w:color w:val="111111"/>
          <w:sz w:val="28"/>
          <w:szCs w:val="28"/>
          <w:rtl w:val="true"/>
          <w:lang w:bidi="fa-IR"/>
        </w:rPr>
        <w:t>».</w:t>
      </w:r>
      <w:bookmarkStart w:id="205" w:name="pg3779_24778"/>
    </w:p>
    <w:p>
      <w:pPr>
        <w:pStyle w:val="Heading3"/>
        <w:numPr>
          <w:ilvl w:val="2"/>
          <w:numId w:val="1"/>
        </w:numPr>
        <w:rPr/>
      </w:pPr>
      <w:bookmarkStart w:id="206" w:name="__RefHeading___Toc1119495_2281741623"/>
      <w:bookmarkStart w:id="207" w:name="_Toc78"/>
      <w:bookmarkEnd w:id="205"/>
      <w:bookmarkEnd w:id="206"/>
      <w:r>
        <w:rPr>
          <w:rtl w:val="true"/>
        </w:rPr>
        <w:t>منابع دیگر</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آل‌اسحاق، محمد، اسلام و روان‌شناسی، نشر روح،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تلبیس ابلیس، مرکز نشر دانشگاهی،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 سیدکاظم، اخلاق در قرآن، فیض کاشانی،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اسفندیاری، حسن، اخلاق محتشمی، حسینه ارشاد،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بانو امین، مخزن اللئالی، نهضت زنان مسلمان،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مسائل و مشکلات زناشویی، سازمان تبلیغات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شیرازی، محی الدین، اخلاق در اسلام، علامه طباطبایی،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نظام اخلاقی اسلام، دفتر نشر فرهنگ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ابی‌الحسن، 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هدایت اللّه مسترحمی، کتابفروشی مصطفوی، تهران،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ذوالفقاری، غلام‌حسین، رهنمون، سخن،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مقالات، سروش،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شفایی، محسن، خصائل شفایی، تهران،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خویی، سیدابراهیم، آیینه پرهیزکاران، کتابخانه صدوق،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ترجمه احیاء علوم الدین،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محمد خوارزمی، بنیاد فرهنگ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فصیحی، علی، نمونه معارف اسلام، کتابفروشی جعفری،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ایمانی، مهدی، نقش زبان در سرنوشت انسان‌ها یا زبان بر سر دو راهی، اسماعیلیان،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علی، سی درس از نهج البلاغه، قم،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پندهای تاریخ، جعفری، مشهد،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راهنماشناسی، مدیریت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رجبعلی، با تربیت مکتبی آشنا شویم، امیر 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منوچهری، محمدعلی، ملت و ملیّت، معارف،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ناظم‌زاده قمی، سیداصغر، جلوه‌های حکمت، الهادی،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ملااحمد، معراج السعادة، علمیه اسلامیه، تهران، </w:t>
      </w:r>
      <w:r>
        <w:rPr>
          <w:rFonts w:eastAsia="IRNazanin" w:cs="IRNazanin"/>
          <w:color w:val="111111"/>
          <w:sz w:val="28"/>
          <w:szCs w:val="28"/>
          <w:lang w:bidi="fa-IR"/>
        </w:rPr>
        <w:t>1348</w:t>
      </w:r>
      <w:r>
        <w:rPr>
          <w:rFonts w:eastAsia="IRNazanin" w:cs="IRNazanin"/>
          <w:color w:val="111111"/>
          <w:sz w:val="28"/>
          <w:szCs w:val="28"/>
          <w:rtl w:val="true"/>
          <w:lang w:bidi="fa-IR"/>
        </w:rPr>
        <w:t>.</w:t>
      </w:r>
      <w:bookmarkStart w:id="208" w:name="pg3779_24779"/>
    </w:p>
    <w:p>
      <w:pPr>
        <w:pStyle w:val="Heading2"/>
        <w:numPr>
          <w:ilvl w:val="1"/>
          <w:numId w:val="1"/>
        </w:numPr>
        <w:rPr/>
      </w:pPr>
      <w:bookmarkStart w:id="209" w:name="__RefHeading___Toc1119497_2281741623"/>
      <w:bookmarkStart w:id="210" w:name="_Toc79"/>
      <w:bookmarkEnd w:id="208"/>
      <w:bookmarkEnd w:id="209"/>
      <w:r>
        <w:rPr>
          <w:rtl w:val="true"/>
        </w:rPr>
        <w:t>آزادگی</w:t>
      </w:r>
      <w:bookmarkEnd w:id="210"/>
    </w:p>
    <w:p>
      <w:pPr>
        <w:pStyle w:val="Heading3"/>
        <w:numPr>
          <w:ilvl w:val="2"/>
          <w:numId w:val="1"/>
        </w:numPr>
        <w:rPr/>
      </w:pPr>
      <w:bookmarkStart w:id="211" w:name="__RefHeading___Toc1119499_2281741623"/>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اَلاحُرٌّ یَدَعُ هذِه اللّماظةَ لِأهْلِها إنَّه لَیْسَ لِاَنْفُسِکُمْ ثَمَنٌ إلاّ الْجَنَّة فلا تَبیعُوها إلاّ بِها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آیا آزاده‌ای نیست که این دنیا را به اهلش واگذارد؟ همانا بهایی برای جان‌های شما جز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به بهشت مفروشید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زبان ما کلامی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 و دل نبسته که آن را به پارسی، آزاده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دید حقیقت آزادگی چیست؟ چگونه می‌توان آزاده شد؟ آیا آزادی با آزادگی مناسبتی دارد؟</w:t>
      </w:r>
    </w:p>
    <w:p>
      <w:pPr>
        <w:pStyle w:val="BookText"/>
        <w:rPr/>
      </w:pPr>
      <w:r>
        <w:rPr>
          <w:rFonts w:ascii="IRNazanin" w:hAnsi="IRNazanin" w:eastAsia="IRNazanin"/>
          <w:color w:val="111111"/>
          <w:sz w:val="28"/>
          <w:sz w:val="28"/>
          <w:szCs w:val="28"/>
          <w:rtl w:val="true"/>
          <w:lang w:bidi="fa-IR"/>
        </w:rPr>
        <w:t>باید گفت انسان در طول تاریخ همواره به‌دنبال آزادی و آزادگی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شنیدن لفظ این دو گوهر گم‌شده نیز انسان را به وجد می‌آورد، ولی باید دانست که هر دوی این‌ها سرگذشتی غم‌انگیز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همواره در طول تاریخ، آزادی و آزادگی را تهدید کرده‌اند؛ چه شیاطین بیرونی و چه شیاطین درونی، البته آزادی مبحثی جداگانه دارد که از حوزه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همین قدر بدانیم که در عالم خاکی بوده و هستند افرادی که هم نوعان خویش را به بند اسارت کشیده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آن‌ها بی‌پاسخ نمانده است؛ زیرا در مقابل، بردگان نیز برای آزادی خود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داستان آزادگی، داستان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در کمند اسارت کس یا چیزی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گوهری است گران مایه که اگر نگوییم همه، باید گفت گروه بی شماری از انسان‌ها همواره در پی دست یافتن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گران‌قدر و گران‌مایه اگر نصیب کسی شد، آن‌گاه به اسارت کشیدن آن فرد،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 در همه حال آزاده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او را به بند نمی‌کشد و او را نمی‌شکند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علیه‌السلام ، یوسف امین را مظهر این آزادگی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امین علیه‌السلام در بازار خرید و فروش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یک کالای بی‌جان دست به‌دست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به آن خانه منتقل می‌شد، مالک هیچ چیزی نبود، حتی غذایی که می‌خورد یا جامه‌ای که می‌پوشید، از آنِ اربابان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می‌کرد و محصولی از دسترنج خود فراهم می‌آورد باز هم متعلق به خودش نبود؛ زیرا بنده و برده هرچه به‌دست می‌آورد، به ارباب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علیه‌السلام از نظر جسمانی کاملاً برده بود، ولی همین یوسف ثابت کرد که آقاتر و آزادتر از او در کشور مصر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یوسفِ غلام و برده، محبوب و معشوق یکی از زیباترین زنان مصر واقع شد، ولی به آن زن زیبای متشخص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عین این‌که از لحاظ قانون مالکیت، تن من برده شماست، ولی روحم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شهوت هوا نیستم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حق را من عدم انگاشتم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آری، آزادگی همراه سروری و آقایی، استقلال و شرافت،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خاکی انسان هایی هستند که آزادگی برای آن‌ها از هر چیز دیگری، حتی از زندگی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لشکر معاویه، آب را بر سپاه حضرت امیرالمؤمنین علی علیه‌السلام بسته بود، آن حضرت رو به سپاهیان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ذلت و خواری بر جای خود بنشینید یا شمشیرهاتان را از خونشان سیراب سازید تا از آب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مرگ در زندگی همیشه همراه با شکست بوده و زندگی جاویدان در مرگ پیروزمندانه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حکیم ابوالقاسم 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مرده و گریه دوستان</w:t>
      </w:r>
    </w:p>
    <w:p>
      <w:pPr>
        <w:pStyle w:val="BookText"/>
        <w:rPr/>
      </w:pPr>
      <w:r>
        <w:rPr>
          <w:rFonts w:ascii="IRNazanin" w:hAnsi="IRNazanin" w:eastAsia="IRNazanin"/>
          <w:color w:val="111111"/>
          <w:sz w:val="28"/>
          <w:sz w:val="28"/>
          <w:szCs w:val="28"/>
          <w:rtl w:val="true"/>
          <w:lang w:bidi="fa-IR"/>
        </w:rPr>
        <w:t>به از زنده و طعنه دشمنان</w:t>
      </w:r>
    </w:p>
    <w:p>
      <w:pPr>
        <w:pStyle w:val="BookText"/>
        <w:rPr/>
      </w:pPr>
      <w:r>
        <w:rPr>
          <w:rFonts w:ascii="IRNazanin" w:hAnsi="IRNazanin" w:eastAsia="IRNazanin"/>
          <w:color w:val="111111"/>
          <w:sz w:val="28"/>
          <w:sz w:val="28"/>
          <w:szCs w:val="28"/>
          <w:rtl w:val="true"/>
          <w:lang w:bidi="fa-IR"/>
        </w:rPr>
        <w:t>مرا عار آید از این زندگی</w:t>
      </w:r>
    </w:p>
    <w:p>
      <w:pPr>
        <w:pStyle w:val="BookText"/>
        <w:rPr/>
      </w:pPr>
      <w:r>
        <w:rPr>
          <w:rFonts w:ascii="IRNazanin" w:hAnsi="IRNazanin" w:eastAsia="IRNazanin"/>
          <w:color w:val="111111"/>
          <w:sz w:val="28"/>
          <w:sz w:val="28"/>
          <w:szCs w:val="28"/>
          <w:rtl w:val="true"/>
          <w:lang w:bidi="fa-IR"/>
        </w:rPr>
        <w:t>که سالار باشم، کنم بندگی</w:t>
      </w:r>
    </w:p>
    <w:p>
      <w:pPr>
        <w:pStyle w:val="BookText"/>
        <w:rPr/>
      </w:pPr>
      <w:r>
        <w:rPr>
          <w:rFonts w:ascii="IRNazanin" w:hAnsi="IRNazanin" w:eastAsia="IRNazanin"/>
          <w:color w:val="111111"/>
          <w:sz w:val="28"/>
          <w:sz w:val="28"/>
          <w:szCs w:val="28"/>
          <w:rtl w:val="true"/>
          <w:lang w:bidi="fa-IR"/>
        </w:rPr>
        <w:t>سیف و قلم گرچه هر دو کار گشایند</w:t>
      </w:r>
    </w:p>
    <w:p>
      <w:pPr>
        <w:pStyle w:val="BookText"/>
        <w:rPr/>
      </w:pPr>
      <w:r>
        <w:rPr>
          <w:rFonts w:ascii="IRNazanin" w:hAnsi="IRNazanin" w:eastAsia="IRNazanin"/>
          <w:color w:val="111111"/>
          <w:sz w:val="28"/>
          <w:sz w:val="28"/>
          <w:szCs w:val="28"/>
          <w:rtl w:val="true"/>
          <w:lang w:bidi="fa-IR"/>
        </w:rPr>
        <w:t>آن چه کند سیف، قلم نتوان کرد</w:t>
      </w:r>
    </w:p>
    <w:p>
      <w:pPr>
        <w:pStyle w:val="BookText"/>
        <w:rPr/>
      </w:pPr>
      <w:r>
        <w:rPr>
          <w:rFonts w:ascii="IRNazanin" w:hAnsi="IRNazanin" w:eastAsia="IRNazanin"/>
          <w:color w:val="111111"/>
          <w:sz w:val="28"/>
          <w:sz w:val="28"/>
          <w:szCs w:val="28"/>
          <w:rtl w:val="true"/>
          <w:lang w:bidi="fa-IR"/>
        </w:rPr>
        <w:t>بیتی از عنصری بیارم کز او</w:t>
      </w:r>
    </w:p>
    <w:p>
      <w:pPr>
        <w:pStyle w:val="BookText"/>
        <w:rPr/>
      </w:pPr>
      <w:r>
        <w:rPr>
          <w:rFonts w:ascii="IRNazanin" w:hAnsi="IRNazanin" w:eastAsia="IRNazanin"/>
          <w:color w:val="111111"/>
          <w:sz w:val="28"/>
          <w:sz w:val="28"/>
          <w:szCs w:val="28"/>
          <w:rtl w:val="true"/>
          <w:lang w:bidi="fa-IR"/>
        </w:rPr>
        <w:t>خوب‌تر و نغزتر رقم نتوان کرد</w:t>
      </w:r>
    </w:p>
    <w:p>
      <w:pPr>
        <w:pStyle w:val="BookText"/>
        <w:rPr/>
      </w:pPr>
      <w:r>
        <w:rPr>
          <w:rFonts w:ascii="IRNazanin" w:hAnsi="IRNazanin" w:eastAsia="IRNazanin"/>
          <w:color w:val="111111"/>
          <w:sz w:val="28"/>
          <w:sz w:val="28"/>
          <w:szCs w:val="28"/>
          <w:rtl w:val="true"/>
          <w:lang w:bidi="fa-IR"/>
        </w:rPr>
        <w:t>دانش و آزادگی و دین و مروّت</w:t>
      </w:r>
    </w:p>
    <w:p>
      <w:pPr>
        <w:pStyle w:val="BookText"/>
        <w:rPr/>
      </w:pPr>
      <w:r>
        <w:rPr>
          <w:rFonts w:ascii="IRNazanin" w:hAnsi="IRNazanin" w:eastAsia="IRNazanin"/>
          <w:color w:val="111111"/>
          <w:sz w:val="28"/>
          <w:sz w:val="28"/>
          <w:szCs w:val="28"/>
          <w:rtl w:val="true"/>
          <w:lang w:bidi="fa-IR"/>
        </w:rPr>
        <w:t>این همه را بنده درم نتوان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 گونه که کلام امام حسین علیه‌السلام در همه زمان‌ها طنین افکن</w:t>
      </w:r>
      <w:bookmarkStart w:id="213" w:name="pg3779_24782"/>
    </w:p>
    <w:p>
      <w:pPr>
        <w:pStyle w:val="BookText"/>
        <w:rPr/>
      </w:pPr>
      <w:bookmarkEnd w:id="213"/>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ندارید و از رستاخیز نمی‌هراسید، پس در دنیای خود از آزادگان باشید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کلام حضرت علی علیه‌السلام نیز برای همیشه در جهان، رسا است و طالب خود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آزاده‌ای نیست که این دنیا را به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بهایی برای جان‌هایتان وجود ندارد مگر بهشت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می‌خواهید معامله کنید، جان هایتان را به کم‌تر از بهشت مفروشید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علی علیه‌السلام دنبال آزاده می‌گردد و این کلام حضرت در همه زمان‌ها لبیک گوی خویش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انسان‌های فراوانی به این ندای ملکوتی لبیک بگویند</w:t>
      </w:r>
      <w:r>
        <w:rPr>
          <w:rFonts w:eastAsia="IRNazanin" w:cs="IRNazanin"/>
          <w:color w:val="111111"/>
          <w:sz w:val="28"/>
          <w:szCs w:val="28"/>
          <w:rtl w:val="true"/>
          <w:lang w:bidi="fa-IR"/>
        </w:rPr>
        <w:t>.</w:t>
      </w:r>
    </w:p>
    <w:p>
      <w:pPr>
        <w:pStyle w:val="Heading3"/>
        <w:numPr>
          <w:ilvl w:val="2"/>
          <w:numId w:val="1"/>
        </w:numPr>
        <w:rPr/>
      </w:pPr>
      <w:bookmarkStart w:id="214" w:name="__RefHeading___Toc1119501_2281741623"/>
      <w:bookmarkStart w:id="215" w:name="_Toc81"/>
      <w:bookmarkEnd w:id="214"/>
      <w:r>
        <w:rPr>
          <w:rtl w:val="true"/>
        </w:rPr>
        <w:t>گلبانگ حدیث</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آدَمَ لَمْ یَلِدْ عَبْداً وَ لا أمَةً، وَ اِنَّ النّاسَ کلَّهُمْ أَحْرارٌ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نه بنده‌ای زایید و نه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آزادند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الْحُرَّ حُرٌّ عَلی جَمیعِ اَحْوالِهِ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نابَتْهُ نائبَةٌ صَبَرَ لَها، و إِنْ تَداکَتْ عَلَیْه المَصائبُ لَمْ تَکْسِرْهُ وَ انْ اُسِرَ و قُهِرَ وَ اسْتُبْدِلَ بِالیُسرِ عُسْراً، کما کانَ یُوسُفُ الصِّدِّیقُ الْأَمینُ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یَضْرُرْ حُرِّیَّتَهُ اَنِ استُعْبِدَ وَ قُهِرَ وَ اُسِرَ</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آزاده در همه حال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و سختی به او رسد، شکیبایی ورزد و</w:t>
      </w:r>
    </w:p>
    <w:p>
      <w:pPr>
        <w:pStyle w:val="BookText"/>
        <w:rPr/>
      </w:pPr>
      <w:r>
        <w:rPr>
          <w:rFonts w:ascii="IRNazanin" w:hAnsi="IRNazanin" w:eastAsia="IRNazanin"/>
          <w:color w:val="111111"/>
          <w:sz w:val="28"/>
          <w:sz w:val="28"/>
          <w:szCs w:val="28"/>
          <w:rtl w:val="true"/>
          <w:lang w:bidi="fa-IR"/>
        </w:rPr>
        <w:t>اگر مصیبت‌ها بر سرش فرو ریزد، او را نشکنند؛ هر چند به اسیری افتد و مقهور شود و آسایش را از دست نهاده، به سختی و تنگ دستی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یوسف صدیق امین صلوات اللّه علیه، به بندگی گرفته شد و مقهور و اسیر گشت، ولی این همه به آزادگی او آسیب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خِصالٍ مَنْ لَمْ تَکُنْ فِیه خَصْلَةٌ مِنْهافَلَیْسَ فیهِ کثیرُ مُسْتَمْتَعٍ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پنج خصلت است که در هر کس یکی از آن‌ها نباشد، خیر و بهره زیادی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وفاداری؛ دوم، تدبیر؛ سوم، شرم و حیا؛ چهارم، خوش خویی و پنجم که چهار خصلت دیگر را نیز در خود دارد، آزادگی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الحَیاءَ وَ العِفّةَ مِن خَلائِقِ الایمانِ وَ إِنَّهُما لَسَجِیَّةُ الْأحْرارِ وَشیمةُ الأَبرارِ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حیا و عفت از خصلت‌های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سرشتِ آزادگان و خوی نیکان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الحُرِّ تَجنُّبُ الْعارِ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زیبایی آزاده مرد، دوری کردن از عیب و ننگ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ما اُسْلِفَ مِنَ الاحسان فَهُو کامِلُ الحُرِّیَّةِ</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وعده نیکی و احسانی که در گذشته داده شده است، عمل کند،</w:t>
      </w:r>
      <w:bookmarkStart w:id="216" w:name="pg3779_24784"/>
    </w:p>
    <w:p>
      <w:pPr>
        <w:pStyle w:val="BookText"/>
        <w:rPr/>
      </w:pPr>
      <w:bookmarkEnd w:id="216"/>
      <w:r>
        <w:rPr>
          <w:rFonts w:ascii="IRNazanin" w:hAnsi="IRNazanin" w:eastAsia="IRNazanin"/>
          <w:color w:val="111111"/>
          <w:sz w:val="28"/>
          <w:sz w:val="28"/>
          <w:szCs w:val="28"/>
          <w:rtl w:val="true"/>
          <w:lang w:bidi="fa-IR"/>
        </w:rPr>
        <w:t>آزادگی‌اش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الْحُرِّیَّةُ مُنَزَّهَةٌ مِنَ الْغِلِّ وَ الْمَکْرِ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آزادگی از کینه‌توزی و نیرنگ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تَوْفیقِ الْحُرِّ إِکْتِسابُهُ الْمالَ مِنْ حِلِّهِ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موفقیت آزاده این است که مال را از راه حلال به‌دست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که خواهش‌های نفس را فروگذارد،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اَوْحَشَ النّاسَ تَبَرَّأ مِنَ الْحُرِّیَّةِ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 که مردم را به وحشت اندازد، از آزادگی به دور است</w:t>
      </w:r>
      <w:r>
        <w:rPr>
          <w:rFonts w:eastAsia="IRNazanin" w:cs="IRNazanin"/>
          <w:color w:val="111111"/>
          <w:sz w:val="28"/>
          <w:szCs w:val="28"/>
          <w:rtl w:val="true"/>
          <w:lang w:bidi="fa-IR"/>
        </w:rPr>
        <w:t>.</w:t>
      </w:r>
    </w:p>
    <w:p>
      <w:pPr>
        <w:pStyle w:val="Heading3"/>
        <w:numPr>
          <w:ilvl w:val="2"/>
          <w:numId w:val="1"/>
        </w:numPr>
        <w:rPr/>
      </w:pPr>
      <w:bookmarkStart w:id="217" w:name="__RefHeading___Toc1119503_2281741623"/>
      <w:bookmarkStart w:id="218" w:name="_Toc82"/>
      <w:bookmarkEnd w:id="217"/>
      <w:r>
        <w:rPr>
          <w:rtl w:val="true"/>
        </w:rPr>
        <w:t>نمونه‌های رفتاری</w:t>
      </w:r>
      <w:bookmarkEnd w:id="218"/>
    </w:p>
    <w:p>
      <w:pPr>
        <w:pStyle w:val="Heading4"/>
        <w:numPr>
          <w:ilvl w:val="3"/>
          <w:numId w:val="1"/>
        </w:numPr>
        <w:rPr/>
      </w:pPr>
      <w:bookmarkStart w:id="219" w:name="__RefHeading___Toc1119505_2281741623"/>
      <w:bookmarkStart w:id="220" w:name="_Toc83"/>
      <w:bookmarkEnd w:id="219"/>
      <w:r>
        <w:rPr/>
        <w:t>1</w:t>
      </w:r>
      <w:r>
        <w:rPr>
          <w:rtl w:val="true"/>
        </w:rPr>
        <w:t xml:space="preserve">. </w:t>
      </w:r>
      <w:r>
        <w:rPr>
          <w:rtl w:val="true"/>
        </w:rPr>
        <w:t>خواری یزید در برابر آزاده</w:t>
      </w:r>
      <w:bookmarkEnd w:id="220"/>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کشید، به گمان خویش پنداشت که آزادگی هم در اسارت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به قصد حج، روانه مدینه منوره شد، کسی را در پیِ فردی از قریش فرستاد و او را طلبید که نزد ما آی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 یزید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می‌کنی که تو بنده منی؟ اگر بخواهم</w:t>
      </w:r>
      <w:bookmarkStart w:id="221" w:name="pg3779_24785"/>
    </w:p>
    <w:p>
      <w:pPr>
        <w:pStyle w:val="BookText"/>
        <w:rPr/>
      </w:pPr>
      <w:bookmarkEnd w:id="221"/>
      <w:r>
        <w:rPr>
          <w:rFonts w:ascii="IRNazanin" w:hAnsi="IRNazanin" w:eastAsia="IRNazanin"/>
          <w:color w:val="111111"/>
          <w:sz w:val="28"/>
          <w:sz w:val="28"/>
          <w:szCs w:val="28"/>
          <w:rtl w:val="true"/>
          <w:lang w:bidi="fa-IR"/>
        </w:rPr>
        <w:t>می‌فروشمت یا به بردگی می‌گیرمت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حسب و نژاد از من والاتر نیستی و پدرت هیچ گاه نه در دوران جاهلیت و نه در دوران اسلام از پدرم برتر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نه در دین از من برتری و نه خوب‌تر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سخنت را تصدیق کنم و به درخواست تو اقرار کنم؟ یزید که خود را اسیر این شخص می‌بیند، درمانده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بندگی من اقرار و اعتراف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چون منی بالاتر از کشتن حسین بن علی فرزند رسول خدا نیست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آری، این آزادگی است که هیچ گاه به اسارت نمی‌افتد و دست خبیثان عالم به ساحتش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گوهری است که همه ستم کاران را به ذلت و خواری می‌کشاند</w:t>
      </w:r>
      <w:r>
        <w:rPr>
          <w:rFonts w:eastAsia="IRNazanin" w:cs="IRNazanin"/>
          <w:color w:val="111111"/>
          <w:sz w:val="28"/>
          <w:szCs w:val="28"/>
          <w:rtl w:val="true"/>
          <w:lang w:bidi="fa-IR"/>
        </w:rPr>
        <w:t>.</w:t>
      </w:r>
    </w:p>
    <w:p>
      <w:pPr>
        <w:pStyle w:val="Heading4"/>
        <w:numPr>
          <w:ilvl w:val="3"/>
          <w:numId w:val="1"/>
        </w:numPr>
        <w:rPr/>
      </w:pPr>
      <w:bookmarkStart w:id="222" w:name="__RefHeading___Toc1119507_2281741623"/>
      <w:bookmarkStart w:id="223" w:name="_Toc84"/>
      <w:bookmarkEnd w:id="222"/>
      <w:r>
        <w:rPr/>
        <w:t>2</w:t>
      </w:r>
      <w:r>
        <w:rPr>
          <w:rtl w:val="true"/>
        </w:rPr>
        <w:t xml:space="preserve">. </w:t>
      </w:r>
      <w:r>
        <w:rPr>
          <w:rtl w:val="true"/>
        </w:rPr>
        <w:t>ابن سینا و آزادگی</w:t>
      </w:r>
      <w:bookmarkEnd w:id="223"/>
    </w:p>
    <w:p>
      <w:pPr>
        <w:pStyle w:val="BookText"/>
        <w:rPr/>
      </w:pPr>
      <w:r>
        <w:rPr>
          <w:rFonts w:ascii="IRNazanin" w:hAnsi="IRNazanin" w:eastAsia="IRNazanin"/>
          <w:color w:val="111111"/>
          <w:sz w:val="28"/>
          <w:sz w:val="28"/>
          <w:szCs w:val="28"/>
          <w:rtl w:val="true"/>
          <w:lang w:bidi="fa-IR"/>
        </w:rPr>
        <w:t>می‌دانید که بوعلی سینا مدتی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از این دوره زندگی او در کتاب نامه دانشوران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 کوکبه وزارت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کناسی را دید که خود بدان شغل کثیف، مشغول و زبانش بدین شعر لطیف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داشتم ای نفس از آنت</w:t>
      </w:r>
    </w:p>
    <w:p>
      <w:pPr>
        <w:pStyle w:val="BookText"/>
        <w:rPr/>
      </w:pPr>
      <w:r>
        <w:rPr>
          <w:rFonts w:ascii="IRNazanin" w:hAnsi="IRNazanin" w:eastAsia="IRNazanin"/>
          <w:color w:val="111111"/>
          <w:sz w:val="28"/>
          <w:sz w:val="28"/>
          <w:szCs w:val="28"/>
          <w:rtl w:val="true"/>
          <w:lang w:bidi="fa-IR"/>
        </w:rPr>
        <w:t>که آسان بگذرد بر دل، جهانت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 از شنیدن آن شعر تبسم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خنده از روی تعریض او آواز</w:t>
      </w:r>
      <w:bookmarkStart w:id="224" w:name="pg3779_24786"/>
    </w:p>
    <w:p>
      <w:pPr>
        <w:pStyle w:val="BookText"/>
        <w:rPr/>
      </w:pPr>
      <w:bookmarkEnd w:id="224"/>
      <w:r>
        <w:rPr>
          <w:rFonts w:ascii="IRNazanin" w:hAnsi="IRNazanin" w:eastAsia="IRNazanin"/>
          <w:color w:val="111111"/>
          <w:sz w:val="28"/>
          <w:sz w:val="28"/>
          <w:szCs w:val="28"/>
          <w:rtl w:val="true"/>
          <w:lang w:bidi="fa-IR"/>
        </w:rPr>
        <w:t>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حد تعظیم و تکریم همان است که تو درباره نفس شریف، مرعی داشته‌ای، قدر جاهش این است که در قعر چاه به ذلت کناسی دچارش کرده و عز شأنش این است که بدین خفت و خواری گرفتارش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نفیس را در این امر خسیس تباه می‌کنی و این کار زشت را افتخار نفس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کناس دست از کار، کوتاه و زبان بر وی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همت، نان از شغل خسیس خوردن به که بار منت رئیس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غرق عرق شد و با شتاب تمام گذشت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25" w:name="__RefHeading___Toc1119509_2281741623"/>
      <w:bookmarkStart w:id="226" w:name="_Toc85"/>
      <w:bookmarkEnd w:id="225"/>
      <w:r>
        <w:rPr/>
        <w:t>3</w:t>
      </w:r>
      <w:r>
        <w:rPr>
          <w:rtl w:val="true"/>
        </w:rPr>
        <w:t xml:space="preserve">. </w:t>
      </w:r>
      <w:r>
        <w:rPr>
          <w:rtl w:val="true"/>
        </w:rPr>
        <w:t>ابوذر و آزادگی</w:t>
      </w:r>
      <w:bookmarkEnd w:id="226"/>
    </w:p>
    <w:p>
      <w:pPr>
        <w:pStyle w:val="BookText"/>
        <w:rPr/>
      </w:pPr>
      <w:r>
        <w:rPr>
          <w:rFonts w:ascii="IRNazanin" w:hAnsi="IRNazanin" w:eastAsia="IRNazanin"/>
          <w:color w:val="111111"/>
          <w:sz w:val="28"/>
          <w:sz w:val="28"/>
          <w:szCs w:val="28"/>
          <w:rtl w:val="true"/>
          <w:lang w:bidi="fa-IR"/>
        </w:rPr>
        <w:t xml:space="preserve">در 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عنوان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عثمان‌بن عفّان به‌وسیله دو تن از غلامان خود دویست دینار برای ابی‌ذر فرستاد و به آنان دستور داد که پیش ابی‌ذر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خدمت شما سلام ابلاغ می‌کند و می‌گوید این دویست دینار را در امور مهم و مخارج خود مصرف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سفارش عثمان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شخص دیگری از مسلمانان نیز مانند این وجه را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از افراد جامعه هستم و به من آن اندازه سهم می‌رسد که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مال خالص و مخصوص خودم است و به خداوند یگانه سوگند که مال حرامی با آن مخلوط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و در این ساعت بی‌نیازترین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تو را اصلاح کند و تو را عافیت بخشد، چگونه است که ما در منزل تو از متاع و مال دنیا چیزی نمی‌بینیم؟</w:t>
      </w:r>
      <w:bookmarkStart w:id="227" w:name="pg3779_24787"/>
    </w:p>
    <w:p>
      <w:pPr>
        <w:pStyle w:val="BookText"/>
        <w:rPr/>
      </w:pPr>
      <w:bookmarkEnd w:id="22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در زیر آن کساء، دو قرص نان جو هست و چند روز می‌گذرد که همین‌طور آن جا باقی هستند، این درهم‌ها به چه کار من می‌آید؟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این مبلغ را بپذیرم و پروردگار متعال را حمد می‌کنم که مرا به‌خاطر محبت و ولایت اهل بیت پیغمبر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علیه‌السلام و عترت و اهل‌بیت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بی‌نیاز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پول‌ها را به او برگردانید و بگویید که ابوذر را به آن‌ها نیازی نیست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228" w:name="__RefHeading___Toc1119511_2281741623"/>
      <w:bookmarkStart w:id="229" w:name="_Toc86"/>
      <w:bookmarkEnd w:id="228"/>
      <w:r>
        <w:rPr/>
        <w:t>4</w:t>
      </w:r>
      <w:r>
        <w:rPr>
          <w:rtl w:val="true"/>
        </w:rPr>
        <w:t xml:space="preserve">. </w:t>
      </w:r>
      <w:r>
        <w:rPr>
          <w:rtl w:val="true"/>
        </w:rPr>
        <w:t>زنی آزاده در کربلا</w:t>
      </w:r>
      <w:bookmarkEnd w:id="2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آزادگی به وفا، حیا و تدبیر باشد، همه این‌ها در یاران امام حسین علیه‌السلام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حکایت زن فداکاری می‌پردازیم که رفتارش در کربلا، الگوی زیبایی است برای همه انسان‌هایی که می‌خواهند آزاده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است به نام دِلهم یا دَلهم همسر 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داستان پیوستن زهیر را به امام حسین علیه‌السلام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زهیر در سفر حج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مکه، به کاروان حضرت حسین‌بن علی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بسیار ناگوار بود که به امام در یک منزل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برنامه زهیر این بود که از هر منزل که حسین‌بن علی علیه‌السلام می‌گذشت، توقّف می‌کرد و در هر منزل که امام فرودمی‌آمد،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همین‌گونه ادامه داشت تا آن که در یکی از منزلگاه‌ها ناگزیر هر دو کاروان با هم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نشسته بودیم و غذا می‌خوردیم که فردی از جانب امام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خطاب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امام حسین علیه‌السلام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w:t>
      </w:r>
      <w:bookmarkStart w:id="230" w:name="pg3779_24788"/>
    </w:p>
    <w:p>
      <w:pPr>
        <w:pStyle w:val="BookText"/>
        <w:rPr/>
      </w:pPr>
      <w:bookmarkEnd w:id="230"/>
      <w:r>
        <w:rPr>
          <w:rFonts w:ascii="IRNazanin" w:hAnsi="IRNazanin" w:eastAsia="IRNazanin"/>
          <w:color w:val="111111"/>
          <w:sz w:val="28"/>
          <w:sz w:val="28"/>
          <w:szCs w:val="28"/>
          <w:rtl w:val="true"/>
          <w:lang w:bidi="fa-IR"/>
        </w:rPr>
        <w:t>شما دعوت کرده است که نزد ایشان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 از غذا کشیدیم و متحیر و بی‌حرکت در جای خود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دختر عمرو، همسر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تو را می‌طلبد و تو از رفتن سرباز می‌زنی؟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خدمتش شتاب کن و سخنانش را بشنو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به سوی خیمه‌گاه امام حرکت کرد و زمانی نگذشت که شاد و خرم با چهره‌ای خندان بازگشت و دستور داد که خیمه او را نزدیک امام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پیوستن به حسین‌بن علی علیه‌السلام دارم تا جان خود را فدایش کنم و با دشمنانش بستیزم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رهایی و می‌توانی نزد بستگان خود بروی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یک زن آزاده با چند کلام، شوهر خود را به دنیای آزادگی رهنمون می‌سازد و بدین‌گونه، سعادت شهادت در کنار امام حسین علیه‌السلام نصیب زهیر می‌گردد</w:t>
      </w:r>
      <w:r>
        <w:rPr>
          <w:rFonts w:eastAsia="IRNazanin" w:cs="IRNazanin"/>
          <w:color w:val="111111"/>
          <w:sz w:val="28"/>
          <w:szCs w:val="28"/>
          <w:rtl w:val="true"/>
          <w:lang w:bidi="fa-IR"/>
        </w:rPr>
        <w:t>.</w:t>
      </w:r>
    </w:p>
    <w:p>
      <w:pPr>
        <w:pStyle w:val="Heading3"/>
        <w:numPr>
          <w:ilvl w:val="2"/>
          <w:numId w:val="1"/>
        </w:numPr>
        <w:rPr/>
      </w:pPr>
      <w:bookmarkStart w:id="231" w:name="__RefHeading___Toc1119513_2281741623"/>
      <w:bookmarkStart w:id="232" w:name="_Toc87"/>
      <w:bookmarkEnd w:id="231"/>
      <w:r>
        <w:rPr>
          <w:rtl w:val="true"/>
        </w:rPr>
        <w:t>آموزه‌ها</w:t>
      </w:r>
      <w:bookmarkEnd w:id="232"/>
    </w:p>
    <w:p>
      <w:pPr>
        <w:pStyle w:val="Heading4"/>
        <w:numPr>
          <w:ilvl w:val="3"/>
          <w:numId w:val="1"/>
        </w:numPr>
        <w:rPr/>
      </w:pPr>
      <w:bookmarkStart w:id="233" w:name="__RefHeading___Toc1119515_2281741623"/>
      <w:bookmarkStart w:id="234" w:name="_Toc88"/>
      <w:bookmarkEnd w:id="233"/>
      <w:r>
        <w:rPr/>
        <w:t>1</w:t>
      </w:r>
      <w:r>
        <w:rPr>
          <w:rtl w:val="true"/>
        </w:rPr>
        <w:t xml:space="preserve">. </w:t>
      </w:r>
      <w:r>
        <w:rPr>
          <w:rtl w:val="true"/>
        </w:rPr>
        <w:t>آزاده در لغت</w:t>
      </w:r>
      <w:bookmarkEnd w:id="234"/>
    </w:p>
    <w:p>
      <w:pPr>
        <w:pStyle w:val="BookText"/>
        <w:rPr/>
      </w:pPr>
      <w:r>
        <w:rPr>
          <w:rFonts w:ascii="IRNazanin" w:hAnsi="IRNazanin" w:eastAsia="IRNazanin"/>
          <w:color w:val="111111"/>
          <w:sz w:val="28"/>
          <w:sz w:val="28"/>
          <w:szCs w:val="28"/>
          <w:rtl w:val="true"/>
          <w:lang w:bidi="fa-IR"/>
        </w:rPr>
        <w:t>کلمه حرّ در سنت گاهی در معنای آزاد به کار برده شده است، مانند آن‌جا که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کلَّهم اَحْرارٌ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درستی که همه مردم آزادند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همین کلمه حرّ به معنای آزاده به کار رفته است همانند این حدیث شریف از امام صادق علیه‌السلام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الحُرَّ حُرٌّ عَلی جَمیعِ اَحوالِهِ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آزاده در همه حال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کلمه آزاد و آزادی یک معنا دارد و آزاده و آزادگی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آزاد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بنده کسی نباشد، حرّ، مقابل بنده و عبد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درباره معنای آزادگی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جوان‌مردی، نجابت و اصالت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می‌توان گفت آزادی؛ یعنی رها بودن بدن از اسارت و آزادگی به معنی رها بودن روح از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این نوع از آزادی را آزادی معنوی می‌نامد و آن را ارمغان مکتب‌ها و پیامبران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تنها در سایه مکتب پیامبران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به مسأله آزادی اجتماعی نیز توجه داشتند و تحقق آن را از اهداف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آزادی، آزادی اجتماعی است که انسان از ناحیه افراد دیگر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قرآن مجید، یکی از هدف‌هایی که انبیا داشته‌اند، این بوده است که به بشر آزادی اجتماعی بدهند؛ یعنی افراد را از اسارت و بندگی و بردگی یکدیگر نجات بدهند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آزادی، آزادی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مکتب انبیا و مکتب‌های بشری در این است که پیغمبران آمده‌اند تا علاوه بر آزادی اجتماعی، آزادی معنوی به بشر بدهند و آزادی معنوی است که بیش‌تر از هر چیز دیگری ارزش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ببینیم آزادی معنوی یعنی چه؟ انسان یک موجود مرکب و دارای</w:t>
      </w:r>
      <w:bookmarkStart w:id="235" w:name="pg3779_24790"/>
    </w:p>
    <w:p>
      <w:pPr>
        <w:pStyle w:val="BookText"/>
        <w:rPr/>
      </w:pPr>
      <w:bookmarkEnd w:id="235"/>
      <w:r>
        <w:rPr>
          <w:rFonts w:ascii="IRNazanin" w:hAnsi="IRNazanin" w:eastAsia="IRNazanin"/>
          <w:color w:val="111111"/>
          <w:sz w:val="28"/>
          <w:sz w:val="28"/>
          <w:szCs w:val="28"/>
          <w:rtl w:val="true"/>
          <w:lang w:bidi="fa-IR"/>
        </w:rPr>
        <w:t>قوا و غرایز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هزاران قوه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 دارد، غضب دارد، حرص و طمع دارد، جاه‌طلبی و افزون‌طلبی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 دارد،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یک آدم آزاده باشد و ممکن هم هست یک آدم برده و بنده باشد؛ یعنی ممکن است انسان بنده حرص خودش باشد، اسیر شهوت خودش باشد، اسیر خشم خودش باشد، اسیر افزون‌طلبی خودش باشد و ممکن است از همه این‌ها آزاده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می‌گویم و از گفته خود دل شادم</w:t>
      </w:r>
    </w:p>
    <w:p>
      <w:pPr>
        <w:pStyle w:val="BookText"/>
        <w:rPr/>
      </w:pPr>
      <w:r>
        <w:rPr>
          <w:rFonts w:ascii="IRNazanin" w:hAnsi="IRNazanin" w:eastAsia="IRNazanin"/>
          <w:color w:val="111111"/>
          <w:sz w:val="28"/>
          <w:sz w:val="28"/>
          <w:szCs w:val="28"/>
          <w:rtl w:val="true"/>
          <w:lang w:bidi="fa-IR"/>
        </w:rPr>
        <w:t>بنده عشقم و از هر دو جهان آزادم</w:t>
      </w:r>
    </w:p>
    <w:p>
      <w:pPr>
        <w:pStyle w:val="BookText"/>
        <w:rPr/>
      </w:pPr>
      <w:r>
        <w:rPr>
          <w:rFonts w:ascii="IRNazanin" w:hAnsi="IRNazanin" w:eastAsia="IRNazanin"/>
          <w:color w:val="111111"/>
          <w:sz w:val="28"/>
          <w:sz w:val="28"/>
          <w:szCs w:val="28"/>
          <w:rtl w:val="true"/>
          <w:lang w:bidi="fa-IR"/>
        </w:rPr>
        <w:t>آزادی معنوی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آزادی معنوی برخلاف آزادی اجتماعی، آزادی انسان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آزادی انسان است از قید و اسارت افراد دیگر، ولی آزادی معنوی نوع خاصی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آزادی انسان است از قید و اسارت خودش</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36" w:name="__RefHeading___Toc1119517_2281741623"/>
      <w:bookmarkStart w:id="237" w:name="_Toc89"/>
      <w:bookmarkEnd w:id="236"/>
      <w:r>
        <w:rPr/>
        <w:t>2</w:t>
      </w:r>
      <w:r>
        <w:rPr>
          <w:rtl w:val="true"/>
        </w:rPr>
        <w:t xml:space="preserve">. </w:t>
      </w:r>
      <w:r>
        <w:rPr>
          <w:rtl w:val="true"/>
        </w:rPr>
        <w:t>آزاده در روایات</w:t>
      </w:r>
      <w:bookmarkEnd w:id="237"/>
    </w:p>
    <w:p>
      <w:pPr>
        <w:pStyle w:val="BookText"/>
        <w:rPr/>
      </w:pPr>
      <w:r>
        <w:rPr>
          <w:rFonts w:ascii="IRNazanin" w:hAnsi="IRNazanin" w:eastAsia="IRNazanin"/>
          <w:color w:val="111111"/>
          <w:sz w:val="28"/>
          <w:sz w:val="28"/>
          <w:szCs w:val="28"/>
          <w:rtl w:val="true"/>
          <w:lang w:bidi="fa-IR"/>
        </w:rPr>
        <w:t>از دیدگاه امام صادق علیه‌السلام حرّ و حرّیت که همان آزاده و آزادگی است، چهار رکن اساسی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آزاده همه این ویژگی‌ها را در وجود خویش دارد که زیر مجموعه آزادگی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اهل وفا و حیا است و برای تمامی کارهای خویش، برنامه از پیش تعیین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تدبیر امور آینده خویش می‌پردازد و از روی آزادگی، با خلق خدا خوش‌روست و ترشرویی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علیهم‌السلام در کنار این چهار رکن اساسی آزادی، صفات دیگری را نیز برای انسان آزاده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حضرت علی علیه‌السلام انسان آزاده را به دور از عیب و ننگ </w:t>
      </w:r>
      <w:r>
        <w:rPr>
          <w:rStyle w:val="FootnoteAnchor"/>
          <w:rtl w:val="true"/>
        </w:rPr>
        <w:footnoteReference w:id="169"/>
      </w:r>
      <w:r>
        <w:rPr>
          <w:rFonts w:ascii="IRNazanin" w:hAnsi="IRNazanin" w:eastAsia="IRNazanin"/>
          <w:color w:val="111111"/>
          <w:sz w:val="28"/>
          <w:sz w:val="28"/>
          <w:szCs w:val="28"/>
          <w:rtl w:val="true"/>
          <w:lang w:bidi="fa-IR"/>
        </w:rPr>
        <w:t>می‌داند؛ زیرا انسان آزاده زیر بار ننگ و عار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کینه‌توزی و نیرنگ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نیکی می‌دهد و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از راه حلال به‌دست می‌آورد و در راه حق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او درامانند و کسی را از او وحشت و هراسی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نکته این که آزاده دنبال خواهش‌های نفسانی نمی‌رود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مجموعه این ویژگی‌ها، به نکته‌های جالبی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آزاده در بُعد فردی یک سری ویژگی‌های برجسته‌ای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وفا و دوری از خواهش‌های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فرد آزاد در بُعد روش برخورد با مردم نیز ویژگی‌های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کینه به دل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نیرنگ و آزار رساندن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خود را از راه حلال به‌دست می‌آورد و در راه حلال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سادگی را می‌پذیرد و در پی زرق و برق دنیا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بخشش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در کف آزادگان نگیرد مال</w:t>
      </w:r>
      <w:bookmarkStart w:id="238" w:name="pg3779_24792"/>
    </w:p>
    <w:p>
      <w:pPr>
        <w:pStyle w:val="BookText"/>
        <w:rPr/>
      </w:pPr>
      <w:bookmarkEnd w:id="238"/>
      <w:r>
        <w:rPr>
          <w:rFonts w:ascii="IRNazanin" w:hAnsi="IRNazanin" w:eastAsia="IRNazanin"/>
          <w:color w:val="111111"/>
          <w:sz w:val="28"/>
          <w:sz w:val="28"/>
          <w:szCs w:val="28"/>
          <w:rtl w:val="true"/>
          <w:lang w:bidi="fa-IR"/>
        </w:rPr>
        <w:t>نه صبر در دل عاشق، نه آب در غربال</w:t>
      </w:r>
    </w:p>
    <w:p>
      <w:pPr>
        <w:pStyle w:val="BookText"/>
        <w:rPr/>
      </w:pPr>
      <w:r>
        <w:rPr>
          <w:rFonts w:ascii="IRNazanin" w:hAnsi="IRNazanin" w:eastAsia="IRNazanin"/>
          <w:color w:val="111111"/>
          <w:sz w:val="28"/>
          <w:sz w:val="28"/>
          <w:szCs w:val="28"/>
          <w:rtl w:val="true"/>
          <w:lang w:bidi="fa-IR"/>
        </w:rPr>
        <w:t>در پایان باید دانست آزادگی واقعی تنها در کنار ایمان به خدا می‌تواند تجلی پیدا کند</w:t>
      </w:r>
      <w:r>
        <w:rPr>
          <w:rFonts w:eastAsia="IRNazanin" w:cs="IRNazanin"/>
          <w:color w:val="111111"/>
          <w:sz w:val="28"/>
          <w:szCs w:val="28"/>
          <w:rtl w:val="true"/>
          <w:lang w:bidi="fa-IR"/>
        </w:rPr>
        <w:t>.</w:t>
      </w:r>
    </w:p>
    <w:p>
      <w:pPr>
        <w:pStyle w:val="Heading4"/>
        <w:numPr>
          <w:ilvl w:val="3"/>
          <w:numId w:val="1"/>
        </w:numPr>
        <w:rPr/>
      </w:pPr>
      <w:bookmarkStart w:id="239" w:name="__RefHeading___Toc1119519_2281741623"/>
      <w:bookmarkStart w:id="240" w:name="_Toc90"/>
      <w:bookmarkEnd w:id="239"/>
      <w:r>
        <w:rPr/>
        <w:t>3</w:t>
      </w:r>
      <w:r>
        <w:rPr>
          <w:rtl w:val="true"/>
        </w:rPr>
        <w:t xml:space="preserve">. </w:t>
      </w:r>
      <w:r>
        <w:rPr>
          <w:rtl w:val="true"/>
        </w:rPr>
        <w:t>آزادگی و ساده زیستی</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می‌بینید که در دنیا ساده زندگی می‌کنند بدون این که لذت‌های خدا را بر خودشان حرام کرده باشندو فکر کنند که این‌ها حرام است و بدون این که از کارهای زندگی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متن زندگی واقعی هستند، ولی دلشان می‌خواهد ساده زندگی کنند، ساده‌ترین لباس‌ها را بپوشند و خوراک‌شان ساده‌ترین خوراک‌ها باشد؛ چرا؟ می‌گوید برای این که من نمی‌خواهم آزادی‌ام را به چیزی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خودم را به اشیا مقید کنم، اسیر آن‌ها هستم و وقتی اسیر اشیا باشم، مثل کسی هستم که هزار بند به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نمی‌تواند راه برود و سبک‌بار و سبک‌بال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پیامبران عظام و رهبران بزرگ اجتماع، همواره زندگی ساده‌ای بوده؛ زیرا اگر زندگی پر تجمل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زندگی حلال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رهبری می‌بایست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تجمل با رهبری که لازمه آن سبکباری و سبکبالی و جنبش زیاد و آزادی و آزادگی است، نمی‌سازد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41" w:name="__RefHeading___Toc1119521_2281741623"/>
      <w:bookmarkStart w:id="242" w:name="_Toc91"/>
      <w:bookmarkEnd w:id="241"/>
      <w:r>
        <w:rPr/>
        <w:t>4</w:t>
      </w:r>
      <w:r>
        <w:rPr>
          <w:rtl w:val="true"/>
        </w:rPr>
        <w:t xml:space="preserve">. </w:t>
      </w:r>
      <w:r>
        <w:rPr>
          <w:rtl w:val="true"/>
        </w:rPr>
        <w:t>آزادگی و عبادت</w:t>
      </w:r>
      <w:bookmarkEnd w:id="242"/>
    </w:p>
    <w:p>
      <w:pPr>
        <w:pStyle w:val="BookText"/>
        <w:rPr/>
      </w:pPr>
      <w:r>
        <w:rPr>
          <w:rFonts w:ascii="IRNazanin" w:hAnsi="IRNazanin" w:eastAsia="IRNazanin"/>
          <w:color w:val="111111"/>
          <w:sz w:val="28"/>
          <w:sz w:val="28"/>
          <w:szCs w:val="28"/>
          <w:rtl w:val="true"/>
          <w:lang w:bidi="fa-IR"/>
        </w:rPr>
        <w:t>فاش می‌گویم و از گفته خود دل شادم</w:t>
      </w:r>
    </w:p>
    <w:p>
      <w:pPr>
        <w:pStyle w:val="BookText"/>
        <w:rPr/>
      </w:pPr>
      <w:r>
        <w:rPr>
          <w:rFonts w:ascii="IRNazanin" w:hAnsi="IRNazanin" w:eastAsia="IRNazanin"/>
          <w:color w:val="111111"/>
          <w:sz w:val="28"/>
          <w:sz w:val="28"/>
          <w:szCs w:val="28"/>
          <w:rtl w:val="true"/>
          <w:lang w:bidi="fa-IR"/>
        </w:rPr>
        <w:t>بنده عشقم و از هر دو جهان آزادم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علیه‌السلام که جلودار همه آزادگان است، کلامی زیبا</w:t>
      </w:r>
      <w:bookmarkStart w:id="243" w:name="pg3779_24793"/>
    </w:p>
    <w:p>
      <w:pPr>
        <w:pStyle w:val="BookText"/>
        <w:rPr/>
      </w:pPr>
      <w:bookmarkEnd w:id="243"/>
      <w:r>
        <w:rPr>
          <w:rFonts w:ascii="IRNazanin" w:hAnsi="IRNazanin" w:eastAsia="IRNazanin"/>
          <w:color w:val="111111"/>
          <w:sz w:val="28"/>
          <w:sz w:val="28"/>
          <w:szCs w:val="28"/>
          <w:rtl w:val="true"/>
          <w:lang w:bidi="fa-IR"/>
        </w:rPr>
        <w:t>دارد که در شأن مقام والای شخصی چون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اهل عبادت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را پرستیدم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امید بخشش پرستش کنند و گروهی از سر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او همان پرستش بازرگانان است و پرستش دومی همانند پرستش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خدا را از روی شکر و سپاس‌گزاری می‌پرستند و این بالاترین مقام است که پرستش آزادگان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الاحرار چنین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خلاف طریقت بود که اولیا</w:t>
      </w:r>
    </w:p>
    <w:p>
      <w:pPr>
        <w:pStyle w:val="BookText"/>
        <w:rPr/>
      </w:pPr>
      <w:r>
        <w:rPr>
          <w:rFonts w:ascii="IRNazanin" w:hAnsi="IRNazanin" w:eastAsia="IRNazanin"/>
          <w:color w:val="111111"/>
          <w:sz w:val="28"/>
          <w:sz w:val="28"/>
          <w:szCs w:val="28"/>
          <w:rtl w:val="true"/>
          <w:lang w:bidi="fa-IR"/>
        </w:rPr>
        <w:t xml:space="preserve">تمنا کنند از خدا جز خدا </w:t>
      </w:r>
      <w:r>
        <w:rPr>
          <w:rStyle w:val="FootnoteAnchor"/>
          <w:rtl w:val="true"/>
        </w:rPr>
        <w:footnoteReference w:id="173"/>
      </w:r>
    </w:p>
    <w:p>
      <w:pPr>
        <w:pStyle w:val="Heading4"/>
        <w:numPr>
          <w:ilvl w:val="3"/>
          <w:numId w:val="1"/>
        </w:numPr>
        <w:rPr/>
      </w:pPr>
      <w:bookmarkStart w:id="244" w:name="__RefHeading___Toc1119523_2281741623"/>
      <w:bookmarkStart w:id="245" w:name="_Toc92"/>
      <w:bookmarkEnd w:id="244"/>
      <w:r>
        <w:rPr/>
        <w:t>5</w:t>
      </w:r>
      <w:r>
        <w:rPr>
          <w:rtl w:val="true"/>
        </w:rPr>
        <w:t xml:space="preserve">. </w:t>
      </w:r>
      <w:r>
        <w:rPr>
          <w:rtl w:val="true"/>
        </w:rPr>
        <w:t>آزادگی و تقوا</w:t>
      </w:r>
      <w:bookmarkEnd w:id="245"/>
    </w:p>
    <w:p>
      <w:pPr>
        <w:pStyle w:val="BookText"/>
        <w:rPr/>
      </w:pPr>
      <w:r>
        <w:rPr>
          <w:rFonts w:ascii="IRNazanin" w:hAnsi="IRNazanin" w:eastAsia="IRNazanin"/>
          <w:color w:val="111111"/>
          <w:sz w:val="28"/>
          <w:sz w:val="28"/>
          <w:szCs w:val="28"/>
          <w:rtl w:val="true"/>
          <w:lang w:bidi="fa-IR"/>
        </w:rPr>
        <w:t>ممکن است تصور شود تقوا رابطه‌ای با آزادگی ندارد، ولی از دیدگاه حضرت امیرالمؤمنین علی علیه‌السلام ، تقوای الهی است که انسان را به آزادگی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تقوای الهی، کلید هر در بسته و ذخیره رستاخیز و عامل آزادگی از هرگونه بردگی و نجات از هرگونه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پرهیزگاری، تلاشگران، پیروز می‌گردند، پروا کنندگان از گناه، رستگار می‌شوند و به هر آرزویی می‌توان رسید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شهید مطهری در این باره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درجه اول و به‌طور مستقیم، از ناحیه اخلاقی و معنوی، به انسان آزادی</w:t>
      </w:r>
      <w:bookmarkStart w:id="246" w:name="pg3779_24794"/>
    </w:p>
    <w:p>
      <w:pPr>
        <w:pStyle w:val="BookText"/>
        <w:rPr/>
      </w:pPr>
      <w:bookmarkEnd w:id="246"/>
      <w:r>
        <w:rPr>
          <w:rFonts w:ascii="IRNazanin" w:hAnsi="IRNazanin" w:eastAsia="IRNazanin"/>
          <w:color w:val="111111"/>
          <w:sz w:val="28"/>
          <w:sz w:val="28"/>
          <w:szCs w:val="28"/>
          <w:rtl w:val="true"/>
          <w:lang w:bidi="fa-IR"/>
        </w:rPr>
        <w:t>می‌دهد و او را از قید رقیت و بندگی هوا و هوس آزاده می‌کند و رشته حرص و طمع و حسد و شهوت و خشم را از گردنش بر می‌دارد، ولی به‌طور غیرمستقیم در زندگی اجتماعی هم آزادی‌بخش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رقیت‌ها و بندگی‌های اجتماعی نتیجه رقیت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بنده و مطیع پول یا مقام است، نمی‌تواند از جنبه اجتماعی، آزاد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من کُلِّ مَلَکَةٍ؛ یعنی تقوا همه گونه آزادی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نه‌تنها قید و محدودیت نیست، بلکه عین حریت و آزادی است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47" w:name="__RefHeading___Toc1119525_2281741623"/>
      <w:bookmarkStart w:id="248" w:name="_Toc93"/>
      <w:bookmarkEnd w:id="247"/>
      <w:r>
        <w:rPr/>
        <w:t>6</w:t>
      </w:r>
      <w:r>
        <w:rPr>
          <w:rtl w:val="true"/>
        </w:rPr>
        <w:t xml:space="preserve">. </w:t>
      </w:r>
      <w:r>
        <w:rPr>
          <w:rtl w:val="true"/>
        </w:rPr>
        <w:t>آزادگی و زهد</w:t>
      </w:r>
      <w:bookmarkEnd w:id="248"/>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مگر تعلق خاطر به ماه رخساری</w:t>
      </w:r>
    </w:p>
    <w:p>
      <w:pPr>
        <w:pStyle w:val="BookText"/>
        <w:rPr/>
      </w:pPr>
      <w:r>
        <w:rPr>
          <w:rFonts w:ascii="IRNazanin" w:hAnsi="IRNazanin" w:eastAsia="IRNazanin"/>
          <w:color w:val="111111"/>
          <w:sz w:val="28"/>
          <w:sz w:val="28"/>
          <w:szCs w:val="28"/>
          <w:rtl w:val="true"/>
          <w:lang w:bidi="fa-IR"/>
        </w:rPr>
        <w:t>که خاطر از همه غم‌ها به مهر او شاد است</w:t>
      </w:r>
    </w:p>
    <w:p>
      <w:pPr>
        <w:pStyle w:val="BookText"/>
        <w:rPr/>
      </w:pPr>
      <w:r>
        <w:rPr>
          <w:rFonts w:ascii="IRNazanin" w:hAnsi="IRNazanin" w:eastAsia="IRNazanin"/>
          <w:color w:val="111111"/>
          <w:sz w:val="28"/>
          <w:sz w:val="28"/>
          <w:szCs w:val="28"/>
          <w:rtl w:val="true"/>
          <w:lang w:bidi="fa-IR"/>
        </w:rPr>
        <w:t>فاش می‌گویم و از گفته خود دل شادم</w:t>
      </w:r>
    </w:p>
    <w:p>
      <w:pPr>
        <w:pStyle w:val="BookText"/>
        <w:rPr/>
      </w:pPr>
      <w:r>
        <w:rPr>
          <w:rFonts w:ascii="IRNazanin" w:hAnsi="IRNazanin" w:eastAsia="IRNazanin"/>
          <w:color w:val="111111"/>
          <w:sz w:val="28"/>
          <w:sz w:val="28"/>
          <w:szCs w:val="28"/>
          <w:rtl w:val="true"/>
          <w:lang w:bidi="fa-IR"/>
        </w:rPr>
        <w:t>بنده عشقم و از هر دو جهان آزادم</w:t>
      </w:r>
    </w:p>
    <w:p>
      <w:pPr>
        <w:pStyle w:val="BookText"/>
        <w:rPr/>
      </w:pPr>
      <w:r>
        <w:rPr>
          <w:rFonts w:ascii="IRNazanin" w:hAnsi="IRNazanin" w:eastAsia="IRNazanin"/>
          <w:color w:val="111111"/>
          <w:sz w:val="28"/>
          <w:sz w:val="28"/>
          <w:szCs w:val="28"/>
          <w:rtl w:val="true"/>
          <w:lang w:bidi="fa-IR"/>
        </w:rPr>
        <w:t>نیست بر لوح دلم جز الف قامت یار</w:t>
      </w:r>
    </w:p>
    <w:p>
      <w:pPr>
        <w:pStyle w:val="BookText"/>
        <w:rPr/>
      </w:pPr>
      <w:r>
        <w:rPr>
          <w:rFonts w:ascii="IRNazanin" w:hAnsi="IRNazanin" w:eastAsia="IRNazanin"/>
          <w:color w:val="111111"/>
          <w:sz w:val="28"/>
          <w:sz w:val="28"/>
          <w:szCs w:val="28"/>
          <w:rtl w:val="true"/>
          <w:lang w:bidi="fa-IR"/>
        </w:rPr>
        <w:t xml:space="preserve">چه کنم، حرف دگر یاد نداد استادم </w:t>
      </w:r>
      <w:r>
        <w:rPr>
          <w:rStyle w:val="FootnoteAnchor"/>
          <w:rtl w:val="true"/>
        </w:rPr>
        <w:footnoteReference w:id="17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زهد و آزادگی، پیوندی کهن و ناگسستنی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احتیاج، ملاک روبه مزاجی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جهان است که سبک باری و سبک بالی، اصیل‌ترین آرزوی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جهت زهد و قناعت را پیشه می‌سازند که نیازها را کاهش دهند و به موازات آن، خویشتن را از قید اسارت اشیا و اشخاص رها سازند</w:t>
      </w:r>
      <w:r>
        <w:rPr>
          <w:rFonts w:eastAsia="IRNazanin" w:cs="IRNazanin"/>
          <w:color w:val="111111"/>
          <w:sz w:val="28"/>
          <w:szCs w:val="28"/>
          <w:rtl w:val="true"/>
          <w:lang w:bidi="fa-IR"/>
        </w:rPr>
        <w:t>... .</w:t>
      </w:r>
      <w:bookmarkStart w:id="249" w:name="pg3779_24795"/>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انسان به زهد، در آزاد منشی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 شاعران ما از آزادگی و آزادی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خود را غلام همت آن می‌داند که زیر این چرخ کبود از هر چه رنگ تعلق پذیرد،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همه درختان، تنها به سرو رشک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غم آزاد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بزرگان از آزادی، آزادی از قید تعلق خاطرات؛ یعنی دل بستگی نداشتن، شیفته و فریفته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نداشتن، شرط لازم آزادگی 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حداقل برداشت از نعمت‌ها و پرهیز از عادت به برداشت زیاد، شرط دیگر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که از اکابر صحابه رسول خداست، آن جا که در مقام توصیف حالات آن حضرت برمی‌آید، اولین جمله‌ای که می‌گوید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صلی اللّه علیه و آله خَفیف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 خدا، کم خرج بود، با اندک به سر می‌برد، با مؤونه بسیار کم می‌توانست زندگی خود را ادامه دهد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50" w:name="__RefHeading___Toc1119527_2281741623"/>
      <w:bookmarkStart w:id="251" w:name="_Toc94"/>
      <w:bookmarkEnd w:id="250"/>
      <w:r>
        <w:rPr/>
        <w:t>7</w:t>
      </w:r>
      <w:r>
        <w:rPr>
          <w:rtl w:val="true"/>
        </w:rPr>
        <w:t xml:space="preserve">. </w:t>
      </w:r>
      <w:r>
        <w:rPr>
          <w:rtl w:val="true"/>
        </w:rPr>
        <w:t>آفت آزادگی</w:t>
      </w:r>
      <w:bookmarkEnd w:id="251"/>
    </w:p>
    <w:p>
      <w:pPr>
        <w:pStyle w:val="BookText"/>
        <w:rPr/>
      </w:pPr>
      <w:r>
        <w:rPr>
          <w:rFonts w:ascii="IRNazanin" w:hAnsi="IRNazanin" w:eastAsia="IRNazanin"/>
          <w:color w:val="111111"/>
          <w:sz w:val="28"/>
          <w:sz w:val="28"/>
          <w:szCs w:val="28"/>
          <w:rtl w:val="true"/>
          <w:lang w:bidi="fa-IR"/>
        </w:rPr>
        <w:t>در بحث آزاده و آزادگی، پرسش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چگونه می‌توان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مسأله از محتوای بحث‌ها روشن است و آن این که اگر انسان به امور دنیوی دل بستگی و وابستگی نداشته باشد، می‌تواند در مسیر بندگی حق قرار گیرد و از هرگونه قید و بندی وارسته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دل نبستن، بلکه به خدا دل بستن، سرّ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آزادگی در همین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فطرت خود دل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به چه دل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انسان نمی‌توان گفت دل نبندد؛ زیرا</w:t>
      </w:r>
      <w:bookmarkStart w:id="252" w:name="pg3779_24796"/>
    </w:p>
    <w:p>
      <w:pPr>
        <w:pStyle w:val="BookText"/>
        <w:rPr/>
      </w:pPr>
      <w:bookmarkEnd w:id="252"/>
      <w:r>
        <w:rPr>
          <w:rFonts w:ascii="IRNazanin" w:hAnsi="IRNazanin" w:eastAsia="IRNazanin"/>
          <w:color w:val="111111"/>
          <w:sz w:val="28"/>
          <w:sz w:val="28"/>
          <w:szCs w:val="28"/>
          <w:rtl w:val="true"/>
          <w:lang w:bidi="fa-IR"/>
        </w:rPr>
        <w:t>دنیا، دنیای دل بستگی است، ولی به قول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شدیدترین دوستی‌ها را برای خدا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کنار آن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نبستن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به خدا دل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آزادگی انسان را خدشه دار کند؟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که موجب به وجود آمدن صفت آزادگی است و به قول فلاسفه، علت مُحْدثه آن است، همان مسأله، علت مبقیّه نیز هست؛ یعنی همان علت، علت بقا نیز می‌تواند باشد و از بین رفتن آن علّت می‌تواند سبب از دست دادن روح آزادگی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از خدا دل بِکَند و به چیز دیگری طمع ببندد، روح آزادگی او خدشه‌دار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از خدا برداشتن و به غیر خدا طمع بستن، ریشه اساسی رقیّت و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یک کلام نورانی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طمع‌ورزی بردگی همیشگی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مبادا که طمع‌کاری، تو را به بندگی گیرد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53" w:name="__RefHeading___Toc1119529_2281741623"/>
      <w:bookmarkStart w:id="254" w:name="_Toc95"/>
      <w:bookmarkEnd w:id="253"/>
      <w:r>
        <w:rPr>
          <w:rtl w:val="true"/>
        </w:rPr>
        <w:t>منابع دیگر</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دیدگاه اسلام، قم، عصر ظهور،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آزادی از دیدگاه علامه طباطبایی، مترجم علی رضافراهانی منش، قزوین،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مدنی در اندیشه‌های دو اندیشه گر، احیای تفکرمذهبی،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اخلاق اجتماعی، مرکز تحقیقات اسلامی نمایندگی ولی فقیه در سپاه،تهران،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قیام عاشورا، موسسه تحقیقاتی امیرالمؤمنین علیه‌السلام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نهج البلاغه، صدرا،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اذکایی، پرویز و اسعدی،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بنیاد اسلامی طاهر،تهران،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اسلامی، پیام آزادی،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خانواده در اسلام، ام ابیها،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میبدی،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و آزادی، موسسه فرهنگی آفرینه، 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عقیده، قلعه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شهیدمطهری،امیری، تهران،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255" w:name="pg3779_24798"/>
    </w:p>
    <w:p>
      <w:pPr>
        <w:pStyle w:val="BookText"/>
        <w:rPr/>
      </w:pPr>
      <w:bookmarkEnd w:id="25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56" w:name="__RefHeading___Toc1119531_2281741623"/>
      <w:bookmarkStart w:id="257" w:name="_Toc96"/>
      <w:bookmarkEnd w:id="256"/>
      <w:r>
        <w:rPr>
          <w:rtl w:val="true"/>
        </w:rPr>
        <w:t>آزردن</w:t>
      </w:r>
      <w:bookmarkEnd w:id="257"/>
    </w:p>
    <w:p>
      <w:pPr>
        <w:pStyle w:val="Heading3"/>
        <w:numPr>
          <w:ilvl w:val="2"/>
          <w:numId w:val="1"/>
        </w:numPr>
        <w:rPr/>
      </w:pPr>
      <w:bookmarkStart w:id="258" w:name="__RefHeading___Toc1119533_2281741623"/>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اُوذِیَ اَحَدٌ مِثْلَ ما اُوذیتُ فِی اللّه‌ِ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هیچ کس چون من در راه خدا، آزار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انسان موجودی اجتماعی است و او را از داشتن زندگی اجتماعی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به‌طور طبیعی و فطری خواستار ازدواج و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 و تلاش می‌پردازد و با دیگران ارتباط برقرار می‌کند که این ارتباط می‌تواند جنبه‌های زبانی یا عاطفی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زندگی اجتماعی این ارتباط ممکن است گاهی به صورت مثبت ظاهر شود و گاهی نیز به صورتِ یک سری ناهنجاری‌های رفتاری و اجتماعی پدیدار گردد که آزار و اذیت از جمله این ناهنجاری‌ها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آزردن عملی است که می‌تواند از روی اختیار و آزادانه از یک انسان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آزار، سه بخش مهم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زشت آزردن از او سر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آزار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نوع آزار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مفید دیگری نیز که باید بدان توجه کرد، بدین قرار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ریشه‌های روانی و اجتماعی این ناهنجاری اجتماعی چیست؟</w:t>
      </w:r>
      <w:bookmarkStart w:id="260" w:name="pg3779_24799"/>
    </w:p>
    <w:p>
      <w:pPr>
        <w:pStyle w:val="BookText"/>
        <w:rPr/>
      </w:pPr>
      <w:bookmarkEnd w:id="260"/>
      <w:r>
        <w:rPr>
          <w:rFonts w:ascii="IRNazanin" w:hAnsi="IRNazanin" w:eastAsia="IRNazanin"/>
          <w:color w:val="111111"/>
          <w:sz w:val="28"/>
          <w:sz w:val="28"/>
          <w:szCs w:val="28"/>
          <w:rtl w:val="true"/>
          <w:lang w:bidi="fa-IR"/>
        </w:rPr>
        <w:t>ب ـ آثاری دنیوی و اجتماعی این عمل چگونه است؟</w:t>
      </w:r>
    </w:p>
    <w:p>
      <w:pPr>
        <w:pStyle w:val="BookText"/>
        <w:rPr/>
      </w:pPr>
      <w:r>
        <w:rPr>
          <w:rFonts w:ascii="IRNazanin" w:hAnsi="IRNazanin" w:eastAsia="IRNazanin"/>
          <w:color w:val="111111"/>
          <w:sz w:val="28"/>
          <w:sz w:val="28"/>
          <w:szCs w:val="28"/>
          <w:rtl w:val="true"/>
          <w:lang w:bidi="fa-IR"/>
        </w:rPr>
        <w:t>ج ـ آیا آثار اخروی برای این عمل متصور است؟</w:t>
      </w:r>
    </w:p>
    <w:p>
      <w:pPr>
        <w:pStyle w:val="BookText"/>
        <w:rPr/>
      </w:pPr>
      <w:r>
        <w:rPr>
          <w:rFonts w:ascii="IRNazanin" w:hAnsi="IRNazanin" w:eastAsia="IRNazanin"/>
          <w:color w:val="111111"/>
          <w:sz w:val="28"/>
          <w:sz w:val="28"/>
          <w:szCs w:val="28"/>
          <w:rtl w:val="true"/>
          <w:lang w:bidi="fa-IR"/>
        </w:rPr>
        <w:t>د ـ چگونه با این ناهنجاری اجتماعی برخورد کنیم؟</w:t>
      </w:r>
    </w:p>
    <w:p>
      <w:pPr>
        <w:pStyle w:val="BookText"/>
        <w:rPr/>
      </w:pPr>
      <w:r>
        <w:rPr>
          <w:rFonts w:ascii="IRNazanin" w:hAnsi="IRNazanin" w:eastAsia="IRNazanin"/>
          <w:color w:val="111111"/>
          <w:sz w:val="28"/>
          <w:sz w:val="28"/>
          <w:szCs w:val="28"/>
          <w:rtl w:val="true"/>
          <w:lang w:bidi="fa-IR"/>
        </w:rPr>
        <w:t>با این همه، نکته قابل توجه آن است که اصل آزار و اذیت از نظر وجدان و عقل انسانی، کاری ناپسند است و یک جامعه سالم، مردم آزاری یا دگرآزاری را نمی‌پسندد</w:t>
      </w:r>
      <w:r>
        <w:rPr>
          <w:rFonts w:eastAsia="IRNazanin" w:cs="IRNazanin"/>
          <w:color w:val="111111"/>
          <w:sz w:val="28"/>
          <w:szCs w:val="28"/>
          <w:rtl w:val="true"/>
          <w:lang w:bidi="fa-IR"/>
        </w:rPr>
        <w:t>.</w:t>
      </w:r>
    </w:p>
    <w:p>
      <w:pPr>
        <w:pStyle w:val="Heading3"/>
        <w:numPr>
          <w:ilvl w:val="2"/>
          <w:numId w:val="1"/>
        </w:numPr>
        <w:rPr/>
      </w:pPr>
      <w:bookmarkStart w:id="261" w:name="__RefHeading___Toc1119535_2281741623"/>
      <w:bookmarkStart w:id="262" w:name="_Toc98"/>
      <w:bookmarkEnd w:id="261"/>
      <w:r>
        <w:rPr/>
        <w:t>1</w:t>
      </w:r>
      <w:r>
        <w:rPr>
          <w:rtl w:val="true"/>
        </w:rPr>
        <w:t xml:space="preserve">. </w:t>
      </w:r>
      <w:r>
        <w:rPr>
          <w:rtl w:val="true"/>
        </w:rPr>
        <w:t>آزارنده</w:t>
      </w:r>
      <w:bookmarkEnd w:id="262"/>
    </w:p>
    <w:p>
      <w:pPr>
        <w:pStyle w:val="BookText"/>
        <w:rPr/>
      </w:pPr>
      <w:r>
        <w:rPr>
          <w:rFonts w:ascii="IRNazanin" w:hAnsi="IRNazanin" w:eastAsia="IRNazanin"/>
          <w:color w:val="111111"/>
          <w:sz w:val="28"/>
          <w:sz w:val="28"/>
          <w:szCs w:val="28"/>
          <w:rtl w:val="true"/>
          <w:lang w:bidi="fa-IR"/>
        </w:rPr>
        <w:t>به‌نظر می‌رسد آزارنده از نظر روحی و روانی، فردی نامتعادل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در احادیث می‌بینیم که آزار نرساندن را نشانه کمال خرد آدمی معرفی می‌کنند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بنابراین، فرد خردمند اهل مردم آزاری و دگر آزاری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انسان‌های مردم آزار از نظر عقل و خرد فردی و اجتماعی، رشد لازم را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سخنان ائمه معصومین علیهم‌السلام در مورد القابی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و متقی می‌نگریم، درمی‌یابیم یکی از ویژگی‌های برجسته این گونه افراد آن است که دیگران از ناحیه این افراد آسیبی نمی‌بینند و مورد اذیت و آزار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نهج البلاغه درباره مسلمان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فالْمُسِلمُ مَنْ سَلِمَ المُسلِمونَ مِنْ لِسانِهِ وَ یَدِهِ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مسلمان کسی است که مسلمانان از زبان و دست او آزاری نبینند، مگر آن جا 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مسلمان روا نیست جز در آن چه واجب باشد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مقصود حضرت علی علیه‌السلام ، از این استثنا در مرحله دفاع و مقابله با مردم آزاری است؛ یعنی مواردی که انسان مورد اذیت و آزار قرار</w:t>
      </w:r>
      <w:bookmarkStart w:id="263" w:name="pg3779_24800"/>
    </w:p>
    <w:p>
      <w:pPr>
        <w:pStyle w:val="BookText"/>
        <w:rPr/>
      </w:pPr>
      <w:bookmarkEnd w:id="263"/>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اسلام می‌پسندد که با آزار دهنده برخورد مناسب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ابعاد گسترده این بحث، حکایت‌ها و آموزه‌های روشن‌تری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هنگام بیان سیمای اهل تقوا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پرهیزگاران، اندوهگین است و مردم از آزارشان در امانند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کسی است که مردم به خیرش، امیدوار و از آزارش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مسلمان واقعی و با تقوا، اهل اذیت و آزار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انسان یا حتی حیوان و گیاه نیز آزار نمی‌رساند</w:t>
      </w:r>
      <w:r>
        <w:rPr>
          <w:rFonts w:eastAsia="IRNazanin" w:cs="IRNazanin"/>
          <w:color w:val="111111"/>
          <w:sz w:val="28"/>
          <w:szCs w:val="28"/>
          <w:rtl w:val="true"/>
          <w:lang w:bidi="fa-IR"/>
        </w:rPr>
        <w:t>.</w:t>
      </w:r>
    </w:p>
    <w:p>
      <w:pPr>
        <w:pStyle w:val="Heading3"/>
        <w:numPr>
          <w:ilvl w:val="2"/>
          <w:numId w:val="1"/>
        </w:numPr>
        <w:rPr/>
      </w:pPr>
      <w:bookmarkStart w:id="264" w:name="__RefHeading___Toc1119537_2281741623"/>
      <w:bookmarkStart w:id="265" w:name="_Toc99"/>
      <w:bookmarkEnd w:id="264"/>
      <w:r>
        <w:rPr/>
        <w:t>2</w:t>
      </w:r>
      <w:r>
        <w:rPr>
          <w:rtl w:val="true"/>
        </w:rPr>
        <w:t xml:space="preserve">. </w:t>
      </w:r>
      <w:r>
        <w:rPr>
          <w:rtl w:val="true"/>
        </w:rPr>
        <w:t>آزرده</w:t>
      </w:r>
      <w:bookmarkEnd w:id="265"/>
    </w:p>
    <w:p>
      <w:pPr>
        <w:pStyle w:val="Heading4"/>
        <w:numPr>
          <w:ilvl w:val="3"/>
          <w:numId w:val="1"/>
        </w:numPr>
        <w:rPr/>
      </w:pPr>
      <w:bookmarkStart w:id="266" w:name="__RefHeading___Toc1119539_2281741623"/>
      <w:bookmarkStart w:id="267" w:name="_Toc100"/>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بحث ما این است که آن چیز یا کسی که مورد اذیت و آزار واقع می‌شود،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نگاه کلی و دقیق می‌توان گفت ممکن است آن‌چه مورد اذیت و آزار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آزار و اذیت یک نوع آسیب رسانی به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موارد زیر باشد</w:t>
      </w:r>
      <w:r>
        <w:rPr>
          <w:rFonts w:eastAsia="IRNazanin" w:cs="IRNazanin"/>
          <w:color w:val="111111"/>
          <w:sz w:val="28"/>
          <w:szCs w:val="28"/>
          <w:rtl w:val="true"/>
          <w:lang w:bidi="fa-IR"/>
        </w:rPr>
        <w:t>:</w:t>
      </w:r>
    </w:p>
    <w:p>
      <w:pPr>
        <w:pStyle w:val="Heading4"/>
        <w:numPr>
          <w:ilvl w:val="3"/>
          <w:numId w:val="1"/>
        </w:numPr>
        <w:rPr/>
      </w:pPr>
      <w:bookmarkStart w:id="268" w:name="__RefHeading___Toc1119541_2281741623"/>
      <w:bookmarkStart w:id="269" w:name="_Toc101"/>
      <w:bookmarkEnd w:id="268"/>
      <w:r>
        <w:rPr>
          <w:rtl w:val="true"/>
        </w:rPr>
        <w:t>الف ـ طبیعت</w:t>
      </w:r>
      <w:bookmarkEnd w:id="269"/>
    </w:p>
    <w:p>
      <w:pPr>
        <w:pStyle w:val="BookText"/>
        <w:rPr/>
      </w:pPr>
      <w:r>
        <w:rPr>
          <w:rFonts w:ascii="IRNazanin" w:hAnsi="IRNazanin" w:eastAsia="IRNazanin"/>
          <w:color w:val="111111"/>
          <w:sz w:val="28"/>
          <w:sz w:val="28"/>
          <w:szCs w:val="28"/>
          <w:rtl w:val="true"/>
          <w:lang w:bidi="fa-IR"/>
        </w:rPr>
        <w:t>طبیعت می‌تواند مورد اذیت و آزار انسان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طبیعت نمودی دارد و آن عبارت است از جماد، گیاه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جماد را از عنوان بحث خارج کنیم، گیاه و حیوان می‌تواند مورد اذیت و آزار رسانی انسان قرار 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به این مطلب توجه داشته و در مواردی،انسان را از آزردن گیاه و حیوان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علی علیه‌السلام وقتی به کارگزاران حکومتی خود در امر زکات دستورهایی می‌دهد، توجه به حیوانات را از یاد</w:t>
      </w:r>
      <w:bookmarkStart w:id="270" w:name="pg3779_24801"/>
    </w:p>
    <w:p>
      <w:pPr>
        <w:pStyle w:val="BookText"/>
        <w:rPr/>
      </w:pPr>
      <w:bookmarkEnd w:id="270"/>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رساندن حیوانات، آن را به‌دست چوپانی بسپار که خیرخواه و مهربان، امین و حافظ باشد که نه سخت‌گیر و نه ستم‌کار است، نه تند براند و نه حیوانات را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حیوانات را به‌دست فردی امین سپردی، به او سفارش کن تا میان شتر و نوزادش جدایی نیافکند و شیر آن را ندوشد تا به بچه‌اش زیانی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 او سخت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سر راه به درون آب ببرد و از جاده‌هایی که دو طرف آن علفزار است، به جاده بی علف نکشاند و هر چند گاه شتران را مهلت دهد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آب و علفزار رسید، فرصت دهد تاعلف بخورند و آب بنوشند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بنابراین، وقتی می‌گوییم یک مسلمان واقعی اهل آزار و اذیت نیست، این شامل گیاهان و حیوانات هم می‌شود، چه رسد به انسان</w:t>
      </w:r>
      <w:r>
        <w:rPr>
          <w:rFonts w:eastAsia="IRNazanin" w:cs="IRNazanin"/>
          <w:color w:val="111111"/>
          <w:sz w:val="28"/>
          <w:szCs w:val="28"/>
          <w:rtl w:val="true"/>
          <w:lang w:bidi="fa-IR"/>
        </w:rPr>
        <w:t>.</w:t>
      </w:r>
    </w:p>
    <w:p>
      <w:pPr>
        <w:pStyle w:val="Heading4"/>
        <w:numPr>
          <w:ilvl w:val="3"/>
          <w:numId w:val="1"/>
        </w:numPr>
        <w:rPr/>
      </w:pPr>
      <w:bookmarkStart w:id="271" w:name="__RefHeading___Toc1119543_2281741623"/>
      <w:bookmarkStart w:id="272" w:name="_Toc102"/>
      <w:bookmarkEnd w:id="271"/>
      <w:r>
        <w:rPr>
          <w:rtl w:val="true"/>
        </w:rPr>
        <w:t>ب ـ انسان‌ها</w:t>
      </w:r>
      <w:bookmarkEnd w:id="272"/>
    </w:p>
    <w:p>
      <w:pPr>
        <w:pStyle w:val="BookText"/>
        <w:rPr/>
      </w:pPr>
      <w:r>
        <w:rPr>
          <w:rFonts w:ascii="IRNazanin" w:hAnsi="IRNazanin" w:eastAsia="IRNazanin"/>
          <w:color w:val="111111"/>
          <w:sz w:val="28"/>
          <w:sz w:val="28"/>
          <w:szCs w:val="28"/>
          <w:rtl w:val="true"/>
          <w:lang w:bidi="fa-IR"/>
        </w:rPr>
        <w:t>آشکار است اسلام وقتی حق اذیت و آزار به گیاه و حیوان را به هیچ کس نمی‌دهد، هیچ گونه آزار و اذیتی نسبت به انسان را جایز نخواهد شمرد؛ چه آن فرد مسلمان باشد و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انسان‌ها از دو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و برادر دینی هستند یا انسانی همانند دیگر انسان‌هایند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به نامه مشهور حضرت علی علیه‌السلام خطاب به مالک اشتر اشاره می‌کنیم که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 حیوان شکاری باشی که خوردن آن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هستند و دسته دیگر همانند تو در آفرینش</w:t>
      </w:r>
      <w:r>
        <w:rPr>
          <w:rFonts w:eastAsia="IRNazanin" w:cs="IRNazanin"/>
          <w:color w:val="111111"/>
          <w:sz w:val="28"/>
          <w:szCs w:val="28"/>
          <w:rtl w:val="true"/>
          <w:lang w:bidi="fa-IR"/>
        </w:rPr>
        <w:t>.</w:t>
      </w:r>
      <w:bookmarkStart w:id="273" w:name="pg3779_24802"/>
    </w:p>
    <w:p>
      <w:pPr>
        <w:pStyle w:val="BookText"/>
        <w:rPr/>
      </w:pPr>
      <w:bookmarkEnd w:id="273"/>
      <w:r>
        <w:rPr>
          <w:rFonts w:ascii="IRNazanin" w:hAnsi="IRNazanin" w:eastAsia="IRNazanin"/>
          <w:color w:val="111111"/>
          <w:sz w:val="28"/>
          <w:sz w:val="28"/>
          <w:szCs w:val="28"/>
          <w:rtl w:val="true"/>
          <w:lang w:bidi="fa-IR"/>
        </w:rPr>
        <w:t>اگر گناهی از آنان سر زد یا علت هایی بر آنان عارض شد یا خواسته و ناخواسته اشتباهی مرتکب گشتند،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بنابراین، آزردن هر کسی و هر چیزی در اسلام ناپسند بوده و از آن نهی شده است و یک مسلمان حاضر نمی‌شود به دیگری،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آزردن و آزرده می‌توان مصادیق گویاتری پیدا کرد که از تمامی آن‌ها در اسلام سخن رفته و وظیفه مسلمانان در قبال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همسر، فرزند، همسایه، رهبر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مصادیق کاربردی بحث آزار و اذیت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در مواردی، فلسفه صدور بعضی احکام، جلوگیری از آزار و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درباره این حکم پرسش شد که چرا اگر مردی سه بار زن خویش را طلاق داد، دیگر آن زن بر وی حرام است، مگر آن که مرد دیگری با آن زن ازدواج کند و طلاق دهد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آن مرد، سه بار در کاری وارد شده که مورد پسند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سبب، این مجازات را مقرر کرد که مردم طلاق را سبک نشمارند و زنان را آزار نرسانند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74" w:name="__RefHeading___Toc1119545_2281741623"/>
      <w:bookmarkStart w:id="275" w:name="_Toc103"/>
      <w:bookmarkEnd w:id="274"/>
      <w:r>
        <w:rPr/>
        <w:t>3</w:t>
      </w:r>
      <w:r>
        <w:rPr>
          <w:rtl w:val="true"/>
        </w:rPr>
        <w:t xml:space="preserve">. </w:t>
      </w:r>
      <w:r>
        <w:rPr>
          <w:rtl w:val="true"/>
        </w:rPr>
        <w:t>انواع آزار رسانی</w:t>
      </w:r>
      <w:bookmarkEnd w:id="275"/>
    </w:p>
    <w:p>
      <w:pPr>
        <w:pStyle w:val="BookText"/>
        <w:rPr/>
      </w:pPr>
      <w:r>
        <w:rPr>
          <w:rFonts w:ascii="IRNazanin" w:hAnsi="IRNazanin" w:eastAsia="IRNazanin"/>
          <w:color w:val="111111"/>
          <w:sz w:val="28"/>
          <w:sz w:val="28"/>
          <w:szCs w:val="28"/>
          <w:rtl w:val="true"/>
          <w:lang w:bidi="fa-IR"/>
        </w:rPr>
        <w:t>آزار و اذیت را در یک تقسیم بندی می‌توان به دو نوع کلی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آزار روحی</w:t>
      </w:r>
    </w:p>
    <w:p>
      <w:pPr>
        <w:pStyle w:val="BookText"/>
        <w:rPr/>
      </w:pPr>
      <w:r>
        <w:rPr>
          <w:rFonts w:ascii="IRNazanin" w:hAnsi="IRNazanin" w:eastAsia="IRNazanin"/>
          <w:color w:val="111111"/>
          <w:sz w:val="28"/>
          <w:sz w:val="28"/>
          <w:szCs w:val="28"/>
          <w:rtl w:val="true"/>
          <w:lang w:bidi="fa-IR"/>
        </w:rPr>
        <w:t>ب ـ آزار جسمی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در مکه، مسلمانان را به هر دو صورت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آزار</w:t>
      </w:r>
    </w:p>
    <w:p>
      <w:pPr>
        <w:pStyle w:val="BookText"/>
        <w:rPr/>
      </w:pPr>
      <w:r>
        <w:rPr>
          <w:rFonts w:ascii="IRNazanin" w:hAnsi="IRNazanin" w:eastAsia="IRNazanin"/>
          <w:color w:val="111111"/>
          <w:sz w:val="28"/>
          <w:sz w:val="28"/>
          <w:szCs w:val="28"/>
          <w:rtl w:val="true"/>
          <w:lang w:bidi="fa-IR"/>
        </w:rPr>
        <w:t>و اذیت جسمی مشخص است، ولی آزار روحی می‌تواند به صورت تحقیر، اهانت به شخصیت افراد، لکه دار کردن حیثیت و آبروی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آزار روحی می‌تواند به‌وسیله زبان یا انجام یک عمل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جالب است که در بسیاری از موارد، آزارهای روحی سخت‌تر از آزارهای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در صدر اسلام، قریشیان در مکه، با روش‌های گوناگون به اذیت و آزار پیامبر و مسلمانان می‌پرداختند، از تهمت و افترا زدن به پیامبر اکرم صلی‌الله‌علیه‌و‌آله گرفته که گاهی او را کاهن و مجنون می‌خواندند، تا خاکروبه ریختن بر سر مبارک ایشان و خار و خاشاک بر سر راه وی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به‌جایی رسید که خدا، خود، به دفاع از پیامبر صلی‌الله‌علیه‌و‌آله برخاست که نمونه‌اش،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گروهی از اعراب خارج مکه وارد آن شهر می‌شدند، به سراغ ابولهب می‌رفتند و به‌دلیل خویشاوندی وی با پیامبر صلی‌الله‌علیه‌و‌آله و کهن سالی‌اش از او درباره رسول اللّه تحقیق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بی آن که به دیدار پیغمبر بروند و از نزدیک با او گفت و گو کنند،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مکه بازنمی گردیم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ماپیوسته مشغول مداوای جنون او هستیم</w:t>
      </w:r>
      <w:r>
        <w:rPr>
          <w:rFonts w:eastAsia="IRNazanin" w:cs="IRNazanin"/>
          <w:color w:val="111111"/>
          <w:sz w:val="28"/>
          <w:szCs w:val="28"/>
          <w:rtl w:val="true"/>
          <w:lang w:bidi="fa-IR"/>
        </w:rPr>
        <w:t xml:space="preserve">...» . </w:t>
      </w:r>
      <w:r>
        <w:rPr>
          <w:rStyle w:val="FootnoteAnchor"/>
          <w:rtl w:val="true"/>
        </w:rPr>
        <w:footnoteReference w:id="1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مورد همسر ابولهب که نامش ام جمیل بوده است، تعبیرهای خاصی دارد</w:t>
      </w:r>
      <w:r>
        <w:rPr>
          <w:rFonts w:eastAsia="IRNazanin" w:cs="IRNazanin"/>
          <w:color w:val="111111"/>
          <w:sz w:val="28"/>
          <w:szCs w:val="28"/>
          <w:rtl w:val="true"/>
          <w:lang w:bidi="fa-IR"/>
        </w:rPr>
        <w:t>:</w:t>
      </w:r>
      <w:bookmarkStart w:id="276" w:name="pg3779_24804"/>
    </w:p>
    <w:p>
      <w:pPr>
        <w:pStyle w:val="BookText"/>
        <w:rPr/>
      </w:pPr>
      <w:bookmarkEnd w:id="276"/>
      <w:r>
        <w:rPr>
          <w:rFonts w:ascii="IRNazanin" w:hAnsi="IRNazanin" w:eastAsia="IRNazanin"/>
          <w:color w:val="111111"/>
          <w:sz w:val="28"/>
          <w:sz w:val="28"/>
          <w:szCs w:val="28"/>
          <w:rtl w:val="true"/>
          <w:lang w:bidi="fa-IR"/>
        </w:rPr>
        <w:t>همسر او نیز وارد آتش سوزان دوزخ می‌شود، در حالی که هیزم به دوش می‌کشد و در گردنش، ریسمان یا گردن‌بندی از لیف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که چرا قرآن، این زن را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هیزم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این بدان دلیل است که بوته‌های خار را بر دوش می‌کشید و بر سر راه پیامبر می‌ریخت تا پاهای مبارکش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این تعبیر، کنایه از سخن چینی است، همان گونه که در ادبیات فارسی نیز همین تعبیر در مورد سخن 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w:t>
      </w:r>
    </w:p>
    <w:p>
      <w:pPr>
        <w:pStyle w:val="BookText"/>
        <w:rPr/>
      </w:pPr>
      <w:r>
        <w:rPr>
          <w:rFonts w:ascii="IRNazanin" w:hAnsi="IRNazanin" w:eastAsia="IRNazanin"/>
          <w:color w:val="111111"/>
          <w:sz w:val="28"/>
          <w:sz w:val="28"/>
          <w:szCs w:val="28"/>
          <w:rtl w:val="true"/>
          <w:lang w:bidi="fa-IR"/>
        </w:rPr>
        <w:t xml:space="preserve">سخن چین بدبخت، هیزم‌کش است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نوع اذیت‌ها و آزارها تنها متوجه پیامبر نبود، بلکه همه مسلمانان در سخت‌ترین فشارها و آزارها قرار داشتند تا جایی که پیامبر اسلام صلی‌الله‌علیه‌و‌آله دستور هجرت پیروان خود را به حبشه صادر کرد</w:t>
      </w:r>
      <w:r>
        <w:rPr>
          <w:rFonts w:eastAsia="IRNazanin" w:cs="IRNazanin"/>
          <w:color w:val="111111"/>
          <w:sz w:val="28"/>
          <w:szCs w:val="28"/>
          <w:rtl w:val="true"/>
          <w:lang w:bidi="fa-IR"/>
        </w:rPr>
        <w:t>.</w:t>
      </w:r>
    </w:p>
    <w:p>
      <w:pPr>
        <w:pStyle w:val="Heading3"/>
        <w:numPr>
          <w:ilvl w:val="2"/>
          <w:numId w:val="1"/>
        </w:numPr>
        <w:rPr/>
      </w:pPr>
      <w:bookmarkStart w:id="277" w:name="__RefHeading___Toc1119547_2281741623"/>
      <w:bookmarkStart w:id="278" w:name="_Toc104"/>
      <w:bookmarkEnd w:id="277"/>
      <w:r>
        <w:rPr>
          <w:rtl w:val="true"/>
        </w:rPr>
        <w:t>گلبانگ حدیث</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وَاللّهِ اَلْاَبْرارُ، أتَدْری مَنْ هُمْ؟ هُم الّذینَ لا یُؤذُونَ الذَّرَّ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سوگند به خدا که نیکان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آن‌ها چه کسانی هستند؟ کسانی هستند که آزارشان به مورچه‌ای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آذی عَبْدِیَ الْمُؤمِنَ</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فرموده است هر که بنده مؤمن مرا بیازارد، با من اعلان جنگ</w:t>
      </w:r>
      <w:bookmarkStart w:id="279" w:name="pg3779_24805"/>
    </w:p>
    <w:p>
      <w:pPr>
        <w:pStyle w:val="BookText"/>
        <w:rPr/>
      </w:pPr>
      <w:bookmarkEnd w:id="279"/>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الْاَذی مِن کمالِ الْعَقل، و فیهِ رَاحَةٌ لِلْبَدَنِ عاجِلاً و آجِلاً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آزار نرساندن نشانه کمال خرد است و مایه آسایش دو گیتی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 یَدَهُ عَنِ النّاسِ فَاِنَّما یَکُفُّ عَنْهُم یَداً واحِدَةً وَ یکُفّونَ عَنهُ أیادِیَ کَثیرَةً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هر که دست از آزار مردم بردارد، یک دست از آن‌ها نگه داشته است و مردم دست‌های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 نَفْسُه مِنهُ فِی تَعَبٍ وَ النّاسُ مِنهُ فی راحَةٍ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او در رنج است، ولی مردمان از وی آسوده‌اند</w:t>
      </w:r>
      <w:r>
        <w:rPr>
          <w:rFonts w:eastAsia="IRNazanin" w:cs="IRNazanin"/>
          <w:color w:val="111111"/>
          <w:sz w:val="28"/>
          <w:szCs w:val="28"/>
          <w:rtl w:val="true"/>
          <w:lang w:bidi="fa-IR"/>
        </w:rPr>
        <w:t>.</w:t>
      </w:r>
    </w:p>
    <w:p>
      <w:pPr>
        <w:pStyle w:val="Heading3"/>
        <w:numPr>
          <w:ilvl w:val="2"/>
          <w:numId w:val="1"/>
        </w:numPr>
        <w:rPr/>
      </w:pPr>
      <w:bookmarkStart w:id="280" w:name="__RefHeading___Toc1119549_2281741623"/>
      <w:bookmarkStart w:id="281" w:name="_Toc105"/>
      <w:bookmarkEnd w:id="280"/>
      <w:r>
        <w:rPr>
          <w:rtl w:val="true"/>
        </w:rPr>
        <w:t>نمونه‌های رفتاری</w:t>
      </w:r>
      <w:bookmarkEnd w:id="281"/>
    </w:p>
    <w:p>
      <w:pPr>
        <w:pStyle w:val="Heading4"/>
        <w:numPr>
          <w:ilvl w:val="3"/>
          <w:numId w:val="1"/>
        </w:numPr>
        <w:rPr/>
      </w:pPr>
      <w:bookmarkStart w:id="282" w:name="__RefHeading___Toc1119551_2281741623"/>
      <w:bookmarkStart w:id="283" w:name="_Toc106"/>
      <w:bookmarkEnd w:id="282"/>
      <w:r>
        <w:rPr/>
        <w:t>1</w:t>
      </w:r>
      <w:r>
        <w:rPr>
          <w:rtl w:val="true"/>
        </w:rPr>
        <w:t xml:space="preserve">. </w:t>
      </w:r>
      <w:r>
        <w:rPr>
          <w:rtl w:val="true"/>
        </w:rPr>
        <w:t>بازاری و رهگذر</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درشت استخوان و بلند قامت با اندامی ورزیده و چهره‌ای آفتاب خورده که زد و خوردهای میدان جنگ، یادگاری بر چهره‌اش گذاشته و گوشه چشمش را دریده بود، با قدم‌های مطمئن و محکم از بازار کوفه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بازاری نیز که در دکانش نشسته بود، برای آن که بازاریان و دوستانش را بخنداند، مشتی زباله به سوی آن مرد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رهگذر بدون این که خم به ابرو بیاورد، با همان گام‌های استوار، به راه خود ادامه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مرد دور شد، یکی از دوستان مرد بازاری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w:t>
      </w:r>
    </w:p>
    <w:p>
      <w:pPr>
        <w:pStyle w:val="BookText"/>
        <w:rPr/>
      </w:pPr>
      <w:r>
        <w:rPr>
          <w:rFonts w:ascii="IRNazanin" w:hAnsi="IRNazanin" w:eastAsia="IRNazanin"/>
          <w:color w:val="111111"/>
          <w:sz w:val="28"/>
          <w:sz w:val="28"/>
          <w:szCs w:val="28"/>
          <w:rtl w:val="true"/>
          <w:lang w:bidi="fa-IR"/>
        </w:rPr>
        <w:t>این رهگذر که تو به او اهانت کردی، که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 بود مثل هزارها رهگذر دیگر که هر روز از پیش چشم ما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شخص که بود؟ مرد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 این رهگذر همان فرمانده و سپهسالار معروف، مالک اشتر نخعی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مالک اشتر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راه خود را به طرف مسجد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دنبالش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منتظر شد تا مالک نمازش را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وی رفت و با تضرع و لابه،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نادانی کردم و به تو جسارت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نیامدم مگر به‌خاطر تو؛ زیرا فهمیدم تو نادان و گمراهی و بی جهت به مردم آزار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حق تو دعا کنم و از خداوند هدایت تو را به راه راست بخواهم</w:t>
      </w:r>
      <w:r>
        <w:rPr>
          <w:rFonts w:eastAsia="IRNazanin" w:cs="IRNazanin"/>
          <w:color w:val="111111"/>
          <w:sz w:val="28"/>
          <w:szCs w:val="28"/>
          <w:rtl w:val="true"/>
          <w:lang w:bidi="fa-IR"/>
        </w:rPr>
        <w:t xml:space="preserve">...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برداشت‌ها</w:t>
      </w:r>
    </w:p>
    <w:p>
      <w:pPr>
        <w:pStyle w:val="BookText"/>
        <w:rPr/>
      </w:pPr>
      <w:r>
        <w:rPr>
          <w:rFonts w:ascii="IRNazanin" w:hAnsi="IRNazanin" w:eastAsia="IRNazanin"/>
          <w:color w:val="111111"/>
          <w:sz w:val="28"/>
          <w:sz w:val="28"/>
          <w:szCs w:val="28"/>
          <w:rtl w:val="true"/>
          <w:lang w:bidi="fa-IR"/>
        </w:rPr>
        <w:t>الف ـ شخص مردم آزار در این داستان تنها برای خنداندن دوستان خود دست به این کار نادرست زد و این مسأله نشان می‌دهد که گاهی مردم آزاری برای افرادی تنها جنبه سرگرمی دارد و تشویق دوستان ناباب در تشدید این نوع حرکات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مردم آزاری در گمراهی از انسان‌ها، نادانی و نداشتن فرهنگ صحیح اجتماعی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بالا بردن سطح فرهنگی جامعه می‌تواند یکی از عوامل کاهش این ناهنجاری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دوستان ناباب نیز یکی دیگر از</w:t>
      </w:r>
      <w:bookmarkStart w:id="284" w:name="pg3779_24807"/>
    </w:p>
    <w:p>
      <w:pPr>
        <w:pStyle w:val="BookText"/>
        <w:rPr/>
      </w:pPr>
      <w:bookmarkEnd w:id="284"/>
      <w:r>
        <w:rPr>
          <w:rFonts w:ascii="IRNazanin" w:hAnsi="IRNazanin" w:eastAsia="IRNazanin"/>
          <w:color w:val="111111"/>
          <w:sz w:val="28"/>
          <w:sz w:val="28"/>
          <w:szCs w:val="28"/>
          <w:rtl w:val="true"/>
          <w:lang w:bidi="fa-IR"/>
        </w:rPr>
        <w:t>عوامل مؤثر در بعضی از ناهنجاری‌های اجتماعی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برخورد مالک اشتر الگوی مناسبی است که در بعضی از موارد می‌تواند نتیجه بخش باشد، به‌ویژه در مواردی که انسان متوجه می‌شود فرد مردم آزار از روی نادانی، به این گونه رفتارهای خلاف انسانیّت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مالک اشتر دو نکته مهم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حفظ آرامش و واکنش نشان ندادن در مقابل کردار زشت آن شخص خطاکار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همین حفظ وقار بسیار مؤثر بود و مرد نادان را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وقتی مالک اشتر فهمید آن شخص از روی نادانی، دست به این کارها می‌زند، متأثر شد و به مسجد رفت تا از خداوند برای او هدایت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خداوند کریم بر پندار و کردار بندگان خویش نظارت می‌کند و بندگان خود را از هر کس دیگر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وقتی می‌بیند که بنده‌ای همانند مالک اشتر از گمراهی انسانی دیگر ناراحت و نگران است و دست به دعا برمی‌دارد، با یک تحوّل درونی در فرد خطاکار، زمینه هدایت او را فراهم می‌سازد و به عبارت دیگر، دعای مالک اشتر را در دَم اجابت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تعالی عما یصفون</w:t>
      </w:r>
      <w:r>
        <w:rPr>
          <w:rFonts w:eastAsia="IRNazanin" w:cs="IRNazanin"/>
          <w:color w:val="111111"/>
          <w:sz w:val="28"/>
          <w:szCs w:val="28"/>
          <w:rtl w:val="true"/>
          <w:lang w:bidi="fa-IR"/>
        </w:rPr>
        <w:t>».</w:t>
      </w:r>
    </w:p>
    <w:p>
      <w:pPr>
        <w:pStyle w:val="Heading4"/>
        <w:numPr>
          <w:ilvl w:val="3"/>
          <w:numId w:val="1"/>
        </w:numPr>
        <w:rPr/>
      </w:pPr>
      <w:bookmarkStart w:id="285" w:name="__RefHeading___Toc1119553_2281741623"/>
      <w:bookmarkStart w:id="286" w:name="_Toc107"/>
      <w:bookmarkEnd w:id="285"/>
      <w:r>
        <w:rPr/>
        <w:t>2</w:t>
      </w:r>
      <w:r>
        <w:rPr>
          <w:rtl w:val="true"/>
        </w:rPr>
        <w:t xml:space="preserve">. </w:t>
      </w:r>
      <w:r>
        <w:rPr>
          <w:rtl w:val="true"/>
        </w:rPr>
        <w:t>شکایت همسایه</w:t>
      </w:r>
      <w:bookmarkEnd w:id="2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حضور رسول اکرم صلی‌الله‌علیه‌و‌آله آمد و از همسایه‌اش شکایت کرد که مرا اذیت می‌کند و آسایشم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 و علیه همسایه ات سروصدا راه میانداز؛ شاید روش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فرد دوباره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وی برای سومین بار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همسایه من، از روش خویش دست برنمی‌دارد و همانند؟ گذشته مایه ناراحتی من و خانواده‌ام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رسول اکرم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رسید، برو اسباب زندگی‌ات را بیرون بیاور و سر راهی که مردم می‌آیند و می‌روند و می‌بینند،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مردم از تو خواهند پرسید که چرا اسباب زندگی‌ات این‌جا است؟ تو بگو از دست همسایه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شکایت او را به همه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همسایه همین که از موضوع آگاهی یافت، به التماس افتاد و خواهش کرد که آن مرد اسباب خود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وقت متعهد شد که دیگر هیچ گاه موجب آزار همسایه خود نشود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برداشت‌ها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اذیت و آزار همسایه، پسندیده نیست و از نظر اسلام، کاری ناپسند به‌شمار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وظیفه دارد تا آن جا که ممکن است کمی و کاستی‌های همسایه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دوست بدون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فردی بدون دوست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یک امر کلی است و می‌توان آن را به موارد مشابه تعمیم داد که اگر کسی به‌دنبال همسایه بی‌عیب باشد، معمولاً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چاره، مدارا با مردم است و در این جریان نیز پیامبر اکرم صلی‌الله‌علیه‌و‌آله تا دوبار، به تحمل و مدارا دستور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تحمل و بردباری تا زمانی است که ستم زیاد نباشد وگرنه اسلام در جایی که تجاوز و ستم مطرح باشد، دفاع را لازم می‌شمارد و حیثیت و</w:t>
      </w:r>
      <w:bookmarkStart w:id="287" w:name="pg3779_24809"/>
    </w:p>
    <w:p>
      <w:pPr>
        <w:pStyle w:val="BookText"/>
        <w:rPr/>
      </w:pPr>
      <w:bookmarkEnd w:id="287"/>
      <w:r>
        <w:rPr>
          <w:rFonts w:ascii="IRNazanin" w:hAnsi="IRNazanin" w:eastAsia="IRNazanin"/>
          <w:color w:val="111111"/>
          <w:sz w:val="28"/>
          <w:sz w:val="28"/>
          <w:szCs w:val="28"/>
          <w:rtl w:val="true"/>
          <w:lang w:bidi="fa-IR"/>
        </w:rPr>
        <w:t>احترامی برای شخص متجاوز قایل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 روشی است که پیامبر اسلام صلی‌الله‌علیه‌و‌آله پیشنهاد کرد و آن، بهره‌برداری از افکار عمومی و احساسات مردم و به داوری گذاشتن مسأله در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داوری و نظارت عمومی می‌تواند عامل بازدارنده و راهکار مناسبی باشد</w:t>
      </w:r>
      <w:r>
        <w:rPr>
          <w:rFonts w:eastAsia="IRNazanin" w:cs="IRNazanin"/>
          <w:color w:val="111111"/>
          <w:sz w:val="28"/>
          <w:szCs w:val="28"/>
          <w:rtl w:val="true"/>
          <w:lang w:bidi="fa-IR"/>
        </w:rPr>
        <w:t>.</w:t>
      </w:r>
    </w:p>
    <w:p>
      <w:pPr>
        <w:pStyle w:val="Heading4"/>
        <w:numPr>
          <w:ilvl w:val="3"/>
          <w:numId w:val="1"/>
        </w:numPr>
        <w:rPr/>
      </w:pPr>
      <w:bookmarkStart w:id="288" w:name="__RefHeading___Toc1119555_2281741623"/>
      <w:bookmarkStart w:id="289" w:name="_Toc108"/>
      <w:bookmarkEnd w:id="288"/>
      <w:r>
        <w:rPr/>
        <w:t>3</w:t>
      </w:r>
      <w:r>
        <w:rPr>
          <w:rtl w:val="true"/>
        </w:rPr>
        <w:t xml:space="preserve">. </w:t>
      </w:r>
      <w:r>
        <w:rPr>
          <w:rtl w:val="true"/>
        </w:rPr>
        <w:t>همسایه نو</w:t>
      </w:r>
      <w:bookmarkEnd w:id="289"/>
    </w:p>
    <w:p>
      <w:pPr>
        <w:pStyle w:val="BookText"/>
        <w:rPr/>
      </w:pPr>
      <w:r>
        <w:rPr>
          <w:rFonts w:ascii="IRNazanin" w:hAnsi="IRNazanin" w:eastAsia="IRNazanin"/>
          <w:color w:val="111111"/>
          <w:sz w:val="28"/>
          <w:sz w:val="28"/>
          <w:szCs w:val="28"/>
          <w:rtl w:val="true"/>
          <w:lang w:bidi="fa-IR"/>
        </w:rPr>
        <w:t>مرد انصاری در یکی از محله‌های مدینه، خانه جدیدی خرید و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تازه متوجه شد که همسایه نامناسبی نصیب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حضور رسول اکرم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میان فلان قبیله، خانه‌ای خریده‌ام و به آن جا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نزدیک‌ترین همسایه من شخصی است که نه‌تنها وجودش برای من خیر و سعادت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شرش نیز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اطمینان ندارم که وسیله زیان و آزار مرا فراهم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چهار نفر از جمله علی، سلمان، ابوذر و شخصی دیگر را که گفته‌اند، مقداد بوده است، مأمور کرد با صدای بلند در مسجد به مردم ابلاغ کنند که هرکس همسایگانش از آزار او در امان نباشند، ایمان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 در سه نوبت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صلی‌الله‌علیه‌و‌آله ، با دست خود به چهار طرف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تا چهل خانه، همسایه به‌شمار می‌رود</w:t>
      </w:r>
      <w:r>
        <w:rPr>
          <w:rFonts w:eastAsia="IRNazanin" w:cs="IRNazanin"/>
          <w:color w:val="111111"/>
          <w:sz w:val="28"/>
          <w:szCs w:val="28"/>
          <w:rtl w:val="true"/>
          <w:lang w:bidi="fa-IR"/>
        </w:rPr>
        <w:t xml:space="preserve">. </w:t>
      </w:r>
      <w:r>
        <w:rPr>
          <w:rStyle w:val="FootnoteAnchor"/>
          <w:rtl w:val="true"/>
        </w:rPr>
        <w:footnoteReference w:id="196"/>
      </w:r>
      <w:bookmarkStart w:id="290" w:name="pg3779_24810"/>
    </w:p>
    <w:p>
      <w:pPr>
        <w:pStyle w:val="BookText"/>
        <w:rPr/>
      </w:pPr>
      <w:bookmarkEnd w:id="290"/>
      <w:r>
        <w:rPr>
          <w:rFonts w:ascii="IRNazanin" w:hAnsi="IRNazanin" w:eastAsia="IRNazanin"/>
          <w:color w:val="111111"/>
          <w:sz w:val="28"/>
          <w:sz w:val="28"/>
          <w:szCs w:val="28"/>
          <w:rtl w:val="true"/>
          <w:lang w:bidi="fa-IR"/>
        </w:rPr>
        <w:t>برداشت‌ها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می‌تواند آرامش روانی افراد و جامعه را برهم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رسول اکرم صلی‌الله‌علیه‌و‌آله به گزارش یک مسلمان و توجه کردن به ناهنجاری‌های اجتماعی، از موارد مهم این حکایت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همین یک سخن پیامبر صلی‌الله‌علیه‌و‌آله در جامعه با گوش جان شنیده شود و تا چهل خانه از هر سو، از اذیت و آزار افراد در امان باشند، جامعه‌ای نمونه و ایده‌آل خواهیم داشت و آرامش و آسایش در جامعه حکم‌فرما خواهد شد</w:t>
      </w:r>
      <w:r>
        <w:rPr>
          <w:rFonts w:eastAsia="IRNazanin" w:cs="IRNazanin"/>
          <w:color w:val="111111"/>
          <w:sz w:val="28"/>
          <w:szCs w:val="28"/>
          <w:rtl w:val="true"/>
          <w:lang w:bidi="fa-IR"/>
        </w:rPr>
        <w:t>.</w:t>
      </w:r>
    </w:p>
    <w:p>
      <w:pPr>
        <w:pStyle w:val="Heading4"/>
        <w:numPr>
          <w:ilvl w:val="3"/>
          <w:numId w:val="1"/>
        </w:numPr>
        <w:rPr/>
      </w:pPr>
      <w:bookmarkStart w:id="291" w:name="__RefHeading___Toc1119557_2281741623"/>
      <w:bookmarkStart w:id="292" w:name="_Toc109"/>
      <w:bookmarkEnd w:id="291"/>
      <w:r>
        <w:rPr/>
        <w:t>4</w:t>
      </w:r>
      <w:r>
        <w:rPr>
          <w:rtl w:val="true"/>
        </w:rPr>
        <w:t xml:space="preserve">. </w:t>
      </w:r>
      <w:r>
        <w:rPr>
          <w:rtl w:val="true"/>
        </w:rPr>
        <w:t>سلام یهود</w:t>
      </w:r>
      <w:bookmarkEnd w:id="292"/>
    </w:p>
    <w:p>
      <w:pPr>
        <w:pStyle w:val="BookText"/>
        <w:rPr/>
      </w:pPr>
      <w:r>
        <w:rPr>
          <w:rFonts w:ascii="IRNazanin" w:hAnsi="IRNazanin" w:eastAsia="IRNazanin"/>
          <w:color w:val="111111"/>
          <w:sz w:val="28"/>
          <w:sz w:val="28"/>
          <w:szCs w:val="28"/>
          <w:rtl w:val="true"/>
          <w:lang w:bidi="fa-IR"/>
        </w:rPr>
        <w:t xml:space="preserve">عایشه، همسر رسول اکرم صلی‌الله‌علیه‌و‌آله در حضور رسول اکرم صلی‌الله‌علیه‌و‌آله نشسته بود که مردی یهودی وارد شد و هنگام ورود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 یعنی 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یکی دیگر وارد شد و او نیز به‌جای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نقشه‌ای در کار است تا رسول اکرم صلی‌الله‌علیه‌و‌آله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سخت خشمناک شد و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خود شما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اگر مجسم گردد، بدترین و زشت‌ترین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بردباری روی هر چه گذاشته شود، آن را زیبا می‌کند و زینت می‌دهد و از روی هر چیزی برداشته شود، از زیبایی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عصبی و خشمگین شدی؟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این‌ها با کمال وقاحت و بی‌شرمی، به‌جای سلام چه می‌گویند؟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بود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برداشت‌ها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انواع آزار و اذیت، آزار زبانی است که گاهی از آزار و اذیت جسمانی و بدنی،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هر بدگوی عیب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دشمنان می‌تواند سازمان دهی شده و با نقشه باشد که در جوامع کنونی می‌تواند امنیت جامعه را به خطر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آزار و اذیت سازمان دهی شده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پرهیزگاری نزدیک‌تر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می‌بینیم حضرت رسول اکرم صلی‌الله‌علیه‌و‌آله از صراط عدالت خارج نمی‌شود و به اندازه همان جرم و اذیت، پاسخ مناسب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احوال باید بر نفس خویش کنترل داشته باشیم و با خشم و عصبانیت برخورد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دشمن از آزار و اذیت، به خشم در آوردن فرد مسلمان است تا او را به انجام کارهای نسنجیده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ملوک بی‌انصاف، پارسایی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عبادت‌ها کدام فاضل‌تر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خواب نیمروز تا در آن، یک نفس، خلق را نیازاری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را خفته دیدم نیم روز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خوابش برده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خوابش بهتر از بیداری است</w:t>
      </w:r>
      <w:bookmarkStart w:id="293" w:name="pg3779_24812"/>
    </w:p>
    <w:p>
      <w:pPr>
        <w:pStyle w:val="BookText"/>
        <w:rPr/>
      </w:pPr>
      <w:bookmarkEnd w:id="293"/>
      <w:r>
        <w:rPr>
          <w:rFonts w:ascii="IRNazanin" w:hAnsi="IRNazanin" w:eastAsia="IRNazanin"/>
          <w:color w:val="111111"/>
          <w:sz w:val="28"/>
          <w:sz w:val="28"/>
          <w:szCs w:val="28"/>
          <w:rtl w:val="true"/>
          <w:lang w:bidi="fa-IR"/>
        </w:rPr>
        <w:t xml:space="preserve">آن چنان در زندگانی، مرده بِه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گویند سرور جمله حیوانات شیر است و کم‌ترین جانواران، خر و به اتفاق خردمندان، خر باربر به از شیر مردم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خر، اگر چه بی تمیز است</w:t>
      </w:r>
    </w:p>
    <w:p>
      <w:pPr>
        <w:pStyle w:val="BookText"/>
        <w:rPr/>
      </w:pPr>
      <w:r>
        <w:rPr>
          <w:rFonts w:ascii="IRNazanin" w:hAnsi="IRNazanin" w:eastAsia="IRNazanin"/>
          <w:color w:val="111111"/>
          <w:sz w:val="28"/>
          <w:sz w:val="28"/>
          <w:szCs w:val="28"/>
          <w:rtl w:val="true"/>
          <w:lang w:bidi="fa-IR"/>
        </w:rPr>
        <w:t>چون بار همی برد، عزیز است</w:t>
      </w:r>
    </w:p>
    <w:p>
      <w:pPr>
        <w:pStyle w:val="BookText"/>
        <w:rPr/>
      </w:pPr>
      <w:r>
        <w:rPr>
          <w:rFonts w:ascii="IRNazanin" w:hAnsi="IRNazanin" w:eastAsia="IRNazanin"/>
          <w:color w:val="111111"/>
          <w:sz w:val="28"/>
          <w:sz w:val="28"/>
          <w:szCs w:val="28"/>
          <w:rtl w:val="true"/>
          <w:lang w:bidi="fa-IR"/>
        </w:rPr>
        <w:t>گاوان و خران باربردار</w:t>
      </w:r>
    </w:p>
    <w:p>
      <w:pPr>
        <w:pStyle w:val="BookText"/>
        <w:rPr/>
      </w:pPr>
      <w:r>
        <w:rPr>
          <w:rFonts w:ascii="IRNazanin" w:hAnsi="IRNazanin" w:eastAsia="IRNazanin"/>
          <w:color w:val="111111"/>
          <w:sz w:val="28"/>
          <w:sz w:val="28"/>
          <w:szCs w:val="28"/>
          <w:rtl w:val="true"/>
          <w:lang w:bidi="fa-IR"/>
        </w:rPr>
        <w:t xml:space="preserve">بِه ز آدمیان مردم آزار </w:t>
      </w:r>
      <w:r>
        <w:rPr>
          <w:rStyle w:val="FootnoteAnchor"/>
          <w:rtl w:val="true"/>
        </w:rPr>
        <w:footnoteReference w:id="199"/>
      </w:r>
    </w:p>
    <w:p>
      <w:pPr>
        <w:pStyle w:val="Heading3"/>
        <w:numPr>
          <w:ilvl w:val="2"/>
          <w:numId w:val="1"/>
        </w:numPr>
        <w:rPr/>
      </w:pPr>
      <w:bookmarkStart w:id="294" w:name="__RefHeading___Toc1119559_2281741623"/>
      <w:bookmarkStart w:id="295" w:name="_Toc110"/>
      <w:bookmarkEnd w:id="294"/>
      <w:r>
        <w:rPr>
          <w:rtl w:val="true"/>
        </w:rPr>
        <w:t>آموزه‌ها</w:t>
      </w:r>
      <w:bookmarkEnd w:id="295"/>
    </w:p>
    <w:p>
      <w:pPr>
        <w:pStyle w:val="Heading4"/>
        <w:numPr>
          <w:ilvl w:val="3"/>
          <w:numId w:val="1"/>
        </w:numPr>
        <w:rPr/>
      </w:pPr>
      <w:bookmarkStart w:id="296" w:name="__RefHeading___Toc1119561_2281741623"/>
      <w:bookmarkStart w:id="297" w:name="_Toc111"/>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برجسته یک فرد مسلمان، پرهیزگار و نیکوکار این است که به دیگران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نیازردن دیگران یک اصل مهم در روابط اجتماعی به‌شمار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جامعه بشری این است که این ناهنجاری اجتماعی از زمان آدم تا قیام قیامت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است که ما به عنوان یک مسلمان چه وظیفه‌ای داریم و حکومت اسلامی در این راستا چه وظیفه‌ای بر عهده دارد</w:t>
      </w:r>
      <w:r>
        <w:rPr>
          <w:rFonts w:eastAsia="IRNazanin" w:cs="IRNazanin"/>
          <w:color w:val="111111"/>
          <w:sz w:val="28"/>
          <w:szCs w:val="28"/>
          <w:rtl w:val="true"/>
          <w:lang w:bidi="fa-IR"/>
        </w:rPr>
        <w:t>.</w:t>
      </w:r>
    </w:p>
    <w:p>
      <w:pPr>
        <w:pStyle w:val="Heading4"/>
        <w:numPr>
          <w:ilvl w:val="3"/>
          <w:numId w:val="1"/>
        </w:numPr>
        <w:rPr/>
      </w:pPr>
      <w:bookmarkStart w:id="298" w:name="__RefHeading___Toc1119563_2281741623"/>
      <w:bookmarkStart w:id="299" w:name="_Toc112"/>
      <w:bookmarkEnd w:id="298"/>
      <w:r>
        <w:rPr>
          <w:rtl w:val="true"/>
        </w:rPr>
        <w:t>وظیفه مسلمانان</w:t>
      </w:r>
      <w:bookmarkEnd w:id="299"/>
    </w:p>
    <w:p>
      <w:pPr>
        <w:pStyle w:val="BookText"/>
        <w:rPr/>
      </w:pPr>
      <w:r>
        <w:rPr>
          <w:rFonts w:ascii="IRNazanin" w:hAnsi="IRNazanin" w:eastAsia="IRNazanin"/>
          <w:color w:val="111111"/>
          <w:sz w:val="28"/>
          <w:sz w:val="28"/>
          <w:szCs w:val="28"/>
          <w:rtl w:val="true"/>
          <w:lang w:bidi="fa-IR"/>
        </w:rPr>
        <w:t>به‌نظر می‌رسد در برخورد با مسأله آزار و اذیت دیگران، مراحل زیر را باید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شکیبایی بر آزار دیگری نخستین وظیفه ماست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خطاب به پیامبر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که پیش از تو بودند، تکذیب شدند، ولی آن‌ها بر آن تکذیب و آزار، شکیبایی ورزیدند تا یاری ما به ایشان فرا 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الگو برای ما مسلمانان، این سخن پیامبر گرامی اسلام صلی‌الله‌علیه‌و‌آله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چون من در راه خدا آزار و اذیت ندیده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هم‌چنین امام کاظم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بودن همسایه به این نیست که به انسان آزار نرساند، بلکه آن است که بر 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می‌توان با امر به معروف و نهی از منکر با آزار دیگران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مواردی نیز با توجه به موضوع، می‌توان مقابله به 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مدت‌ها از دست همسایه‌اش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با گذاشتن انواع نوارها در ساعت‌های متفاوت شبانه روز، موجب آزار و اذیت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جرأت تذکر دادن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او در پاسخ به اعتراض مردم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دیواری،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خانه خودم را که دارم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همسایه دیوار به دیوار او به فکر چاره‌ای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 زیادی حلب روغن نباتی خرید و نیمه‌های شب با تعدادی بچه در حیاط خانه‌اش به کوبیدن این حلب‌ها پرداخت و سروصدای زیادی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بیرون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دیگر چرا؟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این همسایه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دیواری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محوطه خانه خودم در این ساعت با بچه‌ها بازی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همسایه‌ها فرصت را غنمیت شمردند و همگی به آن همسایه مزاحم تذکر دادند و با این روش توانستند آزار و اذیت او را مهار</w:t>
      </w:r>
      <w:bookmarkStart w:id="300" w:name="pg3779_24814"/>
    </w:p>
    <w:p>
      <w:pPr>
        <w:pStyle w:val="BookText"/>
        <w:rPr/>
      </w:pPr>
      <w:bookmarkEnd w:id="300"/>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در باب امر به معروف و نهی از منکر هرگاه مسأله متوقف به زدن یا اعمال خشونت باشد، علمای دین، برخورد شخصی را جایز نمی‌دانند و این موارد به‌ویژه در زمان استقرار حکومت اسلامی از وظایف حکومت است</w:t>
      </w:r>
      <w:r>
        <w:rPr>
          <w:rFonts w:eastAsia="IRNazanin" w:cs="IRNazanin"/>
          <w:color w:val="111111"/>
          <w:sz w:val="28"/>
          <w:szCs w:val="28"/>
          <w:rtl w:val="true"/>
          <w:lang w:bidi="fa-IR"/>
        </w:rPr>
        <w:t>.</w:t>
      </w:r>
    </w:p>
    <w:p>
      <w:pPr>
        <w:pStyle w:val="Heading4"/>
        <w:numPr>
          <w:ilvl w:val="3"/>
          <w:numId w:val="1"/>
        </w:numPr>
        <w:rPr/>
      </w:pPr>
      <w:bookmarkStart w:id="301" w:name="__RefHeading___Toc1119565_2281741623"/>
      <w:bookmarkStart w:id="302" w:name="_Toc113"/>
      <w:bookmarkEnd w:id="301"/>
      <w:r>
        <w:rPr>
          <w:rtl w:val="true"/>
        </w:rPr>
        <w:t>وظیفه حکومت اسلامی</w:t>
      </w:r>
      <w:bookmarkEnd w:id="302"/>
    </w:p>
    <w:p>
      <w:pPr>
        <w:pStyle w:val="BookText"/>
        <w:rPr/>
      </w:pPr>
      <w:r>
        <w:rPr>
          <w:rFonts w:ascii="IRNazanin" w:hAnsi="IRNazanin" w:eastAsia="IRNazanin"/>
          <w:color w:val="111111"/>
          <w:sz w:val="28"/>
          <w:sz w:val="28"/>
          <w:szCs w:val="28"/>
          <w:rtl w:val="true"/>
          <w:lang w:bidi="fa-IR"/>
        </w:rPr>
        <w:t>الف ـ بالا بردن سطح فرهنگ و خرد اجتماعی جامعه به شیوه‌های گوناگون و با کمک گرفتن از مراکز آموزشی و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برخورد مناسب با این ناهنجاری اجتماعی به‌ویژه هنگامی که مردم نمی‌توانند با آزارهای شدید اجتماعی، برخورد کنند؛ زیرا در مواردی ممکن است این برخورد به هرج و مرج و قتل و غارت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سومین وظیفه حکومت اسلامی این است که در برخورد با این ناهنجاری اجتماعی به ریشه‌های فردی و اجتماعی این مسأله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ناهنجاری می‌تواند ریشه‌های فردی و روانی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یا ریشه‌های اقتصادی و اجتماعی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فقر و نبود تفریح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حکومت موظف است به صورت ریشه‌ای در این راستا برنامه‌ریزی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ناهنجاری اجتماعی؛ یعنی آزار رساندن، در زندگی فردی و اجتماعی آثاری دارد؟ در پاسخ باید گفت آزار و اذیت اگر در جامعه گسترش پیدا کند، می‌تواند احساس امنیت را در جامعه به خطر افکند، آرامش روانی افراد را به هم بریزد و روحیه خشم و خشونت را در جامعه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دراین‌باره فرمود</w:t>
      </w:r>
      <w:r>
        <w:rPr>
          <w:rFonts w:eastAsia="IRNazanin" w:cs="IRNazanin"/>
          <w:color w:val="111111"/>
          <w:sz w:val="28"/>
          <w:szCs w:val="28"/>
          <w:rtl w:val="true"/>
          <w:lang w:bidi="fa-IR"/>
        </w:rPr>
        <w:t>:</w:t>
      </w:r>
      <w:bookmarkStart w:id="303" w:name="pg3779_24815"/>
    </w:p>
    <w:p>
      <w:pPr>
        <w:pStyle w:val="BookText"/>
        <w:rPr/>
      </w:pPr>
      <w:bookmarkEnd w:id="303"/>
      <w:r>
        <w:rPr>
          <w:rFonts w:ascii="Amiri" w:hAnsi="Amiri" w:eastAsia="Amiri" w:cs="Amiri"/>
          <w:color w:val="111111"/>
          <w:sz w:val="28"/>
          <w:sz w:val="28"/>
          <w:szCs w:val="28"/>
          <w:rtl w:val="true"/>
          <w:lang w:bidi="ar-SA"/>
        </w:rPr>
        <w:t>الْأَذی یَجْلُبُ القِلی</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آزار واذیت، خشم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آزار و اذیت در جامعه‌ای کم باشد، سبب می‌شود دشمنی‌ها مهار شود و خشونت‌ها در جامعه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اَذاکَ یُصلِحُ لکَ قلوبَ عِداکَ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جلوگیری از آزار دیگران، دل‌های دشمنانت را برای تو اصلاح و شایسته می‌کند</w:t>
      </w:r>
      <w:r>
        <w:rPr>
          <w:rFonts w:eastAsia="IRNazanin" w:cs="IRNazanin"/>
          <w:color w:val="111111"/>
          <w:sz w:val="28"/>
          <w:szCs w:val="28"/>
          <w:rtl w:val="true"/>
          <w:lang w:bidi="fa-IR"/>
        </w:rPr>
        <w:t>.</w:t>
      </w:r>
    </w:p>
    <w:p>
      <w:pPr>
        <w:pStyle w:val="Heading3"/>
        <w:numPr>
          <w:ilvl w:val="2"/>
          <w:numId w:val="1"/>
        </w:numPr>
        <w:rPr/>
      </w:pPr>
      <w:bookmarkStart w:id="304" w:name="__RefHeading___Toc1119567_2281741623"/>
      <w:bookmarkStart w:id="305" w:name="_Toc114"/>
      <w:bookmarkEnd w:id="304"/>
      <w:r>
        <w:rPr>
          <w:rtl w:val="true"/>
        </w:rPr>
        <w:t>منابع دیگر</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الحیدری، محمد، آئین دوست‌یابی در اسلام، مترجم حسن سناجان، آموزش انقلاب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از نظر قرآن و سنت علوی،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سیدمحمود، جواهرالاخلاق، دارالطباعه سید مرتضی،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حسینی‌نسب، سیدمحمود، نوه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بدان و بپرهیز، انتشارات‌حسینی،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نظام اخلاقی اسلام، دفتر نشر فرهنگ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آدابی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تربیت شیراز، شیراز،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زارعان، میرزا نصراللّه، جوامع المکارم، بی‌نا، قم،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محمدصادق، فرید، مرتضی، اخلاق از دیدگاه قرآن و عترت، دفتر نشر فرهنگ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راه ما، مترجم احمد خدائی،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 رجبعلی، اخلاق و انسان از دیدگاه قرآن، کانون پرورش فکری، تهران،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306" w:name="pg3779_24816"/>
    </w:p>
    <w:p>
      <w:pPr>
        <w:pStyle w:val="Heading2"/>
        <w:numPr>
          <w:ilvl w:val="1"/>
          <w:numId w:val="1"/>
        </w:numPr>
        <w:rPr/>
      </w:pPr>
      <w:bookmarkStart w:id="307" w:name="__RefHeading___Toc1119569_2281741623"/>
      <w:bookmarkStart w:id="308" w:name="_Toc115"/>
      <w:bookmarkEnd w:id="306"/>
      <w:bookmarkEnd w:id="307"/>
      <w:r>
        <w:rPr>
          <w:rtl w:val="true"/>
        </w:rPr>
        <w:t>آزمایش</w:t>
      </w:r>
      <w:bookmarkEnd w:id="308"/>
    </w:p>
    <w:p>
      <w:pPr>
        <w:pStyle w:val="Heading3"/>
        <w:numPr>
          <w:ilvl w:val="2"/>
          <w:numId w:val="1"/>
        </w:numPr>
        <w:rPr/>
      </w:pPr>
      <w:bookmarkStart w:id="309" w:name="__RefHeading___Toc1119571_2281741623"/>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قَبْضٍ وَ لابَسْطٍ الاّ وَ لِلّه فیهِ المَنُّ وَ الْاِبْتلاءِ</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هیچ گرفتگی و گشایشی صورت نمی‌گیرد مگر آن که خداوند در آن، بخشش و آزمایشی در نظر دارد</w:t>
      </w:r>
      <w:r>
        <w:rPr>
          <w:rFonts w:eastAsia="IRNazanin" w:cs="IRNazanin"/>
          <w:color w:val="111111"/>
          <w:sz w:val="28"/>
          <w:szCs w:val="28"/>
          <w:rtl w:val="true"/>
          <w:lang w:bidi="fa-IR"/>
        </w:rPr>
        <w:t>.</w:t>
      </w:r>
    </w:p>
    <w:p>
      <w:pPr>
        <w:pStyle w:val="Heading3"/>
        <w:numPr>
          <w:ilvl w:val="2"/>
          <w:numId w:val="1"/>
        </w:numPr>
        <w:rPr/>
      </w:pPr>
      <w:bookmarkStart w:id="311" w:name="__RefHeading___Toc1119573_2281741623"/>
      <w:bookmarkStart w:id="312" w:name="_Toc117"/>
      <w:bookmarkEnd w:id="311"/>
      <w:r>
        <w:rPr>
          <w:rtl w:val="true"/>
        </w:rPr>
        <w:t>آزمایش؛ سنت تغییرناپذیر الهی</w:t>
      </w:r>
      <w:bookmarkEnd w:id="312"/>
    </w:p>
    <w:p>
      <w:pPr>
        <w:pStyle w:val="BookText"/>
        <w:rPr/>
      </w:pPr>
      <w:r>
        <w:rPr>
          <w:rFonts w:ascii="IRNazanin" w:hAnsi="IRNazanin" w:eastAsia="IRNazanin"/>
          <w:color w:val="111111"/>
          <w:sz w:val="28"/>
          <w:sz w:val="28"/>
          <w:szCs w:val="28"/>
          <w:rtl w:val="true"/>
          <w:lang w:bidi="fa-IR"/>
        </w:rPr>
        <w:t xml:space="preserve">در آغاز باید به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و آن‌گاه به این مسأله بپردازیم که آزمایش یکی از مصادیق روشن سنت الهی در زندگی بشر است</w:t>
      </w:r>
      <w:r>
        <w:rPr>
          <w:rFonts w:eastAsia="IRNazanin" w:cs="IRNazanin"/>
          <w:color w:val="111111"/>
          <w:sz w:val="28"/>
          <w:szCs w:val="28"/>
          <w:rtl w:val="true"/>
          <w:lang w:bidi="fa-IR"/>
        </w:rPr>
        <w:t>.</w:t>
      </w:r>
    </w:p>
    <w:p>
      <w:pPr>
        <w:pStyle w:val="Heading3"/>
        <w:numPr>
          <w:ilvl w:val="2"/>
          <w:numId w:val="1"/>
        </w:numPr>
        <w:rPr/>
      </w:pPr>
      <w:bookmarkStart w:id="313" w:name="__RefHeading___Toc1119575_2281741623"/>
      <w:bookmarkStart w:id="314" w:name="_Toc118"/>
      <w:bookmarkEnd w:id="313"/>
      <w:r>
        <w:rPr>
          <w:rtl w:val="true"/>
        </w:rPr>
        <w:t>سنت الهی</w:t>
      </w:r>
      <w:bookmarkEnd w:id="314"/>
    </w:p>
    <w:p>
      <w:pPr>
        <w:pStyle w:val="BookText"/>
        <w:rPr/>
      </w:pPr>
      <w:r>
        <w:rPr>
          <w:rFonts w:ascii="IRNazanin" w:hAnsi="IRNazanin" w:eastAsia="IRNazanin"/>
          <w:color w:val="111111"/>
          <w:sz w:val="28"/>
          <w:sz w:val="28"/>
          <w:szCs w:val="28"/>
          <w:rtl w:val="true"/>
          <w:lang w:bidi="fa-IR"/>
        </w:rPr>
        <w:t xml:space="preserve">آن‌چه را در اصطلاح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چند جا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سنت خدا تغییری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یعنی کار خدا، شیوه مخصوص و فرمول ثابتی دارد و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سوره فاطر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تَجِدَ لِسُنَّةِ اللهِ تَبْدیلاً وَ لَنْ تَجِدَ لِسُنَّةِ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سنت خدا تبدیلی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سنت الهی به سنت دیگر تبدیل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قانونی نسخ شود و قانونی دیگر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سنت خدا تغییری نمی‌یابی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که در یک قانون قراردادی،</w:t>
      </w:r>
    </w:p>
    <w:p>
      <w:pPr>
        <w:pStyle w:val="BookText"/>
        <w:rPr/>
      </w:pPr>
      <w:r>
        <w:rPr>
          <w:rFonts w:ascii="IRNazanin" w:hAnsi="IRNazanin" w:eastAsia="IRNazanin"/>
          <w:color w:val="111111"/>
          <w:sz w:val="28"/>
          <w:sz w:val="28"/>
          <w:szCs w:val="28"/>
          <w:rtl w:val="true"/>
          <w:lang w:bidi="fa-IR"/>
        </w:rPr>
        <w:t>تبصره‌ای اضافه شود یا بخشی از آن لغو شود و تغییری در آن رخ دهد بدون آن‌که اصل قانون لغو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نه‌تنها قرآن کریم، قانونی بودن و سنت داشتن آفرینش را گوشزد می‌کند،بلکه در مواردی، برخی از سنت‌های ویژه را نیز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نیک بختی و بدبختی جامعه‌ها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وضع هیچ ملتی را دگرگون نمی‌کند تا آن که خودشان تغییری در خود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رمز پیشرفت یا واپس ماندگی ملت‌ها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از بدبختی به خوشبختی نمی‌رسند مگر این که عوامل بدبختی را از خود دور سازند و بر عکس، خدا یک ملت را خوشبخت نمی‌کند مگر آن که خودشان زمینه بدبختی را برای خویش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ناله داریم که چرا خدا یک مشت یهودی ژاندارم امریکا را بر هفتصد میلیون مسلمان </w:t>
      </w:r>
      <w:r>
        <w:rPr>
          <w:rStyle w:val="FootnoteAnchor"/>
          <w:rtl w:val="true"/>
        </w:rPr>
        <w:footnoteReference w:id="205"/>
      </w:r>
      <w:r>
        <w:rPr>
          <w:rFonts w:ascii="IRNazanin" w:hAnsi="IRNazanin" w:eastAsia="IRNazanin"/>
          <w:color w:val="111111"/>
          <w:sz w:val="28"/>
          <w:sz w:val="28"/>
          <w:szCs w:val="28"/>
          <w:rtl w:val="true"/>
          <w:lang w:bidi="fa-IR"/>
        </w:rPr>
        <w:t>به صورت‌های مختلف نظامی، سیاسی، فکری، اقتصادی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مسلمانان را عزت نمی‌دهد؟ چرا قوانین طبیعت را به نفع مسلمانان نمی‌چرخاند؟ عصبانی می‌شویم، شب از غصه بی خواب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می‌بریم و ناله می‌کنیم، دعا و استغاثه می‌کنیم، ولی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قرآن به ما می‌دهد، یک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قانون خود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در جهالتیم، در فساد اخلاق غوطه‌وریم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وحدت و اتفاق نداریم و در</w:t>
      </w:r>
    </w:p>
    <w:p>
      <w:pPr>
        <w:pStyle w:val="BookText"/>
        <w:rPr/>
      </w:pPr>
      <w:r>
        <w:rPr>
          <w:rFonts w:ascii="IRNazanin" w:hAnsi="IRNazanin" w:eastAsia="IRNazanin"/>
          <w:color w:val="111111"/>
          <w:sz w:val="28"/>
          <w:sz w:val="28"/>
          <w:szCs w:val="28"/>
          <w:rtl w:val="true"/>
          <w:lang w:bidi="fa-IR"/>
        </w:rPr>
        <w:t>عین حال توقع داریم خدا ناصر و یاور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یک حادثه کوچک هزار گونه شایعه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نادرستی را شیوه خود قرار داده‌ایم و از هر فضیلتی تبرّی جسته، استعفا کرده‌ایم و در عین حال می‌خواهیم بر دنیا هم آقایی و سیادت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نشدنی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توجه به این مقدمه کوتاه از کلام شهید مطهری، باید گفت همان‌گونه که خداوند آفرینش جهان هستی را بر اساس یک سری قوانین بنا نهاده است و گردش آسمان و زمین و ادامه حیات از همان قوانین پیروی می‌کند، زندگی فردی، اجتماعی و سیاسی جامعه بشری نیز پیرو یک سری قوانین و سنت‌های الهی است که این سنت‌ها و قوانین تغییر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پیشرفت و سربلندی یا رکود و شکست هر جامعه‌ای در گرو پیروی یا سرپیچی کردن از آن قوانین و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سنت‌ها و توجه به آثار آن بسیار اهمیت دارد؛ زیرا این سنت‌ها و آثار آن‌ها منتظر ما نمی‌مانند، بلکه حکومت و اقتدار خود را در زندگی بشری نشان می‌دهند، چه انسان‌ها به آن توجه کنند و چه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برای تکامل و ترقی فردی و اجتماعی و در امان ماندن از آثار منفی عملکرد بد خود و جامعه، ناچاریم این سنت‌ها را بشناسیم و به لوازم و آثار آن توجه داشته باشیم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بسیار مهم الهی که تمامی جنبه‌های زندگی بشر را فراگرفته است و در سراسر زندگی، خود را نشان می‌دهد، سنت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آیات و روایات به آن بسیار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براساس وجود همین سنت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گرفتگی و گشایشی صورت نمی‌گیرد مگر آن که خداوند در آن بخشش و آزمایشی در نظر 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این حدیث شریف، نکته‌های زیر را می‌توان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الهی در زندگی انسان وجود دارد و این یک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این آزمایش الهی، همه فعالیت‌ها، سختی‌ها و خوشی‌ها را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و ابتلا، مایّه منّت و بخشش الهی نسبت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وقتی به قرآن کریم می‌نگریم، درمی‌یابیم که آیات به صراحت به این سنت الهی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تبارک و تعالی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حیات را آفرید تا شما را بیازماید که کدام یک از شما بهتر عمل می‌کنید و او عزیز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به‌یقین، همه شما را می‌آزماییم تا آشکار شود از میان شما، مجاهدان واقعی و صابران کیانند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دو آیه می‌فهمیم که اصل حیات بشری براساس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آزمایش، حکمت و فلسفه روشنی دارد و آن عبارت است از این که انسان در این مسیر می‌کوشد به کار نیکو دست زند و روشن شود اهل</w:t>
      </w:r>
    </w:p>
    <w:p>
      <w:pPr>
        <w:pStyle w:val="BookText"/>
        <w:rPr/>
      </w:pPr>
      <w:r>
        <w:rPr>
          <w:rFonts w:ascii="IRNazanin" w:hAnsi="IRNazanin" w:eastAsia="IRNazanin"/>
          <w:color w:val="111111"/>
          <w:sz w:val="28"/>
          <w:sz w:val="28"/>
          <w:szCs w:val="28"/>
          <w:rtl w:val="true"/>
          <w:lang w:bidi="fa-IR"/>
        </w:rPr>
        <w:t xml:space="preserve">عمل خوب، اهل جهاد و کوشش واقعی، اهل صبر و مقاومت، اهل صدق و راستی و اهل دورغ و کذب چه کسانی‌اند؟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 جنبه‌های دیگری از آزمایش الهی را نیز چنین تبیین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 هُمْ فِی الْاَرْضِ اُمَماً مِنْهُمُ الصّالِحُونَ و مِنْهُم دونَ ذلِکَ وَ بَلَوْناهُمْ بِالْحَسَناتِ وَ السَّیِّئاتِ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در زمین به صورت گروه‌هایی، پراکنده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صالح و گروهی ناصالحند و آن‌ها را با نیکی‌ها و بدی‌ها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وَ الَیْنا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بدی‌ها و خوبی‌ها آزمایش می‌کنیم و سرانجام به سوی ما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برمی‌آید که خداوند سبحان به‌وسیله حسنات و سیئات، خیر و شرّ و خوبی‌ها و بدی‌ها، انسان‌ها را آزمایش می‌کند و این آزمایش همه انسان‌ها حتی پیامبران و اولیای الهی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النّاسُ أَنْ یُتْرَکوا أَنْ یَقُولوا آمنّا وَ هُمْ لا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مردم گمان کردند همین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p>
    <w:p>
      <w:pPr>
        <w:pStyle w:val="BookText"/>
        <w:rPr/>
      </w:pPr>
      <w:r>
        <w:rPr>
          <w:rFonts w:ascii="IRNazanin" w:hAnsi="IRNazanin" w:eastAsia="IRNazanin"/>
          <w:color w:val="111111"/>
          <w:sz w:val="28"/>
          <w:sz w:val="28"/>
          <w:szCs w:val="28"/>
          <w:rtl w:val="true"/>
          <w:lang w:bidi="fa-IR"/>
        </w:rPr>
        <w:t>حضرت امیرالمؤمنین علی علیه‌السلام ، آن مفسّر واقعی قرآن کریم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پناه داده است که بر شما ستم روا ندارد، ولی پناهتان نداده است که آزمایشتان نکند</w:t>
      </w:r>
      <w:r>
        <w:rPr>
          <w:rFonts w:eastAsia="IRNazanin" w:cs="IRNazanin"/>
          <w:color w:val="111111"/>
          <w:sz w:val="28"/>
          <w:szCs w:val="28"/>
          <w:rtl w:val="true"/>
          <w:lang w:bidi="fa-IR"/>
        </w:rPr>
        <w:t xml:space="preserve">. </w:t>
      </w:r>
      <w:r>
        <w:rPr>
          <w:rStyle w:val="FootnoteAnchor"/>
          <w:rtl w:val="true"/>
        </w:rPr>
        <w:footnoteReference w:id="209"/>
      </w:r>
      <w:bookmarkStart w:id="315" w:name="pg3779_24821"/>
    </w:p>
    <w:p>
      <w:pPr>
        <w:pStyle w:val="BookText"/>
        <w:rPr/>
      </w:pPr>
      <w:bookmarkEnd w:id="315"/>
      <w:r>
        <w:rPr>
          <w:rFonts w:ascii="IRNazanin" w:hAnsi="IRNazanin" w:eastAsia="IRNazanin"/>
          <w:color w:val="111111"/>
          <w:sz w:val="28"/>
          <w:sz w:val="28"/>
          <w:szCs w:val="28"/>
          <w:rtl w:val="true"/>
          <w:lang w:bidi="fa-IR"/>
        </w:rPr>
        <w:t>بنابراین، هیچ‌گاه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و آزمایش به تو پناه می‌برم؛ زیرا همه مورد آزمایش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آزمایش‌های گمراه کننده، به تو پناه می‌بریم</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316" w:name="__RefHeading___Toc1119577_2281741623"/>
      <w:bookmarkStart w:id="317" w:name="_Toc119"/>
      <w:bookmarkEnd w:id="316"/>
      <w:r>
        <w:rPr>
          <w:rtl w:val="true"/>
        </w:rPr>
        <w:t>نتیجه</w:t>
      </w:r>
      <w:bookmarkEnd w:id="317"/>
    </w:p>
    <w:p>
      <w:pPr>
        <w:pStyle w:val="BookText"/>
        <w:rPr/>
      </w:pPr>
      <w:r>
        <w:rPr>
          <w:rFonts w:ascii="IRNazanin" w:hAnsi="IRNazanin" w:eastAsia="IRNazanin"/>
          <w:color w:val="111111"/>
          <w:sz w:val="28"/>
          <w:sz w:val="28"/>
          <w:szCs w:val="28"/>
          <w:rtl w:val="true"/>
          <w:lang w:bidi="fa-IR"/>
        </w:rPr>
        <w:t>توجه به آزمایش به عنوان یک سنت تغییرناپذیر که همه انسان‌ها را در هر زمان و مکانی و به‌وسیله هر چیزی فرا می‌گیرد و فلسفه آن، تکامل و بروز استعدادهای انسانی است، می‌تواند عامل مهم تربیتی به‌شمار رود و یک آرامش روانی برای انسان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کتاب هدایت و ائمه معصومین علیهم‌السلام به عنوان راهبران انسان‌ها برآنند این معرفت را در انسان‌ها پدید آورند که اگر انسان به این سنت الهی توجه کند، می‌تواند با یک آرامش درونی و بیرونی، با همه مشکلات زندگی فردی و اجتماعی دنیای امروز نه‌تنها کنار بیاید، بلکه به‌راحتی با آن‌ها زندگی کند و آن را مایه سعادت خود بداند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یک مجلس دعوت می‌شود و گمان یا یقین دارد که تنها برای میهمانی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ممکن است برای مجلسی دعوت شود که هدف آن کار،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دیدگاه و واکنش انسان با توجه به زمینه دعوت،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متناسب با آن زمینه، خود را آماده می‌سازد و امکانات متناسب با هر یک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دنیا را محل آزمایش بداند و خود را همواره در بوته آزمایش ببیند، با انسانی که چنین نمی‌اندیشد و چنین دیدی ندارد، تفاوت</w:t>
      </w:r>
      <w:bookmarkStart w:id="318" w:name="pg3779_24822"/>
    </w:p>
    <w:p>
      <w:pPr>
        <w:pStyle w:val="BookText"/>
        <w:rPr/>
      </w:pPr>
      <w:bookmarkEnd w:id="318"/>
      <w:r>
        <w:rPr>
          <w:rFonts w:ascii="IRNazanin" w:hAnsi="IRNazanin" w:eastAsia="IRNazanin"/>
          <w:color w:val="111111"/>
          <w:sz w:val="28"/>
          <w:sz w:val="28"/>
          <w:szCs w:val="28"/>
          <w:rtl w:val="true"/>
          <w:lang w:bidi="fa-IR"/>
        </w:rPr>
        <w:t>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با اندیشه در آیات و روایات و سنت عملی معصومین علیهم‌السلام ، به ظرافت‌های این سنت الهی توجه کنیم، شیوه عمل و برخورد ما با زندگی و اجتماع، تفاوت فراوان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اندیشه و نگرش آدمی در عملکردش، تأثیر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فراوانی در بحث آزمایش الهی مطرح است که در این فراز به دو نکته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آزمایش الهی چیست؟ گستره آزمایش الهی کدام است؟</w:t>
      </w:r>
    </w:p>
    <w:p>
      <w:pPr>
        <w:pStyle w:val="Heading3"/>
        <w:numPr>
          <w:ilvl w:val="2"/>
          <w:numId w:val="1"/>
        </w:numPr>
        <w:rPr/>
      </w:pPr>
      <w:bookmarkStart w:id="319" w:name="__RefHeading___Toc1119579_2281741623"/>
      <w:bookmarkStart w:id="320" w:name="_Toc120"/>
      <w:bookmarkEnd w:id="319"/>
      <w:r>
        <w:rPr>
          <w:rtl w:val="true"/>
        </w:rPr>
        <w:t>فلسفه آزمایش الهی</w:t>
      </w:r>
      <w:bookmarkEnd w:id="320"/>
    </w:p>
    <w:p>
      <w:pPr>
        <w:pStyle w:val="Heading4"/>
        <w:numPr>
          <w:ilvl w:val="3"/>
          <w:numId w:val="1"/>
        </w:numPr>
        <w:rPr/>
      </w:pPr>
      <w:bookmarkStart w:id="321" w:name="__RefHeading___Toc1119581_2281741623"/>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هر آزمایش چهار رکن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آزمایش‌گر</w:t>
      </w:r>
    </w:p>
    <w:p>
      <w:pPr>
        <w:pStyle w:val="BookText"/>
        <w:rPr/>
      </w:pPr>
      <w:r>
        <w:rPr>
          <w:rFonts w:ascii="IRNazanin" w:hAnsi="IRNazanin" w:eastAsia="IRNazanin"/>
          <w:color w:val="111111"/>
          <w:sz w:val="28"/>
          <w:sz w:val="28"/>
          <w:szCs w:val="28"/>
          <w:rtl w:val="true"/>
          <w:lang w:bidi="fa-IR"/>
        </w:rPr>
        <w:t>ب ـ آزمایش شونده</w:t>
      </w:r>
    </w:p>
    <w:p>
      <w:pPr>
        <w:pStyle w:val="BookText"/>
        <w:rPr/>
      </w:pPr>
      <w:r>
        <w:rPr>
          <w:rFonts w:ascii="IRNazanin" w:hAnsi="IRNazanin" w:eastAsia="IRNazanin"/>
          <w:color w:val="111111"/>
          <w:sz w:val="28"/>
          <w:sz w:val="28"/>
          <w:szCs w:val="28"/>
          <w:rtl w:val="true"/>
          <w:lang w:bidi="fa-IR"/>
        </w:rPr>
        <w:t>ج ـ ابزار آزمایش</w:t>
      </w:r>
    </w:p>
    <w:p>
      <w:pPr>
        <w:pStyle w:val="BookText"/>
        <w:rPr/>
      </w:pPr>
      <w:r>
        <w:rPr>
          <w:rFonts w:ascii="IRNazanin" w:hAnsi="IRNazanin" w:eastAsia="IRNazanin"/>
          <w:color w:val="111111"/>
          <w:sz w:val="28"/>
          <w:sz w:val="28"/>
          <w:szCs w:val="28"/>
          <w:rtl w:val="true"/>
          <w:lang w:bidi="fa-IR"/>
        </w:rPr>
        <w:t>د ـ هدف آزمایش</w:t>
      </w:r>
    </w:p>
    <w:p>
      <w:pPr>
        <w:pStyle w:val="BookText"/>
        <w:rPr/>
      </w:pPr>
      <w:r>
        <w:rPr>
          <w:rFonts w:ascii="IRNazanin" w:hAnsi="IRNazanin" w:eastAsia="IRNazanin"/>
          <w:color w:val="111111"/>
          <w:sz w:val="28"/>
          <w:sz w:val="28"/>
          <w:szCs w:val="28"/>
          <w:rtl w:val="true"/>
          <w:lang w:bidi="fa-IR"/>
        </w:rPr>
        <w:t>در بحث مورد نظر ما، نقش رکن اول و رکن دوم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آزمایشگر، حضرت حق تبارک و تعالی است و آزمایش شونده،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 یعنی ابزار آزمایش الهی چیست تا انسان با آگاهی از آن‌ها بیش‌تر مراقب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سوم، بحث جداگانه‌ای را می‌طلبد که در ادامه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بر سر رکن چهارم آزمایش الهی؛ یعنی هدف و مقصود نهایی از این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انجام آزمایش از سوی حضرت حق تبارک و تعالی چه معنایی دارد؟ آیا همانند آزمایش ما انسان‌ها است یا از جنس و مقوله دیگری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باید گفت به‌طور کلی، ممکن است امتحان برای</w:t>
      </w:r>
      <w:bookmarkStart w:id="323" w:name="pg3779_24823"/>
    </w:p>
    <w:p>
      <w:pPr>
        <w:pStyle w:val="BookText"/>
        <w:rPr/>
      </w:pPr>
      <w:bookmarkEnd w:id="323"/>
      <w:r>
        <w:rPr>
          <w:rFonts w:ascii="IRNazanin" w:hAnsi="IRNazanin" w:eastAsia="IRNazanin"/>
          <w:color w:val="111111"/>
          <w:sz w:val="28"/>
          <w:sz w:val="28"/>
          <w:szCs w:val="28"/>
          <w:rtl w:val="true"/>
          <w:lang w:bidi="fa-IR"/>
        </w:rPr>
        <w:t>سه مقصود صورت بگیرد</w:t>
      </w:r>
      <w:r>
        <w:rPr>
          <w:rFonts w:eastAsia="IRNazanin" w:cs="IRNazanin"/>
          <w:color w:val="111111"/>
          <w:sz w:val="28"/>
          <w:szCs w:val="28"/>
          <w:rtl w:val="true"/>
          <w:lang w:bidi="fa-IR"/>
        </w:rPr>
        <w:t>:</w:t>
      </w:r>
    </w:p>
    <w:p>
      <w:pPr>
        <w:pStyle w:val="Heading4"/>
        <w:numPr>
          <w:ilvl w:val="3"/>
          <w:numId w:val="1"/>
        </w:numPr>
        <w:rPr/>
      </w:pPr>
      <w:bookmarkStart w:id="324" w:name="__RefHeading___Toc1119583_2281741623"/>
      <w:bookmarkStart w:id="325" w:name="_Toc122"/>
      <w:bookmarkEnd w:id="324"/>
      <w:r>
        <w:rPr/>
        <w:t>1</w:t>
      </w:r>
      <w:r>
        <w:rPr>
          <w:rtl w:val="true"/>
        </w:rPr>
        <w:t xml:space="preserve">. </w:t>
      </w:r>
      <w:r>
        <w:rPr>
          <w:rtl w:val="true"/>
        </w:rPr>
        <w:t>آگاه شدن</w:t>
      </w:r>
      <w:bookmarkEnd w:id="325"/>
    </w:p>
    <w:p>
      <w:pPr>
        <w:pStyle w:val="BookText"/>
        <w:rPr/>
      </w:pPr>
      <w:r>
        <w:rPr>
          <w:rFonts w:ascii="IRNazanin" w:hAnsi="IRNazanin" w:eastAsia="IRNazanin"/>
          <w:color w:val="111111"/>
          <w:sz w:val="28"/>
          <w:sz w:val="28"/>
          <w:szCs w:val="28"/>
          <w:rtl w:val="true"/>
          <w:lang w:bidi="fa-IR"/>
        </w:rPr>
        <w:t>آزماینده ممکن است برای رفع ابهام خویش، دست به آزمایش بزند؛ یعنی ممکن است نسبت به چیزی علم نداشته باشد و برای رسیدن به آگاهی و فهمیدن مطلب ناچار شود از آزمایش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آموزگاری که نمی‌داند دانش‌آموز درس خوانده و مطالب را فراگرفته است یا نه، از وی آزمون می‌گیرد یا از او درس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مورد حضرت حق که عالم غیب و شهود است </w:t>
      </w:r>
      <w:r>
        <w:rPr>
          <w:rStyle w:val="FootnoteAnchor"/>
          <w:rtl w:val="true"/>
        </w:rPr>
        <w:footnoteReference w:id="211"/>
      </w:r>
      <w:r>
        <w:rPr>
          <w:rFonts w:ascii="IRNazanin" w:hAnsi="IRNazanin" w:eastAsia="IRNazanin"/>
          <w:color w:val="111111"/>
          <w:sz w:val="28"/>
          <w:sz w:val="28"/>
          <w:szCs w:val="28"/>
          <w:rtl w:val="true"/>
          <w:lang w:bidi="fa-IR"/>
        </w:rPr>
        <w:t xml:space="preserve">و کلید همه خزانه‌های غیب نزد اوست؛ بر آن چه در خشکی و دریا می‌گذرد، آگاه است و هیچ برگی فرونمی‌افتد مگر آن که در ضبط و عنایت علم اوست، </w:t>
      </w:r>
      <w:r>
        <w:rPr>
          <w:rStyle w:val="FootnoteAnchor"/>
          <w:rtl w:val="true"/>
        </w:rPr>
        <w:footnoteReference w:id="212"/>
      </w:r>
      <w:r>
        <w:rPr>
          <w:rFonts w:ascii="IRNazanin" w:hAnsi="IRNazanin" w:eastAsia="IRNazanin"/>
          <w:color w:val="111111"/>
          <w:sz w:val="28"/>
          <w:sz w:val="28"/>
          <w:szCs w:val="28"/>
          <w:rtl w:val="true"/>
          <w:lang w:bidi="fa-IR"/>
        </w:rPr>
        <w:t>چنین آزمونی معنا دارد؟ پاسخ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مورد خداوند معنا ندارد؛ زیرا او خدایی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یُسِرُّونَ وَ 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پوشیده می‌دارند و آن‌چه را آشکار می‌کنند،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پیش روی آنان و پشت سرشان است، 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خدایی است که بر همه چیز حتی یک نگاه آلوده و آن چه بر قلب‌های انسان‌ها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آزمایش در آن ساحت مقدس راه ندارد و چنین فرضی در مورد هدف و غایت آزمایش الهی، باطل است</w:t>
      </w:r>
      <w:r>
        <w:rPr>
          <w:rFonts w:eastAsia="IRNazanin" w:cs="IRNazanin"/>
          <w:color w:val="111111"/>
          <w:sz w:val="28"/>
          <w:szCs w:val="28"/>
          <w:rtl w:val="true"/>
          <w:lang w:bidi="fa-IR"/>
        </w:rPr>
        <w:t>.</w:t>
      </w:r>
      <w:bookmarkStart w:id="326" w:name="pg3779_24824"/>
    </w:p>
    <w:p>
      <w:pPr>
        <w:pStyle w:val="Heading4"/>
        <w:numPr>
          <w:ilvl w:val="3"/>
          <w:numId w:val="1"/>
        </w:numPr>
        <w:rPr/>
      </w:pPr>
      <w:bookmarkStart w:id="327" w:name="__RefHeading___Toc1119585_2281741623"/>
      <w:bookmarkStart w:id="328" w:name="_Toc123"/>
      <w:bookmarkEnd w:id="326"/>
      <w:bookmarkEnd w:id="327"/>
      <w:r>
        <w:rPr/>
        <w:t>2</w:t>
      </w:r>
      <w:r>
        <w:rPr>
          <w:rtl w:val="true"/>
        </w:rPr>
        <w:t xml:space="preserve">. </w:t>
      </w:r>
      <w:r>
        <w:rPr>
          <w:rtl w:val="true"/>
        </w:rPr>
        <w:t>اتمام حجت کردن</w:t>
      </w:r>
      <w:bookmarkEnd w:id="328"/>
    </w:p>
    <w:p>
      <w:pPr>
        <w:pStyle w:val="BookText"/>
        <w:rPr/>
      </w:pPr>
      <w:r>
        <w:rPr>
          <w:rFonts w:ascii="IRNazanin" w:hAnsi="IRNazanin" w:eastAsia="IRNazanin"/>
          <w:color w:val="111111"/>
          <w:sz w:val="28"/>
          <w:sz w:val="28"/>
          <w:szCs w:val="28"/>
          <w:rtl w:val="true"/>
          <w:lang w:bidi="fa-IR"/>
        </w:rPr>
        <w:t>یک آزمایشگر ممکن است خود به نتیجه امتحان آگاه باشد، ولی برای آگاهی دیگران، فهماندن مطلب و اتمام حجت کردن، دست به آزمایش بزند تا بهانه و جای سخنی برای طرف مقابل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امتحان به این معنا می‌تواند در مورد حضرت حق معنا داشته باشد؛ یعنی می‌توان فرض کرد که خداوند، در مواردی برای اتمام حجّت با بندگان خویش، آنان را در بوته آزمایش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گفت فلسفه بعثت پیامبران و رسولان الهی چنین است؛ یعنی خداوند تبارک و تعالی با فرستادن انسان‌های برگزیده به نام پیامبران، انسان‌ها را مورد آزمایش قرار می‌دهد تا مشخص شود چه کسی پیرو حق می‌شود و چه کسی در صف مخالفان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الهی را می‌فرستد تا اتمام حجت کند</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29" w:name="__RefHeading___Toc1119587_2281741623"/>
      <w:bookmarkStart w:id="330" w:name="_Toc124"/>
      <w:bookmarkEnd w:id="329"/>
      <w:r>
        <w:rPr/>
        <w:t>3</w:t>
      </w:r>
      <w:r>
        <w:rPr>
          <w:rtl w:val="true"/>
        </w:rPr>
        <w:t xml:space="preserve">. </w:t>
      </w:r>
      <w:r>
        <w:rPr>
          <w:rtl w:val="true"/>
        </w:rPr>
        <w:t>شکوفایی و تکامل</w:t>
      </w:r>
      <w:bookmarkEnd w:id="330"/>
    </w:p>
    <w:p>
      <w:pPr>
        <w:pStyle w:val="BookText"/>
        <w:rPr/>
      </w:pPr>
      <w:r>
        <w:rPr>
          <w:rFonts w:ascii="IRNazanin" w:hAnsi="IRNazanin" w:eastAsia="IRNazanin"/>
          <w:color w:val="111111"/>
          <w:sz w:val="28"/>
          <w:sz w:val="28"/>
          <w:szCs w:val="28"/>
          <w:rtl w:val="true"/>
          <w:lang w:bidi="fa-IR"/>
        </w:rPr>
        <w:t>هدف دیگر از امتحان که مهم‌تر و دقیق‌تر از دو مورد پیشین به‌نظر می‌رسد، شکوفایی و تکامل آزمایش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مربی شنا که در ابتدا زمینه‌ها را فراهم می‌کند، ولی در یک فرصت مناسب، انسان را درون آب می‌اندازد تا او را به تلاش وادارد و تنها در این صورت است که او موفق می‌شود شنا را یاد بگیرد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آزمون، عملی است که در مسیر تکامل و رشد آدمی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تبارک و تعالی که بر همه امور آگاه است، انسان را در این دنیای خاکی در بوته آزمایش‌های گوناگون قرار می‌دهد تا در این راستا، استعدادهای</w:t>
      </w:r>
    </w:p>
    <w:p>
      <w:pPr>
        <w:pStyle w:val="BookText"/>
        <w:rPr/>
      </w:pPr>
      <w:r>
        <w:rPr>
          <w:rFonts w:ascii="IRNazanin" w:hAnsi="IRNazanin" w:eastAsia="IRNazanin"/>
          <w:color w:val="111111"/>
          <w:sz w:val="28"/>
          <w:sz w:val="28"/>
          <w:szCs w:val="28"/>
          <w:rtl w:val="true"/>
          <w:lang w:bidi="fa-IR"/>
        </w:rPr>
        <w:t>درونی انسان شکوفا شود و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نوع آزمون از ناحیه آن وجود مبارک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خداوند متعال، آزمایش برای شکوفایی و تکامل انسان و اتمام حجت کردن، قابل تصور و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ممکن است این پرسش به ذهن آید که چرا خداوند متعال به یک‌باره انسان را موجود تکامل یافته و شکوفا شده نیافرید؟ چرا همه چیزها را به صورت نهفته در نهاد آدمی قرار داد و دنیا را محل شکوفایی آن مقرر ساخت؟ در پاسخ می‌توان گفت حضرت حق که از سر محبت و عشق، وجود را در مراتب گوناگون به تجلّی گذاشته است، آن‌جا که دید می‌تواند موجوداتی تکامل یافته بیافریند،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از وجود چیزی نیست مگر همان جهان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هستی فرشتگان می‌دانید که همه ظرفیت وجودی یک فرشته در آغاز آفرینش به او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فرشته در خود چیزی نمی‌بیند که بخواهد آن را به مرحله تکامل و شکوفایی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 خودش شکوفا آفریده شد و در همان حدّ هم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توانا به جهان هستی می‌نگرد و می‌بیند که می‌تواند مرتبه دیگری از وجود را محقق سازد که با پدید آمدن شرایطی، بالاتر و والاتر از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مرتبه از وجود، ویژگی‌های خاص خود را دارد و می‌تواند با اختیار خویش به این مرحله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به بهانه وجود عامل فرشتگان می‌توان این مرحله از وجود؛ یعنی وجود عالم انسان‌ها را تعطیل کرد؟ اگر انسان این مقام را قدر بداند، می‌تواند به‌جایی برسد که فرشتگان مقرّب الهی نیز به آن مقام 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به‌جایی که به جز خدا نبیند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تا چه حدّ است مقام آدمیّت</w:t>
      </w:r>
      <w:bookmarkStart w:id="331" w:name="pg3779_24826"/>
    </w:p>
    <w:p>
      <w:pPr>
        <w:pStyle w:val="Heading3"/>
        <w:numPr>
          <w:ilvl w:val="2"/>
          <w:numId w:val="1"/>
        </w:numPr>
        <w:rPr/>
      </w:pPr>
      <w:bookmarkStart w:id="332" w:name="__RefHeading___Toc1119589_2281741623"/>
      <w:bookmarkStart w:id="333" w:name="_Toc125"/>
      <w:bookmarkEnd w:id="331"/>
      <w:bookmarkEnd w:id="332"/>
      <w:r>
        <w:rPr>
          <w:rtl w:val="true"/>
        </w:rPr>
        <w:t>گستره آزمایش الهی</w:t>
      </w:r>
      <w:bookmarkEnd w:id="333"/>
    </w:p>
    <w:p>
      <w:pPr>
        <w:pStyle w:val="BookText"/>
        <w:rPr/>
      </w:pPr>
      <w:r>
        <w:rPr>
          <w:rFonts w:ascii="IRNazanin" w:hAnsi="IRNazanin" w:eastAsia="IRNazanin"/>
          <w:color w:val="111111"/>
          <w:sz w:val="28"/>
          <w:sz w:val="28"/>
          <w:szCs w:val="28"/>
          <w:rtl w:val="true"/>
          <w:lang w:bidi="fa-IR"/>
        </w:rPr>
        <w:t>گفته شد که یکی از ارکان چهارگانه آزمایش، ابزار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حضرت حق تبارک و تعالی به چه وسیله‌ای انسان را در جهان می‌آزماید؟ گستره این آزمایش تا کجاست؟ آیا او به‌وسیله یک چیز خاص انسان را می‌آزماید؟ موضوع آزمایش چیست؟</w:t>
      </w:r>
    </w:p>
    <w:p>
      <w:pPr>
        <w:pStyle w:val="BookText"/>
        <w:rPr/>
      </w:pPr>
      <w:r>
        <w:rPr>
          <w:rFonts w:ascii="IRNazanin" w:hAnsi="IRNazanin" w:eastAsia="IRNazanin"/>
          <w:color w:val="111111"/>
          <w:sz w:val="28"/>
          <w:sz w:val="28"/>
          <w:szCs w:val="28"/>
          <w:rtl w:val="true"/>
          <w:lang w:bidi="fa-IR"/>
        </w:rPr>
        <w:t>دانستن این مسأله می‌تواند به انسان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دانش‌آموز و دانش پژوه اگر بداند آزمون او در چه زمینه‌ای است، می‌تواند خود را آماده کند و در نتیجه، ضریب موفقیت خویش را در امتحان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خدا به‌وسیله چه چیزی آزمایش می‌کند یا مهم‌ترین عوامل آزمایش الهی در زندگی فردی، اجتماعی و حکومتی انسان چیست؟</w:t>
      </w:r>
    </w:p>
    <w:p>
      <w:pPr>
        <w:pStyle w:val="BookText"/>
        <w:rPr/>
      </w:pPr>
      <w:r>
        <w:rPr>
          <w:rFonts w:ascii="IRNazanin" w:hAnsi="IRNazanin" w:eastAsia="IRNazanin"/>
          <w:color w:val="111111"/>
          <w:sz w:val="28"/>
          <w:sz w:val="28"/>
          <w:szCs w:val="28"/>
          <w:rtl w:val="true"/>
          <w:lang w:bidi="fa-IR"/>
        </w:rPr>
        <w:t>در پاسخ باید گفت دنیا با تمام مظاهرش، وسیله آزمایش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ثانیه از زندگی انسان، زمان آزمایش الهی است؛ این کره خاکی آزمایشگاه الهی است و هر آن چه به انسان روی می‌آورد، وسیله آزمایش الهی براساس همین اندیشه است که امام صادق علیه‌السلام هر قبض و بسط، خوشی و ناخوشی و گرفتگی و گشایش را منّت و آزمایش الهی می‌داند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بنابراین، قاعده کلی این است که دنیا، آزمایشگاه الهی است و تمام نمودهای زندگی فردی و اجتماعی، موضوع آزمایش انسان به‌شمار می‌رود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خوشی‌ها و ناخوشی‌ها، کاستی‌ها و فزونی‌ها، همه و همه از مصادیق‌الهی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آزمایش الهی نسبت به آدمی نیز به گستردگی وجود آدمی است</w:t>
      </w:r>
      <w:r>
        <w:rPr>
          <w:rFonts w:eastAsia="IRNazanin" w:cs="IRNazanin"/>
          <w:color w:val="111111"/>
          <w:sz w:val="28"/>
          <w:szCs w:val="28"/>
          <w:rtl w:val="true"/>
          <w:lang w:bidi="fa-IR"/>
        </w:rPr>
        <w:t>.</w:t>
      </w:r>
      <w:bookmarkStart w:id="334" w:name="pg3779_24827"/>
    </w:p>
    <w:p>
      <w:pPr>
        <w:pStyle w:val="BookText"/>
        <w:rPr/>
      </w:pPr>
      <w:bookmarkEnd w:id="334"/>
      <w:r>
        <w:rPr>
          <w:rFonts w:ascii="IRNazanin" w:hAnsi="IRNazanin" w:eastAsia="IRNazanin"/>
          <w:color w:val="111111"/>
          <w:sz w:val="28"/>
          <w:sz w:val="28"/>
          <w:szCs w:val="28"/>
          <w:rtl w:val="true"/>
          <w:lang w:bidi="fa-IR"/>
        </w:rPr>
        <w:t>با توجه به‌همین قاعده کلی باید گفت در معارف دینی اسلام، مصادیقی از آزمایش الهی بیان شده که محل خطر است؛ یعنی انسان باید در آن مراحل از خود بیش‌تر مواظبت کند</w:t>
      </w:r>
      <w:r>
        <w:rPr>
          <w:rFonts w:eastAsia="IRNazanin" w:cs="IRNazanin"/>
          <w:color w:val="111111"/>
          <w:sz w:val="28"/>
          <w:szCs w:val="28"/>
          <w:rtl w:val="true"/>
          <w:lang w:bidi="fa-IR"/>
        </w:rPr>
        <w:t>.</w:t>
      </w:r>
    </w:p>
    <w:p>
      <w:pPr>
        <w:pStyle w:val="Heading3"/>
        <w:numPr>
          <w:ilvl w:val="2"/>
          <w:numId w:val="1"/>
        </w:numPr>
        <w:rPr/>
      </w:pPr>
      <w:bookmarkStart w:id="335" w:name="__RefHeading___Toc1119591_2281741623"/>
      <w:bookmarkStart w:id="336" w:name="_Toc126"/>
      <w:bookmarkEnd w:id="335"/>
      <w:r>
        <w:rPr>
          <w:rtl w:val="true"/>
        </w:rPr>
        <w:t>مصادیق مهم آزمایش الهی</w:t>
      </w:r>
      <w:bookmarkEnd w:id="336"/>
    </w:p>
    <w:p>
      <w:pPr>
        <w:pStyle w:val="Heading4"/>
        <w:numPr>
          <w:ilvl w:val="3"/>
          <w:numId w:val="1"/>
        </w:numPr>
        <w:rPr/>
      </w:pPr>
      <w:bookmarkStart w:id="337" w:name="__RefHeading___Toc1119593_2281741623"/>
      <w:bookmarkStart w:id="338" w:name="_Toc127"/>
      <w:bookmarkEnd w:id="337"/>
      <w:r>
        <w:rPr/>
        <w:t>1</w:t>
      </w:r>
      <w:r>
        <w:rPr>
          <w:rtl w:val="true"/>
        </w:rPr>
        <w:t xml:space="preserve">. </w:t>
      </w:r>
      <w:r>
        <w:rPr>
          <w:rtl w:val="true"/>
        </w:rPr>
        <w:t>حکومت بر مردم</w:t>
      </w:r>
      <w:bookmarkEnd w:id="338"/>
    </w:p>
    <w:p>
      <w:pPr>
        <w:pStyle w:val="BookText"/>
        <w:rPr/>
      </w:pPr>
      <w:r>
        <w:rPr>
          <w:rFonts w:ascii="IRNazanin" w:hAnsi="IRNazanin" w:eastAsia="IRNazanin"/>
          <w:color w:val="111111"/>
          <w:sz w:val="28"/>
          <w:sz w:val="28"/>
          <w:szCs w:val="28"/>
          <w:rtl w:val="true"/>
          <w:lang w:bidi="fa-IR"/>
        </w:rPr>
        <w:t>خداوند متعال گاهی انسان را با قراردادن در مَسند مدیریت و حکومت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در جایی، خداوند سبحان را چنین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اللّهَ عَلی ما قَضی مِنْ أَمْرٍ وَ قَدَّرَ مِن فِعْلٍ وَ عَلیَ ابْتِلائی بِکُمْ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خدا را بر آن چه خواست و هر کار که مقدر فرمود، ستایش می‌کنم و او را بر این گرفتار شدنم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مالک اشتر را به فرمانداری حکومت مصر برگزید، در فرازی از نامه‌ای که به وی نوشت،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مهربانی با مردم را پوشش دل خویش قرار ده و با همه دوست و مهربان باش؛ زیرا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آزمودن تو قرار داده است</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339" w:name="__RefHeading___Toc1119595_2281741623"/>
      <w:bookmarkStart w:id="340" w:name="_Toc128"/>
      <w:bookmarkEnd w:id="339"/>
      <w:r>
        <w:rPr/>
        <w:t>2</w:t>
      </w:r>
      <w:r>
        <w:rPr>
          <w:rtl w:val="true"/>
        </w:rPr>
        <w:t xml:space="preserve">. </w:t>
      </w:r>
      <w:r>
        <w:rPr>
          <w:rtl w:val="true"/>
        </w:rPr>
        <w:t>حوادث اجتماعی</w:t>
      </w:r>
      <w:bookmarkEnd w:id="340"/>
    </w:p>
    <w:p>
      <w:pPr>
        <w:pStyle w:val="BookText"/>
        <w:rPr/>
      </w:pPr>
      <w:r>
        <w:rPr>
          <w:rFonts w:ascii="IRNazanin" w:hAnsi="IRNazanin" w:eastAsia="IRNazanin"/>
          <w:color w:val="111111"/>
          <w:sz w:val="28"/>
          <w:sz w:val="28"/>
          <w:szCs w:val="28"/>
          <w:rtl w:val="true"/>
          <w:lang w:bidi="fa-IR"/>
        </w:rPr>
        <w:t>حوداث اجتماعی یکی دیگر از صحنه‌های مهم آزمایش انسان‌ها است تا موضع‌گیری و خط مشی انسان‌ها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علیه‌السلام در نخستین سخنرانی خود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بیعت با مردم مدینه چنین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می‌گویم، بر عهده می‌گیرم و خود به آن پای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عبرت‌ها</w:t>
      </w:r>
      <w:bookmarkStart w:id="341" w:name="pg3779_24828"/>
    </w:p>
    <w:p>
      <w:pPr>
        <w:pStyle w:val="BookText"/>
        <w:rPr/>
      </w:pPr>
      <w:bookmarkEnd w:id="341"/>
      <w:r>
        <w:rPr>
          <w:rFonts w:ascii="IRNazanin" w:hAnsi="IRNazanin" w:eastAsia="IRNazanin"/>
          <w:color w:val="111111"/>
          <w:sz w:val="28"/>
          <w:sz w:val="28"/>
          <w:szCs w:val="28"/>
          <w:rtl w:val="true"/>
          <w:lang w:bidi="fa-IR"/>
        </w:rPr>
        <w:t>برای او آشکار شود و از عذاب آن پند گیرد، تقوا و خویشتن‌داری، او را از سقوط در شبهه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تیره روزی‌ها و آزمایش‌ها همانند زمان بعثت پیامبر صلی‌الله‌علیه‌و‌آله ، بار دیگر به شما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صلی‌الله‌علیه‌و‌آله را به حق مبعوث کرد، سخت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دانه‌ای که در غربال ریزند یا غذایی که در دیگ می‌گذارند، به هم خواهید ریخت و زیر و رو خواهید شد تا آن که پایین است به بالا و آن که بالا است به پایین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سابقه‌ای در اسلام داشتند و تا کنون منزوی بودند، به سر کار می‌آیند و آن‌ها که به ناحق پیشی گرفتند، عقب زده خواهند 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سخنان امیرالمؤمنین، آن یگانه دهر برمی‌آید که آزمایش‌های اجتماعی و سیاسی بسیار سخت و سنگین است</w:t>
      </w:r>
      <w:r>
        <w:rPr>
          <w:rFonts w:eastAsia="IRNazanin" w:cs="IRNazanin"/>
          <w:color w:val="111111"/>
          <w:sz w:val="28"/>
          <w:szCs w:val="28"/>
          <w:rtl w:val="true"/>
          <w:lang w:bidi="fa-IR"/>
        </w:rPr>
        <w:t>.</w:t>
      </w:r>
    </w:p>
    <w:p>
      <w:pPr>
        <w:pStyle w:val="Heading4"/>
        <w:numPr>
          <w:ilvl w:val="3"/>
          <w:numId w:val="1"/>
        </w:numPr>
        <w:rPr/>
      </w:pPr>
      <w:bookmarkStart w:id="342" w:name="__RefHeading___Toc1119597_2281741623"/>
      <w:bookmarkStart w:id="343" w:name="_Toc129"/>
      <w:bookmarkEnd w:id="342"/>
      <w:r>
        <w:rPr/>
        <w:t>3</w:t>
      </w:r>
      <w:r>
        <w:rPr>
          <w:rtl w:val="true"/>
        </w:rPr>
        <w:t xml:space="preserve">. </w:t>
      </w:r>
      <w:r>
        <w:rPr>
          <w:rtl w:val="true"/>
        </w:rPr>
        <w:t>زن</w:t>
      </w:r>
      <w:bookmarkEnd w:id="343"/>
    </w:p>
    <w:p>
      <w:pPr>
        <w:pStyle w:val="BookText"/>
        <w:rPr/>
      </w:pPr>
      <w:r>
        <w:rPr>
          <w:rFonts w:ascii="IRNazanin" w:hAnsi="IRNazanin" w:eastAsia="IRNazanin"/>
          <w:color w:val="111111"/>
          <w:sz w:val="28"/>
          <w:sz w:val="28"/>
          <w:szCs w:val="28"/>
          <w:rtl w:val="true"/>
          <w:lang w:bidi="fa-IR"/>
        </w:rPr>
        <w:t>زن نیز یکی از مظاهر آزمایش‌های الهی به‌شمار می‌رود؛ زیرا شهوت جنسی از زمینه‌های مهم آزمایش الهی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نوع آزمایش اشاره دارد؛ زیرا شهوت به مرد یا زن اختصاص ندارد، بلکه در هر دو این کشش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اسلام می‌خواهد از راه درست و شرعی، به این میل طبیعی پاسخ داده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نوع آزمایش شامل زن و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زن در درجه اول نعمت و نشانی از نشانه‌های خداوند مهربان است که مایه آرامش مرد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زمینه‌های مهم آزمایش برای مردان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زن می‌توان گفت که آن‌ها نیز به‌وسیله مرد در بوته آزمایش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مایه آزمایش مرد است همان گونه که مرد مایه</w:t>
      </w:r>
      <w:bookmarkStart w:id="344" w:name="pg3779_24829"/>
    </w:p>
    <w:p>
      <w:pPr>
        <w:pStyle w:val="BookText"/>
        <w:rPr/>
      </w:pPr>
      <w:bookmarkEnd w:id="344"/>
      <w:r>
        <w:rPr>
          <w:rFonts w:ascii="IRNazanin" w:hAnsi="IRNazanin" w:eastAsia="IRNazanin"/>
          <w:color w:val="111111"/>
          <w:sz w:val="28"/>
          <w:sz w:val="28"/>
          <w:szCs w:val="28"/>
          <w:rtl w:val="true"/>
          <w:lang w:bidi="fa-IR"/>
        </w:rPr>
        <w:t>آزمایش زن است</w:t>
      </w:r>
      <w:r>
        <w:rPr>
          <w:rFonts w:eastAsia="IRNazanin" w:cs="IRNazanin"/>
          <w:color w:val="111111"/>
          <w:sz w:val="28"/>
          <w:szCs w:val="28"/>
          <w:rtl w:val="true"/>
          <w:lang w:bidi="fa-IR"/>
        </w:rPr>
        <w:t>.</w:t>
      </w:r>
    </w:p>
    <w:p>
      <w:pPr>
        <w:pStyle w:val="Heading3"/>
        <w:numPr>
          <w:ilvl w:val="2"/>
          <w:numId w:val="1"/>
        </w:numPr>
        <w:rPr/>
      </w:pPr>
      <w:bookmarkStart w:id="345" w:name="__RefHeading___Toc1119599_2281741623"/>
      <w:bookmarkStart w:id="346" w:name="_Toc130"/>
      <w:bookmarkEnd w:id="345"/>
      <w:r>
        <w:rPr>
          <w:rtl w:val="true"/>
        </w:rPr>
        <w:t>گلبانگ حدیث</w:t>
      </w:r>
      <w:bookmarkEnd w:id="346"/>
    </w:p>
    <w:p>
      <w:pPr>
        <w:pStyle w:val="BookText"/>
        <w:rPr/>
      </w:pPr>
      <w:r>
        <w:rPr>
          <w:rFonts w:ascii="IRNazanin" w:hAnsi="IRNazanin" w:eastAsia="IRNazanin"/>
          <w:color w:val="111111"/>
          <w:sz w:val="28"/>
          <w:sz w:val="28"/>
          <w:szCs w:val="28"/>
          <w:rtl w:val="true"/>
          <w:lang w:bidi="fa-IR"/>
        </w:rPr>
        <w:t>الف ـ جایگاه آزمایش و ابتلا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قَبْضٍ وَ لا بَسْطٍ الاّ وَ للّهِ فیهِ المَنُّ و الْاِبْتِلاءُ</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هیچ گرفتگی و گشایشی صورت نمی‌گیرد مگر آن که خداوند در آن، بخشش و آزمایش در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لَاَکْرَهُ اَنْ یُعافَی الرَّجُلُ فِی الدُّنیا و لا یُصِیبَهُ شَیٌ مِنَ المَصائِبِ</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خوش ندارم که آدمی در دنیا در عافیت باشد و هیچ مصیبتی به او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لَیَتَعَهَّدُ عَبْدَهُ الْمُؤْمِنَ بِاَنْواعِ الْبَلاءِ کَما یَتَعَهَّدُ اَهْلَ الْبَیْتِ سَیِّدُهُمْ بِطُرفِ الطَّعامِ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 چنان که مرد خانه با خوراکی‌های نوبر، خانواده خود را می‌نوازد، خداوند نیز مؤمن را با انواع بلاها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فلسفه آزمایش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علیه‌السلام درباره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أَمْوالُکُمْ وَ اَوْلادُکُمْ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دارایی‌ها و فرزندان مایه آزمایشند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 خود را به‌وسیله ثروت و فرزند می‌آزماید تا معلوم شود چه کسی از روزی خود ناخشنود است و چه کسی از بهره خود،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سبحان نسبت به بندگانش از</w:t>
      </w:r>
    </w:p>
    <w:p>
      <w:pPr>
        <w:pStyle w:val="BookText"/>
        <w:rPr/>
      </w:pPr>
      <w:r>
        <w:rPr>
          <w:rFonts w:ascii="IRNazanin" w:hAnsi="IRNazanin" w:eastAsia="IRNazanin"/>
          <w:color w:val="111111"/>
          <w:sz w:val="28"/>
          <w:sz w:val="28"/>
          <w:szCs w:val="28"/>
          <w:rtl w:val="true"/>
          <w:lang w:bidi="fa-IR"/>
        </w:rPr>
        <w:t>خود آنان آگاه‌تر است، ولی برای آشکار شدن نتیجه کردار انسان‌ها که شایسته پاداش و کیفرند، ایشان را می‌آزماید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با انواع سختی‌ها می‌آزماید و با رنج و کوشش‌های گوناگون، به بندگی وادارشان می‌کند و با انواع ناخوشایندهای آن‌ها را مورد آزمایش قرار می‌دهد تا خودبزرگ بینی را از دلشان بیرون کند و فروتنی را در جان‌هاشان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درهایی قرار می‌دهد گشوده به سوی فضل و بخشش خود و وسایلی آماده برای گذشت و آمرزش خویش</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چهل شب را سپری نمی‌کند جز آن که پیشامدی برایش رخ دهد که او را غمگین سازد تا بدان وسیله متنبه گردد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چیز در آدمی نبود هرگز سر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فقر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سه این‌ها مبتلا می‌شود، با این حال چموشی می‌کند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خدایی را که رنج و گرفتاری پیروان ما را وسیله زدوده شدن گناهانشان در دنیا قرار داد تا با این رنج‌ها و بلاها، طاعت‌های آنان سالم بماند و سزاوار پاداش باشند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 ـ سخت‌ترین آزمایش‌ها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چیزی سخت‌تر از نداشتن سه خصلت امتحان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شد آن سه</w:t>
      </w:r>
      <w:bookmarkStart w:id="347" w:name="pg3779_24831"/>
    </w:p>
    <w:p>
      <w:pPr>
        <w:pStyle w:val="BookText"/>
        <w:rPr/>
      </w:pPr>
      <w:bookmarkEnd w:id="347"/>
      <w:r>
        <w:rPr>
          <w:rFonts w:ascii="IRNazanin" w:hAnsi="IRNazanin" w:eastAsia="IRNazanin"/>
          <w:color w:val="111111"/>
          <w:sz w:val="28"/>
          <w:sz w:val="28"/>
          <w:szCs w:val="28"/>
          <w:rtl w:val="true"/>
          <w:lang w:bidi="fa-IR"/>
        </w:rPr>
        <w:t>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در توان دارد، انصاف داشتن و به مردم حق دادن و یاد خدا در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به زبان آوردن سبحان اللّه و الحمداللّه نیست، بلکه به یاد خدا بودن در آن چه برایش حلال کرده و به یاد خدابودن در مواردی که بر او حرام کرده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امام صادق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سه چیز بدشان می‌آید، ولی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فقر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نقل درست نیست، بلکه منظور ابوذر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اطاعت خدا را از زندگی همراه با معصیت خدا خوش‌تر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راه اطاعت خدا را دوست‌تر دارم تا ثروت همراه با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 دیدن در راه اطاعت خدا نیز برایم خوشایندتر است از سلامتی و عافیت همراه با معصیت خدا</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348" w:name="__RefHeading___Toc1119601_2281741623"/>
      <w:bookmarkStart w:id="349" w:name="_Toc131"/>
      <w:bookmarkEnd w:id="348"/>
      <w:r>
        <w:rPr>
          <w:rtl w:val="true"/>
        </w:rPr>
        <w:t>نمونه‌های رفتاری</w:t>
      </w:r>
      <w:bookmarkEnd w:id="349"/>
    </w:p>
    <w:p>
      <w:pPr>
        <w:pStyle w:val="Heading4"/>
        <w:numPr>
          <w:ilvl w:val="3"/>
          <w:numId w:val="1"/>
        </w:numPr>
        <w:rPr/>
      </w:pPr>
      <w:bookmarkStart w:id="350" w:name="__RefHeading___Toc1119603_2281741623"/>
      <w:bookmarkStart w:id="351" w:name="_Toc132"/>
      <w:bookmarkEnd w:id="350"/>
      <w:r>
        <w:rPr/>
        <w:t>1</w:t>
      </w:r>
      <w:r>
        <w:rPr>
          <w:rtl w:val="true"/>
        </w:rPr>
        <w:t xml:space="preserve">. </w:t>
      </w:r>
      <w:r>
        <w:rPr>
          <w:rtl w:val="true"/>
        </w:rPr>
        <w:t>فقر و یاد خدا؛ رفاه و غفلت از خدا</w:t>
      </w:r>
      <w:bookmarkEnd w:id="351"/>
    </w:p>
    <w:p>
      <w:pPr>
        <w:pStyle w:val="BookText"/>
        <w:rPr/>
      </w:pP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پیروان حضرت رسول صلی‌الله‌علیه‌و‌آله به نام سعد بسیار مستمند بود و از اصحاب صُفّه </w:t>
      </w:r>
      <w:r>
        <w:rPr>
          <w:rStyle w:val="FootnoteAnchor"/>
          <w:rtl w:val="true"/>
        </w:rPr>
        <w:footnoteReference w:id="228"/>
      </w:r>
      <w:r>
        <w:rPr>
          <w:rFonts w:ascii="IRNazanin" w:hAnsi="IRNazanin" w:eastAsia="IRNazanin"/>
          <w:color w:val="111111"/>
          <w:sz w:val="28"/>
          <w:sz w:val="28"/>
          <w:szCs w:val="28"/>
          <w:rtl w:val="true"/>
          <w:lang w:bidi="fa-IR"/>
        </w:rPr>
        <w:t>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شبانه روزی را پشت سر پیامبر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تنگ‌دستی سعد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وعده داد اگر مالی به دستم بیاید، تو را بی‌نیاز می‌کنم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گردید، دو درهم با خود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ما از اندوه تو به‌دلیل تنگ‌دستی سعد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این حال خارج شود، دو درهم را به او ده و بگو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دو درهم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ظهر از خانه بیرون</w:t>
      </w:r>
    </w:p>
    <w:p>
      <w:pPr>
        <w:pStyle w:val="BookText"/>
        <w:rPr/>
      </w:pPr>
      <w:r>
        <w:rPr>
          <w:rFonts w:ascii="IRNazanin" w:hAnsi="IRNazanin" w:eastAsia="IRNazanin"/>
          <w:color w:val="111111"/>
          <w:sz w:val="28"/>
          <w:sz w:val="28"/>
          <w:szCs w:val="28"/>
          <w:rtl w:val="true"/>
          <w:lang w:bidi="fa-IR"/>
        </w:rPr>
        <w:t>آمد، سعد را دید که در یکی از حجره‌ها به انتظار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تجارت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درهم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سرمایه، خرید و فروش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پول را گرفت و برای انجام وظیفه در خدمت حضرت،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عصر،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به جست‌وجوی روزی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بیرون رفت و به معامله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برکتی که خداوند به مال او داده بود، معاملات او همیشه سودی برابر اصل سرمایه داشت؛ یعنی کالایی به یک درهم می‌خرید و به دو درهم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وضع مالی او بهتر شد، به‌گونه‌ای که بر در مسجد دکانی گرفت و اموال و کالای خود را در آن جا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کار تجارتی سعد افزایش یافت تا جایی که وقت نماز هنگامی که بلال اذان می‌گفت و حضرت برای نماز بیرون می‌آمد، سعد را می‌دید که هنوز مشغول کار است و خود را برای نماز آماده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پیش از این جریان، او همیشه پیش از اذان خود را برای نماز گزاران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به خود مشغول کرده و از نماز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خود را رها کنم،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دیدن وضعیت سعد و توجه زیاد او به گردآوری ثروت که او را از عبادت و بندگی بازمی‌داشت، بیش‌تر از زمانی که او در تنگ‌دستی بود، متأثر می‌شد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افسردگی تو آگاهی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حال را برای سعد می‌پسندی؛ وضع پیشین یا گرفتاری</w:t>
      </w:r>
      <w:bookmarkStart w:id="352" w:name="pg3779_24833"/>
    </w:p>
    <w:p>
      <w:pPr>
        <w:pStyle w:val="BookText"/>
        <w:rPr/>
      </w:pPr>
      <w:bookmarkEnd w:id="352"/>
      <w:r>
        <w:rPr>
          <w:rFonts w:ascii="IRNazanin" w:hAnsi="IRNazanin" w:eastAsia="IRNazanin"/>
          <w:color w:val="111111"/>
          <w:sz w:val="28"/>
          <w:sz w:val="28"/>
          <w:szCs w:val="28"/>
          <w:rtl w:val="true"/>
          <w:lang w:bidi="fa-IR"/>
        </w:rPr>
        <w:t>کنونی او به دنیا و افزایش ثروت؟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تنگ‌دستی سابقش را بهتر می‌خواهم؛ زیرا دنیای کنونی او، آخرتش را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علاقه به دنیا و ثروت، انسان را از یاد آخرت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به وضعیت گذشته بازگردد، دو درهمی را که به او داده‌ای،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نزد سعد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درهمی که به تو داده‌ام، برنمی گردانی؟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دویست درهم خواسته باشید،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دو درهمی که گرفتی،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پول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به حال اولیه خود برگشت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353" w:name="__RefHeading___Toc1119605_2281741623"/>
      <w:bookmarkStart w:id="354" w:name="_Toc133"/>
      <w:bookmarkEnd w:id="353"/>
      <w:r>
        <w:rPr/>
        <w:t>2</w:t>
      </w:r>
      <w:r>
        <w:rPr>
          <w:rtl w:val="true"/>
        </w:rPr>
        <w:t xml:space="preserve">. </w:t>
      </w:r>
      <w:r>
        <w:rPr>
          <w:rtl w:val="true"/>
        </w:rPr>
        <w:t xml:space="preserve">آزمون الهی در راه حج </w:t>
      </w:r>
      <w:r>
        <w:rPr>
          <w:rtl w:val="true"/>
        </w:rPr>
        <w:t>(</w:t>
      </w:r>
      <w:r>
        <w:rPr>
          <w:rtl w:val="true"/>
        </w:rPr>
        <w:t xml:space="preserve">شأن نزول آیه </w:t>
      </w:r>
      <w:r>
        <w:rPr/>
        <w:t>94</w:t>
      </w:r>
      <w:r>
        <w:rPr>
          <w:rtl w:val="true"/>
        </w:rPr>
        <w:t xml:space="preserve"> </w:t>
      </w:r>
      <w:r>
        <w:rPr>
          <w:rtl w:val="true"/>
        </w:rPr>
        <w:t>سوره مائده</w:t>
      </w:r>
      <w:r>
        <w:rPr>
          <w:rtl w:val="true"/>
        </w:rPr>
        <w:t>)</w:t>
      </w:r>
      <w:bookmarkEnd w:id="354"/>
    </w:p>
    <w:p>
      <w:pPr>
        <w:pStyle w:val="BookText"/>
        <w:rPr/>
      </w:pPr>
      <w:r>
        <w:rPr>
          <w:rFonts w:ascii="IRNazanin" w:hAnsi="IRNazanin" w:eastAsia="IRNazanin"/>
          <w:color w:val="111111"/>
          <w:sz w:val="28"/>
          <w:sz w:val="28"/>
          <w:szCs w:val="28"/>
          <w:rtl w:val="true"/>
          <w:lang w:bidi="fa-IR"/>
        </w:rPr>
        <w:t>پیامبر و یارانش پس از سال‌ها دوری از مکه، در سال ششم هجری برای انجام مراسم عمره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احرام گرفته بودند و از آن لحظه باید به دستورها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سرپیچی حتی کشتن حشره‌ای کوچک، حجِ آنان را باطل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بینش توحیدی، یک آزمایش بود و آزمایش از سنت‌های قطعی پروردگار است تا آشکار گردد که افراد برای حفظ ایمان، تا چه اندازه از خواسته‌های غریزی خود درمی‌گذرند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یارانش در میانه راه، با حیوانات زیادی روبه‌رو بودند و می‌توانستند آن‌ها را به راحتی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یکی از راه‌های تأمین غذای مورد نیاز کاروان‌ها، صید حیوانات بیابانی بود، ولی برای فرمان‌بری از خداوند، خویشتن‌داری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شماری نیز تمایل داشتند با صید این</w:t>
      </w:r>
      <w:bookmarkStart w:id="355" w:name="pg3779_24834"/>
    </w:p>
    <w:p>
      <w:pPr>
        <w:pStyle w:val="BookText"/>
        <w:rPr/>
      </w:pPr>
      <w:bookmarkEnd w:id="355"/>
      <w:r>
        <w:rPr>
          <w:rFonts w:ascii="IRNazanin" w:hAnsi="IRNazanin" w:eastAsia="IRNazanin"/>
          <w:color w:val="111111"/>
          <w:sz w:val="28"/>
          <w:sz w:val="28"/>
          <w:szCs w:val="28"/>
          <w:rtl w:val="true"/>
          <w:lang w:bidi="fa-IR"/>
        </w:rPr>
        <w:t>حیوانات، از گوشت تازه آن‌ها در آن بیابان سوزان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و به چنین افرادی اخطار کرد که این دستور، آزمون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شکاری که دست‌ها و نیزه‌هایتان با آن می‌رسد، می‌آزماید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آزمایش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معلوم گرداند چه کسی در باطن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فرمان خداست و از شکار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هر که تجاوز کند، او را عذاب دردناکی است</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356" w:name="__RefHeading___Toc1119607_2281741623"/>
      <w:bookmarkStart w:id="357" w:name="_Toc134"/>
      <w:bookmarkEnd w:id="356"/>
      <w:r>
        <w:rPr/>
        <w:t>3</w:t>
      </w:r>
      <w:r>
        <w:rPr>
          <w:rtl w:val="true"/>
        </w:rPr>
        <w:t xml:space="preserve">. </w:t>
      </w:r>
      <w:r>
        <w:rPr>
          <w:rtl w:val="true"/>
        </w:rPr>
        <w:t>شکیبایی در صحنه امتحان</w:t>
      </w:r>
      <w:bookmarkEnd w:id="357"/>
    </w:p>
    <w:p>
      <w:pPr>
        <w:pStyle w:val="BookText"/>
        <w:rPr/>
      </w:pPr>
      <w:r>
        <w:rPr>
          <w:rFonts w:ascii="IRNazanin" w:hAnsi="IRNazanin" w:eastAsia="IRNazanin"/>
          <w:color w:val="111111"/>
          <w:sz w:val="28"/>
          <w:sz w:val="28"/>
          <w:szCs w:val="28"/>
          <w:rtl w:val="true"/>
          <w:lang w:bidi="fa-IR"/>
        </w:rPr>
        <w:t>ام عقیل، زنی مسلمان و بادیه‌نشین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میهمان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فرزندش همراه شتران به بیابان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او خبر دادند که شتر خشمگین، فرزندش را در چاه انداخته و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به کسی که خبر مرگ فرزند را برای او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 و به پذیرایی از میهمان‌ها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گوسفندی به او داد تا آن را قربانی کند و خود به آماده کردن دیگر مقدمات غذا پرداخت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میهمانان، به خوردن غذا مشغول شدند، در حالی که از صبر و استقامت زن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غذا خوردن فارغ شدیم، زن با ایمان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به‌خوبی قرآن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را بخوان تا در برابر مرگ فرزند مایه تسلی خاطر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او خواندم</w:t>
      </w:r>
      <w:r>
        <w:rPr>
          <w:rFonts w:eastAsia="IRNazanin" w:cs="IRNazanin"/>
          <w:color w:val="111111"/>
          <w:sz w:val="28"/>
          <w:szCs w:val="28"/>
          <w:rtl w:val="true"/>
          <w:lang w:bidi="fa-IR"/>
        </w:rPr>
        <w:t>:</w:t>
      </w:r>
      <w:bookmarkStart w:id="358" w:name="pg3779_24835"/>
    </w:p>
    <w:p>
      <w:pPr>
        <w:pStyle w:val="BookText"/>
        <w:rPr/>
      </w:pPr>
      <w:bookmarkEnd w:id="358"/>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 وَ أُولئِکَ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ایستاد و چند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تو دستور داده بودی، انجام دادم و رشته شکیبایی را رها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 چه را از رحمت و صلوات به من وعده داده‌ای،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من باقی می‌ماند، ولی دیدم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 صلی‌الله‌علیه‌و‌آله برای امتش باقی می‌ماند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359" w:name="__RefHeading___Toc1119609_2281741623"/>
      <w:bookmarkStart w:id="360" w:name="_Toc135"/>
      <w:bookmarkEnd w:id="359"/>
      <w:r>
        <w:rPr/>
        <w:t>4</w:t>
      </w:r>
      <w:r>
        <w:rPr>
          <w:rtl w:val="true"/>
        </w:rPr>
        <w:t xml:space="preserve">. </w:t>
      </w:r>
      <w:r>
        <w:rPr>
          <w:rtl w:val="true"/>
        </w:rPr>
        <w:t>بیماری حضرت امیرالمؤمنین علی علیه‌السلام</w:t>
      </w:r>
      <w:bookmarkEnd w:id="360"/>
    </w:p>
    <w:p>
      <w:pPr>
        <w:pStyle w:val="BookText"/>
        <w:rPr/>
      </w:pPr>
      <w:r>
        <w:rPr>
          <w:rFonts w:ascii="IRNazanin" w:hAnsi="IRNazanin" w:eastAsia="IRNazanin"/>
          <w:color w:val="111111"/>
          <w:sz w:val="28"/>
          <w:sz w:val="28"/>
          <w:szCs w:val="28"/>
          <w:rtl w:val="true"/>
          <w:lang w:bidi="fa-IR"/>
        </w:rPr>
        <w:t>روزی حضرت امیر علیه‌السلام بیمار شد و گروهی به عیادت آن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چون شمایی؟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بدی و خوبی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همان تندرستی و توانگری است و بدی همان بیماری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برای آزمایش است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361" w:name="__RefHeading___Toc1119611_2281741623"/>
      <w:bookmarkStart w:id="362" w:name="_Toc136"/>
      <w:bookmarkEnd w:id="361"/>
      <w:r>
        <w:rPr/>
        <w:t>5</w:t>
      </w:r>
      <w:r>
        <w:rPr>
          <w:rtl w:val="true"/>
        </w:rPr>
        <w:t xml:space="preserve">. </w:t>
      </w:r>
      <w:r>
        <w:rPr>
          <w:rtl w:val="true"/>
        </w:rPr>
        <w:t>داستان حضرت آدم علیه‌السلام و حوّا علیهاالسلام</w:t>
      </w:r>
      <w:bookmarkEnd w:id="362"/>
    </w:p>
    <w:p>
      <w:pPr>
        <w:pStyle w:val="Heading5"/>
        <w:numPr>
          <w:ilvl w:val="4"/>
          <w:numId w:val="1"/>
        </w:numPr>
        <w:rPr/>
      </w:pPr>
      <w:bookmarkStart w:id="363" w:name="__RefHeading___Toc1119613_2281741623"/>
      <w:bookmarkStart w:id="364" w:name="_Toc137"/>
      <w:bookmarkEnd w:id="363"/>
      <w:r>
        <w:rPr>
          <w:rtl w:val="true"/>
        </w:rPr>
        <w:t>اشاره</w:t>
      </w:r>
      <w:bookmarkEnd w:id="3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آدم علیه‌السلام و حوّا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فرزندان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حضرت آدم علیه‌السلام و خانواده‌اش که در قرآن کریم آمده، داستان</w:t>
      </w:r>
    </w:p>
    <w:p>
      <w:pPr>
        <w:pStyle w:val="BookText"/>
        <w:rPr/>
      </w:pPr>
      <w:r>
        <w:rPr>
          <w:rFonts w:ascii="IRNazanin" w:hAnsi="IRNazanin" w:eastAsia="IRNazanin"/>
          <w:color w:val="111111"/>
          <w:sz w:val="28"/>
          <w:sz w:val="28"/>
          <w:szCs w:val="28"/>
          <w:rtl w:val="true"/>
          <w:lang w:bidi="fa-IR"/>
        </w:rPr>
        <w:t>فرزندان آدم است؛ داستان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 نمونه، نماد آزمایش الهی است که خداوند بیان فرموده است تا بنگریم و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آن جا آغاز می‌شود که آدم و حوّا به این زمین خاکی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بهشت، هبوط به سوی زمین و فرود آدم بر صفا و حوّا بر مروه؛ همان کوهی که در حج باید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دو به جا آورد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آدم با خود سخن می‌گوید، شاید هم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در جدایی من و حوا رازی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حکمتی نمی‌داشت، خدا مرا این جا و همسرم را در مروه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من حلال نیست؛ اگر حلال می‌بود، با من در صفا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حوا کناره می‌گیرد، ولی جدایی از حوا بر او دشوار است؛ زیرا حوا مایه سکون و آرامش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ءَاَیتِهِ أَنْ خَلَقَ لَکُمْ مِنْ أَنْفُسِکُمْ أَزواجَاً لِتَسْکُنُوا اِلَیْها وَ جَعَلَ بَیْنَکُمْ مَوَدَّةً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آدم علیه‌السلام روزها کنار مروه می‌رود و با حوا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نیز به صفا بر می‌گردد و در آن جا بیتوته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مونس خاکی خود به دور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حَوّاءَ کانَتْ آنِسا لِآدَمَ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این میان، خدا که دوستدار بنده و نگران حال اوست، باز بر او منّت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اللّهَ عَزَّوَجَلَّ مَنَّ عَلَیْهِ بِالتَّوْبَةِ و تَلَقّاهُ بِکَلِماتٍ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نظر رحمت به سوی آدم می‌افکند و کلمه هایی را به آدم می‌آموزد؛ کلمه‌هایی مبارک که آدم با آن، خدای خویش را صدا می‌زند و او هم صدای او را 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تَکَلَّمَ بِها تابَ اللّهُ عَلَیْهِ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پس از بیان کلمه‌ها و پذیرش توبه آدم، جبرئیل به سوی آدم می‌آید، بر آدم توبه کار سلام می‌کند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به سوی تو فرستاد تا مناسکی و عبادتی را به تو بیاموزم که به آن پاک می‌شوی، بالا می‌روی، آزاد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آدم را می‌گیرد و او را به سوی جایگاه کعبه رهنمون می‌سازد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آدم علیه‌السلام با جبرئیل حج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حج، بهترین ارمغان را برای آدم علیه‌السلام به همراه می‌آورد؛ آزادی آدم و حلال شدن 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به حوا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دوباره همدیگر را می‌یابند و می‌شناسند، ولی این بار در این کره خاکی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قربانی و عید در این جا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 روی کره</w:t>
      </w:r>
      <w:bookmarkStart w:id="365" w:name="pg3779_24838"/>
    </w:p>
    <w:p>
      <w:pPr>
        <w:pStyle w:val="BookText"/>
        <w:rPr/>
      </w:pPr>
      <w:bookmarkEnd w:id="365"/>
      <w:r>
        <w:rPr>
          <w:rFonts w:ascii="IRNazanin" w:hAnsi="IRNazanin" w:eastAsia="IRNazanin"/>
          <w:color w:val="111111"/>
          <w:sz w:val="28"/>
          <w:sz w:val="28"/>
          <w:szCs w:val="28"/>
          <w:rtl w:val="true"/>
          <w:lang w:bidi="fa-IR"/>
        </w:rPr>
        <w:t>خاکی، آن‌گاه که خداوند، نخستین فرزند را به نام قابیل و دومین فرزند به نام هابیل را به آنان عطا می‌کند</w:t>
      </w:r>
      <w:r>
        <w:rPr>
          <w:rFonts w:eastAsia="IRNazanin" w:cs="IRNazanin"/>
          <w:color w:val="111111"/>
          <w:sz w:val="28"/>
          <w:szCs w:val="28"/>
          <w:rtl w:val="true"/>
          <w:lang w:bidi="fa-IR"/>
        </w:rPr>
        <w:t>.</w:t>
      </w:r>
    </w:p>
    <w:p>
      <w:pPr>
        <w:pStyle w:val="Heading5"/>
        <w:numPr>
          <w:ilvl w:val="4"/>
          <w:numId w:val="1"/>
        </w:numPr>
        <w:rPr/>
      </w:pPr>
      <w:bookmarkStart w:id="366" w:name="__RefHeading___Toc1119615_2281741623"/>
      <w:bookmarkStart w:id="367" w:name="_Toc138"/>
      <w:bookmarkEnd w:id="366"/>
      <w:r>
        <w:rPr>
          <w:rtl w:val="true"/>
        </w:rPr>
        <w:t>امانت الهی</w:t>
      </w:r>
      <w:bookmarkEnd w:id="367"/>
    </w:p>
    <w:p>
      <w:pPr>
        <w:pStyle w:val="BookText"/>
        <w:rPr/>
      </w:pPr>
      <w:r>
        <w:rPr>
          <w:rFonts w:ascii="IRNazanin" w:hAnsi="IRNazanin" w:eastAsia="IRNazanin"/>
          <w:color w:val="111111"/>
          <w:sz w:val="28"/>
          <w:sz w:val="28"/>
          <w:szCs w:val="28"/>
          <w:rtl w:val="true"/>
          <w:lang w:bidi="fa-IR"/>
        </w:rPr>
        <w:t>آن گاه که این دو فرزند بالغ می‌شوند، خداوند به آدم علیه‌السلام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حق نباید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به هابیل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امانتدار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با آگاهی از این حقیقت، غضبناک شد و می‌دانیم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مِفْتاحُ کُلِّ شَرٍّ</w:t>
      </w:r>
    </w:p>
    <w:p>
      <w:pPr>
        <w:pStyle w:val="BookText"/>
        <w:rPr/>
      </w:pPr>
      <w:r>
        <w:rPr>
          <w:rFonts w:ascii="IRNazanin" w:hAnsi="IRNazanin" w:eastAsia="IRNazanin"/>
          <w:color w:val="111111"/>
          <w:sz w:val="28"/>
          <w:sz w:val="28"/>
          <w:szCs w:val="28"/>
          <w:rtl w:val="true"/>
          <w:lang w:bidi="fa-IR"/>
        </w:rPr>
        <w:t>غضب و عصبانیت کلید تمام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پدر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بزرگ‌تر از هابیل نیستم؟ آیا من سزاوارتر نیستم؟</w:t>
      </w:r>
    </w:p>
    <w:p>
      <w:pPr>
        <w:pStyle w:val="BookText"/>
        <w:rPr/>
      </w:pPr>
      <w:r>
        <w:rPr>
          <w:rFonts w:ascii="IRNazanin" w:hAnsi="IRNazanin" w:eastAsia="IRNazanin"/>
          <w:color w:val="111111"/>
          <w:sz w:val="28"/>
          <w:sz w:val="28"/>
          <w:szCs w:val="28"/>
          <w:rtl w:val="true"/>
          <w:lang w:bidi="fa-IR"/>
        </w:rPr>
        <w:t xml:space="preserve">او هرچند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پرسش بیان کرد، ولی حقیقتی بود که در درون قابیل غوغا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ملاک برتری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خود و ملاک برتری خود، حجت اقامه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بزرگ‌ترم، هر کس بزرگ‌تر،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اشتباه قابیل است؛ چون تقدم زمانی ملاک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که چنین فکر می‌کنند، فکر قابیلی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زمانی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زمانی ملاک فضیلت نیست؛ زیرا فضیلت یک امر اختیاری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وظیفه دارند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پیامبر است و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بزرگتری، ولی او این رسالت و امانت را به</w:t>
      </w:r>
      <w:bookmarkStart w:id="368" w:name="pg3779_24839"/>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به‌نظر می‌رسد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تو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استدلال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باشد،لیاقت رسالت و امانت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فلانی لیاقت این رسالت و امانت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اهل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برهان باید اهل بودن باشد،نه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 من یقین نداری و آن را تصدیق نمی‌کنی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فَقَرِّبا قُرْبانا فَأَیُّکُما قُبِلَ قُرْبانُهُ فَهُوَ اَوْلی بِالْفَضْلِ مِنْ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علیه‌السلام پدر است، ولی این جا پیامبر، امام و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با منطق هدایت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ملاک فضیلت را برای پسر بیان می‌کند؛ چون او دوست دارد فرزندش به معنای واقعی خردگرا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مهربانی پدرانه و پیامبرانه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خداست و او مسئولیت سنگین را به اهلش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حجت بر او تمام شود؛ زیرا وی راهبر است و باید تا حد ممکن این مسئولیت را انجام دهد</w:t>
      </w:r>
      <w:r>
        <w:rPr>
          <w:rFonts w:eastAsia="IRNazanin" w:cs="IRNazanin"/>
          <w:color w:val="111111"/>
          <w:sz w:val="28"/>
          <w:szCs w:val="28"/>
          <w:rtl w:val="true"/>
          <w:lang w:bidi="fa-IR"/>
        </w:rPr>
        <w:t>.</w:t>
      </w:r>
    </w:p>
    <w:p>
      <w:pPr>
        <w:pStyle w:val="Heading5"/>
        <w:numPr>
          <w:ilvl w:val="4"/>
          <w:numId w:val="1"/>
        </w:numPr>
        <w:rPr/>
      </w:pPr>
      <w:bookmarkStart w:id="369" w:name="__RefHeading___Toc1119617_2281741623"/>
      <w:bookmarkStart w:id="370" w:name="_Toc139"/>
      <w:bookmarkEnd w:id="369"/>
      <w:r>
        <w:rPr>
          <w:rtl w:val="true"/>
        </w:rPr>
        <w:t>تاریخچه نخستین قربانی</w:t>
      </w:r>
      <w:bookmarkEnd w:id="370"/>
    </w:p>
    <w:p>
      <w:pPr>
        <w:pStyle w:val="BookText"/>
        <w:rPr/>
      </w:pPr>
      <w:r>
        <w:rPr>
          <w:rFonts w:ascii="IRNazanin" w:hAnsi="IRNazanin" w:eastAsia="IRNazanin"/>
          <w:color w:val="111111"/>
          <w:sz w:val="28"/>
          <w:sz w:val="28"/>
          <w:szCs w:val="28"/>
          <w:rtl w:val="true"/>
          <w:lang w:bidi="fa-IR"/>
        </w:rPr>
        <w:t>حضرت آدم علیه‌السلام به قابیل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 من ایمان نداری و آن را تصدیق نمی‌کنی، پس هر دو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هابیل و ای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قربانی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قربانی هر کس را پذیرفت، او برتر است و اهل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قابیل کشاورز، نمونه‌ای کوچک و پست از محصولات خویش را به عنوان قربانی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چوپان، گوسفندی فربه و پسندیده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قابیل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پذیرفته شد و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قابیل به قضاوت الهی گردن نمی‌نهد و این داستان همه قابیلیان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چون آفتاب روشن باشد و</w:t>
      </w:r>
      <w:bookmarkStart w:id="371" w:name="pg3779_24840"/>
    </w:p>
    <w:p>
      <w:pPr>
        <w:pStyle w:val="BookText"/>
        <w:rPr/>
      </w:pPr>
      <w:bookmarkEnd w:id="371"/>
      <w:r>
        <w:rPr>
          <w:rFonts w:ascii="IRNazanin" w:hAnsi="IRNazanin" w:eastAsia="IRNazanin"/>
          <w:color w:val="111111"/>
          <w:sz w:val="28"/>
          <w:sz w:val="28"/>
          <w:szCs w:val="28"/>
          <w:rtl w:val="true"/>
          <w:lang w:bidi="fa-IR"/>
        </w:rPr>
        <w:t>همانند آب زلال؛ باز انسانِ قابیلی به حق گردن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حسادت، سرکشی و تجاوز به میدان می‌آید و قابیل، برادر را می‌کشد و همه این‌ها آزمایشی بود برای روشن شدن حق</w:t>
      </w:r>
      <w:r>
        <w:rPr>
          <w:rFonts w:eastAsia="IRNazanin" w:cs="IRNazanin"/>
          <w:color w:val="111111"/>
          <w:sz w:val="28"/>
          <w:szCs w:val="28"/>
          <w:rtl w:val="true"/>
          <w:lang w:bidi="fa-IR"/>
        </w:rPr>
        <w:t>.</w:t>
      </w:r>
    </w:p>
    <w:p>
      <w:pPr>
        <w:pStyle w:val="Heading3"/>
        <w:numPr>
          <w:ilvl w:val="2"/>
          <w:numId w:val="1"/>
        </w:numPr>
        <w:rPr/>
      </w:pPr>
      <w:bookmarkStart w:id="372" w:name="__RefHeading___Toc1119619_2281741623"/>
      <w:bookmarkStart w:id="373" w:name="_Toc140"/>
      <w:bookmarkEnd w:id="372"/>
      <w:r>
        <w:rPr>
          <w:rtl w:val="true"/>
        </w:rPr>
        <w:t>آموزه‌ها</w:t>
      </w:r>
      <w:bookmarkEnd w:id="373"/>
    </w:p>
    <w:p>
      <w:pPr>
        <w:pStyle w:val="Heading4"/>
        <w:numPr>
          <w:ilvl w:val="3"/>
          <w:numId w:val="1"/>
        </w:numPr>
        <w:rPr/>
      </w:pPr>
      <w:bookmarkStart w:id="374" w:name="__RefHeading___Toc1119621_2281741623"/>
      <w:bookmarkStart w:id="375" w:name="_Toc141"/>
      <w:bookmarkEnd w:id="374"/>
      <w:r>
        <w:rPr/>
        <w:t>1</w:t>
      </w:r>
      <w:r>
        <w:rPr>
          <w:rtl w:val="true"/>
        </w:rPr>
        <w:t xml:space="preserve">. </w:t>
      </w:r>
      <w:r>
        <w:rPr>
          <w:rtl w:val="true"/>
        </w:rPr>
        <w:t>جهان؛ آزمایشگاه الهی</w:t>
      </w:r>
      <w:bookmarkEnd w:id="375"/>
    </w:p>
    <w:p>
      <w:pPr>
        <w:pStyle w:val="BookText"/>
        <w:rPr/>
      </w:pPr>
      <w:r>
        <w:rPr>
          <w:rFonts w:ascii="IRNazanin" w:hAnsi="IRNazanin" w:eastAsia="IRNazanin"/>
          <w:color w:val="111111"/>
          <w:sz w:val="28"/>
          <w:sz w:val="28"/>
          <w:szCs w:val="28"/>
          <w:rtl w:val="true"/>
          <w:lang w:bidi="fa-IR"/>
        </w:rPr>
        <w:t>گفتیم که جهان، آزمایشگاه الهی است و این آزمایش‌ها به سود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برخورد انسان،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روش برخورد را نیز به انسان آموخته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بشَیْ‌ءٍ مَنَ الْخَوْفِ وَ الْجُوعِ وَ نَقْصٍ مِنَ الْاَموالِ وَ الْاَنْفُسِ وَ الثَّمَراتِ وَ 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به‌یقین، همه شما را با چیزی از ترس، گرسنگی، زیان مالی و جانی و کمبود میوه‌ها آزمایش می‌کنیم و این بشارتی است برای استقامت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این آیه، راه برخورد انسان با آزمایش‌هایی را که از سوی خداوند بیان شده است، درمی‌یابیم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تنها راه، صابر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صحیح آن که همان راضی بودن به رضای خداوند و پایدار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آیه‌ای دیگر صابران را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اِذا أَصابَتْهُمْ مُصیبَةٌ قالُوا اِنّا لِلّهِ وَ اِنّا إلَیْهِ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صابران کسانی هستند که هر گاه مصیبتی به آن‌ها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هستیم و 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و استقامت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بندگان صابر خود را می‌ستاید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عَلیْهِم صَلَواتٌ مِنْ رَبِّهم وَ رَحْمَةٌ وَ اوُلئِکَ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هستند که درود و صلوات و رحمت الهی بر آنان نازل می‌شود و</w:t>
      </w:r>
      <w:bookmarkStart w:id="376" w:name="pg3779_24841"/>
    </w:p>
    <w:p>
      <w:pPr>
        <w:pStyle w:val="BookText"/>
        <w:rPr/>
      </w:pPr>
      <w:bookmarkEnd w:id="376"/>
      <w:r>
        <w:rPr>
          <w:rFonts w:ascii="IRNazanin" w:hAnsi="IRNazanin" w:eastAsia="IRNazanin"/>
          <w:color w:val="111111"/>
          <w:sz w:val="28"/>
          <w:sz w:val="28"/>
          <w:szCs w:val="28"/>
          <w:rtl w:val="true"/>
          <w:lang w:bidi="fa-IR"/>
        </w:rPr>
        <w:t>ایشان هدایت یافتگانند</w:t>
      </w:r>
      <w:r>
        <w:rPr>
          <w:rFonts w:eastAsia="IRNazanin" w:cs="IRNazanin"/>
          <w:color w:val="111111"/>
          <w:sz w:val="28"/>
          <w:szCs w:val="28"/>
          <w:rtl w:val="true"/>
          <w:lang w:bidi="fa-IR"/>
        </w:rPr>
        <w:t>.</w:t>
      </w:r>
    </w:p>
    <w:p>
      <w:pPr>
        <w:pStyle w:val="Heading4"/>
        <w:numPr>
          <w:ilvl w:val="3"/>
          <w:numId w:val="1"/>
        </w:numPr>
        <w:rPr/>
      </w:pPr>
      <w:bookmarkStart w:id="377" w:name="__RefHeading___Toc1119623_2281741623"/>
      <w:bookmarkStart w:id="378" w:name="_Toc142"/>
      <w:bookmarkEnd w:id="377"/>
      <w:r>
        <w:rPr/>
        <w:t>2</w:t>
      </w:r>
      <w:r>
        <w:rPr>
          <w:rtl w:val="true"/>
        </w:rPr>
        <w:t xml:space="preserve">. </w:t>
      </w:r>
      <w:r>
        <w:rPr>
          <w:rtl w:val="true"/>
        </w:rPr>
        <w:t>آزمایش برای همه</w:t>
      </w:r>
      <w:bookmarkEnd w:id="378"/>
    </w:p>
    <w:p>
      <w:pPr>
        <w:pStyle w:val="BookText"/>
        <w:rPr/>
      </w:pPr>
      <w:r>
        <w:rPr>
          <w:rFonts w:ascii="IRNazanin" w:hAnsi="IRNazanin" w:eastAsia="IRNazanin"/>
          <w:color w:val="111111"/>
          <w:sz w:val="28"/>
          <w:sz w:val="28"/>
          <w:szCs w:val="28"/>
          <w:rtl w:val="true"/>
          <w:lang w:bidi="fa-IR"/>
        </w:rPr>
        <w:t xml:space="preserve">در بحث آزمایش الهی،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مورد آزمایش قرار می‌گیرد؛</w:t>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مکان آزمایش است؛</w:t>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زمان آزمایش است؛</w:t>
      </w:r>
    </w:p>
    <w:p>
      <w:pPr>
        <w:pStyle w:val="BookText"/>
        <w:rPr/>
      </w:pP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می‌تواند وسیله آزمایش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بدی، راحتی و سختی، نعمت و نقمت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جا بهتر به معنای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هر روز، روز آزمایش و هر مکان، مکان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داران واقعی در سختی‌ها و بلاها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حضرت ابی‌عبداللّه الحسین علیه‌السلام در مسیر کربلا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عَبیدُ الدُّنیا وَ الدّینُ لَعْقٌ عَلی اَلْسِنَتِهِم یَحُوطُونَهُ ما دَرَّتْ مَعائشُهُم فَإذا مُحِّصُوا بِالْبَلا قَلَّ الدَّیّانونَ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به‌راستی که مردمان، بنده دنیا هستند و دین بر سر زبان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آن‌ها وسیله زندگی است، آن را می‌چرخانند و چون به بوته آزمایش گذاشته می‌شوند، آن گاه دین‌داران کم هستند</w:t>
      </w:r>
      <w:r>
        <w:rPr>
          <w:rFonts w:eastAsia="IRNazanin" w:cs="IRNazanin"/>
          <w:color w:val="111111"/>
          <w:sz w:val="28"/>
          <w:szCs w:val="28"/>
          <w:rtl w:val="true"/>
          <w:lang w:bidi="fa-IR"/>
        </w:rPr>
        <w:t>.</w:t>
      </w:r>
    </w:p>
    <w:p>
      <w:pPr>
        <w:pStyle w:val="Heading4"/>
        <w:numPr>
          <w:ilvl w:val="3"/>
          <w:numId w:val="1"/>
        </w:numPr>
        <w:rPr/>
      </w:pPr>
      <w:bookmarkStart w:id="379" w:name="__RefHeading___Toc1119625_2281741623"/>
      <w:bookmarkStart w:id="380" w:name="_Toc143"/>
      <w:bookmarkEnd w:id="379"/>
      <w:r>
        <w:rPr/>
        <w:t>3</w:t>
      </w:r>
      <w:r>
        <w:rPr>
          <w:rtl w:val="true"/>
        </w:rPr>
        <w:t xml:space="preserve">. </w:t>
      </w:r>
      <w:r>
        <w:rPr>
          <w:rtl w:val="true"/>
        </w:rPr>
        <w:t>مؤمن در دنیا سخت آزمایش می‌شود</w:t>
      </w:r>
      <w:bookmarkEnd w:id="3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اندیشه دینی و اسلامی باید به آن توجه داشته باشیم، این است که نباید تصور شود اگر کسی مؤمن شد، مورد ابتلا واقع نشده و در معرض سختی‌ها قرار نمی‌گیرد؛ زیرا مؤمنان بیش از همه با سختی‌ها روبه‌رو</w:t>
      </w:r>
      <w:bookmarkStart w:id="381" w:name="pg3779_24842"/>
    </w:p>
    <w:p>
      <w:pPr>
        <w:pStyle w:val="BookText"/>
        <w:rPr/>
      </w:pPr>
      <w:bookmarkEnd w:id="381"/>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کلامی نورانی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بَلاءً الْاَنْبیاءُ، ثُمَّ الَّذینَ یَلُونَهُمْ ثُمَّ الْاَمْثَلُ فَالْاَمْثَلُ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پیامبران بیش از همه، سختی‌ها و بلا را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جانشینان و پیروانشان و سپس به ترتیب، کسانی که نزد خدا مقامی بالاتر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به مؤمن پرهیزگار زودتر می‌رسد تا آب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بعضی روایات، مصادیق روشنی از ابتلا، آزمایش و سختی‌های مؤمن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پنج سختی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دیگر که به او حسادت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 که او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کافری که با او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نفسی که با او کشمکش دارد و با شیطانی که درصدد گمراه کردن اوست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باقر علیه‌السلام در حدیثی 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هر بلایی آزموده و گرفتار می‌شود و به هر مرگی می‌میرد، ولی خودکشی نمی‌کند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پس انسانی که در معرض بلا قرار نگیرد، مورد عنایت خداوند نیست و چقدر زیباست کلام حضرت پیامبر صلی‌الله‌علیه‌و‌آله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مرد خانه با خوراکی‌های نوبر، خانواده خود را می‌نوازد، خداوند نیز بنده مؤمن خود را با انواع بلاها می‌نوازد</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382" w:name="__RefHeading___Toc1119627_2281741623"/>
      <w:bookmarkStart w:id="383" w:name="_Toc144"/>
      <w:bookmarkEnd w:id="382"/>
      <w:r>
        <w:rPr/>
        <w:t>4</w:t>
      </w:r>
      <w:r>
        <w:rPr>
          <w:rtl w:val="true"/>
        </w:rPr>
        <w:t xml:space="preserve">. </w:t>
      </w:r>
      <w:r>
        <w:rPr>
          <w:rtl w:val="true"/>
        </w:rPr>
        <w:t>برکت بلا و سختی‌ها</w:t>
      </w:r>
      <w:bookmarkEnd w:id="383"/>
    </w:p>
    <w:p>
      <w:pPr>
        <w:pStyle w:val="Heading5"/>
        <w:numPr>
          <w:ilvl w:val="4"/>
          <w:numId w:val="1"/>
        </w:numPr>
        <w:rPr/>
      </w:pPr>
      <w:bookmarkStart w:id="384" w:name="__RefHeading___Toc1119629_2281741623"/>
      <w:bookmarkStart w:id="385" w:name="_Toc145"/>
      <w:bookmarkEnd w:id="384"/>
      <w:r>
        <w:rPr>
          <w:rtl w:val="true"/>
        </w:rPr>
        <w:t>اشاره</w:t>
      </w:r>
      <w:bookmarkEnd w:id="3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بلاها و آزمایش‌های الهی به‌ویژه آن‌ها که به‌وسیله بلاها و</w:t>
      </w:r>
      <w:bookmarkStart w:id="386" w:name="pg3779_24843"/>
    </w:p>
    <w:p>
      <w:pPr>
        <w:pStyle w:val="BookText"/>
        <w:rPr/>
      </w:pPr>
      <w:bookmarkEnd w:id="386"/>
      <w:r>
        <w:rPr>
          <w:rFonts w:ascii="IRNazanin" w:hAnsi="IRNazanin" w:eastAsia="IRNazanin"/>
          <w:color w:val="111111"/>
          <w:sz w:val="28"/>
          <w:sz w:val="28"/>
          <w:szCs w:val="28"/>
          <w:rtl w:val="true"/>
          <w:lang w:bidi="fa-IR"/>
        </w:rPr>
        <w:t>سختی‌ها صورت می‌گیرد، آثار و برکت‌هایی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می‌توان به سه مورد اشاره کرد</w:t>
      </w:r>
      <w:r>
        <w:rPr>
          <w:rFonts w:eastAsia="IRNazanin" w:cs="IRNazanin"/>
          <w:color w:val="111111"/>
          <w:sz w:val="28"/>
          <w:szCs w:val="28"/>
          <w:rtl w:val="true"/>
          <w:lang w:bidi="fa-IR"/>
        </w:rPr>
        <w:t>:</w:t>
      </w:r>
    </w:p>
    <w:p>
      <w:pPr>
        <w:pStyle w:val="Heading5"/>
        <w:numPr>
          <w:ilvl w:val="4"/>
          <w:numId w:val="1"/>
        </w:numPr>
        <w:rPr/>
      </w:pPr>
      <w:bookmarkStart w:id="387" w:name="__RefHeading___Toc1119631_2281741623"/>
      <w:bookmarkStart w:id="388" w:name="_Toc146"/>
      <w:bookmarkEnd w:id="387"/>
      <w:r>
        <w:rPr>
          <w:rtl w:val="true"/>
        </w:rPr>
        <w:t>الف ـ بیدار شدن انسان از خواب غفلت</w:t>
      </w:r>
      <w:bookmarkEnd w:id="388"/>
    </w:p>
    <w:p>
      <w:pPr>
        <w:pStyle w:val="BookText"/>
        <w:rPr/>
      </w:pPr>
      <w:r>
        <w:rPr>
          <w:rFonts w:ascii="IRNazanin" w:hAnsi="IRNazanin" w:eastAsia="IRNazanin"/>
          <w:color w:val="111111"/>
          <w:sz w:val="28"/>
          <w:sz w:val="28"/>
          <w:szCs w:val="28"/>
          <w:rtl w:val="true"/>
          <w:lang w:bidi="fa-IR"/>
        </w:rPr>
        <w:t>بلاها و سختی‌ها با بیدار کردن انسان از خواب غفلت، وسیله تذکر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باره قوم فرعون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فرعون را به قحط و نقصان محصول مبتلا کرده بودیم، شاید پند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رمز بلا و سختی‌هاست</w:t>
      </w:r>
      <w:r>
        <w:rPr>
          <w:rFonts w:eastAsia="IRNazanin" w:cs="IRNazanin"/>
          <w:color w:val="111111"/>
          <w:sz w:val="28"/>
          <w:szCs w:val="28"/>
          <w:rtl w:val="true"/>
          <w:lang w:bidi="fa-IR"/>
        </w:rPr>
        <w:t>.</w:t>
      </w:r>
    </w:p>
    <w:p>
      <w:pPr>
        <w:pStyle w:val="Heading5"/>
        <w:numPr>
          <w:ilvl w:val="4"/>
          <w:numId w:val="1"/>
        </w:numPr>
        <w:rPr/>
      </w:pPr>
      <w:bookmarkStart w:id="389" w:name="__RefHeading___Toc1119633_2281741623"/>
      <w:bookmarkStart w:id="390" w:name="_Toc147"/>
      <w:bookmarkEnd w:id="389"/>
      <w:r>
        <w:rPr>
          <w:rtl w:val="true"/>
        </w:rPr>
        <w:t>ب ـ وسیله پاک شدن گناهان</w:t>
      </w:r>
      <w:bookmarkEnd w:id="390"/>
    </w:p>
    <w:p>
      <w:pPr>
        <w:pStyle w:val="BookText"/>
        <w:rPr/>
      </w:pPr>
      <w:r>
        <w:rPr>
          <w:rFonts w:ascii="IRNazanin" w:hAnsi="IRNazanin" w:eastAsia="IRNazanin"/>
          <w:color w:val="111111"/>
          <w:sz w:val="28"/>
          <w:sz w:val="28"/>
          <w:szCs w:val="28"/>
          <w:rtl w:val="true"/>
          <w:lang w:bidi="fa-IR"/>
        </w:rPr>
        <w:t>سختی‌ها و بلاها را وسیله پاک شدن گناهان نیز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در سپاس از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خدای را که رنج و گرفتاری پیروان آدمیان را مایه زدوده شدن گناهان آنان در دنیا قرار داد تا با این رنج‌ها و بلاها، طاعاتشان سالم بماند و سزاوار پاداش آن شوند</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391" w:name="__RefHeading___Toc1119635_2281741623"/>
      <w:bookmarkStart w:id="392" w:name="_Toc148"/>
      <w:bookmarkEnd w:id="391"/>
      <w:r>
        <w:rPr>
          <w:rtl w:val="true"/>
        </w:rPr>
        <w:t>ج ـ وسیله تکامل انسان</w:t>
      </w:r>
      <w:bookmarkEnd w:id="392"/>
    </w:p>
    <w:p>
      <w:pPr>
        <w:pStyle w:val="BookText"/>
        <w:rPr/>
      </w:pPr>
      <w:r>
        <w:rPr>
          <w:rFonts w:ascii="IRNazanin" w:hAnsi="IRNazanin" w:eastAsia="IRNazanin"/>
          <w:color w:val="111111"/>
          <w:sz w:val="28"/>
          <w:sz w:val="28"/>
          <w:szCs w:val="28"/>
          <w:rtl w:val="true"/>
          <w:lang w:bidi="fa-IR"/>
        </w:rPr>
        <w:t>بلاها و سختی‌ها وسیله تکامل‌انسان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 علیه‌السلام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 لِلْمؤْمِنِ إمتحانٌ وَ لِلْاَنْبیاءِ دَرَجَةٌ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بلا برای‌ستمگر، تادیب؛ برای‌مؤمن، امتحان و برای پیامبران، مقام و درجه‌است</w:t>
      </w:r>
      <w:r>
        <w:rPr>
          <w:rFonts w:eastAsia="IRNazanin" w:cs="IRNazanin"/>
          <w:color w:val="111111"/>
          <w:sz w:val="28"/>
          <w:szCs w:val="28"/>
          <w:rtl w:val="true"/>
          <w:lang w:bidi="fa-IR"/>
        </w:rPr>
        <w:t>.</w:t>
      </w:r>
    </w:p>
    <w:p>
      <w:pPr>
        <w:pStyle w:val="Heading4"/>
        <w:numPr>
          <w:ilvl w:val="3"/>
          <w:numId w:val="1"/>
        </w:numPr>
        <w:rPr/>
      </w:pPr>
      <w:bookmarkStart w:id="393" w:name="__RefHeading___Toc1119637_2281741623"/>
      <w:bookmarkStart w:id="394" w:name="_Toc149"/>
      <w:bookmarkEnd w:id="393"/>
      <w:r>
        <w:rPr/>
        <w:t>5</w:t>
      </w:r>
      <w:r>
        <w:rPr>
          <w:rtl w:val="true"/>
        </w:rPr>
        <w:t xml:space="preserve">. </w:t>
      </w:r>
      <w:r>
        <w:rPr>
          <w:rtl w:val="true"/>
        </w:rPr>
        <w:t>دیدگاه صحیح درباره آزمایش الهی</w:t>
      </w:r>
      <w:bookmarkEnd w:id="3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جایگاه بلا و سختی را بیان کردیم، ولی دیدگاه صحیح کدام</w:t>
      </w:r>
      <w:bookmarkStart w:id="395" w:name="pg3779_24844"/>
    </w:p>
    <w:p>
      <w:pPr>
        <w:pStyle w:val="BookText"/>
        <w:rPr/>
      </w:pPr>
      <w:bookmarkEnd w:id="395"/>
      <w:r>
        <w:rPr>
          <w:rFonts w:ascii="IRNazanin" w:hAnsi="IRNazanin" w:eastAsia="IRNazanin"/>
          <w:color w:val="111111"/>
          <w:sz w:val="28"/>
          <w:sz w:val="28"/>
          <w:szCs w:val="28"/>
          <w:rtl w:val="true"/>
          <w:lang w:bidi="fa-IR"/>
        </w:rPr>
        <w:t>است؟ به‌نظر می‌رسد با کنار هم گذاشتن حدیث امام صادق علیه‌السلام و حضرت امیرالمؤمنین علی علیه‌السلام می‌توان به دیدگاه صحیح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بیان این حدیث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سه چیز بدشان می‌آید، ولی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فقر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درست نیست، بلکه منظور ابوذر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راه اطاعت از خدا را بیش‌تر از زندگی همراه با معصیت خدا دوست دارم، فقر در راه اطاعت از خدا را بیش‌تر از ثروت همراه با نافرمانی خدا دوست دارم و سختی دیدن در راه اطاعت از خدا برایم از سلامتی و عافیت همراه با معصیت خدا خوشایندتر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حضرت علی علیه‌السلام در وصف مؤمن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کسانی هستند که در سختی‌ها و گرفتاری‌ها بدان گونه عمل می‌کنند که درحال آسایش و خوشی</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انسان می‌تواند به‌جایی برسد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ژرفای جان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 سپاس از آن خداوند است، در هر حالی؛ چه خوشی و چه ناخوشی، چه گوارا و چه ناگوار، چه کمی و چه زیادی</w:t>
      </w:r>
      <w:r>
        <w:rPr>
          <w:rFonts w:eastAsia="IRNazanin" w:cs="IRNazanin"/>
          <w:color w:val="111111"/>
          <w:sz w:val="28"/>
          <w:szCs w:val="28"/>
          <w:rtl w:val="true"/>
          <w:lang w:bidi="fa-IR"/>
        </w:rPr>
        <w:t>.</w:t>
      </w:r>
    </w:p>
    <w:p>
      <w:pPr>
        <w:pStyle w:val="Heading3"/>
        <w:numPr>
          <w:ilvl w:val="2"/>
          <w:numId w:val="1"/>
        </w:numPr>
        <w:rPr/>
      </w:pPr>
      <w:bookmarkStart w:id="396" w:name="__RefHeading___Toc1119639_2281741623"/>
      <w:bookmarkStart w:id="397" w:name="_Toc150"/>
      <w:bookmarkEnd w:id="396"/>
      <w:r>
        <w:rPr>
          <w:rtl w:val="true"/>
        </w:rPr>
        <w:t>منابع دیگر</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قره کار،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انسان از نظر اسلام،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بیگلری،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از دیدگاه قرآن و سنت، رمز،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سختی و بلاها در زندگی، عصر سعادت،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خلخالی، علی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ارزش‌ها، نشر رامین،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شیدازی، عبدالکریم و حجتی،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کاشف، دفترنشرفرهنگ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سلتوت،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اصلی‌ترین مفاهیم‌بیست و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سیری، آستان قدس رضوی، مشهد،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سپاه، فرازهایی از معارف قرآن، بی نا،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 کتاب‌خانه عمومی امیرالمؤمنین علیه‌السلام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پارسایان،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از دیدگاه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موسسه‌تنظیم و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آموزشی و پژوهشی امام خمینی رحمه‌الله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ارزشیابی در تعلیم و تربیت، نصر، قم،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398" w:name="pg3779_24846"/>
    </w:p>
    <w:p>
      <w:pPr>
        <w:pStyle w:val="Heading2"/>
        <w:numPr>
          <w:ilvl w:val="1"/>
          <w:numId w:val="1"/>
        </w:numPr>
        <w:rPr/>
      </w:pPr>
      <w:bookmarkStart w:id="399" w:name="__RefHeading___Toc1119641_2281741623"/>
      <w:bookmarkStart w:id="400" w:name="_Toc151"/>
      <w:bookmarkEnd w:id="398"/>
      <w:bookmarkEnd w:id="399"/>
      <w:r>
        <w:rPr>
          <w:rtl w:val="true"/>
        </w:rPr>
        <w:t>آزمندی</w:t>
      </w:r>
      <w:bookmarkEnd w:id="400"/>
    </w:p>
    <w:p>
      <w:pPr>
        <w:pStyle w:val="Heading3"/>
        <w:numPr>
          <w:ilvl w:val="2"/>
          <w:numId w:val="1"/>
        </w:numPr>
        <w:rPr/>
      </w:pPr>
      <w:bookmarkStart w:id="401" w:name="__RefHeading___Toc1119643_2281741623"/>
      <w:bookmarkStart w:id="402" w:name="_Toc15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حضرت امیرالمؤمنین علی علیه‌السلام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خواری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آزمندی به دنیا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توجه به روان‌شناسی انسان از اهمیت فراوانی برخوردار است؛ زیرا می‌تواند در شناختن حقیقت و خواسته‌های آدمی، راهنمای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وقتی به قرآن مجید و سنت معصومین علیهم‌السلام می‌نگریم، متوجه می‌شویم که این توجه و عنایت صورت گرفته است؛ یعنی کاملاً روحیه و روان‌شناسی انسان مورد توجه قرار گرفته و بر اساس واقعیت و حقیقت روح و روان آدمی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مکتبی که داعیه همگانی و فراگیر بودن را دارد و درصدد است که راه هدایت صحیح را به جامعه بشریت نشان دهد، مسأله اساسی است؛ زیرا در درجه اول باید انسان و روحیه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هدایت او برنامه‌ریزی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روانی انسان، علاقه او به زیاده‌طلبی و حرکت به سوی ترقی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آرام نمی‌گیرد و همین که به نقطه‌ای رسید، دوباره حرکت می‌کند و به چیزی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می‌توان گفت انسان در زندگی حرص می‌ورزد، گویی انسان،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حرص که در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چیست؟ حرص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صفتی پسندیده است یا صفتی نکوهیده؟ آیا هر انسان آزمند باید مورد سرزنش</w:t>
      </w:r>
    </w:p>
    <w:p>
      <w:pPr>
        <w:pStyle w:val="BookText"/>
        <w:rPr/>
      </w:pPr>
      <w:r>
        <w:rPr>
          <w:rFonts w:ascii="IRNazanin" w:hAnsi="IRNazanin" w:eastAsia="IRNazanin"/>
          <w:color w:val="111111"/>
          <w:sz w:val="28"/>
          <w:sz w:val="28"/>
          <w:szCs w:val="28"/>
          <w:rtl w:val="true"/>
          <w:lang w:bidi="fa-IR"/>
        </w:rPr>
        <w:t>قرار گیرد؟</w:t>
      </w:r>
    </w:p>
    <w:p>
      <w:pPr>
        <w:pStyle w:val="BookText"/>
        <w:rPr/>
      </w:pPr>
      <w:r>
        <w:rPr>
          <w:rFonts w:ascii="IRNazanin" w:hAnsi="IRNazanin" w:eastAsia="IRNazanin"/>
          <w:color w:val="111111"/>
          <w:sz w:val="28"/>
          <w:sz w:val="28"/>
          <w:szCs w:val="28"/>
          <w:rtl w:val="true"/>
          <w:lang w:bidi="fa-IR"/>
        </w:rPr>
        <w:t>اگر چنین است، چرا خداوند، خود، انسان را حریص و آزمند آفریده است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حریص و آزمند و به تعبیر دقیق‌تر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حرص را می‌رساند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بنابراین، انسان به همان میزان که عاقل آفریده شده، حریص 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فرشتگان که تنها از عقل و علم بهره‌مند شده‌اند و در آن‌ها از حرص و آز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خلاّق مجید</w:t>
      </w:r>
    </w:p>
    <w:p>
      <w:pPr>
        <w:pStyle w:val="BookText"/>
        <w:rPr/>
      </w:pPr>
      <w:r>
        <w:rPr>
          <w:rFonts w:ascii="IRNazanin" w:hAnsi="IRNazanin" w:eastAsia="IRNazanin"/>
          <w:color w:val="111111"/>
          <w:sz w:val="28"/>
          <w:sz w:val="28"/>
          <w:szCs w:val="28"/>
          <w:rtl w:val="true"/>
          <w:lang w:bidi="fa-IR"/>
        </w:rPr>
        <w:t>خلق عالم را سه گونه آفرید</w:t>
      </w:r>
    </w:p>
    <w:p>
      <w:pPr>
        <w:pStyle w:val="BookText"/>
        <w:rPr/>
      </w:pPr>
      <w:r>
        <w:rPr>
          <w:rFonts w:ascii="IRNazanin" w:hAnsi="IRNazanin" w:eastAsia="IRNazanin"/>
          <w:color w:val="111111"/>
          <w:sz w:val="28"/>
          <w:sz w:val="28"/>
          <w:szCs w:val="28"/>
          <w:rtl w:val="true"/>
          <w:lang w:bidi="fa-IR"/>
        </w:rPr>
        <w:t>یک گروه را جمله عقل و علم و جود</w:t>
      </w:r>
    </w:p>
    <w:p>
      <w:pPr>
        <w:pStyle w:val="BookText"/>
        <w:rPr/>
      </w:pP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نیست اندر عنصرش حرص و هوا</w:t>
      </w:r>
    </w:p>
    <w:p>
      <w:pPr>
        <w:pStyle w:val="BookText"/>
        <w:rPr/>
      </w:pPr>
      <w:r>
        <w:rPr>
          <w:rFonts w:ascii="IRNazanin" w:hAnsi="IRNazanin" w:eastAsia="IRNazanin"/>
          <w:color w:val="111111"/>
          <w:sz w:val="28"/>
          <w:sz w:val="28"/>
          <w:szCs w:val="28"/>
          <w:rtl w:val="true"/>
          <w:lang w:bidi="fa-IR"/>
        </w:rPr>
        <w:t>نور مطلق زنده از عشق خدا</w:t>
      </w:r>
    </w:p>
    <w:p>
      <w:pPr>
        <w:pStyle w:val="BookText"/>
        <w:rPr/>
      </w:pPr>
      <w:r>
        <w:rPr>
          <w:rFonts w:ascii="IRNazanin" w:hAnsi="IRNazanin" w:eastAsia="IRNazanin"/>
          <w:color w:val="111111"/>
          <w:sz w:val="28"/>
          <w:sz w:val="28"/>
          <w:szCs w:val="28"/>
          <w:rtl w:val="true"/>
          <w:lang w:bidi="fa-IR"/>
        </w:rPr>
        <w:t>یک گروه دیگر از دانش تهی</w:t>
      </w:r>
    </w:p>
    <w:p>
      <w:pPr>
        <w:pStyle w:val="BookText"/>
        <w:rPr/>
      </w:pPr>
      <w:r>
        <w:rPr>
          <w:rFonts w:ascii="IRNazanin" w:hAnsi="IRNazanin" w:eastAsia="IRNazanin"/>
          <w:color w:val="111111"/>
          <w:sz w:val="28"/>
          <w:sz w:val="28"/>
          <w:szCs w:val="28"/>
          <w:rtl w:val="true"/>
          <w:lang w:bidi="fa-IR"/>
        </w:rPr>
        <w:t>هم چو حیوان از علف در فربهی</w:t>
      </w:r>
    </w:p>
    <w:p>
      <w:pPr>
        <w:pStyle w:val="BookText"/>
        <w:rPr/>
      </w:pPr>
      <w:r>
        <w:rPr>
          <w:rFonts w:ascii="IRNazanin" w:hAnsi="IRNazanin" w:eastAsia="IRNazanin"/>
          <w:color w:val="111111"/>
          <w:sz w:val="28"/>
          <w:sz w:val="28"/>
          <w:szCs w:val="28"/>
          <w:rtl w:val="true"/>
          <w:lang w:bidi="fa-IR"/>
        </w:rPr>
        <w:t>او نبیند جز که اصطبل و علف</w:t>
      </w:r>
    </w:p>
    <w:p>
      <w:pPr>
        <w:pStyle w:val="BookText"/>
        <w:rPr/>
      </w:pPr>
      <w:r>
        <w:rPr>
          <w:rFonts w:ascii="IRNazanin" w:hAnsi="IRNazanin" w:eastAsia="IRNazanin"/>
          <w:color w:val="111111"/>
          <w:sz w:val="28"/>
          <w:sz w:val="28"/>
          <w:szCs w:val="28"/>
          <w:rtl w:val="true"/>
          <w:lang w:bidi="fa-IR"/>
        </w:rPr>
        <w:t>از شقاوت غافل است و از شرف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سوم هست آدمیزاد و بشر</w:t>
      </w:r>
      <w:bookmarkStart w:id="403" w:name="pg3779_24848"/>
    </w:p>
    <w:p>
      <w:pPr>
        <w:pStyle w:val="BookText"/>
        <w:rPr/>
      </w:pPr>
      <w:bookmarkEnd w:id="403"/>
      <w:r>
        <w:rPr>
          <w:rFonts w:ascii="IRNazanin" w:hAnsi="IRNazanin" w:eastAsia="IRNazanin"/>
          <w:color w:val="111111"/>
          <w:sz w:val="28"/>
          <w:sz w:val="28"/>
          <w:szCs w:val="28"/>
          <w:rtl w:val="true"/>
          <w:lang w:bidi="fa-IR"/>
        </w:rPr>
        <w:t>از فرشته نیمی و نیمی ز خر</w:t>
      </w:r>
    </w:p>
    <w:p>
      <w:pPr>
        <w:pStyle w:val="BookText"/>
        <w:rPr/>
      </w:pPr>
      <w:r>
        <w:rPr>
          <w:rFonts w:ascii="IRNazanin" w:hAnsi="IRNazanin" w:eastAsia="IRNazanin"/>
          <w:color w:val="111111"/>
          <w:sz w:val="28"/>
          <w:sz w:val="28"/>
          <w:szCs w:val="28"/>
          <w:rtl w:val="true"/>
          <w:lang w:bidi="fa-IR"/>
        </w:rPr>
        <w:t>تا کدامین غالب آید در نبرد</w:t>
      </w:r>
    </w:p>
    <w:p>
      <w:pPr>
        <w:pStyle w:val="BookText"/>
        <w:rPr/>
      </w:pPr>
      <w:r>
        <w:rPr>
          <w:rFonts w:ascii="IRNazanin" w:hAnsi="IRNazanin" w:eastAsia="IRNazanin"/>
          <w:color w:val="111111"/>
          <w:sz w:val="28"/>
          <w:sz w:val="28"/>
          <w:szCs w:val="28"/>
          <w:rtl w:val="true"/>
          <w:lang w:bidi="fa-IR"/>
        </w:rPr>
        <w:t xml:space="preserve">زین دوگانه تا کدامین برد نرد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آری، انسان، این موجود الهی همان گونه که از نیروی خرد برخوردار است، کشش حرص و زیاده‌طلبی نیز در حدّ اعلا در او وجود دارد و این، کشش و نیروی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خداوند کشش ناپسندی را در نهاد آدمی به ودیعت نهاده باشد؟ برای پاسخ به این پرسش باید در معنای حرص و آز بیشتر دقت کرد</w:t>
      </w:r>
      <w:r>
        <w:rPr>
          <w:rFonts w:eastAsia="IRNazanin" w:cs="IRNazanin"/>
          <w:color w:val="111111"/>
          <w:sz w:val="28"/>
          <w:szCs w:val="28"/>
          <w:rtl w:val="true"/>
          <w:lang w:bidi="fa-IR"/>
        </w:rPr>
        <w:t>.</w:t>
      </w:r>
    </w:p>
    <w:p>
      <w:pPr>
        <w:pStyle w:val="Heading3"/>
        <w:numPr>
          <w:ilvl w:val="2"/>
          <w:numId w:val="1"/>
        </w:numPr>
        <w:rPr/>
      </w:pPr>
      <w:bookmarkStart w:id="404" w:name="__RefHeading___Toc1119645_2281741623"/>
      <w:bookmarkStart w:id="405" w:name="_Toc153"/>
      <w:bookmarkEnd w:id="404"/>
      <w:r>
        <w:rPr>
          <w:rtl w:val="true"/>
        </w:rPr>
        <w:t>معنای آز</w:t>
      </w:r>
      <w:bookmarkEnd w:id="405"/>
    </w:p>
    <w:p>
      <w:pPr>
        <w:pStyle w:val="BookText"/>
        <w:rPr/>
      </w:pPr>
      <w:r>
        <w:rPr>
          <w:rFonts w:ascii="Amiri" w:hAnsi="Amiri" w:eastAsia="Amiri" w:cs="Amiri"/>
          <w:color w:val="111111"/>
          <w:sz w:val="28"/>
          <w:sz w:val="28"/>
          <w:szCs w:val="28"/>
          <w:rtl w:val="true"/>
          <w:lang w:bidi="ar-SA"/>
        </w:rPr>
        <w:t>راغب اصفهانی، حرص را علاقه و خواست شدید معنا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الشَّرَهِ وَ فَرْطُ الْاِرادَةِ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وقتی به آیات قرآن کریم مراجعه شود، همین معنا را درمی‌یابیم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بر هدایت آنان حرص ورزی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عَزیزٌ عَلیهِ ما عَنِتُّمْ حریصٌ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هدایت شما حریص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لَتَجِدَنَّهم اَحْرْصَ النّاسِ عَلی 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به‌یقین، آنان را آزمندترین مردم به زندگی خواهی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حرص از نوع میل و علاقه شدید است که خداوند حکیم و</w:t>
      </w:r>
      <w:bookmarkStart w:id="406" w:name="pg3779_24849"/>
    </w:p>
    <w:p>
      <w:pPr>
        <w:pStyle w:val="BookText"/>
        <w:rPr/>
      </w:pPr>
      <w:bookmarkEnd w:id="406"/>
      <w:r>
        <w:rPr>
          <w:rFonts w:ascii="IRNazanin" w:hAnsi="IRNazanin" w:eastAsia="IRNazanin"/>
          <w:color w:val="111111"/>
          <w:sz w:val="28"/>
          <w:sz w:val="28"/>
          <w:szCs w:val="28"/>
          <w:rtl w:val="true"/>
          <w:lang w:bidi="fa-IR"/>
        </w:rPr>
        <w:t>مهربان در نهاد آدمی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صفت، یک موهبت و بخشایش الهی است و نمی‌تواند ناپسند و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مانند موتور روشنی در نهاد انسان است که او را از توقف بازمی‌دارد و نمی‌گذارد انسان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الهی سبب می‌شود یک عطش سوزان و همیشگی در نهاد انسان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حرص و آز را فضیلت الهی می‌داند 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انسان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خارج می‌کند و به صورت رذیله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بودن خارج ساخته و به صورت نقمت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مذمتی هم که شده از حرص منحرف شده است، نه حرصی که خدا در بشر قرار داده است</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407" w:name="__RefHeading___Toc1119647_2281741623"/>
      <w:bookmarkStart w:id="408" w:name="_Toc154"/>
      <w:bookmarkEnd w:id="407"/>
      <w:r>
        <w:rPr>
          <w:rtl w:val="true"/>
        </w:rPr>
        <w:t>انواع حرص و آز</w:t>
      </w:r>
      <w:bookmarkEnd w:id="408"/>
    </w:p>
    <w:p>
      <w:pPr>
        <w:pStyle w:val="Heading4"/>
        <w:numPr>
          <w:ilvl w:val="3"/>
          <w:numId w:val="1"/>
        </w:numPr>
        <w:rPr/>
      </w:pPr>
      <w:bookmarkStart w:id="409" w:name="__RefHeading___Toc1119649_2281741623"/>
      <w:bookmarkStart w:id="410" w:name="_Toc15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گفتیم که حرص به معنای علاقه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علاقه و خواست شدید در کجا صرف شود، می‌توان حرص و آز را دوگونه دانست</w:t>
      </w:r>
      <w:r>
        <w:rPr>
          <w:rFonts w:eastAsia="IRNazanin" w:cs="IRNazanin"/>
          <w:color w:val="111111"/>
          <w:sz w:val="28"/>
          <w:szCs w:val="28"/>
          <w:rtl w:val="true"/>
          <w:lang w:bidi="fa-IR"/>
        </w:rPr>
        <w:t>:</w:t>
      </w:r>
    </w:p>
    <w:p>
      <w:pPr>
        <w:pStyle w:val="Heading4"/>
        <w:numPr>
          <w:ilvl w:val="3"/>
          <w:numId w:val="1"/>
        </w:numPr>
        <w:rPr/>
      </w:pPr>
      <w:bookmarkStart w:id="411" w:name="__RefHeading___Toc1119651_2281741623"/>
      <w:bookmarkStart w:id="412" w:name="_Toc156"/>
      <w:bookmarkEnd w:id="411"/>
      <w:r>
        <w:rPr/>
        <w:t>1</w:t>
      </w:r>
      <w:r>
        <w:rPr>
          <w:rtl w:val="true"/>
        </w:rPr>
        <w:t xml:space="preserve">. </w:t>
      </w:r>
      <w:r>
        <w:rPr>
          <w:rtl w:val="true"/>
        </w:rPr>
        <w:t>حرص و آز پسندیده</w:t>
      </w:r>
      <w:bookmarkEnd w:id="412"/>
    </w:p>
    <w:p>
      <w:pPr>
        <w:pStyle w:val="BookText"/>
        <w:rPr/>
      </w:pPr>
      <w:r>
        <w:rPr>
          <w:rFonts w:ascii="IRNazanin" w:hAnsi="IRNazanin" w:eastAsia="IRNazanin"/>
          <w:color w:val="111111"/>
          <w:sz w:val="28"/>
          <w:sz w:val="28"/>
          <w:szCs w:val="28"/>
          <w:rtl w:val="true"/>
          <w:lang w:bidi="fa-IR"/>
        </w:rPr>
        <w:t>انسان‌های خردمند همه گواهی می‌دهند که انسان، خوب و پسندیده را می‌فهمد و در مقابل، بد و ناپسند را نیز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معنا اشاره دارد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فَاَلْهَمَها فُجُورَها وَ تَقْویها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پلیدکاری و پرهیزکاری‌اش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معیار تشخیص حرص پسندیده چیست؟ برای دانستن آن باید متعلق حرص و آز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و آز به چیزهای خوب و پسندیده باشد، خوب است؛ یعنی داشتن علاقه شدید به‌خوبی‌ها،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حرص مثبت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مثبت نمونه‌های فراوانی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تمایل شدید برای دست‌یابی به مراتب عالی انسانی، متوقف نشدن در یک نقطه، راضی نشدن به هیچ مرحله‌ای از مراحل تکامل، علاقه شدید به دانش اندوزی و حرص ورزیدن در انجام کارهای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چند جمله‌ای از سخنان بزرگان دین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حَریصاً عَلَی اسْتیفاءِ طَلَبِ المَضْمُونِ لَکَ، فَکُنْ حَریصاً عَلَی أَداءِ المَفْروضِ عَلَیْکَ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تو که برای به‌دست آوردن آن چه رسیدنش به تو ضمانت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می‌زنی، در انجام آن چه نیز بر تو واجب شده است، حریص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لَهُ قُوَّةٌ فِی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 فی فِقْهٍ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مؤمن در دین خود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حِرْصَ کَالْمُنافَسَةِ فی الدَّرَجاتِ</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حرصی مانند رقابت برای رسیدن به مراتب والای انسانی نیست</w:t>
      </w:r>
      <w:r>
        <w:rPr>
          <w:rFonts w:eastAsia="IRNazanin" w:cs="IRNazanin"/>
          <w:color w:val="111111"/>
          <w:sz w:val="28"/>
          <w:szCs w:val="28"/>
          <w:rtl w:val="true"/>
          <w:lang w:bidi="fa-IR"/>
        </w:rPr>
        <w:t>.</w:t>
      </w:r>
      <w:bookmarkStart w:id="413" w:name="pg3779_24851"/>
    </w:p>
    <w:p>
      <w:pPr>
        <w:pStyle w:val="BookText"/>
        <w:rPr/>
      </w:pPr>
      <w:bookmarkEnd w:id="413"/>
      <w:r>
        <w:rPr>
          <w:rFonts w:ascii="IRNazanin" w:hAnsi="IRNazanin" w:eastAsia="IRNazanin"/>
          <w:color w:val="111111"/>
          <w:sz w:val="28"/>
          <w:sz w:val="28"/>
          <w:szCs w:val="28"/>
          <w:rtl w:val="true"/>
          <w:lang w:bidi="fa-IR"/>
        </w:rPr>
        <w:t>جالب است بدانیم خداوند عزیز و مهربان، پیامبر را به‌خاطر حریص و آزمند بودنش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حرص پیامبر گرامی اسلام از چه نوعی است و آن بزرگوار به چه چیزی حرص می‌روزد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پیامبر را از آرام و قرار بازمی دارد؟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جائَکُمْ رَسولٌ مِنْ اَنفُسِکُم عَزیزٌ عَلَیهِ ما عَنِتُّم حَریصٌ عَلَیکُمْ بِالْمُؤمنینَ 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شما، پیامبری از خودتان آمد که بر او دشوار است شما در رنج بیافتید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امیرالمؤمنین علی علیه‌السلام ، خود را از آزمندترین افراد معرفی می‌کند، ولی آزمندترین فرد به چه چیز؟ حضرت علیه‌السلام خطاب به ابوموسی اشعری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در امّت اسلام هیچ کس همانند من وجود ندارد که به وحدت امت محمد صلی‌الله‌علیه‌و‌آله و به انس گرفتن آنان با همدیگر، از من آزمندتر 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بنابراین، حرص به هدایت انسان‌ها، آزمندی برای برقراری عدالت، حرص برای رسیدن به مراتب عالی انسانی، آزمندی در فهم دین، حرص در انجام تکالیف و حرص و آز در دانش اندوزی مصادیق روشن حرص مثبت و پسندیده است</w:t>
      </w:r>
      <w:r>
        <w:rPr>
          <w:rFonts w:eastAsia="IRNazanin" w:cs="IRNazanin"/>
          <w:color w:val="111111"/>
          <w:sz w:val="28"/>
          <w:szCs w:val="28"/>
          <w:rtl w:val="true"/>
          <w:lang w:bidi="fa-IR"/>
        </w:rPr>
        <w:t>.</w:t>
      </w:r>
    </w:p>
    <w:p>
      <w:pPr>
        <w:pStyle w:val="Heading4"/>
        <w:numPr>
          <w:ilvl w:val="3"/>
          <w:numId w:val="1"/>
        </w:numPr>
        <w:rPr/>
      </w:pPr>
      <w:bookmarkStart w:id="414" w:name="__RefHeading___Toc1119653_2281741623"/>
      <w:bookmarkStart w:id="415" w:name="_Toc157"/>
      <w:bookmarkEnd w:id="414"/>
      <w:r>
        <w:rPr/>
        <w:t>2</w:t>
      </w:r>
      <w:r>
        <w:rPr>
          <w:rtl w:val="true"/>
        </w:rPr>
        <w:t xml:space="preserve">. </w:t>
      </w:r>
      <w:r>
        <w:rPr>
          <w:rtl w:val="true"/>
        </w:rPr>
        <w:t>حرص و آز ناپسند</w:t>
      </w:r>
      <w:bookmarkEnd w:id="4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کردیم که اگر در مواردی حرص و آز نکوهش شده، به‌دلیل متعلّق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ورزیدن در امور دنیوی، کسب مال از هر راه ممکن، حرص ورزیدن در شهوت و گناهان همه از مصادیق حرص و آز</w:t>
      </w:r>
    </w:p>
    <w:p>
      <w:pPr>
        <w:pStyle w:val="BookText"/>
        <w:rPr/>
      </w:pPr>
      <w:r>
        <w:rPr>
          <w:rFonts w:ascii="IRNazanin" w:hAnsi="IRNazanin" w:eastAsia="IRNazanin"/>
          <w:color w:val="111111"/>
          <w:sz w:val="28"/>
          <w:sz w:val="28"/>
          <w:szCs w:val="28"/>
          <w:rtl w:val="true"/>
          <w:lang w:bidi="fa-IR"/>
        </w:rPr>
        <w:t>ناپسند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از حضرت امیرالمؤمنین، علی علیه‌السلام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خواری و پستی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ورزیدن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ورزیدن بر سر دنیا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بد است، بلکه اشاره داشت که حرص بر دنیا و امور غیر شرعی و حرام سبب می‌شود تا انسان به حق خود قانع نباشد و در نتیجه، جور و ستم 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وی به انسانی خودخواه و بخیل تبدیل می‌شود که کم کم از گردونه اسلام واقعی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انسان‌هایی در مقابل حق می‌ایستند و با آن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چنین کاری ،همین حرص ورزیدن بر دنیا و جاه و مقام،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کوفیان به جنگ امام حسین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کوفیان در عین علاقه به امام حسین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رعب و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حرص و طمع به مال و جاه دنیا</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وقتی یکی از اصحاب حضرت علی علیه‌السلام از حضرت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را از مقام امامت که سزاوارتر از همه بودید،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شَحَّتْ عَلَیْها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نفس گروهی، سبب اصلی کنار زدن من شد و ما هم سخاوتندانه از آن دست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خداست و بازگشت همه ما به روز قیامت است</w:t>
      </w:r>
      <w:r>
        <w:rPr>
          <w:rFonts w:eastAsia="IRNazanin" w:cs="IRNazanin"/>
          <w:color w:val="111111"/>
          <w:sz w:val="28"/>
          <w:szCs w:val="28"/>
          <w:rtl w:val="true"/>
          <w:lang w:bidi="fa-IR"/>
        </w:rPr>
        <w:t xml:space="preserve">. </w:t>
      </w:r>
      <w:r>
        <w:rPr>
          <w:rStyle w:val="FootnoteAnchor"/>
          <w:rtl w:val="true"/>
        </w:rPr>
        <w:footnoteReference w:id="258"/>
      </w:r>
      <w:bookmarkStart w:id="416" w:name="pg3779_24853"/>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بخل همراه با حرص و آز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صفت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داشته باشد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آری، بخل همراه حرص به دنیا و جاه و مقام می‌تواند مایه انحراف فرد و جامعه شود</w:t>
      </w:r>
      <w:r>
        <w:rPr>
          <w:rFonts w:eastAsia="IRNazanin" w:cs="IRNazanin"/>
          <w:color w:val="111111"/>
          <w:sz w:val="28"/>
          <w:szCs w:val="28"/>
          <w:rtl w:val="true"/>
          <w:lang w:bidi="fa-IR"/>
        </w:rPr>
        <w:t>.</w:t>
      </w:r>
    </w:p>
    <w:p>
      <w:pPr>
        <w:pStyle w:val="Heading3"/>
        <w:numPr>
          <w:ilvl w:val="2"/>
          <w:numId w:val="1"/>
        </w:numPr>
        <w:rPr/>
      </w:pPr>
      <w:bookmarkStart w:id="417" w:name="__RefHeading___Toc1119655_2281741623"/>
      <w:bookmarkStart w:id="418" w:name="_Toc158"/>
      <w:bookmarkEnd w:id="417"/>
      <w:r>
        <w:rPr>
          <w:rtl w:val="true"/>
        </w:rPr>
        <w:t>گلبانگ حدیث</w:t>
      </w:r>
      <w:bookmarkEnd w:id="418"/>
    </w:p>
    <w:p>
      <w:pPr>
        <w:pStyle w:val="Heading4"/>
        <w:numPr>
          <w:ilvl w:val="3"/>
          <w:numId w:val="1"/>
        </w:numPr>
        <w:rPr/>
      </w:pPr>
      <w:bookmarkStart w:id="419" w:name="__RefHeading___Toc1119657_2281741623"/>
      <w:bookmarkStart w:id="420" w:name="_Toc159"/>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در سخنان معصومین علیهم‌السلام ، به حرص و آثار آن توجه ویژه‌ای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حرص و آز نکوهش شده است و مسلمانان را به دوری از این صفت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حقیقت انسان آزمند و حریص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ره‌آورد منفی حرص و آز بیان شده است</w:t>
      </w:r>
      <w:r>
        <w:rPr>
          <w:rFonts w:eastAsia="IRNazanin" w:cs="IRNazanin"/>
          <w:color w:val="111111"/>
          <w:sz w:val="28"/>
          <w:szCs w:val="28"/>
          <w:rtl w:val="true"/>
          <w:lang w:bidi="fa-IR"/>
        </w:rPr>
        <w:t>.</w:t>
      </w:r>
    </w:p>
    <w:p>
      <w:pPr>
        <w:pStyle w:val="Heading4"/>
        <w:numPr>
          <w:ilvl w:val="3"/>
          <w:numId w:val="1"/>
        </w:numPr>
        <w:rPr/>
      </w:pPr>
      <w:bookmarkStart w:id="421" w:name="__RefHeading___Toc1119659_2281741623"/>
      <w:bookmarkStart w:id="422" w:name="_Toc160"/>
      <w:bookmarkEnd w:id="421"/>
      <w:r>
        <w:rPr>
          <w:rtl w:val="true"/>
        </w:rPr>
        <w:t>الف ـ دوری از حرص و آز</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أحَرُّ مِنَ النّارِ</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آزمندی از آتش سوزنده‌تر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الْحِرْصَ فَاِنَّ آدَمَ حَمَلَهُ الْحِرْصُ عَلی اَنْ یَأْکُلَ مِنَ الشَّجَرَةِ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حرص دوری گزینید؛ زیرا حرص و آز، آدم علیه‌السلام را واداشت که از درخت ممنوعه بخورد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باید از حرص و آز احتراز</w:t>
      </w:r>
      <w:bookmarkStart w:id="423" w:name="pg3779_24854"/>
    </w:p>
    <w:p>
      <w:pPr>
        <w:pStyle w:val="BookText"/>
        <w:rPr/>
      </w:pPr>
      <w:bookmarkEnd w:id="423"/>
      <w:r>
        <w:rPr>
          <w:rFonts w:ascii="IRNazanin" w:hAnsi="IRNazanin" w:eastAsia="IRNazanin"/>
          <w:color w:val="111111"/>
          <w:sz w:val="28"/>
          <w:sz w:val="28"/>
          <w:szCs w:val="28"/>
          <w:rtl w:val="true"/>
          <w:lang w:bidi="fa-IR"/>
        </w:rPr>
        <w:t>به رویت نماید درِفتنه باز</w:t>
      </w:r>
    </w:p>
    <w:p>
      <w:pPr>
        <w:pStyle w:val="BookText"/>
        <w:rPr/>
      </w:pPr>
      <w:r>
        <w:rPr>
          <w:rFonts w:ascii="IRNazanin" w:hAnsi="IRNazanin" w:eastAsia="IRNazanin"/>
          <w:color w:val="111111"/>
          <w:sz w:val="28"/>
          <w:sz w:val="28"/>
          <w:szCs w:val="28"/>
          <w:rtl w:val="true"/>
          <w:lang w:bidi="fa-IR"/>
        </w:rPr>
        <w:t>هم او راند آدم ز باغ بهشت</w:t>
      </w:r>
    </w:p>
    <w:p>
      <w:pPr>
        <w:pStyle w:val="BookText"/>
        <w:rPr/>
      </w:pPr>
      <w:r>
        <w:rPr>
          <w:rFonts w:ascii="IRNazanin" w:hAnsi="IRNazanin" w:eastAsia="IRNazanin"/>
          <w:color w:val="111111"/>
          <w:sz w:val="28"/>
          <w:sz w:val="28"/>
          <w:szCs w:val="28"/>
          <w:rtl w:val="true"/>
          <w:lang w:bidi="fa-IR"/>
        </w:rPr>
        <w:t xml:space="preserve">به تحریک و اِغوایِ آن بدسرشت </w:t>
      </w:r>
      <w:r>
        <w:rPr>
          <w:rStyle w:val="FootnoteAnchor"/>
          <w:rtl w:val="true"/>
        </w:rPr>
        <w:footnoteReference w:id="262"/>
      </w:r>
    </w:p>
    <w:p>
      <w:pPr>
        <w:pStyle w:val="Heading4"/>
        <w:numPr>
          <w:ilvl w:val="3"/>
          <w:numId w:val="1"/>
        </w:numPr>
        <w:rPr/>
      </w:pPr>
      <w:bookmarkStart w:id="424" w:name="__RefHeading___Toc1119661_2281741623"/>
      <w:bookmarkStart w:id="425" w:name="_Toc161"/>
      <w:bookmarkEnd w:id="424"/>
      <w:r>
        <w:rPr>
          <w:rtl w:val="true"/>
        </w:rPr>
        <w:t>ب ـ تصویر آزمند و حریص</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آزمند به دنیا، حکایت کرم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بر خود می‌تند، با بیرون آمدن از پیله، بیش‌تر فاصله می‌گیرد تا آن که سرانجام دق مرگ می‌شود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لاحَیاءَ لِحَریصٍ</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آزمند شرم و حیا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الْحَریصُ تَعِبٌ</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آدم حریص همواره در رنج است</w:t>
      </w:r>
      <w:r>
        <w:rPr>
          <w:rFonts w:eastAsia="IRNazanin" w:cs="IRNazanin"/>
          <w:color w:val="111111"/>
          <w:sz w:val="28"/>
          <w:szCs w:val="28"/>
          <w:rtl w:val="true"/>
          <w:lang w:bidi="fa-IR"/>
        </w:rPr>
        <w:t>.</w:t>
      </w:r>
    </w:p>
    <w:p>
      <w:pPr>
        <w:pStyle w:val="Heading4"/>
        <w:numPr>
          <w:ilvl w:val="3"/>
          <w:numId w:val="1"/>
        </w:numPr>
        <w:rPr/>
      </w:pPr>
      <w:bookmarkStart w:id="426" w:name="__RefHeading___Toc1119663_2281741623"/>
      <w:bookmarkStart w:id="427" w:name="_Toc162"/>
      <w:bookmarkEnd w:id="426"/>
      <w:r>
        <w:rPr>
          <w:rtl w:val="true"/>
        </w:rPr>
        <w:t>ج ـ ره آورد حرص و آز</w:t>
      </w:r>
      <w:bookmarkEnd w:id="4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آثار زیان بار بسیاری برای فرد و جامعه انسانی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آثار زیان‌بار به فرد و جامعه انسانی منحصر نمی‌شود و حتی می‌تواند گریبان طبیعت، حیوانات و گیاهان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گرفتار این صفت ناپسند شود، به تصرف بی رویه در عرصه‌های گوناگون دست خواهد</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بی رویه وقتی متوجه محیط زیست گردد، آثار زیان‌بار آن از زندگی فردی و اجتماعی انسان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آثار منفی و این صفت متوجه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حریص گرفتار رنج و دردی است که تنها با مرگ می‌تواند از آن رهایی 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محروم شدن از آرامش و آسایش، قانع نشدن به حق خود و در نتیجه، روی آوردن به‌جور و ستم برای رسیدن به اهداف نامیمون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با رفتارهای خویش به‌جایی می‌رسد که جز خود و خواسته‌های خویش، کس و چیز دیگری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علیهم‌السلام به گوشه‌هایی از این آثار زیان بار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حریص همیشه محروم است و افزون بر محروم بودن، در هر کاری که می‌کند،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محروم نباشد در حالی که از بند خدا گریخته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عَناءٌ مُؤَیَّدٌ</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آزمندی رنجی جاویدان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یُزْری بِالْمُرُوَّةِ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آزمندی، جوان‌مردی را لکه دار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bookmarkStart w:id="428" w:name="pg3779_24856"/>
    </w:p>
    <w:p>
      <w:pPr>
        <w:pStyle w:val="BookText"/>
        <w:rPr/>
      </w:pPr>
      <w:bookmarkEnd w:id="428"/>
      <w:r>
        <w:rPr>
          <w:rFonts w:ascii="Amiri" w:hAnsi="Amiri" w:eastAsia="Amiri" w:cs="Amiri"/>
          <w:color w:val="111111"/>
          <w:sz w:val="28"/>
          <w:sz w:val="28"/>
          <w:szCs w:val="28"/>
          <w:rtl w:val="true"/>
          <w:lang w:bidi="ar-SA"/>
        </w:rPr>
        <w:t>الْحَریصُ عبدُالمَطامِعِ</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آزمند بنده طمع‌ها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است و در نتیجه، آسایش را از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رضایت و خرسندی محروم است و در نتیجه، یقین را از کف نهاده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علیه‌السلام در پاسخ به پدر بزرگوارش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آزمندی و سیری ناپذیری است</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429" w:name="__RefHeading___Toc1119665_2281741623"/>
      <w:bookmarkStart w:id="430" w:name="_Toc163"/>
      <w:bookmarkEnd w:id="429"/>
      <w:r>
        <w:rPr>
          <w:rtl w:val="true"/>
        </w:rPr>
        <w:t>نمونه‌های رفتاری</w:t>
      </w:r>
      <w:bookmarkEnd w:id="430"/>
    </w:p>
    <w:p>
      <w:pPr>
        <w:pStyle w:val="Heading4"/>
        <w:numPr>
          <w:ilvl w:val="3"/>
          <w:numId w:val="1"/>
        </w:numPr>
        <w:rPr/>
      </w:pPr>
      <w:bookmarkStart w:id="431" w:name="__RefHeading___Toc1119667_2281741623"/>
      <w:bookmarkStart w:id="432" w:name="_Toc164"/>
      <w:bookmarkEnd w:id="431"/>
      <w:r>
        <w:rPr/>
        <w:t>1</w:t>
      </w:r>
      <w:r>
        <w:rPr>
          <w:rtl w:val="true"/>
        </w:rPr>
        <w:t xml:space="preserve">. </w:t>
      </w:r>
      <w:r>
        <w:rPr>
          <w:rtl w:val="true"/>
        </w:rPr>
        <w:t>نصیحت شیطان</w:t>
      </w:r>
      <w:bookmarkEnd w:id="432"/>
    </w:p>
    <w:p>
      <w:pPr>
        <w:pStyle w:val="BookText"/>
        <w:rPr/>
      </w:pPr>
      <w:r>
        <w:rPr>
          <w:rFonts w:ascii="IRNazanin" w:hAnsi="IRNazanin" w:eastAsia="IRNazanin"/>
          <w:color w:val="111111"/>
          <w:sz w:val="28"/>
          <w:sz w:val="28"/>
          <w:szCs w:val="28"/>
          <w:rtl w:val="true"/>
          <w:lang w:bidi="fa-IR"/>
        </w:rPr>
        <w:t>پس از پایان یافتن توفان نوح علیه‌السلام شیطان می‌خواست با حضرت نوح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خداوند به حضرت نوح علیه‌السلام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شیطان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می‌خواستی بگویی،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چند خصلت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کبر پرهیز کن؛ زیرا اول گناهی که نسبت به خداوند انجام شد، همین 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مرا امر کرد برای پدرت آدم سجده کنم، اگر تکبر نمی‌ورزیدم و سجده می‌کردم، مرا از عالم ملکوت بیرون نمی‌راندند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از حرص دوری گزین؛ زیرا خداوند تمام بهشت را برای پدرت آدم، مباح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درخت او را نهی کرد، ولی حرص، آدم را واداشت</w:t>
      </w:r>
      <w:bookmarkStart w:id="433" w:name="pg3779_24857"/>
    </w:p>
    <w:p>
      <w:pPr>
        <w:pStyle w:val="BookText"/>
        <w:rPr/>
      </w:pPr>
      <w:bookmarkEnd w:id="433"/>
      <w:r>
        <w:rPr>
          <w:rFonts w:ascii="IRNazanin" w:hAnsi="IRNazanin" w:eastAsia="IRNazanin"/>
          <w:color w:val="111111"/>
          <w:sz w:val="28"/>
          <w:sz w:val="28"/>
          <w:szCs w:val="28"/>
          <w:rtl w:val="true"/>
          <w:lang w:bidi="fa-IR"/>
        </w:rPr>
        <w:t>تا از آن درخت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هیچ‌گاه با زن بیگانه و نامحرم، خلوت مکن مگر این که شخص ثالثی، با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کنی، من در آن جا حاضر شوم و آن قدر وسوسه می‌کنم تا به زنا وادارت کنم</w:t>
      </w:r>
      <w:r>
        <w:rPr>
          <w:rFonts w:eastAsia="IRNazanin" w:cs="IRNazanin"/>
          <w:color w:val="111111"/>
          <w:sz w:val="28"/>
          <w:szCs w:val="28"/>
          <w:rtl w:val="true"/>
          <w:lang w:bidi="fa-IR"/>
        </w:rPr>
        <w:t xml:space="preserve">... . </w:t>
      </w:r>
      <w:r>
        <w:rPr>
          <w:rStyle w:val="FootnoteAnchor"/>
          <w:rtl w:val="true"/>
        </w:rPr>
        <w:footnoteReference w:id="272"/>
      </w:r>
    </w:p>
    <w:p>
      <w:pPr>
        <w:pStyle w:val="Heading4"/>
        <w:numPr>
          <w:ilvl w:val="3"/>
          <w:numId w:val="1"/>
        </w:numPr>
        <w:rPr/>
      </w:pPr>
      <w:bookmarkStart w:id="434" w:name="__RefHeading___Toc1119669_2281741623"/>
      <w:bookmarkStart w:id="435" w:name="_Toc165"/>
      <w:bookmarkEnd w:id="434"/>
      <w:r>
        <w:rPr/>
        <w:t>2</w:t>
      </w:r>
      <w:r>
        <w:rPr>
          <w:rtl w:val="true"/>
        </w:rPr>
        <w:t xml:space="preserve">. </w:t>
      </w:r>
      <w:r>
        <w:rPr>
          <w:rtl w:val="true"/>
        </w:rPr>
        <w:t>ابوریحان بیرونی و حرص</w:t>
      </w:r>
      <w:bookmarkEnd w:id="435"/>
    </w:p>
    <w:p>
      <w:pPr>
        <w:pStyle w:val="BookText"/>
        <w:rPr/>
      </w:pPr>
      <w:r>
        <w:rPr>
          <w:rFonts w:ascii="IRNazanin" w:hAnsi="IRNazanin" w:eastAsia="IRNazanin"/>
          <w:color w:val="111111"/>
          <w:sz w:val="28"/>
          <w:sz w:val="28"/>
          <w:szCs w:val="28"/>
          <w:rtl w:val="true"/>
          <w:lang w:bidi="fa-IR"/>
        </w:rPr>
        <w:t>ابوریحان بیرونی حکیم و ریاضی دان معروف در بستر مرگ افتاده بود و لحظه‌های آخر عمر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فقیهی به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با همه شدت بیماری، کاملاً به هوش بود و مشاعرش به‌خوبی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فرصت را غنیمت شمرد و یک مسأله فقهی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فقیه در شگفت ماند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مسأله پرسیدن و گفت‌وگوی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اگر مسأله‌ای را بدانم و بمیرم، بهتر از این است که این مسأله را ندانم و بمیرم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صادق علیه‌السلام در یک سخن نورانی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 مَنْهُومُ مالٍ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دو آزمندند که هرگز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 دانش و آزمند ثروت</w:t>
      </w:r>
      <w:r>
        <w:rPr>
          <w:rFonts w:eastAsia="IRNazanin" w:cs="IRNazanin"/>
          <w:color w:val="111111"/>
          <w:sz w:val="28"/>
          <w:szCs w:val="28"/>
          <w:rtl w:val="true"/>
          <w:lang w:bidi="fa-IR"/>
        </w:rPr>
        <w:t>.</w:t>
      </w:r>
    </w:p>
    <w:p>
      <w:pPr>
        <w:pStyle w:val="Heading3"/>
        <w:numPr>
          <w:ilvl w:val="2"/>
          <w:numId w:val="1"/>
        </w:numPr>
        <w:rPr/>
      </w:pPr>
      <w:bookmarkStart w:id="436" w:name="__RefHeading___Toc1119671_2281741623"/>
      <w:bookmarkStart w:id="437" w:name="_Toc166"/>
      <w:bookmarkEnd w:id="436"/>
      <w:r>
        <w:rPr>
          <w:rtl w:val="true"/>
        </w:rPr>
        <w:t>آموزه‌ها</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آز نعمتی الهی است که در نهاد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به کار بردن این نیرو در زمینه‌های مثبت است و این از نشانه‌های برجسته اهل تقوا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در</w:t>
      </w:r>
    </w:p>
    <w:p>
      <w:pPr>
        <w:pStyle w:val="BookText"/>
        <w:rPr/>
      </w:pPr>
      <w:r>
        <w:rPr>
          <w:rFonts w:ascii="IRNazanin" w:hAnsi="IRNazanin" w:eastAsia="IRNazanin"/>
          <w:color w:val="111111"/>
          <w:sz w:val="28"/>
          <w:sz w:val="28"/>
          <w:szCs w:val="28"/>
          <w:rtl w:val="true"/>
          <w:lang w:bidi="fa-IR"/>
        </w:rPr>
        <w:t>خطبه معروف همّام که سیمای پرهیزکاران را ترسیم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پرهیزکاران این است که او را این 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 نرم‌خو و دور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ایمانی سرشار از یقین بوده و در دانش‌اندوزی حریص است</w:t>
      </w:r>
      <w:r>
        <w:rPr>
          <w:rFonts w:eastAsia="IRNazanin" w:cs="IRNazanin"/>
          <w:color w:val="111111"/>
          <w:sz w:val="28"/>
          <w:szCs w:val="28"/>
          <w:rtl w:val="true"/>
          <w:lang w:bidi="fa-IR"/>
        </w:rPr>
        <w:t xml:space="preserve">... .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ورزیدن در به‌دست آوردن مال و ثروت به هر وسیله‌ای که باشد، انسان را به‌جایی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عفّت و مناعت مانع روزی می‌شود و نه حرص زدن، روزی بیش‌تر می‌آورد؛ زیرا روزی تقسیم شده و اجل حتمی است و حرص زدن، گناه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موارد زیادی، حرص ورزی در امور دنیایی، از قدر و منزلت انسان می‌کاهد و سبب ریختن آبرو و حیثیت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قدر مرد را می‌کاهد و روزی او را زیاد نمی‌کند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آزمندی و حرص ورزیدن در امور دنیایی و به‌دست آوردن مال از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این پرسش را در سخن مبارک پیامبر گرامی اسلام صلی‌الله‌علیه‌و‌آله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ترسویی و بخل و آزمندی از یک سرشتند و ریشه آن‌ها،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خداوند در همه حال ناظر بر انسان است، پس ترس چرا؟ و اگر او روزی رسان است، پس بخل و آزمندی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بازدارنده از آزمندی چیست؟ امام صادق علیه‌السلام به ابوبصیر فرمود</w:t>
      </w:r>
      <w:r>
        <w:rPr>
          <w:rFonts w:eastAsia="IRNazanin" w:cs="IRNazanin"/>
          <w:color w:val="111111"/>
          <w:sz w:val="28"/>
          <w:szCs w:val="28"/>
          <w:rtl w:val="true"/>
          <w:lang w:bidi="fa-IR"/>
        </w:rPr>
        <w:t>:</w:t>
      </w:r>
      <w:bookmarkStart w:id="438" w:name="pg3779_24859"/>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اندوهگین نمی‌شوی؟ آیا غم دلت را نمی‌گیرد؟ آیا دردمند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حالت‌هایی به تو دست داد، مرگ و تنهایی قبر را به یاد آور و آن زمانی را که تخم‌های چشمت آب گشته، بر گونه‌هایت جاری شود و بندهایت از هم بگسلد و گوشت بدنت خوراک کرم‌ها شود و پیکرت پوسیده گردد و از دنیا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 را به کار برمی‌انگیزاند و از حرص زیاد به دنیا باز می‌دارند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اندیشیدن در حقیقت دنیا، نظر کردن به حضور حضرت حق در عالم هستی و گمان نیک بردن به آن جناب و یادآوری پایان زندگی دنیا ـ یاد مرگ ـ می‌تواند توجه و بیداری آدمی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می‌شود انسان به کار و تلاش روی آورد؛ آن هم کار و تلاش در جهت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انسان را از حرص‌ورزی در امور منفی بازمی دارد و سبب می‌شود وی به گردآوری مال به هر صورت ممکن و لذت بردن از هر راه روی نیاورد</w:t>
      </w:r>
      <w:r>
        <w:rPr>
          <w:rFonts w:eastAsia="IRNazanin" w:cs="IRNazanin"/>
          <w:color w:val="111111"/>
          <w:sz w:val="28"/>
          <w:szCs w:val="28"/>
          <w:rtl w:val="true"/>
          <w:lang w:bidi="fa-IR"/>
        </w:rPr>
        <w:t>.</w:t>
      </w:r>
    </w:p>
    <w:p>
      <w:pPr>
        <w:pStyle w:val="Heading3"/>
        <w:numPr>
          <w:ilvl w:val="2"/>
          <w:numId w:val="1"/>
        </w:numPr>
        <w:rPr/>
      </w:pPr>
      <w:bookmarkStart w:id="439" w:name="__RefHeading___Toc1119673_2281741623"/>
      <w:bookmarkStart w:id="440" w:name="_Toc167"/>
      <w:bookmarkEnd w:id="439"/>
      <w:r>
        <w:rPr>
          <w:rtl w:val="true"/>
        </w:rPr>
        <w:t>منابع دیگر</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فیض،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بطحایی گلپایگانی،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تحلیلی اسلام، دانشگاه تهران،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حبیبی گرگانی،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حرص،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خیام، قم،</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سلجوقی،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آز، نشر سنبله،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سرگذشت انسان در هماوردی با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خطبه قاصعه‌از امام علی‌بن ابی طالب علیه‌السلام ، بنیاد نهج البلاغه،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هنری طاهر، نتیجه حرص، تهران،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441" w:name="pg3779_24860"/>
    </w:p>
    <w:p>
      <w:pPr>
        <w:pStyle w:val="Heading2"/>
        <w:numPr>
          <w:ilvl w:val="1"/>
          <w:numId w:val="1"/>
        </w:numPr>
        <w:rPr/>
      </w:pPr>
      <w:bookmarkStart w:id="442" w:name="__RefHeading___Toc1119675_2281741623"/>
      <w:bookmarkStart w:id="443" w:name="_Toc168"/>
      <w:bookmarkEnd w:id="441"/>
      <w:bookmarkEnd w:id="442"/>
      <w:r>
        <w:rPr>
          <w:rtl w:val="true"/>
        </w:rPr>
        <w:t>آسایش</w:t>
      </w:r>
      <w:bookmarkEnd w:id="443"/>
    </w:p>
    <w:p>
      <w:pPr>
        <w:pStyle w:val="Heading3"/>
        <w:numPr>
          <w:ilvl w:val="2"/>
          <w:numId w:val="1"/>
        </w:numPr>
        <w:rPr/>
      </w:pPr>
      <w:bookmarkStart w:id="444" w:name="__RefHeading___Toc1119677_2281741623"/>
      <w:bookmarkStart w:id="445" w:name="_Toc16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وَ الرّاحَةُ فِی الرِّضا وَ الْیَقینِ، وَ الْهَمُّ وَ الْحَزَنُ فِی الشَّکِّ وَ السَّخَطِ</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خوشی و آسایش در خرسندی ویقین است و غم و اندوه در شک و ناخرسندی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خواسته‌های مهم بشر در طول تاریخ، آسایش و راحتی بوده و هست، به گونه‌ای که می‌توان گفت تمام فعالیت‌ها و تلاش‌های انسان بر محور این مقدمه و هدف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به‌طور ناخود آگاه برای رسیدن به آسایش و راحتی خویش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پیش می‌آید که آسایش و راحتی واقعی چیست و از چه راهی می‌توان به آسایش و راحتی رسید؟ آیا میان سعادت و آسایش رابطه‌ای وجود دارد؟</w:t>
      </w:r>
    </w:p>
    <w:p>
      <w:pPr>
        <w:pStyle w:val="BookText"/>
        <w:rPr/>
      </w:pPr>
      <w:r>
        <w:rPr>
          <w:rFonts w:ascii="IRNazanin" w:hAnsi="IRNazanin" w:eastAsia="IRNazanin"/>
          <w:color w:val="111111"/>
          <w:sz w:val="28"/>
          <w:sz w:val="28"/>
          <w:szCs w:val="28"/>
          <w:rtl w:val="true"/>
          <w:lang w:bidi="fa-IR"/>
        </w:rPr>
        <w:t>قرآن کریم و سنت با ارایه راهکارهای عملی، انسان را برای رسیدن به آسایش و راحتی یاری می‌دهد که در بررسی روایات، به آن اشاره خواهد شد</w:t>
      </w:r>
      <w:r>
        <w:rPr>
          <w:rFonts w:eastAsia="IRNazanin" w:cs="IRNazanin"/>
          <w:color w:val="111111"/>
          <w:sz w:val="28"/>
          <w:szCs w:val="28"/>
          <w:rtl w:val="true"/>
          <w:lang w:bidi="fa-IR"/>
        </w:rPr>
        <w:t>.</w:t>
      </w:r>
    </w:p>
    <w:p>
      <w:pPr>
        <w:pStyle w:val="Heading3"/>
        <w:numPr>
          <w:ilvl w:val="2"/>
          <w:numId w:val="1"/>
        </w:numPr>
        <w:rPr/>
      </w:pPr>
      <w:bookmarkStart w:id="446" w:name="__RefHeading___Toc1119679_2281741623"/>
      <w:bookmarkStart w:id="447" w:name="_Toc170"/>
      <w:bookmarkEnd w:id="446"/>
      <w:r>
        <w:rPr/>
        <w:t>1</w:t>
      </w:r>
      <w:r>
        <w:rPr>
          <w:rtl w:val="true"/>
        </w:rPr>
        <w:t xml:space="preserve">. </w:t>
      </w:r>
      <w:r>
        <w:rPr>
          <w:rtl w:val="true"/>
        </w:rPr>
        <w:t>سعادت و آسایش از دیدگاه فلسفی</w:t>
      </w:r>
      <w:bookmarkEnd w:id="4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سعادت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افلاطون، معیار اخلاق را کمال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فلاسفه اسلامی، این دو را به یک اصل برگردانده‌اند و</w:t>
      </w:r>
      <w:bookmarkStart w:id="448" w:name="pg3779_24861"/>
    </w:p>
    <w:p>
      <w:pPr>
        <w:pStyle w:val="BookText"/>
        <w:rPr/>
      </w:pPr>
      <w:bookmarkEnd w:id="448"/>
      <w:r>
        <w:rPr>
          <w:rFonts w:ascii="IRNazanin" w:hAnsi="IRNazanin" w:eastAsia="IRNazanin"/>
          <w:color w:val="111111"/>
          <w:sz w:val="28"/>
          <w:sz w:val="28"/>
          <w:szCs w:val="28"/>
          <w:rtl w:val="true"/>
          <w:lang w:bidi="fa-IR"/>
        </w:rPr>
        <w:t>نکته اساسی این است که سعادت از کمال جدا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سعادت را به آسایش که یک مفهوم سلبی هم هست؛ یعنی نداشتن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بگویید به علاوه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کنیم، باید بسیاری از کمال‌های واقعی را کمال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را اساساً جور دیگری تعریف کنیم، همان طوری که قدمای ما مثل بوعلی و دیگران تعریف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مسأله به شکل دیگری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عبارت است از به فعلیت رسیدن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استعدادهایی که انسان دارد، اگر هماهنگ با یکدیگر به کمال برسند، سعادت انسان تأمین شده است</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449" w:name="__RefHeading___Toc1119681_2281741623"/>
      <w:bookmarkStart w:id="450" w:name="_Toc171"/>
      <w:bookmarkEnd w:id="449"/>
      <w:r>
        <w:rPr/>
        <w:t>2</w:t>
      </w:r>
      <w:r>
        <w:rPr>
          <w:rtl w:val="true"/>
        </w:rPr>
        <w:t xml:space="preserve">. </w:t>
      </w:r>
      <w:r>
        <w:rPr>
          <w:rtl w:val="true"/>
        </w:rPr>
        <w:t>آسایش و راحتی از دیدگاه قرآن و سنت</w:t>
      </w:r>
      <w:bookmarkEnd w:id="450"/>
    </w:p>
    <w:p>
      <w:pPr>
        <w:pStyle w:val="BookText"/>
        <w:rPr/>
      </w:pPr>
      <w:r>
        <w:rPr>
          <w:rFonts w:ascii="IRNazanin" w:hAnsi="IRNazanin" w:eastAsia="IRNazanin"/>
          <w:color w:val="111111"/>
          <w:sz w:val="28"/>
          <w:sz w:val="28"/>
          <w:szCs w:val="28"/>
          <w:rtl w:val="true"/>
          <w:lang w:bidi="fa-IR"/>
        </w:rPr>
        <w:t>قرآن کریم و سنت که به حقیقت انسان توجه دارند، مطالب ملموس و واقعی را در مورد آسایش و راحتی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قرآن کریم و سنت مراجعه می‌کند، در عمق آن، کلامی ناآشنا نمی‌بیند، بلکه با سخنانی روبه‌رو می‌شود که در مورد واقعیت زندگی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به‌راحتی لمس می‌کند که این دیدگاه قرآن همان دیدی است که او با عقل و وجدان و فطرت خود، آن را در می‌یابد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سنت به حقیقت راحتی انسان توجه دارد و کمال راحتی او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در مورد زندگی فردی و اجتماعی نکته‌های بسیار جالبی طرح شده است تا انسان با تمسک به آن‌ها بتواند با آسایش نسبی، زندگی دنیا را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دنیا با توجه به تزاحم‌ها، دردها و کاستی‌ها، جنگ‌ها و نزاع‌ها نمی‌تواند خاستگاه آسایش مطلق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نمی‌پذیرد که انسان را اغوا کند و وی را در جهل نگه دارد، بلکه او را به این حقیقت بینا می‌سازد و به انسان می‌فهماند که خاستگاه آرامش و آسایش واقعی،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همین دنیا نیز می‌توان با جهان‌بینی صحیح و رفتار متناسب به آرامش رسید، ولی جلوه کامل سعادت را باید در سرای دیگر تجربه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در این‌باره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محال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کسی آرزوی محال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مگر نه این که آرزومند آسایش در دنیا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در دنیا برای مؤمن محال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هم‌چنین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در پنج چیز قرار دادم، ولی مردم آن‌ها را در پنج چیز دیگر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نمی‌یابند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 را در بهشت قرار دادم، ولی آن‌ها آسودگی را در دنیا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نمی‌یابند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معنای این جمله بسیار عجیب، دوای دردهای انسان‌هاست به‌ویژه انسان قرن بیست و یکم که در زندگی مادی و ماشینی گرفتار آمده است و با سرعت سرسام آوری به‌دنبال آرامش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قدر در این راه سرعت می‌گیرد، به آسایش واقعی نمی‌رسد همانند تشنه‌ای که از آب شور دریا می‌نوشد و تشنه‌تر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انسان امروز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به‌دنبال آسایش می‌رود، ولی آن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آیه رمز راحتی و آسایش انسان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شده، علامت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چیز قلب بشر آرام می‌گیرد و از اضطراب و دلهره نجات پیدا می‌کند و آن، یاد خدا و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اگر بشر خیال کند که با رسیدن به ثروت و رفاه،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از اضطراب و ناراحتی و شکایت بیرون می‌آید،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نمی‌گوید نباید دنبال این‌ها رفت، بلکه می‌گوید این‌ها را باید تحصیل کرد، ولی اگر خیال کنید این‌ها به بشر آسایش و آرامش می‌دهند،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با یاد خداست که دل‌ها آرامش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موزه‌های خارجی که مشغول تماشا بودم مجسمه زن جوان بسیار زیبایی را دیدم که در یک تختخواب خوابیده است و جوان بسیار زیبایی که یک پایش روی تخت و پای دیگرش روی زمین بود و رویش را برگردانده بود مثل کسی که دارد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را دیدم، معنایش را نفهمیدم که پیکرتراش از تراشیدن این دو پیکر، پیکرهای زن و مرد جوان، آن هم نه در حال معاشقه، بلکه در حال گریز مرد جوان از زن چه مقصودی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افرادی که وارد بودند،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تجسم فکر افلاطون است که می‌گوید انسان هر معشوقی که دارد، ابتدا با یک جذبه و عشق و ولع فراوان به سوی او می‌رود، ولی همین که به وصال رسید، عشق در آن 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مدفن عشق است و آغاز دل‌زدگی و تنفر و فرار</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أَحَدٌ غَیْرَ خالِقِهِ وَ لکِنَّهُ تَعالی اِحْتَجَبَ تَحْتَ اسْمِ زَیْنَبَ وَ سُعادَ و هِنْدَ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احدی غیر از خدای خودش را دوست نداشته</w:t>
      </w:r>
      <w:bookmarkStart w:id="451" w:name="pg3779_24864"/>
    </w:p>
    <w:p>
      <w:pPr>
        <w:pStyle w:val="BookText"/>
        <w:rPr/>
      </w:pPr>
      <w:bookmarkEnd w:id="451"/>
      <w:r>
        <w:rPr>
          <w:rFonts w:ascii="IRNazanin" w:hAnsi="IRNazanin" w:eastAsia="IRNazanin"/>
          <w:color w:val="111111"/>
          <w:sz w:val="28"/>
          <w:sz w:val="28"/>
          <w:szCs w:val="28"/>
          <w:rtl w:val="true"/>
          <w:lang w:bidi="fa-IR"/>
        </w:rPr>
        <w:t>است، ولی حضرت حق زیر نام‌هایی چون زینب، سُعاد و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452" w:name="__RefHeading___Toc1119683_2281741623"/>
      <w:bookmarkStart w:id="453" w:name="_Toc172"/>
      <w:bookmarkEnd w:id="452"/>
      <w:r>
        <w:rPr/>
        <w:t>3</w:t>
      </w:r>
      <w:r>
        <w:rPr>
          <w:rtl w:val="true"/>
        </w:rPr>
        <w:t xml:space="preserve">. </w:t>
      </w:r>
      <w:r>
        <w:rPr>
          <w:rtl w:val="true"/>
        </w:rPr>
        <w:t>رابطه سختی و آسایش از دیدگاه قرآن کریم</w:t>
      </w:r>
      <w:bookmarkEnd w:id="453"/>
    </w:p>
    <w:p>
      <w:pPr>
        <w:pStyle w:val="BookText"/>
        <w:rPr/>
      </w:pPr>
      <w:r>
        <w:rPr>
          <w:rFonts w:ascii="IRNazanin" w:hAnsi="IRNazanin" w:eastAsia="IRNazanin"/>
          <w:color w:val="111111"/>
          <w:sz w:val="28"/>
          <w:sz w:val="28"/>
          <w:szCs w:val="28"/>
          <w:rtl w:val="true"/>
          <w:lang w:bidi="fa-IR"/>
        </w:rPr>
        <w:t>قرآن کریم برای بیان تلازم سختی‌ها و آسایش‌ها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بدان که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نمی‌فرماید که پس از سختی، آسایشی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این است که با سختی، آسانی است؛ یعنی آسانی در شکم سختی و همراه آن بوده و به قول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اندر ضد پنهان 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مردن و در محنت است</w:t>
      </w:r>
    </w:p>
    <w:p>
      <w:pPr>
        <w:pStyle w:val="BookText"/>
        <w:rPr/>
      </w:pPr>
      <w:r>
        <w:rPr>
          <w:rFonts w:ascii="IRNazanin" w:hAnsi="IRNazanin" w:eastAsia="IRNazanin"/>
          <w:color w:val="111111"/>
          <w:sz w:val="28"/>
          <w:sz w:val="28"/>
          <w:szCs w:val="28"/>
          <w:rtl w:val="true"/>
          <w:lang w:bidi="fa-IR"/>
        </w:rPr>
        <w:t>آب حیوان در درون ظلمت است</w:t>
      </w:r>
    </w:p>
    <w:p>
      <w:pPr>
        <w:pStyle w:val="BookText"/>
        <w:rPr/>
      </w:pPr>
      <w:r>
        <w:rPr>
          <w:rFonts w:ascii="IRNazanin" w:hAnsi="IRNazanin" w:eastAsia="IRNazanin"/>
          <w:color w:val="111111"/>
          <w:sz w:val="28"/>
          <w:sz w:val="28"/>
          <w:szCs w:val="28"/>
          <w:rtl w:val="true"/>
          <w:lang w:bidi="fa-IR"/>
        </w:rPr>
        <w:t>در این‌جا نکته لطیفی هست که فهم آن به نقل تمام آیات این سوره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با شخص پیامبر اکرم صلی‌الله‌علیه‌و‌آله بوده و این سوره خاص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 سعه‌صدر ندادیم؟ باری که پشت تو را خم کرده بود، از دوشت برگرفتیم و آوازه‌ات را بلند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آسوده شدی، به کوشش پرداز و به سوی پروردگار خویش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با سختی همراه است و به‌یقین، آسانی با سختی قرین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لحنی پر از عطوفت، خاطر شریف رسول اکرم صلی‌الله‌علیه‌و‌آله را که گویی از درشتی‌ها آزرده گشته بود، نوازش می‌دهد و گوشزد می‌کند که چگونه خدا بار سنگین وی را از دوشش برداشته و سختی‌اش را به آسانی بَدَل کرده</w:t>
      </w:r>
      <w:bookmarkStart w:id="454" w:name="pg3779_24865"/>
    </w:p>
    <w:p>
      <w:pPr>
        <w:pStyle w:val="BookText"/>
        <w:rPr/>
      </w:pPr>
      <w:bookmarkEnd w:id="4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شیوه علوم تجربی، از یک جریان واقع شده و مشهود استنتاج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سختی آسانی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پس از نتیجه گرفتن این فرمول کلی، خط‌مشی آینده را نیز بر همین اساس تعیین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فراغت یافتی، به کوشش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آسانی در شکم دشواری و رنج قرار داده شده است، پس هر وقت فراغت یافتی، خود را دوباره به زحمت بیانداز و کوشش را از سر بگیر</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455" w:name="__RefHeading___Toc1119685_2281741623"/>
      <w:bookmarkStart w:id="456" w:name="_Toc173"/>
      <w:bookmarkEnd w:id="455"/>
      <w:r>
        <w:rPr/>
        <w:t>4</w:t>
      </w:r>
      <w:r>
        <w:rPr>
          <w:rtl w:val="true"/>
        </w:rPr>
        <w:t xml:space="preserve">. </w:t>
      </w:r>
      <w:r>
        <w:rPr>
          <w:rtl w:val="true"/>
        </w:rPr>
        <w:t>آسایش فرد و جامعه</w:t>
      </w:r>
      <w:bookmarkEnd w:id="456"/>
    </w:p>
    <w:p>
      <w:pPr>
        <w:pStyle w:val="BookText"/>
        <w:rPr/>
      </w:pPr>
      <w:r>
        <w:rPr>
          <w:rFonts w:ascii="IRNazanin" w:hAnsi="IRNazanin" w:eastAsia="IRNazanin"/>
          <w:color w:val="111111"/>
          <w:sz w:val="28"/>
          <w:sz w:val="28"/>
          <w:szCs w:val="28"/>
          <w:rtl w:val="true"/>
          <w:lang w:bidi="fa-IR"/>
        </w:rPr>
        <w:t>عقل و شرع به آسایش فرد و جامعه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آسایش فرد در اجتماع باید فراهم شود، باید به آسایش کلی اجتماع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فرد در سایه چه چیزهایی تحقق می‌یابد؟ در سنت معصومین علیهم‌السلام در این‌باره به نکته هایی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صادق علیه‌السلام ، اگر انسانی به مقام یقین برسد، مانند یقین به حضرت حق، یقین به قیامت، یقین به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کنارش، اهل رضا و خرسندی باشد، این انسان از نظر روحی و روانی می‌تواند خود را در باغ خوشی و آسایش بیابد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حضرت امیرالمؤمنین علی علیه‌السلام درباره آسایش اقتصادی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اندازه کفاف بسنده کند، آسایش یابد و در منزلگاه آسودگی فرودآید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آسایش جامعه نیز از ناحیه حکومت، عدالت و امنیت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bookmarkStart w:id="457" w:name="pg3779_24866"/>
    </w:p>
    <w:p>
      <w:pPr>
        <w:pStyle w:val="BookText"/>
        <w:rPr/>
      </w:pPr>
      <w:bookmarkEnd w:id="457"/>
      <w:r>
        <w:rPr>
          <w:rFonts w:ascii="IRNazanin" w:hAnsi="IRNazanin" w:eastAsia="IRNazanin"/>
          <w:color w:val="111111"/>
          <w:sz w:val="28"/>
          <w:sz w:val="28"/>
          <w:szCs w:val="28"/>
          <w:rtl w:val="true"/>
          <w:lang w:bidi="fa-IR"/>
        </w:rPr>
        <w:t>اجتماع، یکی از ارکان سه گانه جامعه مخدوش شود، آن اجتماع روی آسایش و آرامش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بدون حکومت باشد، هرج و مرج بر آن حاکم خواهد شد و آسایش افراد آن جامعه سلب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عدالت و امنیت از جامعه‌ای گرفته شود، احساس آسایش در آن اجتماع و ملّت و امت، خدشه‌دار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درباره آسایش فرد و جامعه، عدالت و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اگر در مواردی میان آسایش فرد و جامعه تزاحمی پیش آید،جامعه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آسایش جامعه در نظر گرفته شود، قوانینی وضع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آسایش جامعه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ممکن است آسایش بعضی از افراد جامعه تحت‌الشعاع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خدمت سربازی و خراب کردن خانه‌هایی که در مسیر جاده قرار دارند، نمونه‌های فراهم آوردن آسایش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آسایش اجتماع اقتضا می‌کند افراد به سربازی بروند که در این جا آسایش فردی برای ایجاد آسایش اجتماعی قربانی می‌شود</w:t>
      </w:r>
      <w:r>
        <w:rPr>
          <w:rFonts w:eastAsia="IRNazanin" w:cs="IRNazanin"/>
          <w:color w:val="111111"/>
          <w:sz w:val="28"/>
          <w:szCs w:val="28"/>
          <w:rtl w:val="true"/>
          <w:lang w:bidi="fa-IR"/>
        </w:rPr>
        <w:t>... .</w:t>
      </w:r>
    </w:p>
    <w:p>
      <w:pPr>
        <w:pStyle w:val="Heading3"/>
        <w:numPr>
          <w:ilvl w:val="2"/>
          <w:numId w:val="1"/>
        </w:numPr>
        <w:rPr/>
      </w:pPr>
      <w:bookmarkStart w:id="458" w:name="__RefHeading___Toc1119687_2281741623"/>
      <w:bookmarkStart w:id="459" w:name="_Toc174"/>
      <w:bookmarkEnd w:id="458"/>
      <w:r>
        <w:rPr>
          <w:rtl w:val="true"/>
        </w:rPr>
        <w:t>گلبانگ حدیث</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أَرْوَحُ الرَّوْحِ الیَأسُ عَنِ النّاسِ</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خوش‌ترین آسایش، دل نبستن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تَیَسَّرَ مِمّا فاتَهُ أراحَ بَدَنَهُ</w:t>
      </w:r>
      <w:r>
        <w:rPr>
          <w:rFonts w:eastAsia="Amiri" w:cs="Amiri" w:ascii="Amiri" w:hAnsi="Amiri"/>
          <w:color w:val="111111"/>
          <w:sz w:val="28"/>
          <w:szCs w:val="28"/>
          <w:rtl w:val="true"/>
          <w:lang w:bidi="ar-SA"/>
        </w:rPr>
        <w:t xml:space="preserve">. </w:t>
      </w:r>
      <w:r>
        <w:rPr>
          <w:rStyle w:val="FootnoteAnchor"/>
          <w:rtl w:val="true"/>
        </w:rPr>
        <w:footnoteReference w:id="289"/>
      </w:r>
      <w:bookmarkStart w:id="460" w:name="pg3779_24867"/>
    </w:p>
    <w:p>
      <w:pPr>
        <w:pStyle w:val="BookText"/>
        <w:rPr/>
      </w:pPr>
      <w:bookmarkEnd w:id="460"/>
      <w:r>
        <w:rPr>
          <w:rFonts w:ascii="IRNazanin" w:hAnsi="IRNazanin" w:eastAsia="IRNazanin"/>
          <w:color w:val="111111"/>
          <w:sz w:val="28"/>
          <w:sz w:val="28"/>
          <w:szCs w:val="28"/>
          <w:rtl w:val="true"/>
          <w:lang w:bidi="fa-IR"/>
        </w:rPr>
        <w:t>هر که برای آن‌چه از دست داده، بر خویش سخت نگیرد، تن خود را در آسایش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آسایش حقیقی نباشد مگر آن‌گاه که خدا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این، آسایش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سکوتی که به‌وسیله آن، به احوال دل و نفس خود با آفریدگارت پی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خلوتی که به سبب آن، از گزندهای پیدا و ناپیدای زمانه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که با آن شهوت‌ها و شیطان و وسوسه‌های شیطانی را بمیرانی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که بدان سبب، دلت را روشن و نهادت را باصفا و روح و روانت را تزکیه کنی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بتواند خود را از چهار چیز نگه دارد، شایسته آن است که هرگز ناراحتی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لجاجت، خودپسندی و سستی</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اَلرّاحَةُ العُظْمی</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زهد و بی‌اعتنایی به‌دنیا بزرگ‌ترین آسایش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علیه‌السلام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آسایش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کردن با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وقت بنده طعم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نخستین روز ورودش به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1" w:name="__RefHeading___Toc1119689_2281741623"/>
      <w:bookmarkStart w:id="462" w:name="_Toc175"/>
      <w:bookmarkEnd w:id="461"/>
      <w:r>
        <w:rPr>
          <w:rtl w:val="true"/>
        </w:rPr>
        <w:t>نمونه‌های رفتاری</w:t>
      </w:r>
      <w:bookmarkEnd w:id="4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1119691_2281741623"/>
      <w:bookmarkStart w:id="464" w:name="_Toc176"/>
      <w:bookmarkEnd w:id="463"/>
      <w:r>
        <w:rPr/>
        <w:t>1</w:t>
      </w:r>
      <w:r>
        <w:rPr>
          <w:rtl w:val="true"/>
        </w:rPr>
        <w:t xml:space="preserve">. </w:t>
      </w:r>
      <w:r>
        <w:rPr>
          <w:rtl w:val="true"/>
        </w:rPr>
        <w:t>چیزی که آفریده نشده است، طلب مکن</w:t>
      </w:r>
      <w:r>
        <w:rPr>
          <w:rtl w:val="true"/>
        </w:rPr>
        <w:t>.</w:t>
      </w:r>
      <w:bookmarkStart w:id="465" w:name="pg3779_24868"/>
      <w:bookmarkEnd w:id="464"/>
    </w:p>
    <w:p>
      <w:pPr>
        <w:pStyle w:val="BookText"/>
        <w:rPr/>
      </w:pPr>
      <w:bookmarkEnd w:id="465"/>
      <w:r>
        <w:rPr>
          <w:rFonts w:ascii="IRNazanin" w:hAnsi="IRNazanin" w:eastAsia="IRNazanin"/>
          <w:color w:val="111111"/>
          <w:sz w:val="28"/>
          <w:sz w:val="28"/>
          <w:szCs w:val="28"/>
          <w:rtl w:val="true"/>
          <w:lang w:bidi="fa-IR"/>
        </w:rPr>
        <w:t>روزی امام سجاد علیه‌السلام به یکی از هم‌نشینان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اعتدال نگه دار و چیزی را که آفریده نشده است، طلب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در طلب چیزی برآید که هنوز آفریده نشده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خواهان توانگری و دارایی و رفاه در دنیا باشد، در حقیقت آن‌ها را برای آسایش می‌خواهد و آسایش در دنیا و برای اهل دنیا خلق نشده است، بلکه در بهشت و برای بهشتیان آفریده شده است</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466" w:name="__RefHeading___Toc1119693_2281741623"/>
      <w:bookmarkStart w:id="467" w:name="_Toc177"/>
      <w:bookmarkEnd w:id="466"/>
      <w:r>
        <w:rPr/>
        <w:t>2</w:t>
      </w:r>
      <w:r>
        <w:rPr>
          <w:rtl w:val="true"/>
        </w:rPr>
        <w:t xml:space="preserve">. </w:t>
      </w:r>
      <w:r>
        <w:rPr>
          <w:rtl w:val="true"/>
        </w:rPr>
        <w:t>کشکول درویش</w:t>
      </w:r>
      <w:bookmarkEnd w:id="467"/>
    </w:p>
    <w:p>
      <w:pPr>
        <w:pStyle w:val="BookText"/>
        <w:rPr/>
      </w:pPr>
      <w:r>
        <w:rPr>
          <w:rFonts w:ascii="IRNazanin" w:hAnsi="IRNazanin" w:eastAsia="IRNazanin"/>
          <w:color w:val="111111"/>
          <w:sz w:val="28"/>
          <w:sz w:val="28"/>
          <w:szCs w:val="28"/>
          <w:rtl w:val="true"/>
          <w:lang w:bidi="fa-IR"/>
        </w:rPr>
        <w:t>از امام علی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دوستدار آسایش است، باید زهد در دنیا را برگزیند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الزُّهدِ الرّاحَةُ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میوه زهد، آسایش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درویش صوفی مسلک، تعریف ملااحمد نراقی و کتاب معراج السعادة او را شنیده و به تصور ذهنی خود چنین پنداشته بود که این عالم بزرگ یک فرد منزوی و زاهد به‌معنای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سبب هنوز ندیده، سخت به وی ارادتمند شده بود تا این که روزی برای دیدارش به شهر کاشان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ملااحمد نراقی جزو علمای بزرگ منطقه به‌شمار می‌آمد و مردم و مسئولان وقت به‌طور مرتب به منزل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موقعیت علمی و اجتماعی، او مرجع عام و خاص شده بود و حتی</w:t>
      </w:r>
      <w:bookmarkStart w:id="468" w:name="pg3779_24869"/>
    </w:p>
    <w:p>
      <w:pPr>
        <w:pStyle w:val="BookText"/>
        <w:rPr/>
      </w:pPr>
      <w:bookmarkEnd w:id="468"/>
      <w:r>
        <w:rPr>
          <w:rFonts w:ascii="IRNazanin" w:hAnsi="IRNazanin" w:eastAsia="IRNazanin"/>
          <w:color w:val="111111"/>
          <w:sz w:val="28"/>
          <w:sz w:val="28"/>
          <w:szCs w:val="28"/>
          <w:rtl w:val="true"/>
          <w:lang w:bidi="fa-IR"/>
        </w:rPr>
        <w:t>برخی مسئولیت‌های دولتی و حکومتی نیز به وی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درویش وارد کاشان می‌شود و این شکوه و جلال و این رفت و آمد را می‌بیند، مقداری نسبت به ملااحمد بدبین شده و از ارادتش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 سوم از ملااحمد اجازه رخصت می‌طلبد و می‌گوید که تصمیم دارد به سفر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چون از قصد وی آگاه می‌شود، اظهار تمایل می‌کند که او را در این سفر زیارتی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قبول می‌کند، ولی با توجه به خیال‌بافی خویش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باید صبر کنم تا خودت را آماده سفر کنی؟ ملااحمد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مهیا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سبب شگفتی درویش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هم از کاشان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قم می‌رسند، برای رفع خستگی در کنار چشمه‌ای به استراحت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درویش متوجه می‌شود که کشکول خود را در کاشان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هر چه دلداری می‌دهد، درویش آرام نمی‌گیرد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کاشان برگردم و کشکول خود را به همراه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 فرصت را غنیمت می‌شمرد و درویش را از کنه ماجرا آگاه می‌کند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هر چه بندت کرد سجن است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زندان باشد و خواه تخت زر</w:t>
      </w:r>
    </w:p>
    <w:p>
      <w:pPr>
        <w:pStyle w:val="Heading3"/>
        <w:numPr>
          <w:ilvl w:val="2"/>
          <w:numId w:val="1"/>
        </w:numPr>
        <w:rPr/>
      </w:pPr>
      <w:bookmarkStart w:id="469" w:name="__RefHeading___Toc1119695_2281741623"/>
      <w:bookmarkStart w:id="470" w:name="_Toc178"/>
      <w:bookmarkEnd w:id="469"/>
      <w:r>
        <w:rPr>
          <w:rtl w:val="true"/>
        </w:rPr>
        <w:t>آموزه‌ها</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آسایش بودن و طلب راحتی از امور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که باید به آن توجه کرد، این است که خاستگاه و جایگاه آسایش حقیقی در دنیا نیست، بلکه آسایش واقعی در کنار دیدار حضرت حق و در بهشت برین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مردم ممکن است آسایش را در توانگری و دارایی بجویند، ولی باید دانست هر چند دارایی می‌تواند از زمینه‌های آسایش نسبی دنیا باشد، این‌نسبی در امور دیگری نیز هست و آسایش دنیا را در موارد زیر می‌توان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ایمان به خدا و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w:t>
      </w:r>
    </w:p>
    <w:p>
      <w:pPr>
        <w:pStyle w:val="BookText"/>
        <w:rPr/>
      </w:pPr>
      <w:r>
        <w:rPr>
          <w:rFonts w:ascii="IRNazanin" w:hAnsi="IRNazanin" w:eastAsia="IRNazanin"/>
          <w:color w:val="111111"/>
          <w:sz w:val="28"/>
          <w:sz w:val="28"/>
          <w:szCs w:val="28"/>
          <w:rtl w:val="true"/>
          <w:lang w:bidi="fa-IR"/>
        </w:rPr>
        <w:t>ب ـ زهد و دل نبستن به امور دنیایی؛</w:t>
      </w:r>
    </w:p>
    <w:p>
      <w:pPr>
        <w:pStyle w:val="BookText"/>
        <w:rPr/>
      </w:pPr>
      <w:r>
        <w:rPr>
          <w:rFonts w:ascii="IRNazanin" w:hAnsi="IRNazanin" w:eastAsia="IRNazanin"/>
          <w:color w:val="111111"/>
          <w:sz w:val="28"/>
          <w:sz w:val="28"/>
          <w:szCs w:val="28"/>
          <w:rtl w:val="true"/>
          <w:lang w:bidi="fa-IR"/>
        </w:rPr>
        <w:t>ج ـ تکیه نکردن به مردم؛</w:t>
      </w:r>
    </w:p>
    <w:p>
      <w:pPr>
        <w:pStyle w:val="BookText"/>
        <w:rPr/>
      </w:pPr>
      <w:r>
        <w:rPr>
          <w:rFonts w:ascii="IRNazanin" w:hAnsi="IRNazanin" w:eastAsia="IRNazanin"/>
          <w:color w:val="111111"/>
          <w:sz w:val="28"/>
          <w:sz w:val="28"/>
          <w:szCs w:val="28"/>
          <w:rtl w:val="true"/>
          <w:lang w:bidi="fa-IR"/>
        </w:rPr>
        <w:t>د ـ ازدواج و همسر خوب و موافق؛</w:t>
      </w:r>
    </w:p>
    <w:p>
      <w:pPr>
        <w:pStyle w:val="BookText"/>
        <w:rPr/>
      </w:pPr>
      <w:r>
        <w:rPr>
          <w:rFonts w:ascii="IRNazanin" w:hAnsi="IRNazanin" w:eastAsia="IRNazanin"/>
          <w:color w:val="111111"/>
          <w:sz w:val="28"/>
          <w:sz w:val="28"/>
          <w:szCs w:val="28"/>
          <w:rtl w:val="true"/>
          <w:lang w:bidi="fa-IR"/>
        </w:rPr>
        <w:t>ه ـ اخلاق پسندیده،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اهل عقل و منطق بودن، تواضع و کار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بتواند خود را از چهار چیز نگه دارد، شایسته آن است که هرگز ناراحتی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لجاجت، خودپسندی و سستی</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امور مؤثر که در آسایش نسبی انسان، داشتن برنامه اقتصادی مناسب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الْکَفافُ ما یَکُفُّ عَنِ الْمَسْأَلَةِ وَ یَسْتَغْنی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کفاف، آن حالت و اندازه‌ای از امور اقتصادی است که انسان را از درخواست کمک مالی باز می‌دارد و انسان به‌وسیله آن، حالت بی نیازی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اَسْلَمَ و کان عیشُهُ کَفافا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خوشا به حال کسی که اسلام را بپذیرد و زندگی او به قدر کفاف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مایه آرامش جامعه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علیه‌السلام وقتی شعار خوارج را شنید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کوفه می‌رود و خطبه‌ای کوتاه، ولی زیبا و نغز برای مردم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حقّی است که از آن اراده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جز فرمان خدا نیست، ولی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جز برای خدا نیست، در حالی که مردم به زمام‌داری خوب یا بد نیازمندند تا مؤمنان در سایه حکومت، به کار خود مشغول باشند و کافران بهره‌مند شوند و مردم در استقرار حکومت،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حکومت، بیت‌المال جمع آوری می‌گردد و به کمک آن با دشمنان می‌توان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امن و امان می‌شود و حق ضعیفان از نیرومندان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رفاه و آسایش هستند و از دست بد کاران هم آسوده می‌شوند و در آسایش قرار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پاکان، پرهیزکار به‌خوبی انجام وظیفه می‌کند، ولی در حکومت بدکاران، ناپاک از آن بهره‌مند می‌شود تا مدتش سرآید و مرگ فرا رسد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تقوا در فکر آسایش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امیرمومنان علی علیه‌السلام وقتی سیمای پرهیزکاران را ترسیم می‌کند،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اهل تقوا از دستش در زحمت است، ولی مردم از ناحیه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خود را به زحمت می‌افکند، ولی مردم را به رفاه و آسایش می‌رساند</w:t>
      </w:r>
      <w:r>
        <w:rPr>
          <w:rFonts w:eastAsia="IRNazanin" w:cs="IRNazanin"/>
          <w:color w:val="111111"/>
          <w:sz w:val="28"/>
          <w:szCs w:val="28"/>
          <w:rtl w:val="true"/>
          <w:lang w:bidi="fa-IR"/>
        </w:rPr>
        <w:t xml:space="preserve">... . </w:t>
      </w:r>
      <w:r>
        <w:rPr>
          <w:rStyle w:val="FootnoteAnchor"/>
          <w:rtl w:val="true"/>
        </w:rPr>
        <w:footnoteReference w:id="300"/>
      </w:r>
      <w:bookmarkStart w:id="471" w:name="pg3779_24872"/>
    </w:p>
    <w:p>
      <w:pPr>
        <w:pStyle w:val="Heading3"/>
        <w:numPr>
          <w:ilvl w:val="2"/>
          <w:numId w:val="1"/>
        </w:numPr>
        <w:rPr/>
      </w:pPr>
      <w:bookmarkStart w:id="472" w:name="__RefHeading___Toc1119697_2281741623"/>
      <w:bookmarkStart w:id="473" w:name="_Toc179"/>
      <w:bookmarkEnd w:id="471"/>
      <w:bookmarkEnd w:id="472"/>
      <w:r>
        <w:rPr>
          <w:rtl w:val="true"/>
        </w:rPr>
        <w:t>منابع دیگر</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پاول، 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دست‌یابی به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باجلان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فراروان،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استراحت کنیم، مؤسسه انتشارات کتاب درمانی،مشهد،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پاپن، راجر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رفتاری آموزش و ارزیابی،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صبوری‌مقدم، مؤسسه چاپ و انتشارات آستان قدس رضوی،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گنج معرفت،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آرامش و گلستان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الروح و حدیقه‌الراحة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مزرعه،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پیرایش نیا، 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به آرامش رسید؟، پردیس،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ویلسون،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دست‌یابی به آرامش،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کنارسری، نشر جامه،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4" w:name="pg3779_24873"/>
    </w:p>
    <w:p>
      <w:pPr>
        <w:pStyle w:val="Heading2"/>
        <w:numPr>
          <w:ilvl w:val="1"/>
          <w:numId w:val="1"/>
        </w:numPr>
        <w:rPr/>
      </w:pPr>
      <w:bookmarkStart w:id="475" w:name="__RefHeading___Toc1119699_2281741623"/>
      <w:bookmarkStart w:id="476" w:name="_Toc180"/>
      <w:bookmarkEnd w:id="474"/>
      <w:bookmarkEnd w:id="475"/>
      <w:r>
        <w:rPr>
          <w:rtl w:val="true"/>
        </w:rPr>
        <w:t>آفت‌ها</w:t>
      </w:r>
      <w:bookmarkEnd w:id="476"/>
    </w:p>
    <w:p>
      <w:pPr>
        <w:pStyle w:val="Heading3"/>
        <w:numPr>
          <w:ilvl w:val="2"/>
          <w:numId w:val="1"/>
        </w:numPr>
        <w:rPr/>
      </w:pPr>
      <w:bookmarkStart w:id="477" w:name="__RefHeading___Toc1119701_2281741623"/>
      <w:bookmarkStart w:id="478" w:name="_Toc181"/>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آفَةٌ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هر چیزی آفتی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صبح دل‌انگیز،کشاورز به سوی مزرعه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می‌اندیشد که امسال باید کوشش بیش‌تری کند تا بتواند محصول بیش‌تر و مرغوب‌تری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بذر خوب و سالم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بذرافشانی و آبیاری می‌کند و سپس 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دانه‌های گندم جوانه می‌زند و کشاورز خوشحال می‌شود؛ زیرا نزد خود گمان می‌کند تلاش‌های فراوان او به ثمر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درو کردن نقشه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اتفاق خواهد افتاد؟ آیا فقط زمین مناسب، بذر خوب و سالم، آبیاری مناسب و منظم و کار و تلاش فراوان کافی است؟ علف‌های هرز چه می‌شوند؟ آیا باید مواظب آن‌ها باشد یا خیر؟ آیا نباید آفت گیاهی و جانوری را بشناسد و در صدد دفع آن‌ها برآید؟</w:t>
      </w:r>
    </w:p>
    <w:p>
      <w:pPr>
        <w:pStyle w:val="BookText"/>
        <w:rPr/>
      </w:pPr>
      <w:r>
        <w:rPr>
          <w:rFonts w:ascii="IRNazanin" w:hAnsi="IRNazanin" w:eastAsia="IRNazanin"/>
          <w:color w:val="111111"/>
          <w:sz w:val="28"/>
          <w:sz w:val="28"/>
          <w:szCs w:val="28"/>
          <w:rtl w:val="true"/>
          <w:lang w:bidi="fa-IR"/>
        </w:rPr>
        <w:t>اگر به آفت‌ها توجه نداشته باشد و با آن‌ها مبارزه نکند، آیا می‌تواند به آن همه کار و تلاش خود امیدوار باشد؟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 علیه‌السلام یک اصل عمومی در جهان طبیعت است؛ یعنی انسان هر چیزی را که تصور کند، می‌تواند آفتی نیز برایش در نظر بگیرد؛ البته آفتی</w:t>
      </w:r>
      <w:bookmarkStart w:id="479" w:name="pg3779_24874"/>
    </w:p>
    <w:p>
      <w:pPr>
        <w:pStyle w:val="BookText"/>
        <w:rPr/>
      </w:pPr>
      <w:bookmarkEnd w:id="479"/>
      <w:r>
        <w:rPr>
          <w:rFonts w:ascii="IRNazanin" w:hAnsi="IRNazanin" w:eastAsia="IRNazanin"/>
          <w:color w:val="111111"/>
          <w:sz w:val="28"/>
          <w:sz w:val="28"/>
          <w:szCs w:val="28"/>
          <w:rtl w:val="true"/>
          <w:lang w:bidi="fa-IR"/>
        </w:rPr>
        <w:t>متناسب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در گیاهان و حیوانات خلاصه نمی‌شود، بلکه در مورد همه جنبه‌های انسان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عالم گیاهان و حیوانات، آفت‌هایی وجود دارد، در زندگی آدمی نیز آفت‌های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در زندگی آدمی گسترده‌تر و پیچیده‌ترند؛ زیرا انسان از آن جهت که با گیاهان و حیوانات، نقطه اشتراک دارد، می‌تواند همان آفت‌ها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امتیازهایی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ویژه و زندگی اجتماعی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دارای روابط درخور زندگی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آفت‌ها در زندگی آدمی می‌تواند در ابعاد فردی، اجتماعی، اعتقادی و اقتصادی رخ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آفت‌ها در زندگی آدمی، آفت‌شناسی و عبرت گرفتن از آن و نیز مبارزه با آن و چاره اندیشی در برابر آفت‌ها،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مسأله، قرآن کریم و معصومین علیهم‌السلام به روش‌های گوناگون درصدد برآمدند انسان را متوجه آفت‌هایی کنند که در کمینش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آفت‌شناسی را به‌طور کامل پی می‌گیریم</w:t>
      </w:r>
      <w:r>
        <w:rPr>
          <w:rFonts w:eastAsia="IRNazanin" w:cs="IRNazanin"/>
          <w:color w:val="111111"/>
          <w:sz w:val="28"/>
          <w:szCs w:val="28"/>
          <w:rtl w:val="true"/>
          <w:lang w:bidi="fa-IR"/>
        </w:rPr>
        <w:t>:</w:t>
      </w:r>
    </w:p>
    <w:p>
      <w:pPr>
        <w:pStyle w:val="Heading3"/>
        <w:numPr>
          <w:ilvl w:val="2"/>
          <w:numId w:val="1"/>
        </w:numPr>
        <w:rPr/>
      </w:pPr>
      <w:bookmarkStart w:id="480" w:name="__RefHeading___Toc1119703_2281741623"/>
      <w:bookmarkStart w:id="481" w:name="_Toc182"/>
      <w:bookmarkEnd w:id="480"/>
      <w:r>
        <w:rPr/>
        <w:t>1</w:t>
      </w:r>
      <w:r>
        <w:rPr>
          <w:rtl w:val="true"/>
        </w:rPr>
        <w:t xml:space="preserve">. </w:t>
      </w:r>
      <w:r>
        <w:rPr>
          <w:rtl w:val="true"/>
        </w:rPr>
        <w:t>ضرورت آفت‌شناسی</w:t>
      </w:r>
      <w:bookmarkEnd w:id="481"/>
    </w:p>
    <w:p>
      <w:pPr>
        <w:pStyle w:val="Heading4"/>
        <w:numPr>
          <w:ilvl w:val="3"/>
          <w:numId w:val="1"/>
        </w:numPr>
        <w:rPr/>
      </w:pPr>
      <w:bookmarkStart w:id="482" w:name="__RefHeading___Toc1119705_2281741623"/>
      <w:bookmarkStart w:id="483" w:name="_Toc18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آفت‌شناسی در زندگی فردی و اجتماعی انسان از دو نظر اهمیت دارد</w:t>
      </w:r>
      <w:r>
        <w:rPr>
          <w:rFonts w:eastAsia="IRNazanin" w:cs="IRNazanin"/>
          <w:color w:val="111111"/>
          <w:sz w:val="28"/>
          <w:szCs w:val="28"/>
          <w:rtl w:val="true"/>
          <w:lang w:bidi="fa-IR"/>
        </w:rPr>
        <w:t>:</w:t>
      </w:r>
    </w:p>
    <w:p>
      <w:pPr>
        <w:pStyle w:val="Heading4"/>
        <w:numPr>
          <w:ilvl w:val="3"/>
          <w:numId w:val="1"/>
        </w:numPr>
        <w:rPr/>
      </w:pPr>
      <w:bookmarkStart w:id="484" w:name="__RefHeading___Toc1119707_2281741623"/>
      <w:bookmarkStart w:id="485" w:name="_Toc184"/>
      <w:bookmarkEnd w:id="484"/>
      <w:r>
        <w:rPr>
          <w:rtl w:val="true"/>
        </w:rPr>
        <w:t>الف ـ پیش‌گیری</w:t>
      </w:r>
      <w:bookmarkEnd w:id="4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جسم خود توجه می‌کند، می‌بیند بدنش در معرض بیماری و آسیب‌های فراوانی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فکر چاره می‌افتد و از دانش پزشکی و بهداشت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انسان به جنبه‌های دیگر خود توجه کند، می‌بیند در آن زمینه نیز آفت‌های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آفت‌هایی، روح و</w:t>
      </w:r>
      <w:bookmarkStart w:id="486" w:name="pg3779_24875"/>
    </w:p>
    <w:p>
      <w:pPr>
        <w:pStyle w:val="BookText"/>
        <w:rPr/>
      </w:pPr>
      <w:bookmarkEnd w:id="486"/>
      <w:r>
        <w:rPr>
          <w:rFonts w:ascii="IRNazanin" w:hAnsi="IRNazanin" w:eastAsia="IRNazanin"/>
          <w:color w:val="111111"/>
          <w:sz w:val="28"/>
          <w:sz w:val="28"/>
          <w:szCs w:val="28"/>
          <w:rtl w:val="true"/>
          <w:lang w:bidi="fa-IR"/>
        </w:rPr>
        <w:t>روان او را مورد حمله قرار می‌دهند، آفت‌هایی، روابط خانوادگی و اجتماعی‌اش را آلوده می‌کنند و آفت‌هایی، به عقاید او یورش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آفت‌ها نیز کشور و حکومت او را نشانه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وقتی به این آفت‌ها توجه داشته باشد، درصدد شناخت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می‌کوشد دچار این آفت‌ها نشود؛ یعنی به فکر روش هایی برای پیش‌گیری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آفت‌شناسی از نظر پیش‌گیری و واکسینه کردن روابط انسانی و اجتماعی، اهمیت فراوانی دارد</w:t>
      </w:r>
      <w:r>
        <w:rPr>
          <w:rFonts w:eastAsia="IRNazanin" w:cs="IRNazanin"/>
          <w:color w:val="111111"/>
          <w:sz w:val="28"/>
          <w:szCs w:val="28"/>
          <w:rtl w:val="true"/>
          <w:lang w:bidi="fa-IR"/>
        </w:rPr>
        <w:t>.</w:t>
      </w:r>
    </w:p>
    <w:p>
      <w:pPr>
        <w:pStyle w:val="Heading4"/>
        <w:numPr>
          <w:ilvl w:val="3"/>
          <w:numId w:val="1"/>
        </w:numPr>
        <w:rPr/>
      </w:pPr>
      <w:bookmarkStart w:id="487" w:name="__RefHeading___Toc1119709_2281741623"/>
      <w:bookmarkStart w:id="488" w:name="_Toc185"/>
      <w:bookmarkEnd w:id="487"/>
      <w:r>
        <w:rPr>
          <w:rtl w:val="true"/>
        </w:rPr>
        <w:t>ب ـ درمان</w:t>
      </w:r>
      <w:bookmarkEnd w:id="488"/>
    </w:p>
    <w:p>
      <w:pPr>
        <w:pStyle w:val="BookText"/>
        <w:rPr/>
      </w:pPr>
      <w:r>
        <w:rPr>
          <w:rFonts w:ascii="IRNazanin" w:hAnsi="IRNazanin" w:eastAsia="IRNazanin"/>
          <w:color w:val="111111"/>
          <w:sz w:val="28"/>
          <w:sz w:val="28"/>
          <w:szCs w:val="28"/>
          <w:rtl w:val="true"/>
          <w:lang w:bidi="fa-IR"/>
        </w:rPr>
        <w:t>آفت‌شناسی از نظر درمان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مرحله از زندگی فردی و اجتماعی انسان، یک سری آفت‌هایی نفوذ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سخن از پیش‌گیری نیست؛ زیرا در پیش‌گیری، انسان یک قدم از آفت جلوتر است، ولی در مرحله‌ای که آفت هجوم بیاورد، انسان یک قدم از آفت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شناخت آفت و شیوه عملکرد آن برای انسان اهمیت دارد؛ زیرا شناخت آن برای درمان و خنثی کردن آثار آفت و به عبارت دیگر، آفت‌زدایی، امری لازم و ضروری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بُعد اجتماعی و حکومتی آیا نمی‌توان فرض کرد که یک حکومت یا نهضت، دچار آفت‌زدگی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این که خود را از این مشکل رهایی بخشند، فرافکنی می‌کنند و تقصیر را به گردن دین و حکومت دینی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واقعیت این است یا این‌که مشکل در جای دیگری است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در مسلمانی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اجرای دین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 رنگ شدن عدالت اجتماعی، آفت اجتماعی و حکومتی به‌شمار نمی‌رود؟ آیا فقر و تهی‌دستی و فاصله فراوان میان اغنیا و فقیران یک آفت</w:t>
      </w:r>
      <w:bookmarkStart w:id="489" w:name="pg3779_24876"/>
    </w:p>
    <w:p>
      <w:pPr>
        <w:pStyle w:val="BookText"/>
        <w:rPr/>
      </w:pPr>
      <w:bookmarkEnd w:id="489"/>
      <w:r>
        <w:rPr>
          <w:rFonts w:ascii="IRNazanin" w:hAnsi="IRNazanin" w:eastAsia="IRNazanin"/>
          <w:color w:val="111111"/>
          <w:sz w:val="28"/>
          <w:sz w:val="28"/>
          <w:szCs w:val="28"/>
          <w:rtl w:val="true"/>
          <w:lang w:bidi="fa-IR"/>
        </w:rPr>
        <w:t>اجتماعی نیست؟ آیا طلاق، بی‌کاری و اعتیاد آفت‌های اجتماعی و خانوادگی نیستند؟ با اندکی دقت درمی‌یابیم که بحث آفت و آفت‌شناسی، موضوع با اهمیتی در زندگی فردی و اجتماعی و حکومتی به‌شمار می‌رود که به راحتی نمی‌توان از آن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شناخت درست آفت‌ها و سپس شناخت درست درمان‌ها اهمیت دارد؛ زیرا اشتباه در هر ناحیه می‌تواند زیان‌های جبران ناپذیری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آفت‌ها را درست نشناسیم، هر قدر در راه درمان بیش‌تر دقت و تلاش کنیم، در حقیقت، به تناسب همان دقت و تلاش، از درمان آفت دور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انسان، ریشه آفت‌های اجتماعی و حکومتی را که پیش‌تر نام بردیم، در حضور دین در جامعه بداند و به این نتیجه برسد، همین اشتباه در شناخت آفت،ما را از درمان واقعی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انسان آفت را بشناسد، ولی در درمان آن اشتباه کند و زیان ببیند</w:t>
      </w:r>
      <w:r>
        <w:rPr>
          <w:rFonts w:eastAsia="IRNazanin" w:cs="IRNazanin"/>
          <w:color w:val="111111"/>
          <w:sz w:val="28"/>
          <w:szCs w:val="28"/>
          <w:rtl w:val="true"/>
          <w:lang w:bidi="fa-IR"/>
        </w:rPr>
        <w:t>.</w:t>
      </w:r>
    </w:p>
    <w:p>
      <w:pPr>
        <w:pStyle w:val="Heading3"/>
        <w:numPr>
          <w:ilvl w:val="2"/>
          <w:numId w:val="1"/>
        </w:numPr>
        <w:rPr/>
      </w:pPr>
      <w:bookmarkStart w:id="490" w:name="__RefHeading___Toc1119711_2281741623"/>
      <w:bookmarkStart w:id="491" w:name="_Toc186"/>
      <w:bookmarkEnd w:id="490"/>
      <w:r>
        <w:rPr/>
        <w:t>2</w:t>
      </w:r>
      <w:r>
        <w:rPr>
          <w:rtl w:val="true"/>
        </w:rPr>
        <w:t xml:space="preserve">. </w:t>
      </w:r>
      <w:r>
        <w:rPr>
          <w:rtl w:val="true"/>
        </w:rPr>
        <w:t>آفت چیست و چگونه عمل می‌کند؟</w:t>
      </w:r>
      <w:bookmarkEnd w:id="491"/>
    </w:p>
    <w:p>
      <w:pPr>
        <w:pStyle w:val="BookText"/>
        <w:rPr/>
      </w:pPr>
      <w:r>
        <w:rPr>
          <w:rFonts w:ascii="IRNazanin" w:hAnsi="IRNazanin" w:eastAsia="IRNazanin"/>
          <w:color w:val="111111"/>
          <w:sz w:val="28"/>
          <w:sz w:val="28"/>
          <w:szCs w:val="28"/>
          <w:rtl w:val="true"/>
          <w:lang w:bidi="fa-IR"/>
        </w:rPr>
        <w:t>در تعریف آفت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مایه فساد و تباهی گردد، آسیب، بلا،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آفات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بنابراین، معنای آفت روشن است، ولی پرسش اساسی آن است که آیا برای عملکرد آفت‌ها می‌توان فرمول کلی بیان کرد؟ به عبارت دیگر، پرسش اساسی این است که آفت چگونه عمل می‌کند؟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یک مثال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جامعه انسانی را به یک درخت تنومند، سالم و شاداب تشبیه کنیم که می‌تواند میوه‌های شیرین و</w:t>
      </w:r>
    </w:p>
    <w:p>
      <w:pPr>
        <w:pStyle w:val="BookText"/>
        <w:rPr/>
      </w:pPr>
      <w:r>
        <w:rPr>
          <w:rFonts w:ascii="IRNazanin" w:hAnsi="IRNazanin" w:eastAsia="IRNazanin"/>
          <w:color w:val="111111"/>
          <w:sz w:val="28"/>
          <w:sz w:val="28"/>
          <w:szCs w:val="28"/>
          <w:rtl w:val="true"/>
          <w:lang w:bidi="fa-IR"/>
        </w:rPr>
        <w:t>سالم بدهد، می‌توان نتیجه گرفت همان گونه که ممکن است آن درخت تنومند مورد هجوم آفت‌های گوناگون قرار گیرد، انسان و جامعه انسانی نیز مورد هجوم آفت‌های گوناگون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آفت‌هایی که این درخت را مورد هجوم قرار می‌دهند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آفت‌هایی که به شاخ و برگ و میوه درخت حمله‌ور می‌شوند و آفت‌هایی که به ریشه و اصل درخت هجوم می‌برند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آفت‌های دسته اول، آفت‌های خطرناکی هستند؛ زیرا به ثمره تلاش‌ها و کوشش‌های این درخت که همانا میوه و نتیجه است،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سالم و قوی باشد و عوامل دیگر به کمک او بیایند، درخت می‌تواند با این آفت‌ها مبارزه کند و به زندگی سالم و پرطراوت خود ادامه دهد؛ زیرا اصل درخت پا برجا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 دسته دوم که به ریشه و اصل درخت حمله‌ور می‌شوند، بسیار خطرناک‌تر هستند؛ زیرا این نوع آفت‌ها، اصل موجودیت درخت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فردی و اجتماعی انسان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آفت‌ها به اصل روح، فکر، روان، ایمان و هستی انسان یورش می‌برند و در صورت چیره شدن، می‌توانند انسان و جامعه انسانی را به ورطه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آفت‌هایی هستند که به گوشه‌ای از فعالیت‌های انسان حمله 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 گفتن یکی از فعالیت‌های مهم آدمی است که در ایجاد رابطه نقش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کار انسان مورد هجوم آفت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آفت سخن، دروغ‌گویی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شناخت و مبارزه با این گونه آفت‌ها مهم</w:t>
      </w:r>
      <w:bookmarkStart w:id="492" w:name="pg3779_24878"/>
    </w:p>
    <w:p>
      <w:pPr>
        <w:pStyle w:val="BookText"/>
        <w:rPr/>
      </w:pPr>
      <w:bookmarkEnd w:id="492"/>
      <w:r>
        <w:rPr>
          <w:rFonts w:ascii="IRNazanin" w:hAnsi="IRNazanin" w:eastAsia="IRNazanin"/>
          <w:color w:val="111111"/>
          <w:sz w:val="28"/>
          <w:sz w:val="28"/>
          <w:szCs w:val="28"/>
          <w:rtl w:val="true"/>
          <w:lang w:bidi="fa-IR"/>
        </w:rPr>
        <w:t>است، ولی در مقایسه با دسته اول، خطر کم‌تری دارد</w:t>
      </w:r>
      <w:r>
        <w:rPr>
          <w:rFonts w:eastAsia="IRNazanin" w:cs="IRNazanin"/>
          <w:color w:val="111111"/>
          <w:sz w:val="28"/>
          <w:szCs w:val="28"/>
          <w:rtl w:val="true"/>
          <w:lang w:bidi="fa-IR"/>
        </w:rPr>
        <w:t>.</w:t>
      </w:r>
    </w:p>
    <w:p>
      <w:pPr>
        <w:pStyle w:val="Heading3"/>
        <w:numPr>
          <w:ilvl w:val="2"/>
          <w:numId w:val="1"/>
        </w:numPr>
        <w:rPr/>
      </w:pPr>
      <w:bookmarkStart w:id="493" w:name="__RefHeading___Toc1119713_2281741623"/>
      <w:bookmarkStart w:id="494" w:name="_Toc187"/>
      <w:bookmarkEnd w:id="493"/>
      <w:r>
        <w:rPr/>
        <w:t>3</w:t>
      </w:r>
      <w:r>
        <w:rPr>
          <w:rtl w:val="true"/>
        </w:rPr>
        <w:t xml:space="preserve">. </w:t>
      </w:r>
      <w:r>
        <w:rPr>
          <w:rtl w:val="true"/>
        </w:rPr>
        <w:t>چیزی که مورد هجوم آفت قرار می‌گیرد</w:t>
      </w:r>
      <w:bookmarkEnd w:id="494"/>
    </w:p>
    <w:p>
      <w:pPr>
        <w:pStyle w:val="BookText"/>
        <w:rPr/>
      </w:pPr>
      <w:r>
        <w:rPr>
          <w:rFonts w:ascii="IRNazanin" w:hAnsi="IRNazanin" w:eastAsia="IRNazanin"/>
          <w:color w:val="111111"/>
          <w:sz w:val="28"/>
          <w:sz w:val="28"/>
          <w:szCs w:val="28"/>
          <w:rtl w:val="true"/>
          <w:lang w:bidi="fa-IR"/>
        </w:rPr>
        <w:t>شناخت چیزی که ممکن است آفت بدان حمله کند، از آن جهت اهمیت دارد که مقدمه آفت‌شناسی است؛ یعنی اگر آدمی بتواند حالت عادی و سلامتی یک چیز را درست بشناسد، نقطه ضعف و قوت آن را کاملاً مشخص کند و همین امر سبب می‌شود که تا اندازه زیادی در آفت‌شناسی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موضوع مورد نظر ما یک نهاد اجتماعی یا یک صنف از صنف‌های اجتماعی باشد، آفت‌ها نیز متفاوت خواهد بود</w:t>
      </w:r>
      <w:r>
        <w:rPr>
          <w:rFonts w:eastAsia="IRNazanin" w:cs="IRNazanin"/>
          <w:color w:val="111111"/>
          <w:sz w:val="28"/>
          <w:szCs w:val="28"/>
          <w:rtl w:val="true"/>
          <w:lang w:bidi="fa-IR"/>
        </w:rPr>
        <w:t>.</w:t>
      </w:r>
    </w:p>
    <w:p>
      <w:pPr>
        <w:pStyle w:val="Heading3"/>
        <w:numPr>
          <w:ilvl w:val="2"/>
          <w:numId w:val="1"/>
        </w:numPr>
        <w:rPr/>
      </w:pPr>
      <w:bookmarkStart w:id="495" w:name="__RefHeading___Toc1119715_2281741623"/>
      <w:bookmarkStart w:id="496" w:name="_Toc188"/>
      <w:bookmarkEnd w:id="495"/>
      <w:r>
        <w:rPr>
          <w:rtl w:val="true"/>
        </w:rPr>
        <w:t>گلبانگ حدیث</w:t>
      </w:r>
      <w:bookmarkEnd w:id="496"/>
    </w:p>
    <w:p>
      <w:pPr>
        <w:pStyle w:val="BookText"/>
        <w:rPr/>
      </w:pPr>
      <w:r>
        <w:rPr>
          <w:rFonts w:ascii="IRNazanin" w:hAnsi="IRNazanin" w:eastAsia="IRNazanin"/>
          <w:color w:val="111111"/>
          <w:sz w:val="28"/>
          <w:sz w:val="28"/>
          <w:szCs w:val="28"/>
          <w:rtl w:val="true"/>
          <w:lang w:bidi="fa-IR"/>
        </w:rPr>
        <w:t>آفت‌شناسی می‌تواند در علوم مختلف مطرح شود، ولی مسأله مورد نظر ما، توجه به آفت‌ها در جنبه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قرآن کریم و ائمه معصومین علیهم‌السلام به عنوان مربیان واقعی انسان، به چه آفت‌هایی توجه کرده و به درباره چه آفت‌هایی به انسان‌هایی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نوع آفت‌ها در سالم‌سازی زندگی فردی و اجتماعی انسان موثر خواهد بود؛ زیرا نخستین گام در راه سالم‌سازی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احادیثی که آورده می‌شود از مولای متقیان، امیرمومنان علی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آفَةٌ، وَ آفَةُ الْعِلْمِ النِّسْیانُ، وَ آفَةُ الْعِبادَةِ الرِّیاءُ وَ آفَةُ اللُّبِّ العُجبُ، وَ آفَةُ النَّجابَةِ الْکِبْرُ، وَ آفَةُ الظَّرفِ الصَّلَفُ، وَ آفةُ الجُودِ السَّرَفُ وَ آفةُ الْحَیاءِ الضَعْفُ وَ آفَةُ الْحِلْمِ الذُّلُّ وَ آفةُ الجَلَدِ الفُحْشُ</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آفتی دارد، آفت علم،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عبادت ریا؛ آفت خرد، خودپسندی؛ آفت نجیب‌زادگی، تکبر؛ آفت زیرکی، خودستایی؛ آفت</w:t>
      </w:r>
      <w:bookmarkStart w:id="497" w:name="pg3779_24879"/>
    </w:p>
    <w:p>
      <w:pPr>
        <w:pStyle w:val="BookText"/>
        <w:rPr/>
      </w:pPr>
      <w:bookmarkEnd w:id="497"/>
      <w:r>
        <w:rPr>
          <w:rFonts w:ascii="IRNazanin" w:hAnsi="IRNazanin" w:eastAsia="IRNazanin"/>
          <w:color w:val="111111"/>
          <w:sz w:val="28"/>
          <w:sz w:val="28"/>
          <w:szCs w:val="28"/>
          <w:rtl w:val="true"/>
          <w:lang w:bidi="fa-IR"/>
        </w:rPr>
        <w:t xml:space="preserve">بخشندگی، زیاده‌روی؛ آفت شرم و حیا، ناتوانی؛ آفت بردباری، خواری و آفت نیرومندی، زشت‌گفتاری و بدکرداری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الإیمانِ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ایمان، شرک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آفةُ النِّعَمِ الکُفرانُ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نعمت‌ها،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الدّینِ سوءُالظَّنِّ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العَقْلِ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خرد، پیروی از خواهش‌های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الوُزَراءِ خُبْثُ السَّریرَةِ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وزیران، خباثت باطنی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الزُّعَماءِ ضَعْفُ السِّیاسَةِ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زمام‌داران، بی‌سیاستی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القُضاةِ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قاضیان، طمع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الْعَطاءِ 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بخشش، معطل کردن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الرِّیاسَةِ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ریاست، فخرفروشی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آفةُ النَّقْلِ کِذْبُ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بازگوکردن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 هر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نقل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الْعِلْمِ تَرْکُ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علم، عمل نکردن به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العَمَلِ تَرکُ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عمل، نداشتن خلوص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الْجُودِ التَّبْذیرُ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بخشش، ولخرجی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المَعاشِ سوءُ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معاش، سوء مدیریت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الآفاتِ الوَلَهُ بِاللّذّاتِ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آفت‌ها، شیفتگی به لذت است</w:t>
      </w:r>
      <w:r>
        <w:rPr>
          <w:rFonts w:eastAsia="IRNazanin" w:cs="IRNazanin"/>
          <w:color w:val="111111"/>
          <w:sz w:val="28"/>
          <w:szCs w:val="28"/>
          <w:rtl w:val="true"/>
          <w:lang w:bidi="fa-IR"/>
        </w:rPr>
        <w:t>.</w:t>
      </w:r>
    </w:p>
    <w:p>
      <w:pPr>
        <w:pStyle w:val="Heading3"/>
        <w:numPr>
          <w:ilvl w:val="2"/>
          <w:numId w:val="1"/>
        </w:numPr>
        <w:rPr/>
      </w:pPr>
      <w:bookmarkStart w:id="498" w:name="__RefHeading___Toc1119717_2281741623"/>
      <w:bookmarkStart w:id="499" w:name="_Toc189"/>
      <w:bookmarkEnd w:id="498"/>
      <w:r>
        <w:rPr>
          <w:rtl w:val="true"/>
        </w:rPr>
        <w:t>آموزه‌ها</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کلام پرمعنای حضرت علی علیه‌السلام که برای هر چیزی آفتی است، مناسب است انسان در امور فردی، اجتماعی و حکومتی دقت کند و با شناسایی آفت‌های آن، در پی از بین بردن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را می‌توان به دو دسته اساسی تقسیم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آفت‌هایی که متوجه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آفت‌هایی که متوجه اجتماع و روابط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آفت‌های فردی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آفت‌هایی که متوجه شخص انسان است؛ این آفت‌ها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آفت عقل انسان که پیروی از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آفت ایمان انسان که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آفت یقین انسان که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آفت علم انسان که عمل نکردن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آفت عمل انسان که نداشتن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آفت هایی که متوجه خلق و خوی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آفت شجاعت که از دست دادن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آفت سخاوت که منت‌گذاری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آفت پارسایی که کم قناعتی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آفت هیبت و شکوه که شوخی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آفت‌های اجتماعی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آفت‌هایی که ناظر به بعضی کارهای اجتماعی است؛ این آفت‌ها را می‌توان این‌چنین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آفت مشاوره که شکستن آرا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آفت پیمان‌ها که زیر پا گذاشتن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آفت امانت داری که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آفت معاش که سوء مدیریت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آفت ارتباط و سخن گفتن که پرگویی و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آفت‌هایی که ناظر به بعضی عنوان‌هایی اجتماعی است که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آفت زمام‌داران که بدرفتاری و بی‌سیاستی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آفت دانشمندان که جاه‌طلبی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آفت قاضی که طمع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آسیب‌شناسی آفت‌ها، توجه به دو نکته بسیار مهم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آفت جان آدمی چیست؟</w:t>
      </w:r>
    </w:p>
    <w:p>
      <w:pPr>
        <w:pStyle w:val="BookText"/>
        <w:rPr/>
      </w:pPr>
      <w:r>
        <w:rPr>
          <w:rFonts w:ascii="IRNazanin" w:hAnsi="IRNazanin" w:eastAsia="IRNazanin"/>
          <w:color w:val="111111"/>
          <w:sz w:val="28"/>
          <w:sz w:val="28"/>
          <w:szCs w:val="28"/>
          <w:rtl w:val="true"/>
          <w:lang w:bidi="fa-IR"/>
        </w:rPr>
        <w:t>ب ـ سرچشمه همه آفت‌ها چیست؟</w:t>
      </w:r>
    </w:p>
    <w:p>
      <w:pPr>
        <w:pStyle w:val="BookText"/>
        <w:rPr/>
      </w:pPr>
      <w:r>
        <w:rPr>
          <w:rFonts w:ascii="IRNazanin" w:hAnsi="IRNazanin" w:eastAsia="IRNazanin"/>
          <w:color w:val="111111"/>
          <w:sz w:val="28"/>
          <w:sz w:val="28"/>
          <w:szCs w:val="28"/>
          <w:rtl w:val="true"/>
          <w:lang w:bidi="fa-IR"/>
        </w:rPr>
        <w:t>در مورد پرسش اول، در روایت‌ها آمده است که آفت جان آدمی، شیفتگی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پرسش دوم نیز روایت شده است که سرآمد آفت‌ها، شیفتگی به لذت‌هاست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می‌توان استفاده کرد که سرچشمه آفت‌ها، همان‌است که آفت جان آدمی است و آن چیزی نیست جز شیفتگی به دنیا و لذت‌های دنیایی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دین چیست؟</w:t>
      </w:r>
    </w:p>
    <w:p>
      <w:pPr>
        <w:pStyle w:val="BookText"/>
        <w:rPr/>
      </w:pPr>
      <w:r>
        <w:rPr>
          <w:rFonts w:ascii="IRNazanin" w:hAnsi="IRNazanin" w:eastAsia="IRNazanin"/>
          <w:color w:val="111111"/>
          <w:sz w:val="28"/>
          <w:sz w:val="28"/>
          <w:szCs w:val="28"/>
          <w:rtl w:val="true"/>
          <w:lang w:bidi="fa-IR"/>
        </w:rPr>
        <w:t>وقتی می‌گوییم آفت دین، مقصود آن است که چه چیز و چه عواملی می‌تواند به دین یا باورهای دینی مردم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حدیث نقل می‌کنیم که به‌نظر می‌رسد یک حدیث از جنبه فردی به مسأله نگریسته است؛ یعنی به عاملی اشاره کرده که می‌تواند ضربه مهلکی به دین و اعتقاد دینی شخص بزند، هر چند تفسیر دیگر می‌تواند جنبه عمومی و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بیش‌تر ناظر به عقاید مردم و جنبه اجتماعی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الدّینِ سُوءُ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دین،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روشن باشد که بدگمانی، آفت دینی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علم و منطق، زمینه‌های فردی و اجتماعی این حالت را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الدّینِ ثَلاثةٌ، فَقیهٌ فاجِرٌ، إمامٌ جائِرٌ، مُجْتَهِدٌ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 یا دانشمند دینی اهل گناه و بدکردار، پیشوای ستم‌کار و مجتهد جاهل یا مقدس‌مآب نادان، آفت دین هستند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اگر جامعه‌ای گرفتار این نوع افراد شد، سبب می‌شود مردم نسبت به دین و ارکان اجتماعی آن بدبین و دچار شک و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بی‌تفاوتی نسبت به مسایل دینی و اجتماعی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نتیجه گرفت که نجات جامعه به دانشمند و امام و رهبر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دانشمندی که اهل فسق و فجور نبوده و فهیم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رهبر ستم‌کار نیز آفت اجتماعی به‌شمار می‌رود که هر دو این‌ها دست به‌دست هم می‌دهند تا به دین و احکام آن درست عمل نشود و همین مسأله، جامعه را به فساد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یا آفت‌های یک نهضت و انقلاب چیست؟ درباره این موضوع، رشته سخن را به شهید مطهری رحمه‌الله می‌سپاریم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نهضت‌ها مانند همه پدیده‌های دیگر ممکن است دچار آفت‌زدگی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رهبری نهضت است که پیش‌گیری کند و اگر آفت نفوذ کرد، با وسایلی که در اختیار دارد یا باید در اختیار بگیرد، آفت‌زدایی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رهبری یک نهضت به آفت‌ها توجه نداشته باشد یا در آفت‌زدایی</w:t>
      </w:r>
    </w:p>
    <w:p>
      <w:pPr>
        <w:pStyle w:val="BookText"/>
        <w:rPr/>
      </w:pPr>
      <w:r>
        <w:rPr>
          <w:rFonts w:ascii="IRNazanin" w:hAnsi="IRNazanin" w:eastAsia="IRNazanin"/>
          <w:color w:val="111111"/>
          <w:sz w:val="28"/>
          <w:sz w:val="28"/>
          <w:szCs w:val="28"/>
          <w:rtl w:val="true"/>
          <w:lang w:bidi="fa-IR"/>
        </w:rPr>
        <w:t>سهل‌انگاری کند، آن نهضت عقیم می‌شود یا به ضد خود تبدیل خواهد شد و اثر معکوس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نظر انواع آفت‌ها آن‌چه را به‌نظرمان رسیده است،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نفوذ اندیشه‌های بیگانه</w:t>
      </w:r>
    </w:p>
    <w:p>
      <w:pPr>
        <w:pStyle w:val="BookText"/>
        <w:rPr/>
      </w:pPr>
      <w:r>
        <w:rPr>
          <w:rFonts w:ascii="IRNazanin" w:hAnsi="IRNazanin" w:eastAsia="IRNazanin"/>
          <w:color w:val="111111"/>
          <w:sz w:val="28"/>
          <w:sz w:val="28"/>
          <w:szCs w:val="28"/>
          <w:rtl w:val="true"/>
          <w:lang w:bidi="fa-IR"/>
        </w:rPr>
        <w:t>اندیشه‌های بیگانه از دو طریق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دشمنان هنگامی که یک نهضت اجتماعی اوج می‌گیرد و جاذبه پیدا می‌کند و مکتب‌های دیگر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پیروان مکتب‌های دیگر برای رخنه کردن در آن مکتب و پوسانیدن آن از درون، اندیشه‌های بیگانه را که با روح آن مکتب مغایر است، وارد آن مکتب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مکتب را از اثر و خاصیت می‌اندازند یا کم اثر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از طریق دوستان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پیروان خود مکتب به علت ناآشنایی درست با مکتب، مجذوب یک سلسله نظریات و اندیشه‌های بیگانه می‌گردند و آگاهانه یا ناآگاهانه، آن نظریات را رنگ مکتبی می‌دهند و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تجددگرایی افراطی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آراستن اسلام به آن‌چه از اسلام نیست و پیراستن آن از آن چه از اسلام هست، به منظور رنگ زمان زدن و باب طبع زمان کردن، آفت بزرگی برای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ناتمام گذاشتن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تاریخ نهضت‌های اسلامی صد ساله اخیر، نقیصه‌ای را در رهبری روحانیت نشان می‌دهد و آن این است که روحانیت، نهضت‌هایی را که رهبری کرده تا مرحله پیروزی بر خصم ادامه داده است، ولی از آن پس ادامه نداده و</w:t>
      </w:r>
    </w:p>
    <w:p>
      <w:pPr>
        <w:pStyle w:val="BookText"/>
        <w:rPr/>
      </w:pPr>
      <w:r>
        <w:rPr>
          <w:rFonts w:ascii="IRNazanin" w:hAnsi="IRNazanin" w:eastAsia="IRNazanin"/>
          <w:color w:val="111111"/>
          <w:sz w:val="28"/>
          <w:sz w:val="28"/>
          <w:szCs w:val="28"/>
          <w:rtl w:val="true"/>
          <w:lang w:bidi="fa-IR"/>
        </w:rPr>
        <w:t>پی کار خود رفته و دیگران یا احیاناً دشمنان نتیجه زحمات او را برده‌اند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رخنه فرصت طلبان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 مادام که مراحل دشوار اولیه را طی می‌کند، سنگینی‌اش بر دوش افراد مؤمن مخلص فداکار است، ولی همین که به بار نشست یا دست‌کم نشانه‌های باردادن آشکار گشت و شکوفه‌های درخت هویدا شد، سروکله افراد فرصت‌طلب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که از دشواری‌ها کاسته می‌شود و موعد چیدن ثمر نزدیک‌تر می‌گردد، فرصت طلبان محکم‌تر و پرشورتر پای عَلَم نهضت سینه می‌زنند تا آن‌جا که به تدریج انقلابیون مؤمن و فداکار اولیه را از میدان به 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آن جا کلیت پیدا کرده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فرزند 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ابهام طرح‌های آینده</w:t>
      </w:r>
    </w:p>
    <w:p>
      <w:pPr>
        <w:pStyle w:val="BookText"/>
        <w:rPr/>
      </w:pPr>
      <w:r>
        <w:rPr>
          <w:rFonts w:ascii="IRNazanin" w:hAnsi="IRNazanin" w:eastAsia="IRNazanin"/>
          <w:color w:val="111111"/>
          <w:sz w:val="28"/>
          <w:sz w:val="28"/>
          <w:szCs w:val="28"/>
          <w:rtl w:val="true"/>
          <w:lang w:bidi="fa-IR"/>
        </w:rPr>
        <w:t>و ـ ششمین آفتی که یک نهضت خدایی را تهدید می‌کند، از نوع معنی، از نوع تغییر جهت اندیشه‌ها و از نوع انحراف یافتن مسیر نیست‌ها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خدایی باید برای خدا آغاز یابد و برای خدا ادامه یابد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آفت‌زدگی در اعمال</w:t>
      </w:r>
    </w:p>
    <w:p>
      <w:pPr>
        <w:pStyle w:val="BookText"/>
        <w:rPr/>
      </w:pPr>
      <w:r>
        <w:rPr>
          <w:rFonts w:ascii="IRNazanin" w:hAnsi="IRNazanin" w:eastAsia="IRNazanin"/>
          <w:color w:val="111111"/>
          <w:sz w:val="28"/>
          <w:sz w:val="28"/>
          <w:szCs w:val="28"/>
          <w:rtl w:val="true"/>
          <w:lang w:bidi="fa-IR"/>
        </w:rPr>
        <w:t>شهید مطهری در کتاب عدل الهی به تناسب بحث ارزش ایمان، مسأله آفت زدگــی را مطـرح می‌کند که خلاصه‌ای از آن را به عنوان آموزه پنجم می‌آوریم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از انسان، عمل خیری با همه شرایط و حسن فعلی و فاعلی صادر شود و از طرف دیگر، انسان در برابر حقیقت به‌ویژه حقیقتی که از اصول دین</w:t>
      </w:r>
    </w:p>
    <w:p>
      <w:pPr>
        <w:pStyle w:val="BookText"/>
        <w:rPr/>
      </w:pPr>
      <w:r>
        <w:rPr>
          <w:rFonts w:ascii="IRNazanin" w:hAnsi="IRNazanin" w:eastAsia="IRNazanin"/>
          <w:color w:val="111111"/>
          <w:sz w:val="28"/>
          <w:sz w:val="28"/>
          <w:szCs w:val="28"/>
          <w:rtl w:val="true"/>
          <w:lang w:bidi="fa-IR"/>
        </w:rPr>
        <w:t xml:space="preserve">به‌شمار می‌رود، لجاج ورزد و عناد به خرج دهد، در این صورت آیا آن عمل که در ذات خود خیر و ملکوتی و نورانی بوده و از جنبه الهی و ملکوتی نقصی نداشته، به واسطه این لجاج و عناد یا به سبب حالت انحرافی روحی دیگر، نابود می‌گردد یا نه؟ در این جا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بذری سالم که در زمین مساعد پاشیده می‌شود و محصول هم می‌دهد ولی قبل از این که مورد استفاده قرار گیرد، دچار آفت می‌گردد و ملخ یا صاعقه‌ای آن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حبط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زدگی به کفار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نیک مسلمانان نیز ممکن است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مسلمان مؤمن در راه خدا و برای خدا به فقیر مستحقی صدقه بدهد و صدقه او مورد قبول واقع گردد، ولی بعد آن را با منّت گذاشتن بر او یا با نوعی آزار روحی دیگر به او، نیست و نابود گرداند و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الْاَذی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خویشتن را با منت نهادن و آزار رساندن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دیگر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لَیَاْکُلَ الْحَسَناتِ کَما تَأْکُلُ النّارُ الْحَطَبَ</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حسد ورزیدن، اعمال خیر انسان را می‌بلعد و می‌خورد آن چنان که آتش، هیزم 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آفات، جحود یا حالت ستیزه‌گری با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حجود؛ یعنی این‌که آدمی حقیقت را درک کند و در عین حال با آن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یعنی حالت کافر ماجرایی، آن چنان حالتی که ابوجهل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پیغمبر اکرم صلی‌الله‌علیه‌و‌آله در دعوی نبوت راست‌گو است، ولی چون حالت کافرماجرایی داشت، ایمان نمی‌آورد از نظر قرآن مجید، کافر از آن جهت کافر خوانده شده است که حالت عناد و انکار در عین ادراک کشف حقیقت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است که موجب حبط است و آفت عمل خیر به‌شمار می‌رود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 آن‌چه یاد شد، آفت‌های دیگری نیز برای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آفت‌ها، بی‌تفاوتی و بی‌حسی در دفاع از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نه‌تنها باید در مقابل حقیقت، جحود و استنکار نداشته باشد، بلکه نمی‌تواند بی‌طرف باشد و باید از حق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می‌دانستند که حق با حسین‌بن علی علیه‌السلام است و به این معنا اعتراف هم کرده بودند، ولی در حمایت از حق و دفاع از آن کوتاهی کردند و استقامت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حمایت نکردن از حق، جحود عملی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به خود بالیدن نیز یکی از آفات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پس از عمل نیز مانند حسادت و عجب و جحود، تباه سازنده عمل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توجه به کلام شهید مطهری می‌توان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آفت‌زدگی در اعمال انسان، عمومیت دارد و می‌تواند شامل کفار و مسلمانان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مهم‌ترین آفت‌های اعمال انسانی عبارتند از</w:t>
      </w:r>
      <w:r>
        <w:rPr>
          <w:rFonts w:eastAsia="IRNazanin" w:cs="IRNazanin"/>
          <w:color w:val="111111"/>
          <w:sz w:val="28"/>
          <w:szCs w:val="28"/>
          <w:rtl w:val="true"/>
          <w:lang w:bidi="fa-IR"/>
        </w:rPr>
        <w:t>:</w:t>
      </w:r>
      <w:bookmarkStart w:id="500" w:name="pg3779_24887"/>
    </w:p>
    <w:p>
      <w:pPr>
        <w:pStyle w:val="BookText"/>
        <w:rPr/>
      </w:pPr>
      <w:bookmarkEnd w:id="5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جحود یا ستیزه‌جویی با حقیقت؛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بی‌تفاوتی در دفاع از حق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انسان گاهی با درک حقیقت و علم به آن، با زبان و گفتار آن را نفی می‌کند و حاضر نیست سر تسلیم فرود آورد که این حالت را جحود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زبان انکار نمی‌کند، ولی در عمل، به دفاع از حق و حقیقت برنمی‌آید که این نیز نوعی انکار حق و حقیقت است که می‌توان آن را جحود عملی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گذاشتن در مقابل اعمال خوب؛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ورزیدن؛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و به خود بالیدن؛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ریای پس از عمل</w:t>
      </w:r>
      <w:r>
        <w:rPr>
          <w:rFonts w:eastAsia="IRNazanin" w:cs="IRNazanin"/>
          <w:color w:val="111111"/>
          <w:sz w:val="28"/>
          <w:szCs w:val="28"/>
          <w:rtl w:val="true"/>
          <w:lang w:bidi="fa-IR"/>
        </w:rPr>
        <w:t>.</w:t>
      </w:r>
    </w:p>
    <w:p>
      <w:pPr>
        <w:pStyle w:val="Heading3"/>
        <w:numPr>
          <w:ilvl w:val="2"/>
          <w:numId w:val="1"/>
        </w:numPr>
        <w:rPr/>
      </w:pPr>
      <w:bookmarkStart w:id="501" w:name="__RefHeading___Toc1119719_2281741623"/>
      <w:bookmarkStart w:id="502" w:name="_Toc190"/>
      <w:bookmarkEnd w:id="501"/>
      <w:r>
        <w:rPr>
          <w:rtl w:val="true"/>
        </w:rPr>
        <w:t>منابع دیگر</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خندان،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دینی از دیدگاه شهید مطهری، سازمان تبلیغات‌اسلامی،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سید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جامعه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فرهنگ و اخلاق درفرایند نوگرایی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نشر فرهنگ اسلامی،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دژاکام،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فلسفی غربت از نظر استاد شهید مرتضی مطهری، اندیشه‌معاصر،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معالجه آفت‌های دین‌داری و دعوتگری،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عبدالعزیز سلیمی، نشر احسان،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اسهری،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عوامل بروز و رشد آسیب‌های اجتماعی و راهکارهای‌مقابله با آن، تهران،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503" w:name="pg3779_24888"/>
    </w:p>
    <w:p>
      <w:pPr>
        <w:pStyle w:val="BookText"/>
        <w:rPr/>
      </w:pPr>
      <w:bookmarkEnd w:id="50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04" w:name="__RefHeading___Toc1119721_2281741623"/>
      <w:bookmarkStart w:id="505" w:name="_Toc191"/>
      <w:bookmarkEnd w:id="504"/>
      <w:r>
        <w:rPr>
          <w:rtl w:val="true"/>
        </w:rPr>
        <w:t>آمرزش‌خواهی</w:t>
      </w:r>
      <w:bookmarkEnd w:id="505"/>
    </w:p>
    <w:p>
      <w:pPr>
        <w:pStyle w:val="Heading3"/>
        <w:numPr>
          <w:ilvl w:val="2"/>
          <w:numId w:val="1"/>
        </w:numPr>
        <w:rPr/>
      </w:pPr>
      <w:bookmarkStart w:id="506" w:name="__RefHeading___Toc1119723_2281741623"/>
      <w:bookmarkStart w:id="507" w:name="_Toc192"/>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لَیُغانُ عَلی قَلْبِی وَ اِنّی لَأَسْتَغْفِرُ فی کُلِّ یَوْمٍ سَبْعینَ مَرَّةً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گاه قلبم را غباری می‌گیرد و من روزی هفتاد مرتبه از درگاه خدا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آمرزش‌خواهی از ویژگی‌های انسان است که نشان از برتری و صفای روح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آمرزش چنان باشکوه است که مراتب بالای آن از آنِ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الْاِسْتِغْفارَ دَرَجَةُ العِلِّیینَ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همانا آمرزش‌خواهی درجه علیین و والامقامان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دانشمند معروف فرانسوی و صاحب کتاب انسان؛ موجود ناشناخته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عمق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آن‌چنان‌که هست،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خودخواهی‌اش، حرصش، گمراهی‌ها و کج فکری‌هایش، از غرور و نخوتش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تکالیف اخلاقی رام می‌شود و برای کسب خضوع فکری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سلطنت پرجلال آمرزش در برابر او پدیدار می‌گردد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اهل آمرزش شد، خود را در مقابل خداوند مهربانی می‌بیند که</w:t>
      </w:r>
      <w:bookmarkStart w:id="508" w:name="pg3779_24889"/>
    </w:p>
    <w:p>
      <w:pPr>
        <w:pStyle w:val="BookText"/>
        <w:rPr/>
      </w:pPr>
      <w:bookmarkEnd w:id="508"/>
      <w:r>
        <w:rPr>
          <w:rFonts w:ascii="IRNazanin" w:hAnsi="IRNazanin" w:eastAsia="IRNazanin"/>
          <w:color w:val="111111"/>
          <w:sz w:val="28"/>
          <w:sz w:val="28"/>
          <w:szCs w:val="28"/>
          <w:rtl w:val="true"/>
          <w:lang w:bidi="fa-IR"/>
        </w:rPr>
        <w:t>غافر، یعنی آمرزنده و پوشاننده است، بلکه باید گفت غَفّار است؛ بسیار آمرزنده و پوشاننده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خوب است انسان اهل استغفار و توبه گردد و نتیجه این استغفار را با تمام وجود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استغفار 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 چیست؟ فرق استغفار با توبه و رابطه میان آن دو چیست؟ نتیجه استغفار چه می‌تواند باشد؟ آیا مقام استغفار مخصوص غیر معصومین است یا همه به استغفار نیازمند هستند حتی معصومین علیهم‌السلام ؟</w:t>
      </w:r>
    </w:p>
    <w:p>
      <w:pPr>
        <w:pStyle w:val="Heading3"/>
        <w:numPr>
          <w:ilvl w:val="2"/>
          <w:numId w:val="1"/>
        </w:numPr>
        <w:rPr/>
      </w:pPr>
      <w:bookmarkStart w:id="509" w:name="__RefHeading___Toc1119725_2281741623"/>
      <w:bookmarkStart w:id="510" w:name="_Toc193"/>
      <w:bookmarkEnd w:id="509"/>
      <w:r>
        <w:rPr/>
        <w:t>1</w:t>
      </w:r>
      <w:r>
        <w:rPr>
          <w:rtl w:val="true"/>
        </w:rPr>
        <w:t xml:space="preserve">. </w:t>
      </w:r>
      <w:r>
        <w:rPr>
          <w:rtl w:val="true"/>
        </w:rPr>
        <w:t>معنای آمرزش‌خواهی</w:t>
      </w:r>
      <w:bookmarkEnd w:id="510"/>
    </w:p>
    <w:p>
      <w:pPr>
        <w:pStyle w:val="Heading4"/>
        <w:numPr>
          <w:ilvl w:val="3"/>
          <w:numId w:val="1"/>
        </w:numPr>
        <w:rPr/>
      </w:pPr>
      <w:bookmarkStart w:id="511" w:name="__RefHeading___Toc1119727_2281741623"/>
      <w:bookmarkStart w:id="512" w:name="_Toc194"/>
      <w:bookmarkEnd w:id="511"/>
      <w:r>
        <w:rPr>
          <w:rtl w:val="true"/>
        </w:rPr>
        <w:t>الف ـ آمرزش‌خواهی در لغت</w:t>
      </w:r>
      <w:bookmarkEnd w:id="512"/>
    </w:p>
    <w:p>
      <w:pPr>
        <w:pStyle w:val="BookText"/>
        <w:rPr/>
      </w:pPr>
      <w:r>
        <w:rPr>
          <w:rFonts w:ascii="IRNazanin" w:hAnsi="IRNazanin" w:eastAsia="IRNazanin"/>
          <w:color w:val="111111"/>
          <w:sz w:val="28"/>
          <w:sz w:val="28"/>
          <w:szCs w:val="28"/>
          <w:rtl w:val="true"/>
          <w:lang w:bidi="fa-IR"/>
        </w:rPr>
        <w:t xml:space="preserve">آمرزش‌خواهی یا طلب آمرزش ترجمه کلمه استغفار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پوشاندن و مستور کردن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بنابراین،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غَفَراللّهُ لَهُ غُفْراناً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گناهان او را مستور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هم‌خانواده غفر می‌توان به موارد زیر اشاره کرد که بارها در قرآن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مغفرت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هستند به‌معنای آمرزیدن که از افعال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صیغه مبالغه هستند به‌معنای بسیار آمرزنده و از اسمای حُسنای الهی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کیفیّت، مبالغه است؛ یعنی آمرزنده گناهان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کمیّت؛ یعنی آمرزنده گناهان بسیار</w:t>
      </w:r>
      <w:r>
        <w:rPr>
          <w:rFonts w:eastAsia="IRNazanin" w:cs="IRNazanin"/>
          <w:color w:val="111111"/>
          <w:sz w:val="28"/>
          <w:szCs w:val="28"/>
          <w:rtl w:val="true"/>
          <w:lang w:bidi="fa-IR"/>
        </w:rPr>
        <w:t xml:space="preserve">. </w:t>
      </w:r>
      <w:r>
        <w:rPr>
          <w:rStyle w:val="FootnoteAnchor"/>
          <w:rtl w:val="true"/>
        </w:rPr>
        <w:footnoteReference w:id="314"/>
      </w:r>
      <w:bookmarkStart w:id="513" w:name="pg3779_24890"/>
    </w:p>
    <w:p>
      <w:pPr>
        <w:pStyle w:val="BookText"/>
        <w:rPr/>
      </w:pPr>
      <w:bookmarkEnd w:id="513"/>
      <w:r>
        <w:rPr>
          <w:rFonts w:ascii="IRNazanin" w:hAnsi="IRNazanin" w:eastAsia="IRNazanin"/>
          <w:color w:val="111111"/>
          <w:sz w:val="28"/>
          <w:sz w:val="28"/>
          <w:szCs w:val="28"/>
          <w:rtl w:val="true"/>
          <w:lang w:bidi="fa-IR"/>
        </w:rPr>
        <w:t>استغفار به‌معنای آمرزش‌خواهی است و از کارهایی به‌شمار می‌رود که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این مقام برسد، لغزش‌ها و کوتاهی‌های خود را می‌بیند و از خداوند غفّار و غفور، آمرزش می‌خواهد</w:t>
      </w:r>
      <w:r>
        <w:rPr>
          <w:rFonts w:eastAsia="IRNazanin" w:cs="IRNazanin"/>
          <w:color w:val="111111"/>
          <w:sz w:val="28"/>
          <w:szCs w:val="28"/>
          <w:rtl w:val="true"/>
          <w:lang w:bidi="fa-IR"/>
        </w:rPr>
        <w:t>.</w:t>
      </w:r>
    </w:p>
    <w:p>
      <w:pPr>
        <w:pStyle w:val="Heading4"/>
        <w:numPr>
          <w:ilvl w:val="3"/>
          <w:numId w:val="1"/>
        </w:numPr>
        <w:rPr/>
      </w:pPr>
      <w:bookmarkStart w:id="514" w:name="__RefHeading___Toc1119729_2281741623"/>
      <w:bookmarkStart w:id="515" w:name="_Toc195"/>
      <w:bookmarkEnd w:id="514"/>
      <w:r>
        <w:rPr>
          <w:rtl w:val="true"/>
        </w:rPr>
        <w:t>ب ـ حقیقت استغفار</w:t>
      </w:r>
      <w:bookmarkEnd w:id="515"/>
    </w:p>
    <w:p>
      <w:pPr>
        <w:pStyle w:val="BookText"/>
        <w:rPr/>
      </w:pPr>
      <w:r>
        <w:rPr>
          <w:rFonts w:ascii="IRNazanin" w:hAnsi="IRNazanin" w:eastAsia="IRNazanin"/>
          <w:color w:val="111111"/>
          <w:sz w:val="28"/>
          <w:sz w:val="28"/>
          <w:szCs w:val="28"/>
          <w:rtl w:val="true"/>
          <w:lang w:bidi="fa-IR"/>
        </w:rPr>
        <w:t>استغفار یا آمرزش‌خواهی یکی از دستورهای اخلاقی دین مبین اسلام است و همه باید خود را در این وادی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و روایات برمی‌آید که استغفار مراتبی دارد و پایین‌ترین مرتبه آن، گفتن لفظ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استغفاری که هم وزن پیامبر اکرم صلی‌الله‌علیه‌و‌آله بوده و امان اهل زمین است، دیگر با لفظ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گمان کند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الهی است، باید خود را آماده خطاب حضرت امیرمؤمنان علی علیه‌السلام کند که به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أَتَدْری مَاالْإسْتِغْفارُ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مادرت به عزایت بنشیند و 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آمرزش‌خواهی چیست؟ سپس خود حضرت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استغفار، درجه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نام آن حقیقتی است که بر پایه شش ستون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پشیمانی بر گذشته؛</w:t>
      </w:r>
    </w:p>
    <w:p>
      <w:pPr>
        <w:pStyle w:val="BookText"/>
        <w:rPr/>
      </w:pPr>
      <w:r>
        <w:rPr>
          <w:rFonts w:ascii="IRNazanin" w:hAnsi="IRNazanin" w:eastAsia="IRNazanin"/>
          <w:color w:val="111111"/>
          <w:sz w:val="28"/>
          <w:sz w:val="28"/>
          <w:szCs w:val="28"/>
          <w:rtl w:val="true"/>
          <w:lang w:bidi="fa-IR"/>
        </w:rPr>
        <w:t>دوم ـ عزم همیشگی بر بازنگشتن به سوی آن؛</w:t>
      </w:r>
    </w:p>
    <w:p>
      <w:pPr>
        <w:pStyle w:val="BookText"/>
        <w:rPr/>
      </w:pPr>
      <w:r>
        <w:rPr>
          <w:rFonts w:ascii="IRNazanin" w:hAnsi="IRNazanin" w:eastAsia="IRNazanin"/>
          <w:color w:val="111111"/>
          <w:sz w:val="28"/>
          <w:sz w:val="28"/>
          <w:szCs w:val="28"/>
          <w:rtl w:val="true"/>
          <w:lang w:bidi="fa-IR"/>
        </w:rPr>
        <w:t>سوم ـ ادای حقوق مردم؛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به‌جای آوردن همه واجب‌هایی که ضایع ساخته؛</w:t>
      </w:r>
      <w:bookmarkStart w:id="516" w:name="pg3779_24891"/>
    </w:p>
    <w:p>
      <w:pPr>
        <w:pStyle w:val="BookText"/>
        <w:rPr/>
      </w:pPr>
      <w:bookmarkEnd w:id="516"/>
      <w:r>
        <w:rPr>
          <w:rFonts w:ascii="IRNazanin" w:hAnsi="IRNazanin" w:eastAsia="IRNazanin"/>
          <w:color w:val="111111"/>
          <w:sz w:val="28"/>
          <w:sz w:val="28"/>
          <w:szCs w:val="28"/>
          <w:rtl w:val="true"/>
          <w:lang w:bidi="fa-IR"/>
        </w:rPr>
        <w:t>پنجم ـ گوشتی که از حرام بر اندامت روییده، با اندوه فراوان آب کنی چنان که پوست بر استخوان بچسبد و گوشت تازه بروید؛</w:t>
      </w:r>
    </w:p>
    <w:p>
      <w:pPr>
        <w:pStyle w:val="BookText"/>
        <w:rPr/>
      </w:pPr>
      <w:r>
        <w:rPr>
          <w:rFonts w:ascii="IRNazanin" w:hAnsi="IRNazanin" w:eastAsia="IRNazanin"/>
          <w:color w:val="111111"/>
          <w:sz w:val="28"/>
          <w:sz w:val="28"/>
          <w:szCs w:val="28"/>
          <w:rtl w:val="true"/>
          <w:lang w:bidi="fa-IR"/>
        </w:rPr>
        <w:t>ششم ـ رنج طاعت را به تن بچشانی چنان که شیرینی گناه را به او چشانده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درباره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مشتمل است اولاً بر دو رکن توبه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عدم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دو شرط مهم قبول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حقوق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حقوق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امر دیگر که حضرت امیرالمؤمنین، علیه‌السلام ، فرموده است از شرایط کمال توبه و توبه کامله است</w:t>
      </w:r>
      <w:r>
        <w:rPr>
          <w:rFonts w:eastAsia="IRNazanin" w:cs="IRNazanin"/>
          <w:color w:val="111111"/>
          <w:sz w:val="28"/>
          <w:szCs w:val="28"/>
          <w:rtl w:val="true"/>
          <w:lang w:bidi="fa-IR"/>
        </w:rPr>
        <w:t xml:space="preserve">... . </w:t>
      </w:r>
      <w:r>
        <w:rPr>
          <w:rStyle w:val="FootnoteAnchor"/>
          <w:rtl w:val="true"/>
        </w:rPr>
        <w:footnoteReference w:id="316"/>
      </w:r>
    </w:p>
    <w:p>
      <w:pPr>
        <w:pStyle w:val="Heading3"/>
        <w:numPr>
          <w:ilvl w:val="2"/>
          <w:numId w:val="1"/>
        </w:numPr>
        <w:rPr/>
      </w:pPr>
      <w:bookmarkStart w:id="517" w:name="__RefHeading___Toc1119731_2281741623"/>
      <w:bookmarkStart w:id="518" w:name="_Toc196"/>
      <w:bookmarkEnd w:id="517"/>
      <w:r>
        <w:rPr/>
        <w:t>2</w:t>
      </w:r>
      <w:r>
        <w:rPr>
          <w:rtl w:val="true"/>
        </w:rPr>
        <w:t xml:space="preserve">. </w:t>
      </w:r>
      <w:r>
        <w:rPr>
          <w:rtl w:val="true"/>
        </w:rPr>
        <w:t>فرق استغفار و توبه</w:t>
      </w:r>
      <w:bookmarkEnd w:id="518"/>
    </w:p>
    <w:p>
      <w:pPr>
        <w:pStyle w:val="BookText"/>
        <w:rPr/>
      </w:pPr>
      <w:r>
        <w:rPr>
          <w:rFonts w:ascii="IRNazanin" w:hAnsi="IRNazanin" w:eastAsia="IRNazanin"/>
          <w:color w:val="111111"/>
          <w:sz w:val="28"/>
          <w:sz w:val="28"/>
          <w:szCs w:val="28"/>
          <w:rtl w:val="true"/>
          <w:lang w:bidi="fa-IR"/>
        </w:rPr>
        <w:t xml:space="preserve">حقیقت این است که میان استغفار، توبه و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ماده 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به‌معنای رجوع و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المیزان، توبه را مطلق رجوع معنا می‌کند که این با کاربرد قرآن کریم همآهنگ است؛ زیرا در قرآن کریم، توبه هم فعل خدا به‌شمار می‌رود و هم فعل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 یعنی بازگشت توجه و لطف و مغفرت و عنایت و توفیق الهی به سوی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بنده؛ یعنی برگشت بنده از قصورها و تقصیرها و توجه کردن به حضرت حق‌سبحانه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بازگشت از طرف حضرت حق بیش‌تر از بازگشت بنده به سوی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یعنی بسیار توبه کننده و رجوع کننده، ولی بندگان را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519" w:name="pg3779_24892"/>
    </w:p>
    <w:p>
      <w:pPr>
        <w:pStyle w:val="BookText"/>
        <w:rPr/>
      </w:pPr>
      <w:bookmarkEnd w:id="519"/>
      <w:r>
        <w:rPr>
          <w:rFonts w:ascii="IRNazanin" w:hAnsi="IRNazanin" w:eastAsia="IRNazanin"/>
          <w:color w:val="111111"/>
          <w:sz w:val="28"/>
          <w:sz w:val="28"/>
          <w:szCs w:val="28"/>
          <w:rtl w:val="true"/>
          <w:lang w:bidi="fa-IR"/>
        </w:rPr>
        <w:t>البته خداوند متعال در جایی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بسیار توبه کنندگان و رجوع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بنده، رجوع از گناهان به سوی حضرت حق است که در آن، ندامت و پشیمانی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توبه پیش‌درآمد استغفار و به‌عبارت دیگر، یکی از ارکان اصلی استغفار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حضرت علی علیه‌السلام وقتی می‌خواهد حقیقت استغفار را بیان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 شش معنا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شش رکن محقق شود، آن استغفار عظیم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حقیقت استغفار، پشیمانی و عزم بر بازنگشتن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دیگر؛ یعنی ردّ حقوق مخلوق و ردّ حقوق خالق نیز از شروط قبولی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توبه بنده پیش‌درآمد تحقق استغفار واقعی است، سخنی مستند و مستدل است</w:t>
      </w:r>
      <w:r>
        <w:rPr>
          <w:rFonts w:eastAsia="IRNazanin" w:cs="IRNazanin"/>
          <w:color w:val="111111"/>
          <w:sz w:val="28"/>
          <w:szCs w:val="28"/>
          <w:rtl w:val="true"/>
          <w:lang w:bidi="fa-IR"/>
        </w:rPr>
        <w:t>.</w:t>
      </w:r>
    </w:p>
    <w:p>
      <w:pPr>
        <w:pStyle w:val="Heading3"/>
        <w:numPr>
          <w:ilvl w:val="2"/>
          <w:numId w:val="1"/>
        </w:numPr>
        <w:rPr/>
      </w:pPr>
      <w:bookmarkStart w:id="520" w:name="__RefHeading___Toc1119733_2281741623"/>
      <w:bookmarkStart w:id="521" w:name="_Toc197"/>
      <w:bookmarkEnd w:id="520"/>
      <w:r>
        <w:rPr/>
        <w:t>3</w:t>
      </w:r>
      <w:r>
        <w:rPr>
          <w:rtl w:val="true"/>
        </w:rPr>
        <w:t xml:space="preserve">. </w:t>
      </w:r>
      <w:r>
        <w:rPr>
          <w:rtl w:val="true"/>
        </w:rPr>
        <w:t>اصل اساسی در استغفار</w:t>
      </w:r>
      <w:bookmarkEnd w:id="521"/>
    </w:p>
    <w:p>
      <w:pPr>
        <w:pStyle w:val="BookText"/>
        <w:rPr/>
      </w:pPr>
      <w:r>
        <w:rPr>
          <w:rFonts w:ascii="IRNazanin" w:hAnsi="IRNazanin" w:eastAsia="IRNazanin"/>
          <w:color w:val="111111"/>
          <w:sz w:val="28"/>
          <w:sz w:val="28"/>
          <w:szCs w:val="28"/>
          <w:rtl w:val="true"/>
          <w:lang w:bidi="fa-IR"/>
        </w:rPr>
        <w:t>کسی از مغفرت خدا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مرتبه‌ای از مراتب کمال، به غفران الهی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اهل آمرزش‌خواهی شد؛ یعنی اهل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سخن حضرت رسول اکرم صلی‌الله‌علیه‌و‌آله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لَیُغانُ عَلی قَلْبی وَ اِنّی لَأَسْتَغْفِرُ فی کُلِّ یَؤْمٍ سَبْعینَ مَرَّةً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گاه بر قلبم غباری می‌نشیند و به درستی که منِ رسول‌الله در هر روز هفتاد مرتبه از خداوند آمرزش می‌جویم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آمرزش‌خواهی نیاز دارند؛ زیرا آمرزش‌خواهی، بهترین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bookmarkStart w:id="522" w:name="pg3779_24893"/>
    </w:p>
    <w:p>
      <w:pPr>
        <w:pStyle w:val="BookText"/>
        <w:rPr/>
      </w:pPr>
      <w:bookmarkEnd w:id="522"/>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بهترین دعا، آمرزش‌خواهی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سخن گفتن، درد دل را با دوست بازگوکردن و از جدایی‌ها نالیدن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نیاز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در این دنیای خاکی، کسی از آمرزش‌خواهی بی‌نیاز نیست و این، خود، بهترین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محمّدی نیز بر این ادّعا صحّه می‌گذارد آن جا که 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الْعِبادَةِ الْاِسْتِغْفارُ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آمرزش‌خواهی بهترین عبادت است</w:t>
      </w:r>
      <w:r>
        <w:rPr>
          <w:rFonts w:eastAsia="IRNazanin" w:cs="IRNazanin"/>
          <w:color w:val="111111"/>
          <w:sz w:val="28"/>
          <w:szCs w:val="28"/>
          <w:rtl w:val="true"/>
          <w:lang w:bidi="fa-IR"/>
        </w:rPr>
        <w:t>.</w:t>
      </w:r>
    </w:p>
    <w:p>
      <w:pPr>
        <w:pStyle w:val="Heading3"/>
        <w:numPr>
          <w:ilvl w:val="2"/>
          <w:numId w:val="1"/>
        </w:numPr>
        <w:rPr/>
      </w:pPr>
      <w:bookmarkStart w:id="523" w:name="__RefHeading___Toc1119735_2281741623"/>
      <w:bookmarkStart w:id="524" w:name="_Toc198"/>
      <w:bookmarkEnd w:id="523"/>
      <w:r>
        <w:rPr>
          <w:rtl w:val="true"/>
        </w:rPr>
        <w:t>گلبانگ حدیث</w:t>
      </w:r>
      <w:bookmarkEnd w:id="524"/>
    </w:p>
    <w:p>
      <w:pPr>
        <w:pStyle w:val="Heading4"/>
        <w:numPr>
          <w:ilvl w:val="3"/>
          <w:numId w:val="1"/>
        </w:numPr>
        <w:rPr/>
      </w:pPr>
      <w:bookmarkStart w:id="525" w:name="__RefHeading___Toc1119737_2281741623"/>
      <w:bookmarkStart w:id="526" w:name="_Toc199"/>
      <w:bookmarkEnd w:id="525"/>
      <w:r>
        <w:rPr>
          <w:rtl w:val="true"/>
        </w:rPr>
        <w:t>الف ـ استغفار بهترین عبادت</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أَجْمَعِ الدُّعاءِ أنْ یَقولَ الْعَبْدُ الْاِسْتِغْفارَ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یکی از جامع‌ترین دعاها این است که بنده استغفار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بهترین دعا، آمرزش‌خواهی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صلی‌الله‌علیه‌و‌آله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الْعِبادَةِ الْإِسْتِغْفار</w:t>
      </w:r>
      <w:r>
        <w:rPr>
          <w:rFonts w:eastAsia="Amiri" w:cs="Amiri" w:ascii="Amiri" w:hAnsi="Amiri"/>
          <w:color w:val="111111"/>
          <w:sz w:val="28"/>
          <w:szCs w:val="28"/>
          <w:rtl w:val="true"/>
          <w:lang w:bidi="ar-SA"/>
        </w:rPr>
        <w:t xml:space="preserve">. </w:t>
      </w:r>
      <w:r>
        <w:rPr>
          <w:rStyle w:val="FootnoteAnchor"/>
          <w:rtl w:val="true"/>
        </w:rPr>
        <w:footnoteReference w:id="322"/>
      </w:r>
      <w:bookmarkStart w:id="527" w:name="pg3779_24894"/>
    </w:p>
    <w:p>
      <w:pPr>
        <w:pStyle w:val="BookText"/>
        <w:rPr/>
      </w:pPr>
      <w:bookmarkEnd w:id="527"/>
      <w:r>
        <w:rPr>
          <w:rFonts w:ascii="IRNazanin" w:hAnsi="IRNazanin" w:eastAsia="IRNazanin"/>
          <w:color w:val="111111"/>
          <w:sz w:val="28"/>
          <w:sz w:val="28"/>
          <w:szCs w:val="28"/>
          <w:rtl w:val="true"/>
          <w:lang w:bidi="fa-IR"/>
        </w:rPr>
        <w:t>آمرزش‌خواهی بهترین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التَّوَسُّلِ الْاسْتِغْفار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بهترین توسّل، آمرزش‌خواهی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از حضرت علی علیه‌السلام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 الْاَرْضِ أمانانِ مِنْ عَذابِ اللّهِ، وَ قَدْ رُفِعَ اَحَدُهُما، فَدُونَکُمُ الْآخَرَ فَتَمَسَّکُوا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الْأَمانُ الَّذی رُفِعَ فَهُو رَسولُ اللّهِ صلی‌الله‌علیه‌و‌آله وَ أَمّا الْأَمانُ الْباقی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لِیُعَذِّبَهُم وَ اَنتَ فیهِمْ وَ ما کانَ اللّهُ مُعَذِّبَهُم وَ هُمْ یَسْتَغْفِرُونَ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دو چیز در زمین مایه امان از عذاب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را دریابید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برداشته شد، رسول خدا صلی‌الله‌علیه‌و‌آله بود و امان باقی مانده آمرزش‌خواهی است که خدای بزرگ به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نمی‌کند، در حالی که تو در میان آنانی و عذابشان نمی‌کند تا آن هنگام که استغفار می‌کنند</w:t>
      </w:r>
      <w:r>
        <w:rPr>
          <w:rFonts w:eastAsia="IRNazanin" w:cs="IRNazanin"/>
          <w:color w:val="111111"/>
          <w:sz w:val="28"/>
          <w:szCs w:val="28"/>
          <w:rtl w:val="true"/>
          <w:lang w:bidi="fa-IR"/>
        </w:rPr>
        <w:t>.</w:t>
      </w:r>
    </w:p>
    <w:p>
      <w:pPr>
        <w:pStyle w:val="Heading4"/>
        <w:numPr>
          <w:ilvl w:val="3"/>
          <w:numId w:val="1"/>
        </w:numPr>
        <w:rPr/>
      </w:pPr>
      <w:bookmarkStart w:id="528" w:name="__RefHeading___Toc1119739_2281741623"/>
      <w:bookmarkStart w:id="529" w:name="_Toc200"/>
      <w:bookmarkEnd w:id="528"/>
      <w:r>
        <w:rPr>
          <w:rtl w:val="true"/>
        </w:rPr>
        <w:t>ب ـ افزایش روزی با استغفار</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یَمحُو الأَوْزارَ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آمرزش‌خواهی، گناهان را پاک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اِدْفَعُوا اَبْوابَ الْبَلایا بِالْاِستغفارِ</w:t>
      </w:r>
      <w:r>
        <w:rPr>
          <w:rFonts w:eastAsia="Amiri" w:cs="Amiri" w:ascii="Amiri" w:hAnsi="Amiri"/>
          <w:color w:val="111111"/>
          <w:sz w:val="28"/>
          <w:szCs w:val="28"/>
          <w:rtl w:val="true"/>
          <w:lang w:bidi="ar-SA"/>
        </w:rPr>
        <w:t xml:space="preserve">. </w:t>
      </w:r>
      <w:r>
        <w:rPr>
          <w:rStyle w:val="FootnoteAnchor"/>
          <w:rtl w:val="true"/>
        </w:rPr>
        <w:footnoteReference w:id="326"/>
      </w:r>
      <w:bookmarkStart w:id="530" w:name="pg3779_24895"/>
    </w:p>
    <w:p>
      <w:pPr>
        <w:pStyle w:val="BookText"/>
        <w:rPr/>
      </w:pPr>
      <w:bookmarkEnd w:id="530"/>
      <w:r>
        <w:rPr>
          <w:rFonts w:ascii="IRNazanin" w:hAnsi="IRNazanin" w:eastAsia="IRNazanin"/>
          <w:color w:val="111111"/>
          <w:sz w:val="28"/>
          <w:sz w:val="28"/>
          <w:szCs w:val="28"/>
          <w:rtl w:val="true"/>
          <w:lang w:bidi="fa-IR"/>
        </w:rPr>
        <w:t>درهای بلاها را با آمرزش‌خواهی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یَزیدُ فی الرِّزقِ</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آمرزش‌خواهی بر روزی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بِاَمْوالٍ و بَنینَ وَ یَجْعَلْ لَکُمْ جَنّاتٍ وَ یَجْعَلْ لَکُمْ اَنْهارا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امْراً اسْتَقْبَلَ تَوْبَتَهُ وَاسْتَقالَ خَطیئَتَهُ وَ بادَرَ مَنِیَّتَهُ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همانا خدا آمرزش خواستن را وسیله دایمی فروریختن روزی و موجب رحمت آفریدگان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آمرزش بخواهید که آمرزنده است، برکات خود را از آسمان بر شما فرو می‌بارد و با بخشش اموال فراوان، فرزندان، شما را یاری می‌دهد و باغستان‌ها و نهرهای پرآب را در اختیارتان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خدا بر آن کس که به استقبال توبه رود و از گناهان خود پوزش خواهد و پیش از آن که مرگ او فرا رسد، اصلاح گردد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531" w:name="__RefHeading___Toc1119741_2281741623"/>
      <w:bookmarkStart w:id="532" w:name="_Toc201"/>
      <w:bookmarkEnd w:id="531"/>
      <w:r>
        <w:rPr>
          <w:rtl w:val="true"/>
        </w:rPr>
        <w:t>نمونه‌های رفتاری</w:t>
      </w:r>
      <w:bookmarkEnd w:id="532"/>
    </w:p>
    <w:p>
      <w:pPr>
        <w:pStyle w:val="Heading4"/>
        <w:numPr>
          <w:ilvl w:val="3"/>
          <w:numId w:val="1"/>
        </w:numPr>
        <w:rPr/>
      </w:pPr>
      <w:bookmarkStart w:id="533" w:name="__RefHeading___Toc1119743_2281741623"/>
      <w:bookmarkStart w:id="534" w:name="_Toc202"/>
      <w:bookmarkEnd w:id="533"/>
      <w:r>
        <w:rPr/>
        <w:t>1</w:t>
      </w:r>
      <w:r>
        <w:rPr>
          <w:rtl w:val="true"/>
        </w:rPr>
        <w:t xml:space="preserve">. </w:t>
      </w:r>
      <w:r>
        <w:rPr>
          <w:rtl w:val="true"/>
        </w:rPr>
        <w:t xml:space="preserve">سی سال آمرزش‌خواهی به‌خاطر یک </w:t>
      </w:r>
      <w:r>
        <w:rPr>
          <w:rtl w:val="true"/>
        </w:rPr>
        <w:t>«</w:t>
      </w:r>
      <w:r>
        <w:rPr>
          <w:rtl w:val="true"/>
        </w:rPr>
        <w:t>الحمدلله</w:t>
      </w:r>
      <w:r>
        <w:rPr>
          <w:rtl w:val="true"/>
        </w:rPr>
        <w:t>»</w:t>
      </w:r>
      <w:bookmarkEnd w:id="5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الاعیان نوشته است که سری سقطی </w:t>
      </w:r>
      <w:r>
        <w:rPr>
          <w:rStyle w:val="FootnoteAnchor"/>
          <w:rtl w:val="true"/>
        </w:rPr>
        <w:footnoteReference w:id="3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که از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زبانم جاری شد،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رخ داد، بیرون آمدم ببینم</w:t>
      </w:r>
      <w:bookmarkStart w:id="535" w:name="pg3779_24896"/>
    </w:p>
    <w:p>
      <w:pPr>
        <w:pStyle w:val="BookText"/>
        <w:rPr/>
      </w:pPr>
      <w:bookmarkEnd w:id="535"/>
      <w:r>
        <w:rPr>
          <w:rFonts w:ascii="IRNazanin" w:hAnsi="IRNazanin" w:eastAsia="IRNazanin"/>
          <w:color w:val="111111"/>
          <w:sz w:val="28"/>
          <w:sz w:val="28"/>
          <w:szCs w:val="28"/>
          <w:rtl w:val="true"/>
          <w:lang w:bidi="fa-IR"/>
        </w:rPr>
        <w:t>که به دکان من رسیده یا نه؟ به من گفته شد به دکان تو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متنبه شدم که گیرم دکان من آسیبی ندیده باشد، آیا نمی‌بایست در اندیشه مسلمانان باشم؟</w:t>
      </w:r>
    </w:p>
    <w:p>
      <w:pPr>
        <w:pStyle w:val="BookText"/>
        <w:rPr/>
      </w:pPr>
      <w:r>
        <w:rPr>
          <w:rFonts w:ascii="IRNazanin" w:hAnsi="IRNazanin" w:eastAsia="IRNazanin"/>
          <w:color w:val="111111"/>
          <w:sz w:val="28"/>
          <w:sz w:val="28"/>
          <w:szCs w:val="28"/>
          <w:rtl w:val="true"/>
          <w:lang w:bidi="fa-IR"/>
        </w:rPr>
        <w:t>سعدی با اندک تفاوت به‌همین داستان اشاره می‌کند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دود خلق آتشی برفروخت</w:t>
      </w:r>
    </w:p>
    <w:p>
      <w:pPr>
        <w:pStyle w:val="BookText"/>
        <w:rPr/>
      </w:pPr>
      <w:r>
        <w:rPr>
          <w:rFonts w:ascii="IRNazanin" w:hAnsi="IRNazanin" w:eastAsia="IRNazanin"/>
          <w:color w:val="111111"/>
          <w:sz w:val="28"/>
          <w:sz w:val="28"/>
          <w:szCs w:val="28"/>
          <w:rtl w:val="true"/>
          <w:lang w:bidi="fa-IR"/>
        </w:rPr>
        <w:t>شنیدم که بغداد نیمی بسوخت</w:t>
      </w:r>
    </w:p>
    <w:p>
      <w:pPr>
        <w:pStyle w:val="BookText"/>
        <w:rPr/>
      </w:pPr>
      <w:r>
        <w:rPr>
          <w:rFonts w:ascii="IRNazanin" w:hAnsi="IRNazanin" w:eastAsia="IRNazanin"/>
          <w:color w:val="111111"/>
          <w:sz w:val="28"/>
          <w:sz w:val="28"/>
          <w:szCs w:val="28"/>
          <w:rtl w:val="true"/>
          <w:lang w:bidi="fa-IR"/>
        </w:rPr>
        <w:t>یکی شکر گفت اندر آن خاک و دود</w:t>
      </w:r>
    </w:p>
    <w:p>
      <w:pPr>
        <w:pStyle w:val="BookText"/>
        <w:rPr/>
      </w:pPr>
      <w:r>
        <w:rPr>
          <w:rFonts w:ascii="IRNazanin" w:hAnsi="IRNazanin" w:eastAsia="IRNazanin"/>
          <w:color w:val="111111"/>
          <w:sz w:val="28"/>
          <w:sz w:val="28"/>
          <w:szCs w:val="28"/>
          <w:rtl w:val="true"/>
          <w:lang w:bidi="fa-IR"/>
        </w:rPr>
        <w:t>که دوکان ما را گزندی نبود</w:t>
      </w:r>
    </w:p>
    <w:p>
      <w:pPr>
        <w:pStyle w:val="BookText"/>
        <w:rPr/>
      </w:pPr>
      <w:r>
        <w:rPr>
          <w:rFonts w:ascii="IRNazanin" w:hAnsi="IRNazanin" w:eastAsia="IRNazanin"/>
          <w:color w:val="111111"/>
          <w:sz w:val="28"/>
          <w:sz w:val="28"/>
          <w:szCs w:val="28"/>
          <w:rtl w:val="true"/>
          <w:lang w:bidi="fa-IR"/>
        </w:rPr>
        <w:t>جهان دیده‌ای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بوالهوس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خود غم خویشتن بود و بس</w:t>
      </w:r>
    </w:p>
    <w:p>
      <w:pPr>
        <w:pStyle w:val="BookText"/>
        <w:rPr/>
      </w:pPr>
      <w:r>
        <w:rPr>
          <w:rFonts w:ascii="IRNazanin" w:hAnsi="IRNazanin" w:eastAsia="IRNazanin"/>
          <w:color w:val="111111"/>
          <w:sz w:val="28"/>
          <w:sz w:val="28"/>
          <w:szCs w:val="28"/>
          <w:rtl w:val="true"/>
          <w:lang w:bidi="fa-IR"/>
        </w:rPr>
        <w:t>پسندی که شهری بسوزد به نار</w:t>
      </w:r>
    </w:p>
    <w:p>
      <w:pPr>
        <w:pStyle w:val="BookText"/>
        <w:rPr/>
      </w:pPr>
      <w:r>
        <w:rPr>
          <w:rFonts w:ascii="IRNazanin" w:hAnsi="IRNazanin" w:eastAsia="IRNazanin"/>
          <w:color w:val="111111"/>
          <w:sz w:val="28"/>
          <w:sz w:val="28"/>
          <w:szCs w:val="28"/>
          <w:rtl w:val="true"/>
          <w:lang w:bidi="fa-IR"/>
        </w:rPr>
        <w:t xml:space="preserve">اگر خود سرایت بود بر کنار </w:t>
      </w:r>
      <w:r>
        <w:rPr>
          <w:rStyle w:val="FootnoteAnchor"/>
          <w:rtl w:val="true"/>
        </w:rPr>
        <w:footnoteReference w:id="331"/>
      </w:r>
    </w:p>
    <w:p>
      <w:pPr>
        <w:pStyle w:val="Heading4"/>
        <w:numPr>
          <w:ilvl w:val="3"/>
          <w:numId w:val="1"/>
        </w:numPr>
        <w:rPr/>
      </w:pPr>
      <w:bookmarkStart w:id="536" w:name="__RefHeading___Toc1119745_2281741623"/>
      <w:bookmarkStart w:id="537" w:name="_Toc203"/>
      <w:bookmarkEnd w:id="536"/>
      <w:r>
        <w:rPr/>
        <w:t>2</w:t>
      </w:r>
      <w:r>
        <w:rPr>
          <w:rtl w:val="true"/>
        </w:rPr>
        <w:t xml:space="preserve">. </w:t>
      </w:r>
      <w:r>
        <w:rPr>
          <w:rtl w:val="true"/>
        </w:rPr>
        <w:t>جابر و آمرزش‌خواهی پیامبر صلی‌الله‌علیه‌و‌آله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تاریکی شب، از دور صدای جوانی به گوش می‌رسید که استغاثه می‌کرد و کمک می‌طلبید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ضعیف و لاغرش از قافله عقب مانده و سرانجام از شدت خستگی خوابیده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کرد شتر را حرکت دهد،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بالای سر شتر ایستاده بود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رسول اکرم صلی‌الله‌علیه‌و‌آله که معمولاً پس از همه به‌دنبال قافله حرکت می‌کردـ که اگر احیاناً ضعیف و ناتوانی از قافله جدا شده باشد، تنها و بی‌مددکار نماندـ صدای ناله جوان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رسید،</w:t>
      </w:r>
      <w:bookmarkStart w:id="538" w:name="pg3779_24897"/>
    </w:p>
    <w:p>
      <w:pPr>
        <w:pStyle w:val="BookText"/>
        <w:rPr/>
      </w:pPr>
      <w:bookmarkEnd w:id="538"/>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 و سرگردانی؟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عصایش را گرفت و به کمک آن عصا، شتر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رکاب ساخت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سوار شد و با هم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شتر جابر تندتر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در میانه راه جابر را مورد ملاطفت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شمرد و دید که در مجموع بیست و پنج بار برای او طلب آمرزش کرد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539" w:name="__RefHeading___Toc1119747_2281741623"/>
      <w:bookmarkStart w:id="540" w:name="_Toc204"/>
      <w:bookmarkEnd w:id="539"/>
      <w:r>
        <w:rPr/>
        <w:t>3</w:t>
      </w:r>
      <w:r>
        <w:rPr>
          <w:rtl w:val="true"/>
        </w:rPr>
        <w:t xml:space="preserve">. </w:t>
      </w:r>
      <w:r>
        <w:rPr>
          <w:rtl w:val="true"/>
        </w:rPr>
        <w:t>فرار از بستر</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همین که خواست بخوابد، جامه و کفش‌های خود را پایین پایش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حرکت کرد و کفش‌های خویش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آهسته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هنوز بیدار بود و خوابش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برای عایشه خیلی عجیب بود؛ زیرا شب‌های دیگر می‌دید که پیامبر از بستر برمی خیزد و در گوشه‌ای از اتاق به عبادت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من باید بفهمم او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جامه‌های خویش را پوشید و مانند سایه به‌دنبال وی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یکسره از خانه به طرف بقیع رفت و در گوشه‌ای ایستاد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سه بار دست‌ها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خود را به طرفی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مثل برق پیش از پیغمبر، خود</w:t>
      </w:r>
      <w:bookmarkStart w:id="541" w:name="pg3779_24898"/>
    </w:p>
    <w:p>
      <w:pPr>
        <w:pStyle w:val="BookText"/>
        <w:rPr/>
      </w:pPr>
      <w:bookmarkEnd w:id="541"/>
      <w:r>
        <w:rPr>
          <w:rFonts w:ascii="IRNazanin" w:hAnsi="IRNazanin" w:eastAsia="IRNazanin"/>
          <w:color w:val="111111"/>
          <w:sz w:val="28"/>
          <w:sz w:val="28"/>
          <w:szCs w:val="28"/>
          <w:rtl w:val="true"/>
          <w:lang w:bidi="fa-IR"/>
        </w:rPr>
        <w:t>را به خانه رساند و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وارد شد، نفس تند عایشه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اسبی که تند دویده باشد، نفس نفس می‌زنی؟</w:t>
      </w:r>
    </w:p>
    <w:p>
      <w:pPr>
        <w:pStyle w:val="BookText"/>
        <w:rPr/>
      </w:pPr>
      <w:r>
        <w:rPr>
          <w:rFonts w:ascii="IRNazanin" w:hAnsi="IRNazanin" w:eastAsia="IRNazanin"/>
          <w:color w:val="111111"/>
          <w:sz w:val="28"/>
          <w:sz w:val="28"/>
          <w:szCs w:val="28"/>
          <w:rtl w:val="true"/>
          <w:lang w:bidi="fa-IR"/>
        </w:rPr>
        <w:t>ـ چیزی نیست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 خدا مرا بی‌خبر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و مادرم قربانت، وقتی که تو بیرون رفتی، من هنوز بیدار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بفهمم این وقت شب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از دور ناظر احوالت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جریان رفتن من به بقیع این بود که فرشته الهی، جبرئیل آمد و مرا بانگ زد و بانگ خویش را از تو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اتاق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به من دستور داد به بقیع بروم و برای مدفونان بقیع آمرزش بواهم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برای مردگان آمرزش بخواهم، چه بگویم؟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الدّیارِ مِنَ الْمؤْمِنینَ وَ المُسْلِمینَ وَ یَرْحَمُ اللّهُ الْمُستَقْدِمینَ مِنّا وَ الْمُسْتَأْخِرینَ، فَاِنّا إنْ شاءَاللّهُ لَلاحِقُونَ</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اهل این سرزمین از مؤمنین و مسلمین و خداوند گذشتگان و آیندگان 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به شما ملحق می‌شویم</w:t>
      </w:r>
      <w:r>
        <w:rPr>
          <w:rFonts w:eastAsia="IRNazanin" w:cs="IRNazanin"/>
          <w:color w:val="111111"/>
          <w:sz w:val="28"/>
          <w:szCs w:val="28"/>
          <w:rtl w:val="true"/>
          <w:lang w:bidi="fa-IR"/>
        </w:rPr>
        <w:t>.</w:t>
      </w:r>
    </w:p>
    <w:p>
      <w:pPr>
        <w:pStyle w:val="Heading3"/>
        <w:numPr>
          <w:ilvl w:val="2"/>
          <w:numId w:val="1"/>
        </w:numPr>
        <w:rPr/>
      </w:pPr>
      <w:bookmarkStart w:id="542" w:name="__RefHeading___Toc1119749_2281741623"/>
      <w:bookmarkStart w:id="543" w:name="_Toc205"/>
      <w:bookmarkEnd w:id="542"/>
      <w:r>
        <w:rPr>
          <w:rtl w:val="true"/>
        </w:rPr>
        <w:t>آموزه‌ها</w:t>
      </w:r>
      <w:bookmarkEnd w:id="543"/>
    </w:p>
    <w:p>
      <w:pPr>
        <w:pStyle w:val="Heading4"/>
        <w:numPr>
          <w:ilvl w:val="3"/>
          <w:numId w:val="1"/>
        </w:numPr>
        <w:rPr/>
      </w:pPr>
      <w:bookmarkStart w:id="544" w:name="__RefHeading___Toc1119751_2281741623"/>
      <w:bookmarkStart w:id="545" w:name="_Toc206"/>
      <w:bookmarkEnd w:id="544"/>
      <w:r>
        <w:rPr>
          <w:rtl w:val="true"/>
        </w:rPr>
        <w:t>اشاره</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روایت‌ها درباره آمرزش‌خواهی، دو مطلب اساسی استفاده می‌شود</w:t>
      </w:r>
      <w:r>
        <w:rPr>
          <w:rFonts w:eastAsia="IRNazanin" w:cs="IRNazanin"/>
          <w:color w:val="111111"/>
          <w:sz w:val="28"/>
          <w:szCs w:val="28"/>
          <w:rtl w:val="true"/>
          <w:lang w:bidi="fa-IR"/>
        </w:rPr>
        <w:t>:</w:t>
      </w:r>
    </w:p>
    <w:p>
      <w:pPr>
        <w:pStyle w:val="Heading4"/>
        <w:numPr>
          <w:ilvl w:val="3"/>
          <w:numId w:val="1"/>
        </w:numPr>
        <w:rPr/>
      </w:pPr>
      <w:bookmarkStart w:id="546" w:name="__RefHeading___Toc1119753_2281741623"/>
      <w:bookmarkStart w:id="547" w:name="_Toc207"/>
      <w:bookmarkEnd w:id="546"/>
      <w:r>
        <w:rPr>
          <w:rtl w:val="true"/>
        </w:rPr>
        <w:t>الف ـ جایگاه آمرزش‌خواهی در روایات</w:t>
      </w:r>
      <w:bookmarkEnd w:id="5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را درجه علّیّین شمرده‌اند و در ردیف جامع‌ترین دعاها و بهترین عبادت‌ها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استغفار در مورد گناهان بندگان چنان</w:t>
      </w:r>
      <w:bookmarkStart w:id="548" w:name="pg3779_24899"/>
    </w:p>
    <w:p>
      <w:pPr>
        <w:pStyle w:val="BookText"/>
        <w:rPr/>
      </w:pPr>
      <w:bookmarkEnd w:id="548"/>
      <w:r>
        <w:rPr>
          <w:rFonts w:ascii="IRNazanin" w:hAnsi="IRNazanin" w:eastAsia="IRNazanin"/>
          <w:color w:val="111111"/>
          <w:sz w:val="28"/>
          <w:sz w:val="28"/>
          <w:szCs w:val="28"/>
          <w:rtl w:val="true"/>
          <w:lang w:bidi="fa-IR"/>
        </w:rPr>
        <w:t>است که همه گناهان را از آدمی جدا می‌سازد همانند آن تکان و حرکتی که برگ را از درخت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به این حالت توجه داشته باشد و همیشه در سرزمین استغفار ساکن گردد به این معنا که اگر به نادانی، خطایی از او سر زد، بی‌درنگ، با آب حیات استغفار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چنین کسی است که باید بشارت بهشت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w:t>
      </w:r>
    </w:p>
    <w:p>
      <w:pPr>
        <w:pStyle w:val="Heading4"/>
        <w:numPr>
          <w:ilvl w:val="3"/>
          <w:numId w:val="1"/>
        </w:numPr>
        <w:rPr/>
      </w:pPr>
      <w:bookmarkStart w:id="549" w:name="__RefHeading___Toc1119755_2281741623"/>
      <w:bookmarkStart w:id="550" w:name="_Toc208"/>
      <w:bookmarkEnd w:id="549"/>
      <w:r>
        <w:rPr>
          <w:rtl w:val="true"/>
        </w:rPr>
        <w:t>ب ـ آثار آمرزش‌خواهی</w:t>
      </w:r>
      <w:bookmarkEnd w:id="550"/>
    </w:p>
    <w:p>
      <w:pPr>
        <w:pStyle w:val="BookText"/>
        <w:rPr/>
      </w:pPr>
      <w:r>
        <w:rPr>
          <w:rFonts w:ascii="IRNazanin" w:hAnsi="IRNazanin" w:eastAsia="IRNazanin"/>
          <w:color w:val="111111"/>
          <w:sz w:val="28"/>
          <w:sz w:val="28"/>
          <w:szCs w:val="28"/>
          <w:rtl w:val="true"/>
          <w:lang w:bidi="fa-IR"/>
        </w:rPr>
        <w:t>از آثار آمرزش‌خواهی می‌توان به پاک شدن گناهان، دفع بلا، زدودن غم و اندوه از دل، افزایش روزی انسان و نزول برکت آسمانی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که از سنت و سیره استفاده می‌شود و قرآن کریم آن را تأیید می‌فرماید، آن است که یک مسلمان در زمینه آمرزش‌خواهی، دو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باید برای خود از خداوند غفار و غفور، آمرزش بخواهد و در این امر کوتاهی نکند؛ زیرا کوتاهی در آمرزش‌خواهی سبب شقاوت و محروم ماندن آدمی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آهنگ کار بد می‌کند، اگر آن را انجام نداد، گناهی برایش نوشته نمی‌شود و اگر انجام داد، هفت ساعت مهلت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ثبت خوبی‌ها به فرشته خوبی‌ها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شاید به‌دنبال آن کار بد، کار خوبی انجام دهد که آن بدی را پاک گرداند؛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خوبی‌ها، بدی‌ها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عالِمُ الْغَیْبِ وَ الشَّهادَةِ الْعَزیزُ الْحَکیمُ الْغَفُورُ الرَّحیمُ ذُو الْجَلالِ وَ الْاِکرامِ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بر او نوشته نمی‌شود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هفت ساعت بگذرد و پس از آن گناه، ثوابی نکند و آمرزش هم نخواهد، فرشته مأمور خوبی‌ها به فرشته مأمور بدی‌ها و گناهان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بر ضد این شور بخت محروم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دو ـ یک مسلمان هم‌سنگ و هم‌وزن آمرزش‌خواهی برای خود، باید درصدد آمرزش‌خواهی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سنگ‌دل و خشن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بخواه و در کارها با آنان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ادامه دادن به گناه، آمرزش‌خواهی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گناه استغفار کند و باز به آن ادامه دهد، مانند شخص مسخره کننده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مَعَ الْاِصرارِ ذُنوبٌ مُجَدَّدَةٌ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آمرزش‌خواهی با وجود ادامه دادن به گناه، خود گناهانی تازه‌اند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پذیری خداوند شامل کسانی می‌شود که اهل ایمان و توبه و عمل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ءَامَنَ وَ عَمِلَ صالِحاً ثُمَّ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به‌درستی که من بسیار آمرزنده هستم نسبت به کسانی که اهل توبه و ایمان و عمل صالح باشند و سپس هدایت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آمرزش‌خواهی سودش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بیان دو آیه بسنده می‌کنیم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برای آن‌ها استغفار کنی و 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آن‌ها</w:t>
      </w:r>
      <w:bookmarkStart w:id="551" w:name="pg3779_24901"/>
    </w:p>
    <w:p>
      <w:pPr>
        <w:pStyle w:val="BookText"/>
        <w:rPr/>
      </w:pPr>
      <w:bookmarkEnd w:id="551"/>
      <w:r>
        <w:rPr>
          <w:rFonts w:ascii="IRNazanin" w:hAnsi="IRNazanin" w:eastAsia="IRNazanin"/>
          <w:color w:val="111111"/>
          <w:sz w:val="28"/>
          <w:sz w:val="28"/>
          <w:szCs w:val="28"/>
          <w:rtl w:val="true"/>
          <w:lang w:bidi="fa-IR"/>
        </w:rPr>
        <w:t>استغفار کنی، هرگز خدا آن‌ها را نمی‌آمرزد؛ زیرا خدا و پیامبرش را انکار کردند و خداوند جمعیت فاسقان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تفاوت نمی‌کند، خواه برایشان استغفار کنی یا نکنی، هرگز خداوند آنان رانمی‌بخشد؛ زیرا خداوند، قوم فاسق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مجمع‌البیان ذیل این آیه آمده است که این آیه و پنج آیه بعد آن درباره عبدالله‌بن أبی، منافق مشهور صدر اسلام و یارانش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 آیات می‌توان نتیجه گرفت که استغفار برای اهل کفر و نفاق،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از دقت در متن آیه فهمیده می‌شود؛ زیرا این گروه‌ها اهل فسق هستند و خدا و پیامبر صلی‌الله‌علیه‌و‌آله را از روی عناد و جحد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شایسته استغفارند و نه ما در مقابل آن‌ها وظیفه داریم که از خداوند برایشان آمرزش بخواهیم</w:t>
      </w:r>
      <w:r>
        <w:rPr>
          <w:rFonts w:eastAsia="IRNazanin" w:cs="IRNazanin"/>
          <w:color w:val="111111"/>
          <w:sz w:val="28"/>
          <w:szCs w:val="28"/>
          <w:rtl w:val="true"/>
          <w:lang w:bidi="fa-IR"/>
        </w:rPr>
        <w:t>.</w:t>
      </w:r>
    </w:p>
    <w:p>
      <w:pPr>
        <w:pStyle w:val="Heading3"/>
        <w:numPr>
          <w:ilvl w:val="2"/>
          <w:numId w:val="1"/>
        </w:numPr>
        <w:rPr/>
      </w:pPr>
      <w:bookmarkStart w:id="552" w:name="__RefHeading___Toc1119757_2281741623"/>
      <w:bookmarkStart w:id="553" w:name="_Toc209"/>
      <w:bookmarkEnd w:id="552"/>
      <w:r>
        <w:rPr>
          <w:rtl w:val="true"/>
        </w:rPr>
        <w:t>منابع دیگر</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به سوی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حق،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بزرگ اسلامی، مرکز دایرة المعارف بزرگ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 دارالقرآن الکریم،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صدرا،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ده سرخی ،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درباره مذنبین و اوابین و توابین ومستغفرین، حافظ نوین، تهران،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554" w:name="pg3779_24902"/>
    </w:p>
    <w:p>
      <w:pPr>
        <w:pStyle w:val="BookText"/>
        <w:rPr/>
      </w:pPr>
      <w:bookmarkEnd w:id="55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55" w:name="__RefHeading___Toc1119759_2281741623"/>
      <w:bookmarkStart w:id="556" w:name="_Toc210"/>
      <w:bookmarkEnd w:id="555"/>
      <w:r>
        <w:rPr>
          <w:rtl w:val="true"/>
        </w:rPr>
        <w:t>آینده‌نگری</w:t>
      </w:r>
      <w:bookmarkEnd w:id="556"/>
    </w:p>
    <w:p>
      <w:pPr>
        <w:pStyle w:val="Heading3"/>
        <w:numPr>
          <w:ilvl w:val="2"/>
          <w:numId w:val="1"/>
        </w:numPr>
        <w:rPr/>
      </w:pPr>
      <w:bookmarkStart w:id="557" w:name="__RefHeading___Toc1119761_2281741623"/>
      <w:bookmarkStart w:id="558" w:name="_Toc211"/>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تَفْعَلَ اَمْراً فَتَدَبَّرْ عاقِبَتَهُ فَاِنْ کانَ خیراً فَأَمْضِهِ وَ اِن کانَ شَرّاً فَانْتَهِ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هرگاه خواستی کاری انجام دهی، به پایانش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و خیر بود، آن را انجام ده و اگر بد و شرّ بود، از آن باز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باشد به کاری تو را عزم جزم</w:t>
      </w:r>
    </w:p>
    <w:p>
      <w:pPr>
        <w:pStyle w:val="BookText"/>
        <w:rPr/>
      </w:pPr>
      <w:r>
        <w:rPr>
          <w:rFonts w:ascii="IRNazanin" w:hAnsi="IRNazanin" w:eastAsia="IRNazanin"/>
          <w:color w:val="111111"/>
          <w:sz w:val="28"/>
          <w:sz w:val="28"/>
          <w:szCs w:val="28"/>
          <w:rtl w:val="true"/>
          <w:lang w:bidi="fa-IR"/>
        </w:rPr>
        <w:t>بود فکر پایان آن، شرط جزم</w:t>
      </w:r>
    </w:p>
    <w:p>
      <w:pPr>
        <w:pStyle w:val="BookText"/>
        <w:rPr/>
      </w:pPr>
      <w:r>
        <w:rPr>
          <w:rFonts w:ascii="IRNazanin" w:hAnsi="IRNazanin" w:eastAsia="IRNazanin"/>
          <w:color w:val="111111"/>
          <w:sz w:val="28"/>
          <w:sz w:val="28"/>
          <w:szCs w:val="28"/>
          <w:rtl w:val="true"/>
          <w:lang w:bidi="fa-IR"/>
        </w:rPr>
        <w:t>اگر نیک باشد، تو در آن بکوش</w:t>
      </w:r>
    </w:p>
    <w:p>
      <w:pPr>
        <w:pStyle w:val="BookText"/>
        <w:rPr/>
      </w:pPr>
      <w:r>
        <w:rPr>
          <w:rFonts w:ascii="IRNazanin" w:hAnsi="IRNazanin" w:eastAsia="IRNazanin"/>
          <w:color w:val="111111"/>
          <w:sz w:val="28"/>
          <w:sz w:val="28"/>
          <w:szCs w:val="28"/>
          <w:rtl w:val="true"/>
          <w:lang w:bidi="fa-IR"/>
        </w:rPr>
        <w:t xml:space="preserve">و گر بد بُود، رو از آن چشم پوش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وقتی به محیط اطراف خود می‌نگریم و در ساختار آفرینش موجودات جهان دقت می‌کنیم، چهار نوع موجود متفاوت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بدون رشد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دارای رشد و حرکت هستند، ولی حرکت مکانی به‌معنای جابه‌جا شدن در آن‌ها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دارای رشد و حرکت هستند، ولی از قدرت تفکر محرومند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چهارم، رشد و حرکت دیده می‌شود، ولی یک امتیاز مهم نسبت به دیگر گروه‌ها دارند و آن، برخورداری از قدرت تفکر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تقسیم‌بندی موجودات که با اندکی دقت، آن را در جهان</w:t>
      </w:r>
      <w:bookmarkStart w:id="559" w:name="pg3779_24903"/>
    </w:p>
    <w:p>
      <w:pPr>
        <w:pStyle w:val="BookText"/>
        <w:rPr/>
      </w:pPr>
      <w:bookmarkEnd w:id="559"/>
      <w:r>
        <w:rPr>
          <w:rFonts w:ascii="IRNazanin" w:hAnsi="IRNazanin" w:eastAsia="IRNazanin"/>
          <w:color w:val="111111"/>
          <w:sz w:val="28"/>
          <w:sz w:val="28"/>
          <w:szCs w:val="28"/>
          <w:rtl w:val="true"/>
          <w:lang w:bidi="fa-IR"/>
        </w:rPr>
        <w:t>طبیعت می‌یابیم، باید دید رابطه این موجودات با آینده چگونه است؟ یعنی آیا این موجودات در ساختن آینده خود نقشی می‌توانند ایفا کنند تا آینده‌نگری کنند یا چنین نقش و قدرتی و اساساً قدرت آینده‌نگری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موجودات هیچ گونه نقشی در ساختن آینده خویش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نقشی در ساختن آینده خویش دارند، ولی این نقش نه آگاهانه است و نه آزادانه، بلکه طبیعت و نیروهای درونی، آن‌ها را به‌طور ناآگاهانه برای صیانت و بقای آن‌ها در آینده استخدام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نقش بیش‌تری دارند، این نقش آگاهانه است، هر چند آزادانه نیست؛ یعنی با نوعی آگاهی از خود و محیط خود تحت تأثیر جاذبه یک سلسله میل‌ها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صیانت خود برای آینده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نقشی فعال‌تر و مؤثرتر و گسترده‌تر در ساختن آینده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هم آگاهانه است و هم آزادانه</w:t>
      </w:r>
      <w:r>
        <w:rPr>
          <w:rFonts w:eastAsia="IRNazanin" w:cs="IRNazanin"/>
          <w:color w:val="111111"/>
          <w:sz w:val="28"/>
          <w:szCs w:val="28"/>
          <w:rtl w:val="true"/>
          <w:lang w:bidi="fa-IR"/>
        </w:rPr>
        <w:t xml:space="preserve">... .»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چون نقش انسان آگاهانه و آزادانه است، او در برابر تصمیم‌ها و اعمال خویش مسئول است و باید آثار اعمال خویش را پذیرا بوده و پاسخ‌گوی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مؤمن احساس وظیفه بیش‌تری می‌کند؛ چون او جهان را محل آزمایش، و تکامل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به آینده خود، فرزندان، خانواده و جامعه‌اش در زندگی دنیایی و نیز آینده اخروی توجه داشته باشد</w:t>
      </w:r>
      <w:r>
        <w:rPr>
          <w:rFonts w:eastAsia="IRNazanin" w:cs="IRNazanin"/>
          <w:color w:val="111111"/>
          <w:sz w:val="28"/>
          <w:szCs w:val="28"/>
          <w:rtl w:val="true"/>
          <w:lang w:bidi="fa-IR"/>
        </w:rPr>
        <w:t>.</w:t>
      </w:r>
    </w:p>
    <w:p>
      <w:pPr>
        <w:pStyle w:val="Heading3"/>
        <w:numPr>
          <w:ilvl w:val="2"/>
          <w:numId w:val="1"/>
        </w:numPr>
        <w:rPr/>
      </w:pPr>
      <w:bookmarkStart w:id="560" w:name="__RefHeading___Toc1119763_2281741623"/>
      <w:bookmarkStart w:id="561" w:name="_Toc212"/>
      <w:bookmarkEnd w:id="560"/>
      <w:r>
        <w:rPr>
          <w:rtl w:val="true"/>
        </w:rPr>
        <w:t>معنای آینده‌نگری</w:t>
      </w:r>
      <w:bookmarkEnd w:id="5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آینده‌نگری؛ یعنی استفاده صحیح از قدرت تعقل و عادت کردن به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تفکر و تعقل جهت دار است به همان معنایی که در حدیث شریف</w:t>
      </w:r>
    </w:p>
    <w:p>
      <w:pPr>
        <w:pStyle w:val="BookText"/>
        <w:rPr/>
      </w:pPr>
      <w:r>
        <w:rPr>
          <w:rFonts w:ascii="IRNazanin" w:hAnsi="IRNazanin" w:eastAsia="IRNazanin"/>
          <w:color w:val="111111"/>
          <w:sz w:val="28"/>
          <w:sz w:val="28"/>
          <w:szCs w:val="28"/>
          <w:rtl w:val="true"/>
          <w:lang w:bidi="fa-IR"/>
        </w:rPr>
        <w:t>پیامبر گرامی اسلام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هرگاه اراده کرد کاری را انجام دهد، باید تدبّر کند؛ یعنی از ظاهر فراتر رود و سرانجام کارها را بنگرد و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لوازم و آثار هر سخن و عملی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دقت و تفکر لازم، آن عمل را خوب یافت، انجام دهد و هر گاه آن را خوب نیافت،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زمینه آینده‌نگری نباید تنها به قدرت تفکر و تعقل خویش بسنده کرد، بلکه در این راه باید از تجربه، فکر و مشورت دیگران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با عبرت گرفتن از سرنوشت گذشتگان و به دور از تعصب‌ها و عادت‌های فردی و اجتماعی، کار را بررسی کنیم و با انتخاب روش درست، در آن مسیر گام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 و معنای آینده‌نگری و دوراندیشی، سخنان نغزی از معصومین علیهم‌السلام به‌دست ما رسیده است که به چند مورد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علیه‌السلام در پاسخ به پدر بزرگوارش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دوراندیشی و آینده‌نگری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آینده‌نگری این است که منتظر رسیدن فرصت خود باشی چون فرصت دست داد، بشتابی</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 صلی‌الله‌علیه‌و‌آله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صاحب‌نظران و پیروی کردن از نظر آنان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حضرت علی علیه‌السلام روایت شده است که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دوراندیشی، نگهداری تجربه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آن حضرت منتهای دوراندیشی را فرمانبری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حدیث شریفی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دوراندیشی همان فرمان بردن از خداست و نافرمانی کردن نفس</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بنابراین، عناصر مهمی در دوراندیشی دخالت دارند که از آن جمله می‌توان به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تعقل، مشورت با صاحب‌نظران، استفاده از فرصت‌ها و احتیاط در کارها تا حدّی که انسان را از مرز شجاعت خارج نکند،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کتاب تعلیم و تربیت در اسلام در بحثی با عنوان تربیت عقلانی انسان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هم دعوت به علم شده است و هم دعوت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به‌معنای آموزش و فراگیری است، ولی تنها فراگیری کافی نیست و آن‌چه در زمینه فراگیری ضرورت دارد، مسأله تفکر کردن در ماده‌های فراگرفته شده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سپس درباره ویژگی‌های عقل آدمی سخن می‌گوید و از جمله آن‌ها موارد زیر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باید غربال کننده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باید آینده‌نگر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آینده‌نگری چنین توضیح می‌دهد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خواص عقل که تربیت عقل افراد باید بر این اساس باشد، مسأله آینده را به حساب آوردن است</w:t>
      </w:r>
      <w:r>
        <w:rPr>
          <w:rFonts w:eastAsia="IRNazanin" w:cs="IRNazanin"/>
          <w:color w:val="111111"/>
          <w:sz w:val="28"/>
          <w:szCs w:val="28"/>
          <w:rtl w:val="true"/>
          <w:lang w:bidi="fa-IR"/>
        </w:rPr>
        <w:t>.</w:t>
      </w:r>
      <w:bookmarkStart w:id="562" w:name="pg3779_24906"/>
    </w:p>
    <w:p>
      <w:pPr>
        <w:pStyle w:val="BookText"/>
        <w:rPr/>
      </w:pPr>
      <w:bookmarkEnd w:id="562"/>
      <w:r>
        <w:rPr>
          <w:rFonts w:ascii="IRNazanin" w:hAnsi="IRNazanin" w:eastAsia="IRNazanin"/>
          <w:color w:val="111111"/>
          <w:sz w:val="28"/>
          <w:sz w:val="28"/>
          <w:szCs w:val="28"/>
          <w:rtl w:val="true"/>
          <w:lang w:bidi="fa-IR"/>
        </w:rPr>
        <w:t>روی این مطلب نیز در تربیت‌های اسلامی زیاد تکیه می‌شود که خودتان را در زمان حال حبس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توجه داشته باشید و عواقب و لوازم و نتایج نهایی کار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که در ادبیات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مثنوی در این زمینه زیاد بحث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 پر حرص و حالی بین بود</w:t>
      </w:r>
    </w:p>
    <w:p>
      <w:pPr>
        <w:pStyle w:val="BookText"/>
        <w:rPr/>
      </w:pPr>
      <w:r>
        <w:rPr>
          <w:rFonts w:ascii="IRNazanin" w:hAnsi="IRNazanin" w:eastAsia="IRNazanin"/>
          <w:color w:val="111111"/>
          <w:sz w:val="28"/>
          <w:sz w:val="28"/>
          <w:szCs w:val="28"/>
          <w:rtl w:val="true"/>
          <w:lang w:bidi="fa-IR"/>
        </w:rPr>
        <w:t>عقل را اندیشه یوم‌الدین بود</w:t>
      </w:r>
    </w:p>
    <w:p>
      <w:pPr>
        <w:pStyle w:val="BookText"/>
        <w:rPr/>
      </w:pPr>
      <w:r>
        <w:rPr>
          <w:rFonts w:ascii="IRNazanin" w:hAnsi="IRNazanin" w:eastAsia="IRNazanin"/>
          <w:color w:val="111111"/>
          <w:sz w:val="28"/>
          <w:sz w:val="28"/>
          <w:szCs w:val="28"/>
          <w:rtl w:val="true"/>
          <w:lang w:bidi="fa-IR"/>
        </w:rPr>
        <w:t>هر که آخربین بود، او مؤمن است</w:t>
      </w:r>
    </w:p>
    <w:p>
      <w:pPr>
        <w:pStyle w:val="BookText"/>
        <w:rPr/>
      </w:pPr>
      <w:r>
        <w:rPr>
          <w:rFonts w:ascii="IRNazanin" w:hAnsi="IRNazanin" w:eastAsia="IRNazanin"/>
          <w:color w:val="111111"/>
          <w:sz w:val="28"/>
          <w:sz w:val="28"/>
          <w:szCs w:val="28"/>
          <w:rtl w:val="true"/>
          <w:lang w:bidi="fa-IR"/>
        </w:rPr>
        <w:t>هرکه آخوربین بود، او بیدن است</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563" w:name="__RefHeading___Toc1119765_2281741623"/>
      <w:bookmarkStart w:id="564" w:name="_Toc213"/>
      <w:bookmarkEnd w:id="563"/>
      <w:r>
        <w:rPr>
          <w:rtl w:val="true"/>
        </w:rPr>
        <w:t>گلبانگ حدیث</w:t>
      </w:r>
      <w:bookmarkEnd w:id="564"/>
    </w:p>
    <w:p>
      <w:pPr>
        <w:pStyle w:val="BookText"/>
        <w:rPr/>
      </w:pPr>
      <w:r>
        <w:rPr>
          <w:rFonts w:ascii="IRNazanin" w:hAnsi="IRNazanin" w:eastAsia="IRNazanin"/>
          <w:color w:val="111111"/>
          <w:sz w:val="28"/>
          <w:sz w:val="28"/>
          <w:szCs w:val="28"/>
          <w:rtl w:val="true"/>
          <w:lang w:bidi="fa-IR"/>
        </w:rPr>
        <w:t>امیرمومنان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وَالْحَزْمُ بإجالَةِ الرَّأی</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پیروزی به‌وسیله دوراندیشی و آینده‌نگری و آینده‌نگری و دوراندیشی به‌وسیله به کارگیری صحیح اندیشه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 علیه‌السلام در نامه‌ای خطاب به مالک اشتر، در مورد به کارگیری افراد در کارها، ملاک‌هایی را مطرح می‌کند و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کارمندانت بیاندیش و پس از آزمایش، به کارشان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شخصی و بدون مشورت با دیگران، آنان را به کارهای گوناگون وادار مکن؛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 از خاندان هایی پاکیزه و پرهیزکار که در مسلمانی سابقه</w:t>
      </w:r>
    </w:p>
    <w:p>
      <w:pPr>
        <w:pStyle w:val="BookText"/>
        <w:rPr/>
      </w:pPr>
      <w:r>
        <w:rPr>
          <w:rFonts w:ascii="IRNazanin" w:hAnsi="IRNazanin" w:eastAsia="IRNazanin"/>
          <w:color w:val="111111"/>
          <w:sz w:val="28"/>
          <w:sz w:val="28"/>
          <w:szCs w:val="28"/>
          <w:rtl w:val="true"/>
          <w:lang w:bidi="fa-IR"/>
        </w:rPr>
        <w:t>درخشانی دارند،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دلایل انتخاب چنین افرادی را این‌گونه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اخلاق آنان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اَکْرَمُ اَخْلاقاً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آبرویشان محفوظ‌تر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هدف‌های آن‌ها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 أَعْراضاً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أغراضاً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طمع ورزی‌شان کم‌تر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فِی الْمَطامِعِ إشراقاً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 آینده‌نگری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 فِی عَواقِبِ الْأُمورِ نَظَراً</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النّاسِ أنظَرُهُمْ فی الْعَواقِبِ</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خردمندترین مردم، دوراندیش‌ترین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الحَزْمُ کِیاسَةٌ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دوراندیشی زیرکی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فریبندگی دنیا، او را از کار برای آخرتش باز ندارد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دوست خوب برگزیند؛ زیرا آدمی به دوست خود سنجیده می‌شود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bookmarkStart w:id="565" w:name="pg3779_24908"/>
    </w:p>
    <w:p>
      <w:pPr>
        <w:pStyle w:val="BookText"/>
        <w:rPr/>
      </w:pPr>
      <w:bookmarkEnd w:id="565"/>
      <w:r>
        <w:rPr>
          <w:rFonts w:ascii="IRNazanin" w:hAnsi="IRNazanin" w:eastAsia="IRNazanin"/>
          <w:color w:val="111111"/>
          <w:sz w:val="28"/>
          <w:sz w:val="28"/>
          <w:szCs w:val="28"/>
          <w:rtl w:val="true"/>
          <w:lang w:bidi="fa-IR"/>
        </w:rPr>
        <w:t>دوراندیش و آینده‌نگر، خودرأی نیست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آزار نرساند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با روزگار خود مدارا کند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کسی است که از اسراف و تبذیر دوری کند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دوراندیش‌ترین مردم کسی است که بیش از هر کس بر چشم خویش چیره آید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دوراندیش‌ترین شما پارساترین شما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دوراندیش‌ترین مردم کسی است که به وعده خود عمل کند و کار امروزش را به فردا نیافکند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566" w:name="__RefHeading___Toc1119767_2281741623"/>
      <w:bookmarkStart w:id="567" w:name="_Toc214"/>
      <w:bookmarkEnd w:id="566"/>
      <w:r>
        <w:rPr>
          <w:rtl w:val="true"/>
        </w:rPr>
        <w:t>نمونه‌های رفتاری</w:t>
      </w:r>
      <w:bookmarkEnd w:id="567"/>
    </w:p>
    <w:p>
      <w:pPr>
        <w:pStyle w:val="Heading4"/>
        <w:numPr>
          <w:ilvl w:val="3"/>
          <w:numId w:val="1"/>
        </w:numPr>
        <w:rPr/>
      </w:pPr>
      <w:bookmarkStart w:id="568" w:name="__RefHeading___Toc1119769_2281741623"/>
      <w:bookmarkStart w:id="569" w:name="_Toc215"/>
      <w:bookmarkEnd w:id="568"/>
      <w:r>
        <w:rPr/>
        <w:t>1</w:t>
      </w:r>
      <w:r>
        <w:rPr>
          <w:rtl w:val="true"/>
        </w:rPr>
        <w:t xml:space="preserve">. </w:t>
      </w:r>
      <w:r>
        <w:rPr>
          <w:rtl w:val="true"/>
        </w:rPr>
        <w:t>یک اندرز</w:t>
      </w:r>
      <w:bookmarkEnd w:id="5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اصرار بسیار از رسول اکرم صلی‌الله‌علیه‌و‌آله یک جمله به عنوان اندرز</w:t>
      </w:r>
      <w:bookmarkStart w:id="570" w:name="pg3779_24909"/>
    </w:p>
    <w:p>
      <w:pPr>
        <w:pStyle w:val="BookText"/>
        <w:rPr/>
      </w:pPr>
      <w:bookmarkEnd w:id="570"/>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به کار می‌بندی؟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سه بار میان آنان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صلی‌الله‌علیه‌و‌آله پس از این که سه‌بار از آن مرد قول گرفت و او را از اهمیت مطلبی که می‌خواهد بگوید، آگاه ساخت،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هَمَمْتَ بِأَمرٍ فَتَدَبَّرْ عاقِبَتَهُ، إنْ یَکُ رُشْدا فَأمْضِهِ وَ اِنْ غَیّا فَانْتِهِ عَنْهُ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هرگاه تصمیم به کاری گرفتی، اول در اثر و نتیجه و عاقبت آن کار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نتیجه و عاقبتش صحیح است، آن را دنبال کن و اگر عاقبتش گمراهی و تباهی است، از تصمیم خود صرف نظر کن</w:t>
      </w:r>
      <w:r>
        <w:rPr>
          <w:rFonts w:eastAsia="IRNazanin" w:cs="IRNazanin"/>
          <w:color w:val="111111"/>
          <w:sz w:val="28"/>
          <w:szCs w:val="28"/>
          <w:rtl w:val="true"/>
          <w:lang w:bidi="fa-IR"/>
        </w:rPr>
        <w:t>.</w:t>
      </w:r>
    </w:p>
    <w:p>
      <w:pPr>
        <w:pStyle w:val="Heading4"/>
        <w:numPr>
          <w:ilvl w:val="3"/>
          <w:numId w:val="1"/>
        </w:numPr>
        <w:rPr/>
      </w:pPr>
      <w:bookmarkStart w:id="571" w:name="__RefHeading___Toc1119771_2281741623"/>
      <w:bookmarkStart w:id="572" w:name="_Toc216"/>
      <w:bookmarkEnd w:id="571"/>
      <w:r>
        <w:rPr/>
        <w:t>2</w:t>
      </w:r>
      <w:r>
        <w:rPr>
          <w:rtl w:val="true"/>
        </w:rPr>
        <w:t xml:space="preserve">. </w:t>
      </w:r>
      <w:r>
        <w:rPr>
          <w:rtl w:val="true"/>
        </w:rPr>
        <w:t>آینده‌نگری در وصیت امام صادق علیه‌السلام</w:t>
      </w:r>
      <w:bookmarkEnd w:id="572"/>
    </w:p>
    <w:p>
      <w:pPr>
        <w:pStyle w:val="BookText"/>
        <w:rPr/>
      </w:pPr>
      <w:r>
        <w:rPr>
          <w:rFonts w:ascii="IRNazanin" w:hAnsi="IRNazanin" w:eastAsia="IRNazanin"/>
          <w:color w:val="111111"/>
          <w:sz w:val="28"/>
          <w:sz w:val="28"/>
          <w:szCs w:val="28"/>
          <w:rtl w:val="true"/>
          <w:lang w:bidi="fa-IR"/>
        </w:rPr>
        <w:t>عصر حکومت طاغوتی منصور دوانیقی ـ دومین خلیفه عبّاسی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ناحیه منصور در فشار و زحمت بود، به گونه‌ای که منصور چندین بار آن حضرت را به قتل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صادق علیه‌السلام با دسیسه مرموز منصور، مسموم شد و به شهادت رسید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و امام پس از آن حضرت، امام کاظم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برای حفظ جان امام کاظم علیه‌السلام از گزند منصور، در وصیّت مخصوصی به پنج نفر وصیت کرد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دوانیقی؛ محمّدبن سلیمان، والی مدینه؛ عبدالله افطح و موسی و دو نفر از پسرانش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حُمَیْدَة، همسرش و مادر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نحوی درباره این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دوانیقی در نیمه‌های شب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رفتم و دیدم روی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در برابرش روشن بود و نامه‌ای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سلام کردم، نامه را به سوی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محمّدبن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bookmarkStart w:id="573" w:name="pg3779_24910"/>
    </w:p>
    <w:p>
      <w:pPr>
        <w:pStyle w:val="BookText"/>
        <w:rPr/>
      </w:pPr>
      <w:bookmarkEnd w:id="573"/>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 بار کلمه استرجاع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مانند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معینی وصیت کرده است، او را احضار کن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نوشتم و به سوی مدینه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آمد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علیه‌السلام به پنج نفر وصیت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بعضی روایات، منصور پس از دریافت پاسخ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به کشتن همه این پنج نفر ندارم</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574" w:name="__RefHeading___Toc1119773_2281741623"/>
      <w:bookmarkStart w:id="575" w:name="_Toc217"/>
      <w:bookmarkEnd w:id="574"/>
      <w:r>
        <w:rPr>
          <w:rtl w:val="true"/>
        </w:rPr>
        <w:t>آموزه‌ها</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از ویژگی‌های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به‌نظر می‌رسد، این است که یک انسان خردمندِ اهل ایمان، این ویژگی را تقویت می‌کند و به صورت یک عادت یا اخلاق همیشگی در زندگی خویش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دارای جنبه‌های فراوانی است و در یک تقسیم‌بندی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در امور دنیوی و اخروی،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بینش اسلامی، این دو در طول یکدیگرند و هیچ‌گونه تعارضی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آینده‌نگری چیست؟ آینده‌نگری سبب می‌شود انسان کم‌تر دچار لغزش بشود و در مسایل فردی و اجتماعی غافل‌گیر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آینده‌نگری یکی از عوامل پیروزی اجتماعی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به‌وسیله دوراندیشی و آینده‌نگری حاصل می‌شود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مورد ثمره آینده‌نگری در سخنان معصومین علیهم‌السلام ، مطالب ظریفی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علی علیه‌السلام ، آینده‌نگری و دوراندیشی را یک فن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آینده‌نگری و دوراندیشی به تمرین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سادگی به‌دست نمی‌آید؛ چون یک فنّ است و برای یادگیری یک فنّ انسان باید به تجربه دیگران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تفکر و نوآوری، به تمرین بپردازد تا خود نیز بتواند این فن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دوراندیشی 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دوراندیشی و آینده‌نگری،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کرده‌هایت بیاندیشی، در هر کاری، نیک فرجام شوی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پیش از کار بیاندیش تا به سبب کاری که می‌کنی، سرزنش نشوی</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بنابراین، نتیجه دوراندیشی و آینده‌نگری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ماندن از آسیب‌ها، پایان خوش کارها، پیروزی در صحنه‌های گوناگون زندگی، مورد احترام دیگران قرار گرفتن و دور بودن از سرزنش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آینده‌نگری چیست؟</w:t>
      </w:r>
    </w:p>
    <w:p>
      <w:pPr>
        <w:pStyle w:val="BookText"/>
        <w:rPr/>
      </w:pPr>
      <w:r>
        <w:rPr>
          <w:rFonts w:ascii="IRNazanin" w:hAnsi="IRNazanin" w:eastAsia="IRNazanin"/>
          <w:color w:val="111111"/>
          <w:sz w:val="28"/>
          <w:sz w:val="28"/>
          <w:szCs w:val="28"/>
          <w:rtl w:val="true"/>
          <w:lang w:bidi="fa-IR"/>
        </w:rPr>
        <w:t>براساس سخن نورانی حضرت علی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آفَةٌ؛ برای هر چیزی آفتی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فرد آینده‌نگر نیز آفتی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یکی از آفت‌های آینده‌نگری اشاره می‌کند و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الْحَزْمِ فَوْتُ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دوراندیشی و آینده‌نگری، از بین بردن کارها و فرصت‌ها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آینده‌نگر از همه فرصت‌ها برای رسیدن به اهداف عالی خود استفاده می‌کند که اگر چنین نکند، آفتی است برای عقل آینده‌نگر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آفت برای آینده‌نگری، پیروی از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کانون عقل و خرد است، کانون تمایلات و احساسات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این احساسات بر انسان حاکم شوند، نور عقل را کم رنگ می‌کنند و همانند غبار، از نفوذ نور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می‌شود انسان، پی‌آمدهای کارها را خوب تشخیص ندهد و نتواند آینده‌نگری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خدمت حضرت رسول اکرم صلی‌الله‌علیه‌و‌آله می‌رسد و درخواست نصیحتی از حضرت می‌کند، حضرت یک جمله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 خشم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است، ولی در وادی عمل، سودمند و 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غضبناک در حالت عصبانیت نمی‌تواند از قدرت خرد خویش بهره بگیرد و آینده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در ادامه همان حدیث شریف آمده است که آن مرد بادیه‌نشین به‌همین جمله قناعت کرد و به قبیله‌اش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به میان قبیله خود رسید، دید در اثر حادثه‌ای بین قبیله او و قبیله‌ای دیگر، درگیری رخ داده است و هر دو قبیله آماده جنگ شده‌اند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بر اساس خوی و عادت قدیم و تعصب قومی تهییج شده سلاح برداشت و آماده جنگ شد، ولی در یک لحظه به یاد کلام نورانی پیامبر صلی‌الله‌علیه‌و‌آله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قبیله مخالف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خسارت زیان شما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بی‌گناه دیگر کشته شوند؟ قبیله مقابل وقتی این جوان‌مردی و مردانگی را دید، از دعوای خود چشم پوشید و آتشی که از غلیان احساسات افروخته شده بود، با آب عقل و</w:t>
      </w:r>
    </w:p>
    <w:p>
      <w:pPr>
        <w:pStyle w:val="BookText"/>
        <w:rPr/>
      </w:pPr>
      <w:r>
        <w:rPr>
          <w:rFonts w:ascii="IRNazanin" w:hAnsi="IRNazanin" w:eastAsia="IRNazanin"/>
          <w:color w:val="111111"/>
          <w:sz w:val="28"/>
          <w:sz w:val="28"/>
          <w:szCs w:val="28"/>
          <w:rtl w:val="true"/>
          <w:lang w:bidi="fa-IR"/>
        </w:rPr>
        <w:t>دوراندیشی، خاموش گشت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مؤثر در آینده‌نگری فردی و حکومتی، توجه به تجربه‌های افراد و جوامع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درانسان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نمونه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دقت در شکست و پیروزی ملت‌ها و حکومت‌ها می‌تواند همانند چراغی، روشنگر آینده باشد و انسان‌های زیرک و عاقل با دقت در این عوامل،مناسبی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علیه‌السلام در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بُسربن ارطاة </w:t>
      </w:r>
      <w:r>
        <w:rPr>
          <w:rStyle w:val="FootnoteAnchor"/>
          <w:rtl w:val="true"/>
        </w:rPr>
        <w:footnoteReference w:id="365"/>
      </w:r>
      <w:r>
        <w:rPr>
          <w:rFonts w:ascii="IRNazanin" w:hAnsi="IRNazanin" w:eastAsia="IRNazanin"/>
          <w:color w:val="111111"/>
          <w:sz w:val="28"/>
          <w:sz w:val="28"/>
          <w:szCs w:val="28"/>
          <w:rtl w:val="true"/>
          <w:lang w:bidi="fa-IR"/>
        </w:rPr>
        <w:t>بر یَمَن تسلّط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می‌دانستم که مردم شام به زودی بر شما غلبه خواهند کرد </w:t>
      </w:r>
      <w:r>
        <w:rPr>
          <w:rStyle w:val="FootnoteAnchor"/>
          <w:rtl w:val="true"/>
        </w:rPr>
        <w:footnoteReference w:id="366"/>
      </w:r>
      <w:r>
        <w:rPr>
          <w:rFonts w:ascii="IRNazanin" w:hAnsi="IRNazanin" w:eastAsia="IRNazanin"/>
          <w:color w:val="111111"/>
          <w:sz w:val="28"/>
          <w:sz w:val="28"/>
          <w:szCs w:val="28"/>
          <w:rtl w:val="true"/>
          <w:lang w:bidi="fa-IR"/>
        </w:rPr>
        <w:t>زیرا آن‌ها در یاری کردن باطل خود، وحدت دارند و شما در دفاع از حق متفرّقید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امام خود رادر حق نافرمانی کرده‌اید و آن‌ها، امام خود را در باطل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نسبت به رهبر خود امانت‌دارند و شما خیانت‌کارید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خود به اصلاح و آبادانی مشغولند و شما به فساد و خرابی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همین کلام کوتاه، رمز چیرگی و حاکمیت را بیان می‌کند و می‌فرماید اگر بنی‌امیه در جامعه آن روز توانست به موفقیت ظاهری دست یابد، بدون دلیل نبوده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چهار عامل مهم چیرگی و حاکمیت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وحدت؛</w:t>
      </w:r>
    </w:p>
    <w:p>
      <w:pPr>
        <w:pStyle w:val="BookText"/>
        <w:rPr/>
      </w:pPr>
      <w:r>
        <w:rPr>
          <w:rFonts w:ascii="IRNazanin" w:hAnsi="IRNazanin" w:eastAsia="IRNazanin"/>
          <w:color w:val="111111"/>
          <w:sz w:val="28"/>
          <w:sz w:val="28"/>
          <w:szCs w:val="28"/>
          <w:rtl w:val="true"/>
          <w:lang w:bidi="fa-IR"/>
        </w:rPr>
        <w:t>دو ـ فرمانبرداری از رهبر؛</w:t>
      </w:r>
    </w:p>
    <w:p>
      <w:pPr>
        <w:pStyle w:val="BookText"/>
        <w:rPr/>
      </w:pPr>
      <w:r>
        <w:rPr>
          <w:rFonts w:ascii="IRNazanin" w:hAnsi="IRNazanin" w:eastAsia="IRNazanin"/>
          <w:color w:val="111111"/>
          <w:sz w:val="28"/>
          <w:sz w:val="28"/>
          <w:szCs w:val="28"/>
          <w:rtl w:val="true"/>
          <w:lang w:bidi="fa-IR"/>
        </w:rPr>
        <w:t>سه ـ امانت‌دار بودن نسبت به رهبر و خیانت نورزیدن به او؛</w:t>
      </w:r>
    </w:p>
    <w:p>
      <w:pPr>
        <w:pStyle w:val="BookText"/>
        <w:rPr/>
      </w:pPr>
      <w:r>
        <w:rPr>
          <w:rFonts w:ascii="IRNazanin" w:hAnsi="IRNazanin" w:eastAsia="IRNazanin"/>
          <w:color w:val="111111"/>
          <w:sz w:val="28"/>
          <w:sz w:val="28"/>
          <w:szCs w:val="28"/>
          <w:rtl w:val="true"/>
          <w:lang w:bidi="fa-IR"/>
        </w:rPr>
        <w:t>چهار ـ اصلاح و آبادانی شهرها و رسیدن به امور دنیای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اصول، وحدت در مدار رهبری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ملت و امتی چه حق و چه باطل، این اصل را رعایت نکند، سرانجام خوشی در انتظارش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با صراحت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را مهلتی است که در آن می‌تازند، پس آن‌گاه که میانشان اختلاف افتد، کفتارها بر ایشان دهان گشایند و بر ایشان پیروز شوند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ـ نافرمانی ابلیس، کار او را ضایع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خداوند نسبت به ابلیس انجام داد، عبرت گیرید؛ زیرا اعمال فراوان و کوشش‌های مداوم او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عبادت کرد، ولی با ساعتی تکبّر،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 از ابلیس، فرد دیگری همان اشتباه را تکرار کند و سالم بماند؟ نه، هرگز خداوند هیچ‌گاه انسانی را برای عملی وارد بهشت نمی‌کند که برای همان عمل، فرشته‌ای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آسمان و زمین یکسان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آینده‌نگری در رفتار آدمی چیست؟ از مجموعه بحث‌ها و سخن‌ها به این نکته مهم می‌توان دست یافت که اگر فردی دوراندیش و آینده‌نگر باشد، این وصف در رفتار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انسان مؤمن و دوراندیش و</w:t>
      </w:r>
      <w:bookmarkStart w:id="576" w:name="pg3779_24915"/>
    </w:p>
    <w:p>
      <w:pPr>
        <w:pStyle w:val="BookText"/>
        <w:rPr/>
      </w:pPr>
      <w:bookmarkEnd w:id="576"/>
      <w:r>
        <w:rPr>
          <w:rFonts w:ascii="IRNazanin" w:hAnsi="IRNazanin" w:eastAsia="IRNazanin"/>
          <w:color w:val="111111"/>
          <w:sz w:val="28"/>
          <w:sz w:val="28"/>
          <w:szCs w:val="28"/>
          <w:rtl w:val="true"/>
          <w:lang w:bidi="fa-IR"/>
        </w:rPr>
        <w:t>آینده‌نگر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اهل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اهل دقت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اهل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اهل استفاده از تجربه‌هاست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اهل احتیاط است تا جایی که به شجاعت او زیان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اهل مدارا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اهل سرعت است، ولی عجله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ـ اهل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ـ اهل عدالت و میانه‌روی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ـ اهل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ـ اهل 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ـ اهل عمل است</w:t>
      </w:r>
      <w:r>
        <w:rPr>
          <w:rFonts w:eastAsia="IRNazanin" w:cs="IRNazanin"/>
          <w:color w:val="111111"/>
          <w:sz w:val="28"/>
          <w:szCs w:val="28"/>
          <w:rtl w:val="true"/>
          <w:lang w:bidi="fa-IR"/>
        </w:rPr>
        <w:t>.</w:t>
      </w:r>
    </w:p>
    <w:p>
      <w:pPr>
        <w:pStyle w:val="Heading3"/>
        <w:numPr>
          <w:ilvl w:val="2"/>
          <w:numId w:val="1"/>
        </w:numPr>
        <w:rPr/>
      </w:pPr>
      <w:bookmarkStart w:id="577" w:name="__RefHeading___Toc1119775_2281741623"/>
      <w:bookmarkStart w:id="578" w:name="_Toc218"/>
      <w:bookmarkEnd w:id="577"/>
      <w:r>
        <w:rPr>
          <w:rtl w:val="true"/>
        </w:rPr>
        <w:t>منابع دیگر</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زمردیان،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اندک از علم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 و 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 و مقالات‌سومین کنفرانس تحقیقاتی علوم، دارالقرآن الکریم،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 آینده فرهنگ ما،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فروزان سپهر، مؤسسه‌فرهنگی آینده پویان، تهران،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579" w:name="pg3779_24916"/>
    </w:p>
    <w:p>
      <w:pPr>
        <w:pStyle w:val="BookText"/>
        <w:rPr/>
      </w:pPr>
      <w:bookmarkEnd w:id="57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0" w:name="__RefHeading___Toc1119777_2281741623"/>
      <w:bookmarkStart w:id="581" w:name="_Toc219"/>
      <w:bookmarkEnd w:id="580"/>
      <w:r>
        <w:rPr>
          <w:rtl w:val="true"/>
        </w:rPr>
        <w:t>کتاب‌نامه</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غرر الحکم و دررالکلم، ترجمه، سید هاشم رسولی محلاتی،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مسند احمد حنبل، دارالفکر، بیروت،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الفاظ قرآن، سعید بن جبیر،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 حسن بن علی بن شعبه، تحف العقول،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امیرکبیر،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عبدالرحمن بن ابی بکر، الجامع الصغیر،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بذرافشان، مرتضی، نشان نزول، مرکز پژوهش‌های اسلامی صدا و سیما،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خلیل، فرهنگ لاروس عربی ـ فارسی،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طبیبان،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رسالت قرآن، مرکز نشر فرهنگی رجا،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کتابفروشی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مصطفی، معارف و معاریف، مؤسسه فرهنگی آرایه،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چهل حدیث، سازمان تبلیغات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صحیفه نور، وزارت فرهنگ و ارشاد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قرآن کریم، مرکز فرهنگ و معارف قرآن، بوستان،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وزارت فرهنگ و ارشاد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فاطمه، زن در حماسه کربلا، نشر مطهر،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داستان‌ها و پندها، پیام آزادی،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بن عبداللّه، بوستان سعدی،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 گلستان سعدی، اقبال،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رساله نیایش، الهام،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حمید بن عبدالرحمن بن ملوح، موسوعة نضرة النعیم فی مکارم اخلاق الرسول الکریم، دارالوسیله للنشر و التوزیع،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من لا یحضره الفقیه، دارالکتب الاسلامیه،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جامعه مدرسین حوزه علمیه قم،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ــــــــــــــــــــــــــــــــــــــــــــ، سنن النبی، ترجمه حسن استادولی، کتابفروشی</w:t>
      </w:r>
    </w:p>
    <w:p>
      <w:pPr>
        <w:pStyle w:val="BookText"/>
        <w:rPr/>
      </w:pPr>
      <w:r>
        <w:rPr>
          <w:rFonts w:ascii="IRNazanin" w:hAnsi="IRNazanin" w:eastAsia="IRNazanin"/>
          <w:color w:val="111111"/>
          <w:sz w:val="28"/>
          <w:sz w:val="28"/>
          <w:szCs w:val="28"/>
          <w:rtl w:val="true"/>
          <w:lang w:bidi="fa-IR"/>
        </w:rPr>
        <w:t xml:space="preserve">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بن فضل، مجمع البیان، بی نا، بی جا،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دفتر نشر فرهنگ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سید محمد حسین، لمعات الحسین، صدرا،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عبدوس، محمد تقی، فرازهایی برجسته از سیره امامان شیعه،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سید علی اکبر، قاموس قرآن، دارالکتب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بنیاد پژوهشهای اسلامی،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دفتر نشر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 فروع کافی، بی نا، بی جا،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مجدی، سید عطاء اللّه، گل‌های جاویدان،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دارالرضا، بیروت،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دارالحدیث،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مجموعه قصه‌های شیرین، مرکز نشر کتاب،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صدرا،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آشنایی با قرآن،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اصول فلسفه و روش رئالیسم، صدرا،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امدادهای غیبی در زندگی بشر،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انسان کامل، انتشارات صدرا،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بررسی اجمالی نهضت‌های اسلامی در صد ساله اخیر، صدرا،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بیست گفتار، انتشارات صدرا،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تعلیم و تربیت در اسلام، انتشارات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تکامل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هدف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توحید،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حق و باطل به ضمیمه احیای تفکر اسلامی، صدرا،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حکمت‌ها و اندرزها، انتشارات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حماسه حسینی، انتشارات صدرا،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داستان راستان، انتشارات صدرا،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ده گفتار،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 سیره نبوی، جامعه مدرسین حوزه علمیه قم،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سیری در نهج البلاغه، رودکی،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انتشارات صدرا،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گفتارهای معنوی،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مجموعه آثار، صدرا،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مسأله حجاب، صدرا،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معاد، صدرا،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مقدمه‌ای بر جهان‌بینی اسلامی، صدرا،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نقدی بر مارکسیسم، صدرا،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فقه، حکمت،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المنجد، اسماعیلیان،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امیرکبیر،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جلال الدین محمد بن محمد، مثنوی معنوی،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السعاده، چاپ و انتشارات جاویدان،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مستدرک الوسائل، مؤسسه آل البیت،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یجوز اخذ العلم منه،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دفتر نشر فرهنگ اهل‌بیت علیهم‌السلام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طاعت و تقوا،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محمد مولوی بلخی، مثنوی معنوی، دفتر اول، بیت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به‌دلیل تعداد و تنوع نسخه‌های مثنوی معنوی و هم‌آهنگی با لوح فشرده مثنوی معنوی اثر مؤسسه خدمات کامپیوتری نور نسخه آقای مهدی آذریزدی به‌عنوان متن و منبع در نظر گرفته شده‌است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رابطه خَلق و خُلق، اشاره لطیفی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الْخَلقُ وَ الخُلْقُ فی الاصل واحدٌ، کالشّرب و الشُّربِ وَ الصَّرمِ وَ الصُّرمِ، لکن خُصَّ الخَلْقُ بالهیئاتِ و الاشکالِ و الصُّوَر المُدرِکُةِ بالبَصَر و خُصَّ الخُلق بِالْقوی و السَّجایا المدرکة بالبصیرة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 الادب، ج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یطلقونها علی ما یلیق بالشی‌ء او الشخص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فی تفسیر القرآن، عربی،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کلامٌ فی معنی الادب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التربیة، و هو إنشاءُ الشئ حالاً فعالاً الی حدّ التمام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تربیت از دید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برگزیده همایش تربیت در سیره و کلام امام علی علیه‌السلام ، مرکز مطالعات تربیت اسلامی، نشر تربیت اسلامی، چاپ اول،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اصولی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مرحوم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سیره نبوی،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مصطفی دلشاد تهرانی، سیره نبوی، دفتر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معراج‌السعادة، سازمان چاپ و انتشارات جاویدان،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می‌توان عنوان‌های دیگری برای این مجموعه انتخاب کرد،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اخلاقی معصومین ع 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محمّدمحمدی ری شهری، 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بازنگری این مجموعه پیش از چاپ، کتاب جدیدی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دایره‌المعارف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جامعه فرهنگی عرضه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بحث‌های قرآنی آن می‌تواند تکمیل کننده بعضی از عنوان‌های این مجموعه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مؤسسه فرهنگی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طهرانی، لمعات الحسین،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داستان‌ها و پندها،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ابوذر غفاری،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به ضمیمه هدف زندگی،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نهج‌البلاغه، چاپ رودکی،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مثنوی معنوی، اشعار به شرح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دین کن تا رسد اندر تَبَع حُسن و مال و جاه و بختِ مُنتفعآخرت قِطّار اُشتردان به مُلْک در تَبَع دنیاش هم‌چون پَشم و پُشکپشم بگزینی، شتر نَبْوَدْ تو را وَ رَبُوَدْ اشتر، چه قیمت پشم را مثنوی معنوی، دفتر چهارم،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المعایش و المکاسب، به‌همین عبارت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العالِم علیه‌السلام انّه قال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که به آخرت ایمان ندارند، دلهایشان انکار کننده حق است و خودشان متکبرند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قرآن کریم،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رسالت 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الملابس، باب استحباب لبس أحسن الثیاب و أجملها،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سنن النبی صلی‌الله‌علیه‌و‌آله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سنن النبی صلی‌الله‌علیه‌و‌آله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سنن النبی صلی‌الله‌علیه‌و‌آله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مثل مشهد محل شهادت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تعبیرهای قرآن مجید و روایات،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بحث آرزو مورد بررسی قرار می‌گیرد، معنا و مفهوم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بیانگر حالت دیگری از روح آدمی است، در فارسی معادل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انتشارات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توحید،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نضرة النعیم فی مکارم اخلاق الرسول الکریم صلی‌الله‌علیه‌و‌آله ، صالح بن حمید ملوح، جده، دارالوسیله للنشر و التوزیع،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به آیه آخر سوره مبارکه کهف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تنها بشری هستم مثل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امتیازم این است که به من وحی می‌شود که تنها معبودتان، معبود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به دیدار پروردگارش امید دارد، باید کاری شایسته انجام دهد و هیچ کس را در عبادت پروردگارش شریک نکند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حکمت‌ها و اندرزها،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حکمت‌ها و اندرزها،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باقی مانده غذا در دهان را گویند و مقصود حضرت، این دنیاست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مجموعه قصه‌های شیرین،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رجبی، زن در حماسه کربلا، تهران، نشر مطهّر،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انتشارات صدرا، تهران،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نهج‌البلاغه، چاپخانه رودکی،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آزار نرساندن نشانه کمال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در زندگی بشر، تهران، انتشارات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در سیرت پادشاهان،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در سیرت پادشاهان،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شهید مطهری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برابر با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به‌دلیل نداشتن خانه، در سکویی نزدیک مسجد زندگی می‌کردند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بذرافشان، نشان نزول،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که از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است، آن‌جا که خداوند تبارک و تـعالی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اَصْطَفی آدَمَ و 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چون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نشانه‌های او اینکه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خودتان همسرانی برای شما آفرید تا بدان‌ها آرام گیرید و میانشان دوستی و رحمت نهاد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زنان را به‌خاطر انیس بودنشان، در زبان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آمده است آن کلمات، اسم شریف اصحاب کسا بوده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این پرسش که مگر پیامبران معصوم نیستند؟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ابوالبشر علیه‌السلام معصوم است، ولی بهشت سرای تکلیف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راه تکامل آدم است که می‌پیماید؛ راهی که من و تو نیز باید بپیماییم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برگرفته از مثنوی معنوی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عطااللّه مجدی، گل‌های جاویدان،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عطااللّه مجدی، گل‌های جاویدان،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نقدی بر مارکسیسم، صص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ویژه نامه فاضلین نراقی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الکفاف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آمدی،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نهضت‌های اسلامی در صد ساله اخیر،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قسم سوم،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اصول فلسفه و روش رئالیسم،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نیایش، دکتر علی شریعتی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جُرّ، فرهنگ لاروس عربی ـ فارسی،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طبیبیان،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علی‌اکبر قرشی، 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15082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سقطی، استاد ودایی جنید بغدادی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جاویدان،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جاویدان،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جهان‌بینی اسلامی،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برجسته از سیره امامان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بسربن ارطاة از فرماندهان خون‌ریز معاویه بود که به کسی رحم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کاروان حاجیان خانه خدا حمله کرد و هر جا شیعیان را می‌یافت، می‌کشت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او به منطقه‌ای حمله برد و کودکان ابن‌عباس را سربرید و به هزاران جنایت دیگر دست زد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حضرت به آینده‌نگری نسبت به آسیب‌شناسی اجتماعی اشاره دارد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48912</Words>
  <Characters>197798</Characters>
  <CharactersWithSpaces>244056</CharactersWithSpaces>
  <Paragraphs>2669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2026-08-18T04:21:47Z</dcterms:created>
  <dc:creator>ghaemiyeh.com</dc:creator>
  <dc:description/>
  <dc:language>en-US</dc:language>
  <cp:lastModifiedBy/>
  <dcterms:modified xsi:type="dcterms:W3CDTF">2026-08-18T07:51:54Z</dcterms:modified>
  <cp:revision>1</cp:revision>
  <dc:subject/>
  <dc:title>فرهنگ اخلاقی معصومین علیهم السلام حرف آ</dc:title>
</cp:coreProperties>
</file>

<file path=docProps/custom.xml><?xml version="1.0" encoding="utf-8"?>
<Properties xmlns="http://schemas.openxmlformats.org/officeDocument/2006/custom-properties" xmlns:vt="http://schemas.openxmlformats.org/officeDocument/2006/docPropsVTypes"/>
</file>