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اسراء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642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642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6425_2281741623">
            <w:r>
              <w:rPr>
                <w:webHidden/>
                <w:rStyle w:val="IndexLink"/>
              </w:rPr>
              <w:t>1</w:t>
            </w:r>
            <w:r>
              <w:rPr>
                <w:rStyle w:val="IndexLink"/>
                <w:rtl w:val="true"/>
              </w:rPr>
              <w:t xml:space="preserve">- </w:t>
            </w:r>
            <w:r>
              <w:rPr>
                <w:rStyle w:val="IndexLink"/>
                <w:rtl w:val="true"/>
              </w:rPr>
              <w:t>مقدمه مؤلف</w:t>
            </w:r>
            <w:r>
              <w:rPr>
                <w:rStyle w:val="IndexLink"/>
                <w:rtl w:val="true"/>
              </w:rPr>
              <w:tab/>
            </w:r>
            <w:r>
              <w:rPr>
                <w:rStyle w:val="IndexLink"/>
              </w:rPr>
              <w:t>6</w:t>
            </w:r>
          </w:hyperlink>
        </w:p>
        <w:p>
          <w:pPr>
            <w:pStyle w:val="Contents2"/>
            <w:tabs>
              <w:tab w:val="clear" w:pos="8743"/>
              <w:tab w:val="right" w:pos="9026" w:leader="dot"/>
            </w:tabs>
            <w:rPr/>
          </w:pPr>
          <w:hyperlink w:anchor="__RefHeading___Toc796427_2281741623">
            <w:r>
              <w:rPr>
                <w:webHidden/>
                <w:rStyle w:val="IndexLink"/>
              </w:rPr>
              <w:t>2</w:t>
            </w:r>
            <w:r>
              <w:rPr>
                <w:rStyle w:val="IndexLink"/>
                <w:rtl w:val="true"/>
              </w:rPr>
              <w:t xml:space="preserve">- </w:t>
            </w:r>
            <w:r>
              <w:rPr>
                <w:rStyle w:val="IndexLink"/>
                <w:rtl w:val="true"/>
              </w:rPr>
              <w:t>سیمای سوره‌ی اِسراء</w:t>
            </w:r>
            <w:r>
              <w:rPr>
                <w:rStyle w:val="IndexLink"/>
                <w:rtl w:val="true"/>
              </w:rPr>
              <w:tab/>
            </w:r>
            <w:r>
              <w:rPr>
                <w:rStyle w:val="IndexLink"/>
              </w:rPr>
              <w:t>8</w:t>
            </w:r>
          </w:hyperlink>
        </w:p>
        <w:p>
          <w:pPr>
            <w:pStyle w:val="Contents2"/>
            <w:tabs>
              <w:tab w:val="clear" w:pos="8743"/>
              <w:tab w:val="right" w:pos="9026" w:leader="dot"/>
            </w:tabs>
            <w:rPr/>
          </w:pPr>
          <w:hyperlink w:anchor="__RefHeading___Toc796429_2281741623">
            <w:r>
              <w:rPr>
                <w:webHidden/>
                <w:rStyle w:val="IndexLink"/>
              </w:rPr>
              <w:t>3</w:t>
            </w:r>
            <w:r>
              <w:rPr>
                <w:rStyle w:val="IndexLink"/>
                <w:rtl w:val="true"/>
              </w:rPr>
              <w:t xml:space="preserve">- </w:t>
            </w:r>
            <w:r>
              <w:rPr>
                <w:rStyle w:val="IndexLink"/>
                <w:rtl w:val="true"/>
              </w:rPr>
              <w:t xml:space="preserve">آیه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9</w:t>
            </w:r>
          </w:hyperlink>
        </w:p>
        <w:p>
          <w:pPr>
            <w:pStyle w:val="Contents2"/>
            <w:tabs>
              <w:tab w:val="clear" w:pos="8743"/>
              <w:tab w:val="right" w:pos="9026" w:leader="dot"/>
            </w:tabs>
            <w:rPr/>
          </w:pPr>
          <w:hyperlink w:anchor="__RefHeading___Toc796431_2281741623">
            <w:r>
              <w:rPr>
                <w:webHidden/>
                <w:rStyle w:val="IndexLink"/>
              </w:rPr>
              <w:t>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18</w:t>
            </w:r>
          </w:hyperlink>
        </w:p>
        <w:p>
          <w:pPr>
            <w:pStyle w:val="Contents2"/>
            <w:tabs>
              <w:tab w:val="clear" w:pos="8743"/>
              <w:tab w:val="right" w:pos="9026" w:leader="dot"/>
            </w:tabs>
            <w:rPr/>
          </w:pPr>
          <w:hyperlink w:anchor="__RefHeading___Toc796433_2281741623">
            <w:r>
              <w:rPr>
                <w:webHidden/>
                <w:rStyle w:val="IndexLink"/>
              </w:rPr>
              <w:t>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25</w:t>
            </w:r>
          </w:hyperlink>
        </w:p>
        <w:p>
          <w:pPr>
            <w:pStyle w:val="Contents2"/>
            <w:tabs>
              <w:tab w:val="clear" w:pos="8743"/>
              <w:tab w:val="right" w:pos="9026" w:leader="dot"/>
            </w:tabs>
            <w:rPr/>
          </w:pPr>
          <w:hyperlink w:anchor="__RefHeading___Toc796435_2281741623">
            <w:r>
              <w:rPr>
                <w:webHidden/>
                <w:rStyle w:val="IndexLink"/>
              </w:rPr>
              <w:t>6</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تا</w:t>
            </w:r>
            <w:r>
              <w:rPr>
                <w:rStyle w:val="IndexLink"/>
              </w:rPr>
              <w:t>20</w:t>
            </w:r>
            <w:r>
              <w:rPr>
                <w:rStyle w:val="IndexLink"/>
                <w:rtl w:val="true"/>
              </w:rPr>
              <w:tab/>
            </w:r>
            <w:r>
              <w:rPr>
                <w:rStyle w:val="IndexLink"/>
              </w:rPr>
              <w:t>30</w:t>
            </w:r>
          </w:hyperlink>
        </w:p>
        <w:p>
          <w:pPr>
            <w:pStyle w:val="Contents2"/>
            <w:tabs>
              <w:tab w:val="clear" w:pos="8743"/>
              <w:tab w:val="right" w:pos="9026" w:leader="dot"/>
            </w:tabs>
            <w:rPr/>
          </w:pPr>
          <w:hyperlink w:anchor="__RefHeading___Toc796437_2281741623">
            <w:r>
              <w:rPr>
                <w:webHidden/>
                <w:rStyle w:val="IndexLink"/>
              </w:rPr>
              <w:t>7</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36</w:t>
            </w:r>
          </w:hyperlink>
        </w:p>
        <w:p>
          <w:pPr>
            <w:pStyle w:val="Contents2"/>
            <w:tabs>
              <w:tab w:val="clear" w:pos="8743"/>
              <w:tab w:val="right" w:pos="9026" w:leader="dot"/>
            </w:tabs>
            <w:rPr/>
          </w:pPr>
          <w:hyperlink w:anchor="__RefHeading___Toc796439_2281741623">
            <w:r>
              <w:rPr>
                <w:webHidden/>
                <w:rStyle w:val="IndexLink"/>
              </w:rPr>
              <w:t>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44</w:t>
            </w:r>
          </w:hyperlink>
        </w:p>
        <w:p>
          <w:pPr>
            <w:pStyle w:val="Contents2"/>
            <w:tabs>
              <w:tab w:val="clear" w:pos="8743"/>
              <w:tab w:val="right" w:pos="9026" w:leader="dot"/>
            </w:tabs>
            <w:rPr/>
          </w:pPr>
          <w:hyperlink w:anchor="__RefHeading___Toc796441_2281741623">
            <w:r>
              <w:rPr>
                <w:webHidden/>
                <w:rStyle w:val="IndexLink"/>
              </w:rPr>
              <w:t>9</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52</w:t>
            </w:r>
          </w:hyperlink>
        </w:p>
        <w:p>
          <w:pPr>
            <w:pStyle w:val="Contents2"/>
            <w:tabs>
              <w:tab w:val="clear" w:pos="8743"/>
              <w:tab w:val="right" w:pos="9026" w:leader="dot"/>
            </w:tabs>
            <w:rPr/>
          </w:pPr>
          <w:hyperlink w:anchor="__RefHeading___Toc796443_2281741623">
            <w:r>
              <w:rPr>
                <w:webHidden/>
                <w:rStyle w:val="IndexLink"/>
              </w:rPr>
              <w:t>10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61</w:t>
            </w:r>
          </w:hyperlink>
        </w:p>
        <w:p>
          <w:pPr>
            <w:pStyle w:val="Contents2"/>
            <w:tabs>
              <w:tab w:val="clear" w:pos="8743"/>
              <w:tab w:val="right" w:pos="9026" w:leader="dot"/>
            </w:tabs>
            <w:rPr/>
          </w:pPr>
          <w:hyperlink w:anchor="__RefHeading___Toc796445_2281741623">
            <w:r>
              <w:rPr>
                <w:webHidden/>
                <w:rStyle w:val="IndexLink"/>
              </w:rPr>
              <w:t>11</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66</w:t>
            </w:r>
          </w:hyperlink>
        </w:p>
        <w:p>
          <w:pPr>
            <w:pStyle w:val="Contents2"/>
            <w:tabs>
              <w:tab w:val="clear" w:pos="8743"/>
              <w:tab w:val="right" w:pos="9026" w:leader="dot"/>
            </w:tabs>
            <w:rPr/>
          </w:pPr>
          <w:hyperlink w:anchor="__RefHeading___Toc796447_2281741623">
            <w:r>
              <w:rPr>
                <w:webHidden/>
                <w:rStyle w:val="IndexLink"/>
              </w:rPr>
              <w:t>12</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49</w:t>
            </w:r>
            <w:r>
              <w:rPr>
                <w:rStyle w:val="IndexLink"/>
                <w:rtl w:val="true"/>
              </w:rPr>
              <w:tab/>
            </w:r>
            <w:r>
              <w:rPr>
                <w:rStyle w:val="IndexLink"/>
              </w:rPr>
              <w:t>71</w:t>
            </w:r>
          </w:hyperlink>
        </w:p>
        <w:p>
          <w:pPr>
            <w:pStyle w:val="Contents2"/>
            <w:tabs>
              <w:tab w:val="clear" w:pos="8743"/>
              <w:tab w:val="right" w:pos="9026" w:leader="dot"/>
            </w:tabs>
            <w:rPr/>
          </w:pPr>
          <w:hyperlink w:anchor="__RefHeading___Toc796449_2281741623">
            <w:r>
              <w:rPr>
                <w:webHidden/>
                <w:rStyle w:val="IndexLink"/>
              </w:rPr>
              <w:t>13</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75</w:t>
            </w:r>
          </w:hyperlink>
        </w:p>
        <w:p>
          <w:pPr>
            <w:pStyle w:val="Contents2"/>
            <w:tabs>
              <w:tab w:val="clear" w:pos="8743"/>
              <w:tab w:val="right" w:pos="9026" w:leader="dot"/>
            </w:tabs>
            <w:rPr/>
          </w:pPr>
          <w:hyperlink w:anchor="__RefHeading___Toc796451_2281741623">
            <w:r>
              <w:rPr>
                <w:webHidden/>
                <w:rStyle w:val="IndexLink"/>
              </w:rPr>
              <w:t>14</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80</w:t>
            </w:r>
          </w:hyperlink>
        </w:p>
        <w:p>
          <w:pPr>
            <w:pStyle w:val="Contents2"/>
            <w:tabs>
              <w:tab w:val="clear" w:pos="8743"/>
              <w:tab w:val="right" w:pos="9026" w:leader="dot"/>
            </w:tabs>
            <w:rPr/>
          </w:pPr>
          <w:hyperlink w:anchor="__RefHeading___Toc796453_2281741623">
            <w:r>
              <w:rPr>
                <w:webHidden/>
                <w:rStyle w:val="IndexLink"/>
              </w:rPr>
              <w:t>15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88</w:t>
            </w:r>
          </w:hyperlink>
        </w:p>
        <w:p>
          <w:pPr>
            <w:pStyle w:val="Contents2"/>
            <w:tabs>
              <w:tab w:val="clear" w:pos="8743"/>
              <w:tab w:val="right" w:pos="9026" w:leader="dot"/>
            </w:tabs>
            <w:rPr/>
          </w:pPr>
          <w:hyperlink w:anchor="__RefHeading___Toc796455_2281741623">
            <w:r>
              <w:rPr>
                <w:webHidden/>
                <w:rStyle w:val="IndexLink"/>
              </w:rPr>
              <w:t>16</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94</w:t>
            </w:r>
          </w:hyperlink>
        </w:p>
        <w:p>
          <w:pPr>
            <w:pStyle w:val="Contents2"/>
            <w:tabs>
              <w:tab w:val="clear" w:pos="8743"/>
              <w:tab w:val="right" w:pos="9026" w:leader="dot"/>
            </w:tabs>
            <w:rPr/>
          </w:pPr>
          <w:hyperlink w:anchor="__RefHeading___Toc796457_2281741623">
            <w:r>
              <w:rPr>
                <w:webHidden/>
                <w:rStyle w:val="IndexLink"/>
              </w:rPr>
              <w:t>17</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99</w:t>
            </w:r>
          </w:hyperlink>
        </w:p>
        <w:p>
          <w:pPr>
            <w:pStyle w:val="Contents2"/>
            <w:tabs>
              <w:tab w:val="clear" w:pos="8743"/>
              <w:tab w:val="right" w:pos="9026" w:leader="dot"/>
            </w:tabs>
            <w:rPr/>
          </w:pPr>
          <w:hyperlink w:anchor="__RefHeading___Toc796459_2281741623">
            <w:r>
              <w:rPr>
                <w:webHidden/>
                <w:rStyle w:val="IndexLink"/>
              </w:rPr>
              <w:t>18</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80</w:t>
            </w:r>
            <w:r>
              <w:rPr>
                <w:rStyle w:val="IndexLink"/>
                <w:rtl w:val="true"/>
              </w:rPr>
              <w:tab/>
            </w:r>
            <w:r>
              <w:rPr>
                <w:rStyle w:val="IndexLink"/>
              </w:rPr>
              <w:t>106</w:t>
            </w:r>
          </w:hyperlink>
        </w:p>
        <w:p>
          <w:pPr>
            <w:pStyle w:val="Contents2"/>
            <w:tabs>
              <w:tab w:val="clear" w:pos="8743"/>
              <w:tab w:val="right" w:pos="9026" w:leader="dot"/>
            </w:tabs>
            <w:rPr/>
          </w:pPr>
          <w:hyperlink w:anchor="__RefHeading___Toc796461_2281741623">
            <w:r>
              <w:rPr>
                <w:webHidden/>
                <w:rStyle w:val="IndexLink"/>
              </w:rPr>
              <w:t>19</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113</w:t>
            </w:r>
          </w:hyperlink>
        </w:p>
        <w:p>
          <w:pPr>
            <w:pStyle w:val="Contents2"/>
            <w:tabs>
              <w:tab w:val="clear" w:pos="8743"/>
              <w:tab w:val="right" w:pos="9026" w:leader="dot"/>
            </w:tabs>
            <w:rPr/>
          </w:pPr>
          <w:hyperlink w:anchor="__RefHeading___Toc796463_2281741623">
            <w:r>
              <w:rPr>
                <w:webHidden/>
                <w:rStyle w:val="IndexLink"/>
              </w:rPr>
              <w:t>20</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ab/>
            </w:r>
            <w:r>
              <w:rPr>
                <w:rStyle w:val="IndexLink"/>
              </w:rPr>
              <w:t>119</w:t>
            </w:r>
          </w:hyperlink>
        </w:p>
        <w:p>
          <w:pPr>
            <w:pStyle w:val="Contents2"/>
            <w:tabs>
              <w:tab w:val="clear" w:pos="8743"/>
              <w:tab w:val="right" w:pos="9026" w:leader="dot"/>
            </w:tabs>
            <w:rPr/>
          </w:pPr>
          <w:hyperlink w:anchor="__RefHeading___Toc796465_2281741623">
            <w:r>
              <w:rPr>
                <w:webHidden/>
                <w:rStyle w:val="IndexLink"/>
              </w:rPr>
              <w:t>21</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95</w:t>
            </w:r>
            <w:r>
              <w:rPr>
                <w:rStyle w:val="IndexLink"/>
                <w:rtl w:val="true"/>
              </w:rPr>
              <w:tab/>
            </w:r>
            <w:r>
              <w:rPr>
                <w:rStyle w:val="IndexLink"/>
              </w:rPr>
              <w:t>122</w:t>
            </w:r>
          </w:hyperlink>
        </w:p>
        <w:p>
          <w:pPr>
            <w:pStyle w:val="Contents2"/>
            <w:tabs>
              <w:tab w:val="clear" w:pos="8743"/>
              <w:tab w:val="right" w:pos="9026" w:leader="dot"/>
            </w:tabs>
            <w:rPr/>
          </w:pPr>
          <w:hyperlink w:anchor="__RefHeading___Toc796467_2281741623">
            <w:r>
              <w:rPr>
                <w:webHidden/>
                <w:rStyle w:val="IndexLink"/>
              </w:rPr>
              <w:t>22</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100</w:t>
            </w:r>
            <w:r>
              <w:rPr>
                <w:rStyle w:val="IndexLink"/>
                <w:rtl w:val="true"/>
              </w:rPr>
              <w:tab/>
            </w:r>
            <w:r>
              <w:rPr>
                <w:rStyle w:val="IndexLink"/>
              </w:rPr>
              <w:t>126</w:t>
            </w:r>
          </w:hyperlink>
        </w:p>
        <w:p>
          <w:pPr>
            <w:pStyle w:val="Contents2"/>
            <w:tabs>
              <w:tab w:val="clear" w:pos="8743"/>
              <w:tab w:val="right" w:pos="9026" w:leader="dot"/>
            </w:tabs>
            <w:rPr/>
          </w:pPr>
          <w:hyperlink w:anchor="__RefHeading___Toc796469_2281741623">
            <w:r>
              <w:rPr>
                <w:webHidden/>
                <w:rStyle w:val="IndexLink"/>
              </w:rPr>
              <w:t>23</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105</w:t>
            </w:r>
            <w:r>
              <w:rPr>
                <w:rStyle w:val="IndexLink"/>
                <w:rtl w:val="true"/>
              </w:rPr>
              <w:tab/>
            </w:r>
            <w:r>
              <w:rPr>
                <w:rStyle w:val="IndexLink"/>
              </w:rPr>
              <w:t>131</w:t>
            </w:r>
          </w:hyperlink>
        </w:p>
        <w:p>
          <w:pPr>
            <w:pStyle w:val="Contents2"/>
            <w:tabs>
              <w:tab w:val="clear" w:pos="8743"/>
              <w:tab w:val="right" w:pos="9026" w:leader="dot"/>
            </w:tabs>
            <w:rPr/>
          </w:pPr>
          <w:hyperlink w:anchor="__RefHeading___Toc796471_2281741623">
            <w:r>
              <w:rPr>
                <w:webHidden/>
                <w:rStyle w:val="IndexLink"/>
              </w:rPr>
              <w:t>24</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111</w:t>
            </w:r>
            <w:r>
              <w:rPr>
                <w:rStyle w:val="IndexLink"/>
                <w:rtl w:val="true"/>
              </w:rPr>
              <w:tab/>
            </w:r>
            <w:r>
              <w:rPr>
                <w:rStyle w:val="IndexLink"/>
              </w:rPr>
              <w:t>135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32_21512"/>
      <w:bookmarkStart w:id="1" w:name="pg3732_21512"/>
      <w:bookmarkEnd w:id="1"/>
    </w:p>
    <w:p>
      <w:pPr>
        <w:pStyle w:val="Heading2"/>
        <w:numPr>
          <w:ilvl w:val="1"/>
          <w:numId w:val="1"/>
        </w:numPr>
        <w:rPr/>
      </w:pPr>
      <w:bookmarkStart w:id="2" w:name="pg3732_21512"/>
      <w:bookmarkStart w:id="3" w:name="__RefHeading___Toc79642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 به سفارش ستاد تفسیر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9645652359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تفسیر قرآن کریم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642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732_21518"/>
    </w:p>
    <w:p>
      <w:pPr>
        <w:pStyle w:val="Heading2"/>
        <w:numPr>
          <w:ilvl w:val="1"/>
          <w:numId w:val="1"/>
        </w:numPr>
        <w:rPr/>
      </w:pPr>
      <w:bookmarkStart w:id="8" w:name="__RefHeading___Toc796425_2281741623"/>
      <w:bookmarkStart w:id="9" w:name="_Toc3"/>
      <w:bookmarkEnd w:id="7"/>
      <w:bookmarkEnd w:id="8"/>
      <w:r>
        <w:rPr/>
        <w:t>1</w:t>
      </w:r>
      <w:r>
        <w:rPr>
          <w:rtl w:val="true"/>
        </w:rPr>
        <w:t xml:space="preserve">- </w:t>
      </w:r>
      <w:r>
        <w:rPr>
          <w:rtl w:val="true"/>
        </w:rPr>
        <w:t>مقدمه مؤلف</w:t>
      </w:r>
      <w:bookmarkEnd w:id="9"/>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العالمین و صلّی اللّه علی سیّدنا و نبیّنا    محمّد و اهل بیته الطاهرین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زندگی می‌کنیم که انواع تبلیغات، توطئه‌ها و انحرافات، فطرت، عقل و دین انسان‌ها را مورد تهاجم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تردید نیست که هرچه تاریکی بیشتر شود به نور بیشتری نیاز داریم و هرچه امواج خطرناک‌تر شوند، کشتی مطمئن‌تری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نور الهی و پیامبر واهل‌بیت اوعلیهم السلام کشتی نجاتند، ولی بهره‌گیری از این دو سرچشمه‌ی زلال، نیاز به شناخت و ایمان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باید به سراغ قرآن برویم، امّا نه در حدّ تلاوت و تجوید، بلکه در حدّ تدبّر و تفسیر و بالاتر از آن در حدّ عمل و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با خود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مساجد ما پس از ادای نماز، پنج دقیقه‌ای یک آیه‌ی قرآن تفسیر می‌شد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نشریّات و روزنامه‌های ما یک ستون کوتاه برای مفاهیم قرآنی باز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فارغ‌التحصیلان ما توان تلاوت صحیح قرآن و آشنایی با معارف آن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محتوای منابر و برنامه مراکز تبلیغی ما، بر محور قرآن و حدیث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برای هر سنّ و صنفی، آیات مخصوص آنان تفسیر و در اختیارشان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کنار مسابقات حفظ و تلاوت، مسابقات تفسیر رونق بیشتری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کاش،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توفیق الهی شامل شد و در طول ده سال گذشته، تفسیر بیش از بیست و پنج جزء قرآن کریم در برنامه آینه وحی رادیو گفته شد که پس از تکمیل و اصلاح و بازبینی، به نام تفسیر نور چاپ و در اختیار علاقمندان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سوره‌های قرآن با هدف گسترش فرهنگ مطالعاتی تفسیر قرآن، به صورت جداگانه و در قطعی کوچک به چاپ رسید تا همگان بتوانند در هر مکانی آن را به همراه داشته و مطالعه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راستا و با توجّه به استقبال کم‌نظیر اقشار مختلف مردم مخصوصاً جوانان، چهارمین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در اختیار شما عزیزان قرار گرفته است که تقاضا داریم ضمن مطالعه دقیق، ما را از نقطه نظرات خود آگاه سازید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قرائتی   </w:t>
      </w:r>
      <w:bookmarkStart w:id="10" w:name="pg3732_21520"/>
    </w:p>
    <w:p>
      <w:pPr>
        <w:pStyle w:val="Heading2"/>
        <w:numPr>
          <w:ilvl w:val="1"/>
          <w:numId w:val="1"/>
        </w:numPr>
        <w:rPr/>
      </w:pPr>
      <w:bookmarkStart w:id="11" w:name="__RefHeading___Toc796427_2281741623"/>
      <w:bookmarkStart w:id="12" w:name="_Toc4"/>
      <w:bookmarkEnd w:id="10"/>
      <w:bookmarkEnd w:id="11"/>
      <w:r>
        <w:rPr/>
        <w:t>2</w:t>
      </w:r>
      <w:r>
        <w:rPr>
          <w:rtl w:val="true"/>
        </w:rPr>
        <w:t xml:space="preserve">- </w:t>
      </w:r>
      <w:r>
        <w:rPr>
          <w:rtl w:val="true"/>
        </w:rPr>
        <w:t>سیمای سوره‌ی اِسراء</w:t>
      </w:r>
      <w:bookmarkEnd w:id="12"/>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اِسراء</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یکصد و یازده آیه دارد و بنابر قول مشهور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پنج آیه‌ی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به جهت کلمه‌ی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ماجرای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بازگویی داستان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سوره همچون دیگر سوره‌های مکّی، 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معاد، نصایح سودمند و مبارزه با هرگونه شرک، ظلم و انحراف، سنّت‌ها و قوانین فردی واجتماعی در تاریخ، تاریخچه آدم و ابلیس، پیامبر اسلام و موقعیّت آن حضرت در مکّه،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عمده و قابل توجّه در این سوره، معراج حضرت رسول‌صلی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شروع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پایان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او</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به تلاوت این سوره در شب‌های جمعه سفارش شده و از جمله فوائد آن، دیدار امام‌زمان‌علیه السلام دانسته شده است</w:t>
      </w:r>
      <w:r>
        <w:rPr>
          <w:rFonts w:eastAsia="IRNazanin" w:cs="IRNazanin"/>
          <w:color w:val="111111"/>
          <w:sz w:val="28"/>
          <w:szCs w:val="28"/>
          <w:rtl w:val="true"/>
          <w:lang w:bidi="fa-IR"/>
        </w:rPr>
        <w:t>.</w:t>
      </w:r>
      <w:r>
        <w:rPr>
          <w:rStyle w:val="FootnoteAnchor"/>
          <w:rtl w:val="true"/>
        </w:rPr>
        <w:footnoteReference w:id="2"/>
      </w:r>
      <w:bookmarkStart w:id="13" w:name="pg3732_21521"/>
    </w:p>
    <w:p>
      <w:pPr>
        <w:pStyle w:val="Heading2"/>
        <w:numPr>
          <w:ilvl w:val="1"/>
          <w:numId w:val="1"/>
        </w:numPr>
        <w:rPr/>
      </w:pPr>
      <w:bookmarkStart w:id="14" w:name="__RefHeading___Toc796429_2281741623"/>
      <w:bookmarkStart w:id="15" w:name="_Toc5"/>
      <w:bookmarkEnd w:id="13"/>
      <w:bookmarkEnd w:id="14"/>
      <w:r>
        <w:rPr/>
        <w:t>3</w:t>
      </w:r>
      <w:r>
        <w:rPr>
          <w:rtl w:val="true"/>
        </w:rPr>
        <w:t xml:space="preserve">- </w:t>
      </w:r>
      <w:r>
        <w:rPr>
          <w:rtl w:val="true"/>
        </w:rPr>
        <w:t xml:space="preserve">آیه </w:t>
      </w:r>
      <w:r>
        <w:rPr/>
        <w:t>1</w:t>
      </w:r>
      <w:r>
        <w:rPr>
          <w:rtl w:val="true"/>
        </w:rPr>
        <w:t xml:space="preserve"> </w:t>
      </w:r>
      <w:r>
        <w:rPr>
          <w:rtl w:val="true"/>
        </w:rPr>
        <w:t xml:space="preserve">تا </w:t>
      </w:r>
      <w:r>
        <w:rPr/>
        <w:t>5</w:t>
      </w:r>
      <w:bookmarkEnd w:id="15"/>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 الَّذِی أَسْرَی بِعَبْدِهِ لَیْلًا مِّنَ الْمَسْجِدِ الْحَرَامِ إِلَی الْمَسْجِدِ الْأَقْصَا الَّذِی بَرَکْنَا حَوْلَهُ لِنُرِیَهُ مِنْ ءَایَتِنَآ إِنَّهُ هُوَ السَّمِیعُ الْبَصِیرُ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از مسجدالحرام تا مسجدالاقصی که اطرافش را برکت داده‌ایم شبانه بُرد، تا از نشانه‌های خود به او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مقدّس‌ترین سفر در طول تاریخ است، مسافرش پیامبر اسلام صلی الله علیه وآله، فرودگاهش مسجدالحرام، گذرگاهش مسجد الاقصی، مهماندارش خدا، هدف آن دیدن آیات الهی، سوغاتش اخبار آسمان‌ها و ملکوت و بالا بردن سطح فهم بشر از این دنیای مادّی بوده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روایات، پیامبر یک سال قبل از هجرت، پس از نماز مغرب در مسجدالحرام، از طریق مسجدالاقصی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آسمان‌ها رفت و چون بازگشت، نماز صبح را در مسجدالحرام خواند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پیامبر، جسمانی و در بیداری بوده، نه در خواب و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از ضروریات دین و مورد اتّفاق‌همه‌ی فرقه‌های اسلامی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روایات متواتر</w:t>
      </w:r>
      <w:r>
        <w:rPr>
          <w:rStyle w:val="FootnoteAnchor"/>
          <w:rtl w:val="true"/>
        </w:rPr>
        <w:footnoteReference w:id="7"/>
      </w:r>
      <w:r>
        <w:rPr>
          <w:rFonts w:ascii="IRNazanin" w:hAnsi="IRNazanin" w:eastAsia="IRNazanin"/>
          <w:color w:val="111111"/>
          <w:sz w:val="28"/>
          <w:sz w:val="28"/>
          <w:szCs w:val="28"/>
          <w:rtl w:val="true"/>
          <w:lang w:bidi="fa-IR"/>
        </w:rPr>
        <w:t>و برخی دعاها و زیارتنامه‌ها هم به این مسأله اشاره دارد و در برخی احادیث، منکر آن کافر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حضرت آدم را از آسمان به زمین آورد، ولی حضرت رسول‌صلی الله علیه وآله را از زمین به آسمان برد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پیامبر در آن شب، عوالم بالا، ملکوت آسمان‌ها و عجائب آفرینش را دیده</w:t>
      </w:r>
      <w:r>
        <w:rPr>
          <w:rStyle w:val="FootnoteAnchor"/>
          <w:rtl w:val="true"/>
        </w:rPr>
        <w:footnoteReference w:id="9"/>
      </w:r>
      <w:r>
        <w:rPr>
          <w:rFonts w:ascii="IRNazanin" w:hAnsi="IRNazanin" w:eastAsia="IRNazanin"/>
          <w:color w:val="111111"/>
          <w:sz w:val="28"/>
          <w:sz w:val="28"/>
          <w:szCs w:val="28"/>
          <w:rtl w:val="true"/>
          <w:lang w:bidi="fa-IR"/>
        </w:rPr>
        <w:t>، با انبیا ملاقات کردند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برخی احادیث قدسی در این سفر بر آن حضرت وارد شده است، و رهبری و ولایت علی‌علیه السلام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حضرت رسول، بهشت و جهنّم را دید، وضعیّت بهشتیان و نعمت‌هایشان و دوزخیان و عذاب‌هایشان از مشاهدات دیگر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داستان معراج را بیان فرمود، بعضی مردم کم‌ظرفیّت از دین برگشتند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امتّش در آینده از فضانوردان نیز خواهند بود، لازم است به معراج و سفر آسمانی 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لغو نیست، بلکه اسراری قابل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اردوی خصوصی و بازدید علمی پیامبر بود، و گرنه خداوند بی‌مکان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مقدّمه پرواز است وعروج، بی‌خروج از صفات رذیله،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 بعَبده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هم به معراج برود،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درباره‌ی اولیای خدا غلوّ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 بعَبده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از افتخارات پیامبر و زمینه‌ی دریافت‌های الهی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قرب به خدا، شب بهترین وقت است</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شب بسیار مهمی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استعداد وشایستگی باشد، پرواز یکشبه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 بعبده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بهترین سکوی پرواز معنوی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محور کارهای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المسجد الحرام الی المسجدالاقصی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مقدّس، باید از راهها و جایگاه‌های مقدّس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و برکات، باید بر محور مسجد و پیرامون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بارَکنا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و حوالی آن، محلّ نزول برکات آسمانی، مقّر پیامبران و فرودگاه فرشتگان در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بارکنا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علمی انسان، از دانستنی‌های زمین بیشتر و شگفتی‌های آسمان نیز از زمین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معراج، کسب معرفت و رشد معنوی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آن قدر بی‌انتهاست که رسول خدا نیز توان دستیابی به همه آنها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آیاتنا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مخالفان هشدار می‌دهد که آنان را می‌بیند و سخنانشان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السّمیع البصیر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در مورد معراج و سفر آسمانی پیامبرصلی الله علیه وآله، سؤال‌ها یا شبهه‌هایی را مطرح می‌کنند،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بیرون جوّ، هوا نیست، گرمای</w:t>
      </w:r>
    </w:p>
    <w:p>
      <w:pPr>
        <w:pStyle w:val="BookText"/>
        <w:rPr/>
      </w:pPr>
      <w:r>
        <w:rPr>
          <w:rFonts w:ascii="IRNazanin" w:hAnsi="IRNazanin" w:eastAsia="IRNazanin"/>
          <w:color w:val="111111"/>
          <w:sz w:val="28"/>
          <w:sz w:val="28"/>
          <w:szCs w:val="28"/>
          <w:rtl w:val="true"/>
          <w:lang w:bidi="fa-IR"/>
        </w:rPr>
        <w:t xml:space="preserve">سوزان وسرمای کشنده هست، مشکل بی‌وزنی وجود دارد، اشعّه‌های کیهانی خطرناک است، یک شب برای سیر در آسمان‌ها کوتاه است و اگر کسی بخواهد در فضا سیر کند، باید سرعتی شبیه سرعت نور یا بیشتر داشته باشد، برای فرار از جاذبه باید سرعتی معادل </w:t>
      </w:r>
      <w:r>
        <w:rPr>
          <w:rFonts w:eastAsia="IRNazanin" w:cs="IRNazanin"/>
          <w:color w:val="111111"/>
          <w:sz w:val="28"/>
          <w:szCs w:val="28"/>
          <w:lang w:bidi="fa-IR"/>
        </w:rPr>
        <w:t>40000</w:t>
      </w:r>
    </w:p>
    <w:p>
      <w:pPr>
        <w:pStyle w:val="BookText"/>
        <w:rPr/>
      </w:pPr>
      <w:r>
        <w:rPr>
          <w:rFonts w:ascii="IRNazanin" w:hAnsi="IRNazanin" w:eastAsia="IRNazanin"/>
          <w:color w:val="111111"/>
          <w:sz w:val="28"/>
          <w:sz w:val="28"/>
          <w:szCs w:val="28"/>
          <w:rtl w:val="true"/>
          <w:lang w:bidi="fa-IR"/>
        </w:rPr>
        <w:t>کیلومتر در ساعت داشت وامثال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اجمالی شبهات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معراج در قرآن وروایات متواتر آمده</w:t>
      </w:r>
      <w:r>
        <w:rPr>
          <w:rStyle w:val="FootnoteAnchor"/>
          <w:rtl w:val="true"/>
        </w:rPr>
        <w:footnoteReference w:id="14"/>
      </w:r>
      <w:r>
        <w:rPr>
          <w:rFonts w:ascii="IRNazanin" w:hAnsi="IRNazanin" w:eastAsia="IRNazanin"/>
          <w:color w:val="111111"/>
          <w:sz w:val="28"/>
          <w:sz w:val="28"/>
          <w:szCs w:val="28"/>
          <w:rtl w:val="true"/>
          <w:lang w:bidi="fa-IR"/>
        </w:rPr>
        <w:t>و آنچه مهم است، ایمان به اصل آن است و ایمان به جزئیّاتش ضروری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معجزه باید عقلاً محال نباشد وچون معراج از معجزات پیامبراسلام‌صلی الله علیه وآله است، مشمول قواعد کلّی همه‌ی معجزات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بقیّه‌ی مشکلات وشبهات نیز با توجّه به قدرت الهی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برآنکه امروزه که انسان، هواپیما و قمرمصنوعی وسفینه‌های فضایی به کرات دیگر می‌فرستد، پذیرفتن معراج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قرآن، جابه‌جایی تخت بلقیس را از کشوری به کشور دیگر در یک چشم به هم زدن مطرح می‌کند این مسأله، مشکل طیّ مسافت را حلّ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ءَاتَیْنَا مُوسَی الْکِتَبَ وَجَعَلْنهُ هُدیً لِّبَنِی إِسْرَءِیلَ أَلَّا تَتَّخِذُواْ مِن دُونِی وَکِیلاً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واو را هدایت‌گر بنی‌اسرائیل قراردادیم، که غیر از من تکیه‌گاه و کارسازی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بارها سفارش به توکّل بر خدا و دوری از توکّل به غیر او شده و در</w:t>
      </w:r>
    </w:p>
    <w:p>
      <w:pPr>
        <w:pStyle w:val="BookText"/>
        <w:rPr/>
      </w:pPr>
      <w:r>
        <w:rPr>
          <w:rFonts w:ascii="IRNazanin" w:hAnsi="IRNazanin" w:eastAsia="IRNazanin"/>
          <w:color w:val="111111"/>
          <w:sz w:val="28"/>
          <w:sz w:val="28"/>
          <w:szCs w:val="28"/>
          <w:rtl w:val="true"/>
          <w:lang w:bidi="fa-IR"/>
        </w:rPr>
        <w:t>کنار فرمان به توکّل، دلیل آن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علم بی‌نهایت دارد، بر او توکّل کن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در سوره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بدست اوست، پس بر او توکّل کن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یا در 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بی‌چون و چرا اوست، پس او را وکیل خود بگیر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حضرت موسی جهانی بوده است، هر چند در این آیه، موسی‌علیه السلام را برای بنی‌اسرائیل هادی می‌داند، ولی در جای دیگر او را برگزیده و هادی تمام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و هدیً للنّاس</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اصطفیتُک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گاهی خویشی و هموطن وهمشهری بودنِ مبلّغ با مخاطبان تاثیر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عصاره‌ی دعوت پیامبران،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 موسی‌الکتاب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تتّخذوا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به تکیه‌گاه دارد، و انبیا، خداوند را تکیه‌گاه واقعی او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الاّتتّخذوا من‌دونی وکیلاً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 إِنَّهُ کَانَ عَبْداً شَکُوراً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کسانی که آنان را همراه نوح،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نوح، بنده‌ای بسیار شکرگزار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مثل او باشید، تا نجات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گفته‌اند، چون در طوفان نوح، همه‌ی مردم غرق شدند، جز آنان که در کشتی همراه نوح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مَن 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در میان پیامبران، بیش از همه عمر کرد و همواره گرفتار اذیّت و آزار کفّار و لجوجان بود، ولی بنده‌ای بسیار شاکر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خداوند نیز برای حضرت نوح، حساب ویژه‌ای باز کرده و سلام مخصوص به او داده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 بودن وهمراهی با آنان، رمز نجات و بقای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مَن حَمَلنا مع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عامل تربیت و هشدار برای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مَن حملنا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فرزندان به شرافت و ایمان نیاکان، راهی عاطفی برای تربیت و پذیرش دعوت و مسئولیّت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مَن حمَلنا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وبندگی خدا، زمینه ایمنی از حوادث و مهالک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حَملنا مع نوح انّه کان عبداً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تجلیل از مردان والا و اسوه، از عوامل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شکور بودن، ذرّیه پایدار 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بسیار شکرگزار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از صفات خداوند است، زیرا در برابر کار نیک انسان پاداش بسیار می‌دهد در برابر هر کار خیری، ده ثواب یا هفتصد و یا بدون حساب پاداش می‌دهد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نوح‌علیه السلام در هر صبح و شام سه بار باجملات مخصوص خدا</w:t>
      </w:r>
    </w:p>
    <w:p>
      <w:pPr>
        <w:pStyle w:val="BookText"/>
        <w:rPr/>
      </w:pPr>
      <w:r>
        <w:rPr>
          <w:rFonts w:ascii="IRNazanin" w:hAnsi="IRNazanin" w:eastAsia="IRNazanin"/>
          <w:color w:val="111111"/>
          <w:sz w:val="28"/>
          <w:sz w:val="28"/>
          <w:szCs w:val="28"/>
          <w:rtl w:val="true"/>
          <w:lang w:bidi="fa-IR"/>
        </w:rPr>
        <w:t>را سپاس می‌کرد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شکر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زبانی و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قلبی آن است که نعمت‌های خدا را بشناسیم و باور کنیم همه الطاف از اوست و غیر او واسطه‌ای بیش نیستند و به خاطر سختی‌ها و حوادث تلخ دست از او 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زینب‌علیها السلام که آن همه مصیبت دید، در سخن خود به حکومت بنی‌امیّه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جز زیبایی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سفره‌ی هستی، همه‌ی آفریده‌ها در جای خود زیباست گرچه ما زیبایی آن را درک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افراد بزرگ که به سفره‌ای نگاه می‌کنند، مربا و شیرینی را زیبا می‌بینند و هم ترشی وفلفل وپیاز را، گرچه همین سفره را اگر نزد کودکی پهن کنیم، شیرینی‌ها را زیبا، ولی ترشی و فلفل و پیاز را بد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زبانی آن است که با گفتن جملاتی ازقبیل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شکر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عملی آن است که از نعمت‌های الهی آنگونه که خداوند می‌خواهد بهره‌بردای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غذایی خوردیم از قدرت و انرژی آن، کار نیکی انجام دهیم، اگر قدرتی پیدا کردیم از نیازمند و ضعیفی دست‌گیری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خداوند، وسیله‌ی زیاد شدن نعمت‌هاست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خداوند، وسیله‌ی بیمه شدن از وسوسه‌های شیطانی است، زیرا شیطان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سو مردم را گمراه خواهم کرد، زیرا اکثر مردم اهل شکر نیستند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هر کس شاکر نباشد در دام او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وَقَضَیْنَآ إِلَی بَنِی إِسْرَءِیلَ فِی الْکِتَبِ لَتُفْسِدُنَّ فِی الْأَرْضِ مَرَّتَیْنِ وَلَتَعْلُنَّ عُلُوّاً کَبِیراً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بنی‌اسرائیل اعلام کردیم که قطعاً شما دوبار در زمین فساد می‌کنید و برتری‌جوییِ بزرگی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دو نوبت فساد بنی‌اسرائیل؛ یک بار به خاطر شهادت شعیا و مخالفت آرمیا و یک بار هم به خاطر قتل زکریّا و یحیی بوده باشد، البتّه احتمال ماجراهای دیگری نیز داده شده که در آیات بعد به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مخصوص کسانی است که از هرگونه برتری‌طلبی و استکبار دوری کنند، نه کسانی که خود را برتر و بزرگ‌تر از دیگران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الارض و لافساداً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شامل انواع فسادهای جانی، فرهنگی، اقتصادی، نظامی و سیاسی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لتفسدنّ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از آینده نیز خبر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قوم یهود، در تورات هم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برتری‌جویی و فساد در زمین، از خصلت‌های دنیاطلبان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لتفسدنّ فی الارض و لتعلنّ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خطرناک‌تر است که ریشه استکباری داشته باشد و تکرار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لتفسدنّ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لتعلنّ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مستضعفین نیز مستکبر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ولتَعلُنّ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بنی‌اسرائیل قبلاً توسّط فرعون به استضعاف کشیده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جَآءَ وَعْدُ أُولَهُمَا بَعَثْنَا عَلَیْکُمْ عِبَاداً لَّنَآ أُوْلِی بَأْسٍ شَدِیدٍ فَجَاسُواْ خِلَلَ الدِّیَارِ وَکَانَ وَعْداً مَّفْعُولاً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که وعده‌ی نخستین فتنه فرا رسد، گروهی از بندگان توانمند و جنگجوی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درون خانه‌ها را جستجو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فتنه‌گران را یافته کیفر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وعده‌ای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آن گروهی که فسادگران بنی‌اسرائیل را سرکوب می‌کنند، مصداقی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امّادر تفاسیر، آن را به بخت‌النصّر، طالوت، پادشاه‌روم، هیتلر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داده‌اند، ولی برخی از آنان، با کلمه‌ی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قیامت و بعثت انبیا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افرادی همچون پیامبران بکار رفته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نظر آیه به آینده‌ای باشد که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w:t>
      </w:r>
    </w:p>
    <w:p>
      <w:pPr>
        <w:pStyle w:val="BookText"/>
        <w:rPr/>
      </w:pPr>
      <w:r>
        <w:rPr>
          <w:rFonts w:ascii="IRNazanin" w:hAnsi="IRNazanin" w:eastAsia="IRNazanin"/>
          <w:color w:val="111111"/>
          <w:sz w:val="28"/>
          <w:sz w:val="28"/>
          <w:szCs w:val="28"/>
          <w:rtl w:val="true"/>
          <w:lang w:bidi="fa-IR"/>
        </w:rPr>
        <w:t>هم مصداق دیگری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نابودی مستکبران طغیان‌گر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وعده‌های الهی، به معنای کنار بودن انسان از وظیفه‌ی جهاد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مستکبران، مخصوص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بأس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طغیان کردند، خدا هم برتر از آنان را برایشان مسلطّ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بأس شدید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قدرت برای سرکوبی فتنه‌گران و سلب امنیّت از آنان، حتّی از طریق گشت خانه به خانه، کاری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فجاسوا خلال الدّیار</w:t>
      </w:r>
      <w:r>
        <w:rPr>
          <w:rFonts w:eastAsia="IRNazanin" w:cs="IRNazanin"/>
          <w:color w:val="111111"/>
          <w:sz w:val="28"/>
          <w:szCs w:val="28"/>
          <w:rtl w:val="true"/>
          <w:lang w:bidi="fa-IR"/>
        </w:rPr>
        <w:t>»</w:t>
      </w:r>
      <w:bookmarkStart w:id="16" w:name="pg3732_21530"/>
    </w:p>
    <w:p>
      <w:pPr>
        <w:pStyle w:val="BookText"/>
        <w:rPr/>
      </w:pPr>
      <w:bookmarkEnd w:id="16"/>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پیشگویی‌های آسمانی، حتماً به وقوع می‌پیوندد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مفعولاً</w:t>
      </w:r>
      <w:r>
        <w:rPr>
          <w:rFonts w:eastAsia="IRNazanin" w:cs="IRNazanin"/>
          <w:color w:val="111111"/>
          <w:sz w:val="28"/>
          <w:szCs w:val="28"/>
          <w:rtl w:val="true"/>
          <w:lang w:bidi="fa-IR"/>
        </w:rPr>
        <w:t>»</w:t>
      </w:r>
    </w:p>
    <w:p>
      <w:pPr>
        <w:pStyle w:val="Heading2"/>
        <w:numPr>
          <w:ilvl w:val="1"/>
          <w:numId w:val="1"/>
        </w:numPr>
        <w:rPr/>
      </w:pPr>
      <w:bookmarkStart w:id="17" w:name="__RefHeading___Toc796431_2281741623"/>
      <w:bookmarkStart w:id="18" w:name="_Toc6"/>
      <w:bookmarkEnd w:id="17"/>
      <w:r>
        <w:rPr/>
        <w:t>4</w:t>
      </w:r>
      <w:r>
        <w:rPr>
          <w:rtl w:val="true"/>
        </w:rPr>
        <w:t xml:space="preserve">- </w:t>
      </w:r>
      <w:r>
        <w:rPr>
          <w:rtl w:val="true"/>
        </w:rPr>
        <w:t xml:space="preserve">آیات </w:t>
      </w:r>
      <w:r>
        <w:rPr/>
        <w:t>6</w:t>
      </w:r>
      <w:r>
        <w:rPr>
          <w:rtl w:val="true"/>
        </w:rPr>
        <w:t xml:space="preserve"> </w:t>
      </w:r>
      <w:r>
        <w:rPr>
          <w:rtl w:val="true"/>
        </w:rPr>
        <w:t xml:space="preserve">تا </w:t>
      </w:r>
      <w:r>
        <w:rPr/>
        <w:t>10</w:t>
      </w:r>
      <w:bookmarkEnd w:id="18"/>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وَأَمْدَدْنَکُم بِأَمْوَلٍ وَ بَنِینَ وَجَعَلْنَکُمْ أَکْثَرَ نَفِیراً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جنگ را به سود شما و علیه آنان برگردانیم و شما را با اموال و فرزندان کمک کنیم و نفرات شما را بیشتر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آیه این است که پس از فسادگری و شکست بنی‌اسرائیل، خداوند دوباره آنان را با سرمایه و فرزندان سروسامان دهد، ولی احتمال دارد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رَدَدنا لکم 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اولی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باشد، یعنی به بندگان سلحشور خویش دو لطف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تارومار کردن متجاوزان بنی‌اسرائیل، و دیگری به قدرت و حکومت رساندن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و امتحان مجدّد از طریق سرمایه وفرزندان،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رَددنا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ونیروی انسانی، وسیله قدرت وحکومت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اَمددناکم‌باموالٍ وبنین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هم شامل فرد گنهکاری می‌شود که توبه کند، و هم امّت گنهکار که گوشمالی شده و بازگشته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رَددنا لکم الکرّة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جعلناکم اکثر نفیراً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وَإِنْ أَسَأْتُمْ فَلَهَا فَإِذَا جَآءَ وَعْدُ الْأَخِرَةِ لِیَسُُواْ وُجُوهَکُمْ وَلِیَدْخُلُواْ الْمَسْجِدَ کَمَا دَخَلُوهُ أَوَّلَ مَرَّةٍ وَلِیُتَبِّرُواْ مَا عَلَوْاْ تَتْبِیراً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نیکی کنید به خودتان نیکی کرده‌اید واگر بدی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نیرومند و مؤمن را برای قلع وقمع شما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و عزّت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زشت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مسجدالاقصی وارد شوند، همان گونه که بار نخست وارد شدند وتا آنچه را زیر سلطه درآورده‌اند، به سختی ویران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حوادث تاریخی اهمیّت داشته و موجب سازندگی می‌شود، عبرت‌ها و درسهای آن است، نه جزئیات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تارومار شدن مستکبران یهود به دست بندگان مؤمن خدا که در دو آیه‌ی اخیر بیان شده، برای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وکفر، بی‌پاسخ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هدف کلّی و تربیتی مقصود بوده است، لذا آیه به ذکر جزئیّات درگیری ونفرات وسلاح نپرداخته است، مثل داستان حضرت یوسف‌علیه السلام که چون هدف</w:t>
      </w:r>
    </w:p>
    <w:p>
      <w:pPr>
        <w:pStyle w:val="BookText"/>
        <w:rPr/>
      </w:pPr>
      <w:r>
        <w:rPr>
          <w:rFonts w:ascii="IRNazanin" w:hAnsi="IRNazanin" w:eastAsia="IRNazanin"/>
          <w:color w:val="111111"/>
          <w:sz w:val="28"/>
          <w:sz w:val="28"/>
          <w:szCs w:val="28"/>
          <w:rtl w:val="true"/>
          <w:lang w:bidi="fa-IR"/>
        </w:rPr>
        <w:t>تربیتی و عفاف آموزی دارد، خیلی از جزئیّات داستان، حتّی نام زلیخا نیز مطرح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بعضی تفاسیر، استکبار و فساد یهود و قلع و قمع شدن آنان را در دو نوبت، به افرادی در گذشته‌های دور یا نزدیک نسبت داده‌اند و مسجدالاقصی در طول چند هزار سال، بارها شاهد حوادث و خاطرات تلخ بوده است، ولی شاید با توجّه به آیات وروایات، باید منتظر تجاوز و استکبار گسترده اسرائیل در آینده و ریشه کن شدن آنان از سوی بندگان صالح خدا باشیم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متعدّدی در ذیل این آیه در تفاسیر آمده است، که برخی نابودی یهودیان متجاوز را قبل از قیام حضرت مهدی‌علیه السلام توسط انقلابیون مؤمن</w:t>
      </w:r>
    </w:p>
    <w:p>
      <w:pPr>
        <w:pStyle w:val="BookText"/>
        <w:rPr/>
      </w:pPr>
      <w:r>
        <w:rPr>
          <w:rFonts w:ascii="IRNazanin" w:hAnsi="IRNazanin" w:eastAsia="IRNazanin"/>
          <w:color w:val="111111"/>
          <w:sz w:val="28"/>
          <w:sz w:val="28"/>
          <w:szCs w:val="28"/>
          <w:rtl w:val="true"/>
          <w:lang w:bidi="fa-IR"/>
        </w:rPr>
        <w:t>دانسته است، که شمشیرهای خود را بر دوش نهاده، تا مرز شهادت پیش می‌روند و زمینه‌ساز حکومت جهانی حضرت مهدی‌علیه السلام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وقوع آن را در زمان ظهور امام زمان دانسته که متجاوزان یهود، قلع و قمع خواهند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بدی ما، به خداوند سود یا زیانی نمی‌رساند بلکه نتیجه‌ی آن به خود ما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اَحسنتم اَحسنتم لانفسکم و اِن أسأتم فلها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از نیکی‌ها دم زد، سپس از بدی‌ها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و چگونگی عمل خویش،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ونشیب‌های تاریخ ونابودی یهود بدنبال بلندپروازی آن، بر پایه قانون و سنّت الهی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احسنتم احسنتم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پیوسته پایگاه قدرت ادیان و سمبل قدرت بوده و آزاد کردن مساجد از سلطه‌ی کفار از وظائف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یهودیان متجاوز، مردان خدا وارد بیت المقدّس می‌شوند، چنانکه مسلمانان با فتح مکّه وارد مسجدالحرام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ولیدخلوا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حق، قلع و قمع مستکبران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لیتبّروا ما علوا تتبیرا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کوتاه به بنی‌اسرائیل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 شما را بر همه جهانیان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آیاتی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باؤا بغضب</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آنها به قهر الهی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است که چگونه یک امّت برتر به یک امّت غضب شده تبدیل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دلیل غضب خود را این می‌داند که آنان ارزش‌ها را از بین بردند، از جمله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الهی کفر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بانّهم کانوا یکفرون بایات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را به ناحقّ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النبیّین بغیر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گناه و تجاوز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عصوا و کانوا یعتدون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آنان، قانون الهی را تغییر داده و تحریف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 وبازاریان آنان به سراغ رباخواری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اخذهم الربا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یهود، روحیّه‌ی شجاعت را از دست داده و ترسو شدند و در برابر فرمان پیامبرشان به شرکت در جهاد،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می‌مانیم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ههنا قاعدون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امّتی که به جای ایمان به سراغ کفر، به جای پیروی از انبیا، به سراغ کشتن آنان، به جای عدالت به سراغ تجاوز، به جای قانون الهی به سراغ سلیقه‌های شخصی، به جای تجارت به سراغ ربا و به جای شجاعت ترسو شد، خداوند برتری آنان را به ذلّت تبدیل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صدر اسلام از مدینه آن هم از مسجدی که تنها ده ستون از تنه‌ی درخت خرما داشت، تا قلب اروپا پیش رفتند و امروز با داشتن جمعیّت میلیاردی و ذخیره‌های نفتی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نبود اتّحاد و شجاعت و نداشتن مسئولان لایق، به ضعف کشیده شده‌اند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همین آیه، آینده‌ی درخشانی را برای مردان خدا و بدبختی و ذلّت بزرگی را برای یهود متجاوز 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 وَإِنْ عُدتُّمْ عُدْنَا وَ جَعَلْنَا جَهَنَّمَ لِلْکَفِرِینَ حَصِیراً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که پروردگارتان بر شما رحم کند و اگر 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فتنه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برمی‌گردیم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 خود را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دوزخ را برای کافران، زندانی سخت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تنگنا و محاصره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 حصیری نیز از آن جهت حصیر می‌گویند که در هم بافته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از رحمت الهی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مفسدان نیز راه بازگشت را باز گذارده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یَرحمکم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کار مربّی باید رحمت و محبّت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یَرحمکم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هدایت، ابتدا از رحم ومهربانی بگوییم، سپس از هشدار و تهدید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وابسته به 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عُدتم عدنا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فسادی که توبه در پی‌نداشته باشد، به کفر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جهنّم للکافرین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هیچ راه فراری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الْقُرْءَانَ یَهْدِی لِلَّتِی هِیَ أَقْوَمُ وَ یُبَشِّرُ الْمُؤْمِنِینَ الَّذِینَ یَعْمَلُونَ الصَّلِحَتِ أَنَّ لَهُمْ أَجْراً کَبِیراً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به استوارترین راه، هدایت می‌کند و به مؤمنانی که کارهای شایسته انجام می‌دهند، بشارت می‌دهد که برایشان پاداش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لَا یُؤْمِنُونَ بِالْأَخِرَةِ أَعْتَدْنَا لَهُمْ عَذَاباً أَلِیماً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آخرت ایمان نمی‌آورند، برایشان عذابی دردناک،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پایدارترین شیوه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استوارترین ملّت‌ها و امّت‌ها را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اوهام در منطق استوار قرآن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کتابی است که قوانین ابدی و ثابت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اجر به ایمان و عمل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الّذین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دوزخی شدن، کفر به تنهایی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از هم اکنون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وامید در کنار هم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الیماً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و دستورات بشری که برخاسته از اطلاعات و سلیقه‌های انسان است، دارای آفاتی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اطلاعات و سلیقه‌ها متفاوت است، قوانین نیز متفاوت و گاهی متضادّ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 اطلاعات بشر محدود است، همین که با گذشت زمان مسئله‌ی جدیدی کشف شد، پایه‌های آن دستورات متزلزل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قوانین بشری توجّه به تمام جهات ندارد، درست مثل دارویی است که مرضی را موقّتاً درمان می‌کند، ولی سبب پیدایش بیماری‌های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دستور و قانونی در منطقه و محلّه‌ای برای</w:t>
      </w:r>
    </w:p>
    <w:p>
      <w:pPr>
        <w:pStyle w:val="BookText"/>
        <w:rPr/>
      </w:pPr>
      <w:r>
        <w:rPr>
          <w:rFonts w:ascii="IRNazanin" w:hAnsi="IRNazanin" w:eastAsia="IRNazanin"/>
          <w:color w:val="111111"/>
          <w:sz w:val="28"/>
          <w:sz w:val="28"/>
          <w:szCs w:val="28"/>
          <w:rtl w:val="true"/>
          <w:lang w:bidi="fa-IR"/>
        </w:rPr>
        <w:t>فرد یا گروهی و از جهتی و برای چند روزی مفید باشد، امّا نمی‌توان برای همیشه و همه‌ی مردم در همه‌ی شرایط این فرمان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بشری، پایدار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قوانین بشری، مجازات دارد، ولی عمل به آن پاداش ندارد و هر قانونی که برای متخلّف جریمه داشته باشد، ولی برای عامل و مجری آن پاداش نداشته باشد،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سلیقه‌ها تغییر می‌کند، قوانین بشری نیز همواره در حال تغییر و تحوّل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قوانین بشری با طبیعت و فطرت بشری هماهنگ نیست و لذا ماندگار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قانون الهی و کتاب آسمانی قرآن که به پایدارترین شیوه هدایت می‌کند،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خدایی است که علم و حکمتش بی‌نهایت است و به نکته جدیدی برخورد نمی‌کند تا قانونش را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آسمانی دستخوش سلیقه‌های شخصی، حزبی، قومی و نژادی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آسمانی جامع و مطابق فطرت است و هرگز قانونی ندارد که فطرت انسان از آن تنفّر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این تنها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سخن ما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مسئله‌ای از رموز قرآن کشف می‌شود، جلوه‌ای از جلوه‌های قرآن نمودار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مسلمین دستورات قرآن را رها کرده‌اند، به انواع ذلّت‌ها گرفتار شده‌اند و هرگاه گامی به سوی قرآن برداشته‌اند، عزّت و اقتدار یافته‌اند</w:t>
      </w:r>
      <w:r>
        <w:rPr>
          <w:rFonts w:eastAsia="IRNazanin" w:cs="IRNazanin"/>
          <w:color w:val="111111"/>
          <w:sz w:val="28"/>
          <w:szCs w:val="28"/>
          <w:rtl w:val="true"/>
          <w:lang w:bidi="fa-IR"/>
        </w:rPr>
        <w:t>.</w:t>
      </w:r>
      <w:bookmarkStart w:id="19" w:name="pg3732_21537"/>
    </w:p>
    <w:p>
      <w:pPr>
        <w:pStyle w:val="Heading2"/>
        <w:numPr>
          <w:ilvl w:val="1"/>
          <w:numId w:val="1"/>
        </w:numPr>
        <w:rPr/>
      </w:pPr>
      <w:bookmarkStart w:id="20" w:name="__RefHeading___Toc796433_2281741623"/>
      <w:bookmarkStart w:id="21" w:name="_Toc7"/>
      <w:bookmarkEnd w:id="19"/>
      <w:bookmarkEnd w:id="20"/>
      <w:r>
        <w:rPr/>
        <w:t>5</w:t>
      </w:r>
      <w:r>
        <w:rPr>
          <w:rtl w:val="true"/>
        </w:rPr>
        <w:t xml:space="preserve">- </w:t>
      </w:r>
      <w:r>
        <w:rPr>
          <w:rtl w:val="true"/>
        </w:rPr>
        <w:t xml:space="preserve">آیات </w:t>
      </w:r>
      <w:r>
        <w:rPr/>
        <w:t>11</w:t>
      </w:r>
      <w:r>
        <w:rPr>
          <w:rtl w:val="true"/>
        </w:rPr>
        <w:t xml:space="preserve"> </w:t>
      </w:r>
      <w:r>
        <w:rPr>
          <w:rtl w:val="true"/>
        </w:rPr>
        <w:t xml:space="preserve">تا </w:t>
      </w:r>
      <w:r>
        <w:rPr/>
        <w:t>15</w:t>
      </w:r>
      <w:bookmarkEnd w:id="21"/>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وَیَدْعُ الْإِنْسَنُ بِالشَّرِّ دُعَآءَهُ بِالْخَیْرِ وَکَانَ الْإِنسَنُ عَجُولَاً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 ونادان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خیر را می‌طلبد، شرّ را هم می‌طلبد وانسان همواره عجول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از شتاب‌زدگی انسان و شرّخواهی او بارها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یَستعجلونک بالسیّئة قبل الحسنه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یعنی از تو عذاب فوری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از قول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 علینا حجارةً من السماء</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دین حقّ است، از آسمان بر ما سنگ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این شتاب‌ها، جهل و عناد و تعصّب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أهلک النّاس العجلة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بیشترین هلاکت و تباهی انسان از 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نفرین‌هایی را هم که انسان علیه خود یا فرزندانش می‌کند از همین عجله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شتاب، از آفات فکر و عمل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 الانسان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خیرگِراست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الانسان بالشرّ دعائه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شرّخواهی انسان به خیرخواهی او، نشان آن است که انسان در اصل، خیرگِرا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استوار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نیابند، شتابزده سراغ شرّ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الانسان بالشرّ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نهاد هر انسانی وجود دارد، امّا باید جای استفاده صحیح آن را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کان‌الانسان عجولاً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الَّیْلَ وَالنَّهَارَ ءَایَتَیْنِ فَمَحَوْنَآ ءَایَةَ الَّیْلِ وَجَعَلْنَآ ءَایَةَ النَّهَارِ مُبْصِرَةً لِّتَبْتَغُواْ فَضْلاً مِّن رَّبِّکُمْ وَلِتَعْلَمُواْ عَدَدَ السِّنِینَ وَ الْحِسَابَ وَکُلَّ شَیْ‌ءٍ فَصَّلْنَهُ تَفْصِیلاً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شب و روز را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پس نشانه‌ی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زدودیم و نشانه‌ی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روشنگر ساختیم تا فضل و روزی از پروردگارتان بجویید و تا شمار سالها و حساب را بدانید و ما هر چیز را به روشنی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دلیل اینکه در قرآن معمولاً کلمه‌ی شب مقدّم بر روز آمده است، این باشد که تاریکی زمین از خودش است و روشنایی آن از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زمین به دور خود و پیدایش روز و شب و تغییرات آن، طبق اراده‌ی حکیمانه‌ی الهی است، نه تصادفی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کار و شب برای استراحت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النّهار مبصرةً لتبتغوا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فضل و رحمت از خداوند است، ولی ما نیز باید تلاش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فضلاً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زمینه‌های کسب روزی، 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فضلاً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از سوی خداست، به زرنگی خود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ربّکم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نظام آفرینش، بی‌هدف نیست و در این تدبیر، محور</w:t>
      </w:r>
    </w:p>
    <w:p>
      <w:pPr>
        <w:pStyle w:val="BookText"/>
        <w:rPr/>
      </w:pPr>
      <w:r>
        <w:rPr>
          <w:rFonts w:ascii="IRNazanin" w:hAnsi="IRNazanin" w:eastAsia="IRNazanin"/>
          <w:color w:val="111111"/>
          <w:sz w:val="28"/>
          <w:sz w:val="28"/>
          <w:szCs w:val="28"/>
          <w:rtl w:val="true"/>
          <w:lang w:bidi="fa-IR"/>
        </w:rPr>
        <w:t>هدف‌ها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لتبتغوا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 تقویمی طبیعی، دائمی، همگانی، آسان وقابل فهم و وسیله‌ای برای برنامه‌ریزی و نظم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السّنین و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نظام هستی، همه چیز منظّم، قانون‌مند و تفکیک شده است تا اصطکاک و تداخل و فروپاشی پیش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فصّلناه تفصیلاً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إِنسَنٍ أَلْزَمْنَهُ طَئِرَهُ فِی عُنُقِهِ وَ نُخْرِجُ لَهُ یَوْمَ الْقِیَمَةِ کِتَباً یَلْقَهُ مَنشُوراً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کارنامه‌ی هر انسانی را در گردنش بسته‌ایم و روز قیامت برای او نوشته‌ای بیرون آوریم که آن را در برابر خود گشوده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کنایه از عمل و بهره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با پرواز پرندگان، خوب و بد کاری را پیش‌بینی می‌کردند، سپس برای خود عمل و نتیجه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بارها به مسأله نامه‌ی عمل اشاره شده و در آیات مختلف نکاتی مطرح گردیده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چیزی فروگذار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 لا کبیرة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آن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ممّافیه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خود انسان با خواندن نامه‌ی عملش، حاکم و داور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رستگاران، کتابشان به دست راست داده می‌شود و دوزخیان به دست</w:t>
      </w:r>
    </w:p>
    <w:p>
      <w:pPr>
        <w:pStyle w:val="BookText"/>
        <w:rPr/>
      </w:pP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کتاب و نامه، برای همه است واستثنا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با شناسنامه‌ی اعمال، در محشر حضور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اَلزمناه طائره فی عُنقه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انسان، ملازم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انسان بستگی به اعمال خود او دارد، نه عوامل اتفاقی مانند شانس و اقبال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اَلزَمناه طائره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همه‌ی عمل‌ها روشن است، به گردن آویختن نامه اعمال، برای فهمیدن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نُخرج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اعمال و حرکات انسان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ثبت اعمال در دنیا برای انسان محسوس نیست، ولی در قیامت، کارنامه‌ی عمل او گشوده و افشا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یَلقاه منشورا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کِتَبَکَ کَفَی بِنَفْسِکَ الْیَوْمَ عَلَیْکَ حَسِیباً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به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بخوان، کافی است که امروز، خودت حسابگر خویش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اعمال خویش را در پرونده‌ی خود چنان واضح می‌بیند که گویی همان ساعت آن را مرتکب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صفحه‌ی روح است که اعمال انسان در آن اثر می‌گذارد و مراد از خواندن، درک و فهم آن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تفسیر المیزان، کتاب، به حقیقت اعمال تفسیر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بسیاری توصیه شده که انسان پیش از قیامت، به حساب کار</w:t>
      </w:r>
    </w:p>
    <w:p>
      <w:pPr>
        <w:pStyle w:val="BookText"/>
        <w:rPr/>
      </w:pPr>
      <w:r>
        <w:rPr>
          <w:rFonts w:ascii="IRNazanin" w:hAnsi="IRNazanin" w:eastAsia="IRNazanin"/>
          <w:color w:val="111111"/>
          <w:sz w:val="28"/>
          <w:sz w:val="28"/>
          <w:szCs w:val="28"/>
          <w:rtl w:val="true"/>
          <w:lang w:bidi="fa-IR"/>
        </w:rPr>
        <w:t>خود رسیدگی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انفسکم قبل أن تُحاسبوا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اینگونه محاسبه‌ها، زمینه‌ی بیداری انسان و نبود آن نشانه‌ی غفلت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از خود حساب بکشد، حسابش در آخرت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همین دنیا کتاب زندگی و پرونده‌ی اعمال خود را بخوانیم تا ضعف‌ها را جبران و از بدی‌ها توبه کرده و به اعمال نیک خود بیافزاییم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همه‌ی مردم قادر به خواندن نامه‌ی اعمال خود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وجدان‌ها بیدار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دادگاهی است که مجرم علیه خودش 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بنفسک الیوم</w:t>
      </w:r>
    </w:p>
    <w:p>
      <w:pPr>
        <w:pStyle w:val="BookText"/>
        <w:rPr/>
      </w:pPr>
      <w:r>
        <w:rPr>
          <w:rFonts w:ascii="IRNazanin" w:hAnsi="IRNazanin" w:eastAsia="IRNazanin"/>
          <w:color w:val="111111"/>
          <w:sz w:val="28"/>
          <w:sz w:val="28"/>
          <w:szCs w:val="28"/>
          <w:rtl w:val="true"/>
          <w:lang w:bidi="fa-IR"/>
        </w:rPr>
        <w:t>علیک حسیبا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فَإِنَّمَا یَهْتَدِی لِنَفْسِهِ وَمَن ضَلَّ فَإِنَّمَا یَضِلُّ عَلَیْهَا وَ لَاتَزِرُ وَازِرَةٌ وِزْرَ أُخْرَی وَمَا کُنَّا مُعَذِّبِینَ حَتَّی نَبْعَثَ رَسُولاً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هدایت یافت، پس همانا به سود خویش هدایت یافته است و هر کس گمراه شد، تنها به زیان خویش گمراه شده است و هیچ کس بار گناه دیگری را به دوش نمی‌کشد و ما هرگز عذاب کننده نبوده‌ایم، مگر آنکه پیامبری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کنیم</w:t>
      </w:r>
      <w:r>
        <w:rPr>
          <w:rFonts w:eastAsia="IRNazanin" w:cs="IRNazanin"/>
          <w:color w:val="111111"/>
          <w:sz w:val="28"/>
          <w:szCs w:val="28"/>
          <w:rtl w:val="true"/>
          <w:lang w:bidi="fa-IR"/>
        </w:rPr>
        <w:t>).</w:t>
      </w:r>
      <w:bookmarkStart w:id="22" w:name="pg3732_21542"/>
    </w:p>
    <w:p>
      <w:pPr>
        <w:pStyle w:val="BookText"/>
        <w:rPr/>
      </w:pPr>
      <w:bookmarkEnd w:id="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و روایات، پیشوایان کفر و گمراهی، علاوه بر بار گناهان خود، بار گناهِ پیروان خود را نیز بر دوش می‌کشند، بدون آنکه از گناه پیروان، چیزی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اسباب گمراهی آنان را فراهم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انتخاب راه، آزاد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هدایت‌پذیری به سود خود انسان و کفر واعراض، به زیان خود اوست و سود و زیانی به خدا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یهتدی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 عمل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لاتزر وازرة وِزرَ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از مثبت‌ها سخن گفت، بعد از منفی‌ها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خدا بر آن است که کسی یا امّتی را بدون بیان و اتمام حجّت، عذاب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 برای هدایت بشر، از ابتدای خلقت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تنهایی برای سعادت بشر کافی نیست، هدایت انبیا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w:t>
      </w:r>
    </w:p>
    <w:p>
      <w:pPr>
        <w:pStyle w:val="Heading2"/>
        <w:numPr>
          <w:ilvl w:val="1"/>
          <w:numId w:val="1"/>
        </w:numPr>
        <w:rPr/>
      </w:pPr>
      <w:bookmarkStart w:id="23" w:name="__RefHeading___Toc796435_2281741623"/>
      <w:bookmarkStart w:id="24" w:name="_Toc8"/>
      <w:bookmarkEnd w:id="23"/>
      <w:r>
        <w:rPr/>
        <w:t>6</w:t>
      </w:r>
      <w:r>
        <w:rPr>
          <w:rtl w:val="true"/>
        </w:rPr>
        <w:t xml:space="preserve">- </w:t>
      </w:r>
      <w:r>
        <w:rPr>
          <w:rtl w:val="true"/>
        </w:rPr>
        <w:t xml:space="preserve">آیات </w:t>
      </w:r>
      <w:r>
        <w:rPr/>
        <w:t>16</w:t>
      </w:r>
      <w:r>
        <w:rPr>
          <w:rtl w:val="true"/>
        </w:rPr>
        <w:t xml:space="preserve"> </w:t>
      </w:r>
      <w:r>
        <w:rPr>
          <w:rtl w:val="true"/>
        </w:rPr>
        <w:t>تا</w:t>
      </w:r>
      <w:r>
        <w:rPr/>
        <w:t>20</w:t>
      </w:r>
      <w:bookmarkEnd w:id="24"/>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إِذَآ أَرَدْنَآ أَن نُّهْلِکَ قَرْیَةً أَمَرْنَا مُتْرَفِیهَا فَفَسَقُواْ فِیهَا فَحَقَّ عَلَیْهَا الْقَوْلُ فَدَمَّرْنَهَا تَدْمِیراً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کنیم، به خوشگذرانان آنان فرمان می‌دهیم، پس در آن مخالفت و عصیان می‌کنند، که مستحقّ عذاب و قهر الهی می‌شوند، سپس آنجا را به سختی درهم می‌کوبیم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مُترفیها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بزرگان قوم را فرمان به اطاعت می‌دهیم، زیرا خداوند به فسق و گناه دستور نمی‌دهد، بلکه به عدل و احسان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هلاک کردن خدا به این نحواست که به اطاعت دستور می‌دهد، مرفّهان بی درد مخالفت می‌کنند و افراد عادّی هم از آنان پیروی می‌کنند، آنگاه قهر الهی بر همگان حتمی و محقّق می‌شود، و عذاب و غضب الهی فرا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اراده‌ی قهر خدای حکیم، براساس زمینه‌های گناه و خصلت‌های منفی ماست، و گرنه خداوند مهربان، بی‌جهت اراده هلاک قومی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حضرت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عذاب الهی در این آیه، مشروط به فسق ماست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قهر و کیفر الهی، رفاه زدگی و فرورفتن در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اردنا أن نُهلک 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مترفین فاسق در جامعه، زمینه‌ساز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ففسقوا فیها فحقّ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 و اجتماعی جامعه، به دست رؤسای مرفّه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 ففسقوا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بی درد، پیش از دیگران در برابر دعوت انبیا می‌ایستند، چون رفاه، معمولاً سرچشمه‌ی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 ففسقوا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نافرمانان،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ففسقوا، فحقّ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الهی را جدّی بگیریم و خود را اصلاح کنیم، چون</w:t>
      </w:r>
    </w:p>
    <w:p>
      <w:pPr>
        <w:pStyle w:val="BookText"/>
        <w:rPr/>
      </w:pPr>
      <w:r>
        <w:rPr>
          <w:rFonts w:ascii="IRNazanin" w:hAnsi="IRNazanin" w:eastAsia="IRNazanin"/>
          <w:color w:val="111111"/>
          <w:sz w:val="28"/>
          <w:sz w:val="28"/>
          <w:szCs w:val="28"/>
          <w:rtl w:val="true"/>
          <w:lang w:bidi="fa-IR"/>
        </w:rPr>
        <w:t>عامل تحقق اجرای تهدیدهای الهی وابسته به عملکرد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ففسقوا فیها فحقّ علیها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اتمام حجّت، عذاب الهی نازل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ففسقوا، فحقّ، فدمّرنا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و عذاب الهی،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فدمّرناها تدمیراً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کار با قدرت الهی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اَردنا، نُهلک، أمَرنا، دَمّرنا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الْقُرُونِ مِن بَعْدِ نُوحٍ وَکَفَی بِرَبِّکَ بِذُنُوبِ عِبَادِهِ خَبِیراً بَصِیراً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مردمانی را که 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 وکفرشان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کردیم وهمین کافی است که پروردگارت به گناهان بندگانش آگاه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انقراض نسلی از بشر و آغاز نظام نوینی در زندگی بشر را بازگو می‌کند، نشان می‌دهد که زمان حضرت نوح علیه السلام، نقطه‌ی عطفی در تاریخ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قبل از نوح، بسیار ساده و با جمعیّتی محدود بوده و تاریخ پرماجرایی نداشته است و تداوم نسل بشر، با چند مؤمنی صورت گرفته که در کشتی همراه نوح‌علیه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ضمن اینکه هشدار به غافلان و عبرت برای مردم است، مایه تسکین وآرامش پیامبرصلی الله علیه وآله است، که اگر کافران از آزارشان دست برندارند، گرفتار قهر الهی خواهند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قوم نوح، قوم عاد، ثمود، لوط، اصحاب مدین، فرعون، هامان، قارون و اصحاب فیل هم، گرفتار قهر الهی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القرون من بعد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که در طول تاریخ، به دلیل نافرمانی، گرفتار قهر و غضب خدا شده‌اند بسیارند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اهلکنا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مخصوص قیامت نیست، در دنیا هم هلاک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اهلکنا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سرچشمه‌ی عبرت و درس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آگاهی خدا به گناهان، برای تربیت 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عذاب و مجازات مجرمان، آگاهی خداوند کافی است ونیازی به شاهد و بیّنه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گنهکار، نیز بنده‌ی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بذنوب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بذنوب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باطن ما خبیر و به ظاهر ما بصیر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خبیراً بصیراً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الْعَاجِلَةَ عَجَّلْنَا لَهُ فِیهَا مَا نَشَآءُ لِمَن نُّرِیدُ ثُمَّ جَعَلْنَا لَهُ جَهَنَّمَ یَصْلَهَا مَذْمُوماً مَّدْحُوراً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پیوسته زندگی دنیای زودگذر را بخواهد، به مقداری که بخواهیم و برای هرکه اراده کنیم، در این دنیا بشتاب فراهم می‌کنیم، سپس جهنّم را برایش قرار می‌دهیم که با شرمندگی وطردشده، وارد آن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قرآن، دنیاطلبی و دنیاگرایی اگر سبب غفلت از آخرت و انحصار خواسته‌ها در دنیا باشد،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آیات فراوانی مطرح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الحَیوة الدّنیا و هم عَن الآخرة هم</w:t>
      </w:r>
    </w:p>
    <w:p>
      <w:pPr>
        <w:pStyle w:val="BookText"/>
        <w:rPr/>
      </w:pP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 لم یُرِد الاّ الحیوةَ الدّنیا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بالحَیوة الدّنیا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مادیّات نزاع و درگیری زیاد است و همه کس به همه آرزوهایش نمی‌رسد، پس باید اندازه و سهمیه‌ای باشد که چه کسی چه مقدار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عجّلنا له فیها ما نشاء لمن 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دنیای معنویات، چون تزاحم و محدودیّتی نیست، همه صد درصد کامیاب می‌شوند و راه برای بیشتر هم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العاجلة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خلق شده ودر انتخاب آزاد است، ولی اراده‌ی الهی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زشت است، خصلت دنیاگرایی است، نه اصل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یُرید العاجله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انسان بی‌حدّ وحصر است، پس‌باید در چهارچوب اراده‌ی الهی محدود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دنیاخواهان، به دنیا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نُرید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دنیا و آخرت را می‌بازند،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بخشی از خواسته‌های دنیایی‌شان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عجّلنا له فیها ما 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و صاحبان اهداف مادّی، شاید به مقداری از نام و نان برسند، ولی قیامتشان 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له جهنّم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دنیاطلبی، پشیمانی و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دنیاطلبان، هم در آتش می‌سوزند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تحقیر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مَذموماً مَدحوراً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الْأَخِرَةَ وَسَعَی لَهَا سَعْیَهَا وَهُوَ مُؤْمِنٌ فَأُوْلَئِکَ کَانَ سَعْیُهُم مَّشْکُوراً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خواهان آخرت باشد و برای آن تلاش شایسته و در خور کند، و مؤمن باشد، پس تلاش آنان سپاس گزارده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ودارای اراده و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بدون تلاش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اخروی، تلاش ویژه‌ای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لها سَعیَها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نتیجه‌گیری از تلاش‌های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مؤمن فاولئک 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مؤمنان مورد تقدیر و سپاس است، چه به نتیجه دنیایی برسد یا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دنیاگرایان به دنیا، احتمالی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دست‌یابی مؤمنان آخرت‌گرا به پاداش،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وتلاش انسان در سعادت او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کان‌سعیهم‌مشکورا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تشکّر از تلاش دیگران، کاری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از مؤمنان، بالاتر از باغ بهشت است، چون تشکّر هر کس، به اندازه‌ی شعاع وجودی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سعی و تلاشی مورد تقدیر و ستایش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w:t>
      </w:r>
      <w:bookmarkStart w:id="25" w:name="pg3732_21548"/>
    </w:p>
    <w:p>
      <w:pPr>
        <w:pStyle w:val="BookText"/>
        <w:rPr/>
      </w:pPr>
      <w:bookmarkEnd w:id="25"/>
      <w:r>
        <w:rPr>
          <w:rFonts w:ascii="IRNazanin" w:hAnsi="IRNazanin" w:eastAsia="IRNazanin"/>
          <w:color w:val="111111"/>
          <w:sz w:val="28"/>
          <w:sz w:val="28"/>
          <w:szCs w:val="28"/>
          <w:rtl w:val="true"/>
          <w:lang w:bidi="fa-IR"/>
        </w:rPr>
        <w:t>الآخرة و سَعی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هَؤُلَآءِ وَهَؤُلَآءِ مِنْ عَطَآءِ رَبِّکَ وَمَا کَانَ عَطَآءُ رَبِّکَ مَحْظُوراً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عطای پروردگارت،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می‌کنیم و عطای پروردگارت از کسی منع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انسان‌ها را آزاد آفرید و با در اختیار قرار دادن امکانات، آنان را آزمود تا نحوه‌ی عمل و گزینش آنان روشن شود و معامله کنندگان با خدا، از دیگران جدا شوند، مثل سازمان آب و برق که این دو نعمت را در اختیار همه‌ی خانه‌ها قرار می‌دهد، تا افراد با انتخاب خود، از آنها استفاده‌ی خوب یا بد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براین است که نعمت و امداد خویش را در اختیار همگان قرار دهد، تا هرکس صفات خوب و بد خویش را بروز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وآخرت‌طلبی، با برخورداری از امکانات مادّی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از شئون ربوبیّت و تفضّل اوست، وگرنه ما طلبی از او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خداوند،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عطاء ربّک محظوراً</w:t>
      </w:r>
      <w:r>
        <w:rPr>
          <w:rFonts w:eastAsia="IRNazanin" w:cs="IRNazanin"/>
          <w:color w:val="111111"/>
          <w:sz w:val="28"/>
          <w:szCs w:val="28"/>
          <w:rtl w:val="true"/>
          <w:lang w:bidi="fa-IR"/>
        </w:rPr>
        <w:t>»</w:t>
      </w:r>
    </w:p>
    <w:p>
      <w:pPr>
        <w:pStyle w:val="Heading2"/>
        <w:numPr>
          <w:ilvl w:val="1"/>
          <w:numId w:val="1"/>
        </w:numPr>
        <w:rPr/>
      </w:pPr>
      <w:bookmarkStart w:id="26" w:name="__RefHeading___Toc796437_2281741623"/>
      <w:bookmarkStart w:id="27" w:name="_Toc9"/>
      <w:bookmarkEnd w:id="26"/>
      <w:r>
        <w:rPr/>
        <w:t>7</w:t>
      </w:r>
      <w:r>
        <w:rPr>
          <w:rtl w:val="true"/>
        </w:rPr>
        <w:t xml:space="preserve">- </w:t>
      </w:r>
      <w:r>
        <w:rPr>
          <w:rtl w:val="true"/>
        </w:rPr>
        <w:t xml:space="preserve">آیات </w:t>
      </w:r>
      <w:r>
        <w:rPr/>
        <w:t>21</w:t>
      </w:r>
      <w:r>
        <w:rPr>
          <w:rtl w:val="true"/>
        </w:rPr>
        <w:t xml:space="preserve"> </w:t>
      </w:r>
      <w:r>
        <w:rPr>
          <w:rtl w:val="true"/>
        </w:rPr>
        <w:t xml:space="preserve">تا </w:t>
      </w:r>
      <w:r>
        <w:rPr/>
        <w:t>25</w:t>
      </w:r>
      <w:bookmarkEnd w:id="27"/>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 وَ لَلْأَخِرَةُ أَکْبَرُ دَرَجَتٍ وَ أَکْبَرُ تَفْضِیلاً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چگونه بعضی از آنان را بر بعض دیگر برتری دادیم، و قطعاً درجات آخرت، بزرگتر و ارزشمندتر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برتری‌های افراد بر یکدیگر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استعداد، ذوق، فکر، شرایط خانوادگی، جغرافیایی و امثال آن انسان دریافت‌هایی دارد که اینها لطف خداوند و همراه با مسئولیّت و آزمایش است که این آیه به همین برتری‌ها اشاره دارد و گاهی برتری‌ها بر اساس ظلم و استثمار و استحمار است که حساب جداگانه‌ای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بهشت، به مقدار عقل اهل بهشت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وتفاوت‌ها در خلقت، حکیمانه و درک آن نیاز به تأمّل و دقّت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فضّلنا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همه در آخرت، یکسان نیست وبرتری‌های بس بزرگی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ءَاخَرَ فَتَقْعُدَ مَذْمُوماً مَّخْذُولاً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خداوند معبود دیگری قرار مده که نکوهیده و سرافکنده خواهی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مخاطب آیه پیامبر اکرم‌صلی الله علیه وآله است، ولی مقصود تمام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اینگونه خطاب در آیات قرآن کریم فراوان است، از جمله آیه‌ی بعد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یبلغنّ عندک الکبر احدهما او کلاهما فلا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یکی از پدر و مادر یا هردوی آنان، نزد تو به پیری رسیدند، به آنان افّ مگو، با آنکه پیامبر پدر و مادر خود را در کودکی از دست داده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که به دلیل رهبری پیامبر، آن</w:t>
      </w:r>
    </w:p>
    <w:p>
      <w:pPr>
        <w:pStyle w:val="BookText"/>
        <w:rPr/>
      </w:pPr>
      <w:r>
        <w:rPr>
          <w:rFonts w:ascii="IRNazanin" w:hAnsi="IRNazanin" w:eastAsia="IRNazanin"/>
          <w:color w:val="111111"/>
          <w:sz w:val="28"/>
          <w:sz w:val="28"/>
          <w:szCs w:val="28"/>
          <w:rtl w:val="true"/>
          <w:lang w:bidi="fa-IR"/>
        </w:rPr>
        <w:t>حضرت مورد خطاب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و عزّت انسان در سایه‌ی توحید است و شرک و پرستش غیر خدا انسان را خوار و ذلیل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مَلوماً مَخذولا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مکاتب غیر الهی، انسان را به بن‌بست و رکود و باتلاق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فتَقعُد ملوماً مخذولا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مورد نکوهش خدا، فرشتگان، مؤمنین، وجدان‌های بیدار و خردمندان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مَلوماً مَخذولا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نامی از مذمّت کننده نیامده است، تا مطلق و فراگیر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که به معنای ایمان به یکتایی خداوند است، اوّلین سخن تمام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یعنی نفی پول‌پرستی، مقام‌پرستی، زورپرستی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یعنی زیر بار غیر او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که مرا آفریده، چرا دیگری را اطاعت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یعنی به کارها رنگ الهی دادن؛ مِهرها و قهرها تنها برای او دانستن و تنها تسلیم قانون او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آفرید و از هر کس بیشتر مرا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یعنی مرگ و حیاتم، عزّت و ذلّتم، دنیا و آخرتم و بود و نبودم تنها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 راضی می‌شود و دیگران دیر، او می‌بخشد و دیگران انتقام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برای خودم می‌خواهد، دیگران مرا برای خودشان می‌خواهند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خالق است ودیگران مخلوق، او عزیز است و دیگران ذلیل، او پایدار و جاودان است، دیگران زود گذر، او قوی است و دیگران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اراده‌ی اوست که می‌تواند با تار عنکبوتی پیامبرش را در غار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 اراده‌ی اوست که هستی نظام و سر و سامان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 اراده‌ی اوست که من هستم اگر او بخواهد حتّی خودم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اراده‌ی او می‌بینم، می‌خوانم، می‌خورم، می‌فهمم و باور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توحید، نظمی است که بر تمام هستی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توحید، همان است که هنگام گسستن وسائل مادی همه‌ی دلها متوجّه به یک نقطه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 رَبُّکَ أَلَّا تَعْبُدُواْ إِلَّآ إِیَّاهُ وَبِالْولِدَیْنِ إِحْسَناً إِمَّا یَبْلُغَنَّ عِندَکَ الْکِبَرَ أَحَدُهُمَآ أَوْ کِلَاهُمَا فَلَا تَقُل لَّهُمَآ أُفٍّ وَلَا تَنْهَرْهُمَا وَقُل لَّهُمَا قَوْلًا کَرِیماً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نزد تو به پیری رسیدند،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آنان را از خود مران و با آنان سنجیده و بزرگوارانه سخن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در مورد احسان به والدین بسیار سفارش شده و از آزردن آنان نکوهش به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نگاه رحمت به والدین،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دو رضای الهی و خشم آنان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عمر را طولانی می‌کند و سبب می‌شود که فرزندان نیز به ما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تو را زدند،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خیره نگاه مکن، دست بلند مکن، جلوتر از آنان راه نرو، آنان را به نام صدا نزن، کاری مکن که مردم به آنان دشنام دهند، پیش از آنان منشین و پیش از آنکه از تو چیزی بخواهند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کمک کن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مادرش را به دوش گرفته طواف می‌داد، پیامبر را در همان حالت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ادا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یکی از ناله‌های زمان زایمان را ادا نکردی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اکرم‌صلی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هم احسانی برای والدین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راه نماز خواندن برای آنان و استغفار برایشان و وفا به تعهّداتشان و پرداخت بدهی‌هایشان و احترام دوستانشان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پدرش نزد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خواست و پرسش نمود، پدر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قوی و پولدار بودم و به فرزندم کمک می‌کردم، امّا امروز او پولدار شده و به من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شنی نیست که این قصه را بشنود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دارایی‌ات از آنِ پدرت هستید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والدین فرزند خود را زدند، فرزند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والدین، از صفات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حضرت عیسی‌علیه السلام،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ودر مورد حضرت یحیی‌علیه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تنها پدر و مادر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پیامبر اکرم‌صلی الله علیه وآله و امیرالمؤمنین‌علیه السلام پدر امّت به حساب آمده‌اند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همچنان که حضرت ابراهیم، پدر عرب به حساب آمده است</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والدین توجّه کنند که پس از توحید مطرحند، انگیزه‌ی دعوت فرزندان به توحید در آنان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قرآن به احسان، متوجّه فرزندان‌است، نه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والدین نیازی به‌سفارش ندارند و به طور طبیعی به فرزندان خود احسان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در رأس همه‌ی سفارش‌های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ربّک ألاّ تعبدوا اِلاّ ایّاه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و احسان به پدر و مادر، از اوصاف موحّد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نیکی‌به والدین مانند فرمانِ توحید، قطعی ونسخ‌نشدنی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در کنار توحید و اطاعت از خداوند آمده است تا نشان دهد این کار، هم واجب عقلی و وظیفه‌ی انسانی است، هم واجب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 نو باید در سایه‌ی ایمان، با نسل گذشته، پیوند محکم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والدین، مسلمان بودن آنها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پدر و مادر، فرقی میان آن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پدر ومادر را بی‌واسطه وبه دست خود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شامل محبّت، ادب، آموزش، مشورت، اطاعت، تشکّر،</w:t>
      </w:r>
    </w:p>
    <w:p>
      <w:pPr>
        <w:pStyle w:val="BookText"/>
        <w:rPr/>
      </w:pPr>
      <w:r>
        <w:rPr>
          <w:rFonts w:ascii="IRNazanin" w:hAnsi="IRNazanin" w:eastAsia="IRNazanin"/>
          <w:color w:val="111111"/>
          <w:sz w:val="28"/>
          <w:sz w:val="28"/>
          <w:szCs w:val="28"/>
          <w:rtl w:val="true"/>
          <w:lang w:bidi="fa-IR"/>
        </w:rPr>
        <w:t>مراقبت و امثال اینها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حدّ و مرز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فقیر، که تا سیر شود، وجهاد که تا رفع فتنه باشد و روزه که تا افطار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نیاز جسمی و روحیِ والدین بیشتر باشد، احسان به آنان ضروری‌تر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یبلغنّ عندک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سالمند را به آسایشگاه نبریم، بلکه نزد خود نگهداریم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از رنجاندن سائل بیگانه‌ای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پدر و مادر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تَنهَر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احسان لازم است، هم سخن زیبا و 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قولاً کریماً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نمونه‌های احسان، گفتار کریمانه مهم‌ترین شیوه‌ی برخورد با والدین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والدین و قول کریمانه، شرط مقابله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آنان هم با تو کریمانه برخورد نکردند، تو کریمانه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لهما قولاً کریماً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روی مهربانی و لطف، بالِ تواضع خویش را برای آنان فرودآور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رحمت آور، همان گونه که مرا در کودکی تربیت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هر موقعیّتی که هست، باید متواضع باشد و کمالات خود را به رُخ والدین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والدین، باید از روی مهر و محبت باشد، نه ظاهری و ساختگی، یا برای گرفتن اموال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از خداوند برای والدین خود رحمت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در حقّ پدر و مادر مستجاب است، وگرنه خداوند دستور به دعا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به پدر و مادر، فرمان خدا و نشانه‌ی شکرگزاری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جبران زحمات تربیتی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به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خود را دریغ مدار، واز خدا نیز استمداد کن که ادای حقّ آنان از عهده‌ی تو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گذشته‌ی خود و تلخی‌ها و مشکلات دوران کودکی وخردسالی را که بر والدین تحمیل شده است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ربّیانی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بر اساس محبّت فرزندان را تربیت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مربّیان خود تشکّر وقدردانی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بِمَا فِی نُفُوسِکُمْ إِن تَکُونُواْ صَلِحِینَ فَإِنَّهُ کَانَ لِلْأَوَّ بِینَ غَفُوراً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به آنچه در درون شماست، آگاه‌تر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صالح باشید، قطعاً او آمرزنده توبه‌کنندگان است</w:t>
      </w:r>
      <w:r>
        <w:rPr>
          <w:rFonts w:eastAsia="IRNazanin" w:cs="IRNazanin"/>
          <w:color w:val="111111"/>
          <w:sz w:val="28"/>
          <w:szCs w:val="28"/>
          <w:rtl w:val="true"/>
          <w:lang w:bidi="fa-IR"/>
        </w:rPr>
        <w:t>.</w:t>
      </w:r>
      <w:bookmarkStart w:id="28" w:name="pg3732_21556"/>
    </w:p>
    <w:p>
      <w:pPr>
        <w:pStyle w:val="BookText"/>
        <w:rPr/>
      </w:pPr>
      <w:bookmarkEnd w:id="2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ربوبیّت خدا، آگاهی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ما در هر کار ودر خدمت به والدین زیر نظر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صلاحیّت‌ها مربوط به درون و انگیزه‌هاست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نفوسکم ان تکونوا 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و درون، صاف و صالح باشد، دَر توبه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تکونوا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للاوّابین 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توبه‌ی خود را با انابه‌ی پی درپی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بخشاینده است، امّا شرط برخورداری ما از مغفرت الهی،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تکونوا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للاوّابین 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نادانی برخورد نامناسبی با والدین داشته‌ایم، با توبه می‌توانیم رحمت خدا را جلب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آیه‌ی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و بخشش الهی از شئون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صالح بودن انسان، توبه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تکونوا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افراد صالح نیز لغزشی سر می‌زند، که البتّه باید این کوتاهی‌ها را با توبه جبران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تکونوا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w:t>
      </w:r>
    </w:p>
    <w:p>
      <w:pPr>
        <w:pStyle w:val="Heading2"/>
        <w:numPr>
          <w:ilvl w:val="1"/>
          <w:numId w:val="1"/>
        </w:numPr>
        <w:rPr/>
      </w:pPr>
      <w:bookmarkStart w:id="29" w:name="__RefHeading___Toc796439_2281741623"/>
      <w:bookmarkStart w:id="30" w:name="_Toc10"/>
      <w:bookmarkEnd w:id="29"/>
      <w:r>
        <w:rPr/>
        <w:t>8</w:t>
      </w:r>
      <w:r>
        <w:rPr>
          <w:rtl w:val="true"/>
        </w:rPr>
        <w:t xml:space="preserve">- </w:t>
      </w:r>
      <w:r>
        <w:rPr>
          <w:rtl w:val="true"/>
        </w:rPr>
        <w:t xml:space="preserve">آیات </w:t>
      </w:r>
      <w:r>
        <w:rPr/>
        <w:t>26</w:t>
      </w:r>
      <w:r>
        <w:rPr>
          <w:rtl w:val="true"/>
        </w:rPr>
        <w:t xml:space="preserve"> </w:t>
      </w:r>
      <w:r>
        <w:rPr>
          <w:rtl w:val="true"/>
        </w:rPr>
        <w:t xml:space="preserve">تا </w:t>
      </w:r>
      <w:r>
        <w:rPr/>
        <w:t>30</w:t>
      </w:r>
      <w:bookmarkEnd w:id="30"/>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 ذَا الْقُرْبَی حَقَّهُ وَالْمِسْکِینَ وَابْنَ السَّبِیلِ وَلَا تُبَذِّرْ تَبْذِیراً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خویشاوند و بیچاره و در راه مانده را ادا کن و هیچ گونه ریخت و پاش و اسرافی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 و پاش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w:t>
      </w:r>
    </w:p>
    <w:p>
      <w:pPr>
        <w:pStyle w:val="BookText"/>
        <w:rPr/>
      </w:pPr>
      <w:r>
        <w:rPr>
          <w:rFonts w:ascii="IRNazanin" w:hAnsi="IRNazanin" w:eastAsia="IRNazanin"/>
          <w:color w:val="111111"/>
          <w:sz w:val="28"/>
          <w:sz w:val="28"/>
          <w:szCs w:val="28"/>
          <w:rtl w:val="true"/>
          <w:lang w:bidi="fa-IR"/>
        </w:rPr>
        <w:t>برای دو نفر مهمان، غذای ده نفر را تهیه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در غیر مسیر طاعت خدا مصرف کند، مبذّر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پاسخ به این سؤال که آیا در مخارج حلال نیز اسراف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کسی که دارایی خود را چنان بخشش کند که چیزی برای خود نگذارد، در مصرف حلال اسراف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نزول این آیه، پیامبر اکرم‌صلی الله علیه وآله بدنبال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فاطمه‌علیها السلام بدهد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فدک، بحث‌های تاریخی، حقوقی و سیاسی فراوانی است که در ذیل این آیه در تفاسیر آمده که از همه‌ی آن مباحث،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فاطمه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حضرت، فدک را از اهل‌بیت به ناحقّ گرفتند واهل‌بیت برای گرفتن حقّ خود همواره به این آیه استناد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شیعه وسنّی مانند طبری، با الهام از روایات،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دوران اسارت وقتی همراه قافله اسرا به شام رسید، در مقام محاجّه با آنان که اسرای اهل‌بیت را بی‌دین و خارجی می‌خواندند، با استناد به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روایات آیه را مربوط به خمس دانسته و برخی دیگر موضوع آیه را بالاتر از مسائل مادّی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پیامبر صلی الله علیه وآله فرمان می‌دهد</w:t>
      </w:r>
    </w:p>
    <w:p>
      <w:pPr>
        <w:pStyle w:val="BookText"/>
        <w:rPr/>
      </w:pPr>
      <w:r>
        <w:rPr>
          <w:rFonts w:ascii="IRNazanin" w:hAnsi="IRNazanin" w:eastAsia="IRNazanin"/>
          <w:color w:val="111111"/>
          <w:sz w:val="28"/>
          <w:sz w:val="28"/>
          <w:szCs w:val="28"/>
          <w:rtl w:val="true"/>
          <w:lang w:bidi="fa-IR"/>
        </w:rPr>
        <w:t>که حقّ علیّ‌بن‌ابی‌طالب‌علیهما السلام را با وصیّت به جانشینی او ادا کند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مراد از تبذیر در آیه که از آن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با فطرت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در درجه اوّل به والدین و سپس به نزدیکان علاقه دارد، دستور ادای حقّ در اسلام نیز بر این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ذا القربی حقه والمسکین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باید اولویّت‌ها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والدین، سپس فامیل، بعداً فقرا و ابن‌السبیل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به گردن ما حقّ دارند وما منّتی بر آنان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ذاالقربی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فقر و در راه ماندگی سبب پیدایش حقوق ویژه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ذاالقربی حقّه و المسکین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پرداخت حقّ خویشاوندان، فقر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 القربی حقّه والمسکین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باید اعتدال را رعایت کنیم و از حد نگذریم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لاتبذّر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 و مصرف بی‌مورد مال،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مصرف مال و ثروت خود به هر شکلی آزاد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لاتبذّر تبذیرا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إِخْوَنَ الشَّیَطِینِ وَکَانَ الشَّیْطَنُ لِرَبِّهِ کَفُوراً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اسرافکاران برادران شیطان‌هایند و شیطان نسبت به پروردگارش بسیار ناسپاس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هم به معنای برادر، هم به معنای ملازم و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پیوسته در سفر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انسان کریم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گاهی نسبی است، گاهی مسلکی ومرامی؛ اسرافکاران برادران مسلکی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مسیر شیطان و همراه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پیوسته از وسوسه یا ولایت شیطان بر افراد، سخن به میان آمده است، اما تنها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آیه است، یعنی اسرافکاران همکار شیطانند، نه تحت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از وسوسه شدن گذشته و به مرحله همکاری ومعاونت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له شیطاناً فهو له قرین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بیشتر در مسائل مالی است، ولی در مورد نعمت‌های دیگر نیز وجود دارد، مانند هدردادن عمر وجوانی، به کار گرفتن فکر، چشم، گوش و زبان در راه ناصحیح، سپردن مسئولیّت‌ها به افراد ناصالح، پذیرش مسئولیّت بدون داشتن لیاقت و بیش از حد توان و ظرفیّت، آموزش و آموختن مطالب غیر ضروری وغیر مفید و امثال اینها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مال و ریخت و پاش کاری شیطانی ونوعی ناسپاسی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مبذّر و اهل ریخت و پاش باید تحقیر شود، نه آنکه مورد تقدیر و</w:t>
      </w:r>
    </w:p>
    <w:p>
      <w:pPr>
        <w:pStyle w:val="BookText"/>
        <w:rPr/>
      </w:pPr>
      <w:r>
        <w:rPr>
          <w:rFonts w:ascii="IRNazanin" w:hAnsi="IRNazanin" w:eastAsia="IRNazanin"/>
          <w:color w:val="111111"/>
          <w:sz w:val="28"/>
          <w:sz w:val="28"/>
          <w:szCs w:val="28"/>
          <w:rtl w:val="true"/>
          <w:lang w:bidi="fa-IR"/>
        </w:rPr>
        <w:t>احترام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با مؤمن برادر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 اسرافکار با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نشانه‌ی کفران و ناسپاسی است، نه نشانه‌ی سخاوت و بخشندگی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لربّه کفوراً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عَنْهُمُ ابْتِغَآءَ رَحْمَةٍ مِّن رَّبِّکَ تَرْجُوهَا فَقُل لَّهُمْ قَوْلًا مَّیْسُوراً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انتظار رحمتی از پروردگارت که به آن امیدواری، از آنان اعراض می‌کنی، پس با آنان سخنی نرم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درباره‌ی برخورد مناسب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حتّی آنگاه که در انتظار گشایش و رحمت الهی بود، اگر کسی از ایشان چیزی درخواست می‌کرد که حضرت آن را نداشت، برایش دعا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فضل خویش روزی دهد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درباره‌ی نحوه‌ی سخن گفتن با مردم، دستورهایی دارد، از جمله اینکه با آنان سخنی نرم، ملایم، آسان، استوار، معروف و رسا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کریماً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سَدیداً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مَعروفاً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گاهی دستشان برای کمک به دیگران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رحمةٍ من ربّک ترجوها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رحمت الهی امیدوار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طلبکار نیستیم، آنچه هم بدهد از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وامید باید در کنار هم باشد وهیچکدام به تنهایی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در جستجوی امکانات برای رسیدگی به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در جهت تربیت و تکامل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مالی کسی را برطرف نکردیم، لااقل دل او را با سخن شایسته به دست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 قولاً میسوراً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فقرا وعده‌ای بدهید که بتوانید عمل کنید و مشکل‌زا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 قولاً میسوراً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وَلَا تَبْسُطْهَا کُلَّ الْبَسْطِ فَتَقْعُدَ مَلُوماً مَّحْسُوراً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نه دست خود را به گردنت بسته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انفاقی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را کاملاً باز گذار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خودت نماند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شده و حسرت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فقر و تنگدستی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اوّل آیه است که درباره بخل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آخر آیه و ولخرجی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پسر خود را نزد پیامبرصلی الله علیه وآله فرستاد واز آن حضرت پیراهنش را به</w:t>
      </w:r>
    </w:p>
    <w:p>
      <w:pPr>
        <w:pStyle w:val="BookText"/>
        <w:rPr/>
      </w:pPr>
      <w:r>
        <w:rPr>
          <w:rFonts w:ascii="IRNazanin" w:hAnsi="IRNazanin" w:eastAsia="IRNazanin"/>
          <w:color w:val="111111"/>
          <w:sz w:val="28"/>
          <w:sz w:val="28"/>
          <w:szCs w:val="28"/>
          <w:rtl w:val="true"/>
          <w:lang w:bidi="fa-IR"/>
        </w:rPr>
        <w:t>عنوان تبرّک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پیراهن خود را داد و چون لباس دیگری نداشت، برای نماز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تا پیام دهد که سخاوت، آن نیست که یکتا پیراهن خود را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طلا، نزد پیامبرصلی الله علیه وآله آوردند، پیامبر در همان زمان همه را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فقیری از حضرت درخواستی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چیزی نداشت که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حضرت را سرزنش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از اینکه چیزی نداشت تا به او کمک کند اندوهناک شد که این آیه نازل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از بخل دوری کرده وبه دیگران کمک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یدک مغلولة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اعتدال و میانه‌روی حتّی در انفاق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لاتبسطها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وتفریط، محکوم و میانه‌روی شیوه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لاتبسطها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ولخرجی و زیاده‌روی در انفاق، خانه‌نشینی و ملامت و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فتقعد ملوماً محسوراً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هرگز به ذلّت و خواری مسلمانان راضی نیست و از هر عملی که آنان را به ذلّت کشاند،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فتقعد ملوماً محسوراً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شوم کار، سبب دوری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از اصول مدیریّت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یَبْسُطُ الرِّزْقَ لِمَن یَشَآءُ وَیَقْدِرُ إِنَّهُ کَانَ بِعِبَادِهِ خَبِیراً بَصِیراً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پروردگارت برای هر کس بخواهد، روزی را گشاده یا تنگ می‌سازد، همانا او نسبت به بندگانش آگاه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بطور گسترده درباره‌ی رزق و روزی،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آن آیات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هر جنبنده‌ای بر عهده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فی الارض الاّ علی اللّه رزقها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روزی،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مردم رزق گسترده داشته باشند، فساد گسترش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فی الارض</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تلاش کنند و به دنبال رزق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فابتغوا عنداللّه الرّزق</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عوامل گشایش و موجب توسعه در رزق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یَتّقِ اللّه یَجعل له مَخرجا و یرزقه من حیث لایَحتسِب</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الأرزاق فکثّرها و قلّلها و قسّمها علی الضیق و السّعة فعدل فیها لیبتلی مَن اراد بمیسورها و معسورها و لیختبر بذلک الشّکر و الصبر مِن غنیّها و فقیرها</w:t>
      </w:r>
      <w:r>
        <w:rPr>
          <w:rFonts w:eastAsia="IRNazanin" w:cs="IRNazanin"/>
          <w:color w:val="111111"/>
          <w:sz w:val="28"/>
          <w:szCs w:val="28"/>
          <w:rtl w:val="true"/>
          <w:lang w:bidi="fa-IR"/>
        </w:rPr>
        <w:t>»</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روزی مردم را با کم و زیاد کردن، تقدیر کرد تا هر که را بخواهد در تنگناها و گشایش‌ها بیازماید و غنی و فقیر را با شکر و صبری که از خود بروز می‌دهد، امتحان و گزینش کند</w:t>
      </w:r>
      <w:r>
        <w:rPr>
          <w:rFonts w:eastAsia="IRNazanin" w:cs="IRNazanin"/>
          <w:color w:val="111111"/>
          <w:sz w:val="28"/>
          <w:szCs w:val="28"/>
          <w:rtl w:val="true"/>
          <w:lang w:bidi="fa-IR"/>
        </w:rPr>
        <w:t>.</w:t>
      </w:r>
      <w:bookmarkStart w:id="31" w:name="pg3732_21564"/>
    </w:p>
    <w:p>
      <w:pPr>
        <w:pStyle w:val="BookText"/>
        <w:rPr/>
      </w:pPr>
      <w:bookmarkEnd w:id="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زیادی رزق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الرّزق لمَن یشاء و یقدر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یا تنگی رزق، از شئون ربوبیّت خدا و در جهت رشد و تربیت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یبسط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بر اساس بصیرت و آگاهی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خبیراً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فقرِ خود، بخل نورزید و برای نفی فقر دیگران تمام اموال خود را یکجا نبخشید، که روزی بدست خداست و فقر برخی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یبسط الرزق</w:t>
      </w:r>
      <w:r>
        <w:rPr>
          <w:rFonts w:eastAsia="IRNazanin" w:cs="IRNazanin"/>
          <w:color w:val="111111"/>
          <w:sz w:val="28"/>
          <w:szCs w:val="28"/>
          <w:rtl w:val="true"/>
          <w:lang w:bidi="fa-IR"/>
        </w:rPr>
        <w:t>»</w:t>
      </w:r>
    </w:p>
    <w:p>
      <w:pPr>
        <w:pStyle w:val="Heading2"/>
        <w:numPr>
          <w:ilvl w:val="1"/>
          <w:numId w:val="1"/>
        </w:numPr>
        <w:rPr/>
      </w:pPr>
      <w:bookmarkStart w:id="32" w:name="__RefHeading___Toc796441_2281741623"/>
      <w:bookmarkStart w:id="33" w:name="_Toc11"/>
      <w:bookmarkEnd w:id="32"/>
      <w:r>
        <w:rPr/>
        <w:t>9</w:t>
      </w:r>
      <w:r>
        <w:rPr>
          <w:rtl w:val="true"/>
        </w:rPr>
        <w:t xml:space="preserve">- </w:t>
      </w:r>
      <w:r>
        <w:rPr>
          <w:rtl w:val="true"/>
        </w:rPr>
        <w:t xml:space="preserve">آیات </w:t>
      </w:r>
      <w:r>
        <w:rPr/>
        <w:t>31</w:t>
      </w:r>
      <w:r>
        <w:rPr>
          <w:rtl w:val="true"/>
        </w:rPr>
        <w:t xml:space="preserve"> </w:t>
      </w:r>
      <w:r>
        <w:rPr>
          <w:rtl w:val="true"/>
        </w:rPr>
        <w:t xml:space="preserve">تا </w:t>
      </w:r>
      <w:r>
        <w:rPr/>
        <w:t>35</w:t>
      </w:r>
      <w:bookmarkEnd w:id="33"/>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أَوْلَدَکُمْ خَشْیَةَ إِمْلَقٍ نَّحْنُ نَرْزُقُهُمْ وَإِیَّاکُمْ إِنَّ قَتْلَهُمْ کَانَ خِطْئاً کَبِیراً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از بیم تنگدستی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ماهستیم که آنان و شما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کشتن آنان گناهی است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تنگدستی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سیمای نابسامان اقتصاد دوران جاهلیّت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دنیا به خاطر نگرانی از افزایش جمعیّت و کمبودهای اقتصادی، سقط جنین را مجاز می‌داند، گرفتار نوعی جاهلیّت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حقّ حیات دارد و والدین نباید این حق را از او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اولادکم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تهیدستی حتّی در قوی‌ترین عواطف انسانی تأثیرگذار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اولادکم خشیة املاق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ضرر وزیان وفقر، مجوّز گناه و نادیده گرفتن حقوق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اولادکم خشیة املاق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روانی وایمان نباشد، نه فقط فقر که ترس از فقر نیز سبب آدم‌کشی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املاق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ضمانت الهی، مانع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نرزقهم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توکّل را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پدر ومادر مهربان‌تر است، به او سوءظنّ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به دست خداست و فرزند عامل فقر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نرزقهم و 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رزق وروزی ما در سایه‌ی روزی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نرزقهم و 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فرزندکشی و سقط جنین، گناه و جنایت است، چه پسر باشد، چه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یکسان نیستند، برخی صغیره و برخی کبیره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کبیراً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الزِّنَی إِنَّهُ کَانَ فَحِشَةً وَسَآءَ سَبِیلًا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 نزدیک نشوید، که کار زشت و راه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رابطه‌ی نامشروع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مفاسد و زیان‌های فردی، اجتماعی و خانوادگی فراوانی را بدنبال دارد و لذا در اسلام حرام شده است و در قرآن کریم، در کنار شرک، قتل</w:t>
      </w:r>
      <w:r>
        <w:rPr>
          <w:rStyle w:val="FootnoteAnchor"/>
          <w:rtl w:val="true"/>
        </w:rPr>
        <w:footnoteReference w:id="83"/>
      </w:r>
      <w:r>
        <w:rPr>
          <w:rFonts w:ascii="IRNazanin" w:hAnsi="IRNazanin" w:eastAsia="IRNazanin"/>
          <w:color w:val="111111"/>
          <w:sz w:val="28"/>
          <w:sz w:val="28"/>
          <w:szCs w:val="28"/>
          <w:rtl w:val="true"/>
          <w:lang w:bidi="fa-IR"/>
        </w:rPr>
        <w:t>و سرقت</w:t>
      </w:r>
      <w:r>
        <w:rPr>
          <w:rStyle w:val="FootnoteAnchor"/>
          <w:rtl w:val="true"/>
        </w:rPr>
        <w:footnoteReference w:id="8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گوشه‌ای از مفاسد زنا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بسیاری از درگیری‌ها، خودکشی‌ها، فرار از خانه‌ها، فرزندان نامشروع، بیماری‌های مقاربتی و دلهره برای خانواده‌های آبرومند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زناکاران چون برای شهوترانی سراغ یکدیگر می‌روند، میانشان انس و الفت عمیق و آرامش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طرف مقابل را شریک زندگی نمی‌داند، وسیله‌ی اطفای شهوت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سبب کاهش تشکیل خانواده از طریق ازدواج و موجب به وجود نیامدن ارتباطهای فامیلی و قطع صله‌ی‌رحم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شدن راه زنا، بی‌رغبتی به ازدواج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زنا، احساس تعهّد وتکلیف نسبت به بقای نسل وتربیت کودک نیست واحساس پدری ومادری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نظام ارث‌بری را بر هم می‌زند و وارث واقعی معلوم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بین رفتن شخصیّت و هویّت انسانی می‌شود و موجب مرگ‌های زودرس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بالبهاء و یعجّل الفناء</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ارتکاب زنا، بدون زحمت و خرج نیست، زناکار برای ارضای هوس خود، به سراغ گناهان زیادی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برای کامیابی خود، به تهمت، ارعاب و دزدی دست می‌زند و حتّی مرتکب قتل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فرزندان نامشروع و بی‌هویّت پدید می‌آید، که زمینه‌ی بسیاری از مفاسد و جرائم است و مصداق روشنی برای فحشا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پیشگیری از زنا، برنامه‌هایی ارائه داده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اختلاط زن و مرد در بعضی مکان‌ها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خلوت مرد با زن نامحرم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زینت زن برای نامحرمان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نظر به نامحرم و دست دادن با نامحرم و پرهیز از فکر زنا و تماشای عکس‌های تحریک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شدید برای زناکار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ازدواج و پایین‌گرفتن مهریّه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از ازدواج دیر هنگام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شمردن همسرداری و تلاش برای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بعضی گناهان به حدّی است که نزدیک شدن به آن هم خطر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زنا، بلکه از مقدّمات زنا هم باید پرهیز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یک نگاه، تلفن، نامه و تماس، زمینه‌ی ارتباطهای نامشروع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طول تاریخ عملی زشت و ناپسند، و در ادیان دیگر نیز حرام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فاحشةً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زشتی گناه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هم گناه است، هم راهی برای گناهان دیگر و هم سبب بدعاقبتی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الَّتِی حَرَّمَ اللَّهُ إِلَّا بِالْحَقِّ وَ مَن قُتِلَ مَظْلُوماً فَقَدْ جَعَلْنَا لِوَلِیِّهِ سُلْطَناً فَلَا یُسْرِف فِّی الْقَتْلِ إِنَّهُ کَانَ مَنْصُوراً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مظلوم کشته شود، قطعاً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دیه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پس نباید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کند، 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 به طور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حمایت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قصاص بیش از قاتل رانکشید و یا او را مثله نکنید، چنانکه در جاهلیّت چنین رسمی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نفس و آدم‌کشی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غیر مورد قصاص یا فساد، کسی رابکشد، گویا همه مردم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او فسادٍ فی الارض فکاّنما قتل النّاس جمیعاً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کیفر چنین قتلی دوزخ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 مؤمناً متعمّداً فجزائه جهّنم خالداً فیها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کیفر، برای کسی که اسلحه بکشد و تهدید به قتل کند و به عنوان مفسد و محارب شناخته شود، نیز ثابت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مهدی‌علیه السلام شمرده شده که انتقام جدّ عزیزش امام حسین‌علیه السلام را خواهد گرفت</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خداوند از مظلوم و سپردن حقّ قصاص به ولیّ دم، هم عامل بازدارنده از آدم‌کشی است و هم بازدارنده از اسراف در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لولیّه 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حقّ حیات دارد، حتّی غیر مسلمانی که با مسلمانان سر جنگ نداشته باشد، مصونیّت جانی و مالی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النفس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محور ارزشها و حرمت‌هاست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کشتن افراد، در مواردِ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قصاص، دفاع،</w:t>
      </w:r>
    </w:p>
    <w:p>
      <w:pPr>
        <w:pStyle w:val="BookText"/>
        <w:rPr/>
      </w:pPr>
      <w:r>
        <w:rPr>
          <w:rFonts w:ascii="IRNazanin" w:hAnsi="IRNazanin" w:eastAsia="IRNazanin"/>
          <w:color w:val="111111"/>
          <w:sz w:val="28"/>
          <w:sz w:val="28"/>
          <w:szCs w:val="28"/>
          <w:rtl w:val="true"/>
          <w:lang w:bidi="fa-IR"/>
        </w:rPr>
        <w:t>ارتداد، لواط یا زنای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 هر که باشد باید مورد حمایت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حقّ قصاص، برای حمایت از مظلوم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لولیّه 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دارای حقّ قصاص و کشتن قاتل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لولیّه 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قصاص باید خشم و غضب مهار شود و عدالت مراعات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برای متجاوزات به جان انسان‌ها، عدالت را شرط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حقّ ندارند به عنوان قصاص، بیش از یک نفر را بکشند و از قانون قصاص سوء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مُثله نکنید و در نوع و کیفیّت قصاص، ناجوانمردی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حمایت از مظلوم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منصورا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الْیَتِیمِ إِلَّا بِالَّتِی هِیَ أَحْسَنُ حَتَّی یَبْلُغَ أَشُدَّهُ وَ أَوْفُواْ بِالْعَهْدِ إِنَّ الْعَهْدَ کَانَ مَسْئُولاً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مال یتیم، جز به بهترین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نفع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آنکه به حدّ بلوغ ورشدش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آنگاه اموالش را به او بر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پیمان وفا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پیمان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استحکام و رشد است در اینجا منظور مرحله‌ی رشد یتیم و استحکام جسمی و روحی در حفظ اموالش 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حفظ حقوق یتیم و مراعات حال او و رسیدگی و تکفّل امور</w:t>
      </w:r>
    </w:p>
    <w:p>
      <w:pPr>
        <w:pStyle w:val="BookText"/>
        <w:rPr/>
      </w:pPr>
      <w:r>
        <w:rPr>
          <w:rFonts w:ascii="IRNazanin" w:hAnsi="IRNazanin" w:eastAsia="IRNazanin"/>
          <w:color w:val="111111"/>
          <w:sz w:val="28"/>
          <w:sz w:val="28"/>
          <w:szCs w:val="28"/>
          <w:rtl w:val="true"/>
          <w:lang w:bidi="fa-IR"/>
        </w:rPr>
        <w:t>یتیمان سفارش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احتمال لغزش مالی و سوء استفاده کردن از اموال یتیمان بسیار است، لذا هشدار بیشتری لازم است، به گونه‌ای که از نزدیک شدن به آن نیز نهی شده و تصرّف ظالمانه در اموال یتیمان، خوردن آتش شمرده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نازل شد، مسلمانان از حضور بر سر سفره‌ی ایتام کناره گرفتند و آنان را منزوی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دیگری نازل شد که مراد از نزدیک نشدن، سوءاستفاده است، والاّ افراد مصلح نباید به بهانه‌ی تقوا، یتیمان را رها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تخالطوهم فاخوانکم واللّه یعلم المفسد من المصلح</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و پیمانی که مورد سؤال است، محبّت و دوستی و اطاعت از علیّ‌علیه السلام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پشتیبان محرومان، ضعیفان و یتیمان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 مال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احتمال سوءاستفاده باشد، باید بیشتر سفارش کرد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مال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حقّ مالکیّت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جاذبه‌ی مال به قدری زیاد است که نزدیک شدن به آن هم گاهی گناه و حرمت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یکی از اسباب مالکیّت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الیتیم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یتیم مشروط به رعایت بالاترین و پرثمرترین شیوه‌هاست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منافع یتیم در گردش مال اوست، باید آن را به</w:t>
      </w:r>
    </w:p>
    <w:p>
      <w:pPr>
        <w:pStyle w:val="BookText"/>
        <w:rPr/>
      </w:pPr>
      <w:r>
        <w:rPr>
          <w:rFonts w:ascii="IRNazanin" w:hAnsi="IRNazanin" w:eastAsia="IRNazanin"/>
          <w:color w:val="111111"/>
          <w:sz w:val="28"/>
          <w:sz w:val="28"/>
          <w:szCs w:val="28"/>
          <w:rtl w:val="true"/>
          <w:lang w:bidi="fa-IR"/>
        </w:rPr>
        <w:t>کار انداخت، نه آنکه بی‌تفاوت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بالّتی هی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تصمیم‌گیری‌های مالی، باید منافع و مصالح یتیمان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بالّتی هی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نابجا و حیف و میل اموال یتیمان،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بالّتی هی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واگذاری مال یتیم به خود او، وقتی است که به بلوغ فکری و اقتصادی و جسمی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اشدّه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و با هر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مسئولیّت، انسان را از گناه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العهد کان مسئولا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إِذَا کِلْتُمْ وَزِنُواْ بِالْقِسْطاسِ الْمُسْتَقِیمِ ذَلِکَ خَیْرٌ وَ أَحْسَنُ تَأْوِیلاً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با پیمانه داد وستد کنید، پیمانه را تمام دهید و با ترازوی درست وزن کنید که این بهتر و سرانجامش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ترکیب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کفه‌ی ترازو می‌باشد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نمونه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داد وستد و رعایت حقوق مردم در معاملات، چنان مهم است که قرآن بارها روی آن تأکید کرده وبزرگ‌ترین آیه قرآن،</w:t>
      </w:r>
      <w:r>
        <w:rPr>
          <w:rStyle w:val="FootnoteAnchor"/>
          <w:rtl w:val="true"/>
        </w:rPr>
        <w:footnoteReference w:id="96"/>
      </w:r>
      <w:r>
        <w:rPr>
          <w:rFonts w:ascii="IRNazanin" w:hAnsi="IRNazanin" w:eastAsia="IRNazanin"/>
          <w:color w:val="111111"/>
          <w:sz w:val="28"/>
          <w:sz w:val="28"/>
          <w:szCs w:val="28"/>
          <w:rtl w:val="true"/>
          <w:lang w:bidi="fa-IR"/>
        </w:rPr>
        <w:t>مربوط به آن</w:t>
      </w:r>
    </w:p>
    <w:p>
      <w:pPr>
        <w:pStyle w:val="BookText"/>
        <w:rPr/>
      </w:pPr>
      <w:r>
        <w:rPr>
          <w:rFonts w:ascii="IRNazanin" w:hAnsi="IRNazanin" w:eastAsia="IRNazanin"/>
          <w:color w:val="111111"/>
          <w:sz w:val="28"/>
          <w:sz w:val="28"/>
          <w:szCs w:val="28"/>
          <w:rtl w:val="true"/>
          <w:lang w:bidi="fa-IR"/>
        </w:rPr>
        <w:t xml:space="preserve">وسوره‌ای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دعوت بعضی پیامبران، همچون حضرت شعیب علیه السلام نیز ترک کم فروشی بوده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باید از تقلّب و کم‌فروشی دور باشد و فروشنده‌ی آن باید امین، دقیق، درستکار و با حساب و کتاب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کیل و پیمانه‌ی صحیح، از نمونه‌های وفای به پیمان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قبل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معامله، نوعی تعهّد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و وسایل سنجش و محاسبات تجاری، باید سالم و دقیق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وزنوا بالقسطاس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ترازو، وزن و محاسبات، عامل خیر وبرکت است و کم‌فروشی، خیر و برکت را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فلسفه‌ی فرمان‌های الهی، خیر خود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درستکاری اقتصادی، برتر از دارایی وکسب مال از راه کم‌فروشی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دادوستد درست و رعایت حقوق مردم، به خود انسان باز می‌گردد، چون ایجاد اعتماد می‌کند، ولی کم‌فروشی و نادرست بودن میزان و حساب، جامعه را به فساد مالی و سلب اعتماد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پایان و پیامد خوب، در گرو درستکاری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و کار صحیح، موجب خوش عاقبتی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تأویلاً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کم‌فروش گرچه به سود موّقت می‌رسد، ولی از دست دادن اعتبار دنیوی، نابسامانی اقتصادی و روانی جامعه و فراهم</w:t>
      </w:r>
      <w:bookmarkStart w:id="34" w:name="pg3732_21573"/>
    </w:p>
    <w:p>
      <w:pPr>
        <w:pStyle w:val="BookText"/>
        <w:rPr/>
      </w:pPr>
      <w:bookmarkEnd w:id="34"/>
      <w:r>
        <w:rPr>
          <w:rFonts w:ascii="IRNazanin" w:hAnsi="IRNazanin" w:eastAsia="IRNazanin"/>
          <w:color w:val="111111"/>
          <w:sz w:val="28"/>
          <w:sz w:val="28"/>
          <w:szCs w:val="28"/>
          <w:rtl w:val="true"/>
          <w:lang w:bidi="fa-IR"/>
        </w:rPr>
        <w:t>شدن عذاب اخروی، کار او را بدفرجام می‌کند</w:t>
      </w:r>
      <w:r>
        <w:rPr>
          <w:rFonts w:eastAsia="IRNazanin" w:cs="IRNazanin"/>
          <w:color w:val="111111"/>
          <w:sz w:val="28"/>
          <w:szCs w:val="28"/>
          <w:rtl w:val="true"/>
          <w:lang w:bidi="fa-IR"/>
        </w:rPr>
        <w:t>.)</w:t>
      </w:r>
    </w:p>
    <w:p>
      <w:pPr>
        <w:pStyle w:val="Heading2"/>
        <w:numPr>
          <w:ilvl w:val="1"/>
          <w:numId w:val="1"/>
        </w:numPr>
        <w:rPr/>
      </w:pPr>
      <w:bookmarkStart w:id="35" w:name="__RefHeading___Toc796443_2281741623"/>
      <w:bookmarkStart w:id="36" w:name="_Toc12"/>
      <w:bookmarkEnd w:id="35"/>
      <w:r>
        <w:rPr/>
        <w:t>10</w:t>
      </w:r>
      <w:r>
        <w:rPr>
          <w:rtl w:val="true"/>
        </w:rPr>
        <w:t xml:space="preserve">- </w:t>
      </w:r>
      <w:r>
        <w:rPr>
          <w:rtl w:val="true"/>
        </w:rPr>
        <w:t xml:space="preserve">آیات </w:t>
      </w:r>
      <w:r>
        <w:rPr/>
        <w:t>36</w:t>
      </w:r>
      <w:r>
        <w:rPr>
          <w:rtl w:val="true"/>
        </w:rPr>
        <w:t xml:space="preserve"> </w:t>
      </w:r>
      <w:r>
        <w:rPr>
          <w:rtl w:val="true"/>
        </w:rPr>
        <w:t xml:space="preserve">تا </w:t>
      </w:r>
      <w:r>
        <w:rPr/>
        <w:t>40</w:t>
      </w:r>
      <w:bookmarkEnd w:id="36"/>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لَاتَقْفُ مَا لَیْسَ لَکَ بِهِ عِلْمٌ إِنَّ السَّمْعَ وَ الْبَصَرَ وَالْفُؤَادَ کُلُّ أُوْلَئِکَ کَانَ عَنْهُ مَسْئُولاً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به آن علم نداری پیروی مکن، چون گوش و چشم و دل، همه‌ی اینها مورد بازخواست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چشم و گوش و دل در آیه، شاید از باب نمونه باشد، زیرا در قیامت علاوه بر خود انسان، از دست و پا و اعضای دیگر هم سؤال می‌شود</w:t>
      </w:r>
      <w:r>
        <w:rPr>
          <w:rStyle w:val="FootnoteAnchor"/>
          <w:rtl w:val="true"/>
        </w:rPr>
        <w:footnoteReference w:id="98"/>
      </w:r>
      <w:r>
        <w:rPr>
          <w:rFonts w:ascii="IRNazanin" w:hAnsi="IRNazanin" w:eastAsia="IRNazanin"/>
          <w:color w:val="111111"/>
          <w:sz w:val="28"/>
          <w:sz w:val="28"/>
          <w:szCs w:val="28"/>
          <w:rtl w:val="true"/>
          <w:lang w:bidi="fa-IR"/>
        </w:rPr>
        <w:t>و آنها به سخن آمده، اعتراف می‌کنند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ممکن است برای این باشد که انگیزه‌ی پیروی از دیگران از طریق دیدن یا شنیدن و یا اندیشه و درک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بسیاری از فتنه‌ها و نزاع‌ها، از قضاوت‌های عجولانه یا حرف‌های بی‌مدرک ونظریه‌های بدون تحقیق و علم،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آیه، فرد و جامعه را در برابر بسیاری از فریب‌ها و خطاها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خوش‌بینی بیجا، زودباوری وشایعه‌پذیری، جامعه را دستخوش ذلّت وتسلیم دشمن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کورکورانه، پیروی از عادات وخیالات، تبعیّت از نیاکان، باور کردن پیشگویی‌ها، خواب‌ها، حدس‌ها و گمان‌ها، قضاوت بدون علم، گواهی دادن بدون علم، موضعگیری، ستایش یا انتقاد بدون علم، تفسیر و تحلیل و نوشتن و فتوا دادن بدون علم، نقل شنیده‌های بی‌اساس و شایعات، نسبت دادن چیزی به خدا و دین بدون علم، تصمیم در شرایط هیجانی و بحرانی وبدون دلیل وبرهان، تکیه به سوگندها و اشک‌های دروغین</w:t>
      </w:r>
    </w:p>
    <w:p>
      <w:pPr>
        <w:pStyle w:val="BookText"/>
        <w:rPr/>
      </w:pPr>
      <w:r>
        <w:rPr>
          <w:rFonts w:ascii="IRNazanin" w:hAnsi="IRNazanin" w:eastAsia="IRNazanin"/>
          <w:color w:val="111111"/>
          <w:sz w:val="28"/>
          <w:sz w:val="28"/>
          <w:szCs w:val="28"/>
          <w:rtl w:val="true"/>
          <w:lang w:bidi="fa-IR"/>
        </w:rPr>
        <w:t xml:space="preserve">همه‌ی 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مقتضای روایات متواتر و معتبر، پیروی از اصول قطعی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فتوای مجتهد، یا علمی که به اطمینان‌های نزدیک به یقین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مردم از نسخه‌ی پزشک متخصّص و دلسوز، علم پیدا می‌کنند، از فتوای مجتهد جامع‌الشرایط و متّقی نیز علم به حکم خدا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مرحله از علم کافی است، هر چند علم درجاتی دارد و مراحل عمیق‌تر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حقّ</w:t>
      </w:r>
    </w:p>
    <w:p>
      <w:pPr>
        <w:pStyle w:val="BookText"/>
        <w:rPr/>
      </w:pPr>
      <w:r>
        <w:rPr>
          <w:rFonts w:ascii="IRNazanin" w:hAnsi="IRNazanin" w:eastAsia="IRNazanin"/>
          <w:color w:val="111111"/>
          <w:sz w:val="28"/>
          <w:sz w:val="28"/>
          <w:szCs w:val="28"/>
          <w:rtl w:val="true"/>
          <w:lang w:bidi="fa-IR"/>
        </w:rPr>
        <w:t>الیقین و عین‌الیقین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معصوم‌علیهم السلام، اصحاب خود را از شنیدن و گفتن هر سخنی باز می‌داشتند و به آنان توصیه می‌کردند که دربانِ دل و گوش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امر،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امام صادق‌علیه السلام برای متنبّه کردن شخصی که هنگام رفتن به دستشویی، توقّف خود را در آنجا طول می‌داد تا صدای ساز وآواز همسایه را بشنود، این آیه را تلاوت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شنیده‌ها، چشم از دیده‌ها ودل از خاطرات مؤاخذه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هرچه می‌خواهد بگوید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باید براساس علم واطلاعات صحیح و منطق وبصیرت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شایعات را داغ نکنیم و با نقل شنیده‌های بی‌اساس، آبرو وحقوق افراد را از بین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بساط ساحران، کاهنان و پیش‌گویان را که مردم ساده‌لوح را دور خود جمع می‌کنند، بر هم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تنها حس نیست، دل نیز یکی از راههای شناخت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 و البصر و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از باطن و نیّات هم بازخواست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وحسابرسی خداوند، عامل پیدایش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اولئک کان مسئولا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 نکردن از اعضا، جوارح وامکانات، مؤاخذه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اولئک کان مسئولا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 إِنَّکَ لَن تَخْرِقَ الْأَرْضَ وَ لَن تَبْلُغَ الْجِبَالَ طُولًا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با تکبّر و سرمستی راه مرو، قطعاً تو زمین را نخواهی شکافت و در بلندی به کوه‌هانخواهی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کَان سَیِّئُهُ عِندَ رَبِّکَ مَکْرُوهاً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اینها، گناهش نزد پروردگارت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جامعیّت اسلام اینکه علاوه بر مسائل اعتقادی، سیاسی، نظامی واقتصادی، برای کارهای جزئی مانند رفت وآمد بیرون خانه نیز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راه رفتن، میانه‌رو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 تکبّر و سرمستی راه نرو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بندگان خدا آنانند که در زمین با آرامش و بی‌تکبّر راه می‌روند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قارون ثروتمند هم انتقاد می‌کند، چون هنگام عبور در کوچه و بازار، با تکبّر و جلال و جبروت ظاهر می‌شد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سیره‌ی پیامبر اسلام است که وی حتّی روز فتح مکّه بر الاغی بدون پالان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مجتبی‌علیه السلام نیز با داشتن مرکب‌های زیاد، پیاده به مکّه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نشانه‌ی فروتنی اولیای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نیز از اوصاف متّقین، راه رفتن متواضعانه را بر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مَشیُهم التواضع</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حتّی در راه‌رفتن، از نظر قرآن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الارض مَرَحاً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تکبّر، توجّه دادن به ضعف‌ها و عجزهاست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لن تخرق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درونی در رفتار انسان اثر 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الارض مرحاً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اعمال زشت در همه‌ی ادیان الهی امری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اوامر و نواهی پروردگار، در جهت رشد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مِمَّآ أَوْحَی إِلَیْکَ رَبُّکَ مِنَ الْحِکْمَةِ وَ لَاتَجْعَلْ مَعَ اللَّهِ إِلَهاً ءَاخَرَ فَتُلْقَی فِی جَهَنَّمَ مَلُوماً مَّدْحُوراً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حکمت‌هایی است که پروردگارت بر تو وحی کرده است، و با خدا معبودی دیگر قرار نده که سرزنش شده و رانده، در دوزخ افکنده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ثابتی است که در آیات قبل گفته شده و در ادیان دیگر هم بوده و نسخ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نهی از شرک اوّلین حکمت بود و در این آیه نهی از شرک، پایان حکمت‌هاست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خداوند با خطابی تند به پیامبرش، در واقع به کفّار هشدار می‌دهد که امید خود را از پیامبر قطع کنند، مثل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غیر خدا بروی، به جهنّم افکنده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خداوند، بر پایه‌ی حکمت، علم به نیازهای تربیتی بشر و مطابق با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الیک ربّک من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فطرت، انسان را از وحی بی‌نیاز نمی‌کند، بلکه انسان نیازمند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اَوحی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زشتی شرک، همین بس که اگر پیامبر نیز در پی آن رود، 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فی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شرک، دوزخ ومشرک مستحقّ دوری از رحمت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در دوزخ علاوه بر سوختن، عذاب روحی نیز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مَلوما مَدحورا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أَفَأَصْفَکُمْ رَبُّکُم بِالْبَنِینَ وَاتَّخَذَ مِنَ الْمَلَئِکَةِ إِنَثاً إِنَّکُمْ لَتَقُولُونَ قَوْلاً عَظِیماً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با داشتن پسران برگزیده و خودش از فرشتگان، دخترانی گرفته است؟ همانا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عقاید انحرافی مشرکان این بود که فرشتگان را دختران خدا می‌پنداشتند و قرآن بارها با این مسأله برخورد کرده و آن را دروغ و تهمتی</w:t>
      </w:r>
      <w:bookmarkStart w:id="37" w:name="pg3732_21578"/>
    </w:p>
    <w:p>
      <w:pPr>
        <w:pStyle w:val="BookText"/>
        <w:rPr/>
      </w:pPr>
      <w:bookmarkEnd w:id="37"/>
      <w:r>
        <w:rPr>
          <w:rFonts w:ascii="IRNazanin" w:hAnsi="IRNazanin" w:eastAsia="IRNazanin"/>
          <w:color w:val="111111"/>
          <w:sz w:val="28"/>
          <w:sz w:val="28"/>
          <w:szCs w:val="28"/>
          <w:rtl w:val="true"/>
          <w:lang w:bidi="fa-IR"/>
        </w:rPr>
        <w:t>بزرگ شمرده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 البنات و لکم البنون</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ألکم الذَّکَر وله الاُنثی</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البتّه عقیده به فرزند داشتن خدا، نزد یهود و نصارا هم بوده است، ولی اعتقاد به دختر داشتن، مخصوص بت‌پرستان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پسر بر دختر، پنداری بی‌اساس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أفاصفاکم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فرزند داشتن خداوند، بی‌اساس ومحکوم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لتقولون‌قولاعظیماً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اینکه فرشتگان دخترند،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آنچه را خود نمی‌پسندد، برای دیگران بپسندد، چه رسد آنکه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لتقولون قولا عظیماً</w:t>
      </w:r>
      <w:r>
        <w:rPr>
          <w:rFonts w:eastAsia="IRNazanin" w:cs="IRNazanin"/>
          <w:color w:val="111111"/>
          <w:sz w:val="28"/>
          <w:szCs w:val="28"/>
          <w:rtl w:val="true"/>
          <w:lang w:bidi="fa-IR"/>
        </w:rPr>
        <w:t>»</w:t>
      </w:r>
    </w:p>
    <w:p>
      <w:pPr>
        <w:pStyle w:val="Heading2"/>
        <w:numPr>
          <w:ilvl w:val="1"/>
          <w:numId w:val="1"/>
        </w:numPr>
        <w:rPr/>
      </w:pPr>
      <w:bookmarkStart w:id="38" w:name="__RefHeading___Toc796445_2281741623"/>
      <w:bookmarkStart w:id="39" w:name="_Toc13"/>
      <w:bookmarkEnd w:id="38"/>
      <w:r>
        <w:rPr/>
        <w:t>11</w:t>
      </w:r>
      <w:r>
        <w:rPr>
          <w:rtl w:val="true"/>
        </w:rPr>
        <w:t xml:space="preserve">- </w:t>
      </w:r>
      <w:r>
        <w:rPr>
          <w:rtl w:val="true"/>
        </w:rPr>
        <w:t xml:space="preserve">آیات </w:t>
      </w:r>
      <w:r>
        <w:rPr/>
        <w:t>41</w:t>
      </w:r>
      <w:r>
        <w:rPr>
          <w:rtl w:val="true"/>
        </w:rPr>
        <w:t xml:space="preserve"> </w:t>
      </w:r>
      <w:r>
        <w:rPr>
          <w:rtl w:val="true"/>
        </w:rPr>
        <w:t xml:space="preserve">تا </w:t>
      </w:r>
      <w:r>
        <w:rPr/>
        <w:t>45</w:t>
      </w:r>
      <w:bookmarkEnd w:id="39"/>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 فِی هَذَا الْقُرْءَانِ لِیَذَّکَّرُواْ وَمَا یَزِیدُهُمْ إِلَّا نُفُوراً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یقین، ما در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با بیان‌های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بیان کردیم، تا پند گیرند، و جز بر رمیدگی آنان نیفزود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گوناگون و متنوّع و تکرارهای مختلف گفتار در جهت روشن‌تر شدن موضوع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فطرتاً تنوّع طلب است، خواه در طبیعت باشد، یا 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رمز برخی تکرارها و تنوّع بیان‌ها در قرآن می‌باشد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از بارش باران پاکیزه بر یک لاشه‌ی متعفّن، بوی تعفّن</w:t>
      </w:r>
    </w:p>
    <w:p>
      <w:pPr>
        <w:pStyle w:val="BookText"/>
        <w:rPr/>
      </w:pPr>
      <w:r>
        <w:rPr>
          <w:rFonts w:ascii="IRNazanin" w:hAnsi="IRNazanin" w:eastAsia="IRNazanin"/>
          <w:color w:val="111111"/>
          <w:sz w:val="28"/>
          <w:sz w:val="28"/>
          <w:szCs w:val="28"/>
          <w:rtl w:val="true"/>
          <w:lang w:bidi="fa-IR"/>
        </w:rPr>
        <w:t>برمی‌خیزد، ورود آیات الهی نیز در دلهای خوگرفته به تکبّر و لجاجت، عفونت تنفّر را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یزیدهم الاّ نفورا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مطلب، باید متنوّع و جذّاب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یکنواختی اغلب خستگی‌آور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پیوسته نیازمند تذکّر است وچه بسا در هربار تکرار، گروهی جذب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آیات قرآن، برای تذکّر و پندگیری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 لیذکّروا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حقایق، برای دوستان دلربا، ولی برای لجوجان نفرت‌آور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یزیدهم الاّ نفورا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مَعَهُ ءَالِهَةٌ کَمَا یَقُولُونَ إِذاً لَّابْتَغَوْاْ إِلَی ذِی الْعَرْشِ سَبِیلاً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خداوند، خدایانی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مشرکان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آن خدایان در پی یافتن راه نفوذی به سوی خدای صاحب عرش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قدرت را از او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سُبْحَنَهُ وَتَعَلَی عَمَّا یَقُولُونَ عُلُوّاً کَبِیراً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منزّه و برتر است از آنچه می‌گویند، برتری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مشرکان، خداوند را قبول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آفریدگار هستی می‌دانستند، ولی بت‌ها را شفیع خود یا شریک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وجود چنین رابطه‌ای را میان خدا و بت‌ها نفی می‌کند، چون بت‌ها نه می‌توانند قدرت را از دست خدای بزرگ بیرون آورند، نه راهی برای تقویت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بهترین دلیل بریکتایی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خدایان دیگر بودند، رقابت و تعارض پیش می‌آمد و نظام بهم‌می‌خورد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لابتغوا الی ذی‌العرش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نسبت ناروایی داده شود، تبرئه و تنزیه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هرگونه شریک پاک است و میان ذات مقدّس او و خرافاتی که می‌گویند، فاصله و برتری بسیاری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 به هر مقدار خدا را ستایش کند، باز خداوند برتر از آن گفته‌هاو توصیف‌هاست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عمّا یقولون علوّاً کبیراً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تُسَبِّحُ‌لَهُ السَّمَوَ تُ السَّبْعُ وَالْأَرْضُ وَمَن فِیهِنَّ وَإِن مِّن شَیْ‌ءٍ إِلَّا یُسَبِّحُ بِحَمْدِهِ وَلَکِن لَّا تَفْقَهُونَ تَسْبِیحَهُمْ إِنَّهُ کَانَ حَلِیماً غَفُوراً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آسمان‌های هفتگانه وزمین وهرکه در آنهاست، تسبیح خداوند را می‌گویند، و هیچ چیز نیست مگر آنکه با ستایش، از او به پاکی یاد می‌کند، ولی شما تسبیح آنها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بردبار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برای خداوند تسبیح و سجده و قنوت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تسبیح را تسبیح تکوینی دانسته‌اند، یعنی ساختار وجودیِ هر ذرّه‌ای از عالم، نشان از اراده، حکمت، علم و عدل خدا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دیگر معتقدند که هستی، شعور و علم دارد و همه در حال تسبیح‌اند، ولی گوش ما صدای آنها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ظاهر آیات سازگارتر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داشتن اشیا محال نیست، چون در قیامت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 کلّ شی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حتّی سنگ هم علم و خشیت دارد و از خوف خدا از کوه سقوط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منها لما یَهبط من خشیة اللّه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حضرت سلیمان سخن مورچه را می‌فهمید و منطق الطیر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انحراف مردم را</w:t>
      </w:r>
    </w:p>
    <w:p>
      <w:pPr>
        <w:pStyle w:val="BookText"/>
        <w:rPr/>
      </w:pPr>
      <w:r>
        <w:rPr>
          <w:rFonts w:ascii="IRNazanin" w:hAnsi="IRNazanin" w:eastAsia="IRNazanin"/>
          <w:color w:val="111111"/>
          <w:sz w:val="28"/>
          <w:sz w:val="28"/>
          <w:szCs w:val="28"/>
          <w:rtl w:val="true"/>
          <w:lang w:bidi="fa-IR"/>
        </w:rPr>
        <w:t>تشخیص می‌داد که نزد سلیمان آمد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مخاطب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اوّبی معه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داود نیایش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علاوه بر این موارد از تسبیحِ دیگر موجودات نیز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ذرات عالم در نهان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تسبیح‌گویی حیوانات و موجودات، در روایات هم آمده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چهره‌ی حیوانات سیلی نزنید، که تسبیح خدا می‌گویند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صید تسبیح نگوید، شکارِ صیّاد می‌شود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درختی قطع نمی‌شود، مگر به‌خاطر ترک تسبیح خداوند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در دست پیامبرصلی الله علیه وآله به نبوّت او گواهی داد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تسبیح می‌گوید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گنجشک‌ها تسبیح آنهاست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روایات، گویای تسبیح واقعی است، نه زبان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زبانی صفت حمد تو گوید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بلبل به غزلخوانی و قُمری به ترانه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خدا را تسبیح می‌گویند، پس چرا انسان از این کاروان عقب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له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نیز موجودات زنده و با شعور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هستی، همراه با حمد وستایش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صداها را ممکن است بشنویم، امّا نمی‌فهمیم که تسبیح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لاتفقهون تسبیحهم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هستی شعور دارند، ولی اطلاعات انسان از هستی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شی‌ءٍ الاّ 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تفقهون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از غیر اهلش پوشیده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لاتفقهون تسبیحهم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عقاید خرافی و سخنان ناروا، برخاسته از حلم و بردباری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برگشتیم حتماً او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 الْقُرْءَانَ جَعَلْنَا بَیْنَکَ وَبَیْنَ الَّذِینَ لَا یُؤْمِنُونَ بِالْأَخِرَةِ حِجَاباً مَّسْتُوراً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قرآن می‌خوانی، میان تو و کسانی که به قیامت ایمان ندارند، حجابی ناپیدا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درک معارف حقّ محروم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قرآن وسیله‌ی هدایت متّقین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و از نشانه‌های متّقین، یقین به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هم یُوقنون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پس قرآن برای آنان که به قیامت ایمان ندارند، هدایت‌گر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حجاب پنهانی است که سبب می‌شود انسان از فهم وحی و لذّت درک معارف الهی محروم</w:t>
      </w:r>
      <w:bookmarkStart w:id="40" w:name="pg3732_21583"/>
    </w:p>
    <w:p>
      <w:pPr>
        <w:pStyle w:val="BookText"/>
        <w:rPr/>
      </w:pPr>
      <w:bookmarkEnd w:id="40"/>
      <w:r>
        <w:rPr>
          <w:rFonts w:ascii="IRNazanin" w:hAnsi="IRNazanin" w:eastAsia="IRNazanin"/>
          <w:color w:val="111111"/>
          <w:sz w:val="28"/>
          <w:sz w:val="28"/>
          <w:szCs w:val="28"/>
          <w:rtl w:val="true"/>
          <w:lang w:bidi="fa-IR"/>
        </w:rPr>
        <w:t>بماند، گرچه از زبان خود پیامبرصلی الله علیه وآله نیز وحی را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قابلیّت هدایت نداشته باشد، تلاوت قرآن، توسّط رسول اللّه هم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پس از لجاجت وکفر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لایؤمنون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می‌تواند انسان را از شرّ کفّار، ایمن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قَرأت،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روح تبرّی از مشرکان را در انسان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قَرأت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از درک وحی، عذاب و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خدا، صدا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عامل پذیرش دعوت انبیا و کفر به معاد، سبب نپذیرفتن نبوّت و معارف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لایؤمنون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حقایق و معارف را از غیر اهلش پوشیده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w:t>
      </w:r>
    </w:p>
    <w:p>
      <w:pPr>
        <w:pStyle w:val="Heading2"/>
        <w:numPr>
          <w:ilvl w:val="1"/>
          <w:numId w:val="1"/>
        </w:numPr>
        <w:rPr/>
      </w:pPr>
      <w:bookmarkStart w:id="41" w:name="__RefHeading___Toc796447_2281741623"/>
      <w:bookmarkStart w:id="42" w:name="_Toc14"/>
      <w:bookmarkEnd w:id="41"/>
      <w:r>
        <w:rPr/>
        <w:t>12</w:t>
      </w:r>
      <w:r>
        <w:rPr>
          <w:rtl w:val="true"/>
        </w:rPr>
        <w:t xml:space="preserve">- </w:t>
      </w:r>
      <w:r>
        <w:rPr>
          <w:rtl w:val="true"/>
        </w:rPr>
        <w:t xml:space="preserve">آیات </w:t>
      </w:r>
      <w:r>
        <w:rPr/>
        <w:t>46</w:t>
      </w:r>
      <w:r>
        <w:rPr>
          <w:rtl w:val="true"/>
        </w:rPr>
        <w:t xml:space="preserve"> </w:t>
      </w:r>
      <w:r>
        <w:rPr>
          <w:rtl w:val="true"/>
        </w:rPr>
        <w:t xml:space="preserve">تا </w:t>
      </w:r>
      <w:r>
        <w:rPr/>
        <w:t>49</w:t>
      </w:r>
      <w:bookmarkEnd w:id="42"/>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أَکِنَّةً أَن یَفْقَهُوهُ وَفِی ءَاذَانِهِمْ وَقْراً وَإِذَا ذَکَرْتَ رَبَّکَ فِی الْقُرْءَانِ وَحْدَهُ وَلَّوْاْ عَلَی أَدْبَرِهِمْ نُفُوراً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دلهای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پوشش‌هایی قرار دادیم تا آن را نفهمند ودر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را در قرآن به یگانگی یاد کنی، آنان پشت کرده و گریزان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وسیله‌ی پوشاندن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سنگینی در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آیه در سوره‌های دیگر</w:t>
      </w:r>
      <w:r>
        <w:rPr>
          <w:rStyle w:val="FootnoteAnchor"/>
          <w:rtl w:val="true"/>
        </w:rPr>
        <w:footnoteReference w:id="118"/>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هزار بار در قرآن، از توحید یاد شده است،</w:t>
      </w:r>
      <w:r>
        <w:rPr>
          <w:rStyle w:val="FootnoteAnchor"/>
          <w:rtl w:val="true"/>
        </w:rPr>
        <w:footnoteReference w:id="119"/>
      </w:r>
      <w:r>
        <w:rPr>
          <w:rFonts w:ascii="IRNazanin" w:hAnsi="IRNazanin" w:eastAsia="IRNazanin"/>
          <w:color w:val="111111"/>
          <w:sz w:val="28"/>
          <w:sz w:val="28"/>
          <w:szCs w:val="28"/>
          <w:rtl w:val="true"/>
          <w:lang w:bidi="fa-IR"/>
        </w:rPr>
        <w:t>ولی متأسّفانه کوردلان از شنیدن آیات توحید و بهره‌گیری از آنها محروم و ناراحتند، امّا از شنیدن سخن شرک و یاوه خرسند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 اللّه وحده اِشمأزّتْ قلوب الّذین لایؤمنون بالاخرة و اذا ذُکِر الّذین من دونه اذا هم یَستبشِرون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امروز نیز هرگاه بحث از توحید می‌شود، بعضی متنفّرند، ولی سخن شرقی‌ها وغربی‌ها برایشان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چنین گروه‌های گریزان از حقّ را به الاغ‌هایی تشبیه کرده که از شیران رم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حمرٌ مستنفرةٌ فَرّت من قَسورة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بسته و دلِ مرده، معارف ناب قرآن را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اکنّةً ان یفقهوه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فهمیدن ساده، غیر از فهم عمیق و لذّت بردن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یفقهوه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ماندن از درک معنویّات، نوعی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علی قلوبهم اکنّةً ان یفقهوه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غیر خدا کفر است، یاد خدا و غیر خدا شرک، وتنها یاد خدای یکتا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ربوبیّت، سخت‌ترین چیز برای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ربّک فی القرآن وحده ولّوا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یَسْتَمِعُونَ بِهِ إِذْ یَسْتَمِعُونَ إِلَیْکَ وَإِذْ هُمْ نَجْوَی إِذْ یَقُولُ الظَّلِمُونَ إِن تَتَّبِعُونَ إِلَّا رَجُلاً مَّسْحُوراً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داناتریم که چون به تو گوش می‌دهند، برای چه گوش می‌دهند 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خنثی کردن تبلیغات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نجوا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بهتر می‌دانیم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از مردی افسون شده پیروی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هم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آمده است که هر یک از سران کفّار، شبانه وبدون اطلاع یکدیگر مخفیانه پشت خانه‌ی پیامبر حاضر می‌شدند تا در تاریکی، صوت قرآن را بشنوند وسپس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تاریکی به هم برمی‌خوردند ویکدیگر را شناخته ملامت می‌کردند که ما خود، دل از صوت محمّد نمی‌کنیم، مردم چه 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پیامبر دلگرمی می‌دهد که از فرار و بی‌احترامی کفّار، متأثّر نشود، چون همه چیز بر خدا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اهداف و اغراض مردم 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اعلم بما یستمعون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شنوندگان، حسن‌نیّت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اعلم بما یستمعون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حقّ، نباید با فرار یا تهمت مردم عقب‌نشینی کند، بلکه باید بداند که زیر نظر خداست و دلگرم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چون توجّه مردم را به رهبران الهی می‌بینند، با تهمت و دروغ به آنان ضربه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مسحوراً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 سَبِیلاً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برای تو مثلها زدند و در نتیجه گمراه شدند، پس نمی‌توانند راه حقّ را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 رهبران دینی ومؤمنین، باید از شیوه تبلیغات دشمن آگاه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اثبات حقّ، هم برای مکدّر ساختن حقایق، می‌توان از مثال و تمثیل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ضربوا لک الامثال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رد کردن دین، منطق ندارند، با مثل زدن، به پیامبر بدگویی و او را تحقیر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ضربوا لک الامثال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رهبران الهی، عامل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ضربوا لک الامثال فضلّوا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گمراهی انسان‌ها به تدریج حاصل می‌شود، اوّل گرفتار توهین وضرب‌المثل نابجا می‌شود، آنگاه به انحراف، سپس به بن‌بست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ضربوا لک الامثال، فضلّوا، فلا یستطیعون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سرانجامی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بهره‌گیری از انواع تهمت ومثلها برای ضربه‌زدن به اسلام، بازهم موفّق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ضربوا لک الامثال، فلا یستطیعون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أَءِذَا کُنَّا عِظَماً وَرُفَتاً أَءِنَّا لَمَبْعُوثُونَ خَلْقاً جَدِیداً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ما استخوان‌های پوسیده و پراکنده شویم، آیا براستی ما با آفرینشی تازه، برانگیخته می‌شویم؟</w:t>
      </w:r>
      <w:bookmarkStart w:id="43" w:name="pg3732_21587"/>
    </w:p>
    <w:p>
      <w:pPr>
        <w:pStyle w:val="BookText"/>
        <w:rPr/>
      </w:pPr>
      <w:bookmarkEnd w:id="43"/>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 خورد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قرآن، هیچ جا دلیلی از سوی منکران معاد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تعجّب و سؤال و استبعاد است و با طرح سؤال‌ها ایجاد شبهه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پاسخ آنان، تکیه بر علم و قدرت و حکمت خدا در آفرینش و ذکر نمونه‌هایی در طبیعت و تاریخ و خود انسان دارد که اوّل نبوده و سپس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می‌تواند بار دیگر موجودات را پس از مرگ، زنده کند</w:t>
      </w:r>
      <w:r>
        <w:rPr>
          <w:rFonts w:eastAsia="IRNazanin" w:cs="IRNazanin"/>
          <w:color w:val="111111"/>
          <w:sz w:val="28"/>
          <w:szCs w:val="28"/>
          <w:rtl w:val="true"/>
          <w:lang w:bidi="fa-IR"/>
        </w:rPr>
        <w:t>.</w:t>
      </w:r>
    </w:p>
    <w:p>
      <w:pPr>
        <w:pStyle w:val="Heading2"/>
        <w:numPr>
          <w:ilvl w:val="1"/>
          <w:numId w:val="1"/>
        </w:numPr>
        <w:rPr/>
      </w:pPr>
      <w:bookmarkStart w:id="44" w:name="__RefHeading___Toc796449_2281741623"/>
      <w:bookmarkStart w:id="45" w:name="_Toc15"/>
      <w:bookmarkEnd w:id="44"/>
      <w:r>
        <w:rPr/>
        <w:t>13</w:t>
      </w:r>
      <w:r>
        <w:rPr>
          <w:rtl w:val="true"/>
        </w:rPr>
        <w:t xml:space="preserve">- </w:t>
      </w:r>
      <w:r>
        <w:rPr>
          <w:rtl w:val="true"/>
        </w:rPr>
        <w:t xml:space="preserve">آیات </w:t>
      </w:r>
      <w:r>
        <w:rPr/>
        <w:t>50</w:t>
      </w:r>
      <w:r>
        <w:rPr>
          <w:rtl w:val="true"/>
        </w:rPr>
        <w:t xml:space="preserve"> </w:t>
      </w:r>
      <w:r>
        <w:rPr>
          <w:rtl w:val="true"/>
        </w:rPr>
        <w:t xml:space="preserve">تا </w:t>
      </w:r>
      <w:r>
        <w:rPr/>
        <w:t>55</w:t>
      </w:r>
      <w:bookmarkEnd w:id="45"/>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خرد شده که آسان است،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باشید یا آهن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 فَسَیَقُولُونَ مَن یُعِیدُنَا قُلِ الَّذِی فَطَرَکُمْ أَوَّلَ مَرَّةٍ فَسَیُنْغِضُونَ إِلَیْکَ رُءُوسَهُمْ وَیَقُولُونَ مَتَی هُوَ قُلْ عَسَی أَن یَکُونَ قَرِیباً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هر مخلوقی از آنچه که در نظر شما از آن هم سخت‌تر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خدا می‌تواند شما را دوباره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باز می‌گرداند؟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بزودی سرهای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تکان خواهند داد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زمان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انسان پس از مرگ، متلاشی و خاک می‌شود، ولی خاک، سرچشمه و دروازه‌ی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از خاک می‌رویند و موجودات زنده در خاک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کردن مردگان از خاک، نزد خداوند متعال مهم و دشوار نیست، حتّی اگر شما سنگ و آهن و سخت‌تر از اینها هم باشید، که فاصله‌شان با حیات، دورتر است، باز هم خداوند، شما را زنده</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منکران، دلیلی بر انکار معاد ندارند، تنها سؤال دارند که چه کسی و چه زمانی و چگونه ما را زنده می‌کند؟ پاسخ قرآن این است که همان خدا که اوّلین بار شما را آفرید، قدرت بازآفرینی شما را دارد، زمان آن نیز خیلی دور نیست، شاید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یُعیدنا مَتی هو عسی أن یکون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پاسخگویی به سؤالات، شبهات و ایرادهاست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ساختن مجدّد مردگان، حتّی اگر سنگ و آهن هم شده باشند، بر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حجارةً او حدیداً او خلقاً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حجارة او حدیدا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 تنها در ذهن و دل ما بزرگ می‌نماید، ولی در واقع بزرگ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یکبر فی صدورکم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انکار معاد، غفلت از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فَطرکم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لجوج با شنیدن دلیل نیز از روی استهزا و انکار و استبعاد، سر تکان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فسیُنغضون الیک رئوسهم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نسبت به آخرت، کم و کوتاه است و هرکس باید مرگ و قیامت را نزدیک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قربیاً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یَدْعُوکُمْ فَتَسْتَجِیبُونَ بِحَمْدِهِ وَتَظُنُّونَ إِن لَّبِثْتُمْ إِلَّا قَلِیلاً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فرامی‌خواند، پس شما حمدگویان اجابت می‌کنید و می‌پندارید که جز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دنیا 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فراخوانی عمومی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رستاخیز، همه‌ی مردم ثناگوی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کافران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فتستجیبون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دنیا و برزخ، نسبت به قیامت، بسیار کوتاه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لبثتم الاّ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لِّعِبَادِی یَقُولُواْ الَّتِی هِیَ أَحْسَنُ إِنَّ الشَّیْطَنَ یَنزَغُ بَیْنَهُمْ إِنَّ الشَّیْطَنَ کَانَ لِلْإِنسَنِ عَدُوّاً مُّبِیناً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گویند که نیکوتر است، چرا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فتنه وفساد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همواره برای انسان، دشمنی آشکار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آفریدگار بهترین‌هاست؛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کلّ شی‌ءٍ خلقه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فاحسن‌صورکم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از ما نیز بهترین‌ها را می‌خواهد؛ بهترین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بهترین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وبهترین حرفها را پیروی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احسنه</w:t>
      </w:r>
      <w:r>
        <w:rPr>
          <w:rFonts w:eastAsia="IRNazanin" w:cs="IRNazanin"/>
          <w:color w:val="111111"/>
          <w:sz w:val="28"/>
          <w:szCs w:val="28"/>
          <w:rtl w:val="true"/>
          <w:lang w:bidi="fa-IR"/>
        </w:rPr>
        <w:t>»</w:t>
      </w:r>
      <w:r>
        <w:rPr>
          <w:rStyle w:val="FootnoteAnchor"/>
          <w:rtl w:val="true"/>
        </w:rPr>
        <w:footnoteReference w:id="1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مسلمانان در نحوه‌ی برخورد با کفّار ونیشخندهای آنان و نحوه مقابله به مثل، سؤالاتی داشتند که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 چرا که گاهی بدگویی به بت‌های کفّار، آنان را گستاخ می‌کرد که آنان نیز به خداوند</w:t>
      </w:r>
    </w:p>
    <w:p>
      <w:pPr>
        <w:pStyle w:val="BookText"/>
        <w:rPr/>
      </w:pPr>
      <w:r>
        <w:rPr>
          <w:rFonts w:ascii="IRNazanin" w:hAnsi="IRNazanin" w:eastAsia="IRNazanin"/>
          <w:color w:val="111111"/>
          <w:sz w:val="28"/>
          <w:sz w:val="28"/>
          <w:szCs w:val="28"/>
          <w:rtl w:val="true"/>
          <w:lang w:bidi="fa-IR"/>
        </w:rPr>
        <w:t>ناسزا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نوع سخن شایسته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دعا، ارشاد، اظهار محبّت، امربه‌معروف و نهی از منکر، ذکر خدا، توبه و استغفار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مرام نیکو، باید خود نیکو سخن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گفتار خوب، زمینه‌ساز محبّت، و سخن‌ناروا، زمینه‌ساز انواع وسوسه‌های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نیکو، زمینه‌ی وسوسه را می‌زداید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 انّ الشیطان ینزغ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عبودیّت، خوش‌گفتاری با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لعبادی، یقولوا الّتی هی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دشمنی میان مردم، کار شیطان است و کسی که چنین کند، همکار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ینزغ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همواره دشمن انسان بوده و در دشمنی لحظه‌ای درنگ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کان للانسان 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فتنه‌گری ودشمنی‌با انسان، بسیار 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مبینا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بِکُمْ إِن یَشَأْ یَرْحَمْکُمْ أَوْ إِن یَشَأْ یُعَذِّبْکُمْ وَمَآ أَرْسَلْنَکَ عَلَیْهِمْ وَکِیلاً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به شما داناتر است، اگر بخواهد بر شما رحمت می‌آورد، یا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کردارتان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 را به عنوان وکیل مردم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ایمان آوردن مجبورشان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تأکید بر خوب حرف زدن بود، در این آیه نمونه‌هایی از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برتر از دیگران نداند، آنان را تحقیر نکند و حتّی به کفّار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اهل‌دوزخید وما اهل بهشت، چرا که چنین روشی، سبب فتنه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چه می‌دانیم عاقبت خوش با کیست؟ خدا آگاه‌تر است، اگر بخواهد می‌بخشد یا عذاب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خود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اعلم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الهی، بر اساس علم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بکم، یرحمکم، یعذّبکم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ومهر و قهر او،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یرحمکم، یعذّبکم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رحمت و عطوفت، پیش از قهر 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 یعذّبکم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همواره بین خوف و رجا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 یعذّبکم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انتخاب عقیده آزادند، حتّی پیامبران هم مأمور اجبار مردم بر ایمان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ارسلناک علیهم وکیلاً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دین، نباید خود را وکیل و سرپرست مردم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وَرَبُّکَ أَعْلَمُ بِمَن فِی السَّمَوَ تِ وَالْأَرْضِ وَلَقَدْ فَضَّلْنَا بَعْضَ النَّبِیِّنَ عَلَی بَعْضٍ وَءَاتَیْنَا دَاوُدَ زَبُوراً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به هر که در آسمان‌ها و زمین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بعضی‌از پیامبران را بربعض دیگر برتری بخشیدیم وبه داود زبور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علم خدا به انسان‌ها مطرح شد، اینجا علم او به همه‌ی</w:t>
      </w:r>
      <w:bookmarkStart w:id="46" w:name="pg3732_21592"/>
    </w:p>
    <w:p>
      <w:pPr>
        <w:pStyle w:val="BookText"/>
        <w:rPr/>
      </w:pPr>
      <w:bookmarkEnd w:id="46"/>
      <w:r>
        <w:rPr>
          <w:rFonts w:ascii="IRNazanin" w:hAnsi="IRNazanin" w:eastAsia="IRNazanin"/>
          <w:color w:val="111111"/>
          <w:sz w:val="28"/>
          <w:sz w:val="28"/>
          <w:szCs w:val="28"/>
          <w:rtl w:val="true"/>
          <w:lang w:bidi="fa-IR"/>
        </w:rPr>
        <w:t>موجودات آسمانی و زمینی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یکصد وبیست وچهار هزار نفر بوده‌اند؛ بعضی مبعوث بر همه‌ی مردم و دارای کتاب آسمانی بودند، برخی نیز در منطقه یا بر قوم خاصّی مأمور بودند وتحت فرمان پیامبر بزرگ‌تری انجام وظیفه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تحت توجّه خاصّ الهی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و او بر همه 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نیز موجودات با شعور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پیامبران نیز سلسله مراتب و برتری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نیزبا هم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و برتری‌دادن‌های الهی، بر اساس علم همه جانبه‌ی او بر همه چیز و همه 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اعلم، فضّلنا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از نشانه‌های برتری یک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 آتینا داود زبوراً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فرهنگی، اساسی‌ترین برتری است، نه مال و مقام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 زبوراً</w:t>
      </w:r>
      <w:r>
        <w:rPr>
          <w:rFonts w:eastAsia="IRNazanin" w:cs="IRNazanin"/>
          <w:color w:val="111111"/>
          <w:sz w:val="28"/>
          <w:szCs w:val="28"/>
          <w:rtl w:val="true"/>
          <w:lang w:bidi="fa-IR"/>
        </w:rPr>
        <w:t>»</w:t>
      </w:r>
    </w:p>
    <w:p>
      <w:pPr>
        <w:pStyle w:val="Heading2"/>
        <w:numPr>
          <w:ilvl w:val="1"/>
          <w:numId w:val="1"/>
        </w:numPr>
        <w:rPr/>
      </w:pPr>
      <w:bookmarkStart w:id="47" w:name="__RefHeading___Toc796451_2281741623"/>
      <w:bookmarkStart w:id="48" w:name="_Toc16"/>
      <w:bookmarkEnd w:id="47"/>
      <w:r>
        <w:rPr/>
        <w:t>14</w:t>
      </w:r>
      <w:r>
        <w:rPr>
          <w:rtl w:val="true"/>
        </w:rPr>
        <w:t xml:space="preserve">- </w:t>
      </w:r>
      <w:r>
        <w:rPr>
          <w:rtl w:val="true"/>
        </w:rPr>
        <w:t xml:space="preserve">آیات </w:t>
      </w:r>
      <w:r>
        <w:rPr/>
        <w:t>56</w:t>
      </w:r>
      <w:r>
        <w:rPr>
          <w:rtl w:val="true"/>
        </w:rPr>
        <w:t xml:space="preserve"> </w:t>
      </w:r>
      <w:r>
        <w:rPr>
          <w:rtl w:val="true"/>
        </w:rPr>
        <w:t xml:space="preserve">تا </w:t>
      </w:r>
      <w:r>
        <w:rPr/>
        <w:t>60</w:t>
      </w:r>
      <w:bookmarkEnd w:id="48"/>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الَّذِینَ زَعَمْتُم مِّن دُونِهِ فَلَا یَمْلِکُونَ کَشْفَ الضُّرِّ عَنکُمْ وَ لَا تَحْوِیلاً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غیر خداوند گمان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مشکلی را می‌توانند از شما برطرف کنند و نه تغییری در آن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غیر خدا رفتن و به آن امید داشتن، خیالی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ضمن آنکه باید حقیقت را بیان کرد، باید مردم را در انتخاب به حال خود گذاشت تا آن را با اختیار رد کرده یا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لایملکون کشف الضّر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انگیزه‌های پرستش، پناه‌جویی به‌یک قدرت است و بت‌ها این توان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یملکون کشف الضّر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نه می‌تواند خطر را رفع کند و نه آن را به دیگری برگرداند، و یا آن را تبدیل کند و یا تخفیف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الضّر،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شفاعت اولیای خدا برای رفع مشکلات و عذاب، به اذن خداست و حساب دیگری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یَدْعُونَ یَبْتَغُونَ إِلَی رَبِّهِمُ الْوَسِیلَةَ أَیُّهُمْ أَقْرَبُ وَ یَرْجُونَ رَحْمَتَهُ وَیَخَافُونَ عَذَابَهُ إِنَّ عَذَابَ رَبِّکَ کَانَ مَحْذُوراً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عیسی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وسیله‌ای برای تقرّب به پروردگارشان می‌جویند، وسیله‌ای هر چه نزدیک‌تر، و به رحمت او امیدوارند و از عذابش بیمناک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پروردگارت در خور پرهیز و وحشت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را چنین نیز 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مردم رابه حقّ دعوت می‌کنند، خودشان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به سراغ وسیله می‌روند، آن هم وسیله‌ای که بیشتر و سریعتر آنان را به خدا نزدیک کند، یا هر پیامبری مقرّب‌تر است، بیشتر سراغ خداوند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بسیاری ذیل این آیه آمده است که دو کفّه‌ی بیم و امید در انسان باید یکسان باشد، وگرنه یا مأیوس می‌شود، یا مغرور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امید، نشان وابستگی و ضعف است، پس کسی که خود در پی وسیله می‌رود، چگونه او را وسیله قرار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الی ربّهم الوسیلة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قرب به خدا، راهها و وسائلی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الی ربّهم الوسیلة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وسیله رفتن و شفاعت‌طلبی، نباید انسان را از عذاب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تقرّب به خدا، سبقت ومسابقه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خدا نزدیک‌تر است، تلاشش برای توسّل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وسیله آن است که انسان را به خدا نزدیک‌تر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بر غضبش سبقت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به رحمت، پیش از خوف از عذاب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شئون ربوبیّت خداوند است، آن را شوخی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قَرْیَةٍ إِلَّا نَحْنُ مُهْلِکُوهَا قَبْلَ یَوْمِ الْقِیَمَةِ أَوْ مُعَذِّبُوهَا عَذَاباً شَدِیداً کَانَ ذَ لِکَ فِی الْکِتَبِ مَسْطُوراً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وهیچ منطقه آبادی نیست، مگر آنکه پیش از روز قیامت، آن را هلاک می‌کنیم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عذاب می‌کنیم، این 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مردم وآبادی است، چه شهر باشد چه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لوح محفوظ است، یا قرآن که علل سقوط و هلاکت امّت‌ها در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هیچ کس ماندگار و پایدار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شدن بساط زندگی روی زمین، نه یک تصادف، بلکه بر اساس قانونی است که خداوند، از پیش تعیین و ثبت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 مسطوراً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مَنَعَنَآ أَن نُّرْسِلَ بِالْأَیَتِ إِلَّا أَن کَذَّبَ بِهَا الْأَوَّلُونَ وَءَاتَیْنَا ثَمُودَ النَّاقَةَ مُبْصِرَةً فَظَلَمُواْ بِهَا وَ مَا نُرْسِلُ بِالْأَیَتِ إِلَّا تَخْوِیفاً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چیزی ما را از فرستادن آیات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درخواست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بازنداشت، جز اینکه امّت‌های پیشین آنها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قوم ثمود ماده‌شتری دادیم که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به آن ستم کردند و ما آیات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نمی‌فرستیم مگر برای بیم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 بهانه‌جوی مکّه، از پیامبر تقاضای معجزات متعدّدی داشتند، از جمله می‌خواستند بعضی از کوههای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طلا تبدیل کند، یا کوهها جابه‌جا شده و زمین برای کشاورزی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تجربه‌ی تاریخ، کفّار لجوج با دیدن این نشانه‌ها نیز ایمان نمی‌آورند و نظام آفرینش، دستخوش هوسهای افراد لجوج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معجزه به پیشنهاد مردم ارائه شود و به آن کفر ورزند،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 دنیوی آنان</w:t>
      </w:r>
    </w:p>
    <w:p>
      <w:pPr>
        <w:pStyle w:val="BookText"/>
        <w:rPr/>
      </w:pP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یک حیوان است، ولی خداوند درباره‌ی شتر صالح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هرچه به خدا منسوب شود قداست دارد، حتّی نام ابولهب و شیطان چون در قرآن است، بی‌وضو به آن در متن قرآن نمی‌توان دست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داشتن معجزه‌های گوناگون، پیوسته گرفتار افراد لجوج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بها الأوّلون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کاری تواناست، امّا کارش براساس حکمت است، نه ارضای هوسهای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و تکذیب معجزات، قهر و عذاب الهی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خداوند است و رنگ خدایی دارد، حسابش از امور عادّی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مبصرة فظلموا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وسیله‌ی شناخت و بینش و هشدار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مبصرةً، تخویفاً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لَکَ إِنَّ رَبَّکَ أَحَاطَ بِالنَّاسِ وَمَا جَعَلْنَا الرُّءْیَا الَّتِی أَرَیْنَکَ إِلَّا فِتْنَةً لِّلنَّاسِ وَالشَّجَرَةَ الْمَلْعُونَةَ فِی الْقُرْءَانِ وَنُخَوِّفُهُمْ فَمَا یَزِیدُهُمْ إِلَّا طُغْیَناً کَبِیراً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بر مردم احاطه دارد و آن رؤیایی را که نشانت دادیم و آن درخت نفرین 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مردم را بیم می‌دهیم،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طغیان و سرکشی بزرگ، چیزی بر آنان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سخن از کشتن ناقه‌ی صالح بود و در این آیه، سخن از شجره ملعونه که قاتل اهل‌بیت پیامبرعلیهم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اهل‌بیت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کمتر از ناقه‌ی صالح نیستیم، جسارت به ما هلاکت را به دنبال 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چند رؤیا برای پیامبر اسلام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رؤیا در آستانه‌ی جنگ بدر، که خداوند دشمنان را به چشم پیامبر اندک نشان داد، تا مسلمانان سست نشوند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دیگری رؤیای ورود فاتحانه به مسجدالحرام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یکی هم خوابی که در این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خواب قبلی پس از هجرت و در مدینه بوده، اما این خواب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رؤیا را مربوط به معراج دانسته‌اند، در حالی که معراج در بیداری بود و</w:t>
      </w:r>
    </w:p>
    <w:p>
      <w:pPr>
        <w:pStyle w:val="BookText"/>
        <w:rPr/>
      </w:pPr>
      <w:r>
        <w:rPr>
          <w:rFonts w:ascii="IRNazanin" w:hAnsi="IRNazanin" w:eastAsia="IRNazanin"/>
          <w:color w:val="111111"/>
          <w:sz w:val="28"/>
          <w:sz w:val="28"/>
          <w:szCs w:val="28"/>
          <w:rtl w:val="true"/>
          <w:lang w:bidi="fa-IR"/>
        </w:rPr>
        <w:t>رؤیا ظهور در خواب دیدن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خواب و شجره‌ی ملعونه یکی است، چون نتیجه‌ی واحدی دارد و آن فتنه‌بودن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شجره‌ی ملعونه و اعمالشان را در خواب به پیامبرصلی الله علیه وآله نشان داد و فرمود که این سبب فتنه‌ی امت توست و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احاط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دلداری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درخت است، هم هر اصلی که شاخه‌ها و فروعی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قبیله هم شجره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یک شجره‌ایم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شجرة واحدة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به سلسله‌ی نسب و نژاد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شجره‌ی ملعونه، قومی ریشه دارند که ملعونند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این آیه آمده است که هشدارهای الهی نسبت به شجره‌ی ملعونه،</w:t>
      </w:r>
    </w:p>
    <w:p>
      <w:pPr>
        <w:pStyle w:val="BookText"/>
        <w:rPr/>
      </w:pPr>
      <w:r>
        <w:rPr>
          <w:rFonts w:ascii="IRNazanin" w:hAnsi="IRNazanin" w:eastAsia="IRNazanin"/>
          <w:color w:val="111111"/>
          <w:sz w:val="28"/>
          <w:sz w:val="28"/>
          <w:szCs w:val="28"/>
          <w:rtl w:val="true"/>
          <w:lang w:bidi="fa-IR"/>
        </w:rPr>
        <w:t>نتیجه‌ای جز افزایش طغیان بزرگ اینان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یکبار و در همین آیه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قرآن از یک شجره ملعونه واز قوم و قبیله‌ای سراغ گرفت که به ظاهر مسلمان، ولی در باطن دارای نفاق وسبب فتنه‌ی مردم‌اند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امور متعدّدی لعنت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یهود، منافقان، مشرکان، علمایی که حقّ را کتمان کردند، آزاردهندگان پیامبر، امّا تنها منافقانند که همراه مسلمانان وموجب فتنه آنانند، زیرا ابلیس و اهل‌کتاب ومشرکین، چهره‌ای روشن دارند، ولی منافقان به ظاهر مسلمان، پیوسته عامل فتنه بوده‌اند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پنداشته‌اند شجره‌ی ملعونه،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وسیله‌ی عذاب الهی است، ولی چیزهای دیگری هم وسیله‌ی عذاب الهی بوده است که این نشانه‌ی لعنت شدن آن وسیله نیست، مثل رود نیل که فرعون را غرق کرد، یا فرشتگان که بر اقوامی عذاب نازل کردند، یا مؤمنان که در جنگ‌ها بازوی خدا در عذاب و نابودی کفّار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یعذّبهم اللّه بایدیکم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علامه‌ی طباطبایی‌قدس سره در بحث روایی سوره‌ی قدر، از برجستگان اهل‌سنّت مثل خطیب بغدادی، ترمذی، ابن‌جریر، طبرانی، بیهقی، ابن‌مردویه و از علمای شیعه مثل مرحوم کلینی صاحب کتاب کافی نقل می‌کند که پیامبرصلی الله علیه وآله در خواب، بالا رفتن بوزینگان را از منبر خود دید و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خواب خود را بر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رفت و چون برگشت، این آیات را با خود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اِن مَتعّناهم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جائهم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ماکانوا</w:t>
      </w:r>
    </w:p>
    <w:p>
      <w:pPr>
        <w:pStyle w:val="BookText"/>
        <w:rPr/>
      </w:pPr>
      <w:r>
        <w:rPr>
          <w:rFonts w:ascii="Amiri" w:hAnsi="Amiri" w:eastAsia="Amiri" w:cs="Amiri"/>
          <w:color w:val="111111"/>
          <w:sz w:val="28"/>
          <w:sz w:val="28"/>
          <w:szCs w:val="28"/>
          <w:rtl w:val="true"/>
          <w:lang w:bidi="ar-SA"/>
        </w:rPr>
        <w:t>یمتعّون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آیا نمی‌بینی که اگر ما سالیانی آنان را بهره‌مند سازیم، سپس عذابی که به آنان وعده داده شده، سراغشان آید، بهره‌گیری‌های دنیوی برایشان سودی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همچنین سبب نزول سوره‌ی قدر شد، تا به پیامبر تسلی بدهد که اگر بنی‌امیه هزار ماه حکومت می‌کنند، در عوض ما به تو شب قدر دادیم که</w:t>
      </w:r>
    </w:p>
    <w:p>
      <w:pPr>
        <w:pStyle w:val="BookText"/>
        <w:rPr/>
      </w:pPr>
      <w:r>
        <w:rPr>
          <w:rFonts w:ascii="IRNazanin" w:hAnsi="IRNazanin" w:eastAsia="IRNazanin"/>
          <w:color w:val="111111"/>
          <w:sz w:val="28"/>
          <w:sz w:val="28"/>
          <w:szCs w:val="28"/>
          <w:rtl w:val="true"/>
          <w:lang w:bidi="fa-IR"/>
        </w:rPr>
        <w:t>بهتر از هزار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خواب‌دیدن بوزینه‌هایی که حکومت را به‌دست گرفتند و بر منبر پیامبر بالا می‌رفتند، از امام باقر وامام صادق‌علیهما السلام نیز روایت شده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و مفسّران شیعه و سنّی مراد از شجره ملعونه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بوزینه‌ها را بر بنی‌امیّه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حادثه در زمان من رخ می‌دهد؟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حدود چهل سال</w:t>
      </w:r>
    </w:p>
    <w:p>
      <w:pPr>
        <w:pStyle w:val="BookText"/>
        <w:rPr/>
      </w:pPr>
      <w:r>
        <w:rPr>
          <w:rFonts w:ascii="IRNazanin" w:hAnsi="IRNazanin" w:eastAsia="IRNazanin"/>
          <w:color w:val="111111"/>
          <w:sz w:val="28"/>
          <w:sz w:val="28"/>
          <w:szCs w:val="28"/>
          <w:rtl w:val="true"/>
          <w:lang w:bidi="fa-IR"/>
        </w:rPr>
        <w:t>بعد از هجرت تو رخ می‌دهد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بنی‌امیه هم، آن کس که بیش از همه طغیان کرد و حادثه‌ی کربلا را به‌وجود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فاجعه، بزرگ‌ترین طغیان در تاریخ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از طریق خواب، بعضی حقایق را به پیامبر و دیگران الهام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حتّی تعبیر خواب، می‌تواند وسیله‌ی آزمایش مردم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وگروه‌هایی که عامل انحراف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للناس و الشجرة الملعونه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لجوجان متعصّب، هشدارها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نرود میخ آهنین در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یزیدهم الاّ طغیاناً کبیراً</w:t>
      </w:r>
      <w:r>
        <w:rPr>
          <w:rFonts w:eastAsia="IRNazanin" w:cs="IRNazanin"/>
          <w:color w:val="111111"/>
          <w:sz w:val="28"/>
          <w:szCs w:val="28"/>
          <w:rtl w:val="true"/>
          <w:lang w:bidi="fa-IR"/>
        </w:rPr>
        <w:t>»</w:t>
      </w:r>
      <w:bookmarkStart w:id="49" w:name="pg3732_21600"/>
    </w:p>
    <w:p>
      <w:pPr>
        <w:pStyle w:val="Heading2"/>
        <w:numPr>
          <w:ilvl w:val="1"/>
          <w:numId w:val="1"/>
        </w:numPr>
        <w:rPr/>
      </w:pPr>
      <w:bookmarkStart w:id="50" w:name="__RefHeading___Toc796453_2281741623"/>
      <w:bookmarkStart w:id="51" w:name="_Toc17"/>
      <w:bookmarkEnd w:id="49"/>
      <w:bookmarkEnd w:id="50"/>
      <w:r>
        <w:rPr/>
        <w:t>15</w:t>
      </w:r>
      <w:r>
        <w:rPr>
          <w:rtl w:val="true"/>
        </w:rPr>
        <w:t xml:space="preserve">- </w:t>
      </w:r>
      <w:r>
        <w:rPr>
          <w:rtl w:val="true"/>
        </w:rPr>
        <w:t xml:space="preserve">آیات </w:t>
      </w:r>
      <w:r>
        <w:rPr/>
        <w:t>61</w:t>
      </w:r>
      <w:r>
        <w:rPr>
          <w:rtl w:val="true"/>
        </w:rPr>
        <w:t xml:space="preserve"> </w:t>
      </w:r>
      <w:r>
        <w:rPr>
          <w:rtl w:val="true"/>
        </w:rPr>
        <w:t xml:space="preserve">تا </w:t>
      </w:r>
      <w:r>
        <w:rPr/>
        <w:t>65</w:t>
      </w:r>
      <w:bookmarkEnd w:id="51"/>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لِلْمَلَئِکَةِ اسْجُدُواْ لِأَدَمَ فَسَجَدُواْ إِلَّا إِبْلِیسَ قَالَ ءَأَسْجُدُ لِمَنْ خَلَقْتَ طِیناً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یادآور زمانی که به‌فرشتگان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کردند، مگر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از گل آفریده‌ای؟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بارها به مسأله‌ی سجود فرشتگان و سرپیچی ابلیس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ابلیس، از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ولشکریانی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وجنود ابلیس اجمعون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سپاه او پیاده و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اَجلِب علیهم بخَیلک و رَجِلِک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عامل انحراف و سجده نکردنش نیز قیاس خاک و آتش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 امّا به فرمان خداوند،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تسلیم فرمان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للملائکة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گل سرسبد موجودات است، چرا که فرشتگان معصوم در برابر او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 لآدم فسجدوا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برتری‌های موهوم، شیطانی است، زیرا شیطان، به برتری نوع خود عقیده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ءاسجد لمن خلقت طیناً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به حکمت، عدل وامر خدا، بدتر از سجده نکردن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موجودی سنجش‌گر و دارای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ابلیس ءاسجد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در برابر نصّ خداوند، اجتهاد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ءاسجد لمن خلقت طیناً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ریشه‌ی معصیت گاهی خودبرتربینی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ءاسجد لمن خلقت طیناً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ابلیس، چشم حقیقت‌بین او را بست، خاک و گل بودن آدم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الهی او را 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ملاک ارزش را عناصر مادّی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أَرَءَیْتَکَ هَذَا الَّذِی کَرَّمْتَ عَلَیَّ لَئِنْ أَخَّرْتَنِ إِلَی یَوْمِ الْقِیَمَةِ لَأَحْتَنِکَنَّ ذُرِّیَّتَهُ إِلَّا قَلِیلاً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این است آن کسی که بر من گرامی داشتی؟ اگر تا قیامت مهلتم دهی، یقیناً بر نسل او افسار زده، به زیر سلطه می‌کشم، مگر اندکی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 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طنابی است که به گردن حیوان انداخته و او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از ریشه درآوردن و سلطه‌ی کامل یافتن نیز می‌باشد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خودپرستی، انسان را به طغیان در برابر خدا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کرّمت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دل‌کندن از جاه ومقام، یکی از سخت‌ترین امتحانات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کرّمتَ علیّ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تدریج به کینه و اقدام علیه دیگران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اخّرتن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لاحتنکنّ ذرّیته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حسدها وکینه‌ها نسل‌های آینده را نیز در 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هم از قیامت آگاه بود و هم به آن ایمان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اخّرتن الی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وسوسه‌های شیطان، آزاد است و حقّ انتخاب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خطر سلطه‌ی ابلیس درامانند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تَبِعَکَ مِنْهُمْ فَإِنَّ جَهَنَّمَ جَزَآؤُکُمْ جَزَآءً مَّوْفُوراً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کس از آدمیان از تو پیروی کند، قطعاً کیفرتان دوزخ است، کیفری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مهلت‌خواهی ابلیس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پذیرش راه خدا یا پیروی از شیطان،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ابلیس و پیروانش،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جزائکم جهنّم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کامل است، گنهکاران هم کیفر گناهان خود را</w:t>
      </w:r>
    </w:p>
    <w:p>
      <w:pPr>
        <w:pStyle w:val="BookText"/>
        <w:rPr/>
      </w:pPr>
      <w:r>
        <w:rPr>
          <w:rFonts w:ascii="IRNazanin" w:hAnsi="IRNazanin" w:eastAsia="IRNazanin"/>
          <w:color w:val="111111"/>
          <w:sz w:val="28"/>
          <w:sz w:val="28"/>
          <w:szCs w:val="28"/>
          <w:rtl w:val="true"/>
          <w:lang w:bidi="fa-IR"/>
        </w:rPr>
        <w:t>می‌چشند، هم کیفر گمراه کردن دیگران را به طور کامل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 وَ أَجْلِبْ عَلَیْهِم بِخَیْلِکَ وَ رَجِلِکَ وَشَارِکْهُمْ فِی الْأَمْوَ لِ وَ الْأَوْلَدِ وَعِدْهُمْ وَمَا یَعِدُهُمُ الشَّیْطَنُ إِلَّا غُرُوراً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مردم را می‌توانی با صدای خود بلغزان و نیروهای سواره و پیاده‌ات را بر ضدّ آنان گسیل‌دار و در اموال وفرزندان با آنان شریک شو و به آنان وعده بده، و شیطان جز فریب، وعده‌ای به آنان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لغزاندن با سرعت و تردستی و هُل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برای فریب انسان از یک راه وارد نمی‌شود، بلکه با تبلیغات، وعده‌ها، آرزوها، وسوسه‌ها، همراهی و مشارکت، پیاده و سواره، انسان را محاصره می‌کند و در این میان عدّه‌ای همراه او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باکی ندارد که چه می‌گوید و یا درباره‌ی او چه گفته می‌شود و دست به هر کاری می‌زند و علناً گناه یا غیبت می‌کند، شریک شیطان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همچنین حرام‌خواری، زنا و به‌وجود آوردن نسلی فاسد و منحرف،</w:t>
      </w:r>
      <w:r>
        <w:rPr>
          <w:rStyle w:val="FootnoteAnchor"/>
          <w:rtl w:val="true"/>
        </w:rPr>
        <w:footnoteReference w:id="145"/>
      </w:r>
      <w:r>
        <w:rPr>
          <w:rFonts w:ascii="IRNazanin" w:hAnsi="IRNazanin" w:eastAsia="IRNazanin"/>
          <w:color w:val="111111"/>
          <w:sz w:val="28"/>
          <w:sz w:val="28"/>
          <w:szCs w:val="28"/>
          <w:rtl w:val="true"/>
          <w:lang w:bidi="fa-IR"/>
        </w:rPr>
        <w:t>از موارد شریک شدن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اهل‌بیت پیامبرعلیهم السلام را دشمن بدارد، شیطان در نسل او شریک شده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که دست استعمار در تولید و مصرف ، و سرمایه‌گذاری شرکت‌ها وکارخانجات خارجی، وایجاد مراکز علمی، فرهنگی، هنری ومسابقات بین‌المللی در کار باشد نوعی مشارکت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ابلیس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فاسد، در انحراف مردم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تبلیغاتی وفرهنگی دشمن، مقدّم بر تهاجم نظامی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بصوتک، اجلب علیهم بخیلک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ابتدا با تبلیغات، انگیزه‌ی توحیدی انسان را می‌گیرد، سپس با تسلیحات و لشکریانش بر او هجوم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هم خود مایه‌ی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نیروهای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شیوه‌ی شیطان، در کمین نشستن و جلب و ربودن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ابلیس در مال و فرزند انسان، از آغاز آن شروع می‌شود و تا لقمه‌ی حرام و مشتبه و زنا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آزادی و اختیاری نشان لطف الهی نیست، گاهی قدرت مانور، نوعی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استفزز، اجلب، شارکهم، 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بستر نفوذ شیطان، آرزوهای انسان است که با وعده‌های خیالی شیطان تقویت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عِدهم و مایعدهم الشیطان الاّ غرورا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علاوه بر فریب، گناه را توجیه می‌کند، وعده‌ی دروغ شفاعت می‌دهد و توبه را به تأخیر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 الشیطان الاّ غرورا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سُلْطَنٌ وَ کَفَی بِرَبِّکَ وَکِیلاً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تو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تسلّطی نداری و حمایت و نگهبانی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همه‌ی مردم بندگان خدایند، ولی خداوند بعضی را از روی احترام و</w:t>
      </w:r>
    </w:p>
    <w:p>
      <w:pPr>
        <w:pStyle w:val="BookText"/>
        <w:rPr/>
      </w:pPr>
      <w:r>
        <w:rPr>
          <w:rFonts w:ascii="IRNazanin" w:hAnsi="IRNazanin" w:eastAsia="IRNazanin"/>
          <w:color w:val="111111"/>
          <w:sz w:val="28"/>
          <w:sz w:val="28"/>
          <w:szCs w:val="28"/>
          <w:rtl w:val="true"/>
          <w:lang w:bidi="fa-IR"/>
        </w:rPr>
        <w:t>تکریم به خود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مورد اشیا و جامدات نیز چنین نسبتی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خدا، در آیه دیگری با ویژگی‌های ایمان وتوکّل، معرّفی شده‌اند که شیطان را بر آنان تسلّطی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البتّه شیطان وسوسه می‌کند وتماس می‌گیرد، ولی آنان متذکّر شده ومقاومت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اتّقوا اذا مسّهم طائف من‌الشیطان تذکّروا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ونماز، عامل طرد شیطان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واقعی خداوند، کم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لاحتنکنّ ذریّته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مردم را گمراه می‌کنم مگر عدّه‌ی اندکی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انسان را در برابر تبلیغات و لشکرکشی‌های ابلیسی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به قدرت بی‌نهایت متّصل شد، نفوذناپذیر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 در برابر هجوم ابلیس می‌تواند با پناه بردن به ایمان و عبودیّت،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لیس لک علیهم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عبد خدا شد، خداوند هم وکیل، حافظ و عهده‌دار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بربّک وکیلاً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تحت حفاظت خاصّ الهی است واز نفوذ شیطان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بربّک وکیلاً</w:t>
      </w:r>
      <w:r>
        <w:rPr>
          <w:rFonts w:eastAsia="IRNazanin" w:cs="IRNazanin"/>
          <w:color w:val="111111"/>
          <w:sz w:val="28"/>
          <w:szCs w:val="28"/>
          <w:rtl w:val="true"/>
          <w:lang w:bidi="fa-IR"/>
        </w:rPr>
        <w:t>»</w:t>
      </w:r>
      <w:bookmarkStart w:id="52" w:name="pg3732_21606"/>
    </w:p>
    <w:p>
      <w:pPr>
        <w:pStyle w:val="Heading2"/>
        <w:numPr>
          <w:ilvl w:val="1"/>
          <w:numId w:val="1"/>
        </w:numPr>
        <w:rPr/>
      </w:pPr>
      <w:bookmarkStart w:id="53" w:name="__RefHeading___Toc796455_2281741623"/>
      <w:bookmarkStart w:id="54" w:name="_Toc18"/>
      <w:bookmarkEnd w:id="52"/>
      <w:bookmarkEnd w:id="53"/>
      <w:r>
        <w:rPr/>
        <w:t>16</w:t>
      </w:r>
      <w:r>
        <w:rPr>
          <w:rtl w:val="true"/>
        </w:rPr>
        <w:t xml:space="preserve">- </w:t>
      </w:r>
      <w:r>
        <w:rPr>
          <w:rtl w:val="true"/>
        </w:rPr>
        <w:t xml:space="preserve">آیات </w:t>
      </w:r>
      <w:r>
        <w:rPr/>
        <w:t>66</w:t>
      </w:r>
      <w:r>
        <w:rPr>
          <w:rtl w:val="true"/>
        </w:rPr>
        <w:t xml:space="preserve"> </w:t>
      </w:r>
      <w:r>
        <w:rPr>
          <w:rtl w:val="true"/>
        </w:rPr>
        <w:t xml:space="preserve">تا </w:t>
      </w:r>
      <w:r>
        <w:rPr/>
        <w:t>70</w:t>
      </w:r>
      <w:bookmarkEnd w:id="54"/>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الَّذِی یُزْجِی لَکُمُ الْفُلْکَ فِی الْبَحْرِ لِتَبْتَغُواْ مِن فَضْلِهِ إِنَّهُ کَانَ بِکُمْ رَحِیماً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کسی است که برایتان کشتی را در دریا به حرکت در می‌آورد، تا با تلاش خود از فضل و رحمتش بهره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همواره نسبت به شما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دریایی از نظرِ ارزانی، همیشگی و عمومی بودن، نقش خوبی در نقل و انتقال اشخاص و اجناس دارد و برکات کشتیرانی در حمل ونقل بار و مسافر و ماهیگیری،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دریا در اکسیژن سازی، تولید بخار و ابر و باران، پرورش ماهی و تغذیه و شگفتی‌های جمادی و گیاهی و حیوانی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جوشن کبیر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فی البَحر عجائبه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مادّی انسان، نشانه قدرت خداوند بر کفایت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بربّک وکیلاً ربّکم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وفضل از سوی خداست و کار و تلاش از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یُزجی، لتبتغوا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نعمت‌های دریا به دست می‌آوریم، تفضّل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همراه رحمتِ دائمی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بکم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مَسَّکُمُ الضُّرُّ فِی الْبَحْرِ ضَلَّ مَن تَدْعُونَ إِلَّا إِیَّاهُ فَلَمَّا نَجَّکُمْ إِلَی الْبَرِّ أَعْرَضْتُمْ وَکَانَ الْإِنْسَنُ کَفُوراً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در دریا به شما محنت و رنج رسد، هر که را جز خداوند می‌خوانید، محو وگم می‌شود، پس چون شما را نجات دهد و به خشکی رساند، از او رومی‌گردانید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بسیار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فطری بودن توحید، این است که انسان در حالت درماندگی و ناامیدی از همه وسایل مادّی، متوجّه یک نقطه غیبی می‌شود که او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منکر خدا، از امام صادق‌علیه السلام دلیلی بر اثبات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سوار کشتی شده‌ای که دچار حادثه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بار در سفری دریایی کشتی ما متلاشی شد و من بر تخته پاره‌ای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دل تو متوجّه قدرتی بود که تو را نجات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غیبی،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توبه‌ی موسمی و موضعی ارزشی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مسّکم الضرّ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گرداب خطر، انسان یکتاپرست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نارسایی همه‌ی اسباب ظاهری و پنداری روشن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مَن تدعون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وسایل مادّی، عامل درک بهتر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مسّکم‌الضرّ فی البحر ضلّ مَن تدعون الاّ 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هر معبودی محو و 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مَن تدعون الاّ 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خالصانه،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الاّایّاه‌فلمّانجّاکم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زمینه‌ساز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 دنیا به قدری دلفریب است که انسان پس از ساعتی نجات از مهلکه، همه چیز را فراموش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نجّاکم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اعرضتم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 کردن خداوند پس از نجات، جلوه‌ی روشن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الانسان کفوراً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أَفَأَمِنتُمْ أَن یَخْسِفَ بِکُمْ جَانِبَ الْبَرِّ أَوْ یُرْسِلَ عَلَیْکُمْ حَاصِباً ثُمَّ لَا تَجِدُواْ لَکُمْ وَکِیلاً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ایمن شده‌اید از این‌که شما را در ناحیه‌ی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یا باران ریگ بر شما بباراند، سپس نگهبانی برای خود نیابید؟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اقوام پیشین، به گونه‌های متفاوت بوده است؛ خداوند برخی متجاوزان و دشمنان را در زمین فروبرد، بعضی را در دریا غرق کرد، بعضی را سنگباران و با صاعقه‌ی آسمانی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خداوند برای هلاکت کفّار باز است، اگر امروز شما را از دریا به سلامت به ساحل رساند، گمان نکنید راهی برای تنبیه شما نیست، یا دیگر عذاب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الهی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افأمنتم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از یک حادثه، نشانه‌ی نجات ابدی نیست، شاید در وقتی دیگر یا در نقطه‌ای دیگر دچار مصیبت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از عقوبت، زمینه‌ساز غفلت و تجاوز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أفامنتم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لحظه و هر جا که باشد، در دست قدرت خداست و خشکی و دریا برای قهر خدا فرق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یخسف بکم جانب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قهر خدا، هیچ قدرت وتکیه‌گاهی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لاتجدوا لکم وکیلاً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یُعِیدَکُمْ فِیهِ تَارَةً أُخْرَی فَیُرْسِلَ عَلَیْکُمْ قَاصِفاً مِّنَ الرِّیحِ فَیُغْرِقَکُم بِمَا کَفَرْتُمْ ثُمَّ لَا تَجِدُواْ لَکُمْ عَلَیْنَا بِهِ تَبِیعاً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ایمن شده‌اید از اینکه خداوند دوباره شما را به دریا ببرد و طوفانی شکننده بر شما بفرستد، پس شما را به خاطر کفرتان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خودتان هیچ دادخواه و پیجویی در برابر قهر ما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طوفان در خشکی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طوفان دریایی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که خونبها وانتقام را پیگیری ودادخواهی کند،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آرامش‌های موقّت مغرور نشویم، خطر همواره در کمین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أمنتم أن یعیدکم فیه تارةً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نجات از مهلکه‌ای، خطر برای همیشه رفع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برخی ناسپاسی‌ها، در همین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فیُغرقکم بما کفرتم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پس از نجات، نمونه‌ای از کفر و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کفرتم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هلاکت وبدبختی انسان، گرایش او به کفر و عملکرد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فیُغرقکم بما کفرتم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قدرتی نمی‌تواند در برابر خداوند، قرار گیرد و خداوند در برابر هیچ کس مسئول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تجدوا لکم علینا تبیعاً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کَرَّمْنَا بَنِی ءَادَمَ وَحَمَلْنَهُمْ فِی الْبَرِّ وَ الْبَحْرِ وَرَزَقْنَهُم مِّنَ الطَّیِّبَتِ وَفَضَّلْنَهُمْ عَلَی کَثِیرٍ مِّمَّنْ خَلَقْنَا تَفْضِیلاً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چیزهای پاکیزه روزی‌شان دادیم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گاهی کرامت معنوی واکتسابی ونزد خداست، مثل کرامتی که خاصّ اهل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گاهی کرامت در آفرینش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که در خلقت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احتمالاً وجه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هم در خلقت و هوش و عقل و استعداد است، و هم در دارا بودن قانون آسمانی و رهبری معصوم، و مسجود فرشتگان واقع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برتر از فرشته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مسجود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عقل محض است وشهوت ندارد و از این رو کمالش به ارزش کمال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عقلش را بر شهوتش غلبه دهد، برتر از فرشته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به پیامبرصلی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باش تا به تو اقتدا کنم، زیرا خداوند شما را بر ما برتری داده‌است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خداوند بشر را بر همه‌ی موجودات، حتّی فرشتگان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 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سوء انتخاب و عمل ناپسند انسان، او را به پست‌ترین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به مرتبه‌ی حیوانات و پست‌تر از آن پایین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الکلب</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کالحجارة او 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یکی از لوازم زندگی بشر، برای رفع نیازها وکسب تجربه‌هاست، که خداوند اسباب آن را در خشکی و دریا، در اختیار بشر قرار داده و آن را به عنوان یکی از نعمت‌های خود برشمرده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گفته‌ی بعضی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در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تسخیر</w:t>
      </w:r>
      <w:bookmarkStart w:id="55" w:name="pg3732_21611"/>
    </w:p>
    <w:p>
      <w:pPr>
        <w:pStyle w:val="BookText"/>
        <w:rPr/>
      </w:pPr>
      <w:bookmarkEnd w:id="55"/>
      <w:r>
        <w:rPr>
          <w:rFonts w:ascii="IRNazanin" w:hAnsi="IRNazanin" w:eastAsia="IRNazanin"/>
          <w:color w:val="111111"/>
          <w:sz w:val="28"/>
          <w:sz w:val="28"/>
          <w:szCs w:val="28"/>
          <w:rtl w:val="true"/>
          <w:lang w:bidi="fa-IR"/>
        </w:rPr>
        <w:t>تمام قوای زمینی و دریایی به دست بشر است، نه فقط سوار شدن بر کشتی و الاغ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ذرّیه‌ی طیّبه و رزق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طیّب، همان علم مفید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مقام و کرامت خود، سبب شکر و دوری از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حضرت آدم، بلکه نسل انسان مورد کرامت و برتری و گرامیداشت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بنی‌آدم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با جانداران دیگر و برتری او، بسیار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رشد و کمال انسان از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حملنا، رزقنا، فضّلنا، خلقنا</w:t>
      </w:r>
      <w:r>
        <w:rPr>
          <w:rFonts w:eastAsia="IRNazanin" w:cs="IRNazanin"/>
          <w:color w:val="111111"/>
          <w:sz w:val="28"/>
          <w:szCs w:val="28"/>
          <w:rtl w:val="true"/>
          <w:lang w:bidi="fa-IR"/>
        </w:rPr>
        <w:t>»</w:t>
      </w:r>
    </w:p>
    <w:p>
      <w:pPr>
        <w:pStyle w:val="Heading2"/>
        <w:numPr>
          <w:ilvl w:val="1"/>
          <w:numId w:val="1"/>
        </w:numPr>
        <w:rPr/>
      </w:pPr>
      <w:bookmarkStart w:id="56" w:name="__RefHeading___Toc796457_2281741623"/>
      <w:bookmarkStart w:id="57" w:name="_Toc19"/>
      <w:bookmarkEnd w:id="56"/>
      <w:r>
        <w:rPr/>
        <w:t>17</w:t>
      </w:r>
      <w:r>
        <w:rPr>
          <w:rtl w:val="true"/>
        </w:rPr>
        <w:t xml:space="preserve">- </w:t>
      </w:r>
      <w:r>
        <w:rPr>
          <w:rtl w:val="true"/>
        </w:rPr>
        <w:t xml:space="preserve">آیات </w:t>
      </w:r>
      <w:r>
        <w:rPr/>
        <w:t>71</w:t>
      </w:r>
      <w:r>
        <w:rPr>
          <w:rtl w:val="true"/>
        </w:rPr>
        <w:t xml:space="preserve"> </w:t>
      </w:r>
      <w:r>
        <w:rPr>
          <w:rtl w:val="true"/>
        </w:rPr>
        <w:t xml:space="preserve">تا </w:t>
      </w:r>
      <w:r>
        <w:rPr/>
        <w:t>75</w:t>
      </w:r>
      <w:bookmarkEnd w:id="57"/>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بِإِمَمِهِمْ فَمَنْ أُوتِیَ کِتَبَهُ بِیَمِینِهِ فَأُوْلَئِکَ یَقْرَءُونَ کِتَبَهُمْ وَلَا یُظْلَمُونَ فَتِیلاً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هر گروهی از مردم را با پیشوایشان فرامی‌خوانیم، پس هر کس نامه‌ی عملش به دست راستش داده شود، پس آنان نامه‌ی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کمترین ستمی بر آنان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رشته‌ی باریک میان شکاف هسته‌ی خرماست، کنایه از چیز بسیار اندک و کوچک و حقیر 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دو گونه پیشوا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امام نور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یهدون</w:t>
      </w:r>
    </w:p>
    <w:p>
      <w:pPr>
        <w:pStyle w:val="BookText"/>
        <w:rPr/>
      </w:pP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دیگری امام نار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یدعون الی النّار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که گروه دوّم، با زور و تهدید و تطمیع و تحقیر، مردم را به اطاعت خود وامی‌دارند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به امام صادق‌علیه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تو امام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گروهی با امامشان محشور می‌شوند، خورشیدپرستان با خورشید و ماه پرستان با ماه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مردم در قیامت، براساس رهبرانشان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اُناس باِمامهم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ناگزیر الگو و رهبری را برای خود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اُناس بامامهم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در مسائل رهبری، منزوی و بی‌تفاوت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ندعوا کلّ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قیامت به همراه او محشور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مسأله انتخاب رهبری و اطاعت از او، تا دامنه‌ی قیامت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ندعوا کلّ اُناسٍ بامامهم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نه تنها دادگاه افراد، بلکه محکمه‌ی بزرگ امّت‌ها و ملّت‌ها و احزاب و مکتب‌ها و حکومت‌ها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ندعوا کلّ اُناسٍ بامامهم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در متن زندگی مطرح است، نه آنکه صرفاً موضوعی اعتقادی و در حاشیه‌ی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زمینه‌ساز سعادت یا شقاوت مردم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اُناس باِمامهم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نیکان از خواندن نامه‌ی عمل خود شاد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یقرئون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صدا می‌زنند که بیایید نامه‌ی مرا</w:t>
      </w:r>
    </w:p>
    <w:p>
      <w:pPr>
        <w:pStyle w:val="BookText"/>
        <w:rPr/>
      </w:pP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اقروا کتابیه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عملکرد خود رابه صورت مکتوب دریافت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محاکمه‌ی انسان‌ها در قیامت بر اساس دلائل و اسناد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لایُظلَمون فَتیلا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در قیامت، صددرصد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فتیلاً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أَعْمَی فَهُوَ فِی الْأَخِرَةِ أَعْمَی وَأَضَلُّ سَبِیلاً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در این دنیا کوردل و گمراه باشد، در آخرت نیز کور و گمراه‌تر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علاوه بر صحنه‌هایی که انسان‌ها مُهر بر لب و لال برانگیخته می‌شوند، عده‌ای هم نابینایند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آنجا ریشه در کور دلی دنیا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واجب شود، ولی حج نرود، یا قرآن بخواند ولی عمل نکند، کور محشور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دلی بدتر از کوری چشم است، چنانکه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العمی عمی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کوری، کوری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العمی مَن عمی عن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سخت‌ترین کوری، کوری کسی است که چشم دیدن فضایل مارا ندارد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کوری در قیامت در آیات دیگر هم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نحشرهم یوم القیامة علی وجوههم عمیاً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 همچنین آیه‌ی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کور</w:t>
      </w:r>
    </w:p>
    <w:p>
      <w:pPr>
        <w:pStyle w:val="BookText"/>
        <w:rPr/>
      </w:pPr>
      <w:r>
        <w:rPr>
          <w:rFonts w:ascii="IRNazanin" w:hAnsi="IRNazanin" w:eastAsia="IRNazanin"/>
          <w:color w:val="111111"/>
          <w:sz w:val="28"/>
          <w:sz w:val="28"/>
          <w:szCs w:val="28"/>
          <w:rtl w:val="true"/>
          <w:lang w:bidi="fa-IR"/>
        </w:rPr>
        <w:t>برانگیخته شدن در قیامت را در اثر کور دلی در دنیا و فراموش کردن آیات الهی و اعراض از حقّ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آمده است که به گنهکاران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نابینایی آنان درقیامت چگونه قابل جمع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در یکی از مواقف قیامت است، در موقف دیگر بینا می‌شوند و حقایقی را که در دنیا نشناخته‌اند، آنجا آشکارا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دیدن آفرینش بهره معنوی نگیرد، پس نسبت به آخرتی که ندیده، کوردل‌تر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اخروی انسان، بازتابی از شخصیّت دنیوی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اعمی فهو فی الآخرة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اینجا، بصیرت آنجا را در پی دارد و کور دلی اینجا، کوری آنجاست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کَادُواْ لَیَفْتِنُونَکَ عَنِ الَّذِی أَوْحَیْنَآ إِلَیْکَ لِتَفْتَرِیَ عَلَیْنَا غَیْرَهُ وَ إِذاً لَّاتَّخَذُوکَ خَلِیلاً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بسا نزدیک بود که تو را از آنچه به تو وحی کردیم غافل کنند تا چیز دیگری غیر از وحی را به ما نسبت دهی، و آنگاه تورا دوست خود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مشرکان از پیامبر اکرم درخواست احترام به بت‌ها یا مهلت یکساله برای ادامه بت‌پرستی داشتند و پیامبر نزدیک بود که بپذیرد، ولی خداوند 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 مردود است و با اصل</w:t>
      </w:r>
    </w:p>
    <w:p>
      <w:pPr>
        <w:pStyle w:val="BookText"/>
        <w:rPr/>
      </w:pPr>
      <w:r>
        <w:rPr>
          <w:rFonts w:ascii="IRNazanin" w:hAnsi="IRNazanin" w:eastAsia="IRNazanin"/>
          <w:color w:val="111111"/>
          <w:sz w:val="28"/>
          <w:sz w:val="28"/>
          <w:szCs w:val="28"/>
          <w:rtl w:val="true"/>
          <w:lang w:bidi="fa-IR"/>
        </w:rPr>
        <w:t>عصمت و قاطعیّت پیامبر که در آیات دیگر قرآن آمده و سیره‌ی حضرت است، سازگار 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تفسیر اطیب‌البیان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تلاش کفّار برای برگرداندن نظر پیامبر و عنایت او از شخص خاصّی بوده است، نه مطالب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 شخص چه کسی بوده که خداوند درباره‌اش وحی فرموده است؟ حدیثی از امام باقر و امام کاظم‌علیهما السلام نقل شده که درباره‌ی ولایت حضرت علی‌علیه السلام است که خداوند از طریق وحی</w:t>
      </w:r>
    </w:p>
    <w:p>
      <w:pPr>
        <w:pStyle w:val="BookText"/>
        <w:rPr/>
      </w:pPr>
      <w:r>
        <w:rPr>
          <w:rFonts w:ascii="IRNazanin" w:hAnsi="IRNazanin" w:eastAsia="IRNazanin"/>
          <w:color w:val="111111"/>
          <w:sz w:val="28"/>
          <w:sz w:val="28"/>
          <w:szCs w:val="28"/>
          <w:rtl w:val="true"/>
          <w:lang w:bidi="fa-IR"/>
        </w:rPr>
        <w:t>سفارش‌هایی را به پیامبر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توجه نکردن پیامبر به حسادت مردم و نپذیرفتن و تحمّل نکردن آنان، این آیه را نازل کرد و تلاش‌های کفّار برای عدول و تغییر موضع پیامبر را بی‌نتیجه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کلام با توجّه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یاد شده قابل قبول است، به شرط آنکه مراد معرّفی حضرت علی‌علیه السلام در مکّه باشد، چون سوره مکّی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جذب انبیا نیز طرح و برنامه 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کادوا لیفتنونک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مذهبی باید از توطئه‌های دشمن در جهت ایجاد سستی و تغییر در مواضع مکتبی، هوشیار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کادوا لیفتنونک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و ارتباط با افراد و کشورها به قیمت چشم‌پوشی از مکتب و مقدّسات باشد، بی‌ارزش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لاتّخذوک خلیلاً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دست از مکتب و آیین خود بر ندارند، کفّار و دشمنان، دوست واقعی آنان نخواهند شد، دشمن به کم قانع</w:t>
      </w:r>
    </w:p>
    <w:p>
      <w:pPr>
        <w:pStyle w:val="BookText"/>
        <w:rPr/>
      </w:pPr>
      <w:r>
        <w:rPr>
          <w:rFonts w:ascii="IRNazanin" w:hAnsi="IRNazanin" w:eastAsia="IRNazanin"/>
          <w:color w:val="111111"/>
          <w:sz w:val="28"/>
          <w:sz w:val="28"/>
          <w:szCs w:val="28"/>
          <w:rtl w:val="true"/>
          <w:lang w:bidi="fa-IR"/>
        </w:rPr>
        <w:t>نیست، می‌خواهد شما را از مکتب جدا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لاتّخدوک خلیلاً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ثَبَّتْنَکَ لَقَدْ کِدتَّ تَرْکَنُ إِلَیْهِمْ شَیْئاً قَلِیلاً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ما تورا استوار نکرده بودیم، هر آینه نزدیک بود که اندکی به آنان تمایل پیدا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با عصمت پیامبرصلی الله علیه وآله هیچ گونه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گناه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استوار کردن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شرطی دارد، یعنی اگر حمایت ما نبود شاید متمایل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 بود، تمایل هم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دیگر هم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انجام قطعی نیست،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تَقَوّل علینا بعض الاَقاویل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لقَطّعنا منه الوَتین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اگر بر ما</w:t>
      </w:r>
    </w:p>
    <w:p>
      <w:pPr>
        <w:pStyle w:val="BookText"/>
        <w:rPr/>
      </w:pPr>
      <w:r>
        <w:rPr>
          <w:rFonts w:ascii="IRNazanin" w:hAnsi="IRNazanin" w:eastAsia="IRNazanin"/>
          <w:color w:val="111111"/>
          <w:sz w:val="28"/>
          <w:sz w:val="28"/>
          <w:szCs w:val="28"/>
          <w:rtl w:val="true"/>
          <w:lang w:bidi="fa-IR"/>
        </w:rPr>
        <w:t>سخنی دروغ نسبت دهد، شاهرگش را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اگر شرک بورزی اعمالت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انجام شدن آن کارها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این باب می‌باشد که به در می‌گویند تا دیوار بشنود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در واقع خطاب آیه به مسلمانان است، نه شخص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نگهداری الهی نباشد، برای مصونیّت و عصمت پیامبران هم ضمانتی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ثبّتناک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ونفوذناپذیری در برابر دشمنان وکفّار، از امتیازات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معصوم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در مسائل اعتقادی واصول مکتب، تمایل وگرایش به ظالمان است ورهبران در معرض چنین خطری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أن‌ثبّتناک لقدترکن‌الیهم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حتّی اگر اندک باشد، از کسی مانند پیامبر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عقب‌نشینی از اصول و ارزشها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دشمنان یک موفّقیت و پیروزی حساب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لَّأَذَقْنَکَ ضِعْفَ الْحَیَوةِ وَضِعْفَ الْمَمَاتِ ثُمَّ لَا تَجِدُ لَکَ عَلَیْنَا نَصِیراً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دو برابر در مرگ، عذابت می‌چشاندیم و برای خویش در برابر قهر ما یاوری نمی‌یافتی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نزول این آیه، رسول خداصلی الله علیه وآله این دعا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لاتَکلنِی الی نفسی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چشم برهم زدنی مرا به خود وامگذار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لطف دارد، هم قهر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ثبّتناک، اذقناک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رکون، گرایش و اعتماد به کفّار، از گناهان کبیره است، چون وعده‌ی عذاب درباره‌اش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اذقناک</w:t>
      </w:r>
      <w:r>
        <w:rPr>
          <w:rFonts w:eastAsia="IRNazanin" w:cs="IRNazanin"/>
          <w:color w:val="111111"/>
          <w:sz w:val="28"/>
          <w:szCs w:val="28"/>
          <w:rtl w:val="true"/>
          <w:lang w:bidi="fa-IR"/>
        </w:rPr>
        <w:t>»</w:t>
      </w:r>
      <w:bookmarkStart w:id="58" w:name="pg3732_21618"/>
    </w:p>
    <w:p>
      <w:pPr>
        <w:pStyle w:val="BookText"/>
        <w:rPr/>
      </w:pPr>
      <w:bookmarkEnd w:id="58"/>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کمترین لغزش رهبران، دو برابر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مقام علمی و موقعیّت اجتماعی و معنوی انسان بیشتر باشد، مسئولیّت و خطر هم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قوانین کیفری، برای مسئولین جریمه‌ی سنگین‌تری وضع شود، خلاف عدالت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اذقناک ضعف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تمایل به کفّار، سبب تنهاماندن انسان ومحروم شدن از نصرت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قهر الهی، حتّی برای پیامبر نیز هیچ قدرت و مقامی نمی‌تواند مانع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لاتجد لک علینا نصیراً</w:t>
      </w:r>
      <w:r>
        <w:rPr>
          <w:rFonts w:eastAsia="IRNazanin" w:cs="IRNazanin"/>
          <w:color w:val="111111"/>
          <w:sz w:val="28"/>
          <w:szCs w:val="28"/>
          <w:rtl w:val="true"/>
          <w:lang w:bidi="fa-IR"/>
        </w:rPr>
        <w:t>»</w:t>
      </w:r>
    </w:p>
    <w:p>
      <w:pPr>
        <w:pStyle w:val="Heading2"/>
        <w:numPr>
          <w:ilvl w:val="1"/>
          <w:numId w:val="1"/>
        </w:numPr>
        <w:rPr/>
      </w:pPr>
      <w:bookmarkStart w:id="59" w:name="__RefHeading___Toc796459_2281741623"/>
      <w:bookmarkStart w:id="60" w:name="_Toc20"/>
      <w:bookmarkEnd w:id="59"/>
      <w:r>
        <w:rPr/>
        <w:t>18</w:t>
      </w:r>
      <w:r>
        <w:rPr>
          <w:rtl w:val="true"/>
        </w:rPr>
        <w:t xml:space="preserve">- </w:t>
      </w:r>
      <w:r>
        <w:rPr>
          <w:rtl w:val="true"/>
        </w:rPr>
        <w:t xml:space="preserve">آیات </w:t>
      </w:r>
      <w:r>
        <w:rPr/>
        <w:t>76</w:t>
      </w:r>
      <w:r>
        <w:rPr>
          <w:rtl w:val="true"/>
        </w:rPr>
        <w:t xml:space="preserve"> </w:t>
      </w:r>
      <w:r>
        <w:rPr>
          <w:rtl w:val="true"/>
        </w:rPr>
        <w:t xml:space="preserve">تا </w:t>
      </w:r>
      <w:r>
        <w:rPr/>
        <w:t>80</w:t>
      </w:r>
      <w:bookmarkEnd w:id="60"/>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کَادُواْ لَیَسْتَفِزُّونَکَ مِنَ الْأَرْضِ لِیُخْرِجُوکَ مِنْهَا وَإِذاً لَّا یَلْبَثُونَ خِلَفَکَ إِلَّا قَلِیلاً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وبسا نزدیک بود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نیرنگ یا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این سرزمین بلغزانند تا از آن بیرونت کنند، ودر آن هنگام، جز مدّت کمی پس از تو پایدار نمی‌ماندند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این ظلم گرفتار قهر الهی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اشاره به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یَمکر بِک الذّین کفروا لِیثبِتوک او یَقتلوک او یخرِجوک و یمکرون و یمکراللّه واللّه خیرالماکرین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زمانی را که کفّار نقشه می‌کشیدند تا تو را حبس کنند یا بکشند یا بیرونت کنند، آنان نیرنگ می‌زنند و خدا هم تدبیر می‌کند و خداوند بهترین تدبیر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معرض هرگونه خطر، توطئه، ترور، آوارگی وتبعید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کادوا لیستفزّونک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مکتب، هدفشان قلع و قمع کردن اساس دین است و در</w:t>
      </w:r>
    </w:p>
    <w:p>
      <w:pPr>
        <w:pStyle w:val="BookText"/>
        <w:rPr/>
      </w:pPr>
      <w:r>
        <w:rPr>
          <w:rFonts w:ascii="IRNazanin" w:hAnsi="IRNazanin" w:eastAsia="IRNazanin"/>
          <w:color w:val="111111"/>
          <w:sz w:val="28"/>
          <w:sz w:val="28"/>
          <w:szCs w:val="28"/>
          <w:rtl w:val="true"/>
          <w:lang w:bidi="fa-IR"/>
        </w:rPr>
        <w:t>ین راه، به احدی حتی پیامبر رحم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لیستفزّونک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کافران در مرحله اوّل، ایجاد رخنه در فکر و اعتقاد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مرحله بعد، شدّت عمل وتبعید واخراج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 در میان مردم، مانع قهر الهی است و اگر آن حضرت را از خود دور کنند، در مدّت کوتاهی نابود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لایلبثون خلافک 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هم از غیب خبر می‌دهد و هم با بیان ناکامی توطئه‌های دشمن، به پیامبر اکرم‌صلی الله علیه وآله تسلّی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کادوا لیستفزّونک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لایلبثون خلافک الاّ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وَلَا تَجِدُ لِسُنَّتِنَا تَحْوِیلاً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طغیان‌گران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پیامبرانی که پیش از تو فرستادیم جاری بوده است و برای سنّت ما هیچ تغییری نمی‌یابی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تأیید پیامبران و هلاکت کافران وظالمان، سنّت الهی است که در سوره‌ی ابراهیم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لرسلهم لنخرجنّکم من ارضنا او لتعودنّ فی ملّتنا فاوحی الیهم ربّهم لنهلکنّ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 به 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شما را از سرزمین خود بیرون می‌کنیم، مگر آنکه به آیین ما درآیید، ولی خدا به آنان وحی کرد که ما قطعاً ستمگران را نابود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چون براساس حکمت اوست، ثابت و پایدار و بدون تغییر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قد ارسلنا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کفّار وامدادهای غیبی خدا نسبت به پیامبران، ریشه‌ی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قد ارسلنا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براساس سنّت‌های ثابت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لاتجد لسنّتنا تحویلاً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در شرایط یکسان، مهر و قهرش نیز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لاتجد لسنّتنا تحویلاً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الصَّلَوةَ لِدُلُوکِ الشَّمْسِ إِلَی غَسَقِ الَّیْلِ وَ قُرْءَانَ الْفَجْرِ إِنَّ قُرْءَانَ الْفَجْرِ کَانَ مَشْهُوداً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به هنگام بازگشت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تاریکی شب، بپادار، و همچنین قرآنِ سپیده‌دمان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است که خورشید از وسط آسمان روبه مغرب میل می‌کند که زوال نامیده می‌شود، ووقت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عشاست که تاریکی، فراگیر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واجب شد، نماز ظهر بود و آنگاه این آیه را تلاوت فرمودند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صبح در اوّل فجر اقامه شود، فرشتگان شب و روز هر دو آن را ثبت می‌کنند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نماز صبح ممکن است به همین معنا باشد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یعنی هر دو گروه فرشتگان آن را مشاهده کرده و بر آن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شناخت اوقات نماز در اسلام، طبیعی است به نحوی که قابل فهم و درک همه کس در همه جا و همیشه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لدُلوک الشمس، غَسَق اللیل،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دینی، زمان‌بندی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لدُلوک الشمس الی غَسَق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تنها عبادتی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تلاوت آن در نماز، محور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نمازها، نماز صبح جایگاه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قرآن الفجر کان مشهوداً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الَّیْلِ فَتَهَجَّدْ بِهِ نَافِلَةً لَّکَ عَسَی أَن یَبْعَثَکَ رَبُّکَ مَقَاماً مَّحْمُوداً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پاسی از شب را بیدار باش وتهجّد و عبادت کن، و این وظیفه‌ای افزون برای توست، باشد که پروردگارت تو را به مقامی محمود وپسندیده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خوابیدن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برطرف کردن خواب با عبادت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از نمازهای بسیار با فضیلت است و در سوره‌های مزّمل و مدّثر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برای نمازشب برشمرده شده است که به برخی از فضایل آن اشاره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نمازشب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رمز سلامتی بدن و روشنایی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اخلاق، رزق، برطرف شدن اندوه، ادای دین و نورچشم</w:t>
      </w:r>
    </w:p>
    <w:p>
      <w:pPr>
        <w:pStyle w:val="BookText"/>
        <w:rPr/>
      </w:pPr>
      <w:r>
        <w:rPr>
          <w:rFonts w:ascii="Amiri" w:hAnsi="Amiri" w:eastAsia="Amiri" w:cs="Amiri"/>
          <w:color w:val="111111"/>
          <w:sz w:val="28"/>
          <w:sz w:val="28"/>
          <w:szCs w:val="28"/>
          <w:rtl w:val="true"/>
          <w:lang w:bidi="ar-SA"/>
        </w:rPr>
        <w:t>مؤثّر است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 روز را محو می‌کند و نور قیامت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شب آن قدر زیاد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فلاتعلم نفس ما اُخفی لهم من قُرّة اَعین جزاء بما کانوا یعملون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هیچ کس پاداشی را که برای آنان در نظر گرفته شده نمی‌داند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شب است و عزّتش، آزار واذیّت نکردن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کنار کعبه مردم را نصیحت می‌کرد که برای وحشت و تنهایی قبر، در دل شب دو رکعت نماز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کسی است که از نماز شب محروم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اطعام کند، سلام را آشکارا بدهد و هنگامی که مردم در خوابند،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بر پیامبر اکرم‌صلی الله علیه وآله واجب بود و بر دیگران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مسواک و سحرخیزی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اعمال و رفتار بد انسان، موجب محرومیّت او از نمازشب می‌شود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تمام قطعات زمان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سحر سه بار سوگند</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اذا یسر</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اذا عَسعَس</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 اَدبر</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یعنی سوگند به شب هنگام تمام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باره‌ی استغفار در سحر، دو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وبالاسحار هم یستغفرون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بر پیامبر اسلام واجب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فتهّجد به نافلة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مقام رهبری، مستلزم تکالیف سنگین‌تری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بهترین زمان برای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پسندیده معنوی، در سایه‌ی عبادت وعبودیّت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فتهّجد، مقاماً محموداً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عبادت‌های خویش، حقّی بر خدا نداریم که طلب کنیم، هرچه هست، امید است و فضل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به تنهایی کافی نیست، کمالات دیگری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خود گامی به سوی کمال برندارد، خداوند او را به مقامی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ارزشمند است که نزد خدا پسندیده باشد، و گرنه شهرت‌های پوچ، ارزشمند و ماندگار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دود به هوا و بالا می‌رود، ولی روسیاه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یبعثک ربّک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مقام محمود شفاعت است خداوند، خودش شفاعت را برای اولیا پسندیده است، نه آنکه اولیای الهی نسبت به بندگان از خدا مهربان‌تر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یبعثک ربّک مقاماً محموداً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أَدْخِلْنِی مُدْخَلَ صِدْقٍ وَأَخْرِجْنی مُخْرَجَ صِدْقٍ وَاجْعَلْ لِّی مِن لَّدُنکَ سُلْطَناً نَّصِیراً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ورودی نیکو و صادقانه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با خروجی نیکو بیرون آر و برای من از پیش خودت سلطه و برهانی نیرومند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بهترین وصف و حالت یک کار و یک شخص در آغاز و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کارهایی که آغاز غیر صادقانه دارد و با قصد ریا، سمعه، فریب، برتری‌جویی و مانند آن شروع می‌شود، یا آغازی صادقانه دارد، ولی پایانی آمیخته به غرور، عُجب، منّت، حبط و سوءعاقب پیدا می‌کند و برکات آن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شکست بسیاری از حرکت‌ها، نبود صداقت در آنها و قطع امداد الهی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ورود به کاری، ترس و وحشت داشتی این آیه را بخوان و اقدام کن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به جایی می‌رسد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هرچه می‌گوید عمل می‌کند و هرچه را عمل می‌کند، می‌گوید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قلب و زبان و عملش یکی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داشتن جانشینی لایق، یاری باوفا و وزیری دلسوز و کاردان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خود را در برابر خداوند به زبان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همراه با نماز و بعد از آن باشد، اثر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را هم باید از خدا آموخت که چگونه بخوانیم وچه</w:t>
      </w:r>
      <w:bookmarkStart w:id="61" w:name="pg3732_21625"/>
    </w:p>
    <w:p>
      <w:pPr>
        <w:pStyle w:val="BookText"/>
        <w:rPr/>
      </w:pPr>
      <w:bookmarkEnd w:id="61"/>
      <w:r>
        <w:rPr>
          <w:rFonts w:ascii="IRNazanin" w:hAnsi="IRNazanin" w:eastAsia="IRNazanin"/>
          <w:color w:val="111111"/>
          <w:sz w:val="28"/>
          <w:sz w:val="28"/>
          <w:szCs w:val="28"/>
          <w:rtl w:val="true"/>
          <w:lang w:bidi="fa-IR"/>
        </w:rPr>
        <w:t>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أدخلنی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مدیریّت، آینده‌نگری و دوراندیشی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أخرجنی مُخرج 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 از آغاز نیک، پایان وفرجام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آغاز شیرین دلخوش بود، بلکه باید از خطر بد عاقبتی به خداوند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أخرجنی مُخرج 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یک نهضت جهانی که شروع و پایانش صادقانه و بی‌انحراف باشد، بدون دعا و استمداد از خدا و دریافت امداد الهی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أخرجنی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امور به دست خداست و باید از او مدد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 أخرجنی، اِجعل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قدرت برای اهداف مقدّس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من لدنک 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نصرت و امداد را تنها از خدا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 سلطاناً نصیرا</w:t>
      </w:r>
      <w:r>
        <w:rPr>
          <w:rFonts w:eastAsia="IRNazanin" w:cs="IRNazanin"/>
          <w:color w:val="111111"/>
          <w:sz w:val="28"/>
          <w:szCs w:val="28"/>
          <w:rtl w:val="true"/>
          <w:lang w:bidi="fa-IR"/>
        </w:rPr>
        <w:t>»</w:t>
      </w:r>
    </w:p>
    <w:p>
      <w:pPr>
        <w:pStyle w:val="Heading2"/>
        <w:numPr>
          <w:ilvl w:val="1"/>
          <w:numId w:val="1"/>
        </w:numPr>
        <w:rPr/>
      </w:pPr>
      <w:bookmarkStart w:id="62" w:name="__RefHeading___Toc796461_2281741623"/>
      <w:bookmarkStart w:id="63" w:name="_Toc21"/>
      <w:bookmarkEnd w:id="62"/>
      <w:r>
        <w:rPr/>
        <w:t>19</w:t>
      </w:r>
      <w:r>
        <w:rPr>
          <w:rtl w:val="true"/>
        </w:rPr>
        <w:t xml:space="preserve">- </w:t>
      </w:r>
      <w:r>
        <w:rPr>
          <w:rtl w:val="true"/>
        </w:rPr>
        <w:t xml:space="preserve">آیات </w:t>
      </w:r>
      <w:r>
        <w:rPr/>
        <w:t>81</w:t>
      </w:r>
      <w:r>
        <w:rPr>
          <w:rtl w:val="true"/>
        </w:rPr>
        <w:t xml:space="preserve"> </w:t>
      </w:r>
      <w:r>
        <w:rPr>
          <w:rtl w:val="true"/>
        </w:rPr>
        <w:t xml:space="preserve">تا </w:t>
      </w:r>
      <w:r>
        <w:rPr/>
        <w:t>85</w:t>
      </w:r>
      <w:bookmarkEnd w:id="63"/>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جَآءَ الْحَقُّ وَ زَهَقَ الْبَطِلُ إِنَّ الْبَطِلَ کَانَ زَهُوقاً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همانا باطل، نابودشدنی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ثابت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و هرچه از سوی او باشد،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از بدنش خارج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آیه مصادیقی همچون ظهور اسلام، ورود به مدینه، فتح مکّه و شکستن بت‌ها را گفته‌اند که در همه‌ی آنها باطل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دارای مفهوم گسترده‌ای است و فنای باطل و بقای حق را نوید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 حقّ و نابودی باطل، یک سنّت وقانون الهی است، نه پنداری و تصادفی، هر چند پیروان حقّ کم و طرفداران باطل زیاد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همچون آب، ثابت و ماندگار و باطل مانند کف، ناپایدار و فانی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الزَبَد فیذهب جُفاءً و امّا ما ینفع النّاس فَیَمکث فی الارض</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نَقذِف بالحقّ علی الباطل فیَدمغه</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ما حقّ را بر سر باطل می‌کوبیم و آن را نابود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باید با قدرت و کوبنده بر باطل هجوم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با قاطعیّت، پیروزی نهایی حقّ را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را به میدان آورد تا باطل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باطل رفتنی و نابود شدنی است و حقّ، باقی و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ماضی نشانه قطعی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 و مانورهای باطل نباید هراسید که دوامی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زهوقاً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الْقُرْءَانِ مَا هُوَ شِفَآءٌ وَرَحْمَةٌ لِّلْمُؤْمِنِینَ وَلَا یَزِیدُ الظَّلِمِینَ إِلَّا خَسَاراً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قرآن فرو می‌فرستیم، مایه‌ی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برای مؤمنان‌است و ستمگران را جز خسران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دلالت کند بر اینکه بعضی از قسمت‌های قرآن شفاست، بلکه بیان می‌کند که هر آنچه از قرآن کریم نازل می‌شود، شفابخش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بیانیه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آنکه قرآن برای هدایتِ همه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ولی تنها کسانی از این نور بهره می‌برند که پنجره‌ی روح خود را به سوی آن باز کنند و لجاجت و عناد را کنار گذاشته، با روحی سالم به سراغ قرآن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لذا لجوجانِ بیماردل را جز خسارت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 که وقتی بر مرداری ببارد، بوی تعفّن برخیزد، هر چند باران زلال و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قرآن، رکود فکری را شفا می‌دهد؛ موعظه‌ی قرآن، قساوت را درمان می‌کند؛ تاریخ قرآن تحیّر را برطرف می‌سازد؛ زیبایی آهنگ و فصاحتش روح فراری را جذب می‌کند؛ قوانین و احکامش عادات خرافی را ریشه کن می‌سازد؛ تلاوت و تدبر در آن، بیماری غفلت را شفا می‌بخشد؛ تبرّک به آن، امراض جسمی را شفا می‌دهد و رهنمودهای آن، تاریکی‌ها را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 قرآن با شفای داروهای مادّی تفاوت‌های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قرآن، ضرری را به دنبال ندارد، کهنه نمی‌شود و تاریخ مصرف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یافته‌ی قرآن عامل شفای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نسخه‌ی شفای قرآن اشتباه نیست، همیشه و در اختیار همه است، طبیب این دارو، هم ما را می‌شناسد، هم دوستمان دارد و هم نتیجه‌ی نسخه‌اش ابدی است، نسخه و داروی او هم مشابه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القرآن شفاءٌ من اکبر داء و هو الکفر و النفاق و الغی و الضلال</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همانا قرآن درمان بزرگ‌ترین دردهاست که کفر ونفاق وگمراهی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را بر خود لازم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 پیامبرش را برای جهانیان، رحمت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هم امّتش نسبت به هم رحمت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هم کتابش رحمت</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و 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از جانب خدایی است که خالق بشر و فطرتِ اوست، قوانین آن نیز با فطرت مطابق و نجات دهنده‌ی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بهره‌بردن از الطاف قرآن، استعداد و لیاقت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و رحمة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کافران به اوامر و نواهی قرآن عمل نمی‌کنند، نزول هر دستور، جرم و خسارتشان را افزون‌تر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 الظالمین الاّ خساراً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وَإِذَآ أَنْعَمْنَا عَلَی الْإِنْسَنِ أَعْرَضَ وَنََا بِجَانِبِهِ وَإِذَا مَسَّهُ الشَّرُّ کَانَ یَؤُساً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که به انسان نعمتی عطا کردیم، روی گرداند و شانه‌ی خودرا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گزندی به او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و نومید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خود رفته، به خود گرایش می‌یابد و شانه می‌چرخاند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زمینه‌ساز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اَنعَمنا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 اینکه نعمت را از خدا بداند و به او بگرود، آن را از فکر، استعداد، نبوغ و کار خود می‌پندارد و خدا را رها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نأبجانبه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از خداست، ولی شرّ وبدی از عملکرد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اَنعمنا، مَسّه‌الشرّ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قدر ضعیف است که با نعمتی، گرفتار غرور وغفلت شده و با سختی و حادثه کوچکی، ناامید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اذا مَسّه الشرّ کان یؤساً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 از هر سختی و حادثه‌ای، ناامیدی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کان یؤساً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فَرَبُّکُمْ أَعْلَمُ بِمَنْ هُوَ أَهْدَی سَبِیلاً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ساختار و خُلق و خوی خویش عمل می‌کند، پس پروردگارتان داناتر است به کسی که به هدایت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 بحث از نیّت واینکه نیّت از عمل بهتر است، این آیه‌را تلاوت فرمود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ساختار و بافت روحی انسان است که در اثر وراثت و تربیت و فرهنگ اجتماعی برای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فطرت گرفته‌اند، در حالی که فطرت‌ها همه یکدست و ثابت است و آنچه در انسان‌ها متفاوت است، انگیزه‌ها، خُلق و خوی، عادات و بافت فکری و خانوادگی افراد است و عمل هر کس هم در گرو آنهاست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برگرفته از شخصیّت فکری و روحی و اخلاقی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 علی شاکلته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رفتارها ریشه در حالات و عادات دارد، باید از انگیزه‌ها</w:t>
      </w:r>
    </w:p>
    <w:p>
      <w:pPr>
        <w:pStyle w:val="BookText"/>
        <w:rPr/>
      </w:pPr>
      <w:r>
        <w:rPr>
          <w:rFonts w:ascii="IRNazanin" w:hAnsi="IRNazanin" w:eastAsia="IRNazanin"/>
          <w:color w:val="111111"/>
          <w:sz w:val="28"/>
          <w:sz w:val="28"/>
          <w:szCs w:val="28"/>
          <w:rtl w:val="true"/>
          <w:lang w:bidi="fa-IR"/>
        </w:rPr>
        <w:t>وخوگرفتن‌های نابجا پرهیز کرد تا اعمال نابجا به صورت ملکه در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هدایت نیز درجات و سلسله مراتب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نیّت بهتری داشته باشد، به هدایت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وَیَسْئَلُونَکَ عَنِ الرُّوحِ قُلِ الرُّوحُ مِنْ أَمْرِ رَبِّی وَمَآ أُوتِیتُم مِّنَ الْعِلْمِ إِلَّا قَلِیلاً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درباره‌ی روح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امور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اندکی از دانش به شما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و در موارد زیر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کالبد انسان دمیده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فیه من روحه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 لینذر یوم التلاق</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اَوحینا الیک روحاً من أمرنا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ایّدناه بروح القدس</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هر حال روح بشر، امری پیچیده، ناشناخته و نفخه‌ای الهی و دارای بعد آسمانی است و تنها خداوند آن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امر ربّی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باقرعلیه السلام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علم قلیل تفسیر نکردند، بلکه به معنای افراد قلیل تفسیر فرمودند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یعنی علم کامل، تنها به اندکی از مردم داده شده وتنها آنان به روح آگاهی دارند</w:t>
      </w:r>
      <w:r>
        <w:rPr>
          <w:rFonts w:eastAsia="IRNazanin" w:cs="IRNazanin"/>
          <w:color w:val="111111"/>
          <w:sz w:val="28"/>
          <w:szCs w:val="28"/>
          <w:rtl w:val="true"/>
          <w:lang w:bidi="fa-IR"/>
        </w:rPr>
        <w:t>.</w:t>
      </w:r>
      <w:bookmarkStart w:id="64" w:name="pg3732_21631"/>
    </w:p>
    <w:p>
      <w:pPr>
        <w:pStyle w:val="BookText"/>
        <w:rPr/>
      </w:pPr>
      <w:bookmarkEnd w:id="6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مرجع پرسش‌های مردم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روح، فوق فهم ودانش بشر وسرّی از اسرار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بشری، هدیه‌ی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انسان، محدود و بسیار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اوتیتم من العلم الاّ قلیلاً</w:t>
      </w:r>
      <w:r>
        <w:rPr>
          <w:rFonts w:eastAsia="IRNazanin" w:cs="IRNazanin"/>
          <w:color w:val="111111"/>
          <w:sz w:val="28"/>
          <w:szCs w:val="28"/>
          <w:rtl w:val="true"/>
          <w:lang w:bidi="fa-IR"/>
        </w:rPr>
        <w:t>»</w:t>
      </w:r>
    </w:p>
    <w:p>
      <w:pPr>
        <w:pStyle w:val="Heading2"/>
        <w:numPr>
          <w:ilvl w:val="1"/>
          <w:numId w:val="1"/>
        </w:numPr>
        <w:rPr/>
      </w:pPr>
      <w:bookmarkStart w:id="65" w:name="__RefHeading___Toc796463_2281741623"/>
      <w:bookmarkStart w:id="66" w:name="_Toc22"/>
      <w:bookmarkEnd w:id="65"/>
      <w:r>
        <w:rPr/>
        <w:t>20</w:t>
      </w:r>
      <w:r>
        <w:rPr>
          <w:rtl w:val="true"/>
        </w:rPr>
        <w:t xml:space="preserve">- </w:t>
      </w:r>
      <w:r>
        <w:rPr>
          <w:rtl w:val="true"/>
        </w:rPr>
        <w:t xml:space="preserve">آیات </w:t>
      </w:r>
      <w:r>
        <w:rPr/>
        <w:t>86</w:t>
      </w:r>
      <w:r>
        <w:rPr>
          <w:rtl w:val="true"/>
        </w:rPr>
        <w:t xml:space="preserve"> </w:t>
      </w:r>
      <w:r>
        <w:rPr>
          <w:rtl w:val="true"/>
        </w:rPr>
        <w:t xml:space="preserve">تا </w:t>
      </w:r>
      <w:r>
        <w:rPr/>
        <w:t>89</w:t>
      </w:r>
      <w:bookmarkEnd w:id="66"/>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شِئْنَا لَنَذْهَبَنَّ بِالَّذِی أَوْحَیْنَآ إِلَیْکَ ثُمَّ لَا تَجِدُ لَکَ بِهِ عَلَیْنَا وَکِیلاً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بخواهیم، هر آینه آنچه را به تو وحی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 سپس کسی را نمی‌یابی که در برابر ما از تو دفاع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رَّبِّکَ إِنَّ فَضْلَهُ کَانَ عَلَیْکَ کَبِیراً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رحمت از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مدافعی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فضل خداوند نسبت به تو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حالت تهدیدآمیز نسبت به پیامبر دارد که خداوند، همچنان که عطا می‌کند، اگر بخواهد بازپس می‌گیرد</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لحن تشویق آمیزی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وحی، نبوّت، خاتمیّت وشفاعت، همه از تفضّلات الهی نسبت به پیامبرصلی الله علیه وآله بوده واز مقام ربوبیّت خدا سرچشمه می‌گیرد وخدا</w:t>
      </w:r>
    </w:p>
    <w:p>
      <w:pPr>
        <w:pStyle w:val="BookText"/>
        <w:rPr/>
      </w:pPr>
      <w:r>
        <w:rPr>
          <w:rFonts w:ascii="IRNazanin" w:hAnsi="IRNazanin" w:eastAsia="IRNazanin"/>
          <w:color w:val="111111"/>
          <w:sz w:val="28"/>
          <w:sz w:val="28"/>
          <w:szCs w:val="28"/>
          <w:rtl w:val="true"/>
          <w:lang w:bidi="fa-IR"/>
        </w:rPr>
        <w:t>عطاهایش را از او بازپس نمی‌گیرد، هر چند دستش باز، قدرتش استوار و می‌تواند همه را بازگیرد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را از خداوند بدانیم و مغرور نشویم، زیرا بقا و زوال نعمت‌ها به اراده‌ی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لنذهبنّ بالّذی اوحینا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برابر قهر الهی نمی‌تواند نقشی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لاتجد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کتب آسمانی و وحی، از شئون ربوبیّت خداوند و در مسیر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فضل بزرگ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فضله علیک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بزرگ و والاست، لطف او نیز بزرگ است و فضل بزرگ خدا، مخصوص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وَالْجِنُّ عَلَی أَن یَأْتُواْ بِمِثْلِ هَذَا الْقُرْءَانِ لَا یَأْتُونَ بِمِثْلِهِ وَلَوْ کَانَ بَعْضُهُمْ لِبَعْضٍ ظَهِیراً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 گرد آیند تا همانند این قرآن را بیاورند، نمی‌توانند مثل آن را بیاورند، هر چند که بعضی پشتیبان و یاور دیگری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پشتوانه و پشتیبان می‌باشد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پاسخی است به سخن کفّار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ما هم اگر بخواهیم، می‌توانیم مثل قرآن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دعوت قرآن به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نمونه‌ای مثل خود، قرن‌هاست که</w:t>
      </w:r>
    </w:p>
    <w:p>
      <w:pPr>
        <w:pStyle w:val="BookText"/>
        <w:rPr/>
      </w:pPr>
      <w:r>
        <w:rPr>
          <w:rFonts w:ascii="IRNazanin" w:hAnsi="IRNazanin" w:eastAsia="IRNazanin"/>
          <w:color w:val="111111"/>
          <w:sz w:val="28"/>
          <w:sz w:val="28"/>
          <w:szCs w:val="28"/>
          <w:rtl w:val="true"/>
          <w:lang w:bidi="fa-IR"/>
        </w:rPr>
        <w:t>بی‌جواب مانده است و تا کنون نیز دشمنان عرب زبان از اهل‌کتاب ومکتب‌های الحادی، با همه‌ی دشمنی‌هایشان با اسلام و حمایت قدرت‌های گوناگون، نتوانسته‌اند مثل قرآن را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ویژگی‌های بی‌همتای قرآن کریم،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معجزه است، هم روان و متنوّع، هم خبر از آینده می‌دهد، هم بهترین داستان‌ها را دارد، هم بهترین شیوه‌ی دعوت را دارد، هم بیان کننده‌ی همه‌ی مسائل و نیازهای فردی و اجتماعی، دنیوی و اخروی در همه‌ی زمینه‌ها و در تمام زمان‌ها و برای تمام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همانند انسان‌ها مکلفنّد و قرآن، کتاب آنان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الانس و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آوردن نظیرِ قرآن، دلیل اعجاز این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لایأتون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وانس می‌توانند بایکدیگر ارتباط وهمکاری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بعضهم لبعض ظهیرا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 لِلنَّاسِ فِی هَذَا الْقُرْءَانِ مِن کُلِّ مَثَلٍ فَأَبَی أَکْثَرُ النَّاسِ إِلَّا کُفُوراً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در این قرآن، از هرگونه مثال برای مردم آوردیم، ولی بیشتر مردم سرباززده، و جز انکار کاری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ودگرگونی‌های بیانی قرآن، از ابعاد اعجاز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آیات قرآن حجّت را بر مردم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صرّفنا </w:t>
      </w:r>
      <w:r>
        <w:rPr>
          <w:rFonts w:eastAsia="IRNazanin" w:cs="IRNazanin"/>
          <w:color w:val="111111"/>
          <w:sz w:val="28"/>
          <w:szCs w:val="28"/>
          <w:rtl w:val="true"/>
          <w:lang w:bidi="fa-IR"/>
        </w:rPr>
        <w:t>...»</w:t>
      </w:r>
      <w:bookmarkStart w:id="67" w:name="pg3732_21634"/>
    </w:p>
    <w:p>
      <w:pPr>
        <w:pStyle w:val="BookText"/>
        <w:rPr/>
      </w:pPr>
      <w:bookmarkEnd w:id="67"/>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یکنواختی خستگی‌آور است، پیام دعوت باید متنوّع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باید در دسترس همگان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بهترین شیوه‌های تعلیم وتربیت، استفاده از ضرب‌المثل وبیان تمثیلی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متفاوتند ومثال‌های متنوّع، هر کدام می‌تواند برای گروهی روشنگر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انکار مردم، لجاجت آنان است، نه آنکه حجّت برای آنان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اکثر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اکثریّت نشانه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اکثر الناس</w:t>
      </w:r>
      <w:r>
        <w:rPr>
          <w:rFonts w:eastAsia="IRNazanin" w:cs="IRNazanin"/>
          <w:color w:val="111111"/>
          <w:sz w:val="28"/>
          <w:szCs w:val="28"/>
          <w:rtl w:val="true"/>
          <w:lang w:bidi="fa-IR"/>
        </w:rPr>
        <w:t>»</w:t>
      </w:r>
    </w:p>
    <w:p>
      <w:pPr>
        <w:pStyle w:val="Heading2"/>
        <w:numPr>
          <w:ilvl w:val="1"/>
          <w:numId w:val="1"/>
        </w:numPr>
        <w:rPr/>
      </w:pPr>
      <w:bookmarkStart w:id="68" w:name="__RefHeading___Toc796465_2281741623"/>
      <w:bookmarkStart w:id="69" w:name="_Toc23"/>
      <w:bookmarkEnd w:id="68"/>
      <w:r>
        <w:rPr/>
        <w:t>21</w:t>
      </w:r>
      <w:r>
        <w:rPr>
          <w:rtl w:val="true"/>
        </w:rPr>
        <w:t xml:space="preserve">- </w:t>
      </w:r>
      <w:r>
        <w:rPr>
          <w:rtl w:val="true"/>
        </w:rPr>
        <w:t xml:space="preserve">آیات </w:t>
      </w:r>
      <w:r>
        <w:rPr/>
        <w:t>90</w:t>
      </w:r>
      <w:r>
        <w:rPr>
          <w:rtl w:val="true"/>
        </w:rPr>
        <w:t xml:space="preserve"> </w:t>
      </w:r>
      <w:r>
        <w:rPr>
          <w:rtl w:val="true"/>
        </w:rPr>
        <w:t xml:space="preserve">تا </w:t>
      </w:r>
      <w:r>
        <w:rPr/>
        <w:t>95</w:t>
      </w:r>
      <w:bookmarkEnd w:id="69"/>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لَکَ حَتَّی تَفْجُرَ لَنَا مِنَ الْأَرْضِ یَنبُوعاً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نمی‌آوریم، مگر برای ما چشمه‌ای از زمین جاری سازی،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لَکَ جَنَّةٌ مِّن نَّخِیلٍ وَعِنَبٍ فَتُفَجِّرَ الْأَنْهَرَ خِلَلَهَا تَفْجِیراً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برای تو باغی از خرما وانگور باشد که از میان آن، نهرها جاری گردانی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چشمه‌ای گفته می‌شود که خشک نشودو همواره بجوشد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که منکر اعجاز قرآن بودند، شرط ایمان آوردن خود را رسیدن به مادّیات قرار داده و توقّعات نابجایی از پیامبر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پیامبر، برای اثبات نبوّت خود معجزه انجام می‌دهد، نه برای اِشباع هوسهای مردم لجوج، یا سرگرمی وتفریح، یا فرار از کار وتلاش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توقّع نابجا، قساوت، لجاجت، بهانه‌گیری، ناآگاهی به هدف و بی‌ادبی دست به دست هم می‌داد و سبب می‌شد که از پیامبرصلی الله علیه وآله</w:t>
      </w:r>
    </w:p>
    <w:p>
      <w:pPr>
        <w:pStyle w:val="BookText"/>
        <w:rPr/>
      </w:pPr>
      <w:r>
        <w:rPr>
          <w:rFonts w:ascii="IRNazanin" w:hAnsi="IRNazanin" w:eastAsia="IRNazanin"/>
          <w:color w:val="111111"/>
          <w:sz w:val="28"/>
          <w:sz w:val="28"/>
          <w:szCs w:val="28"/>
          <w:rtl w:val="true"/>
          <w:lang w:bidi="fa-IR"/>
        </w:rPr>
        <w:t>درخواست‌های غیر منطقی داشته باشند،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چشمه‌ی آب، باغ، رودخانه، سقوط آسمان، احضار خدا و فرشتگان، خانه‌ی طلا، پرواز به آسمان، نامه‌ی خصوصی از سوی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قدر فکرش درخواست دارد، ملاک نبوّت در دید مشرکان باغ و چشمه و مادّیات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تفجر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پیامبران، ارشاد مردم به توحید بود، ولی گروهی به فکر باغ و طلا و نقره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تفجر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 و توقّعی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مبلغان مکتبی، توقّعات نابجا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السَّمَآءَ کَمَا زَعَمْتَ عَلَیْنَا کِسَفاً أَوْ تَأْتِیَ بِاللَّهِ وَ الْمَلَئِکَةِ قَبِیلا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آسمان را همان گونه که می‌پنداری به صورت پاره‌هایی بر ما بیفکنی، یا خداوند و فرشتگان را در مقابل ما بیاوری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لَکَ بَیْتٌ مِّن زُخْرُفٍ أَوْ تَرْقَی فِی السَّمَآءِ وَلَن نُّؤْمِنَ لِرُقِیِّکَ حَتَّی تُنَزِّلَ عَلَیْنَا کِتَباً نَّقْرَؤُهُ قُلْ سُبْحَانَ رَبِّی هَلْ کُنتُ إِلَّا بَشَراً رَّسُولاً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برای تو خانه‌ای از زر و زیور باشد، یا در آسمان پرواز کنی و به پرواز و بالا 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نخواهیم آورد تا آنکه کتابی برما فرودآوری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من بشری فرستاده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تهدید و وعده‌ی عذابی است که پیامبرصلی الله علیه وآله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سبأ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نُسقِط علیهم کِسَفاً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از شئون ربوبیّت خداوند و سرچشمه‌ی آن اراده و حکمت الهی است و از شرایط معجزه آن است که بی‌هدف و بیهوده یا محال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درخواست‌های کفّار از پیامبر اکرم‌صلی الله علیه وآله در این آیه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ساختن آسمان به نابودی همه می‌انجامد و کسی نمی‌ماند تا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خدا و فرشتگان هم محال است، چون جسم نیستند تا احضار شوند و ما آنان را مشاهده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لجوج و بی‌ادبند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بی‌ادبی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تهدیدات انبیا را باور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زَعمتَ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محال و بیهوده از کسی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حس‌گرایی مشرکان، دلیل توقّعات نابجای آنان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معجزات وچگونگی آنها تنها به اراده و خواست خداست، نه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کنت الاّ بشرا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 النَّاسَ أَن یُؤْمِنُواْ إِذْ جَآءَهُمُ الْهُدَی إِلَّا أَن قَالُواْ أَبَعَثَ اللَّهُ بَشَراً رَّسُولاً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هدایت به سراغ مردم آمد، چیزی مردم را از ایمان آوردن بازنداشت، جز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را به عنوان پیامبر، برانگیخته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دارای منطق درستی نیستند، نقطه‌ی قوّت را نقطه ضعف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پیامبر نقطه‌ی قوّت است، نه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w:t>
      </w:r>
    </w:p>
    <w:p>
      <w:pPr>
        <w:pStyle w:val="BookText"/>
        <w:rPr/>
      </w:pPr>
      <w:r>
        <w:rPr>
          <w:rFonts w:ascii="IRNazanin" w:hAnsi="IRNazanin" w:eastAsia="IRNazanin"/>
          <w:color w:val="111111"/>
          <w:sz w:val="28"/>
          <w:sz w:val="28"/>
          <w:szCs w:val="28"/>
          <w:rtl w:val="true"/>
          <w:lang w:bidi="fa-IR"/>
        </w:rPr>
        <w:t>داشتن غرائز و امیال و مشکلات، درد انسان‌ها را درک می‌کند و می‌تواند الگوی عملی باشد و نسخه‌ی مفیدی ارائه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طبق آیات قرآن، بهانه‌های کفّار برای ایمان نیاوردن،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انبیا انسان‌هایی همچون ما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تبلیغ آن است که همراه با نمونه‌ی عملی و ارائه الگو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انسانی پیامبر باشد، چرا فلانی از فلان خانواده یا فلان شهر نباشد؟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مردم براساس خیال و معیارهای مادّی است، امّا نزول و دریافت وحی لیاقت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ما پیامبر نباشیم؟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مقامی بس والا، حتّی برتر از مقام فرشتگان است و هر انسانی با هر سابقه‌ای سزاوار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برخود ما فرود نمی‌آیند؟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فرشته بر کسانی است که سابقه انحراف و گناهی نداشته باشند وگرنه هر روز دروغ و انحرافی را به نام وحی برای مردم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بهانه‌جو و بی‌منطقند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بهانه‌ی کفّار این بود که چرا پیامبر بشری همانند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هدایت و تربیت مردم، به سراغ آنان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جائهم الهُدی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کرامت انسان، چون برای انسان جاهلی ناشناخته بود، می‌پنداشت که انسان لایق نبوّت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 رسولا</w:t>
      </w:r>
      <w:r>
        <w:rPr>
          <w:rFonts w:eastAsia="IRNazanin" w:cs="IRNazanin"/>
          <w:color w:val="111111"/>
          <w:sz w:val="28"/>
          <w:szCs w:val="28"/>
          <w:rtl w:val="true"/>
          <w:lang w:bidi="fa-IR"/>
        </w:rPr>
        <w:t>»</w:t>
      </w:r>
      <w:bookmarkStart w:id="70" w:name="pg3732_21638"/>
    </w:p>
    <w:p>
      <w:pPr>
        <w:pStyle w:val="BookText"/>
        <w:rPr/>
      </w:pPr>
      <w:bookmarkEnd w:id="70"/>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فِی الْأَرْضِ مَلَئِکَةٌ یَمْشُونَ مُطْمَئِنِّینَ لَنَزَّلْنَا عَلَیْهِم مِّنَ الْسَّمَآءِ مَلَکاً رَّسُولاً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فرشتگانی بودند که با اطمینان و آرامش راه می‌رفتند، هر آینه ما از آسمان فرشته‌ای را به عنوان فرستاده بر آنان می‌فرستادیم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ردّ دیدگاه آنان که به بشر بودن پیامبر اعتراض داشتند،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 سنّت الهی وضرورت دینی است، حتّی اگر همه اهل زمین فرشته بودند و نزاع و کشمکشی نیز میان آنان نبود و همه در آرامش و رفاه بودند، باز هم فرستاده‌ای از جنس آنان از جانب خداوند می‌آمد، چون وظیفه‌ی انبیا، تکامل و رشد معنوی و الگو دادن است، نه تنها رفع خصومت و دشمنی میان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رهبران با مردم، لازمه تربیت والگوپذیری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انسان، فرشته برای فرشته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ملائکة، ملکاً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پیامبری از جانب خداست و انتخابی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p>
    <w:p>
      <w:pPr>
        <w:pStyle w:val="Heading2"/>
        <w:numPr>
          <w:ilvl w:val="1"/>
          <w:numId w:val="1"/>
        </w:numPr>
        <w:rPr/>
      </w:pPr>
      <w:bookmarkStart w:id="71" w:name="__RefHeading___Toc796467_2281741623"/>
      <w:bookmarkStart w:id="72" w:name="_Toc24"/>
      <w:bookmarkEnd w:id="71"/>
      <w:r>
        <w:rPr/>
        <w:t>22</w:t>
      </w:r>
      <w:r>
        <w:rPr>
          <w:rtl w:val="true"/>
        </w:rPr>
        <w:t xml:space="preserve">- </w:t>
      </w:r>
      <w:r>
        <w:rPr>
          <w:rtl w:val="true"/>
        </w:rPr>
        <w:t xml:space="preserve">آیات </w:t>
      </w:r>
      <w:r>
        <w:rPr/>
        <w:t>96</w:t>
      </w:r>
      <w:r>
        <w:rPr>
          <w:rtl w:val="true"/>
        </w:rPr>
        <w:t xml:space="preserve"> </w:t>
      </w:r>
      <w:r>
        <w:rPr>
          <w:rtl w:val="true"/>
        </w:rPr>
        <w:t xml:space="preserve">تا </w:t>
      </w:r>
      <w:r>
        <w:rPr/>
        <w:t>100</w:t>
      </w:r>
      <w:bookmarkEnd w:id="72"/>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إِنَّهُ کَانَ بِعِبَادِهِ خَبِیرَا بَصِیراً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خدا برای گواهی کافی است، همانا او نسبت به بندگانش آگاه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گواه بودن وعلم خود به برخوردهای بی‌منطق کفّار، پیامبر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پیامبران خداست، لذا قاطعیّت دارند وعقب‌نشینی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مشرکان اتمام حجّت کرده است، بنابراین به مجادلات باید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علم و آگاهی خداوند، سبب دوری از انحراف وبهانه‌جویی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باید عالم، دقیق و بصیر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خبیراً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شاهد آن است که پیامبر به وظیفه‌اش عمل کرده است، هم از لجاجت و سرسختی یا ایمان و تسلیم بندگانش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بعباده خبیراً بصیراً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یَهْدِ اللَّهُ فَهُوَ الْمُهْتَدِ وَمَن یُضْلِلْ فَلَن تَجِدَ لَهُمْ أَوْلِیَآءَ مِن دُونِهِ وَنَحْشُرُهُمْ یَوْمَ الْقِیَمَةِ عَلَی وُجُوهِهِمْ عُمْیاً وَبُکْماً وَصُمّاً مَّأْوَیهُمْ جَهَنَّمُ کُلَّمَا خَبَتْ زِدْنَهُمْ سَعِیراً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را خدا هدایت کند، پس همو هدایت یافته است و هر که را گمراه سازد، هرگز یاورانی جز خدا برای آنان نخواهی یافت و ما در روز قیامت، آنان را واژگون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و لال محشور می‌کنیم و جایگاهشان دوزخ است، که هرگاه خاموش شود، آتش آنان را بیافزاییم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فروکش کردن شعله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شعله‌ور شدن آتش و از نام‌های جهنّم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گمراهان در قیامت، کر و کور و لالند، پس چگونه در آیات دیگر، از دیدن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المجرمون النّار</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یا شنیدن صدای دوزخ؛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تغیّضاً و زفیراً</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یا فریاد و شیون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هنالک ثبوراً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سخن به میان آمده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قیامت متفاوت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موقفی ممکن است حالتی باشد که در مرحله بعد از آن نباشد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تنها به علم، عقل واستدلال نیست، توفیق الهی نیز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یَهدی اللّه فهو المهتد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نجات‌بخشی جز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یُضلِل فلن تَجِد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گوش، چشم و زبان خود در مسیر حقّ یافتن، حقّ گفتن و حقّ دیدن بهره نگیرد، در قیامت کور، کر، لال و واژگون محشور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واقع نوعی تجسّم عمل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وجوههم عمیاً و بکماً وصمّاً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برای مجرمان و منحرفان پیوسته شعله‌ورتر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جَزَآؤُهُم بِأَنَّهُمْ کَفَرُواْ بَِایَتِنَا وَ قَالُواْ أَءِذَا کُنَّا عِظَماً وَ رُفَتاً أَءِنَّا لَمَبْعُوثُونَ خَلْقاً جَدِیداً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آنان است، بدان جهت که کافر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مردیم و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ریزریز شدیم، آیا واقعاً به صورت آفریده‌ی جدیدی برانگیخته خواهیم شد؟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ذرّات کاه است که چنان ریز شده که دیگر قابل شکستن نیست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نسبت به کافران، بی‌دلیل نیست، بلکه نتیجه عملکرد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جزائهم باَنّهم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 انکار معاد دلیل ندارند و آنچه می‌گویند یا از روی استهزا، یا تعجّب و یا استبعاد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باورنداشتن قیامت و انکار معاد، سبب بدبختی و دوزخی شدن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ءانّا لمبعوثون خلقاً جدیداً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جسمانی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عِظاماً و رُفاتاً، خَلقاً جدیداً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یَرَوْاْ أَنَّ اللَّهَ الَّذِی خَلَقَ السَّمَوَ تِ وَ الْأَرْضَ قَادِرٌ عَلَی أَن یَخْلُقَ مِثْلَهُمْ وَجَعَلَ لَهُمْ أَجَلاً لَّا رَیْبَ فِیهِ فَأَبَی الظَّلِمُونَ إِلَّا کُفُوراً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نیاندیشیده‌اند خداوندی که آسمان‌ها و زمین را آفریده است، بر آفریدن مثل این مردم نیز تواناست؟ و خداوند برای آنان مدّتی معیّن کرده که شکّی در آن نیست، امّا ستمگران سر باز زده و جز به کفر به چیزی تن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 هیچ تردیدی در قرآن نیست، نه آنکه هیچ کس تردیدی در آن نمی‌کند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بارها برای شک‌زدایی از معاد، به آفرینش آسمان‌ها و زمین و عظمت دستگاه خلقت و قدرت الهی بر آفرینش،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ءانتم اَشدّ خَلقاً أم السماء بَناها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آیا آفرینش شما سخت‌تر است یا آسمان که آن را بنا نهاد؟ یعنی بهترین دلیل بر امکان وجود یک چیز، واقع‌شدن و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قیامت، استخوان‌های پوسیده همان استخوان‌های دنیوی و روح ملحق شده به آنها همان روح است، امّا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مانند خشتی که اگر در هم کوبیده و دوباره از همان گل خشتی بسازند،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اوّلی است،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موادّش همان مواد است</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امکان معاد، توجّه به قدرت الهی در طبیعت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چند روزی بیشتر نیست، کافران این همه سرسختی نکنند، یا مرگشان می‌رسد، یا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لهم اجلاً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قدرت خداوند و استبعاد قیامت، عملی ظالمانه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زمینه‌ی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تَمْلِکُونَ خَزَآئِنَ رَحْمَةِ رَبِّی إِذاً لَّأَمْسَکْتُمْ خَشْیَةَ الْإِنفَاقِ وَ کَانَ الْإِنسَنُ قَتُوراً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خزانه‌دار رحمت پروردگارم بودید، قطعاً از ترس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کسی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تنگ‌نظر و بخیل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وامساک از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مال، اثری در سخاوتِ افراد حریص و بخیل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سیری ناپذیرند و هرچه بیندوزند، باز نگران کم‌شدن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لوانتم‌تملکون‌خزائن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لأمسکتم</w:t>
      </w:r>
      <w:r>
        <w:rPr>
          <w:rFonts w:eastAsia="IRNazanin" w:cs="IRNazanin"/>
          <w:color w:val="111111"/>
          <w:sz w:val="28"/>
          <w:szCs w:val="28"/>
          <w:rtl w:val="true"/>
          <w:lang w:bidi="fa-IR"/>
        </w:rPr>
        <w:t>»</w:t>
      </w:r>
      <w:bookmarkStart w:id="73" w:name="pg3732_21643"/>
    </w:p>
    <w:p>
      <w:pPr>
        <w:pStyle w:val="BookText"/>
        <w:rPr/>
      </w:pPr>
      <w:bookmarkEnd w:id="73"/>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تهی‌دستی یکی از ریشه‌های بخل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اَمسکتم خَشیة الانفاق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رفتار بشر، روحیّه وخصلت‌های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الانسان قَتورا</w:t>
      </w:r>
      <w:r>
        <w:rPr>
          <w:rFonts w:eastAsia="IRNazanin" w:cs="IRNazanin"/>
          <w:color w:val="111111"/>
          <w:sz w:val="28"/>
          <w:szCs w:val="28"/>
          <w:rtl w:val="true"/>
          <w:lang w:bidi="fa-IR"/>
        </w:rPr>
        <w:t>»</w:t>
      </w:r>
    </w:p>
    <w:p>
      <w:pPr>
        <w:pStyle w:val="Heading2"/>
        <w:numPr>
          <w:ilvl w:val="1"/>
          <w:numId w:val="1"/>
        </w:numPr>
        <w:rPr/>
      </w:pPr>
      <w:bookmarkStart w:id="74" w:name="__RefHeading___Toc796469_2281741623"/>
      <w:bookmarkStart w:id="75" w:name="_Toc25"/>
      <w:bookmarkEnd w:id="74"/>
      <w:r>
        <w:rPr/>
        <w:t>23</w:t>
      </w:r>
      <w:r>
        <w:rPr>
          <w:rtl w:val="true"/>
        </w:rPr>
        <w:t xml:space="preserve">- </w:t>
      </w:r>
      <w:r>
        <w:rPr>
          <w:rtl w:val="true"/>
        </w:rPr>
        <w:t xml:space="preserve">آیات </w:t>
      </w:r>
      <w:r>
        <w:rPr/>
        <w:t>101</w:t>
      </w:r>
      <w:r>
        <w:rPr>
          <w:rtl w:val="true"/>
        </w:rPr>
        <w:t xml:space="preserve"> </w:t>
      </w:r>
      <w:r>
        <w:rPr>
          <w:rtl w:val="true"/>
        </w:rPr>
        <w:t xml:space="preserve">تا </w:t>
      </w:r>
      <w:r>
        <w:rPr/>
        <w:t>105</w:t>
      </w:r>
      <w:bookmarkEnd w:id="75"/>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ءَاتَیْنَا مُوسَی تِسْعَ ءَایَتِ بَیِّنَتٍ فَسْئَلْ بَنِی إِسْرَ ءِیلَ إِذْ جَآءَهُمْ فَقَالَ لَهُ فِرْعَوْنُ إِنِّی لَأَظُنُّکَ یَمُوسَی مَسْحُوراً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موسی نُه معجزه‌ی روشن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بنی‌اسرائیل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آن همه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قطعاً افسون شده می‌پندارم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نه‌گانه‌ی حضرت موسی‌علیه السلام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شدن عصا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کف دست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دریا با عصا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ملخ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شپش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قورباغه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شدن آبها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دوازده چشمه از سنگ با یک عصا زدن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آن حضرت هیجده تا بوده است، چون بازگشت هر یک از آنها به حالت اوّل نیز معجزه‌ای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غیر از این نه معجزه، معجزات دیگری هم برای حضرت موسی بیان کرده است، مانند کنده شدن کوه و بالای سر یهود قرار گرفتن آن، نزول طعامِ مَنّ و سَلوی، گاو ذبح شده‌ای که مرده را زنده کرد، پس چرا نه معجزه ذکر شده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درباره‌ی خود فرعون بود که با دیدن آنها باز هم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دیگر به فرعون ارتباط نداشت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دادن معجزات به پیامبران، به مردم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لقدآتینا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سرسخت‌ترند، نیاز به استدلال و معجزه‌ی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روشن و بی‌تردید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پزشکانی‌اند که به سراغ مردم می‌روند</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مستکبران در برابر معجزات و برهان‌ها دست به تحقیر و توهین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لأظنّک یا موسی مَسحوراً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عَلِمْتَ مَآ أَنزَلَ هَؤُلَا ءِ إِلَّا رَبُّ السَّمَوَ تِ وَ الْأَرْضِ بَصَآئِرَ وَإِنِّی لَأَظُنُّکَ یَفِرْعَوْنُ مَثْبُوراً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می‌دانی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پروردگار آسمان‌ها و زمین برای بصیرت شما نفرستاده است و من تو را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می‌پندارم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موسی‌علیه السلام به هلاک شدن فرعون یقین داشت، چرا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لأظنّک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تنها به معنای گمان نیست، بلکه به باور ویقین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امیدی به هدایتش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پرده‌دری نمی‌کند، ادب در بحث و مناظره اقتضا دارد ما نیز حریم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لاظنّک یا موسی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نیز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لاظنّک یافرعون مثبوراً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آنکه حقّ را می‌داند، امّا خود را به جهالت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در هدایت و راهیابی انسان کافی نیست، بلکه ایمان و تسلیم لازم است، وگرنه فرعون هم علم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 به قدری روشن بود که فرعون هم به معجزه بودن آن علم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برای بصیرت مردم است، ولی در سحر و جادو بصیرت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نظام‌های حکومتی فاسد، برای هدایت مردم باید به سراغ رئیس حکومت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راه خود مطمئن بودند، از این رو با صراحت به طاغوت‌ها اخطار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لأظنّک یا فرعون مثبوراً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هرکه حقّ را بفهمد، امّا لجاجت وکبر ورزد، هلاک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یَسْتَفِزَّهُم مِّنَ الْأَرْضِ فَأَغْرَقْنَهُ وَ مَن مَّعَهُ جَمِیعاً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آنان را از آن سرزمین تبعید کند، پس ما او و همه‌ی همراهانش را غرق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مِن بَعْدِهِ لِبَنِی إِسْرَ ءِیلَ اسْکُنُواْ الْأَرْضَ فَإِذَا جَآءَ وَعْدُ الْأَخِرَةِ جِئْنَا بِکُمْ لَفِیفاً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مستقرّ شوید، پس چون موعد آخرت فرارسد، همه‌ی شما را با هم گرد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کردن با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به این شیوه‌ی ظالمان نسبت به اولیای الهی و ناکام ماندنشان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در آتش افکندند، خدا آتش را سرد کرد، یوسف را به چاه انداختند، عزیز مصرش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از مکّه بیرون کردند، خداوند حکومتِ جهان اسلام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قانون الهی است که در برابر مکر اهل باطل، تدبیر مناسب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گروه‌های بهم پیوسته وانبوه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طاغوت، خشونت وتبعید است ومردان حقّ را تحمّل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اراده‌ی طاغوت، اراده و قهر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فاَغرقناه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فکر گناه، گناه نیست، امّا اراده‌ی جدّی و خطرناکی همچون تبعید پیامبران، قهر الهی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فاَغرقناه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قدرت نمایی طاغوت‌ها، در زمین ومحدود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الهی، پس از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معجزات و ایمان نیاوردن مردم، هلاکت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اَغرقناه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طاغوت‌ها و همکارانشان، هلاکت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اَغرقناه و مَن معه جمعیاً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ستمگران سبب شریک شدن در هلاکت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معه</w:t>
      </w:r>
      <w:r>
        <w:rPr>
          <w:rFonts w:eastAsia="IRNazanin" w:cs="IRNazanin"/>
          <w:color w:val="111111"/>
          <w:sz w:val="28"/>
          <w:szCs w:val="28"/>
          <w:rtl w:val="true"/>
          <w:lang w:bidi="fa-IR"/>
        </w:rPr>
        <w:t>»</w:t>
      </w:r>
      <w:bookmarkStart w:id="76" w:name="pg3732_21647"/>
    </w:p>
    <w:p>
      <w:pPr>
        <w:pStyle w:val="BookText"/>
        <w:rPr/>
      </w:pPr>
      <w:bookmarkEnd w:id="76"/>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فاسد در هلاکت مردم نقش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اَغرقناه و مَن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چند روزی بر منطقه‌ای حاکم می‌شوند، باید پاسخگوی خدا در قیامت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اُسکنوا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بکم لَفیفاً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أَنزَلْنَهُ وَبِالْحَقِّ نَزَلَ وَمَآ أَرْسَلْنَکَ إِلَّا مُبَشِّراً وَنَذِیراً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قرآن را به حقّ نازل کردیم و به حقّ نازل شد و ماتورا جز به عنوان بشارت دهنده و بیم‌رسان نفرستادیم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قرآن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قرآن را به حقّ نازل کرد، هم وحی الهی به سلامت به مقصد رسید و شیاطین نتوانستند آسیبی به آن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 انزلناه و بالحق 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کار پیامبران، بشارت و انذار است و حقِّ کاستن و افزودن بر وحی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بشیراً و نذیراً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پذیرش یا نپذیرفتن مردم با پیامبر نیست و کسی حقّ تحمیل عقیده بر دیگران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ارسلناک الاّ مبشّرا و نذیرا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در کنار هم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و نذیراً</w:t>
      </w:r>
      <w:r>
        <w:rPr>
          <w:rFonts w:eastAsia="IRNazanin" w:cs="IRNazanin"/>
          <w:color w:val="111111"/>
          <w:sz w:val="28"/>
          <w:szCs w:val="28"/>
          <w:rtl w:val="true"/>
          <w:lang w:bidi="fa-IR"/>
        </w:rPr>
        <w:t>»</w:t>
      </w:r>
    </w:p>
    <w:p>
      <w:pPr>
        <w:pStyle w:val="Heading2"/>
        <w:numPr>
          <w:ilvl w:val="1"/>
          <w:numId w:val="1"/>
        </w:numPr>
        <w:rPr/>
      </w:pPr>
      <w:bookmarkStart w:id="77" w:name="__RefHeading___Toc796471_2281741623"/>
      <w:bookmarkStart w:id="78" w:name="_Toc26"/>
      <w:bookmarkEnd w:id="77"/>
      <w:r>
        <w:rPr/>
        <w:t>24</w:t>
      </w:r>
      <w:r>
        <w:rPr>
          <w:rtl w:val="true"/>
        </w:rPr>
        <w:t xml:space="preserve">- </w:t>
      </w:r>
      <w:r>
        <w:rPr>
          <w:rtl w:val="true"/>
        </w:rPr>
        <w:t xml:space="preserve">آیات </w:t>
      </w:r>
      <w:r>
        <w:rPr/>
        <w:t>106</w:t>
      </w:r>
      <w:r>
        <w:rPr>
          <w:rtl w:val="true"/>
        </w:rPr>
        <w:t xml:space="preserve"> </w:t>
      </w:r>
      <w:r>
        <w:rPr>
          <w:rtl w:val="true"/>
        </w:rPr>
        <w:t xml:space="preserve">تا </w:t>
      </w:r>
      <w:r>
        <w:rPr/>
        <w:t>111</w:t>
      </w:r>
      <w:bookmarkEnd w:id="78"/>
    </w:p>
    <w:p>
      <w:pPr>
        <w:pStyle w:val="BookText"/>
        <w:rPr/>
      </w:pPr>
      <w:r>
        <w:rPr>
          <w:rFonts w:ascii="IRNazanin" w:hAnsi="IRNazanin" w:eastAsia="IRNazanin"/>
          <w:color w:val="111111"/>
          <w:sz w:val="28"/>
          <w:sz w:val="28"/>
          <w:szCs w:val="28"/>
          <w:rtl w:val="true"/>
          <w:lang w:bidi="fa-IR"/>
        </w:rPr>
        <w:t xml:space="preserve">تفسیر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وَقُرْءَاناً فَرَقْنَهُ لِتَقْرَأَهُ عَلَی النَّاسِ عَلَی مُکْثٍ وَنَزَّلْنَهُ تَنزِیلاً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قرآنی که آن را بخش بخش کردیم تا آن را با تأنّی و درنگ بر مردم بخوانی و آن را آنگونه که باید به تدریج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اعتراض‌های کفّار این بود که چرا قرآن یکباره نازل نمی‌شود،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القرآن جُملةً واحدة</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این آیه پاسخی به گفته‌ی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چون با حوادث مختلف ارتباط دارد و برای رفع نیاز همه‌ی طبقات در طول تاریخ است، بخش بخش نازل شده تا با رویدادهای گوناگون، تطبیق داشته و برای منتظران دلچسب‌تر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آیات جهاد در زمان صلح نازل می‌شد، در جایگاه واقعی خود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تدریج، یکی از سنّت‌های الهی است، چه در آفرینش، که جهان را در شش روز آفرید و چه در نزول قرآن، با آنکه می‌توانست یکباره نازل کند یا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تدریجی آیات قرآن برای آن بود که علم به آن توأم با عمل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نزول تدریجی قرآن، ارتباط دائمی پیامبر صلی الله علیه وآله با مبدأ وحی نیز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بخش شدن قرآن، به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و ارشاد، باید تدریجی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فرقناه، علی مُکثٍ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تدریجی قرآن، شنونده را برای آیات دیگر تشنه و منتظر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مُکثٍ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مربّی و مصلح، باید برای دراز مدّت برنامه داشته باشد و از زمان و نیازمندی‌های جدید غافل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مُکثٍ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روح بزرگ پیامبر ظرفیّت دریافت همه‌ی وحی را یکجا دارد، امّا مردم کم ظرفیّتند و باید به تدریج آن را دریابند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لتقرأه علی النّاس علی مُکثٍ</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جنبه‌ی تعلیمی، جنبه‌ی اجرایی هم دارد که باید به تدریج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صدها دستور در جامعه‌ای که صدها فساد دارد، یکباره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نزّلناه تنزیلا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ءَامِنُواْ بِهِ أَوْ لَا تُؤْمِنُواْ إِنَّ الَّذِینَ أُوتُواْ الْعِلْمَ مِن قَبْلِهِ إِذَا یُتْلَی عَلَیْهِمْ یَخِرُّونَ لِلْأَذْقَانِ سُجَّداً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ایمان آورید یا ایمان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آنان که پیش از این علم داده شده‌اند، هرگاه بر آنان تلاوت می‌شود، سجده‌کنان بر چانه‌ها به زمین 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صدای آبی است که از بلندی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کسانی که برای خدا بی‌اختیار به سجده می‌افتند در حالی که صدایشان به تسبیح بلند است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چانه افتادن، کنایه از نهایت تواضع و تسلیم است که علاوه بر پیشانی، همه‌ی صورت و چانه هم بر روی خاک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مردم، در حقانیّت قرآن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به او لا تؤمنوا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هدیه‌ای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آنان که جهل را منشأ ایمان به خدا و مذهب می‌دانند، قرآن علم و دانایی را ریشه‌ی ایمان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اهل کتاب، به قرآن ایمان آوردند و قرآن در روح آنان اثری عمیق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واقعی آن است که انسان را در برابر حق، به خضوع وادار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 یَخرّون للاذقان سجّداً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لجاجتِ گروهی در برابر حق، باید یادآور گروهی شد که اهل اطاعت بودند، تا سرسختی مخالفان در روحیه‌ی ما اثر بدی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 یَخرّون للاذقان 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قدری بلندمرتبه و پر محتواست که هنگام تلاوت خضوع دانشمندان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یخرّون للاذقان سجّداً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سُبْحَنَ رَبِّنَآ إِن کَانَ وَعْدُ رَبِّنَا لَمَفْعُولاً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منزّه است، همانا وعده‌ی پروردگار ما انجام‌شدنی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لِلْأَذْقَانِ یَبْکُونَ وَیَزِیدُهُمْ خُشُوعاً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گریه‌کنان بر چانه‌ها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 و همواره بر خشوعشان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برای تکرار سجده‌ی آنان است، یا برای ارج نهادن به آن کمال، و یا برای آنکه در مرحله‌ی اوّل، سجودشان برای معرفت آیات قرآن و رسیدن به وعده‌ی تورات و انجیل بوده و در مرحله‌ی دوّم، به خاطر اشک و روحیّه‌ی خشوع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و انجیل، بارها وعده‌ی آمدن پیامبر خاتم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آن است که برخی اهل کتاب، چون تحقّق وعده‌ی الهی را می‌دیدند، به تسبیح خدا و سجود خاشعانه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بازگویی گفتار و رفتار خوبان و مؤمنان، در تربیت دیگران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خدا را از هر عیبی منزّه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سبحان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نقص خداوند، برخاسته از جهل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از چند جهت در برخی افراد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بیان وقلب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سجّداً، یقولون، یَبکون و یَزیدهم خشوعاً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انسان را دائماً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یُتلی، یَزیدهم خشوعا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خشوع،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معرفت بیشتر شود، خشوع نیز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یزیدهم خشوعاً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حال عبادت و سجود،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للأذقان یَبکون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در سجده، نشان دهنده‌ی ارزش سجده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للأذقان سجّداً، یخرّون للأذقان یبکون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از برکات و آثار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 یَبکون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ارزشمند است که دائمی باشد، نه لحظه‌ای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 تَدْعُواْ فَلَهُ الْأَسْمَآءُ الْحُسْنَی وَ لَاتَجْهَرْ بِصَلَاتِکَ وَلَا تُخَافِتْ بِهَا وَابْتَغِ بَیْنَ ذَ لِکَ سَبِیلاً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اللّه را بخوانید یا نام رحمان را، هر کدام را بخوانید، پس بهترین نامها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ونمازت را خیلی بلند یا خیلی آهسته نخوان ومیان این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مسجدالحرام دعا می‌خواند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یااللّه، یارحمان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پنداشتند که او دو خدا را می‌خواند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این شبهه را زدود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نام‌ها تنها علامت و نشان است و کاری به تطابق معنا با مسمّی ندارد، مثل شناسایی افراد از طریق صدا، لباس، ماشین، یا شناسایی کشور یا مؤسسه‌ای از راه آرم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اسامی تنها آرم نیستند، بلکه محتوا و پیام دارند، مثل نام‌های مبارک خدا که هر یک، گویای کمالی از ذات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پیامبر بلند نماز می‌خواند، کفّار با شعر خواندن بلند، مزاحم می‌شدند و هرگاه آهسته می‌خواند، اصحاب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دستور به قرائتی بین بلند و آهسته بود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شبهات را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خدا، همه به یک حقیقت برمی‌گردد و عین ذات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ایّاًما تدعوا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حُسنی وبرترین صفات، 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الاسماء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سویی خدا و کمالاتش بی‌نهایت است، و از سوی دیگر عقل و کلمات انسان محدود، بهترین راه آن است که خدا را به نام‌هایی بخوانیم که از خود او و قرآن گرفته‌ایم، وگرنه انسان ممکن است به انحراف افتد واسم‌های نامناسب برای خدا بتراشد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 خواندن، انسان آزاد است که خدا را به هر یک از نام‌هایش که می‌خواهد،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ایّاًما تدعوا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نام‌های خدا، بهترین معانی و مقدّس‌ترین مفاهیم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الاسماء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میانه و معتدل است، حتّی قرائت نمازش باید با صدایی میانه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غیر از نیّت و عمل، به شیوه و کیفیّت عمل هم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روی آداب خاصّ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لاتجهر، لاتخافت، اِبتَغ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الحسنی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نودو نه اسم می‌باشد که هر کس خداوند را با آنها بخواند، دعایش مستجاب می‌شود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توحید صدوق از امام علیّ‌بن موسی‌الرضا علیهما السلام از پدرانش از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عزّوجلّ تسعة و تستعین اسماً مَن دعا اللَّه بها استجاب له و من احصاها دخل الجنّة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صحیح بخاری و مسلم و ترمذی و کتب دیگر از منابع حدیث اهل‌تسنن نیز همین مضمون پیرامون اسم‌های خداوند و اینکه هر کس خدا را با آن بخواند، دعای او مستجاب است یا هر کس آنها را احصا کرده و به خاطر بسپارد، اهل بهشت خواهد بود، نقل شده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پاره‌ای از این احادیث استفاده می‌شود که این اسامی در قرآن است، مانند روایتی از ابن عباس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تسعة و تسعون اسماء من احصاها دخل الجنّة و هی فی القرآن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جمعی از دانشمندان کوشش کرده‌اند که این اسامی و صفات را از قرآن مجید استخراج کنند، ولی نام‌هایی که در قرآن مجید برای خدا بیان شده، بیش از نود و نه نام است، بنابراین ممکن است اسمای حسنی در لابلای آنها باشد، نه اینکه در قرآن جز نود و نه اسم، نام دیگری برای خدا وجود نداشته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روایات این نام‌ها آمده است، که ما در ذیل، یکی از این احادیث را 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بعضی از این نام‌ها به شکلی که در این روایات آمده در متن قرآن نیست، امّا مضمون و مفهوم آن در قرآن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توحید صدوق از امام صادق علیه السلام از پدر و اجدادش از حضرت علی‌علیه السلام و از پیامبر صلی الله علیه وآله نقل شده که پس از اشاره به اینکه خداوند دارای نود و نه اسم است، به بیان آن اسامی پرداخته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الاله، الواحد، الاحد، الصمد، الاوّل، الآخر، السمیع، البصیر، القدیر، القادر، العلیّ، الاعلی، الباقی، البدیع، الباری‌ء، الاکرم، الباطن، الحیّ، الحکیم، العلیم، الحلیم، الحفیظ، الحقّ، الحسیب، الحمید، الحَفیّ، الربّ، الرّحمن، الرّحیم، الذاری‌ء، الرّزاق، الرّقیب، الرّؤف، الرّائی، السّلام، المؤمن، المهیمن، العزیز، الجبّار، المتکبّر، السیّد، السبّوح، الشهید،</w:t>
      </w:r>
    </w:p>
    <w:p>
      <w:pPr>
        <w:pStyle w:val="BookText"/>
        <w:rPr/>
      </w:pPr>
      <w:r>
        <w:rPr>
          <w:rFonts w:ascii="IRNazanin" w:hAnsi="IRNazanin" w:eastAsia="IRNazanin"/>
          <w:color w:val="111111"/>
          <w:sz w:val="28"/>
          <w:sz w:val="28"/>
          <w:szCs w:val="28"/>
          <w:rtl w:val="true"/>
          <w:lang w:bidi="fa-IR"/>
        </w:rPr>
        <w:t>الصادق، الصانع، الظاهر،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المغیث، المصوّر، الکریم، الکبیر، الکافی، کاشف الضرّ، الوتر، النّور، الوهّاب، الناصر، الواسع، الودود، الهادی، الوفیّ، الوکیل، الوارث، البرّ، الباعث، التوّاب،</w:t>
      </w:r>
    </w:p>
    <w:p>
      <w:pPr>
        <w:pStyle w:val="BookText"/>
        <w:rPr/>
      </w:pPr>
      <w:r>
        <w:rPr>
          <w:rFonts w:ascii="IRNazanin" w:hAnsi="IRNazanin" w:eastAsia="IRNazanin"/>
          <w:color w:val="111111"/>
          <w:sz w:val="28"/>
          <w:sz w:val="28"/>
          <w:szCs w:val="28"/>
          <w:rtl w:val="true"/>
          <w:lang w:bidi="fa-IR"/>
        </w:rPr>
        <w:t>الجلیل، الجواد، الخبیر، الخالق، خیرالناصرین، الدیّان، الشکور، العظیم، اللطیف، الشافی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الْحَمْدُ لِلَّهِ الَّذِی لَمْ یَتَّخِذْ وَلَداً وَلَمْ یَکُن لَّهُ شَرِیکٌ فِی الْمُلْکِ وَلَمْ یَکُن لَّهُ وَلِیٌّ مِّنَ الذُّلِّ وَ کَبِّرْهُ تَکْبِیراً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نه فرزندی برای خود گرفته است، و نه در حاکمیّت، شریکی برای او بوده و نه هرگز به خاطر ذلّت و ضعف، یاوری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طور شایسته، بزرگ بشمار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با تسبیح خداوند آغاز شد و با حمد و تکبیر او پایان گرفت، چنانکه سوره‌ی مؤمنون نیز با رستگاری مؤمنان آغاز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رستگار نشدن کفّار، پایان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تلاوت این آیه، برای ادای دین و رفع وسوسه و برطرف شدن فقر و بیماری، مؤثّر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فرزند از خداوند، در مقابل یهود و مسیحیّت است، و نفی شریک در مقابل قریش و نفی ولیّ در مقابل برخی از مجوسان و ستاره‌پرستان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از خدا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اختصاص ستایش‌ها به خدا، بی‌نیازی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لم‌یتّخد ولدا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خدا را عظمتی ویژه دانسته و او را بی‌نیاز مطلق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کبّره تکبیراً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قرء سورة بنی اسرائیل فی کل لیلة جمعة لم یمت حتّی یدرک القائم و یکون 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فرقان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میلاد، شب معراج، شب بعثت، شب هجرت، شب ورود به مدینه و شب رحلت پیامبر، همه، شب دوشنبه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و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نجم، بر این مطلب دلالت 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به روایاتی می‌گویند که افراد بسیاری آن‌را نقل کرده باشند وجایی برای شبهه نباشد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کشف‌الاسرار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سیر و حرکت شبانه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رأی من آیات ربّه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روایات، مجعول است، مثل مشاهده‌ی خدا در حال جسم بودن، و برخی قابل قبول است با توجیه و تأویل،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اهل بهشت و جهنّم و برخی هم بدون تأویل، پذیرفتنی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 از دعاها و شکرهای آن حضرت در تفسیر مجمع البیان و اطیب البیان 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نوحٍ فی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امروز، از یک سو شاهد تجاوز گسترده‌ی اسرائیل و نقشه‌ی تصرّف از نیل تا فرات و اخراج مسلمانان از وطن خود و ایجاد شبکه‌های جاسوسی در جهان و بدست گرفتن بوق‌های تبلیغاتی و گردآوری نیروهای خود از شرق و غرب و انواع کارهای فسادانگیز هستیم و از سوی دیگر شاهد انقلاب اسلامی و پیدا شدن جوانان حزب‌الّلهی در فلسطین و هجوم به اسرائیل و پس گرفتن مسجدالاقصی هستیم که شاید آیه اشاره به این موارد</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فرقان، نمونه و</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پدری از فرزندش خواست تمام کردار یک روزش را بنویسد، فرزند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دیگر باز پدر همان تقاضا را تکرار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به جزع افتاد که این کار دشوار است، معافم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تمام اعمالت ثبت می‌شود و البتّه در قیامت کشف شده و از کردارت شرمنده خواهی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کشف‌الاسرار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علیّ ابوا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مزرعه‌ی بسیار بزرگی بود که بدون جنگ در اختیار پیامبر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با توجّه به محبوبیّت، عصمت، زهد، امانت ودقّت اهل‌بیت‌علیهم السلام وپشتیبانی اقتصادی برای تبلیغ خط وراه آنان وفقرزدایی از امّت، آن را در اختیار اهل‌بیت‌علیهم السلام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رحلت پیامبر ابوبکر آن را گرفت، سپس عمربن عبدالعزیز آن را باز گرداند، باز غصب کردند و در زمان مأمون برگردانده شد و باز هم</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صادق‌علیه السلام درباره این آیه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علی‌بن ابی‌طالب‌علیهما السلام جانشینی رسول خدا و داشتن علوم نبوی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لاهیجی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لایدعون مع اللّه الهاً آخر و لایقتلون النفس التی حرّم اللّه الا بالحق و لایزنون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جاءک المؤمنات یبایعنک علی ان لایشرکن باللّه و لایسرقن و لایزنین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حضرت علی‌علیه السلام در نهج البلاغه، در مورد رعایت حقوق اجیر، کشاورز، زن و یتیم، سفارش بیشتری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فی الایتام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اولئک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باشد که این سه عضو، از باب نمونه است، وگرنه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اولئک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معنای آیه تمام بود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روح‌الجنان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عمیق‌ترین نظر در باره‌ی این آیه که با روایات همراه است، در تفسیر المیزان 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لاهیجی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بزرگان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ما یخرج من رؤوس الصدّیقین حُبّ 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چیزی که انسان در خودسازی از آن دل می‌کند، جاه ومقام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ترضی عنک الیهود و لاالنّصاری حتّی تتّبع 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و نصارا از تو راضی نخواهند شد، مگر آنکه از کیش و آیین آنان پیروی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اعنی و اسمعی یا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لاصلوة الاّ بقرآن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19698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فرقان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علی‌علیه السلام در معرّفی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طبیبٌ دوّارٌ بطّبه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تبیان و فرقان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طبری، المیزان و مجمع البیان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مجمع البیان و نور الثقلین ذیل آیه</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مجمع‌البیان و نورالثقلین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ونمونه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30350</Words>
  <Characters>125005</Characters>
  <CharactersWithSpaces>155218</CharactersWithSpaces>
  <Paragraphs>2133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2026-08-18T03:44:08Z</dcterms:created>
  <dc:creator>ghaemiyeh.com</dc:creator>
  <dc:description/>
  <dc:language>en-US</dc:language>
  <cp:lastModifiedBy/>
  <dcterms:modified xsi:type="dcterms:W3CDTF">2026-08-18T07:14:12Z</dcterms:modified>
  <cp:revision>1</cp:revision>
  <dc:subject/>
  <dc:title>تفسیر سوره اسراء</dc:title>
</cp:coreProperties>
</file>

<file path=docProps/custom.xml><?xml version="1.0" encoding="utf-8"?>
<Properties xmlns="http://schemas.openxmlformats.org/officeDocument/2006/custom-properties" xmlns:vt="http://schemas.openxmlformats.org/officeDocument/2006/docPropsVTypes"/>
</file>