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7</w:t>
      </w:r>
      <w:r>
        <w:rPr>
          <w:rtl w:val="true"/>
        </w:rPr>
        <w:t xml:space="preserve"> </w:t>
      </w:r>
      <w:r>
        <w:rPr>
          <w:rtl w:val="true"/>
        </w:rPr>
        <w:t>آیت الله سیدکمال فقیه ایمانی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66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8667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8669_2281741623">
            <w:r>
              <w:rPr>
                <w:webHidden/>
                <w:rStyle w:val="IndexLink"/>
                <w:rtl w:val="true"/>
              </w:rPr>
              <w:t>گاه شمار زندگی</w:t>
            </w:r>
            <w:r>
              <w:rPr>
                <w:rStyle w:val="IndexLink"/>
                <w:rtl w:val="true"/>
              </w:rPr>
              <w:tab/>
            </w:r>
            <w:r>
              <w:rPr>
                <w:rStyle w:val="IndexLink"/>
              </w:rPr>
              <w:t>6</w:t>
            </w:r>
          </w:hyperlink>
        </w:p>
        <w:p>
          <w:pPr>
            <w:pStyle w:val="Contents2"/>
            <w:tabs>
              <w:tab w:val="clear" w:pos="8743"/>
              <w:tab w:val="right" w:pos="9026" w:leader="dot"/>
            </w:tabs>
            <w:rPr/>
          </w:pPr>
          <w:hyperlink w:anchor="__RefHeading___Toc248671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48673_2281741623">
            <w:r>
              <w:rPr>
                <w:webHidden/>
                <w:rStyle w:val="IndexLink"/>
                <w:rtl w:val="true"/>
              </w:rPr>
              <w:t>میلاد یک ستاره</w:t>
            </w:r>
            <w:r>
              <w:rPr>
                <w:rStyle w:val="IndexLink"/>
                <w:rtl w:val="true"/>
              </w:rPr>
              <w:tab/>
            </w:r>
            <w:r>
              <w:rPr>
                <w:rStyle w:val="IndexLink"/>
              </w:rPr>
              <w:t>8</w:t>
            </w:r>
          </w:hyperlink>
        </w:p>
        <w:p>
          <w:pPr>
            <w:pStyle w:val="Contents2"/>
            <w:tabs>
              <w:tab w:val="clear" w:pos="8743"/>
              <w:tab w:val="right" w:pos="9026" w:leader="dot"/>
            </w:tabs>
            <w:rPr/>
          </w:pPr>
          <w:hyperlink w:anchor="__RefHeading___Toc248675_2281741623">
            <w:r>
              <w:rPr>
                <w:webHidden/>
                <w:rStyle w:val="IndexLink"/>
                <w:rtl w:val="true"/>
              </w:rPr>
              <w:t>دلواپس</w:t>
            </w:r>
            <w:r>
              <w:rPr>
                <w:rStyle w:val="IndexLink"/>
                <w:rtl w:val="true"/>
              </w:rPr>
              <w:tab/>
            </w:r>
            <w:r>
              <w:rPr>
                <w:rStyle w:val="IndexLink"/>
              </w:rPr>
              <w:t>10</w:t>
            </w:r>
          </w:hyperlink>
        </w:p>
        <w:p>
          <w:pPr>
            <w:pStyle w:val="Contents2"/>
            <w:tabs>
              <w:tab w:val="clear" w:pos="8743"/>
              <w:tab w:val="right" w:pos="9026" w:leader="dot"/>
            </w:tabs>
            <w:rPr/>
          </w:pPr>
          <w:hyperlink w:anchor="__RefHeading___Toc248677_2281741623">
            <w:r>
              <w:rPr>
                <w:webHidden/>
                <w:rStyle w:val="IndexLink"/>
                <w:rtl w:val="true"/>
              </w:rPr>
              <w:t>در مکتب</w:t>
            </w:r>
            <w:r>
              <w:rPr>
                <w:rStyle w:val="IndexLink"/>
                <w:rtl w:val="true"/>
              </w:rPr>
              <w:tab/>
            </w:r>
            <w:r>
              <w:rPr>
                <w:rStyle w:val="IndexLink"/>
              </w:rPr>
              <w:t>11</w:t>
            </w:r>
          </w:hyperlink>
        </w:p>
        <w:p>
          <w:pPr>
            <w:pStyle w:val="Contents2"/>
            <w:tabs>
              <w:tab w:val="clear" w:pos="8743"/>
              <w:tab w:val="right" w:pos="9026" w:leader="dot"/>
            </w:tabs>
            <w:rPr/>
          </w:pPr>
          <w:hyperlink w:anchor="__RefHeading___Toc248679_2281741623">
            <w:r>
              <w:rPr>
                <w:webHidden/>
                <w:rStyle w:val="IndexLink"/>
                <w:rtl w:val="true"/>
              </w:rPr>
              <w:t>پیوند درخت دین</w:t>
            </w:r>
            <w:r>
              <w:rPr>
                <w:rStyle w:val="IndexLink"/>
                <w:rtl w:val="true"/>
              </w:rPr>
              <w:tab/>
            </w:r>
            <w:r>
              <w:rPr>
                <w:rStyle w:val="IndexLink"/>
              </w:rPr>
              <w:t>12</w:t>
            </w:r>
          </w:hyperlink>
        </w:p>
        <w:p>
          <w:pPr>
            <w:pStyle w:val="Contents2"/>
            <w:tabs>
              <w:tab w:val="clear" w:pos="8743"/>
              <w:tab w:val="right" w:pos="9026" w:leader="dot"/>
            </w:tabs>
            <w:rPr/>
          </w:pPr>
          <w:hyperlink w:anchor="__RefHeading___Toc248681_2281741623">
            <w:r>
              <w:rPr>
                <w:webHidden/>
                <w:rStyle w:val="IndexLink"/>
                <w:rtl w:val="true"/>
              </w:rPr>
              <w:t>سکونت در قم</w:t>
            </w:r>
            <w:r>
              <w:rPr>
                <w:rStyle w:val="IndexLink"/>
                <w:rtl w:val="true"/>
              </w:rPr>
              <w:tab/>
            </w:r>
            <w:r>
              <w:rPr>
                <w:rStyle w:val="IndexLink"/>
              </w:rPr>
              <w:t>13</w:t>
            </w:r>
          </w:hyperlink>
        </w:p>
        <w:p>
          <w:pPr>
            <w:pStyle w:val="Contents2"/>
            <w:tabs>
              <w:tab w:val="clear" w:pos="8743"/>
              <w:tab w:val="right" w:pos="9026" w:leader="dot"/>
            </w:tabs>
            <w:rPr/>
          </w:pPr>
          <w:hyperlink w:anchor="__RefHeading___Toc248683_2281741623">
            <w:r>
              <w:rPr>
                <w:webHidden/>
                <w:rStyle w:val="IndexLink"/>
                <w:rtl w:val="true"/>
              </w:rPr>
              <w:t>ساده زیستی</w:t>
            </w:r>
            <w:r>
              <w:rPr>
                <w:rStyle w:val="IndexLink"/>
                <w:rtl w:val="true"/>
              </w:rPr>
              <w:tab/>
            </w:r>
            <w:r>
              <w:rPr>
                <w:rStyle w:val="IndexLink"/>
              </w:rPr>
              <w:t>14</w:t>
            </w:r>
          </w:hyperlink>
        </w:p>
        <w:p>
          <w:pPr>
            <w:pStyle w:val="Contents2"/>
            <w:tabs>
              <w:tab w:val="clear" w:pos="8743"/>
              <w:tab w:val="right" w:pos="9026" w:leader="dot"/>
            </w:tabs>
            <w:rPr/>
          </w:pPr>
          <w:hyperlink w:anchor="__RefHeading___Toc248685_2281741623">
            <w:r>
              <w:rPr>
                <w:webHidden/>
                <w:rStyle w:val="IndexLink"/>
                <w:rtl w:val="true"/>
              </w:rPr>
              <w:t>تنفر از سیگار</w:t>
            </w:r>
            <w:r>
              <w:rPr>
                <w:rStyle w:val="IndexLink"/>
                <w:rtl w:val="true"/>
              </w:rPr>
              <w:tab/>
            </w:r>
            <w:r>
              <w:rPr>
                <w:rStyle w:val="IndexLink"/>
              </w:rPr>
              <w:t>15</w:t>
            </w:r>
          </w:hyperlink>
        </w:p>
        <w:p>
          <w:pPr>
            <w:pStyle w:val="Contents2"/>
            <w:tabs>
              <w:tab w:val="clear" w:pos="8743"/>
              <w:tab w:val="right" w:pos="9026" w:leader="dot"/>
            </w:tabs>
            <w:rPr/>
          </w:pPr>
          <w:hyperlink w:anchor="__RefHeading___Toc248687_2281741623">
            <w:r>
              <w:rPr>
                <w:webHidden/>
                <w:rStyle w:val="IndexLink"/>
                <w:rtl w:val="true"/>
              </w:rPr>
              <w:t>استادان</w:t>
            </w:r>
            <w:r>
              <w:rPr>
                <w:rStyle w:val="IndexLink"/>
                <w:rtl w:val="true"/>
              </w:rPr>
              <w:tab/>
            </w:r>
            <w:r>
              <w:rPr>
                <w:rStyle w:val="IndexLink"/>
              </w:rPr>
              <w:t>16</w:t>
            </w:r>
          </w:hyperlink>
        </w:p>
        <w:p>
          <w:pPr>
            <w:pStyle w:val="Contents2"/>
            <w:tabs>
              <w:tab w:val="clear" w:pos="8743"/>
              <w:tab w:val="right" w:pos="9026" w:leader="dot"/>
            </w:tabs>
            <w:rPr/>
          </w:pPr>
          <w:hyperlink w:anchor="__RefHeading___Toc248689_2281741623">
            <w:r>
              <w:rPr>
                <w:webHidden/>
                <w:rStyle w:val="IndexLink"/>
                <w:rtl w:val="true"/>
              </w:rPr>
              <w:t>همراه پدر</w:t>
            </w:r>
            <w:r>
              <w:rPr>
                <w:rStyle w:val="IndexLink"/>
                <w:rtl w:val="true"/>
              </w:rPr>
              <w:tab/>
            </w:r>
            <w:r>
              <w:rPr>
                <w:rStyle w:val="IndexLink"/>
              </w:rPr>
              <w:t>17</w:t>
            </w:r>
          </w:hyperlink>
        </w:p>
        <w:p>
          <w:pPr>
            <w:pStyle w:val="Contents2"/>
            <w:tabs>
              <w:tab w:val="clear" w:pos="8743"/>
              <w:tab w:val="right" w:pos="9026" w:leader="dot"/>
            </w:tabs>
            <w:rPr/>
          </w:pPr>
          <w:hyperlink w:anchor="__RefHeading___Toc248691_2281741623">
            <w:r>
              <w:rPr>
                <w:webHidden/>
                <w:rStyle w:val="IndexLink"/>
                <w:rtl w:val="true"/>
              </w:rPr>
              <w:t>اعتراض</w:t>
            </w:r>
            <w:r>
              <w:rPr>
                <w:rStyle w:val="IndexLink"/>
                <w:rtl w:val="true"/>
              </w:rPr>
              <w:tab/>
            </w:r>
            <w:r>
              <w:rPr>
                <w:rStyle w:val="IndexLink"/>
              </w:rPr>
              <w:t>18</w:t>
            </w:r>
          </w:hyperlink>
        </w:p>
        <w:p>
          <w:pPr>
            <w:pStyle w:val="Contents2"/>
            <w:tabs>
              <w:tab w:val="clear" w:pos="8743"/>
              <w:tab w:val="right" w:pos="9026" w:leader="dot"/>
            </w:tabs>
            <w:rPr/>
          </w:pPr>
          <w:hyperlink w:anchor="__RefHeading___Toc248693_2281741623">
            <w:r>
              <w:rPr>
                <w:webHidden/>
                <w:rStyle w:val="IndexLink"/>
                <w:rtl w:val="true"/>
              </w:rPr>
              <w:t>در محضر امام</w:t>
            </w:r>
            <w:r>
              <w:rPr>
                <w:rStyle w:val="IndexLink"/>
                <w:rtl w:val="true"/>
              </w:rPr>
              <w:tab/>
            </w:r>
            <w:r>
              <w:rPr>
                <w:rStyle w:val="IndexLink"/>
              </w:rPr>
              <w:t>19</w:t>
            </w:r>
          </w:hyperlink>
        </w:p>
        <w:p>
          <w:pPr>
            <w:pStyle w:val="Contents2"/>
            <w:tabs>
              <w:tab w:val="clear" w:pos="8743"/>
              <w:tab w:val="right" w:pos="9026" w:leader="dot"/>
            </w:tabs>
            <w:rPr/>
          </w:pPr>
          <w:hyperlink w:anchor="__RefHeading___Toc248695_2281741623">
            <w:r>
              <w:rPr>
                <w:webHidden/>
                <w:rStyle w:val="IndexLink"/>
                <w:rtl w:val="true"/>
              </w:rPr>
              <w:t>به سوی تبلیغ</w:t>
            </w:r>
            <w:r>
              <w:rPr>
                <w:rStyle w:val="IndexLink"/>
                <w:rtl w:val="true"/>
              </w:rPr>
              <w:tab/>
            </w:r>
            <w:r>
              <w:rPr>
                <w:rStyle w:val="IndexLink"/>
              </w:rPr>
              <w:t>20</w:t>
            </w:r>
          </w:hyperlink>
        </w:p>
        <w:p>
          <w:pPr>
            <w:pStyle w:val="Contents2"/>
            <w:tabs>
              <w:tab w:val="clear" w:pos="8743"/>
              <w:tab w:val="right" w:pos="9026" w:leader="dot"/>
            </w:tabs>
            <w:rPr/>
          </w:pPr>
          <w:hyperlink w:anchor="__RefHeading___Toc248697_2281741623">
            <w:r>
              <w:rPr>
                <w:webHidden/>
                <w:rStyle w:val="IndexLink"/>
                <w:rtl w:val="true"/>
              </w:rPr>
              <w:t>زیر باران</w:t>
            </w:r>
            <w:r>
              <w:rPr>
                <w:rStyle w:val="IndexLink"/>
                <w:rtl w:val="true"/>
              </w:rPr>
              <w:tab/>
            </w:r>
            <w:r>
              <w:rPr>
                <w:rStyle w:val="IndexLink"/>
              </w:rPr>
              <w:t>20</w:t>
            </w:r>
          </w:hyperlink>
        </w:p>
        <w:p>
          <w:pPr>
            <w:pStyle w:val="Contents2"/>
            <w:tabs>
              <w:tab w:val="clear" w:pos="8743"/>
              <w:tab w:val="right" w:pos="9026" w:leader="dot"/>
            </w:tabs>
            <w:rPr/>
          </w:pPr>
          <w:hyperlink w:anchor="__RefHeading___Toc248699_2281741623">
            <w:r>
              <w:rPr>
                <w:webHidden/>
                <w:rStyle w:val="IndexLink"/>
                <w:rtl w:val="true"/>
              </w:rPr>
              <w:t>در لباس مقدس</w:t>
            </w:r>
            <w:r>
              <w:rPr>
                <w:rStyle w:val="IndexLink"/>
                <w:rtl w:val="true"/>
              </w:rPr>
              <w:tab/>
            </w:r>
            <w:r>
              <w:rPr>
                <w:rStyle w:val="IndexLink"/>
              </w:rPr>
              <w:t>22</w:t>
            </w:r>
          </w:hyperlink>
        </w:p>
        <w:p>
          <w:pPr>
            <w:pStyle w:val="Contents2"/>
            <w:tabs>
              <w:tab w:val="clear" w:pos="8743"/>
              <w:tab w:val="right" w:pos="9026" w:leader="dot"/>
            </w:tabs>
            <w:rPr/>
          </w:pPr>
          <w:hyperlink w:anchor="__RefHeading___Toc248701_2281741623">
            <w:r>
              <w:rPr>
                <w:webHidden/>
                <w:rStyle w:val="IndexLink"/>
                <w:rtl w:val="true"/>
              </w:rPr>
              <w:t>ازدواج</w:t>
            </w:r>
            <w:r>
              <w:rPr>
                <w:rStyle w:val="IndexLink"/>
                <w:rtl w:val="true"/>
              </w:rPr>
              <w:tab/>
            </w:r>
            <w:r>
              <w:rPr>
                <w:rStyle w:val="IndexLink"/>
              </w:rPr>
              <w:t>23</w:t>
            </w:r>
          </w:hyperlink>
        </w:p>
        <w:p>
          <w:pPr>
            <w:pStyle w:val="Contents2"/>
            <w:tabs>
              <w:tab w:val="clear" w:pos="8743"/>
              <w:tab w:val="right" w:pos="9026" w:leader="dot"/>
            </w:tabs>
            <w:rPr/>
          </w:pPr>
          <w:hyperlink w:anchor="__RefHeading___Toc248703_2281741623">
            <w:r>
              <w:rPr>
                <w:webHidden/>
                <w:rStyle w:val="IndexLink"/>
                <w:rtl w:val="true"/>
              </w:rPr>
              <w:t>در غم دو عزیز</w:t>
            </w:r>
            <w:r>
              <w:rPr>
                <w:rStyle w:val="IndexLink"/>
                <w:rtl w:val="true"/>
              </w:rPr>
              <w:tab/>
            </w:r>
            <w:r>
              <w:rPr>
                <w:rStyle w:val="IndexLink"/>
              </w:rPr>
              <w:t>23</w:t>
            </w:r>
          </w:hyperlink>
        </w:p>
        <w:p>
          <w:pPr>
            <w:pStyle w:val="Contents2"/>
            <w:tabs>
              <w:tab w:val="clear" w:pos="8743"/>
              <w:tab w:val="right" w:pos="9026" w:leader="dot"/>
            </w:tabs>
            <w:rPr/>
          </w:pPr>
          <w:hyperlink w:anchor="__RefHeading___Toc248705_2281741623">
            <w:r>
              <w:rPr>
                <w:webHidden/>
                <w:rStyle w:val="IndexLink"/>
                <w:rtl w:val="true"/>
              </w:rPr>
              <w:t>تدریس</w:t>
            </w:r>
            <w:r>
              <w:rPr>
                <w:rStyle w:val="IndexLink"/>
                <w:rtl w:val="true"/>
              </w:rPr>
              <w:tab/>
            </w:r>
            <w:r>
              <w:rPr>
                <w:rStyle w:val="IndexLink"/>
              </w:rPr>
              <w:t>24</w:t>
            </w:r>
          </w:hyperlink>
        </w:p>
        <w:p>
          <w:pPr>
            <w:pStyle w:val="Contents2"/>
            <w:tabs>
              <w:tab w:val="clear" w:pos="8743"/>
              <w:tab w:val="right" w:pos="9026" w:leader="dot"/>
            </w:tabs>
            <w:rPr/>
          </w:pPr>
          <w:hyperlink w:anchor="__RefHeading___Toc248707_2281741623">
            <w:r>
              <w:rPr>
                <w:webHidden/>
                <w:rStyle w:val="IndexLink"/>
                <w:rtl w:val="true"/>
              </w:rPr>
              <w:t>استقبال از شاه</w:t>
            </w:r>
            <w:r>
              <w:rPr>
                <w:rStyle w:val="IndexLink"/>
                <w:rtl w:val="true"/>
              </w:rPr>
              <w:tab/>
            </w:r>
            <w:r>
              <w:rPr>
                <w:rStyle w:val="IndexLink"/>
              </w:rPr>
              <w:t>26</w:t>
            </w:r>
          </w:hyperlink>
        </w:p>
        <w:p>
          <w:pPr>
            <w:pStyle w:val="Contents2"/>
            <w:tabs>
              <w:tab w:val="clear" w:pos="8743"/>
              <w:tab w:val="right" w:pos="9026" w:leader="dot"/>
            </w:tabs>
            <w:rPr/>
          </w:pPr>
          <w:hyperlink w:anchor="__RefHeading___Toc248709_2281741623">
            <w:r>
              <w:rPr>
                <w:webHidden/>
                <w:rStyle w:val="IndexLink"/>
                <w:rtl w:val="true"/>
              </w:rPr>
              <w:t>ارمغان انقلاب</w:t>
            </w:r>
            <w:r>
              <w:rPr>
                <w:rStyle w:val="IndexLink"/>
                <w:rtl w:val="true"/>
              </w:rPr>
              <w:tab/>
            </w:r>
            <w:r>
              <w:rPr>
                <w:rStyle w:val="IndexLink"/>
              </w:rPr>
              <w:t>27</w:t>
            </w:r>
          </w:hyperlink>
        </w:p>
        <w:p>
          <w:pPr>
            <w:pStyle w:val="Contents2"/>
            <w:tabs>
              <w:tab w:val="clear" w:pos="8743"/>
              <w:tab w:val="right" w:pos="9026" w:leader="dot"/>
            </w:tabs>
            <w:rPr/>
          </w:pPr>
          <w:hyperlink w:anchor="__RefHeading___Toc248711_2281741623">
            <w:r>
              <w:rPr>
                <w:webHidden/>
                <w:rStyle w:val="IndexLink"/>
                <w:rtl w:val="true"/>
              </w:rPr>
              <w:t>به نام امیرالمومنین</w:t>
            </w:r>
            <w:r>
              <w:rPr>
                <w:rStyle w:val="IndexLink"/>
                <w:rtl w:val="true"/>
              </w:rPr>
              <w:tab/>
            </w:r>
            <w:r>
              <w:rPr>
                <w:rStyle w:val="IndexLink"/>
              </w:rPr>
              <w:t>28</w:t>
            </w:r>
          </w:hyperlink>
        </w:p>
        <w:p>
          <w:pPr>
            <w:pStyle w:val="Contents2"/>
            <w:tabs>
              <w:tab w:val="clear" w:pos="8743"/>
              <w:tab w:val="right" w:pos="9026" w:leader="dot"/>
            </w:tabs>
            <w:rPr/>
          </w:pPr>
          <w:hyperlink w:anchor="__RefHeading___Toc248713_2281741623">
            <w:r>
              <w:rPr>
                <w:webHidden/>
                <w:rStyle w:val="IndexLink"/>
                <w:rtl w:val="true"/>
              </w:rPr>
              <w:t>محمدعلی</w:t>
            </w:r>
            <w:r>
              <w:rPr>
                <w:rStyle w:val="IndexLink"/>
                <w:rtl w:val="true"/>
              </w:rPr>
              <w:tab/>
            </w:r>
            <w:r>
              <w:rPr>
                <w:rStyle w:val="IndexLink"/>
              </w:rPr>
              <w:t>32</w:t>
            </w:r>
          </w:hyperlink>
        </w:p>
        <w:p>
          <w:pPr>
            <w:pStyle w:val="Contents2"/>
            <w:tabs>
              <w:tab w:val="clear" w:pos="8743"/>
              <w:tab w:val="right" w:pos="9026" w:leader="dot"/>
            </w:tabs>
            <w:rPr/>
          </w:pPr>
          <w:hyperlink w:anchor="__RefHeading___Toc248715_2281741623">
            <w:r>
              <w:rPr>
                <w:webHidden/>
                <w:rStyle w:val="IndexLink"/>
                <w:rtl w:val="true"/>
              </w:rPr>
              <w:t>فعالیت های فرهنگی</w:t>
            </w:r>
            <w:r>
              <w:rPr>
                <w:rStyle w:val="IndexLink"/>
                <w:rtl w:val="true"/>
              </w:rPr>
              <w:tab/>
            </w:r>
            <w:r>
              <w:rPr>
                <w:rStyle w:val="IndexLink"/>
              </w:rPr>
              <w:t>33</w:t>
            </w:r>
          </w:hyperlink>
        </w:p>
        <w:p>
          <w:pPr>
            <w:pStyle w:val="Contents2"/>
            <w:tabs>
              <w:tab w:val="clear" w:pos="8743"/>
              <w:tab w:val="right" w:pos="9026" w:leader="dot"/>
            </w:tabs>
            <w:rPr/>
          </w:pPr>
          <w:hyperlink w:anchor="__RefHeading___Toc248717_2281741623">
            <w:r>
              <w:rPr>
                <w:webHidden/>
                <w:rStyle w:val="IndexLink"/>
                <w:rtl w:val="true"/>
              </w:rPr>
              <w:t>نامه ای از آمریکا</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51_47101"/>
      <w:bookmarkStart w:id="1" w:name="pg3651_47101"/>
      <w:bookmarkEnd w:id="1"/>
    </w:p>
    <w:p>
      <w:pPr>
        <w:pStyle w:val="Heading2"/>
        <w:numPr>
          <w:ilvl w:val="1"/>
          <w:numId w:val="1"/>
        </w:numPr>
        <w:rPr/>
      </w:pPr>
      <w:bookmarkStart w:id="2" w:name="pg3651_47101"/>
      <w:bookmarkStart w:id="3" w:name="__RefHeading___Toc24866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باباجانی، علی</w:t>
      </w:r>
    </w:p>
    <w:p>
      <w:pPr>
        <w:pStyle w:val="BookText"/>
        <w:rPr/>
      </w:pPr>
      <w:r>
        <w:rPr>
          <w:rFonts w:ascii="IRNazanin" w:hAnsi="IRNazanin" w:eastAsia="IRNazanin"/>
          <w:color w:val="111111"/>
          <w:sz w:val="28"/>
          <w:sz w:val="28"/>
          <w:szCs w:val="28"/>
          <w:rtl w:val="true"/>
          <w:lang w:bidi="fa-IR"/>
        </w:rPr>
        <w:t xml:space="preserve">آیت الله سید کمال فقیه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 تهیه کننده 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ISBN:978-964-514-060-9</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ایمانی، کمال،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اندیشمندان و کارشناسان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lang w:val="en-US" w:bidi="en-US"/>
        </w:rPr>
        <w:t>BP 998/297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66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کمال فقیه ایمانی</w:t>
      </w:r>
    </w:p>
    <w:p>
      <w:pPr>
        <w:pStyle w:val="BookText"/>
        <w:rPr/>
      </w:pPr>
      <w:r>
        <w:rPr>
          <w:rFonts w:ascii="IRNazanin" w:hAnsi="IRNazanin" w:eastAsia="IRNazanin"/>
          <w:color w:val="111111"/>
          <w:sz w:val="28"/>
          <w:sz w:val="28"/>
          <w:szCs w:val="28"/>
          <w:rtl w:val="true"/>
          <w:lang w:bidi="fa-IR"/>
        </w:rPr>
        <w:t>علی باباجانی</w:t>
      </w:r>
    </w:p>
    <w:p>
      <w:pPr>
        <w:pStyle w:val="BookText"/>
        <w:rPr/>
      </w:pPr>
      <w:r>
        <w:rPr>
          <w:rFonts w:ascii="IRNazanin" w:hAnsi="IRNazanin" w:eastAsia="IRNazanin"/>
          <w:color w:val="111111"/>
          <w:sz w:val="28"/>
          <w:sz w:val="28"/>
          <w:szCs w:val="28"/>
          <w:rtl w:val="true"/>
          <w:lang w:bidi="fa-IR"/>
        </w:rPr>
        <w:t>بانک اطلاعات اندیشمندان و کارشناسان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خدمات رسانه ای </w:t>
      </w:r>
      <w:bookmarkStart w:id="7" w:name="pg3651_47103"/>
    </w:p>
    <w:p>
      <w:pPr>
        <w:pStyle w:val="Heading2"/>
        <w:numPr>
          <w:ilvl w:val="1"/>
          <w:numId w:val="1"/>
        </w:numPr>
        <w:rPr/>
      </w:pPr>
      <w:bookmarkStart w:id="8" w:name="__RefHeading___Toc248669_2281741623"/>
      <w:bookmarkStart w:id="9" w:name="_Toc3"/>
      <w:bookmarkEnd w:id="7"/>
      <w:bookmarkEnd w:id="8"/>
      <w:r>
        <w:rPr>
          <w:rtl w:val="true"/>
        </w:rPr>
        <w:t>گاه شمار زندگی</w:t>
      </w:r>
      <w:bookmarkEnd w:id="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فقیه ایمانی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ورود به حوزه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 قم</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ملبس شدن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bookmarkStart w:id="10" w:name="pg3651_47104"/>
    </w:p>
    <w:p>
      <w:pPr>
        <w:pStyle w:val="Heading2"/>
        <w:numPr>
          <w:ilvl w:val="1"/>
          <w:numId w:val="1"/>
        </w:numPr>
        <w:rPr/>
      </w:pPr>
      <w:bookmarkStart w:id="11" w:name="__RefHeading___Toc248671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651_47105"/>
    </w:p>
    <w:p>
      <w:pPr>
        <w:pStyle w:val="Heading2"/>
        <w:numPr>
          <w:ilvl w:val="1"/>
          <w:numId w:val="1"/>
        </w:numPr>
        <w:rPr/>
      </w:pPr>
      <w:bookmarkStart w:id="14" w:name="__RefHeading___Toc248673_2281741623"/>
      <w:bookmarkStart w:id="15" w:name="_Toc5"/>
      <w:bookmarkEnd w:id="13"/>
      <w:bookmarkEnd w:id="14"/>
      <w:r>
        <w:rPr>
          <w:rtl w:val="true"/>
        </w:rPr>
        <w:t>میلاد یک ستاره</w:t>
      </w:r>
      <w:bookmarkEnd w:id="15"/>
    </w:p>
    <w:p>
      <w:pPr>
        <w:pStyle w:val="BookText"/>
        <w:rPr/>
      </w:pPr>
      <w:r>
        <w:rPr>
          <w:rFonts w:ascii="IRNazanin" w:hAnsi="IRNazanin" w:eastAsia="IRNazanin"/>
          <w:color w:val="111111"/>
          <w:sz w:val="28"/>
          <w:sz w:val="28"/>
          <w:szCs w:val="28"/>
          <w:rtl w:val="true"/>
          <w:lang w:bidi="fa-IR"/>
        </w:rPr>
        <w:t>سید مصطفی، با شوق عبا را بر دوشش انداخت و به طرف امامزاده اسماعیل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 سمان بلند کرد و برای نعمتی که به او عطا شده بود،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صاحب فرزند پسری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سید کمال نامید تا در راهی که او و خاندانش پیش گرفته بودند،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امام زاده که رسید، سلام داد و به سوی ضریح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را در مشبک های ضریح حلقه کرد و به دعا خواندن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ایستاد و پس از سپاسگزاری خداوند، از وی خواست فرزندش را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 دین و معرفت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سید کمال در کوی گلشن، خیابان هاتف و در محله امام زاده اسماعیل اصفهان در چنین خانواده ای باایمان که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مصطفی، از مجتهدان عصر خود در اصفهان بود که نزد مردم و روحانیون منطقه به پارسایی شهرت داشت و طالبان دانش الهی از محضر وی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وی، که دختر آیت الله حاج عبدالحسین فقیه ایمانی و اهل توسل و صبر بود، به پیروی از مادر شیخ انصاری، همیشه با وضو بود و هرگز بی وضو به کودکش شیر نمی داد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عبدالحسین، پدربزرگ سید کمال با آن 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سپری کرده بود، هنوز چشمانی سالم و تیزبین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از دور و نزدیک پیرو این مرد بزرگ بودند و فقها و مجتهدان نیز ارادتی خالصانه به او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شهر نیز همواره برای رؤیت هلال ماه نو نزد وی می رفتند و به او اعتماد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نزدیکان شیخ عبدالحسین، خاطره ای را که آن شب اتفاق افتاد؛ به یاد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شیخ عبدالحسین نشسته بود و گروهی از روحانیان از محضرش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با این سن و سال هنوز دیدگانتان سالم و تیزبین مانده است؟ شیخ در پاسخی حکیمانه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به تکلیف رسیدم، با پروردگارم عهد کردم چشم به نامحرم ندوزم و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پیمان استوار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عبدالحسین به دیدار حضرت بقیة الله نیز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وقتی شیخ به همراه گروهی راهی مکه بودند، در راه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حیران بودند که در این وادی غربت، چگونه و از چه راهی به خانه دوست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های ماشین نیز در شن فرورفته بود و هیچ کس را امید نجات از آن مهلکه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شیخ به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چراغ راه و راهنمای گم گشتگان است، با توسل شیخ به یاری مسافران آمد و با اشاره ای ماشین به راه افتاد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کمال در چنین خانواده ای چشم به جهان گشوده بود؛ خانواده ای که نسبشان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دامان پرمهر مادر پرورش یافت و در کانون گرم خانواده، از محضر پدر و مادر خود به عنوان نخستین آموزگاران، بهره هایی فراوان برد</w:t>
      </w:r>
      <w:r>
        <w:rPr>
          <w:rFonts w:eastAsia="IRNazanin" w:cs="IRNazanin"/>
          <w:color w:val="111111"/>
          <w:sz w:val="28"/>
          <w:szCs w:val="28"/>
          <w:rtl w:val="true"/>
          <w:lang w:bidi="fa-IR"/>
        </w:rPr>
        <w:t xml:space="preserve">. </w:t>
      </w:r>
      <w:bookmarkStart w:id="16" w:name="pg3651_47107"/>
    </w:p>
    <w:p>
      <w:pPr>
        <w:pStyle w:val="Heading2"/>
        <w:numPr>
          <w:ilvl w:val="1"/>
          <w:numId w:val="1"/>
        </w:numPr>
        <w:rPr/>
      </w:pPr>
      <w:bookmarkStart w:id="17" w:name="__RefHeading___Toc248675_2281741623"/>
      <w:bookmarkStart w:id="18" w:name="_Toc6"/>
      <w:bookmarkEnd w:id="16"/>
      <w:bookmarkEnd w:id="17"/>
      <w:r>
        <w:rPr>
          <w:rtl w:val="true"/>
        </w:rPr>
        <w:t>دلواپس</w:t>
      </w:r>
      <w:bookmarkEnd w:id="18"/>
    </w:p>
    <w:p>
      <w:pPr>
        <w:pStyle w:val="BookText"/>
        <w:rPr/>
      </w:pPr>
      <w:r>
        <w:rPr>
          <w:rFonts w:ascii="IRNazanin" w:hAnsi="IRNazanin" w:eastAsia="IRNazanin"/>
          <w:color w:val="111111"/>
          <w:sz w:val="28"/>
          <w:sz w:val="28"/>
          <w:szCs w:val="28"/>
          <w:rtl w:val="true"/>
          <w:lang w:bidi="fa-IR"/>
        </w:rPr>
        <w:t>پدر جان، می خواهم به روضه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وقتی اجازه پدر را گرفت، به طرف کوچه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پدر روی رفتار فرزندانش حساسیت دارد و مراقب کارهای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نصیحت های پدر آویزه گوشش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از رفیق بد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مختصر بخوانید تا خسته نشوید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تأکید پدر، روی دوری از رفیق بد بود و سید همه تلاش خود را می کرد تا سراغ رفیق بد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را یکی یکی رفت تا به جمعیتی که سینه می زدند،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در آسمان سوسو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با دیدن دسته سینه زنی، خود را به دسته رساند و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با سینه زنان می خواند و همراه با آنها می رفت و سینه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همین طور به راه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آن قدر غرق در سینه زنی و عزاداری بود که متوجه گذشت زمان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پاسی از شب گذشت و دسته سینه زنی به کارش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طرف خانه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تند کرد تا زودتر به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شده بود، به خانه که نزدیک شد، دید درِ خانه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منتظر و مضطرب دم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سید، جلو آمد و محکم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 تا این وقت شب؟</w:t>
      </w:r>
      <w:r>
        <w:rPr>
          <w:rFonts w:eastAsia="IRNazanin" w:cs="IRNazanin"/>
          <w:color w:val="111111"/>
          <w:sz w:val="28"/>
          <w:szCs w:val="28"/>
          <w:rtl w:val="true"/>
          <w:lang w:bidi="fa-IR"/>
        </w:rPr>
        <w:t xml:space="preserve">» </w:t>
      </w:r>
      <w:bookmarkStart w:id="19" w:name="pg3651_47108"/>
    </w:p>
    <w:p>
      <w:pPr>
        <w:pStyle w:val="BookText"/>
        <w:rPr/>
      </w:pPr>
      <w:bookmarkEnd w:id="19"/>
      <w:r>
        <w:rPr>
          <w:rFonts w:ascii="IRNazanin" w:hAnsi="IRNazanin" w:eastAsia="IRNazanin"/>
          <w:color w:val="111111"/>
          <w:sz w:val="28"/>
          <w:sz w:val="28"/>
          <w:szCs w:val="28"/>
          <w:rtl w:val="true"/>
          <w:lang w:bidi="fa-IR"/>
        </w:rPr>
        <w:t>سید کمال با ترس و لرز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عصبانی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 کنی ما دلواپست می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کارِت دل پدر و مادر را می لرزانی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آمد و جلو پدر را گرفت تا مبادا وضع از این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دریافته بود که پدر حسابی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چشم های سید به خواب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از این ناراحت بود که چرا موجب نگرانی پدر و مادرش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دریافته بود که دل سپردن به رهنمودهای همچون پدری فرزانه و جلب اعتماد و رضایت وی می تواند او را در مسیر کمالات یاری دهد</w:t>
      </w:r>
      <w:r>
        <w:rPr>
          <w:rFonts w:eastAsia="IRNazanin" w:cs="IRNazanin"/>
          <w:color w:val="111111"/>
          <w:sz w:val="28"/>
          <w:szCs w:val="28"/>
          <w:rtl w:val="true"/>
          <w:lang w:bidi="fa-IR"/>
        </w:rPr>
        <w:t>.</w:t>
      </w:r>
    </w:p>
    <w:p>
      <w:pPr>
        <w:pStyle w:val="Heading2"/>
        <w:numPr>
          <w:ilvl w:val="1"/>
          <w:numId w:val="1"/>
        </w:numPr>
        <w:rPr/>
      </w:pPr>
      <w:bookmarkStart w:id="20" w:name="__RefHeading___Toc248677_2281741623"/>
      <w:bookmarkStart w:id="21" w:name="_Toc7"/>
      <w:bookmarkEnd w:id="20"/>
      <w:r>
        <w:rPr>
          <w:rtl w:val="true"/>
        </w:rPr>
        <w:t>در مکتب</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آمیرزا مصطفی در درس دادن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کسی که در مکتب او درس می خواند، به فکر بازیگوشی و غیر درس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 ساده او پر از شاگردانی از گروه های مختلف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 دست سید کمال را گرفت و نزد آمیرزا مصطفی برد؛ مردمی که نزد دانش آموزان به معلم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او حساب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هم این را شنیده بود و با ورود به مکتب تصمیم گرفت، آنچه را معلم می گوید،به دقت گوش کند و همیشه احترام معلم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با دیگر بچه های مکتب خانه فرق داشت؛ چرا که اولین معلمان او یعنی پدر و مادر بزرگوارش، به خوبی توانسته بودند او را تربیت و با مفاهیم اسلامی و آداب و اخلاق معنوی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با معلمش محترمانه برخود می کرد و آمیرزا مصطفی را انسان وارسته و شایسته احترام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نمی کرد </w:t>
      </w:r>
      <w:bookmarkStart w:id="22" w:name="pg3651_47109"/>
    </w:p>
    <w:p>
      <w:pPr>
        <w:pStyle w:val="BookText"/>
        <w:rPr/>
      </w:pPr>
      <w:bookmarkEnd w:id="22"/>
      <w:r>
        <w:rPr>
          <w:rFonts w:ascii="IRNazanin" w:hAnsi="IRNazanin" w:eastAsia="IRNazanin"/>
          <w:color w:val="111111"/>
          <w:sz w:val="28"/>
          <w:sz w:val="28"/>
          <w:szCs w:val="28"/>
          <w:rtl w:val="true"/>
          <w:lang w:bidi="fa-IR"/>
        </w:rPr>
        <w:t>که سبب رنجش معلم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مکتب توانست، در نخستین گام های تحصیل، الفبا، ابجد و نصاب را با نوشتن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همراه با این آموزه های ابتدایی توفیق یافت، قرآن،کتاب ةای فارسی و ترسل را هم به آموخته های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در کنار تحصیل، با آموزه های دینی ارتباط برقرار کرد و نیز دل بسته مجالس عزاداری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به روضه و مجالس مذهبی می رفت و می کوشید پیوند خود را با اهل بیت هر روز بیشتر کند</w:t>
      </w:r>
      <w:r>
        <w:rPr>
          <w:rFonts w:eastAsia="IRNazanin" w:cs="IRNazanin"/>
          <w:color w:val="111111"/>
          <w:sz w:val="28"/>
          <w:szCs w:val="28"/>
          <w:rtl w:val="true"/>
          <w:lang w:bidi="fa-IR"/>
        </w:rPr>
        <w:t>.</w:t>
      </w:r>
    </w:p>
    <w:p>
      <w:pPr>
        <w:pStyle w:val="Heading2"/>
        <w:numPr>
          <w:ilvl w:val="1"/>
          <w:numId w:val="1"/>
        </w:numPr>
        <w:rPr/>
      </w:pPr>
      <w:bookmarkStart w:id="23" w:name="__RefHeading___Toc248679_2281741623"/>
      <w:bookmarkStart w:id="24" w:name="_Toc8"/>
      <w:bookmarkEnd w:id="23"/>
      <w:r>
        <w:rPr>
          <w:rtl w:val="true"/>
        </w:rPr>
        <w:t>پیوند درخت دین</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تحصیلات ابتدایی دو راه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به سوی تحصیلات متوسطه و کلاسیک منتهی می شد و راهی که ابدایش ورود به حجره و سپس تحمل تنهایی ها و ریاضت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وقتی دوره ابدایی را به پایان رساند، میان این دو راه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 به مدرسه برود و برای ادامه تحصیلات متوسطه و گرفتن دیپلم تلاش کند، اما وضعیت خانواده به گونه 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عمیق خانواده با دین و نیز تحصیل نزدیکان در حوزه، سبب شد که سید کمال برای تصمیم گیری دقیق،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به تحصیلات حوزوی هم چندان بی علاقه نیست و با انتخاب راه دوم،پدر و اعضای خانواده بهتر می توانند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 زرفتن به مدرسه منصرف شد و برای ادامه تحصیل، حوزه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 از باخبر شدن از تصمیم کمال، با گشاده رویی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ماست که به حوزه برویم و حالا نوبت توست که ادامه دهنده راه اجدادمان </w:t>
      </w:r>
      <w:bookmarkStart w:id="25" w:name="pg3651_47110"/>
    </w:p>
    <w:p>
      <w:pPr>
        <w:pStyle w:val="BookText"/>
        <w:rPr/>
      </w:pPr>
      <w:bookmarkEnd w:id="25"/>
      <w:r>
        <w:rPr>
          <w:rFonts w:ascii="IRNazanin" w:hAnsi="IRNazanin" w:eastAsia="IRNazanin"/>
          <w:color w:val="111111"/>
          <w:sz w:val="28"/>
          <w:sz w:val="28"/>
          <w:szCs w:val="28"/>
          <w:rtl w:val="true"/>
          <w:lang w:bidi="fa-IR"/>
        </w:rPr>
        <w:t>باشی؛ زیرا اگر ما درخت های دین را پیوند نزنیم و فرزندانمان روحانی نشوند، چه کسی باید بیاید و این وظیفه را به عهده بگیرد؛ آفرین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در همین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با حرف های پدر مصمم تر شد و در همان اصفهان، تحصیلات حوزوی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ساله بود که وارد مدرسه جده بزرگ اصفهان شد؛ مدرسه ای که محل تحصیل و تدریس بسیاری از بزرگان و اعلام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المقدمات را نزد آقای شیخ محمدحسن نجف آبادی آموخت و مطول را زیر نظر آقای ادیب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مدرسه، حجره نشینی را تجربه کرد و در حجره پدر و دایی اش به تحصیل و زندگی طلبگی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هم بحث هایی نیز برای خود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احمد امامی و آیت الله امینین، امام جمعه قم، هم دوره ای و هم بحث های سید کمال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تحصیلات را مغنی در اصفهان گذراند و پس از کسب مقدمات در مدرسه جده، راه قم را در پیش گرفت</w:t>
      </w:r>
      <w:r>
        <w:rPr>
          <w:rFonts w:eastAsia="IRNazanin" w:cs="IRNazanin"/>
          <w:color w:val="111111"/>
          <w:sz w:val="28"/>
          <w:szCs w:val="28"/>
          <w:rtl w:val="true"/>
          <w:lang w:bidi="fa-IR"/>
        </w:rPr>
        <w:t>.</w:t>
      </w:r>
    </w:p>
    <w:p>
      <w:pPr>
        <w:pStyle w:val="Heading2"/>
        <w:numPr>
          <w:ilvl w:val="1"/>
          <w:numId w:val="1"/>
        </w:numPr>
        <w:rPr/>
      </w:pPr>
      <w:bookmarkStart w:id="26" w:name="__RefHeading___Toc248681_2281741623"/>
      <w:bookmarkStart w:id="27" w:name="_Toc9"/>
      <w:bookmarkEnd w:id="26"/>
      <w:r>
        <w:rPr>
          <w:rtl w:val="true"/>
        </w:rPr>
        <w:t>سکونت در قم</w:t>
      </w:r>
      <w:bookmarkEnd w:id="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 توانست در اصفهان ادامه تحصیل بدهد، اما برای خود دلایلی داشت و بهتر می دید که به قم برود؛ چرا که اقوام و خویشاوندانش در اصفهان بود و احساس می کرد که نزدیکی به خانواده و مسائل خانوادگی سبب شود، در راه تحصیل توفیق کمتری داشته باشد، از این رو قم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نیز دریافته بود که دایره درس در قم بهتر و گسترده تر است و بهتر </w:t>
      </w:r>
      <w:bookmarkStart w:id="28" w:name="pg3651_47111"/>
    </w:p>
    <w:p>
      <w:pPr>
        <w:pStyle w:val="BookText"/>
        <w:rPr/>
      </w:pPr>
      <w:bookmarkEnd w:id="28"/>
      <w:r>
        <w:rPr>
          <w:rFonts w:ascii="IRNazanin" w:hAnsi="IRNazanin" w:eastAsia="IRNazanin"/>
          <w:color w:val="111111"/>
          <w:sz w:val="28"/>
          <w:sz w:val="28"/>
          <w:szCs w:val="28"/>
          <w:rtl w:val="true"/>
          <w:lang w:bidi="fa-IR"/>
        </w:rPr>
        <w:t>می توان از آن فضا بهره گرفت؛ شهری که به شهر علم و قیام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تحصیل در قم؛ در کنار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ای جدید برای سید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ابتدای ورود، به دارالشفا رفت و تتمه مغنی را نزد حاج شیخ مصطفی که اهل آذربایجان بود، گذراند و پس از آن شرح لمعه را نزد بزرگوارانی چون آقای خلیلی و باقری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چند سال اول را با برادر بزرگ تر خود در مدرسه دارالشفا هم حجره بود و بعد به مدرسه فیضیه رفت که با بزرگانی مثل احمدی گلپایگانی و شهید باهنر هم حجره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اگرچه در این دوران تنهایی و دور از خانه و خانواده را تجربه می کرد، با افرادی آشنا شد که در رشد و تعالی دینی مذهبی وی موثر بودند</w:t>
      </w:r>
      <w:r>
        <w:rPr>
          <w:rFonts w:eastAsia="IRNazanin" w:cs="IRNazanin"/>
          <w:color w:val="111111"/>
          <w:sz w:val="28"/>
          <w:szCs w:val="28"/>
          <w:rtl w:val="true"/>
          <w:lang w:bidi="fa-IR"/>
        </w:rPr>
        <w:t>.</w:t>
      </w:r>
    </w:p>
    <w:p>
      <w:pPr>
        <w:pStyle w:val="Heading2"/>
        <w:numPr>
          <w:ilvl w:val="1"/>
          <w:numId w:val="1"/>
        </w:numPr>
        <w:rPr/>
      </w:pPr>
      <w:bookmarkStart w:id="29" w:name="__RefHeading___Toc248683_2281741623"/>
      <w:bookmarkStart w:id="30" w:name="_Toc10"/>
      <w:bookmarkEnd w:id="29"/>
      <w:r>
        <w:rPr>
          <w:rtl w:val="true"/>
        </w:rPr>
        <w:t>ساده زیستی</w:t>
      </w:r>
      <w:bookmarkEnd w:id="3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کمال با شهریه چهل تومان، زندگی را در حجره های مدارس قم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قبض نانی بود که از سوی آیت الله حجت به وی تعلق می گرفت و جمعاً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ساده و بی ریای حجره خو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خود آقا سید محمدباقر موحد، آقای تویسرکانی، حاج آقامحمد و آقای مناقبی، داماد علامه طباطبایی در مدرسه حجتیه هم حجره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سهم خود، کاری را در حجره انجام می دادند و کارها را میان خود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ساده و با قناعت آنها مایه </w:t>
      </w:r>
      <w:bookmarkStart w:id="31" w:name="pg3651_47112"/>
    </w:p>
    <w:p>
      <w:pPr>
        <w:pStyle w:val="BookText"/>
        <w:rPr/>
      </w:pPr>
      <w:bookmarkEnd w:id="31"/>
      <w:r>
        <w:rPr>
          <w:rFonts w:ascii="IRNazanin" w:hAnsi="IRNazanin" w:eastAsia="IRNazanin"/>
          <w:color w:val="111111"/>
          <w:sz w:val="28"/>
          <w:sz w:val="28"/>
          <w:szCs w:val="28"/>
          <w:rtl w:val="true"/>
          <w:lang w:bidi="fa-IR"/>
        </w:rPr>
        <w:t>همدلی و پشتکارشان برای ادامه تحصیل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مشکلات آگاه بودند و هم در رفع گرفتاری ها 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این گونه ساده زیستی را از خانواده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بود، تجربه چنین زندگی ساده و بی غل و پیرایه را داشت؛ چراکه آن زمان درآمد روحانیان کم بود و زندگی به زحمت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اهل قناعت بود و سید در دامان مادر قناعت و کوشا بودن 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احساس خوشبختی و آرامش در وجود سید کمال ریشه دوانده بود، به گونه ای به مادیات، بیش از ارزشش بها نداد و با این اندیشه و باور، زندگی ادامه پیدا کرد و دوستان هم حجره اش نیز همین تجربه مشترک را داشتند</w:t>
      </w:r>
      <w:r>
        <w:rPr>
          <w:rFonts w:eastAsia="IRNazanin" w:cs="IRNazanin"/>
          <w:color w:val="111111"/>
          <w:sz w:val="28"/>
          <w:szCs w:val="28"/>
          <w:rtl w:val="true"/>
          <w:lang w:bidi="fa-IR"/>
        </w:rPr>
        <w:t>.</w:t>
      </w:r>
    </w:p>
    <w:p>
      <w:pPr>
        <w:pStyle w:val="Heading2"/>
        <w:numPr>
          <w:ilvl w:val="1"/>
          <w:numId w:val="1"/>
        </w:numPr>
        <w:rPr/>
      </w:pPr>
      <w:bookmarkStart w:id="32" w:name="__RefHeading___Toc248685_2281741623"/>
      <w:bookmarkStart w:id="33" w:name="_Toc11"/>
      <w:bookmarkEnd w:id="32"/>
      <w:r>
        <w:rPr>
          <w:rtl w:val="true"/>
        </w:rPr>
        <w:t>تنفر از سیگار</w:t>
      </w:r>
      <w:bookmarkEnd w:id="3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مانند هم حجره ای هایش از سیگار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عادت داشتند اگر کسی در اتاقشان کبریتی برای سیگار کشیدن روشن می کرد، به سرعت کبریت را خاموش می کردند و به او اجازه سیگارکشیدن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کمال و دوستانش در جلسه درس مرحوم سلطانی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از همه جلوتر و به استاد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عادت داشت پس از درس سیگاری روشن می کرد و در حین کشیدن سیگار به پرسش های طلاب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که تمام شد، استاد سیگاری آماده و کبریت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ناخودآگاه سرش را جلو برد و کبریت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نفس عمیقی </w:t>
      </w:r>
      <w:bookmarkStart w:id="34" w:name="pg3651_47113"/>
    </w:p>
    <w:p>
      <w:pPr>
        <w:pStyle w:val="BookText"/>
        <w:rPr/>
      </w:pPr>
      <w:bookmarkEnd w:id="34"/>
      <w:r>
        <w:rPr>
          <w:rFonts w:ascii="IRNazanin" w:hAnsi="IRNazanin" w:eastAsia="IRNazanin"/>
          <w:color w:val="111111"/>
          <w:sz w:val="28"/>
          <w:sz w:val="28"/>
          <w:szCs w:val="28"/>
          <w:rtl w:val="true"/>
          <w:lang w:bidi="fa-IR"/>
        </w:rPr>
        <w:t>کشدی و با لبخندی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چهره سید کمال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لبان سید کمال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لابه لای شاگردان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دیگر روی دیدن استاد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 به زیر و خجالت زده، پشت یکی از ستون ها پنهان می شد تا چشمش به چشم استاد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چند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سید کمال از کوچه ای می گذشت که ناگهان، استاد را دید که از روبه روی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شرمندگی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د یدن سید کمال ایستاد و سلامش را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خدمتان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هوای تان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که می دانست سید از کرده خود پشیمان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پنج شنبه به دیدنت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خوبی بود استاد به حجره سید آمد و با هم گرم گفت وگو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خوشحال شد و دریافت که چه استاد بزرگواری دارد</w:t>
      </w:r>
      <w:r>
        <w:rPr>
          <w:rFonts w:eastAsia="IRNazanin" w:cs="IRNazanin"/>
          <w:color w:val="111111"/>
          <w:sz w:val="28"/>
          <w:szCs w:val="28"/>
          <w:rtl w:val="true"/>
          <w:lang w:bidi="fa-IR"/>
        </w:rPr>
        <w:t>.</w:t>
      </w:r>
    </w:p>
    <w:p>
      <w:pPr>
        <w:pStyle w:val="Heading2"/>
        <w:numPr>
          <w:ilvl w:val="1"/>
          <w:numId w:val="1"/>
        </w:numPr>
        <w:rPr/>
      </w:pPr>
      <w:bookmarkStart w:id="35" w:name="__RefHeading___Toc248687_2281741623"/>
      <w:bookmarkStart w:id="36" w:name="_Toc12"/>
      <w:bookmarkEnd w:id="35"/>
      <w:r>
        <w:rPr>
          <w:rtl w:val="true"/>
        </w:rPr>
        <w:t>استادان</w:t>
      </w:r>
      <w:bookmarkEnd w:id="3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کمال در مدت تحصیل در حوزه، از محضر استادان دیگر نیز بهره برد و به مدرسه های گوناگون چون مدرسه حجتیه، فیضیه، دارالشفا و مدرسه خان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محضر استادان بزرگواری چون آیت الله نوری همدانی، حاج شیخ عبدالجواد اصفهانی، آیت الله مجاهدی تبریزی، آیت الله طباطبایی، آیت الله سلطانی و آیت الله </w:t>
      </w:r>
      <w:bookmarkStart w:id="37" w:name="pg3651_47114"/>
    </w:p>
    <w:p>
      <w:pPr>
        <w:pStyle w:val="BookText"/>
        <w:rPr/>
      </w:pPr>
      <w:bookmarkEnd w:id="37"/>
      <w:r>
        <w:rPr>
          <w:rFonts w:ascii="IRNazanin" w:hAnsi="IRNazanin" w:eastAsia="IRNazanin"/>
          <w:color w:val="111111"/>
          <w:sz w:val="28"/>
          <w:sz w:val="28"/>
          <w:szCs w:val="28"/>
          <w:rtl w:val="true"/>
          <w:lang w:bidi="fa-IR"/>
        </w:rPr>
        <w:t>مشکینی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علمی را یکی پس از دیگری پشت سر گذاشت و به مراتب بالا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پس از گذراندن سطح، به فراگرفتن درس خارج روآورد و توانست کتاب الزکوة را نزد آیت الله داماد و کتاب الصلوة رانزد آیت الله العظمی بروجردی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درس خارج آیات عظام بروجردی، امام خمینی و آیت الله العظمی گلپایگانی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چون آیت الله هاشمی رفسنجانی، مظاهری، ارسنجانی، احمد امامی، حجتی کرمانی، یوسف صانعی، موسوی اردبیلی و شهید باهنر نیز هم درس و هم نشین بود</w:t>
      </w:r>
      <w:r>
        <w:rPr>
          <w:rFonts w:eastAsia="IRNazanin" w:cs="IRNazanin"/>
          <w:color w:val="111111"/>
          <w:sz w:val="28"/>
          <w:szCs w:val="28"/>
          <w:rtl w:val="true"/>
          <w:lang w:bidi="fa-IR"/>
        </w:rPr>
        <w:t>.</w:t>
      </w:r>
    </w:p>
    <w:p>
      <w:pPr>
        <w:pStyle w:val="Heading2"/>
        <w:numPr>
          <w:ilvl w:val="1"/>
          <w:numId w:val="1"/>
        </w:numPr>
        <w:rPr/>
      </w:pPr>
      <w:bookmarkStart w:id="38" w:name="__RefHeading___Toc248689_2281741623"/>
      <w:bookmarkStart w:id="39" w:name="_Toc13"/>
      <w:bookmarkEnd w:id="38"/>
      <w:r>
        <w:rPr>
          <w:rtl w:val="true"/>
        </w:rPr>
        <w:t>همراه پدر</w:t>
      </w:r>
      <w:bookmarkEnd w:id="3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کمال به همراه در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دیدار آیت الله بروجردی می رفتند، بسیار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 که از محضر درس ایشان نیز بهره ببرد و از اینکه با پدرش به خدمت آیت الله بروجردی می رفت، احساس آرامش و شادی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ساده آیت الله بروجردی شدند، احساس عجیبی به سدی کمال دست داد و تحت تأثیر استاد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احوالپرسی در محضر آیت الله بروجردی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حاج احمد با سینی چای وارد شد و به حاضران چای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در کنار سید کمال نشست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سیگار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باتعجب، به پدر و آیت الله بروجردی نگاهی کرد و رو به 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دوباره سیگار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 به سیدکمال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مگر سیگار می کشید؟</w:t>
      </w:r>
      <w:r>
        <w:rPr>
          <w:rFonts w:eastAsia="IRNazanin" w:cs="IRNazanin"/>
          <w:color w:val="111111"/>
          <w:sz w:val="28"/>
          <w:szCs w:val="28"/>
          <w:rtl w:val="true"/>
          <w:lang w:bidi="fa-IR"/>
        </w:rPr>
        <w:t xml:space="preserve">» </w:t>
      </w:r>
      <w:bookmarkStart w:id="40" w:name="pg3651_47115"/>
    </w:p>
    <w:p>
      <w:pPr>
        <w:pStyle w:val="BookText"/>
        <w:rPr/>
      </w:pPr>
      <w:bookmarkEnd w:id="40"/>
      <w:r>
        <w:rPr>
          <w:rFonts w:ascii="IRNazanin" w:hAnsi="IRNazanin" w:eastAsia="IRNazanin"/>
          <w:color w:val="111111"/>
          <w:sz w:val="28"/>
          <w:sz w:val="28"/>
          <w:szCs w:val="28"/>
          <w:rtl w:val="true"/>
          <w:lang w:bidi="fa-IR"/>
        </w:rPr>
        <w:t>سید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لحنی جدی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هم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حاج احمد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وقیت این نوجوان اهل سیگار نیست، اصرار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سید کمال آرام شد و از اینکه آقا به او اعتماد کرده بود، احساس شادی و آ رامش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برای همیشه در ذهن سید کمال ماند و از همان زمان شاگردی وی در محضر آیت الله بروجردی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ادامه تحصیل، کتاب الصلوة را برگزید و آن را در محضر آیت الله بروجردی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 گذشت، ارادت سید کمال به ایشان بیشتر می شد و آیت الله نیز به سید کمال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های درس آیت ا‌لله بروجردی بسیار بانشاط و معنوی بود و شوخی های استاد در حین درس، صمیمیتی میان وی و شاگردان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از این جلسه ها خاطرات بسیاری در ذهن دارد</w:t>
      </w:r>
      <w:r>
        <w:rPr>
          <w:rFonts w:eastAsia="IRNazanin" w:cs="IRNazanin"/>
          <w:color w:val="111111"/>
          <w:sz w:val="28"/>
          <w:szCs w:val="28"/>
          <w:rtl w:val="true"/>
          <w:lang w:bidi="fa-IR"/>
        </w:rPr>
        <w:t>.</w:t>
      </w:r>
    </w:p>
    <w:p>
      <w:pPr>
        <w:pStyle w:val="Heading2"/>
        <w:numPr>
          <w:ilvl w:val="1"/>
          <w:numId w:val="1"/>
        </w:numPr>
        <w:rPr/>
      </w:pPr>
      <w:bookmarkStart w:id="41" w:name="__RefHeading___Toc248691_2281741623"/>
      <w:bookmarkStart w:id="42" w:name="_Toc14"/>
      <w:bookmarkEnd w:id="41"/>
      <w:r>
        <w:rPr>
          <w:rtl w:val="true"/>
        </w:rPr>
        <w:t>اعتراض</w:t>
      </w:r>
      <w:bookmarkEnd w:id="4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استاد دیرتر به کلاس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شاگردان محترمانه اعتراض می کردند و استاد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گرفتاری 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همه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طلبه ها در کلاس بودند و درباره درس با هم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استاد 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شاگردان که جلوتر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به استاد اعتراض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استاد آمد و همین که خواست تدریس را آغاز کند، همان طلبه که جلو نشسته بود، از جا بلند شد و نامه ای را به استاد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بسم اللهی گفت و نامه </w:t>
      </w:r>
      <w:bookmarkStart w:id="43" w:name="pg3651_47116"/>
    </w:p>
    <w:p>
      <w:pPr>
        <w:pStyle w:val="BookText"/>
        <w:rPr/>
      </w:pPr>
      <w:bookmarkEnd w:id="43"/>
      <w:r>
        <w:rPr>
          <w:rFonts w:ascii="IRNazanin" w:hAnsi="IRNazanin" w:eastAsia="IRNazanin"/>
          <w:color w:val="111111"/>
          <w:sz w:val="28"/>
          <w:sz w:val="28"/>
          <w:szCs w:val="28"/>
          <w:rtl w:val="true"/>
          <w:lang w:bidi="fa-IR"/>
        </w:rPr>
        <w:t>را باز کرد و خواند سکوت کلاس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از هم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خواهد افتاد؟ در آن نامه چه چیزی نوشته شده است؟ نامه که تمام شد، استاد آن را کنار گذاشت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سختی کارش و دشواری مرجع بودن سخن گفت و حرف هایش را با این جمله به پایان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نفرین می کنم که شما مرجع تقلید شوید تا دریابید چه گرفتاری هایی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دلنشین و محترمانه آیت الله بروجردی در دل سید کمال و دیگر طلبه ها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عبارت یا روایتی را نادرست می خواند، استاد، بی درنگ شعرهای سیوطی را تکرار می کرد و با این کار لزوم دقت در نقل روایت را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برخی طلبه ها مطالبی نابه جا را به عنوان سؤال مطرح می کردند در این مواقع، آقا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باید گوش خدمت گر انسان باشد و گاه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گوش باید خدمتگر شما باشد</w:t>
      </w:r>
      <w:r>
        <w:rPr>
          <w:rFonts w:eastAsia="IRNazanin" w:cs="IRNazanin"/>
          <w:color w:val="111111"/>
          <w:sz w:val="28"/>
          <w:szCs w:val="28"/>
          <w:rtl w:val="true"/>
          <w:lang w:bidi="fa-IR"/>
        </w:rPr>
        <w:t>».</w:t>
      </w:r>
    </w:p>
    <w:p>
      <w:pPr>
        <w:pStyle w:val="Heading2"/>
        <w:numPr>
          <w:ilvl w:val="1"/>
          <w:numId w:val="1"/>
        </w:numPr>
        <w:rPr/>
      </w:pPr>
      <w:bookmarkStart w:id="44" w:name="__RefHeading___Toc248693_2281741623"/>
      <w:bookmarkStart w:id="45" w:name="_Toc15"/>
      <w:bookmarkEnd w:id="44"/>
      <w:r>
        <w:rPr>
          <w:rtl w:val="true"/>
        </w:rPr>
        <w:t>در محضر امام</w:t>
      </w:r>
      <w:bookmarkEnd w:id="4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کمال افزون بر آیت الله بروجردی، از محضر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برد و در کنار فقه و اصول، از جنبه های اخلاقی شخصیت امام نیز تأثیر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طلبه ها اجازه سخن گفتن می داد و خطاهایشان را به آنها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فهماندن مطالب به شاگردان بسیار توانا بود با زبان شیوا و رسای خود، استعدادهای شاگردان را شکوفا می کرد</w:t>
      </w:r>
      <w:r>
        <w:rPr>
          <w:rFonts w:eastAsia="IRNazanin" w:cs="IRNazanin"/>
          <w:color w:val="111111"/>
          <w:sz w:val="28"/>
          <w:szCs w:val="28"/>
          <w:rtl w:val="true"/>
          <w:lang w:bidi="fa-IR"/>
        </w:rPr>
        <w:t xml:space="preserve">. </w:t>
      </w:r>
      <w:bookmarkStart w:id="46" w:name="pg3651_47117"/>
    </w:p>
    <w:p>
      <w:pPr>
        <w:pStyle w:val="Heading2"/>
        <w:numPr>
          <w:ilvl w:val="1"/>
          <w:numId w:val="1"/>
        </w:numPr>
        <w:rPr/>
      </w:pPr>
      <w:bookmarkStart w:id="47" w:name="__RefHeading___Toc248695_2281741623"/>
      <w:bookmarkStart w:id="48" w:name="_Toc16"/>
      <w:bookmarkEnd w:id="46"/>
      <w:bookmarkEnd w:id="47"/>
      <w:r>
        <w:rPr>
          <w:rtl w:val="true"/>
        </w:rPr>
        <w:t>به سوی تبلیغ</w:t>
      </w:r>
      <w:bookmarkEnd w:id="48"/>
    </w:p>
    <w:p>
      <w:pPr>
        <w:pStyle w:val="BookText"/>
        <w:rPr/>
      </w:pPr>
      <w:r>
        <w:rPr>
          <w:rFonts w:ascii="IRNazanin" w:hAnsi="IRNazanin" w:eastAsia="IRNazanin"/>
          <w:color w:val="111111"/>
          <w:sz w:val="28"/>
          <w:sz w:val="28"/>
          <w:szCs w:val="28"/>
          <w:rtl w:val="true"/>
          <w:lang w:bidi="fa-IR"/>
        </w:rPr>
        <w:t>سرانجام، دوران حجره نشینی و ماندن در قم به سر رسید و نوبت آن شد که سید کمال به سوی تبلیغ گام بردارد و حاصل تلاش چندین ساله خود و استادانش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تبلیغ، روستاهای دور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سید کمال برای خدمت به مردم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خوبی دریافته بود راز موفقیت، ارتباط با مردم و توجه به نیازهای آنان است و راهی را برگزید که سیره و شیوه پیامبران و امامان و اولیای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با مشکلات بسیاری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نداشتن مردم از مسائل دینی و برخورد ناآگاهانه برخی از آنان بسیار ناخوشایند بود</w:t>
      </w:r>
      <w:r>
        <w:rPr>
          <w:rFonts w:eastAsia="IRNazanin" w:cs="IRNazanin"/>
          <w:color w:val="111111"/>
          <w:sz w:val="28"/>
          <w:szCs w:val="28"/>
          <w:rtl w:val="true"/>
          <w:lang w:bidi="fa-IR"/>
        </w:rPr>
        <w:t>.</w:t>
      </w:r>
    </w:p>
    <w:p>
      <w:pPr>
        <w:pStyle w:val="Heading2"/>
        <w:numPr>
          <w:ilvl w:val="1"/>
          <w:numId w:val="1"/>
        </w:numPr>
        <w:rPr/>
      </w:pPr>
      <w:bookmarkStart w:id="49" w:name="__RefHeading___Toc248697_2281741623"/>
      <w:bookmarkStart w:id="50" w:name="_Toc17"/>
      <w:bookmarkEnd w:id="49"/>
      <w:r>
        <w:rPr>
          <w:rtl w:val="true"/>
        </w:rPr>
        <w:t>زیر باران</w:t>
      </w:r>
      <w:bookmarkEnd w:id="50"/>
    </w:p>
    <w:p>
      <w:pPr>
        <w:pStyle w:val="BookText"/>
        <w:rPr/>
      </w:pPr>
      <w:r>
        <w:rPr>
          <w:rFonts w:ascii="IRNazanin" w:hAnsi="IRNazanin" w:eastAsia="IRNazanin"/>
          <w:color w:val="111111"/>
          <w:sz w:val="28"/>
          <w:sz w:val="28"/>
          <w:szCs w:val="28"/>
          <w:rtl w:val="true"/>
          <w:lang w:bidi="fa-IR"/>
        </w:rPr>
        <w:t>باران داشت شدید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تندتر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یک روستای شمالی در نزدیکی آمل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تبلیغ به روستاهای گوناگون می رفت و حالا نوبت این روستا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خانه ای رسید، ایستاد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خانمی از داخل خانه آمد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در باز شد و زنی بی حجاب در مقابل سید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سرش را پایین انداخت، کمی عقب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خانمشان هستم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چادر سر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همان طور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 ما با هم خواهر و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دعوت کرد که به داخل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تندی می بارید و لباس سید خیس شده بود، ولی </w:t>
      </w:r>
    </w:p>
    <w:p>
      <w:pPr>
        <w:pStyle w:val="BookText"/>
        <w:rPr/>
      </w:pPr>
      <w:r>
        <w:rPr>
          <w:rFonts w:ascii="IRNazanin" w:hAnsi="IRNazanin" w:eastAsia="IRNazanin"/>
          <w:color w:val="111111"/>
          <w:sz w:val="28"/>
          <w:sz w:val="28"/>
          <w:szCs w:val="28"/>
          <w:rtl w:val="true"/>
          <w:lang w:bidi="fa-IR"/>
        </w:rPr>
        <w:t>دعوت زن 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آقا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درون خانه رفت و طولی نکشید که با چند خانم بی حجاب دیگر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اصرار سید کمال را به درون خانه دعوت کردند، ولی سید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حجابتان را رعایت نکنید، داخل نمی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سید کمال حرف های خود را بر روی آنها بی اثر دید، با ناراحتی به طرف آمل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صدر رفت و شب را در اتاق یکی از آقایان سپری کرد و با او از دشواری تبلیغ و نامهربانی های برخی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که رسید، ناگهان سید ماری را دید که از سوراخی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مار بسیار وحشت کرد، ولی دوستش با خونسردی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با شما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شب سید کمال تا صبح چشم برهم نگذاشت و از ترس بیدار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به ویژه در شرایط بد زمان طاغوت برای روحانیون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سرد برخی افراد سید را رنجیده می کرد؛ با این حال برخی مردم از سید به گرمی استقبال می کردند و هر گاه مدت تبلیغ سید تمام می شد و قصد بازگشت داشت، مردم از او می خواستند که سال بعد نیز نزد آنها بیاید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اگرچه شیرینی هایی داشت، ولی گاه تحمل برخی مشکلات، طاقت فرسا بود، مانند در ماشین تعدادی خانم با پوششی نامناسب سید را رنجیده خاطر می کرد؛ همراه با موسیقی که پخش می شد، به پایکوبی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این وضع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امنیت شیراز که او نیز </w:t>
      </w:r>
      <w:bookmarkStart w:id="51" w:name="pg3651_47119"/>
    </w:p>
    <w:p>
      <w:pPr>
        <w:pStyle w:val="BookText"/>
        <w:rPr/>
      </w:pPr>
      <w:bookmarkEnd w:id="51"/>
      <w:r>
        <w:rPr>
          <w:rFonts w:ascii="IRNazanin" w:hAnsi="IRNazanin" w:eastAsia="IRNazanin"/>
          <w:color w:val="111111"/>
          <w:sz w:val="28"/>
          <w:sz w:val="28"/>
          <w:szCs w:val="28"/>
          <w:rtl w:val="true"/>
          <w:lang w:bidi="fa-IR"/>
        </w:rPr>
        <w:t>در ماشین بود، رو کرد به سید و با غرور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سخت است، پیاده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برخوردهای سرد و گاه خشونت آمیز، هرگز عزم سید برایب تبلیغ آموزه ها و ارزش های اسلامی سست نشد؛ زیرا کسانی بودند که به حرف ها و رفتارهای سید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روزی سید سوار ماشینی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راننده موسیقی گذاشت، سید آرام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شود خاموش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با شرمندگی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آقا چرا زودتر نگفتید؟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راننده، موجب اعتراض برخی از مسافران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ماشین را نگه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بلیطتان نوشته راحت، سریع،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موسیقی هم باید پخش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درد می کند، نمی توانم موسیقی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شکایت کنید</w:t>
      </w:r>
      <w:r>
        <w:rPr>
          <w:rFonts w:eastAsia="IRNazanin" w:cs="IRNazanin"/>
          <w:color w:val="111111"/>
          <w:sz w:val="28"/>
          <w:szCs w:val="28"/>
          <w:rtl w:val="true"/>
          <w:lang w:bidi="fa-IR"/>
        </w:rPr>
        <w:t>.</w:t>
      </w:r>
    </w:p>
    <w:p>
      <w:pPr>
        <w:pStyle w:val="Heading2"/>
        <w:numPr>
          <w:ilvl w:val="1"/>
          <w:numId w:val="1"/>
        </w:numPr>
        <w:rPr/>
      </w:pPr>
      <w:bookmarkStart w:id="52" w:name="__RefHeading___Toc248699_2281741623"/>
      <w:bookmarkStart w:id="53" w:name="_Toc18"/>
      <w:bookmarkEnd w:id="52"/>
      <w:r>
        <w:rPr>
          <w:rtl w:val="true"/>
        </w:rPr>
        <w:t>در لباس مقدس</w:t>
      </w:r>
      <w:bookmarkEnd w:id="5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که بیستمین بهار زندگی اش را پشت سر می گذاشت، سالی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همان سال، در تصمیمی به یادماندنی، سید کمال به جمع روحانیون و حافظان آیین محمد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مقدس روحانیت را به تن کرد و به دیدار بزرگان دین، مراجع تقلید و فقها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روز به دیدار امام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در آغوش گرفت و این روز فرخنده و این اتفاق مبارک را به وی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54" w:name="pg3651_47120"/>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تاج رسول الله بر سر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راه رفتن، خندیدن و حرکات خود کاری کنید که برای اسلام زیان بار باشد</w:t>
      </w:r>
      <w:r>
        <w:rPr>
          <w:rFonts w:eastAsia="IRNazanin" w:cs="IRNazanin"/>
          <w:color w:val="111111"/>
          <w:sz w:val="28"/>
          <w:szCs w:val="28"/>
          <w:rtl w:val="true"/>
          <w:lang w:bidi="fa-IR"/>
        </w:rPr>
        <w:t>!».</w:t>
      </w:r>
    </w:p>
    <w:p>
      <w:pPr>
        <w:pStyle w:val="Heading2"/>
        <w:numPr>
          <w:ilvl w:val="1"/>
          <w:numId w:val="1"/>
        </w:numPr>
        <w:rPr/>
      </w:pPr>
      <w:bookmarkStart w:id="55" w:name="__RefHeading___Toc248701_2281741623"/>
      <w:bookmarkStart w:id="56" w:name="_Toc19"/>
      <w:bookmarkEnd w:id="55"/>
      <w:r>
        <w:rPr>
          <w:rtl w:val="true"/>
        </w:rPr>
        <w:t>ازدواج</w:t>
      </w:r>
      <w:bookmarkEnd w:id="56"/>
    </w:p>
    <w:p>
      <w:pPr>
        <w:pStyle w:val="BookText"/>
        <w:rPr/>
      </w:pPr>
      <w:r>
        <w:rPr>
          <w:rFonts w:ascii="IRNazanin" w:hAnsi="IRNazanin" w:eastAsia="IRNazanin"/>
          <w:color w:val="111111"/>
          <w:sz w:val="28"/>
          <w:sz w:val="28"/>
          <w:szCs w:val="28"/>
          <w:rtl w:val="true"/>
          <w:lang w:bidi="fa-IR"/>
        </w:rPr>
        <w:t xml:space="preserve">پنج سال بعد،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شیرین دیگری در زندگی سید کمال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بیست و پنجمین سال زندگی اش سنت پیامبر را اجرا کرد و با دختر روحانی بزرگ و وارسته ای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زندگی ساده و بی تکلف سید و همسرش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باید با حجره و زندگی مجردی خداحافظی و به اتفاق همسرش به خانه ای دیگر نقل مکان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همراه آیت الله مظاهری، در خیابان صفائیه قم خانه ای را اجاره کردند و با خانواده خود در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و این زندگی مشترک،سید کمال را مصصم تر کرد تا با جدیت بیشتری راهش را به سمت تعالی و پیشرفت وی مطالعه، تحقیق و تبلیغ آیین اسلام را جدی تر از پیش پی گرفت تا از مسیر کمال دور نماند</w:t>
      </w:r>
      <w:r>
        <w:rPr>
          <w:rFonts w:eastAsia="IRNazanin" w:cs="IRNazanin"/>
          <w:color w:val="111111"/>
          <w:sz w:val="28"/>
          <w:szCs w:val="28"/>
          <w:rtl w:val="true"/>
          <w:lang w:bidi="fa-IR"/>
        </w:rPr>
        <w:t>.</w:t>
      </w:r>
    </w:p>
    <w:p>
      <w:pPr>
        <w:pStyle w:val="Heading2"/>
        <w:numPr>
          <w:ilvl w:val="1"/>
          <w:numId w:val="1"/>
        </w:numPr>
        <w:rPr/>
      </w:pPr>
      <w:bookmarkStart w:id="57" w:name="__RefHeading___Toc248703_2281741623"/>
      <w:bookmarkStart w:id="58" w:name="_Toc20"/>
      <w:bookmarkEnd w:id="57"/>
      <w:r>
        <w:rPr>
          <w:rtl w:val="true"/>
        </w:rPr>
        <w:t>در غم دو عزیز</w:t>
      </w:r>
      <w:bookmarkEnd w:id="5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برای سیدکمال سال غم 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آیت الله العظمی بروجردی دار فانی را وداع گفت و سید از نعمت استادی بزرگ محروم شد؛ سالی که مردم هم در سوگ رحلت این مرجع بزرگ شیعیان لباس سیاه برتن کردند و جهان اسلام از این غم بزرگ عزادار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سیدکمال خبر رحلت پدر بزرگوارش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ماندن در قم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اصفهان رفت و با استقبال مردم اصفهان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bookmarkStart w:id="59" w:name="pg3651_47121"/>
    </w:p>
    <w:p>
      <w:pPr>
        <w:pStyle w:val="BookText"/>
        <w:rPr/>
      </w:pPr>
      <w:bookmarkEnd w:id="59"/>
      <w:r>
        <w:rPr>
          <w:rFonts w:ascii="IRNazanin" w:hAnsi="IRNazanin" w:eastAsia="IRNazanin"/>
          <w:color w:val="111111"/>
          <w:sz w:val="28"/>
          <w:sz w:val="28"/>
          <w:szCs w:val="28"/>
          <w:rtl w:val="true"/>
          <w:lang w:bidi="fa-IR"/>
        </w:rPr>
        <w:t>سیدکمال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سوگواری، سید قصد برگشتن به قم را داشت، ولی مردم و عالمان اصفهان با وی مخالفت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پدرتان دارفانی را وداع گفته و برادرتان در نجف هستند، بهتر است در اصفهان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فقیه ایمانی، به خواسته مردم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مسجدی که پدر بزرگوارش نماز اقامه می کرد، رفت و در کنار پاسخگویی به نیازهای شرعی مردم به تدریس پرداخت</w:t>
      </w:r>
      <w:r>
        <w:rPr>
          <w:rFonts w:eastAsia="IRNazanin" w:cs="IRNazanin"/>
          <w:color w:val="111111"/>
          <w:sz w:val="28"/>
          <w:szCs w:val="28"/>
          <w:rtl w:val="true"/>
          <w:lang w:bidi="fa-IR"/>
        </w:rPr>
        <w:t>.</w:t>
      </w:r>
    </w:p>
    <w:p>
      <w:pPr>
        <w:pStyle w:val="Heading2"/>
        <w:numPr>
          <w:ilvl w:val="1"/>
          <w:numId w:val="1"/>
        </w:numPr>
        <w:rPr/>
      </w:pPr>
      <w:bookmarkStart w:id="60" w:name="__RefHeading___Toc248705_2281741623"/>
      <w:bookmarkStart w:id="61" w:name="_Toc21"/>
      <w:bookmarkEnd w:id="60"/>
      <w:r>
        <w:rPr>
          <w:rtl w:val="true"/>
        </w:rPr>
        <w:t>تدریس</w:t>
      </w:r>
      <w:bookmarkEnd w:id="61"/>
    </w:p>
    <w:p>
      <w:pPr>
        <w:pStyle w:val="BookText"/>
        <w:rPr/>
      </w:pPr>
      <w:r>
        <w:rPr>
          <w:rFonts w:ascii="IRNazanin" w:hAnsi="IRNazanin" w:eastAsia="IRNazanin"/>
          <w:color w:val="111111"/>
          <w:sz w:val="28"/>
          <w:sz w:val="28"/>
          <w:szCs w:val="28"/>
          <w:rtl w:val="true"/>
          <w:lang w:bidi="fa-IR"/>
        </w:rPr>
        <w:t>سید کمال در اصفهان، به تدریس و تربیت طالبان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شروع تدریس، شرح لمعه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جلسه درس رسائل را برپا کرد و توانست مشتاقان زیادی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فعالیت های درسی و اجتماعی آیت الله سید کمال فقیه ایمانی گسترش یافت، به گونه ای که به خاطر کمبود وقت، برخی از کلاس هایش را تعطیل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توجه بیشتر مردم و طلبه ها به سید کمال، توان مالی اش افزایش یافت و برای طالبان علوم دینی شهریه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از طرف شاه، حکومت نظامی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بیش از دو یا سه نفر ممنوع بود و مأموران ساواک کوچه به کوچه و خانه به خانه به دنبال مبارزان انقلابی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مبارزان، سید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روز دلگیر و خفقان آور به پایان رسید و سیاهی شب بر سر شهر سایه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سید کمال در خواب بودند سید نیز پس از خواندن قرآن و نیایش به رخت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خواب بودند و چیزی به سحر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سید 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خواب آرامی بودند، ولی مأموران ساواک از در و دیوار به خانه ریخته بودند و در راهرو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با شدت به در کوبید و وقتی دید در باز نمی شود، به همراه چند مأمور دیگر میله های فلزی در را شکستند و وحشیانه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سید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این وقت شب مزاحم من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مأموران انگشتش را روی بینی اش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بازداشتید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جیغی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پایش را روی موهای دختر سید گذاشته و دختر از خواب پریده و از ترس و درد، جیغ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جیغ و سروصدای مأموران دیگر بچه ها نیز از خواب پریدند و به طرف پدر رفتند، ولی مأموران جلوی آنها را گرفتنه بچه ها هر کاری کردند مانع بردن پدرشان شوند، بی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 و کم کم برای خوردن سحری از خواب بیدار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بدون اینکه اجازه بدهند، سید سحری اش را بخورد، وی را در میان گریه و التماس فرزندانش،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در دو طرف سید نشستند و ماشین به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بود و راننده ماشین هر چند متر که می رفت، باید اسم شب می داد تا بتواند راه خودش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همین طور حرکت کرد تا به زندان </w:t>
      </w:r>
      <w:bookmarkStart w:id="62" w:name="pg3651_47123"/>
    </w:p>
    <w:p>
      <w:pPr>
        <w:pStyle w:val="BookText"/>
        <w:rPr/>
      </w:pPr>
      <w:bookmarkEnd w:id="62"/>
      <w:r>
        <w:rPr>
          <w:rFonts w:ascii="IRNazanin" w:hAnsi="IRNazanin" w:eastAsia="IRNazanin"/>
          <w:color w:val="111111"/>
          <w:sz w:val="28"/>
          <w:sz w:val="28"/>
          <w:szCs w:val="28"/>
          <w:rtl w:val="true"/>
          <w:lang w:bidi="fa-IR"/>
        </w:rPr>
        <w:t>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آن شب تاریک را در زندان گذراند و منتظر صبح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 دانست چند روز بعد دادستان نظامی برای او حکم اعدام صادر می کند</w:t>
      </w:r>
      <w:r>
        <w:rPr>
          <w:rFonts w:eastAsia="IRNazanin" w:cs="IRNazanin"/>
          <w:color w:val="111111"/>
          <w:sz w:val="28"/>
          <w:szCs w:val="28"/>
          <w:rtl w:val="true"/>
          <w:lang w:bidi="fa-IR"/>
        </w:rPr>
        <w:t>.</w:t>
      </w:r>
    </w:p>
    <w:p>
      <w:pPr>
        <w:pStyle w:val="Heading2"/>
        <w:numPr>
          <w:ilvl w:val="1"/>
          <w:numId w:val="1"/>
        </w:numPr>
        <w:rPr/>
      </w:pPr>
      <w:bookmarkStart w:id="63" w:name="__RefHeading___Toc248707_2281741623"/>
      <w:bookmarkStart w:id="64" w:name="_Toc22"/>
      <w:bookmarkEnd w:id="63"/>
      <w:r>
        <w:rPr>
          <w:rtl w:val="true"/>
        </w:rPr>
        <w:t>استقبال از شاه</w:t>
      </w:r>
      <w:bookmarkEnd w:id="64"/>
    </w:p>
    <w:p>
      <w:pPr>
        <w:pStyle w:val="BookText"/>
        <w:rPr/>
      </w:pPr>
      <w:r>
        <w:rPr>
          <w:rFonts w:ascii="IRNazanin" w:hAnsi="IRNazanin" w:eastAsia="IRNazanin"/>
          <w:color w:val="111111"/>
          <w:sz w:val="28"/>
          <w:sz w:val="28"/>
          <w:szCs w:val="28"/>
          <w:rtl w:val="true"/>
          <w:lang w:bidi="fa-IR"/>
        </w:rPr>
        <w:t>مرد مأمور شده بود از آیت الله فقیه ایمانی دعوت کند به استقبال شاه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شاه به هتل شاه عباسی بیاید و روحانیون و دیگر بزرگان نیز در آنجا حضور پیدا کنند، ولی سید کمال که از شاه و حکومت ستمگرانه و فاسدانه شاه بیزار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مرا بپذیرید، من بیمارم و نمی توانم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سید را مجبور کرد، ولی سید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حکومت ستمشاهی نیز سید کمال به شدت زیرنظر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هنگام سکونت در نجف، با ایشان ارتباط داشت و وجوه شرعی را با ا سم مستعار برای ایشان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که این مطلب را دریافته بودند، ادعا داشتند که آیت الله فقیه ایمانی در ظاهر نمایند آیت الله خویی است، ولی در عمل به سود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کمال در آن دوران،سخت به فعالیت های سیاسی مشغول بود و همگام و همراه حرکت های انقلابی امام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روزنامه اطلاعات مقاله توهین آمیزی درباره امام چاپ کرد، آیت الله فقیه ایمانی بسیار ناراحت شد و روحانیون اصفهان را فراخواند و آنها را از این رفتار زشت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محکوم کردن روزنامه تأکید کرد که باید حرمت مراجع حفظ شود و مسئولان باید به این امر رسیدگی 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bookmarkStart w:id="65" w:name="pg3651_47124"/>
    </w:p>
    <w:p>
      <w:pPr>
        <w:pStyle w:val="BookText"/>
        <w:rPr/>
      </w:pPr>
      <w:bookmarkEnd w:id="65"/>
      <w:r>
        <w:rPr>
          <w:rFonts w:ascii="IRNazanin" w:hAnsi="IRNazanin" w:eastAsia="IRNazanin"/>
          <w:color w:val="111111"/>
          <w:sz w:val="28"/>
          <w:sz w:val="28"/>
          <w:szCs w:val="28"/>
          <w:rtl w:val="true"/>
          <w:lang w:bidi="fa-IR"/>
        </w:rPr>
        <w:t>جلسه، مأموران ساواک شبانه به خانه آیت الله فقیه ایمانی حمله کردند و او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از سید با شکنجه همراه بود، ولی همه رنج ها و شکنجه ها را برای حفظ انقلاب به جان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دستور اعدام سید نیز صادر شد، ولی پس از گذشتن دو ماه از زندانی شدن وی، رژیم، ناگزیر فرمان آزادی زندانیان سیاسی را صادر کرد تا آتش مبارزه ها و قیام های مردمی را فرونشاند</w:t>
      </w:r>
      <w:r>
        <w:rPr>
          <w:rFonts w:eastAsia="IRNazanin" w:cs="IRNazanin"/>
          <w:color w:val="111111"/>
          <w:sz w:val="28"/>
          <w:szCs w:val="28"/>
          <w:rtl w:val="true"/>
          <w:lang w:bidi="fa-IR"/>
        </w:rPr>
        <w:t>.</w:t>
      </w:r>
    </w:p>
    <w:p>
      <w:pPr>
        <w:pStyle w:val="Heading2"/>
        <w:numPr>
          <w:ilvl w:val="1"/>
          <w:numId w:val="1"/>
        </w:numPr>
        <w:rPr/>
      </w:pPr>
      <w:bookmarkStart w:id="66" w:name="__RefHeading___Toc248709_2281741623"/>
      <w:bookmarkStart w:id="67" w:name="_Toc23"/>
      <w:bookmarkEnd w:id="66"/>
      <w:r>
        <w:rPr>
          <w:rtl w:val="true"/>
        </w:rPr>
        <w:t>ارمغان انقلاب</w:t>
      </w:r>
      <w:bookmarkEnd w:id="67"/>
    </w:p>
    <w:p>
      <w:pPr>
        <w:pStyle w:val="BookText"/>
        <w:rPr/>
      </w:pPr>
      <w:r>
        <w:rPr>
          <w:rFonts w:ascii="IRNazanin" w:hAnsi="IRNazanin" w:eastAsia="IRNazanin"/>
          <w:color w:val="111111"/>
          <w:sz w:val="28"/>
          <w:sz w:val="28"/>
          <w:szCs w:val="28"/>
          <w:rtl w:val="true"/>
          <w:lang w:bidi="fa-IR"/>
        </w:rPr>
        <w:t>پیروزی انقلاب و تشکیل جمهوری اسلامی، آرامش را برای مردم و روحانیان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نیاز جامعه متحول و مذهبی ایران جوانان را به آموزه های اسلامی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حرکت فرهنگی جدیدی را پایه گذاری کرد تا فرهنگ اسلامی در دل جوانان شکوفا و فساد از این نسل پویا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سید کمال به فکر تأسیس یک مرکز بزرگ اسلامی افتاد و پس از پیروزی انقلاب، با همت و تلاش خود کتابخانه امیرالمؤمنین را راه اندازی کرد که علاقه مندان بسیاری جذب آن شدند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 خانه امام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دیدار امام می رفت، برایش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سید کمال با ا مام،از آغاز آشنایی با ایشان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این ارتباط بیشتر و پیوند محبت، میان آنها محکم تر شد، به گونه ای که سید هر ماه به دیدار امام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نماینده امام بود و در گفت وگوی خصوصی با ایشان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تازه شروع شده بود و مسئولان درگیر جنگ تحمیلی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کمال به سراغ حاج احمد رفت و </w:t>
      </w:r>
      <w:bookmarkStart w:id="68" w:name="pg3651_47125"/>
    </w:p>
    <w:p>
      <w:pPr>
        <w:pStyle w:val="BookText"/>
        <w:rPr/>
      </w:pPr>
      <w:bookmarkEnd w:id="68"/>
      <w:r>
        <w:rPr>
          <w:rFonts w:ascii="IRNazanin" w:hAnsi="IRNazanin" w:eastAsia="IRNazanin"/>
          <w:color w:val="111111"/>
          <w:sz w:val="28"/>
          <w:sz w:val="28"/>
          <w:szCs w:val="28"/>
          <w:rtl w:val="true"/>
          <w:lang w:bidi="fa-IR"/>
        </w:rPr>
        <w:t>اجازه دیدار امام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دو سه روزی است به توسل و ذکر اشتغال دارند و کسی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حاج احمد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وارد اتاق امام شد و طولی نکشید که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آقای فقیه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پرده های اتاق کشیده شده و اتاق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 ساده ای بر تن داشت و روی سجاده در حال راز و نیاز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گفت و به عبادتش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ونیاز امام که به پایان رسید، به سید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اندکی با امام صحبت کرد، چیزهایی را که آورده بود، به امام داد و با ایشان خداحافظی کرد و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بیرون اتاق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سید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هیچ کس را نمی پذیرفت، وقتی گفتم فقیه ایمانی اینجاست، گفت بگو بیاید</w:t>
      </w:r>
      <w:r>
        <w:rPr>
          <w:rFonts w:eastAsia="IRNazanin" w:cs="IRNazanin"/>
          <w:color w:val="111111"/>
          <w:sz w:val="28"/>
          <w:szCs w:val="28"/>
          <w:rtl w:val="true"/>
          <w:lang w:bidi="fa-IR"/>
        </w:rPr>
        <w:t>».</w:t>
      </w:r>
    </w:p>
    <w:p>
      <w:pPr>
        <w:pStyle w:val="Heading2"/>
        <w:numPr>
          <w:ilvl w:val="1"/>
          <w:numId w:val="1"/>
        </w:numPr>
        <w:rPr/>
      </w:pPr>
      <w:bookmarkStart w:id="69" w:name="__RefHeading___Toc248711_2281741623"/>
      <w:bookmarkStart w:id="70" w:name="_Toc24"/>
      <w:bookmarkEnd w:id="69"/>
      <w:r>
        <w:rPr>
          <w:rtl w:val="true"/>
        </w:rPr>
        <w:t>به نام امیرالمومنین</w:t>
      </w:r>
      <w:bookmarkEnd w:id="7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غمبار بیست و سوم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فقیه ایمانی پس از احیاء و دعا و راز و نیاز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سحر چیزی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نجف اشرف دید؛ در صحن مطهر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دیوارهای حرم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ماموریت داده شد که آستین بالا بزند و حرم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حرف، به فکر افتاد که </w:t>
      </w:r>
    </w:p>
    <w:p>
      <w:pPr>
        <w:pStyle w:val="BookText"/>
        <w:rPr/>
      </w:pPr>
      <w:r>
        <w:rPr>
          <w:rFonts w:ascii="IRNazanin" w:hAnsi="IRNazanin" w:eastAsia="IRNazanin"/>
          <w:color w:val="111111"/>
          <w:sz w:val="28"/>
          <w:sz w:val="28"/>
          <w:szCs w:val="28"/>
          <w:rtl w:val="true"/>
          <w:lang w:bidi="fa-IR"/>
        </w:rPr>
        <w:t>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شخصیت های بزرگی مثل شیخ انصاری، صاحب جواهر، مرحوم سید ابوالحسن اصفهانی و دیگران به گوشش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او خواسته شده بود، از این بزرگان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همان لباس روحانیت دست به کار شد و شروع کرد به ساختن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 را روی هم می گذاشت، که سیدی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یکی از علمای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آجرها را پهلوی هم بچین و هشته گیر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هشته گیر اصطلاحی در معماری است که آجرها را یکی این طرف و دیگری آن طرف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طوری محکم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نوع چینش آجر، بین دو سید اختلاف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از عالمان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علم به 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روشی که سیدکمال می 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سیدکمال وقتی از کار خود اطمینان پیدا کرد،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بکباره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 نگاه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بیشتر نبود که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خواب عجیبی که دیده بود، راحتش نمی گذاشت تا بالاخره به یکی از عالمان قم زنگ زد و گفت که چنین خوابی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 چیست؟</w:t>
      </w:r>
    </w:p>
    <w:p>
      <w:pPr>
        <w:pStyle w:val="BookText"/>
        <w:rPr/>
      </w:pPr>
      <w:r>
        <w:rPr>
          <w:rFonts w:ascii="IRNazanin" w:hAnsi="IRNazanin" w:eastAsia="IRNazanin"/>
          <w:color w:val="111111"/>
          <w:sz w:val="28"/>
          <w:sz w:val="28"/>
          <w:szCs w:val="28"/>
          <w:rtl w:val="true"/>
          <w:lang w:bidi="fa-IR"/>
        </w:rPr>
        <w:t>آن عالم بی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چیزی برای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یاد کاری که تازه شروع کرده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ساخت مرکز تحقیقات و کتابخانه ای به نام مقدس امیرالمومنین هستم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خوابت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حرم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 اینجا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فقیه ایمانی دلگرم شد و با توکل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توسل به امیرمومنان با جدیت کاری را که در پیش گرفته بود،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گذشته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بدو ورود به اصفهان، در کنار تدریس، به فکر فعالیت های اجتماعی و فرهنگی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مسجد در اصفهان و روستاها و شهرهای کوچک تاسیس کرد و پس از آن به فکر تاسیس مدارس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ایشان و حمایت وی از تاجران و بازاری ها توفیق یافت به یاری دانش آموزان کم بضاعت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تاسیس مدارس طلبگی اقدام کرد و به نام مبارک باقرالعلوم، چند مدرسه طلبگی تاسیس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فرهنگی و اجتماعی، به اصفهان محدود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استان های هم جوار نیز از این حرکت فرهنگی آیت الله فقیه ایمانی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به شهرها و روستاهای اطراف، ثمره تاسیس این گونه مدارس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اینها به فکر ساخت کتابخانه افتاد؛ چرا که در زمان طاغوت، گسترش فساد، جوان ها را از راه راست الهی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دین رایزنی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جوان ها به سینما یا مراکز فساد نروند، باید فضایی مناسب ایجاد کنیم تا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ها، بنا بر این شد که کتابخانه ای پایه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این نظر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دست همت و تلاش را بالا برد و به تاسیس کتابخانه ای به نام امیرالمومنین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مشکلات فراوانی سر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محل کتابخانه چهارراه شکرشکن اول خیابان احمدآباد را مناسب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کلنگی اطراف را خرید و امکانات و زمینه های کار را فراهم کرد تا به اسکلت رسید و شب بیست و سوم بود که خواب عجیب را دید و در </w:t>
      </w:r>
    </w:p>
    <w:p>
      <w:pPr>
        <w:pStyle w:val="BookText"/>
        <w:rPr/>
      </w:pPr>
      <w:r>
        <w:rPr>
          <w:rFonts w:ascii="IRNazanin" w:hAnsi="IRNazanin" w:eastAsia="IRNazanin"/>
          <w:color w:val="111111"/>
          <w:sz w:val="28"/>
          <w:sz w:val="28"/>
          <w:szCs w:val="28"/>
          <w:rtl w:val="true"/>
          <w:lang w:bidi="fa-IR"/>
        </w:rPr>
        <w:t>خواب، حضرت امیر مهر تایید بر این اقدام خداپسندانه آیت الله سید کمال فقیه ایمانی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روز به روز گسترش پیدا کرد و به مرکز تحقیقاتی بزرگ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امیرالمومنین به این کتابخانه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کارها به آسانی انجام می شد و حتی گاهی هم که تنگناهای مالی پیش می آمد، با لطف شاه نجف،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به آن نشان که یکبار موجودی کم و کار تاسیس به توقف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آیت الله فقیه ایمانی در خانه نشسته بود و به آینده کتابخانه و مشکل مالی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فکرها بود که مردی عرب به در خانه سید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سیدکمال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سیدکمال از پشت در نیمه باز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یک کیسه بزرگ از لای در وارد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گونی را دست گرفت و خواست در را باز کند که صدای مرد عرب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مربوط به کتابخانه امیرالمومنین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خودمان مربوط است و در را بست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کیسه را روی زمین گذاشت و در را باز کرد تا ببیند چه کسی است، اما کسی در کوچه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پول داخل کیسه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حلال خیلی از مشکلات 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بیست و هفت رجب، کتابخانه افتتاح شد و حرکت فرهنگی – دینی جدیدی در اصفهان شکل گرفت</w:t>
      </w:r>
      <w:r>
        <w:rPr>
          <w:rFonts w:eastAsia="IRNazanin" w:cs="IRNazanin"/>
          <w:color w:val="111111"/>
          <w:sz w:val="28"/>
          <w:szCs w:val="28"/>
          <w:rtl w:val="true"/>
          <w:lang w:bidi="fa-IR"/>
        </w:rPr>
        <w:t xml:space="preserve">. </w:t>
      </w:r>
      <w:bookmarkStart w:id="71" w:name="pg3651_47129"/>
    </w:p>
    <w:p>
      <w:pPr>
        <w:pStyle w:val="Heading2"/>
        <w:numPr>
          <w:ilvl w:val="1"/>
          <w:numId w:val="1"/>
        </w:numPr>
        <w:rPr/>
      </w:pPr>
      <w:bookmarkStart w:id="72" w:name="__RefHeading___Toc248713_2281741623"/>
      <w:bookmarkStart w:id="73" w:name="_Toc25"/>
      <w:bookmarkEnd w:id="71"/>
      <w:bookmarkEnd w:id="72"/>
      <w:r>
        <w:rPr>
          <w:rtl w:val="true"/>
        </w:rPr>
        <w:t>محمدعلی</w:t>
      </w:r>
      <w:bookmarkEnd w:id="73"/>
    </w:p>
    <w:p>
      <w:pPr>
        <w:pStyle w:val="BookText"/>
        <w:rPr/>
      </w:pPr>
      <w:r>
        <w:rPr>
          <w:rFonts w:ascii="IRNazanin" w:hAnsi="IRNazanin" w:eastAsia="IRNazanin"/>
          <w:color w:val="111111"/>
          <w:sz w:val="28"/>
          <w:sz w:val="28"/>
          <w:szCs w:val="28"/>
          <w:rtl w:val="true"/>
          <w:lang w:bidi="fa-IR"/>
        </w:rPr>
        <w:t>علی سلطان ساکن شیکاگو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علی بود و نام پدرش سلطان، به همین خاطر به علی سلطان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 به موسسه امیرالمومنین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تماس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کارتان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تفسیرتان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تفسیر شما استقبال زیادی می شود؛ چون تا به حال کسی یا موسسه ای موفق به چاپ تفسیر به زبان انگلیسی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توانستید این کار بزرگ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پر از هیجان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تشنه ای به دریای معرفت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حرفش تقدیر و تشکر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حدس می زنم موسسه شما یک مرکز معنوی بزرگی باشد و شما که آنجا کار می کنید، هدفتان جز رضای خدا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می گفت، کمی مکث کرد و بعد با صدای بغض آلودی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مشکلی دارم که می خواهم با شما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است که ازدواج کرده ام، ولی بچه دار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رو به سردی و جدایی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که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دعای شما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فرزندی به ما بدهد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سیدکمال با شنیدن این خبر به گوشه کتابخانه رفت و زیارت امین الله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اسم شما درکار است و عنوان شما روی موسسه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کاره ای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به میان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اعتقادی است و مسئله ای نیست که شخصی باشد</w:t>
      </w:r>
      <w:r>
        <w:rPr>
          <w:rFonts w:eastAsia="IRNazanin" w:cs="IRNazanin"/>
          <w:color w:val="111111"/>
          <w:sz w:val="28"/>
          <w:szCs w:val="28"/>
          <w:rtl w:val="true"/>
          <w:lang w:bidi="fa-IR"/>
        </w:rPr>
        <w:t xml:space="preserve">». </w:t>
      </w:r>
      <w:bookmarkStart w:id="74" w:name="pg3651_47130"/>
    </w:p>
    <w:p>
      <w:pPr>
        <w:pStyle w:val="BookText"/>
        <w:rPr/>
      </w:pPr>
      <w:bookmarkEnd w:id="74"/>
      <w:r>
        <w:rPr>
          <w:rFonts w:ascii="IRNazanin" w:hAnsi="IRNazanin" w:eastAsia="IRNazanin"/>
          <w:color w:val="111111"/>
          <w:sz w:val="28"/>
          <w:sz w:val="28"/>
          <w:szCs w:val="28"/>
          <w:rtl w:val="true"/>
          <w:lang w:bidi="fa-IR"/>
        </w:rPr>
        <w:t>بالاخره هرچه باشد، سید کار خودش را انجام داده بود و درگیر و دار مسائل کاری،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تلفن به صدا درآمد و سید گوشی را برداشت و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سلطانم از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سیدکمال احوالش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خیر شما، خانمم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ببینم اسمش را چه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خوشحال شد و در دلش خدا را شکر کرد و امیرالمومنین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لطف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فرزندت پسر شد، اسمش را محمدعلی بگذار و اگر دختر شد نام فاطمه را برایش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 گذشت و وقتی که فرزند علی سلطان به دنیا آمد، باز با خوشحالی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پسر است و اسمش را گذاشتم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تشکر می کنم؛ چون زندگی ما داشت سیاه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نمونه ای از کرامات حضرت امیر به موسسه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مخلصانه فرهنگی آیت الله فقیه ایمانی روز به روز شکل تازه ای به خود می گرفت و در هر مرحله لطف امیرالمومنین بیشتر دیده می شد</w:t>
      </w:r>
      <w:r>
        <w:rPr>
          <w:rFonts w:eastAsia="IRNazanin" w:cs="IRNazanin"/>
          <w:color w:val="111111"/>
          <w:sz w:val="28"/>
          <w:szCs w:val="28"/>
          <w:rtl w:val="true"/>
          <w:lang w:bidi="fa-IR"/>
        </w:rPr>
        <w:t>.</w:t>
      </w:r>
    </w:p>
    <w:p>
      <w:pPr>
        <w:pStyle w:val="Heading2"/>
        <w:numPr>
          <w:ilvl w:val="1"/>
          <w:numId w:val="1"/>
        </w:numPr>
        <w:rPr/>
      </w:pPr>
      <w:bookmarkStart w:id="75" w:name="__RefHeading___Toc248715_2281741623"/>
      <w:bookmarkStart w:id="76" w:name="_Toc26"/>
      <w:bookmarkEnd w:id="75"/>
      <w:r>
        <w:rPr>
          <w:rtl w:val="true"/>
        </w:rPr>
        <w:t>فعالیت های فرهنگی</w:t>
      </w:r>
      <w:bookmarkEnd w:id="7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فرهنگی آیت الله سید کمال فقیه ایمانی به ایران محدود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انقلاب، فعالیت های سید هم گسترش یافت و برای سفرهای تبلیغی و گسترش آموزه های اسلامی، به کشورهای اتریش، هلند، </w:t>
      </w:r>
    </w:p>
    <w:p>
      <w:pPr>
        <w:pStyle w:val="BookText"/>
        <w:rPr/>
      </w:pPr>
      <w:r>
        <w:rPr>
          <w:rFonts w:ascii="IRNazanin" w:hAnsi="IRNazanin" w:eastAsia="IRNazanin"/>
          <w:color w:val="111111"/>
          <w:sz w:val="28"/>
          <w:sz w:val="28"/>
          <w:szCs w:val="28"/>
          <w:rtl w:val="true"/>
          <w:lang w:bidi="fa-IR"/>
        </w:rPr>
        <w:t>بلژیک، بوسنی، لبنان، کویت، هند و پاکستان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توفیق یافت به حوزه های علمیه و مراکز خدماتی و فرهنگی مسلمانان کمک مالی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کمال فقیه ایمانی، در سفرهای خارجی می کوشید افزون بر تبلیغ فرهنگ والای اسلامی، با شخصیت های مذهبی و فرهنگی نیز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پرسش های علاقه مندان در زمینه اسلام و آیین تشیع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شیرین ترین و دلنشین ترین مسافرت های سید کمال، سفر به عراق و زیارت عتبات عالیات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فرصت سفر به این دیار مقدس به دست می آمد، سید از این فرصت معنوی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دیدار بزرگان دین نیز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به دیدار آیت الله خویی رفته بود دیدار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کمال،رو به روی آیت الله العظمی خویی نشسته بود و درباره مسائل گوناگون با هم حرف می زدند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سید از آیت الله خویی اجاز مرخصی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قصد دارید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به دیدار سید محمد باقر صدر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قبلی که در عراق بودم، ایشان صحبت کردند و به دیدارم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برای بازدید خدمتشان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آیم مدت هاست آقای صدر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به طرف خانه سید محمد باقر صدر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ساده صدر، حالا میزبان دو میهمان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کمال با گشاده رویی جلو </w:t>
      </w:r>
      <w:bookmarkStart w:id="77" w:name="pg3651_47132"/>
    </w:p>
    <w:p>
      <w:pPr>
        <w:pStyle w:val="BookText"/>
        <w:rPr/>
      </w:pPr>
      <w:bookmarkEnd w:id="77"/>
      <w:r>
        <w:rPr>
          <w:rFonts w:ascii="IRNazanin" w:hAnsi="IRNazanin" w:eastAsia="IRNazanin"/>
          <w:color w:val="111111"/>
          <w:sz w:val="28"/>
          <w:sz w:val="28"/>
          <w:szCs w:val="28"/>
          <w:rtl w:val="true"/>
          <w:lang w:bidi="fa-IR"/>
        </w:rPr>
        <w:t>رفت و آیت الله صدر را در آغوش گرفت و با او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که فارسی نمی دانست، به عربی ابراز محبت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دیدارها پیامدهای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بزرگان دین، موجب پیشرفت در فعالیت های فرهنگی ـ اسلامی سید کمال شد و موفقیت های بزرگی را نصیب وی کرد</w:t>
      </w:r>
      <w:r>
        <w:rPr>
          <w:rFonts w:eastAsia="IRNazanin" w:cs="IRNazanin"/>
          <w:color w:val="111111"/>
          <w:sz w:val="28"/>
          <w:szCs w:val="28"/>
          <w:rtl w:val="true"/>
          <w:lang w:bidi="fa-IR"/>
        </w:rPr>
        <w:t>.</w:t>
      </w:r>
    </w:p>
    <w:p>
      <w:pPr>
        <w:pStyle w:val="Heading2"/>
        <w:numPr>
          <w:ilvl w:val="1"/>
          <w:numId w:val="1"/>
        </w:numPr>
        <w:rPr/>
      </w:pPr>
      <w:bookmarkStart w:id="78" w:name="__RefHeading___Toc248717_2281741623"/>
      <w:bookmarkStart w:id="79" w:name="_Toc27"/>
      <w:bookmarkEnd w:id="78"/>
      <w:r>
        <w:rPr>
          <w:rtl w:val="true"/>
        </w:rPr>
        <w:t>نامه ای از آمریکا</w:t>
      </w:r>
      <w:bookmarkEnd w:id="79"/>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تفسیر شما رسید، ولی چون جلد داشت، ترسیدیم زندانیان هنگام دعوا بر سر هم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گذاشتیم، ولی مراجعه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کنیم بیست دوره دیگر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چکیده ای از نامه ای بود که رئیس زندان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برای موسسه امیرالمؤمنین فرستاده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امیرالمومنین کتاب نور القرآن فی تفسیر قران را به زبان انگلیسیع روسی و آذری منتشر و به سراسر جهان ارسال کرد که از این مجموعه استقبال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کتاب ها نیز به زندان واشنگتن دی سی رسیده بود که زندانیان از آن استقبال خوبی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رئیس زندان، نامه ای به همراه چکی چهارصد دلاری برای هزینه پستی به این مؤسسه فرستاد و ارسال بیست دوره کتاب برای این زندان را خواستار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فقیه ایمانی وقتی این استقبال را د ید، دستور داد کتاب ها را ارسال کنند و چک را نیز به آنها بازگردانند و یادآور شد چک صرف نیازمندان و محرومان زندان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این کتاب تنها به مردمان عادی محدود نبود، بلکه دختر کلینتون رئیس جمهور امریکا نیز در نامه ای درخواست این تفسیر قرآن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ریاست جمهوری آمریکا پس از دریافت کتاب در نامه 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به خاطر فرستادن کتاب نورالقرآن فی تفسیر القرآن برای دخترم خیلی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ای از تلاش فرهنگی آیت الله فقیه ایمانی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گلپایگانی نیز آن را تأیید و از آن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نورالقرآن فی تفسیر القرآن گلچینی از تفسیرهای گوناگون است که با چشم پوشی از اختلاف های لغوی و موارد اختلاف شیعه و سنی، مجموعه ای روان و قابل اعتماد را به مخاطبان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آیت الله فقیه ایمانی دنیا تشنه این کار بود،به گونه ای روزانه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تفسیر برای درخواست کنندگان فرستاده می شد، حتی برخی از کشورها نیز خود تصمیم به چاپ این کتاب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در اینترنت نیز موجود و در اختیار علاقه مندان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فرهنگی آیت الله فقیه ایمانی، برای اهل مونت و دین،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 که در آغاز انقلاب شکوهمند اسلامی به همت ایشان تأسیس شد، هم اکنون مرکز بزرگ فرهنگی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با یک میلیون کتاب، در دو بخش خواهران و برادران مشغول به فعالیت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فعالیت های مرکز، پژوهش، چاپ و نشر کتاب های ارزشمند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به دسته گل محمدی از بوستان اهل بیت، تفسیر شبر و الامام المهدی عند اهل السنة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باقرالعلوم نیز از رهاوردهای این مرکز است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 در آن به تحصیل علوم دینی و آموزه های اهل بیت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 آیت الله فقیه ایمانی می توان به تأسیس بیمارستان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تخصصی بیماری های عفونی، بیمارستن سوانح و سوختگی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بیمارستان زنان و زایمان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درمانگاه شهدا و مدرسه حجتیه اصفهان در مشهد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تأسیس صندوق جهیزیه، صندوق قرض الحسنه، ساخت واحدهای مسکونی برای طلاب و مسجد و کتابخانه های بزرگ در سراسر کشور و تشکیل بنیاد حوزه های علمیه در شهرهای گوناگون از دیگر کارهای ارزشمند و پرخیز و برکت این مجتهد بزرگوار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فقیه ایمانی، صاحب نه فرزند است؛ چهار پسر و پنج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فرزندان ایشان لباس مقدس روحانیت به تن کرده و دیگر فرزندان در رشته های دانشگاهی به تحصیل و تدریس مشغول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محمدهادی معرفت علاوه بر چاپ نوشته حاضر، تعداد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و تولید برنامه تلویزیونی با عنوان سرای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 خود اطلاعات مکتوب و همین طور در بانک عکس تعداد قابل توجه عکس از این شخصیت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 سازان و علاقمندان را پاسخگو و آماده دریافت اطلاعات در این 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7754</Words>
  <Characters>29296</Characters>
  <CharactersWithSpaces>36874</CharactersWithSpaces>
  <Paragraphs>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2026-08-18T02:26:21Z</dcterms:created>
  <dc:creator>ghaemiyeh.com</dc:creator>
  <dc:description/>
  <dc:language>en-US</dc:language>
  <cp:lastModifiedBy/>
  <dcterms:modified xsi:type="dcterms:W3CDTF">2026-08-18T05:56:23Z</dcterms:modified>
  <cp:revision>1</cp:revision>
  <dc:subject/>
  <dc:title>حیات نیکان 7 آیت الله سیدکمال فقیه ایمانی</dc:title>
</cp:coreProperties>
</file>

<file path=docProps/custom.xml><?xml version="1.0" encoding="utf-8"?>
<Properties xmlns="http://schemas.openxmlformats.org/officeDocument/2006/custom-properties" xmlns:vt="http://schemas.openxmlformats.org/officeDocument/2006/docPropsVTypes"/>
</file>