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حضرت امام حسن 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4634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74636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74638_274958925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574640_274958925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574642_2749589250">
            <w:r>
              <w:rPr>
                <w:webHidden/>
                <w:rStyle w:val="IndexLink"/>
                <w:rtl w:val="true"/>
              </w:rPr>
              <w:t>میلاد فرخنده</w:t>
            </w:r>
            <w:r>
              <w:rPr>
                <w:rStyle w:val="IndexLink"/>
                <w:rtl w:val="true"/>
              </w:rPr>
              <w:tab/>
            </w:r>
            <w:r>
              <w:rPr>
                <w:rStyle w:val="IndexLink"/>
              </w:rPr>
              <w:t>10</w:t>
            </w:r>
          </w:hyperlink>
        </w:p>
        <w:p>
          <w:pPr>
            <w:pStyle w:val="Contents3"/>
            <w:tabs>
              <w:tab w:val="clear" w:pos="8459"/>
              <w:tab w:val="right" w:pos="9026" w:leader="dot"/>
            </w:tabs>
            <w:rPr/>
          </w:pPr>
          <w:hyperlink w:anchor="__RefHeading___Toc2574644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574646_2749589250">
            <w:r>
              <w:rPr>
                <w:webHidden/>
                <w:rStyle w:val="IndexLink"/>
                <w:rtl w:val="true"/>
              </w:rPr>
              <w:t>صفات و کرامات امام حسن عسکری</w:t>
            </w:r>
            <w:r>
              <w:rPr>
                <w:rStyle w:val="IndexLink"/>
                <w:rtl w:val="true"/>
              </w:rPr>
              <w:tab/>
            </w:r>
            <w:r>
              <w:rPr>
                <w:rStyle w:val="IndexLink"/>
              </w:rPr>
              <w:t>14</w:t>
            </w:r>
          </w:hyperlink>
        </w:p>
        <w:p>
          <w:pPr>
            <w:pStyle w:val="Contents2"/>
            <w:tabs>
              <w:tab w:val="clear" w:pos="8743"/>
              <w:tab w:val="right" w:pos="9026" w:leader="dot"/>
            </w:tabs>
            <w:rPr/>
          </w:pPr>
          <w:hyperlink w:anchor="__RefHeading___Toc2574648_2749589250">
            <w:r>
              <w:rPr>
                <w:webHidden/>
                <w:rStyle w:val="IndexLink"/>
                <w:rtl w:val="true"/>
              </w:rPr>
              <w:t>نظاره</w:t>
            </w:r>
            <w:r>
              <w:rPr>
                <w:rStyle w:val="IndexLink"/>
                <w:rtl w:val="true"/>
              </w:rPr>
              <w:t>�</w:t>
            </w:r>
            <w:r>
              <w:rPr>
                <w:rStyle w:val="IndexLink"/>
                <w:rtl w:val="true"/>
              </w:rPr>
              <w:t>گر عصر خود</w:t>
            </w:r>
            <w:r>
              <w:rPr>
                <w:rStyle w:val="IndexLink"/>
                <w:rtl w:val="true"/>
              </w:rPr>
              <w:tab/>
            </w:r>
            <w:r>
              <w:rPr>
                <w:rStyle w:val="IndexLink"/>
              </w:rPr>
              <w:t>25</w:t>
            </w:r>
          </w:hyperlink>
        </w:p>
        <w:p>
          <w:pPr>
            <w:pStyle w:val="Contents3"/>
            <w:tabs>
              <w:tab w:val="clear" w:pos="8459"/>
              <w:tab w:val="right" w:pos="9026" w:leader="dot"/>
            </w:tabs>
            <w:rPr/>
          </w:pPr>
          <w:hyperlink w:anchor="__RefHeading___Toc2574650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574652_2749589250">
            <w:r>
              <w:rPr>
                <w:webHidden/>
                <w:rStyle w:val="IndexLink"/>
                <w:rtl w:val="true"/>
              </w:rPr>
              <w:t>امام عسکری و تقیّه شدید</w:t>
            </w:r>
            <w:r>
              <w:rPr>
                <w:rStyle w:val="IndexLink"/>
                <w:rtl w:val="true"/>
              </w:rPr>
              <w:tab/>
            </w:r>
            <w:r>
              <w:rPr>
                <w:rStyle w:val="IndexLink"/>
              </w:rPr>
              <w:t>28</w:t>
            </w:r>
          </w:hyperlink>
        </w:p>
        <w:p>
          <w:pPr>
            <w:pStyle w:val="Contents3"/>
            <w:tabs>
              <w:tab w:val="clear" w:pos="8459"/>
              <w:tab w:val="right" w:pos="9026" w:leader="dot"/>
            </w:tabs>
            <w:rPr/>
          </w:pPr>
          <w:hyperlink w:anchor="__RefHeading___Toc2574654_2749589250">
            <w:r>
              <w:rPr>
                <w:webHidden/>
                <w:rStyle w:val="IndexLink"/>
                <w:rtl w:val="true"/>
              </w:rPr>
              <w:t>ویژگیهای دوران امام عسکری</w:t>
            </w:r>
            <w:r>
              <w:rPr>
                <w:rStyle w:val="IndexLink"/>
                <w:rtl w:val="true"/>
              </w:rPr>
              <w:tab/>
            </w:r>
            <w:r>
              <w:rPr>
                <w:rStyle w:val="IndexLink"/>
              </w:rPr>
              <w:t>31</w:t>
            </w:r>
          </w:hyperlink>
        </w:p>
        <w:p>
          <w:pPr>
            <w:pStyle w:val="Contents2"/>
            <w:tabs>
              <w:tab w:val="clear" w:pos="8743"/>
              <w:tab w:val="right" w:pos="9026" w:leader="dot"/>
            </w:tabs>
            <w:rPr/>
          </w:pPr>
          <w:hyperlink w:anchor="__RefHeading___Toc2574656_2749589250">
            <w:r>
              <w:rPr>
                <w:webHidden/>
                <w:rStyle w:val="IndexLink"/>
                <w:rtl w:val="true"/>
              </w:rPr>
              <w:t>شهادت جانگداز امام حسن عسکری</w:t>
            </w:r>
            <w:r>
              <w:rPr>
                <w:rStyle w:val="IndexLink"/>
                <w:rtl w:val="true"/>
              </w:rPr>
              <w:tab/>
            </w:r>
            <w:r>
              <w:rPr>
                <w:rStyle w:val="IndexLink"/>
              </w:rPr>
              <w:t>44</w:t>
            </w:r>
          </w:hyperlink>
        </w:p>
        <w:p>
          <w:pPr>
            <w:pStyle w:val="Contents3"/>
            <w:tabs>
              <w:tab w:val="clear" w:pos="8459"/>
              <w:tab w:val="right" w:pos="9026" w:leader="dot"/>
            </w:tabs>
            <w:rPr/>
          </w:pPr>
          <w:hyperlink w:anchor="__RefHeading___Toc2574658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574660_2749589250">
            <w:r>
              <w:rPr>
                <w:webHidden/>
                <w:rStyle w:val="IndexLink"/>
                <w:rtl w:val="true"/>
              </w:rPr>
              <w:t>آخرین وصیت</w:t>
            </w:r>
            <w:r>
              <w:rPr>
                <w:rStyle w:val="IndexLink"/>
                <w:rtl w:val="true"/>
              </w:rPr>
              <w:tab/>
            </w:r>
            <w:r>
              <w:rPr>
                <w:rStyle w:val="IndexLink"/>
              </w:rPr>
              <w:t>49</w:t>
            </w:r>
          </w:hyperlink>
        </w:p>
        <w:p>
          <w:pPr>
            <w:pStyle w:val="Contents4"/>
            <w:tabs>
              <w:tab w:val="clear" w:pos="8176"/>
              <w:tab w:val="right" w:pos="9026" w:leader="dot"/>
            </w:tabs>
            <w:rPr/>
          </w:pPr>
          <w:hyperlink w:anchor="__RefHeading___Toc2574662_274958925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574664_2749589250">
            <w:r>
              <w:rPr>
                <w:webHidden/>
                <w:rStyle w:val="IndexLink"/>
                <w:rtl w:val="true"/>
              </w:rPr>
              <w:t xml:space="preserve">الف </w:t>
            </w:r>
            <w:r>
              <w:rPr>
                <w:rStyle w:val="IndexLink"/>
                <w:rtl w:val="true"/>
              </w:rPr>
              <w:t xml:space="preserve">- </w:t>
            </w:r>
            <w:r>
              <w:rPr>
                <w:rStyle w:val="IndexLink"/>
                <w:rtl w:val="true"/>
              </w:rPr>
              <w:t>گرفتن بیعت برای امام منتظر</w:t>
            </w:r>
            <w:r>
              <w:rPr>
                <w:rStyle w:val="IndexLink"/>
                <w:rtl w:val="true"/>
              </w:rPr>
              <w:tab/>
            </w:r>
            <w:r>
              <w:rPr>
                <w:rStyle w:val="IndexLink"/>
              </w:rPr>
              <w:t>49</w:t>
            </w:r>
          </w:hyperlink>
        </w:p>
        <w:p>
          <w:pPr>
            <w:pStyle w:val="Contents4"/>
            <w:tabs>
              <w:tab w:val="clear" w:pos="8176"/>
              <w:tab w:val="right" w:pos="9026" w:leader="dot"/>
            </w:tabs>
            <w:rPr/>
          </w:pPr>
          <w:hyperlink w:anchor="__RefHeading___Toc2574666_2749589250">
            <w:r>
              <w:rPr>
                <w:webHidden/>
                <w:rStyle w:val="IndexLink"/>
                <w:rtl w:val="true"/>
              </w:rPr>
              <w:t xml:space="preserve">ب </w:t>
            </w:r>
            <w:r>
              <w:rPr>
                <w:rStyle w:val="IndexLink"/>
                <w:rtl w:val="true"/>
              </w:rPr>
              <w:t xml:space="preserve">- </w:t>
            </w:r>
            <w:r>
              <w:rPr>
                <w:rStyle w:val="IndexLink"/>
                <w:rtl w:val="true"/>
              </w:rPr>
              <w:t>مرجعیّت خردمندانۀ دینی</w:t>
            </w:r>
            <w:r>
              <w:rPr>
                <w:rStyle w:val="IndexLink"/>
                <w:rtl w:val="true"/>
              </w:rPr>
              <w:tab/>
            </w:r>
            <w:r>
              <w:rPr>
                <w:rStyle w:val="IndexLink"/>
              </w:rPr>
              <w:t>50</w:t>
            </w:r>
          </w:hyperlink>
        </w:p>
        <w:p>
          <w:pPr>
            <w:pStyle w:val="Contents3"/>
            <w:tabs>
              <w:tab w:val="clear" w:pos="8459"/>
              <w:tab w:val="right" w:pos="9026" w:leader="dot"/>
            </w:tabs>
            <w:rPr/>
          </w:pPr>
          <w:hyperlink w:anchor="__RefHeading___Toc2574668_2749589250">
            <w:r>
              <w:rPr>
                <w:webHidden/>
                <w:rStyle w:val="IndexLink"/>
                <w:rtl w:val="true"/>
              </w:rPr>
              <w:t>سخن آخر</w:t>
            </w:r>
            <w:r>
              <w:rPr>
                <w:rStyle w:val="IndexLink"/>
                <w:rtl w:val="true"/>
              </w:rPr>
              <w:tab/>
            </w:r>
            <w:r>
              <w:rPr>
                <w:rStyle w:val="IndexLink"/>
              </w:rPr>
              <w:t>64</w:t>
            </w:r>
          </w:hyperlink>
        </w:p>
        <w:p>
          <w:pPr>
            <w:pStyle w:val="Contents2"/>
            <w:tabs>
              <w:tab w:val="clear" w:pos="8743"/>
              <w:tab w:val="right" w:pos="9026" w:leader="dot"/>
            </w:tabs>
            <w:rPr/>
          </w:pPr>
          <w:hyperlink w:anchor="__RefHeading___Toc2574670_2749589250">
            <w:r>
              <w:rPr>
                <w:webHidden/>
                <w:rStyle w:val="IndexLink"/>
                <w:rtl w:val="true"/>
              </w:rPr>
              <w:t>سخنان تابناک</w:t>
            </w:r>
            <w:r>
              <w:rPr>
                <w:rStyle w:val="IndexLink"/>
                <w:rtl w:val="true"/>
              </w:rPr>
              <w:tab/>
            </w:r>
            <w:r>
              <w:rPr>
                <w:rStyle w:val="IndexLink"/>
              </w:rPr>
              <w:t>65</w:t>
            </w:r>
          </w:hyperlink>
        </w:p>
        <w:p>
          <w:pPr>
            <w:pStyle w:val="Contents3"/>
            <w:tabs>
              <w:tab w:val="clear" w:pos="8459"/>
              <w:tab w:val="right" w:pos="9026" w:leader="dot"/>
            </w:tabs>
            <w:rPr/>
          </w:pPr>
          <w:hyperlink w:anchor="__RefHeading___Toc2574672_274958925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574674_2749589250">
            <w:r>
              <w:rPr>
                <w:webHidden/>
                <w:rStyle w:val="IndexLink"/>
                <w:rtl w:val="true"/>
              </w:rPr>
              <w:t>ما به قلّه</w:t>
            </w:r>
            <w:r>
              <w:rPr>
                <w:rStyle w:val="IndexLink"/>
                <w:rtl w:val="true"/>
              </w:rPr>
              <w:t>�</w:t>
            </w:r>
            <w:r>
              <w:rPr>
                <w:rStyle w:val="IndexLink"/>
                <w:rtl w:val="true"/>
              </w:rPr>
              <w:t>های حقایق رسیده</w:t>
            </w:r>
            <w:r>
              <w:rPr>
                <w:rStyle w:val="IndexLink"/>
                <w:rtl w:val="true"/>
              </w:rPr>
              <w:t>�</w:t>
            </w:r>
            <w:r>
              <w:rPr>
                <w:rStyle w:val="IndexLink"/>
                <w:rtl w:val="true"/>
              </w:rPr>
              <w:t>ایم</w:t>
            </w:r>
            <w:r>
              <w:rPr>
                <w:rStyle w:val="IndexLink"/>
                <w:rtl w:val="true"/>
              </w:rPr>
              <w:tab/>
            </w:r>
            <w:r>
              <w:rPr>
                <w:rStyle w:val="IndexLink"/>
              </w:rPr>
              <w:t>71</w:t>
            </w:r>
          </w:hyperlink>
        </w:p>
        <w:p>
          <w:pPr>
            <w:pStyle w:val="Contents3"/>
            <w:tabs>
              <w:tab w:val="clear" w:pos="8459"/>
              <w:tab w:val="right" w:pos="9026" w:leader="dot"/>
            </w:tabs>
            <w:rPr/>
          </w:pPr>
          <w:hyperlink w:anchor="__RefHeading___Toc2574676_2749589250">
            <w:r>
              <w:rPr>
                <w:webHidden/>
                <w:rStyle w:val="IndexLink"/>
                <w:rtl w:val="true"/>
              </w:rPr>
              <w:t>درسهایی برای زندگی</w:t>
            </w:r>
            <w:r>
              <w:rPr>
                <w:rStyle w:val="IndexLink"/>
                <w:rtl w:val="true"/>
              </w:rPr>
              <w:tab/>
            </w:r>
            <w:r>
              <w:rPr>
                <w:rStyle w:val="IndexLink"/>
              </w:rPr>
              <w:t>72</w:t>
            </w:r>
          </w:hyperlink>
        </w:p>
        <w:p>
          <w:pPr>
            <w:pStyle w:val="Contents3"/>
            <w:tabs>
              <w:tab w:val="clear" w:pos="8459"/>
              <w:tab w:val="right" w:pos="9026" w:leader="dot"/>
            </w:tabs>
            <w:rPr/>
          </w:pPr>
          <w:hyperlink w:anchor="__RefHeading___Toc2574678_2749589250">
            <w:r>
              <w:rPr>
                <w:webHidden/>
                <w:rStyle w:val="IndexLink"/>
                <w:rtl w:val="true"/>
              </w:rPr>
              <w:t xml:space="preserve">دعا </w:t>
            </w:r>
            <w:r>
              <w:rPr>
                <w:rStyle w:val="IndexLink"/>
                <w:rtl w:val="true"/>
              </w:rPr>
              <w:t xml:space="preserve">: </w:t>
            </w:r>
            <w:r>
              <w:rPr>
                <w:rStyle w:val="IndexLink"/>
                <w:rtl w:val="true"/>
              </w:rPr>
              <w:t>استراتژی مبارزه</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56_29161"/>
      <w:bookmarkStart w:id="1" w:name="pg3356_29161"/>
      <w:bookmarkEnd w:id="1"/>
    </w:p>
    <w:p>
      <w:pPr>
        <w:pStyle w:val="Heading2"/>
        <w:numPr>
          <w:ilvl w:val="1"/>
          <w:numId w:val="1"/>
        </w:numPr>
        <w:rPr/>
      </w:pPr>
      <w:bookmarkStart w:id="2" w:name="pg3356_29161"/>
      <w:bookmarkStart w:id="3" w:name="__RefHeading___Toc2574634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الحسن العسکری، قدوه و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العسکری، قدوه و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بقیع،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پارسا، محمدصادق،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4636_2749589250"/>
      <w:bookmarkStart w:id="6" w:name="_Toc2"/>
      <w:bookmarkEnd w:id="5"/>
      <w:r>
        <w:rPr>
          <w:rtl w:val="true"/>
        </w:rPr>
        <w:t>اشاره</w:t>
      </w:r>
      <w:bookmarkStart w:id="7" w:name="pg3356_29163"/>
      <w:bookmarkEnd w:id="6"/>
    </w:p>
    <w:p>
      <w:pPr>
        <w:pStyle w:val="Heading2"/>
        <w:numPr>
          <w:ilvl w:val="1"/>
          <w:numId w:val="1"/>
        </w:numPr>
        <w:rPr/>
      </w:pPr>
      <w:bookmarkStart w:id="8" w:name="__RefHeading___Toc2574638_274958925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سخن گفتن پیرامون ائمه اطهار علیهم السلام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تاریخ انسانهای فراوانی می‌یابیم که بر آستانه راه این انوار الهی ایستاده‌اند و می‌خواهند بگونه‌ای به آنها نزدیک شوند تا از سرچشمه معرفت آنها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جای شگفتی نیست، زیرا ائمه معصومین علیهم السلام افسانه یا اسطوره‌های تاریخی نمی‌باشند بلکه، آنها راه روشنی هستند که رودی را در دل امت جاری ساخته‌اند که با گذشت قرنها از شهادت و رحلت این بزرگواران پیروان‌شان آنها را از یاد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یاد این بزرگواران سخنی است که هرگز از آن خسته نمی‌شویم و مدرسه‌ای است که هرگز نمی‌توان آنرا ترک نمود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مرجع عالیقدر حضرت آیت اللّٰه العظمیٰ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مبادرت به نگارش یک سلسله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واسوة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که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سیزدهمین شماره از سلسله فوق می‌باشد که بارها به زبان عربی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سبک نگارش وسلیس بودن آن، این مجموعه توسط ناشرین مختلف از جمله انصار الحسین علیه السلام ، بقیع ، و محبان الحسین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محبان الحسین علیه السلام به خود می‌بالد که اولین چاپ این مجموعه را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نهم سیزدهمین جلد سلسله فوق را نیز در بهار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که در راه نشر معارف اسلامی موفقمان بدارد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فرهنگی انتشارات محبّان الحسین علیه السلام</w:t>
      </w:r>
      <w:bookmarkStart w:id="10" w:name="pg3356_29165"/>
    </w:p>
    <w:p>
      <w:pPr>
        <w:pStyle w:val="Heading2"/>
        <w:numPr>
          <w:ilvl w:val="1"/>
          <w:numId w:val="1"/>
        </w:numPr>
        <w:rPr/>
      </w:pPr>
      <w:bookmarkStart w:id="11" w:name="__RefHeading___Toc2574640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الحمد للّٰه‌رب العالمین ، و صلی اللّٰه علی محمّد و آله المیامین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هدایتگران و مجاهدان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سالگرد شهادت و یا ولادت یکی از ائمۀ هدی علیهم السلام فرامی‌رسد ، ما را به عمق شکافی که میان زندگی ما و حیاتی که وحی نوید آن را داده و در سیرۀ پیغمبر و خاندان بزرگوارش تجلی یافته است ،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بزرگتر در این نهفته که بسیاری از ما از زندگی ائمه علیهم السلام آگاهی چندانی نداریم ، با این وصف آیا پیروی از آنان و پیشه کردن سیره و شیوۀ آنان در زندگی برای ما امکان پذیر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هشتم ربیع الاوّل مصادف با یاد بود شهادت امام حسن عسکری است ، یازدهمین ستاره‌ای که در شهر سامراء که خلفای عباسی پس از آنکه بغداد نخستین پایتختشان از دست بیهوده کاری و بازیهای آنها به افغان درآمد آن را به عنوان پادگانی برای سپاهیان ترک خود ساختند ، از افق امامت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ترسیم تصویر زندگی امام حسن عسکری علیه السلام ناگزیرم اعتراف کنم که ما دربارۀ زندگی ائمه اطهار بخصوص بعد از امام رضا علیه السلام با کمبود منابع و مآخذ روبه‌رو هستیم و</w:t>
      </w:r>
    </w:p>
    <w:p>
      <w:pPr>
        <w:pStyle w:val="BookText"/>
        <w:rPr/>
      </w:pPr>
      <w:r>
        <w:rPr>
          <w:rFonts w:ascii="IRNazanin" w:hAnsi="IRNazanin" w:eastAsia="IRNazanin"/>
          <w:color w:val="111111"/>
          <w:sz w:val="28"/>
          <w:sz w:val="28"/>
          <w:szCs w:val="28"/>
          <w:rtl w:val="true"/>
          <w:lang w:bidi="fa-IR"/>
        </w:rPr>
        <w:t>نمی‌دانم علت این امر چیست؟ من پیش خود چنین می‌انگارم که کمی تحقیقات مورخان در این برهه که با آرامشی نسبی در عرصۀ سیاست متمایز شده، اگر چه در سایر عرصه‌ها شاهد رشد مسایل دیگر هستیم، مربوط به این امر باشد که اغلب مورخان گذشته بیش از آنکه به رویدادهای مؤثر تاریخی توجه کنند به حوادث و رخدادهای بزرگ اهتمام می‌ورزیدن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محمّدتقی مدرّسی</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و سلیل</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p>
    <w:p>
      <w:pPr>
        <w:pStyle w:val="BookText"/>
        <w:rPr/>
      </w:pPr>
      <w:r>
        <w:rPr>
          <w:rFonts w:ascii="IRNazanin" w:hAnsi="IRNazanin" w:eastAsia="IRNazanin"/>
          <w:color w:val="111111"/>
          <w:sz w:val="28"/>
          <w:sz w:val="28"/>
          <w:szCs w:val="28"/>
          <w:rtl w:val="true"/>
          <w:lang w:bidi="fa-IR"/>
        </w:rPr>
        <w:t xml:space="preserve">زمان و محلّ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الثّانی یا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ربیع‌الاول سال</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 محلّ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دسیسه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چهاردهمین 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سامره ،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 واقع در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قبل‌از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امامت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 همواره تحت نظر و در زندان طاغوتهای عصر خود بود ، سرانجام با زهر جفا به شهادت رسید </w:t>
      </w:r>
      <w:r>
        <w:rPr>
          <w:rFonts w:eastAsia="IRNazanin" w:cs="IRNazanin"/>
          <w:color w:val="111111"/>
          <w:sz w:val="28"/>
          <w:szCs w:val="28"/>
          <w:rtl w:val="true"/>
          <w:lang w:bidi="fa-IR"/>
        </w:rPr>
        <w:t>.</w:t>
      </w:r>
      <w:bookmarkStart w:id="13" w:name="pg3356_29169"/>
    </w:p>
    <w:p>
      <w:pPr>
        <w:pStyle w:val="Heading2"/>
        <w:numPr>
          <w:ilvl w:val="1"/>
          <w:numId w:val="1"/>
        </w:numPr>
        <w:rPr/>
      </w:pPr>
      <w:bookmarkStart w:id="14" w:name="__RefHeading___Toc2574642_2749589250"/>
      <w:bookmarkStart w:id="15" w:name="_Toc5"/>
      <w:bookmarkEnd w:id="13"/>
      <w:bookmarkEnd w:id="14"/>
      <w:r>
        <w:rPr>
          <w:rtl w:val="true"/>
        </w:rPr>
        <w:t>میلاد فرخنده</w:t>
      </w:r>
      <w:bookmarkEnd w:id="15"/>
    </w:p>
    <w:p>
      <w:pPr>
        <w:pStyle w:val="Heading3"/>
        <w:numPr>
          <w:ilvl w:val="2"/>
          <w:numId w:val="1"/>
        </w:numPr>
        <w:rPr/>
      </w:pPr>
      <w:bookmarkStart w:id="16" w:name="__RefHeading___Toc2574644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در روز هشتم ربیع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مدینة الرسول خانۀ شریف امام هادی علیه السلام به پیشواز دوّمین فرزندش از بانوئی دانا و پارسا که او را حدیث یا سلیل می‌خواندند ، رفت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مدینه ماند زیرا چنین به نظر می‌رسد که پس از این سال همراه با پدر بزرگوار خویش به پایتخت خلافت عبّاسی یعنی شهر سُرّمن‌رأی منتقل شد و در آنجا با پدر خود در منطقه‌ای به نام عسکر مسکن گزید و بر همین اساس ملقب به عسکری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لقب ، آن حضرت را به القاب دیگری نیز می‌خواندند که عبارتند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صامت ، هادی ، رفیق ، زکی ،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القاب خود منعکس‌کنندۀ خصلتهای پسندیده‌ای هستند که در طول زندگی آن حضرت برای مردم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عامۀ مردم آن حضرت و پدر و جد او را ملقب به ابن الرضا می‌کردند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برادری داشت از خودش بزرگ‌تر که او را</w:t>
      </w:r>
    </w:p>
    <w:p>
      <w:pPr>
        <w:pStyle w:val="BookText"/>
        <w:rPr/>
      </w:pPr>
      <w:r>
        <w:rPr>
          <w:rFonts w:ascii="IRNazanin" w:hAnsi="IRNazanin" w:eastAsia="IRNazanin"/>
          <w:color w:val="111111"/>
          <w:sz w:val="28"/>
          <w:sz w:val="28"/>
          <w:szCs w:val="28"/>
          <w:rtl w:val="true"/>
          <w:lang w:bidi="fa-IR"/>
        </w:rPr>
        <w:t xml:space="preserve">محمّد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مردی بزرگ و والامقام بود چنانکه چشمان شیعیان بدو به عنوان جانشین پدرش دوخته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بزرگ‌ترین فرزند امام هادی بود امّا حضرت هادی به یاران وخواص اشاره می‌کرد که امام بعد از وی امام حسن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عملاً در سن جوانی از دنیا رفت و اینک مزار او در جایی میان بغداد و سامراء واقع است و زوار به گرد حرمش جمع می‌آیند و خدا را می‌خوانند و خدا هم برای بزرگداشت محمّد و پدران پاکش ، دعای آنها را مستجاب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نامی که وی بدان در میان مردم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دانستند که یازدهمین امام ، ابو محمّد حسن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امام هادی علیه السلام در کنار جنازۀ فرزندش محمّد ، خطاب به امام حسن عسکری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برای خدا سپاسی تازه به جای آر که دربارۀ تو فرمانی تازه پدید آورد </w:t>
      </w:r>
      <w:r>
        <w:rPr>
          <w:rFonts w:eastAsia="IRNazanin" w:cs="IRNazanin"/>
          <w:color w:val="111111"/>
          <w:sz w:val="28"/>
          <w:szCs w:val="28"/>
          <w:rtl w:val="true"/>
          <w:lang w:bidi="fa-IR"/>
        </w:rPr>
        <w:t xml:space="preserve">» .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 آنچه که خداوند برای او پدید آورد نعمت اتفاق و عدم بروز اختلاف پیرامون امامت او پس از پدرش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وفات محمّد ، آن حضرت بزرگ‌ترین فرزند پدرش محسوب می‌شد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چه امامت موهبت الهی است که اصلاً با ملاکهایی همچون سن ونظایر آن پیوستگی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این نکته آن است که امام هادی علیه السلام پیش از وفات پسرش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حسن اشاره</w:t>
      </w:r>
    </w:p>
    <w:p>
      <w:pPr>
        <w:pStyle w:val="BookText"/>
        <w:rPr/>
      </w:pPr>
      <w:r>
        <w:rPr>
          <w:rFonts w:ascii="IRNazanin" w:hAnsi="IRNazanin" w:eastAsia="IRNazanin"/>
          <w:color w:val="111111"/>
          <w:sz w:val="28"/>
          <w:sz w:val="28"/>
          <w:szCs w:val="28"/>
          <w:rtl w:val="true"/>
          <w:lang w:bidi="fa-IR"/>
        </w:rPr>
        <w:t xml:space="preserve">می‌فرمود چنانکه روایات دیگری نیز در تأیید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پدران بزرگوار آن حضرت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با هم برخی از نصوصی را که شیعه بر محتوای آنها اتفاق دارد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بر امامت امام حسن عسکری از دلالت کافی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عمر نوفلی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هادی در خانه‌اش بودم که ابو جعفر بر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صاحب ماست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صاحب شما حسن است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علی بن عمرو عطار در روایتی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هادی رسیدم و من گمان می‌کردم او امام یازدهم است ، 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فرزندانت را به امامت تخصیص دهم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را تخصیص ندهید تا فرمان من برای شما صادر شود ، بعد از آن نامه‌ای نوشتم که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فرزند بزرگترم و ابو محمّد از جعفر بزرگتر بود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این جعفر همان کسی است که بعداً ملقّب به کذاب یا تواب شد زیرا مدّتی ادعای امامت کرد و سپس از ادعای خود بازگشت و توبه کرد </w:t>
      </w:r>
      <w:r>
        <w:rPr>
          <w:rFonts w:eastAsia="IRNazanin" w:cs="IRNazanin"/>
          <w:color w:val="111111"/>
          <w:sz w:val="28"/>
          <w:szCs w:val="28"/>
          <w:rtl w:val="true"/>
          <w:lang w:bidi="fa-IR"/>
        </w:rPr>
        <w:t>.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فرزند امام هادی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پیداست او در آن هنگام دنیا را بدرود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به ابو بکر فهفکی نامه‌ای نگاشت 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ابو محمّد از دیگر خاندان محمد نیک سرشت‌تر و حجّت و برهانش از دیگران استوارتر است و او بزرگترین فرزندان من است و جانشین من و زمام و احکام امامت به وی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می‌خواهی از من بپرسی ، از او سؤال کن که آنچه بدان نیازمندی نزد اوست </w:t>
      </w:r>
      <w:r>
        <w:rPr>
          <w:rFonts w:eastAsia="IRNazanin" w:cs="IRNazanin"/>
          <w:color w:val="111111"/>
          <w:sz w:val="28"/>
          <w:szCs w:val="28"/>
          <w:rtl w:val="true"/>
          <w:lang w:bidi="fa-IR"/>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امام جواد علیه السلام نیز به این حقیقت اشاره کرده و در حدیثی که توسّط عقر فرزند دلف روایت شده ،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جعفر ، محمّد بن علی الرضا ،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پس از من فرزندم علی است ، فرمان او فرمان من و گفتار او گفتار من، و طاعت از او طاعت‌از من و پیشوای پس از او فرزندش حسن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بعلاوه روایات مستفیضی از سوی پیشوایان مورد اعتماد حدیث به نقل از پیامبر وارد شده که تعداد ائمه اثنی عشر و نام و صفات آنها را بیان کرده است تا آنجا که در مؤمنان جای تردیدی در این نکته باقی نمی‌گذارد که پس از امام هادی حجّت بالغۀ خداوند سرور ما حضرت امام حسن عسکری علیه السلام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وظیفه امامت اسلامی و خلافت الهی پس از وفات امام هادی به امام حسن عسکری که در آن هنگام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سن شریفش می‌گذشت انتقال یافت </w:t>
      </w:r>
      <w:r>
        <w:rPr>
          <w:rFonts w:eastAsia="IRNazanin" w:cs="IRNazanin"/>
          <w:color w:val="111111"/>
          <w:sz w:val="28"/>
          <w:szCs w:val="28"/>
          <w:rtl w:val="true"/>
          <w:lang w:bidi="fa-IR"/>
        </w:rPr>
        <w:t>.</w:t>
      </w:r>
      <w:bookmarkStart w:id="18" w:name="pg3356_29173"/>
    </w:p>
    <w:p>
      <w:pPr>
        <w:pStyle w:val="BookText"/>
        <w:rPr/>
      </w:pPr>
      <w:bookmarkEnd w:id="18"/>
      <w:r>
        <w:rPr>
          <w:rFonts w:ascii="IRNazanin" w:hAnsi="IRNazanin" w:eastAsia="IRNazanin"/>
          <w:color w:val="111111"/>
          <w:sz w:val="28"/>
          <w:sz w:val="28"/>
          <w:szCs w:val="28"/>
          <w:rtl w:val="true"/>
          <w:lang w:bidi="fa-IR"/>
        </w:rPr>
        <w:t xml:space="preserve">سالهایی که آن حضرت امامت مردم را عهده‌دار گردید مصادف شد با بقیه دوران حکومت معتز عبّاسی و پس از آن حکومت مهتدی و در نهایت پنج سال از حکومت معتمد </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19" w:name="__RefHeading___Toc2574646_2749589250"/>
      <w:bookmarkStart w:id="20" w:name="_Toc7"/>
      <w:bookmarkEnd w:id="19"/>
      <w:r>
        <w:rPr>
          <w:rtl w:val="true"/>
        </w:rPr>
        <w:t>صفات و کرامات امام حسن عسکری</w:t>
      </w:r>
      <w:bookmarkEnd w:id="20"/>
    </w:p>
    <w:p>
      <w:pPr>
        <w:pStyle w:val="BookText"/>
        <w:rPr/>
      </w:pPr>
      <w:r>
        <w:rPr>
          <w:rFonts w:ascii="IRNazanin" w:hAnsi="IRNazanin" w:eastAsia="IRNazanin"/>
          <w:color w:val="111111"/>
          <w:sz w:val="28"/>
          <w:sz w:val="28"/>
          <w:szCs w:val="28"/>
          <w:rtl w:val="true"/>
          <w:lang w:bidi="fa-IR"/>
        </w:rPr>
        <w:t xml:space="preserve">برخی از معاصران امام او را چنین وصف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سبزه بود و چشمانی فراخی داشت ، بلند بالا و زیبا چهره و خوش هیکل وجوان بود و از شکوه و هیبت بهره داشت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شکوه و عظمت او را وزیر دربار عبّاسی در عصر معتمد ، یعنی احمد بن عبیداللّٰه بن خاقان ، به وصف کشیده است اگر چه او خود سر دشمنی با علویها را داشت و در گرفتار کردن آنها می‌کوشید ، در وصف آن حضرت چنانکه در روایت کلینی آمده چنین گفته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علویان را همچون حسن بن علی بن محمّد بن الرضا ، نه دیدم و نه شناختم و در وقار و سکوت و عفاف و بزرگواری و کرمش ، در میان خاندانش و نیز در نزد سلطان و تمام بنی‌هاشم همتایی چون او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او را بر سالخوردگان و توانگران خویش مقدّم می‌دارند و بر فرماندهان و وزیران و دبیران و عوام الناس او را مقدّم می‌کنند و در بارۀ او از کسی از بنی هاشم</w:t>
      </w:r>
    </w:p>
    <w:p>
      <w:pPr>
        <w:pStyle w:val="BookText"/>
        <w:rPr/>
      </w:pPr>
      <w:r>
        <w:rPr>
          <w:rFonts w:ascii="IRNazanin" w:hAnsi="IRNazanin" w:eastAsia="IRNazanin"/>
          <w:color w:val="111111"/>
          <w:sz w:val="28"/>
          <w:sz w:val="28"/>
          <w:szCs w:val="28"/>
          <w:rtl w:val="true"/>
          <w:lang w:bidi="fa-IR"/>
        </w:rPr>
        <w:t xml:space="preserve">و فرماندهان و دبیران و داوران و فقیهان و دیگر مردمان تحقیق نکردم جز آنکه او را در نزد آنان در غایت شکوه و ابهّت و جایگاهی والا و گفتار نکو یافتم و دیدم که وی را بر خاندان و مشایخش و دیگران مقدّم می‌شمارند و دشمن و دوست از او تمجید می‌کنند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شاکری یکی از کسانی که ملازم خدمت آن حضرت بوده ، در توصیف وی چنین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علوی صالحی بود که هرگز نظیرش را ندیدم ، روزهای دو شنبه و پنج شنبه در سامره به دار الخلافه می‌رفت ، در روز نوبه ، عدّۀ بسیاری گرد می‌آمدند و کوچه از اسب و استر و الاغ و هیاهوی تماشاچیان پر می‌شد و راه آمد و شد بند می‌آمد ، وقتی که او می‌رسید هیاهوی مردم آرام می‌شد و چهار پایان کنار می‌رفتند و راه باز می‌شد به طوری که لازم نبود جلوی حیوانات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داخل می‌شد و در جایگاهی که برایش آماده کرده بودند ، می‌نشست و چون عزم خروج می‌کرد و دربانان فریاد می‌زدند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پای ابو محمّد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صدای مردم و حیوانات فرو می‌نشست و به کناری می‌رفتند تا آن حضرت سوار می‌شد و می‌رفت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شاکری در توصیف امام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محراب می‌نشست و سجده می‌کرد در حالی که من پیوسته می‌خوابیدم و بیدار می‌شدم و می‌خوابیدم در حالی که او در سجده بود ، کم خوراک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انجیر و انگور و هلو و چیزهایی شبیه اینها می‌آوردند و او یکی دو دانه از آنها می‌خورد</w:t>
      </w:r>
    </w:p>
    <w:p>
      <w:pPr>
        <w:pStyle w:val="BookText"/>
        <w:rPr/>
      </w:pP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برای بچّه‌هایت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را ؟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بردار که هرگز بهتر از این ندیدم </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هنگامی که طاغوت بنی عبّاس آن حضرت را در بند انداخت ، بعضی از عبّاسیان به صالح بن وصیف که مأمور زندانی کردن امام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بگیر و او را آسوده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کنم ؟ من دو تن از بدترین کسانی را که توانستم پیدا کنم ، یافتم و آنها را مأمور وی ساختم و اینک آن دو در عبادت و نماز به جایگاهی بزرگ 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آن دو تن را احضار کنند ، از آن دو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توانیم گفت دربارۀ مردی که روزها روزه می‌دارد و تمام شب را به نماز می‌ایستد و با کسی هم سخن نمی‌شود و به کاری جز عبادت نمی‌پردازد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ما می‌نگرد به لرزه می‌افتیم و چنان می‌شویم که اختیارمان از کف بیرون می‌شود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ارزش و نهایت کرامت آن حضرت در پیشگاه پروردگارش آگهی داشتند ، تا آنجا که معتمد خلیفۀ عبّاسی وقتی در آن شرایط بحرانی و نا آرامی که هر خلیفه تنها یک یا چند سال معدود بر تخت خلافت می‌توانست بنشیند ، روی کار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عسکری علیه السلام رفته از وی خواست که دعا کند تا خلافت او بیست سال به طول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معتمد این مدّت در قیاس با مدّت زمامداری خلفای پیش از وی بسیار</w:t>
      </w:r>
    </w:p>
    <w:p>
      <w:pPr>
        <w:pStyle w:val="BookText"/>
        <w:rPr/>
      </w:pPr>
      <w:r>
        <w:rPr>
          <w:rFonts w:ascii="IRNazanin" w:hAnsi="IRNazanin" w:eastAsia="IRNazanin"/>
          <w:color w:val="111111"/>
          <w:sz w:val="28"/>
          <w:sz w:val="28"/>
          <w:szCs w:val="28"/>
          <w:rtl w:val="true"/>
          <w:lang w:bidi="fa-IR"/>
        </w:rPr>
        <w:t xml:space="preserve">دراز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علیه‌السّلام نیز دعا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تو را دراز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دعای‌امام در حقّ معتمد اجابت شد و وی پس‌از بیست‌سال در گذشت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یکی از کرامتهای امام علیه السلام است در حالی که کتابهای حدیث از کرامتهای بی شمار آن حضرت که ذکر آنها از حوصلۀ این کتاب مختصر بیرون است ، آکنده و سرشار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ذکر برخی از کرامات امام برای این است که به حقّ او آگاه شویم و این نکته را دریابیم که ائمه هدی علیهم السلام ، همه نور واحدند و از ذریّتی پاک که خدا برای ابلاغ و اتمام حجّتش و اکمال نعمتهایش بر ما ، آنها را برگزید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بگذارید با هم به راویان گوش بسپاریم تا ببنیم چگونه این کرامتها را برای ما بیان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راویان به نام ابو هاشم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از امام عسکری علیه السلام در بارۀ این فرمودۀ خدای تعالی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آن خداست از قبل و از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آن اوست پیش از آنکه بدان امر کرده باشد و باز امر از آن اوست بعد از آنکه هر آنچه خواهد بدان امر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شنیدن این جواب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سخن خداست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تَبَارَکَ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خلق و امر از آن اوست ، بزرگ است خداوند پروردگار جهانیان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امام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تو با خود گفتی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وَالْأَمْرُ تَبَارَکَ اللّٰهُ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گواهی می‌دهم که تو حجّت خدایی و فرزند حجّت خدا بر خلقش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دیگر از راویان به نام علی بن زید نقل می‌کند که همراه با امام حسن عسکری علیه السلام از دار العامه به منزلش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رسید و من خواستم بر گردم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درنگ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اجازۀ ورود داد و چون داخل شدم دویست دینار به من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 برای خود کنیزی بخر که فلان کنیز تو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وقتی من از خانه بیرون آمدم آن کنیز در کمال نشاط و خرّمی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برگشتم غلام را دیدم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کنیزت فلانی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گلویش گیر کرد و جان داد </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هاشم جعفری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زندان و بند و زنجیر به امام عسکری شکایت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نماز ظهر را در خانۀ خود می‌گزاری پس به وقت ظهر از زندان آزاد شدم و نماز را در منزل خود به جای آوردم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حمزه نصیر خادم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شنیدم که امام عسکری علیه السلام با غلامانش و نیز دیگر مردمان با همان زبان آنها سخن می‌گوید در حالی که در میان آنها ، اهل روم ، ترک و صقالبه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شگفت زده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به دنیا آمده و تا زمان وفات پدرش در بین مردم ظاهر نشده و هیچ کس هم او را ندیده پس این امر چگونه ممکن است ؟ من این سخن را با خود گفتم پس امام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حجّت خویش را از بین دیگر مخلوقاتش آشکار ساخت و به او معرفت هر چیز را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زبانها و نسبها و حوادث را می‌داند و اگر چنین نبود هرگز میان حجّت خدا و پیروان او فرقی دیده نمی‌شد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را به یکی از عمّال دستگاه ستم سپردند که نحریر نام داشت تا امام را در منزل خود زندانی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نحریر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نمی‌دانی چه کسی به خانه‌ات آمده آنگاه مراتب عبادت و پرهیزگاری امام را به شوهرش یادآوری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از ناحیۀ او بیمناکم ، نحریر به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میان درندگان خواهم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بارۀ اجرای این تصمیم از اربابان ستمگر خود اجازه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به او اجازه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عمل در واقع به مثابه یکی از شیوه‌های اعدام در آن روزگار بوده است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نحریر ، امام را در برابر درندگان انداخت و تردید نداشت که آنها امام را می‌درند و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همان محل آمدند تا بنگرند که</w:t>
      </w:r>
    </w:p>
    <w:p>
      <w:pPr>
        <w:pStyle w:val="BookText"/>
        <w:rPr/>
      </w:pPr>
      <w:r>
        <w:rPr>
          <w:rFonts w:ascii="IRNazanin" w:hAnsi="IRNazanin" w:eastAsia="IRNazanin"/>
          <w:color w:val="111111"/>
          <w:sz w:val="28"/>
          <w:sz w:val="28"/>
          <w:szCs w:val="28"/>
          <w:rtl w:val="true"/>
          <w:lang w:bidi="fa-IR"/>
        </w:rPr>
        <w:t xml:space="preserve">اوضاع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امام را دیدند که به نماز ایستاده است و درندگان گرداگردش را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او را از آنجا بیرون آوردند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همدانی روایت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عسکری نامه‌ای نوشتم و از او خواستم که برایم دعا کند تا خداوند پسری از دختر عمویم به من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فرزندان ذکور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چهار پسر برایم به دنیا آمد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عبدی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به حال بیماری در بصره رها کردم و به امام عسکری علیه السلام نامه‌ای نگاشتم و از وی تقاضا کردم که برای بهبود پسرم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پسرت را اگر مؤمن بود ،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بصره به دستم رسید که در آن خبر مرگ فرزندم را درست در همان روزی که امام خبر مرگ او را به من رسانده بود ، داده بودند و فرزندم به خاطر اختلافی که میان شیعه در گرفته بود ، در امامت تردید داشت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راویان از شخصی به نام محمّد بن علی نقل می‌کند که گفت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زندگی برما سخت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نزد این مرد ، یعنی حضرت عسکری علیه السلام ، می‌گویند مردی‌بخشنده‌است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را می‌شناسم و نه تا به حال او را دیده‌ام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قصد منزل او در حرکت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محتاجیم که او دستور دهد پانصد درهم به ما بدهند ؟ دویست درهم برای لباس و دویست درهم برای آرد و صد درهم برای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خود گفتم ، ای کاش او سیصد درهم برای من دستور دهد ، صد در هم برای خرید یک مرکوب و صد درهم برای هزینه و صد درهم برای پوشاک تا به ناحیۀ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سرای امام رسیدیم ، غلامش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و پسرش محمّد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شدیم و سلام کردیم به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الان اینجا نیامدی ؟ پدرم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داشتم شما را با این حال دیدار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محضر آن امام بیرون آمدیم غلامش نزد ما آمد و کیسه‌ای به پدرم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درهم برای خرید لباس و دویست درهم برای خرید آرد و صد درهم برای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کیسه‌ای دیگر در آورد و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سیصد 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درهم برای خرید یک مرکوب و صد درهم برای خرید لباس و صد درهم برای هزینه ، ولی به ناحیۀ جبل نرو بلکه به طرف 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در اطراف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 </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از علی بن حسن بن سابور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زمان حیات امام حسن عسکری علیه السلام در سامراء خشکسالی روی داد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خلیفه به دربان و مردم مملکت خود دستور داد برای خواندن نمازِ باران از شهر بیرون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پیاپی رفتند و هر چه دعا کردند باران نبارید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چهارمین روز ، بزرگ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وراهبان وتعدادی از مسیحیان در این مراسم شرکت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راهبی بود که هرگاه دست خویش را به سوی آسمان بالا می‌برد ، باران باریدن می‌گرفت ، مردم از کار او در دین خود به شکّ افتادند و شگفت زده شدند و به دین نصاری گراییدند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کسی را به سراغ امام عسکری علیه السلام که در زندان بود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زندان نزد خلیفه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جدّت را دریاب که هلاک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خدای تعالی فردا به صحرا خواهم رفت و شکّ و تردید را بر طرف خواهم کرد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پنجم که رئیس نصاری و راهبان بیرون آمدند ، حضرت با عدّه‌ای از یاران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نگاهش به راهب افتاد که دست خود را به سوی آسمان بلند کرده بود به یکی از غلامانش دستور داد دست راست راهب را و آنچه را که میان انگشتانش بود ،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فرمان امام را اطاعت کرد و از بین انگشتان او استخوان سیاهی را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استخوان را در دست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دعا کن و باران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دعا کرد ، امّا ابرهایی که آسمان را گرفته بودند کنار رفتند و خورشید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 چیست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کنار قبر یکی از پیامبران گذر کرده و این استخوان را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گاه استخوان پیامبری را آشکار نسازند جز آنکه آسمان باریدن گیرد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یوسف شاعر متوکّل معروف به شاعر قصیر یعنی شاعر کوتاه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پسری برایم زاده شد و تنگدست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عدّه‌ای یادداشتی نوشتم و از آنها کمک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 امیدی بازگشتم به گرد خانۀ امام حسن علیه السلام یک دور چرخ زدم و به طرف در رفتم که ناگهان ابو حمزه که کیسه‌ای سیاه در دست داشت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کیسه چهار صد درهم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برای نوزادت خرج کن که خداوند در او برای تو برکت قرار دهد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هاشم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امام علیه السلام نامه‌ای به او نوشت و از او خواست دعایی به وی تعلیم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أَسْمَعَ السّٰامِعٖینَ ، وَیٰا أَبْصَرَ الْمُبْصِرٖینَ ، وَیٰا عِزَّ النّٰاظِرٖینَ ، وَیٰا أَسْرَعَ الْحٰاسِبٖینَ ، وَیٰا أَرْحَمَ الرّٰاحِمٖینَ ، وَیٰا أَحْکَمَ الْحٰاکِمٖینَ ، صَلِّ عَلیٰ مُحَمَّدٍ وَآلِ‌مُحَمَّدٍ ، وَاوْسِعْ لٖی فٖی رِزْقٖی وَمُدَّ فٖی عُمْرٖی ، وَامْنُنْ عَلَیَّ بِرَحْمَتِکِ ، وَاجْعَلْنٖی مِمَّنْ تَنْتَصِرُ بِهِ لِدِینِکَ وَلاٰ تَسْتَبْدِلْ بٖی غیرٖی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ابو هاشم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مرا در حزب و زمرۀ خویش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عسکری علیه السلام به من رو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اگر به خدا ایمان داشته باشی و پیامبرش را تصدیق کنی و اولیایش را بشناسی و آنان را پیرو باشی در حزب و گروه او هستی پس شاد باش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آنچه گفته شد ، گزیده‌ای اندک از کرامات امام عسکری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کرامتهای فراوان دیگری نیز از آن حضرت به ظهور رسیده که این اوراق ، گنجایش آن را ندارند و بسیاری دیگر نیز هست که راویان ، آنها را نقل نکرده‌اند </w:t>
      </w:r>
      <w:r>
        <w:rPr>
          <w:rFonts w:eastAsia="IRNazanin" w:cs="IRNazanin"/>
          <w:color w:val="111111"/>
          <w:sz w:val="28"/>
          <w:szCs w:val="28"/>
          <w:rtl w:val="true"/>
          <w:lang w:bidi="fa-IR"/>
        </w:rPr>
        <w:t>. .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بدلیل همین کرامتها بود که مردم به ایشان به عنوان جانشین بر حقِّ رسول خدا و امام معصوم از ذریّۀ آن حضرت ایمان داشته‌اند </w:t>
      </w:r>
      <w:r>
        <w:rPr>
          <w:rFonts w:eastAsia="IRNazanin" w:cs="IRNazanin"/>
          <w:color w:val="111111"/>
          <w:sz w:val="28"/>
          <w:szCs w:val="28"/>
          <w:rtl w:val="true"/>
          <w:lang w:bidi="fa-IR"/>
        </w:rPr>
        <w:t>.</w:t>
      </w:r>
      <w:bookmarkStart w:id="21" w:name="pg3356_29184"/>
    </w:p>
    <w:p>
      <w:pPr>
        <w:pStyle w:val="Heading2"/>
        <w:numPr>
          <w:ilvl w:val="1"/>
          <w:numId w:val="1"/>
        </w:numPr>
        <w:rPr/>
      </w:pPr>
      <w:bookmarkStart w:id="22" w:name="__RefHeading___Toc2574648_2749589250"/>
      <w:bookmarkStart w:id="23" w:name="_Toc8"/>
      <w:bookmarkEnd w:id="21"/>
      <w:bookmarkEnd w:id="22"/>
      <w:r>
        <w:rPr>
          <w:rtl w:val="true"/>
        </w:rPr>
        <w:t>نظاره</w:t>
      </w:r>
      <w:r>
        <w:rPr>
          <w:rtl w:val="true"/>
        </w:rPr>
        <w:t>�</w:t>
      </w:r>
      <w:r>
        <w:rPr>
          <w:rtl w:val="true"/>
        </w:rPr>
        <w:t>گر عصر خود</w:t>
      </w:r>
      <w:bookmarkEnd w:id="23"/>
    </w:p>
    <w:p>
      <w:pPr>
        <w:pStyle w:val="Heading3"/>
        <w:numPr>
          <w:ilvl w:val="2"/>
          <w:numId w:val="1"/>
        </w:numPr>
        <w:rPr/>
      </w:pPr>
      <w:bookmarkStart w:id="24" w:name="__RefHeading___Toc2574650_274958925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خوانندۀ ارجمندی که همراه ما زندگی پیشوایان هدایتگر را دنبال کرده به نیکی می‌داند که نقش ائمه علیهم السلام امتداد نقش پیامبران است و رسالت آنان همان رسالت جاودانه‌ای است که کتابهای آسمانی ، نوید آن را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عبارت است از دعوت مردم به خداوند و ترغیب آنان در کسب پاداش از سوی خداوند و بیم دادنشان از کیفر سخت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واداشتن مردم به تبعیّت از رضوان و خشنودی کرد گار و پاک کردن نفوس آنان از رذایل و پلیدیها و تطهیر آنها با عشق و ایمان و خوی و الا و سر انجام آموختن دستورات دینی به آنها </w:t>
      </w:r>
      <w:r>
        <w:rPr>
          <w:rFonts w:eastAsia="IRNazanin" w:cs="IRNazanin"/>
          <w:color w:val="111111"/>
          <w:sz w:val="28"/>
          <w:szCs w:val="28"/>
          <w:rtl w:val="true"/>
          <w:lang w:bidi="fa-IR"/>
        </w:rPr>
        <w:t>.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مسئولیّتهای پیامبران رهبری جامعۀ مؤمن است بدانچه که با این مسئولیّت پیوند دارد ، همانند تطبیق اصول و ارزشهای الهی بر جزئیات زندگی روزانه و متبلور ساختن این اصول در چهار چوب مواضع و عملکردها و فعالیتها تا آنجا که پیامبر صلی الله علیه و آله و پیشوای پس از او و سپس صدیقان به مثابه الگوها و حجّتهای خداوند بر مردم در می‌آیند و باب عذرها و بهانه‌ها بر روی آنان بسته می‌شود و باید سریع و قاطعانه</w:t>
      </w:r>
    </w:p>
    <w:p>
      <w:pPr>
        <w:pStyle w:val="BookText"/>
        <w:rPr/>
      </w:pPr>
      <w:r>
        <w:rPr>
          <w:rFonts w:ascii="IRNazanin" w:hAnsi="IRNazanin" w:eastAsia="IRNazanin"/>
          <w:color w:val="111111"/>
          <w:sz w:val="28"/>
          <w:sz w:val="28"/>
          <w:szCs w:val="28"/>
          <w:rtl w:val="true"/>
          <w:lang w:bidi="fa-IR"/>
        </w:rPr>
        <w:t xml:space="preserve">عمل کنند و عزم خویش را با پرتوهای درخشان اراده جزم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نباید نقش امام را تنها در صحنۀ سیاسی ، به معنی محدود کلمه ، محصور کرد ، اگر چه سیاست خود با سایر امور نیز در ارتباط و پیوند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فرهنگ بر سیاست تأثیر نمی‌گذارد ؟ و مگر نه اینکه اقتصاد و تعلیم وتربیت و سیستمهای اجتماعی عواملی هستند که سیاست آنها را پدید می‌آورد ؟</w:t>
      </w:r>
    </w:p>
    <w:p>
      <w:pPr>
        <w:pStyle w:val="BookText"/>
        <w:rPr/>
      </w:pPr>
      <w:r>
        <w:rPr>
          <w:rFonts w:ascii="IRNazanin" w:hAnsi="IRNazanin" w:eastAsia="IRNazanin"/>
          <w:color w:val="111111"/>
          <w:sz w:val="28"/>
          <w:sz w:val="28"/>
          <w:szCs w:val="28"/>
          <w:rtl w:val="true"/>
          <w:lang w:bidi="fa-IR"/>
        </w:rPr>
        <w:t xml:space="preserve">بنابر این باید میان این دو مفهوم از سیاست تفاوت قائل شویم ، یکی سیاست به معنی خاصّ است که به معنی ادارۀ نیروهای اجتماعی مؤثر در جهان حکومت است که زمامداران و رهبران سیاسی در پی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سیاست مستقیم‌است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سیاست به معنی محدود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دیگر سیاست ، معنی عامّ آن است یعنی پدید آوردن نیروهای فعال در جامعه که در نهایت در جهان حکومت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غیر مستقیم‌است که‌معمولاً مصلحان وصاحبان‌اصول‌تحوّل ساز به دنبال تحقّق آن حرکت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سیاست به معنی عامّ آن</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پیامبران و جانشینان آنها استراتژی تغییر و انقلاب اصلاحگرایانه را در تمام ابعاد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تزکیۀ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جامعه‌ای ایمانی و تنظیم روابط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آنان نیز در پی سیاست به معنی خاصّ و محدود آن بوده‌اند ، یعنی کشور را به صورت انفرادی اداره می‌کردند یا آنکه با دیگر نیروها در ادارۀ کشور مشارکت می‌جُستند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 اسلام صلی الله علیه و آله نیز به اصلاح جامعه مکّه همّت گمارد و در آنجا هسته تجمع ایمانی را بنیان نهاد و روابط آنها را نظم داد و سپس حکومت خویش را با استفاده از همان افراد ، در مدینۀ منوره پایه ریزی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طی سالها خلافت ظاهری‌اش ، سیاست به شیوۀ مستقیم را پی گرفت در حالی که پیش از این و در زمان حکومت خلفای پیش از خود عهده‌دار نقش اصلاحگرایانه بود و در همان زمان به اشکال مختلف در سیاست به شیوۀ مستقیم همکاری نموده ، سهم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علیهم السلام با تمام امکانات و قدرتی که در اختیار داشتند کمر به اصلاح می‌بستند و نیروی سیاسی فعالی در جامعه پدید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رهبری مستقیم مؤمنان گزیده‌از پیروانشان به این هدف نایل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همچنان ادامه داشت تا آنکه امام حسن عسکری علیه السلام به امامت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خلال سالهایی که پیشوایی مسلمانان را بر عهده داشت ، اقدام به ادارۀ شیعیان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شیعه‌ای که در روزگار امام کاظم علیه السلام تبدیل به وزنۀ سیاسی بزرگی شده بود ودر دوران پس از ولایتعهدی امام رضا علیه السلام تا پس از غیبت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به عنوان یک قدرت سیاسی به رسمیت می‌شناختند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عسکری چگونه شیعه را اداره می‌کرد ؟ و چگونه از طریق شبکۀ و کلا که‌در حقیقت نمایندگی اورا بر عهده داشتند، در سرتاسر گیتی تشکّل پیدا کرد ؟ و نامه نگاری میان وکلا و آن حضرت چگونه انجام می‌شد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حقایقی است که متأسفانه تاریخ که تنها به وصف پادشاهان</w:t>
      </w:r>
      <w:bookmarkStart w:id="26" w:name="pg3356_29187"/>
    </w:p>
    <w:p>
      <w:pPr>
        <w:pStyle w:val="BookText"/>
        <w:rPr/>
      </w:pPr>
      <w:bookmarkEnd w:id="26"/>
      <w:r>
        <w:rPr>
          <w:rFonts w:ascii="IRNazanin" w:hAnsi="IRNazanin" w:eastAsia="IRNazanin"/>
          <w:color w:val="111111"/>
          <w:sz w:val="28"/>
          <w:sz w:val="28"/>
          <w:szCs w:val="28"/>
          <w:rtl w:val="true"/>
          <w:lang w:bidi="fa-IR"/>
        </w:rPr>
        <w:t xml:space="preserve">و جنگها و شبهای باده گساری آنها اکتفا کرده، از آنها ذکری به میان نیاورده و زندگی مردم و جریاناتی را که در جامعه وجود داشته، ناگفته گذارده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احادیثی که بسیاری از جزئیات زندگی ائمه را در خود ثبت کرده ، سند مورد وثوقی است که می‌توانیم از خلال مطالعۀ آنها به پاره‌ای از حقایق پی ببریم ولی باید در نظر داشت که حتّی این احادیث هم در همین حد باقی می‌مانند و به تنهایی تمام تصویری را که ما مایلیم برای شناخت زندگی امام علیه السلام از آن بهره ببریم ، منعکس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همچون زندگی دیگر ائمه به ویژگی پنهانکاری مطلق متمیز است آن هم نه فقط از ترس زمامداران طاغوتی بلکه به عنوان عملّیات احتیاط‌آمیز برای آینده و دگرگونیهائی که بر آن حاکم بود و نیز به عنوان روشی در پرورش مردم برای آموزش حقایق بزرگتری که قلب اکثر آنان تاب تحمّل سنگینی آن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سطور بعد نقل می‌کنیم پاره‌ای از حقایق مربوط به زندگی امام عسکری است که البته باید با شناخت خود از سیرۀ دیگر ائمه علیهم السلام آن را کامل کنیم </w:t>
      </w:r>
      <w:r>
        <w:rPr>
          <w:rFonts w:eastAsia="IRNazanin" w:cs="IRNazanin"/>
          <w:color w:val="111111"/>
          <w:sz w:val="28"/>
          <w:szCs w:val="28"/>
          <w:rtl w:val="true"/>
          <w:lang w:bidi="fa-IR"/>
        </w:rPr>
        <w:t>.</w:t>
      </w:r>
    </w:p>
    <w:p>
      <w:pPr>
        <w:pStyle w:val="Heading3"/>
        <w:numPr>
          <w:ilvl w:val="2"/>
          <w:numId w:val="1"/>
        </w:numPr>
        <w:rPr/>
      </w:pPr>
      <w:bookmarkStart w:id="27" w:name="__RefHeading___Toc2574652_2749589250"/>
      <w:bookmarkStart w:id="28" w:name="_Toc10"/>
      <w:bookmarkEnd w:id="27"/>
      <w:r>
        <w:rPr>
          <w:rtl w:val="true"/>
        </w:rPr>
        <w:t>امام عسکری و تقیّه شدید</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که‌امام برای غیبت کبری زمینه‌سازی می‌کرد ویکی‌از ویژگیهای عصر غیبت تقیّه است ، زندگی او حتّی بیشتر از دیگر امامان به شدیدترین</w:t>
      </w:r>
    </w:p>
    <w:p>
      <w:pPr>
        <w:pStyle w:val="BookText"/>
        <w:rPr/>
      </w:pPr>
      <w:r>
        <w:rPr>
          <w:rFonts w:ascii="IRNazanin" w:hAnsi="IRNazanin" w:eastAsia="IRNazanin"/>
          <w:color w:val="111111"/>
          <w:sz w:val="28"/>
          <w:sz w:val="28"/>
          <w:szCs w:val="28"/>
          <w:rtl w:val="true"/>
          <w:lang w:bidi="fa-IR"/>
        </w:rPr>
        <w:t xml:space="preserve">حالات پنهانکاری متمایز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ماجراهای زیر می‌توانند گوشه‌ای از حالات تقیّه را در دوران امام بازگو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اسود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فرا خواند و چوبی که گویا پایه دری بود ، گرد و دراز به اندازۀ کف دست ، به من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چوب را به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مقرب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خیابانی با یک سقّاء که استری داشت رو به رو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راه مرا سدّ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سقّاء بانگ زد که راه را باز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تکه چوب را بالا بردم و بر استر زدم ، چوب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شکستگی چون نگاه کردم ، چشمم به نامه‌هایی که در آن تعبیه شده بود ،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چوب را در آستینم نهان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سقّاء شروع به داد و فریاد کرد و به من و سرورم دشنام داد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از شیوۀ پنهانکاری اینگونه و با این سطح عالی ، حتّی برای رساندن نامه‌هایش از خانه‌ای به خانۀ دیگر و یا از شهری نزدیک به شهر نزدیک دیگر ، استفاده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ماجرا هم می‌بینیم که حامل نامه به خاطر عدم رعایت اصول پنهانکاری باعتاب شدید مواجه می‌گردد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امام به نقل از آن حضرت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کسی به ما دشنام می‌گوید به راهی که به تو فرموده‌ام برو ، مبادا در صدد جوابگویی بر آیی و یا بخواهی بدانی که آن شخص کیست ؟ چون من در شهر و دیاری بد</w:t>
      </w:r>
    </w:p>
    <w:p>
      <w:pPr>
        <w:pStyle w:val="BookText"/>
        <w:rPr/>
      </w:pPr>
      <w:r>
        <w:rPr>
          <w:rFonts w:ascii="IRNazanin" w:hAnsi="IRNazanin" w:eastAsia="IRNazanin"/>
          <w:color w:val="111111"/>
          <w:sz w:val="28"/>
          <w:sz w:val="28"/>
          <w:szCs w:val="28"/>
          <w:rtl w:val="true"/>
          <w:lang w:bidi="fa-IR"/>
        </w:rPr>
        <w:t xml:space="preserve">زندگی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خود گیر که اخبار و احوال تو به ما می‌رسد ، این نکته را بدان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سخن گفتن با اشاره و رمز در محافل شیعه امری بس شایع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بسیاری از ماجراهایی که نقل شده ، کاملاً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زیر به این شیوه بر می‌خوریم و همچنین میزان عمق هشدار امام از مخالفت با تقیّه را در می‌یابیم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با هم به این ماجرا گوش فرا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العزیز بلخی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خیابان گوسفندان بودم که ناگهان امام عسکری را دیدم که به قصد دار العامه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خانه‌اش بیرون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فریاد بر آرم که ای مردم این حجّت خدا بر شماست ، او را بشناسید ، آیا مرا خواهند کشت ؟ چون به من نزدیک شد ، انگشتان سبابه‌اش را بر دهانش گذارد به این معنی که ساکت باش و همان شب آن حضرت را دیدم که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پنهانکاری است یا کشته شدن پس از خدا بر خویشتن بترس </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بارۀ به کارگیری شیوۀ سخن گفتن با اشاره به ماجرای علی بن محمّد بن حسن بر می‌خوریم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اصحاب ما از اهواز آمده بودند و من نیز با ایشان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به سوی صاحب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بصره خروج کرده بود و همان صاحب الزنج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bookmarkStart w:id="29" w:name="pg3356_29190"/>
    </w:p>
    <w:p>
      <w:pPr>
        <w:pStyle w:val="BookText"/>
        <w:rPr/>
      </w:pPr>
      <w:bookmarkEnd w:id="29"/>
      <w:r>
        <w:rPr>
          <w:rFonts w:ascii="IRNazanin" w:hAnsi="IRNazanin" w:eastAsia="IRNazanin"/>
          <w:color w:val="111111"/>
          <w:sz w:val="28"/>
          <w:sz w:val="28"/>
          <w:szCs w:val="28"/>
          <w:rtl w:val="true"/>
          <w:lang w:bidi="fa-IR"/>
        </w:rPr>
        <w:t xml:space="preserve">ما نیز برای دیدن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برای اجرای اصل تقیّه ، در چنین مناسباتی سلطان را همراهی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راه می‌رفت و می‌گذشت به او می‌نگریستیم و خود میان دو دیوار در سُرّمن‌رأی نشسته ، بازگشتش را انتظار می‌کشیدیم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بازگشت و همین که به موازات ما رسید و به ما نزدیک شد ، ایستاد و دستش را به طرف کلاهش برد وآن را از روی سرش برداشت و به دست دیگرش داد و با آن یکی دست بر سرش کشید و در چهرۀ یکی از افراد ما خندید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فوراً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حجّت و برگزیدۀ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مشکل تو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او شک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باز گشت و کلاه از سر گرفت به امامتش اقرار می‌کنم </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30" w:name="__RefHeading___Toc2574654_2749589250"/>
      <w:bookmarkStart w:id="31" w:name="_Toc11"/>
      <w:bookmarkEnd w:id="30"/>
      <w:r>
        <w:rPr>
          <w:rtl w:val="true"/>
        </w:rPr>
        <w:t>ویژگیهای دوران امام عسکری</w:t>
      </w:r>
      <w:bookmarkEnd w:id="31"/>
    </w:p>
    <w:p>
      <w:pPr>
        <w:pStyle w:val="BookText"/>
        <w:rPr/>
      </w:pPr>
      <w:r>
        <w:rPr>
          <w:rFonts w:ascii="IRNazanin" w:hAnsi="IRNazanin" w:eastAsia="IRNazanin"/>
          <w:color w:val="111111"/>
          <w:sz w:val="28"/>
          <w:sz w:val="28"/>
          <w:szCs w:val="28"/>
          <w:rtl w:val="true"/>
          <w:lang w:bidi="fa-IR"/>
        </w:rPr>
        <w:t xml:space="preserve">چرخ تمدّن در هر یک از امّتهای بشری به سوی فرجام فاجعه آمیز خود شتاب می‌جوید مگر آنکه مصلحان امّت به پا خیزند و کشتی حیات را از طوفانهای هلاک وابرهای فتنه دور سازند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آیۀ زیر نیز به همین حقیقت اشاره داشته باشد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 مِنَ الْقُرُونِ مِن قَبْلِکُمْ أُولُوا بَقِیَّةٍ یَنْهَوْنَ عَنِ الْفَسَادِ فِی الْأَرْضِ</w:t>
      </w:r>
    </w:p>
    <w:p>
      <w:pPr>
        <w:pStyle w:val="BookText"/>
        <w:rPr/>
      </w:pPr>
      <w:r>
        <w:rPr>
          <w:rFonts w:ascii="Amiri" w:hAnsi="Amiri" w:eastAsia="Amiri" w:cs="Amiri"/>
          <w:color w:val="111111"/>
          <w:sz w:val="28"/>
          <w:sz w:val="28"/>
          <w:szCs w:val="28"/>
          <w:rtl w:val="true"/>
          <w:lang w:bidi="ar-SA"/>
        </w:rPr>
        <w:t xml:space="preserve">إِلَّا قَلِیلاً </w:t>
      </w:r>
      <w:r>
        <w:rPr>
          <w:rFonts w:eastAsia="Amiri" w:cs="Amiri" w:ascii="Amiri" w:hAnsi="Amiri"/>
          <w:color w:val="111111"/>
          <w:sz w:val="28"/>
          <w:szCs w:val="28"/>
          <w:rtl w:val="true"/>
          <w:lang w:bidi="ar-SA"/>
        </w:rPr>
        <w:t xml:space="preserve">. .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نبود از قرنهای پیش از شما بازماندگانی که از تباهکاری در زمین نهی کنند مگر اندکی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رَبُّکَ لِیُهْلِکَ الْقُرَیٰ بِظُلْمٍ وَأَهْلُهَا مُصْلِحُونَ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چنان نیست که شهرها را به ستم بکشد در حالی که مردم آنها اصلاح کنندگان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تا زمانی که حرکت اصلاح در جامعه جریان داشته باشد و به امر به معروف و نهی از منکر همّت گمارد پیوسته در برابر کانونهای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طاغوتیان ، عیّاشان بی درد و هواداران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ورزد ، عذاب الهی در مورد آن به تأخیر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این جامعه به نیرویی تبدیل شده که امّت را از فرو افتادن در پرتگاه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امام عسکری علیه السلام عوامل نابودی و از هم گسیختگی در تمدّن اسلامی فزونی گرفته بود واگر دفاع امام وهواخواهانش از ارزشهای حق وعدل وجهاد آنان بر ضدّ تجمّل گرایی وستم وجهل نبود ، چه بسا که این تمدّن بطور کلی از هم می‌پاشید وبه نابودی می‌گرایید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واطرافیان فاسد آنها در ترور و سرکوب وسرقت اموال مردم واسراف در صرف آنها در محافل عیاشی وخوشگذرانی خود با خرید</w:t>
      </w:r>
    </w:p>
    <w:p>
      <w:pPr>
        <w:pStyle w:val="BookText"/>
        <w:rPr/>
      </w:pPr>
      <w:r>
        <w:rPr>
          <w:rFonts w:ascii="IRNazanin" w:hAnsi="IRNazanin" w:eastAsia="IRNazanin"/>
          <w:color w:val="111111"/>
          <w:sz w:val="28"/>
          <w:sz w:val="28"/>
          <w:szCs w:val="28"/>
          <w:rtl w:val="true"/>
          <w:lang w:bidi="fa-IR"/>
        </w:rPr>
        <w:t xml:space="preserve">وجدان شاعران فرومایه غرق گشته بودند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ترور و سرکوب آزادگان ومصلحان توسط زمامداران ، قانون حکومتی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هنگامی که شام بر ضد حکومت آل عبّاس در عهد متوکّل به پا خاست ، خلیفۀ مذکور سپاه قوامه را متشکل از سه هزار نیروی پیاده و هفت هزار سواره به سوی آنان روانه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وارد شام شد و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روا شمردند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یکی از شیوه‌های اعدام کردن افراد در آن روزگار این بود که شخص متهم را جلوی درندگان می‌انداختند تا دریده و خورده شود و یا آنکه او را در تنور می‌انداختند و یا تا سر حدّ مرگ به باد کتک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واختناق تا آنجا گسترش یافته بود که به مثابۀ شیوه‌ای در مبارزات داخلی میان خاندان حاکم در آمده بود و هم از این روست که می‌بینیم انقلابها و ترورها در بین افراد خاندان خلیفه به تنها زبان گویا مبدل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متوکّل ستمکار است که خداوند فرزندش منتصر را بروی چیرگی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برخی از فرماندهان ترک سپاه خویش پیمان می‌بندد وشبانه بر متوکّل هجوم می‌برند و او و وزیر ستمگرش فتح بن خاقان را که هر دو غرق در لهو و فجور بوده‌اند ،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شاعر در حقّ او می‌گوید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لتکن منایا الکرام بین نای ومزهر ومدام</w:t>
      </w:r>
    </w:p>
    <w:p>
      <w:pPr>
        <w:pStyle w:val="BookText"/>
        <w:rPr/>
      </w:pPr>
      <w:r>
        <w:rPr>
          <w:rFonts w:ascii="IRNazanin" w:hAnsi="IRNazanin" w:eastAsia="IRNazanin"/>
          <w:color w:val="111111"/>
          <w:sz w:val="28"/>
          <w:sz w:val="28"/>
          <w:szCs w:val="28"/>
          <w:rtl w:val="true"/>
          <w:lang w:bidi="fa-IR"/>
        </w:rPr>
        <w:t>بین کأسین اورثاه جمیعا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بزرگان باید اینگونه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 و عود وشراب ، میان دو جام که هر دو را به میراث به او دادند ، جام لذّاتش وجام مرگ ، همواره نفس او پیک مرگ بود با انواع دردها و بیماریها </w:t>
      </w:r>
      <w:r>
        <w:rPr>
          <w:rFonts w:eastAsia="IRNazanin" w:cs="IRNazanin"/>
          <w:color w:val="111111"/>
          <w:sz w:val="28"/>
          <w:szCs w:val="28"/>
          <w:rtl w:val="true"/>
          <w:lang w:bidi="fa-IR"/>
        </w:rPr>
        <w:t xml:space="preserve">» .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پس از مرگ متوکّل ، دوران حکومت پسرش وقاتلش چندان به درازا نپایید زیرا ترکهایی که او را در از میان برداشتن پدرش یاری کرده بودند ، ترسیدند که مبادا علیه خود آنها بشورد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وسیلۀ پزشک ویژه‌اش معروف به ابن طیغور او را مسموم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این کار سی هزار دینار به این پزشک رشوه دادند و او هم با قلمی مسموم منتصر را رگ زد و وی در همان ساعت جان داد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پس از منتصر ، نوبت به حکومت مستعین رسید که ترکها او را خلع و با معتز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به بغداد گریخت و برای نبرد با ترکها سپاهی فراهم آورد امّا ترکها او و سپاهش را شکست دادند و خود او را که هنوز به سی و دو سالگی نرسیده بود ، کشتند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معتز که دشمن سر سخت اهل بیت علیهم السلام بود و از پدرش کینه و عداوت با خاندان شریف نبوی را به ارث برده بود ، نفر بعدی بود که به دست ترکها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روزی بشدّت گرم زیر آفتاب نگاه</w:t>
      </w:r>
    </w:p>
    <w:p>
      <w:pPr>
        <w:pStyle w:val="BookText"/>
        <w:rPr/>
      </w:pPr>
      <w:r>
        <w:rPr>
          <w:rFonts w:ascii="IRNazanin" w:hAnsi="IRNazanin" w:eastAsia="IRNazanin"/>
          <w:color w:val="111111"/>
          <w:sz w:val="28"/>
          <w:sz w:val="28"/>
          <w:szCs w:val="28"/>
          <w:rtl w:val="true"/>
          <w:lang w:bidi="fa-IR"/>
        </w:rPr>
        <w:t xml:space="preserve">داشتند و او ناچار خود را در محضر قاضی بغداد از خلافت خلع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وی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ترکها پس از قتل معتز ، مهتدی را روی کار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سرکوب و وارد آوردن فشار بر اهل بیت علیهم السلام و شیعیان و هواخواهان آنها ، از سیرۀ نیاکانش پیروی می‌کرد تا آنجا که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آنان را از روی زمین درو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پیش از آنکه او به گفته‌اش جامۀ عمل بپوشاند ، روانۀ دوزخش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ترک بر او یورش برد و گردنش را زد و شروع به نوشیدن خون او کرد تا آنکه سیراب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مهتدی با معتمد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هوسرانی و گنهکاری و سرکوب و اختناق چیزی از شجرۀ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تصویری گذرا از سرشت نظامی بود که پایۀ خود را در امور خارجی و داخلی بر اختناق و سرکوب بنیان نهاده 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سیطرۀ ترکها که عبّاسیان آنها را به عنوان مزدورانی برای حفاظت از تاج و تخت خویش و مقابله با خشم عرب به استخدام گرفته بودند از یک سو و برگزیدن ایرانیان و برتر شمردن آنها از دیگران از دیگر سو ، با گذشت زمان به مشکلی بزرگ برای حکومت عبّاسی مبدل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سپاه ترکان مزدور چه بسا از جریانات سیاسی و فرهنگی خاصّی متأثر می‌شدند و جناح خود را بر ضدّ جریان دیگر کمک می‌کردند و به تبع همین امر علیه خلیفه اقدام به کودتای نظامی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البته وجود رهبرانی که پشتیبان و مؤید جناح علوی بوده‌اند ، هیچ بعید نیست چنانکه</w:t>
      </w:r>
    </w:p>
    <w:p>
      <w:pPr>
        <w:pStyle w:val="BookText"/>
        <w:rPr/>
      </w:pPr>
      <w:r>
        <w:rPr>
          <w:rFonts w:ascii="IRNazanin" w:hAnsi="IRNazanin" w:eastAsia="IRNazanin"/>
          <w:color w:val="111111"/>
          <w:sz w:val="28"/>
          <w:sz w:val="28"/>
          <w:szCs w:val="28"/>
          <w:rtl w:val="true"/>
          <w:lang w:bidi="fa-IR"/>
        </w:rPr>
        <w:t xml:space="preserve">برخی از شواهد تاریخی نیز بر این امر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قانون سیاسی مشهوری وجود دارد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نظام در سر کوب و اختناق فرو رود ، مردم را به هوسرانی و گنهکاری بیشتر سوق می‌دهد تا بلکه مردم بدین وسیله از زندگی پر مرارت خویش که با آن مواجهند غفلت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زمامداران عبّاسی نیز همین قانون را از روزهای آغازین حکمروایی شان به کار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هزار ویک شب و اخبار کاخهای آکنده از اسباب کامروایی وپستی ، گواه همین مسأله می‌تواند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اندازه که زمان سپری می‌شد و سرکوب مردم وجدایی خلفای عباسی از توده‌ها فزونی می‌گرفت ، در لذّات و خوشگذرانیها بیشتر فرومی‌رفتند ، تا آنجا که در روزگار روی کار آمدن متوکّل هرزگی و عیّاشی به اوج خود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او بسیار پر آوازه‌اند تا آنجا که مورخان گفته‌اند که وی صاحب پنج هزار کنیزک بود که گفته می‌شود با همه آنها همبستر شده بود و یکی از غلامانش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متوکّل به قتل نرسیده بود به خاطر کثرت جماع ، چندان عمر درازی نمی‌کرد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هوسرانی و خوشگذرانی به حساب توده‌های مستضعف انجام می‌شد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نظام مردم را وا می‌داشت تا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مثابۀ مالیات امروزی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بپردازند و مخالفان را سرکوب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عیاشیها و هرزگیهای نظام ، موجب تهی شدن خزانه می‌گردید ، والیان برای جمع</w:t>
      </w:r>
    </w:p>
    <w:p>
      <w:pPr>
        <w:pStyle w:val="BookText"/>
        <w:rPr/>
      </w:pPr>
      <w:r>
        <w:rPr>
          <w:rFonts w:ascii="IRNazanin" w:hAnsi="IRNazanin" w:eastAsia="IRNazanin"/>
          <w:color w:val="111111"/>
          <w:sz w:val="28"/>
          <w:sz w:val="28"/>
          <w:szCs w:val="28"/>
          <w:rtl w:val="true"/>
          <w:lang w:bidi="fa-IR"/>
        </w:rPr>
        <w:t xml:space="preserve">اموال از مردم و تحمیل مالیات گزاف دست بکار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دولتی را به خود اختصاص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اموال نور چشمیها به میلیونها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اموال گزافی را که شمار آن را هزاران هزار گفته‌اند بر سران سپاه ، نزدیکان و بستگان و شعرای چاپلوس خود بذل و بخشش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عطایای متوکّل به یکی از کنیزانش پنجاه هزار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مقتدر مجسمه‌ای از یک روستا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مجسمه هر آنچه که در یک روستا یافت می‌شد ، به چشم می‌خورد ، درختان و حیوانات و خانه‌هایی که همه از نقره ساخته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 چنین مجسمه‌ای پول هنگفتی به مصرف رسید و سرانجام مقتدر آن را به یکی از کنیزان مادرش هدیه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قصری با شکوه که یک میلیون و هفتصد هزار دینار برای آن هزینه کرده بود ،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اطرافیانش به نام یحیی نزد وی آمد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تو را به خاطر ساختن این قصر سپاس بگذارد و به پاس آن بهشت را نصیب تو گرداند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از سخن این چاپلوس فرومایه در شگفت شد چرا که او خود خوب می‌دانست که متوکّل از راه سرقت اموال مردم چنین قصری بنا کرده و پروردگار بدین امر راضی نبوده است ، لذا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یحیی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با این قصر مردم را مشتاق بهشت می‌گردانی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مسأله باعث خواهد شد که آنان دست به انجام کردارهای شایسته ای بزنند</w:t>
      </w:r>
    </w:p>
    <w:p>
      <w:pPr>
        <w:pStyle w:val="BookText"/>
        <w:rPr/>
      </w:pPr>
      <w:r>
        <w:rPr>
          <w:rFonts w:ascii="IRNazanin" w:hAnsi="IRNazanin" w:eastAsia="IRNazanin"/>
          <w:color w:val="111111"/>
          <w:sz w:val="28"/>
          <w:sz w:val="28"/>
          <w:szCs w:val="28"/>
          <w:rtl w:val="true"/>
          <w:lang w:bidi="fa-IR"/>
        </w:rPr>
        <w:t xml:space="preserve">که بدانها امید دخول در بهشت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شنیدن این سخنان شاد شد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متوکّل دستور داد هیچ کس در این قصر پای ننهد مگر آنکه جامه‌ای ابریشمین ونگارین در بر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بازیگران و نوازندگان را در این قصر حاضر و آماده کرده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شانه به شانۀ این عیاشی و هرزگی ، عموم مردم در تنگدستی و بینوایی به سر می‌بردند که امام علی علیه السلام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سرشار ندیدم مگر آنکه در کنار آن حقّی تباه شده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شاعران تنگدست از این زندگی دشواری که مردم با آن دست و پنجه نرم می‌کردند ، بهترین تعبیرها را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در توصیف حال خود که البته می‌تواند توصیف جامعه‌اش نیز باشد ، شعری سروده و بیان کرده است که چگونه بر دخترانش گرسنگی فشار آورده بود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وصبیة مثل صغار الذر</w:t>
      </w:r>
    </w:p>
    <w:p>
      <w:pPr>
        <w:pStyle w:val="BookText"/>
        <w:rPr/>
      </w:pPr>
      <w:r>
        <w:rPr>
          <w:rFonts w:ascii="IRNazanin" w:hAnsi="IRNazanin" w:eastAsia="IRNazanin"/>
          <w:color w:val="111111"/>
          <w:sz w:val="28"/>
          <w:sz w:val="28"/>
          <w:szCs w:val="28"/>
          <w:rtl w:val="true"/>
          <w:lang w:bidi="fa-IR"/>
        </w:rPr>
        <w:t>کانهم خنافس فی حجر</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وبچه‌هایی دارم مثل مورچه‌های کوچک ، سیه چهره همچون سیاهی دیگ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آمد و آنان با آنکه جزو بشرند ، بی پیراهن و لباس‌اند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می‌بینی پس از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به سینه‌ام چسبیده‌اند و برخی دیگر به پشتم و برخی به آغوشم چسبیده‌اند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گریه کنند ، آنان را تا صبح وعده دهم و تا ستون سپیده آشکار گردد و خورشید سر زند خود را از دست آنان می‌رهانم و همه در پایۀ دیوار می‌افتند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سوسکهایی هستند در دیوار ، این تمام ماجرا و کار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خانواده‌ام رحم آر و کار مرا بر عهده گیر که تو ، خودت تکیه گاه و بر آورده حاجت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کنیه‌ای در شعر بر خود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 </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حکومت با محاصرۀ اقتصادی سختی رو به رو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متوکّل محاصرۀ سلالۀ علوی تا بدانجا پیش رفت که بانوان علوی تنها یک پیراهن داشتند ، که به نوبت با پوشیدن آن ، نماز خود را به جای می‌آوردند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به خاطر همین وضع اجتماعی فلاکت بار ، آتش انقلابهای اجتماعی شعله 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بارزترین این انقلابها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یحیی بن عمر طالبی بود که در کوفه 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کوفه را متصرف شد و زندانیان را از بند رها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نهایت این انقلاب توسط سپاه عبّاسی سرکوب شد و رهبر آن نیز 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قتل یحیی در تاریخ جنبش مکتبی ، روزی بزرگ است زیرا این حادثه یکی دیگر از حلقه‌های زنجیر مصیبتهایی است که بر خاندان پیامبر صلی الله علیه و آله وارد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در سوگ یحیی اشعاری سروده که برخی از ابیات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الخیل شجوها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در غم او گریست و شمشیرهای هندی و صیقل داده شد بر او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وعراق ، از خاور تا باختر ، بر او گریست ، و قرآن نیز بر او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ومصلی وکعبه وحجر الاسود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شیون وفغان سردادند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چسان آسمان بر ما فرو نیفتاد روزی که گفتند ابو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 xml:space="preserve">» .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یکی دیگر از این انقلابها ، شورش زنج به رهبری علی بن عبد الرحیم از بنی عبد القیس بود که خود ادعا می‌کرد ، علوی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مورخان در صحّت ادعای او تردید می‌کنند و از امام عسکری علیه السلام نقل است که نسبت او را با اهل بیت علیهم السلام مردود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این حرکت ، یکی از بزرگ‌ترین انقلابهای آن دوره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محرومان و تنگدستان از حرکت او پیروی کردند و این انقلاب توانست تا برهه‌ای از زمان مقداری از تاب و توان خلافت عبّاسی را مصروف خود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شیوۀ قساوت باری که زمامداران به نام خلافت اسلامی ، در اداره کردن کشور از آن بهره‌برداری می‌کردند تأثیری منفی بر فرهنگ دینی مردم از خود بر جای نهاد در این میان کسانی که از فلسفۀ یونان تأثیر پذیرفته بودند ، فرصت را غنیمت شمرده در صدد بر آمدند تا مردم را نسبت به حقایق دینی گمراه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کمر به این کار بسته بود فیلسوف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 به تألیف کتابی در رد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به‌شیوۀ فلاسفه که آشفتگی و سبکی افکار یکدیگر را به نقد می‌کشیدند ورد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گوش امام عسکری علیه السلام رسید ، یکی از شاگردان کندی را خواست و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میان شما خردمندی نیست که استادتان کندی را از کاری که در بارۀ قرآن پیش گرفته ، باز دارد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شاگرد کندی از امام در بارۀ چگونگی این امر پرسش کرد ، آن</w:t>
      </w:r>
    </w:p>
    <w:p>
      <w:pPr>
        <w:pStyle w:val="BookText"/>
        <w:rPr/>
      </w:pP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که به تو القا کنم بدو می‌رسانی ؟ شاگرد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او روانه شو و با وی انس بگیر و ملاطفت کن و در کاری که پیش گرفته یاری‌اش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میان شما دوستی واقع شد به او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مساله‌ای به نظرم رسیده که می‌خواهم در بارۀ آن از شما پرسش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او استدعای پاسخ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متکلّمی با این قرآن پیش شما آید و بپرسد آیا جایز است که خداوند از آن سخنی که در قرآن فرموده ، معنایی جز آنکه تو اندیشیده‌ای و بدان رفته‌ای اراده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خواهد گفت که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چون چیزی بشنود 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تو این جواب را داد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می‌دانی شاید آنچه خداوند اراده فرموده غیر از آن معنایی باشد که تو بدان رفته‌ای و آن را مراد خداوند گرفته‌ای که خدا آن لفظ را در غیر معانی آن وضع فرموده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 نزد کندی رفت و بنا به دستوری که امام به او داده بود ، رفتار کرد و سخنی را که امام به او آموخته بود ، با کندی در میان نهاد و در دل کندی مؤثر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همچنانکه امام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هوش و فهیم بوده و پی برد که به مجرّد احتمال ، چنانکه فلاسفه می‌گویند ، استدلال باطل می‌شود و اگر این سخن در میان شاگردانش بپیچد کسی اندیشه‌های او را نمی‌پذیرد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تألیف چنین کتابی به کوتاه اندیشی خود حکم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دست از تألیف کتاب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همان</w:t>
      </w:r>
    </w:p>
    <w:p>
      <w:pPr>
        <w:pStyle w:val="BookText"/>
        <w:rPr/>
      </w:pPr>
      <w:r>
        <w:rPr>
          <w:rFonts w:ascii="IRNazanin" w:hAnsi="IRNazanin" w:eastAsia="IRNazanin"/>
          <w:color w:val="111111"/>
          <w:sz w:val="28"/>
          <w:sz w:val="28"/>
          <w:szCs w:val="28"/>
          <w:rtl w:val="true"/>
          <w:lang w:bidi="fa-IR"/>
        </w:rPr>
        <w:t xml:space="preserve">شاگرد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به من بگو که این سؤال از کجا برایت پیدا شد ؟ شاگرد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قلبم عارض شد و آن را با شما در میان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چنین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مثل تو نمی‌تواند چنین سخنی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مرا بدین کار دستور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سخنانی تنها از ناحیۀ این خاندان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کتاب خود را گرفت و از بین برد </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امام دین جدّ خویش را از نوشته‌های شبهه آمیز و گمراهانه رهانید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شاگرد هم از شیعیان امام بوده که در دستگاه کندی نفوذ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کار گیری این روشها از سوی رهبران مکتبی در مقابله با جریانهای منحرف ، امری مطلوب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اقدامات شجاعانۀ دیگری بوده که رهبری مکتبی برای جلوگیری از هجومهای فکری دشمنان ، آنها را پیاده کرده‌اند امّا به خاطر سرّی بودن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از بین رفتن منابع و مآخذ تاریخی در بوتۀ کتمان باقی مانده‌اند </w:t>
      </w:r>
      <w:r>
        <w:rPr>
          <w:rFonts w:eastAsia="IRNazanin" w:cs="IRNazanin"/>
          <w:color w:val="111111"/>
          <w:sz w:val="28"/>
          <w:szCs w:val="28"/>
          <w:rtl w:val="true"/>
          <w:lang w:bidi="fa-IR"/>
        </w:rPr>
        <w:t>.</w:t>
      </w:r>
      <w:bookmarkStart w:id="32" w:name="pg3356_29203"/>
    </w:p>
    <w:p>
      <w:pPr>
        <w:pStyle w:val="Heading2"/>
        <w:numPr>
          <w:ilvl w:val="1"/>
          <w:numId w:val="1"/>
        </w:numPr>
        <w:rPr/>
      </w:pPr>
      <w:bookmarkStart w:id="33" w:name="__RefHeading___Toc2574656_2749589250"/>
      <w:bookmarkStart w:id="34" w:name="_Toc12"/>
      <w:bookmarkEnd w:id="32"/>
      <w:bookmarkEnd w:id="33"/>
      <w:r>
        <w:rPr>
          <w:rtl w:val="true"/>
        </w:rPr>
        <w:t>شهادت جانگداز امام حسن عسکری</w:t>
      </w:r>
      <w:bookmarkEnd w:id="34"/>
    </w:p>
    <w:p>
      <w:pPr>
        <w:pStyle w:val="Heading3"/>
        <w:numPr>
          <w:ilvl w:val="2"/>
          <w:numId w:val="1"/>
        </w:numPr>
        <w:rPr/>
      </w:pPr>
      <w:bookmarkStart w:id="35" w:name="__RefHeading___Toc2574658_274958925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روز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روز درد آلودی در شهر سامراء بود خبر شهادت امام عسکری علیه السلام در عنفوان شباب همه جا را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بازارها تعطیل شدند و مردم شتابان و گریان به سوی خانۀ امام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این روز غمبار را به روز قیامت تشبیه کرده‌اند ، چرا ؟ چون توده‌های محرومی که مهر و محبت خود را نسبت به امام ، از ترس سرکوب نظام همیشه در خود نهان می‌داشتند ، آنروز عنان عواطف خروشان خویش را از کف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که اهل بیت نبوّت در راه تحکیم شالوده‌های دین و نشر ارزشهای توحید چه رنجها که متحمّل نشدند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چه خونها که از آنان نریختند و چه حرمتها که ندریدند و حقوق و قرابت آنان را به رسول خدا رعایت نکردند </w:t>
      </w:r>
      <w:r>
        <w:rPr>
          <w:rFonts w:eastAsia="IRNazanin" w:cs="IRNazanin"/>
          <w:color w:val="111111"/>
          <w:sz w:val="28"/>
          <w:szCs w:val="28"/>
          <w:rtl w:val="true"/>
          <w:lang w:bidi="fa-IR"/>
        </w:rPr>
        <w:t>. .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محنت اولیای خدا در طول اعصار چه بی شمار بوده و پایگاه و پاداش آنان در پیشگاه پروردگار چه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بزرگواری که اینک از دنیای آنان رخت بر می‌بندد در حالی که هنوز از عمر مبارکش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نگذشته ، با انواع محنتها دست و پنجه نرم کرد ، از عهد متوکّل ستمکار و فرو مایه که دشمنی علیه اهل بیت رسالت را سر لوحۀ کار خویش قرار داد و مزار ابی عبد اللّٰه الحسین علیه السلام را ویران کرد تا دوران مستعین که به خاطر کینه ورزیدن به خاندان پیامبر صلی الله علیه و آله آن حضرت را نزد یکی از سر سخت ترین مردانش زندانی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 اوتاش نام داشت که بعداً پس از دیدن پاره‌ای از کرامتهای امام ، به امامت آن حضرت ایمان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خلیفه ، در دوران خویش نزدیک بود امام را بکشد امّا خداوند او را فرصت نداد و وی از خلافت بر کنار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معتز در روزگار خویش می‌کوشید امام را دربند کند لیکن آن حضرت به درگاه خداوند تضرّع کرد تا انکه معتز نیز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روزگار مهتدی امام از آزار وی در امان نبود ، او می‌کوشید امام را در تنگنا قرار دهد تا آنجا که زندانی‌اش کرد و قصد کشتنش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امام به یکی از اصحابش به نام ابو هاشم اطلاع داد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ستمگر ، قصد کرده مرا امشب بکشد ، امّا خداوند عمر او را کوتاه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فرزندی نیست و خداوند بزودی مرا فرزندی عطا خواهد فرمود </w:t>
      </w:r>
      <w:r>
        <w:rPr>
          <w:rFonts w:eastAsia="IRNazanin" w:cs="IRNazanin"/>
          <w:color w:val="111111"/>
          <w:sz w:val="28"/>
          <w:szCs w:val="28"/>
          <w:rtl w:val="true"/>
          <w:lang w:bidi="fa-IR"/>
        </w:rPr>
        <w:t xml:space="preserve">» . </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آنکه آن حضرت در دورۀ معتمد همواره تحت آزار و اذیت قرار داشت تا آنکه به دست وی به زندان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عسکری علیه السلام بیشتر مدّت رهبری خویش را در دشواری و سختی گذارند و اکنون زمان وفات آن حضرت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به مرگ طبیعی وفات یافت ؟ یا آنکه توسط زهر به شهادت رسید ؟</w:t>
      </w:r>
    </w:p>
    <w:p>
      <w:pPr>
        <w:pStyle w:val="BookText"/>
        <w:rPr/>
      </w:pPr>
      <w:r>
        <w:rPr>
          <w:rFonts w:ascii="IRNazanin" w:hAnsi="IRNazanin" w:eastAsia="IRNazanin"/>
          <w:color w:val="111111"/>
          <w:sz w:val="28"/>
          <w:sz w:val="28"/>
          <w:szCs w:val="28"/>
          <w:rtl w:val="true"/>
          <w:lang w:bidi="fa-IR"/>
        </w:rPr>
        <w:t xml:space="preserve">زهر یکی از مشهورترین ابزارهای ترور در نزد زمامداران آن عهد بوده و ترس آنان نسبت به وجود رهبران دینی محبوبی مثل امام آنها را وا می‌داشته که با اتخاذ این روش ایشان را تصفیه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ما بر اتخاذ این شیوه از سوی خلیفه ، طرز بر خورد آنان با امام به هنگام بیماری‌اش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پنج تن از افراد مورد و ثوق خویش گفته بود که در طول مدّت بیماری حضرت ، همواره با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عدّه‌ای پزشک به خاطر آن حضرت طلبیده بود تا وی را شبانه روز همراه باشند </w:t>
      </w:r>
      <w:r>
        <w:rPr>
          <w:rFonts w:eastAsia="IRNazanin" w:cs="IRNazanin"/>
          <w:color w:val="111111"/>
          <w:sz w:val="28"/>
          <w:szCs w:val="28"/>
          <w:rtl w:val="true"/>
          <w:lang w:bidi="fa-IR"/>
        </w:rPr>
        <w:t xml:space="preserve">. .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علّت این امر چه بود ؟ دو علّت می‌توان برای چنین رفتار شگفت آوری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جستن از مسئولیّت ترور امام در برابر توده‌ها بر حسب ضرب المثلی که در میان سیاستمداران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 و زیر جنازه‌اش گریه کن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و بویژه زمامداران می‌دانستند که ائمۀ اهل بیت علیهم السلام همواره از احترام بسیار توده‌های مردم بر خوردارند و شیعه بر این باور است که امامت در میان آنان یکی پس از دیگری منتقل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w:t>
      </w:r>
    </w:p>
    <w:p>
      <w:pPr>
        <w:pStyle w:val="BookText"/>
        <w:rPr/>
      </w:pPr>
      <w:r>
        <w:rPr>
          <w:rFonts w:ascii="IRNazanin" w:hAnsi="IRNazanin" w:eastAsia="IRNazanin"/>
          <w:color w:val="111111"/>
          <w:sz w:val="28"/>
          <w:sz w:val="28"/>
          <w:szCs w:val="28"/>
          <w:rtl w:val="true"/>
          <w:lang w:bidi="fa-IR"/>
        </w:rPr>
        <w:t xml:space="preserve">این امام یازدهم است که می‌خواهد از دنیا رخت بربندد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حتماً او را جانشینی باشد ، امّا این جانشین چه کسی است ؟</w:t>
      </w:r>
    </w:p>
    <w:p>
      <w:pPr>
        <w:pStyle w:val="BookText"/>
        <w:rPr/>
      </w:pPr>
      <w:r>
        <w:rPr>
          <w:rFonts w:ascii="IRNazanin" w:hAnsi="IRNazanin" w:eastAsia="IRNazanin"/>
          <w:color w:val="111111"/>
          <w:sz w:val="28"/>
          <w:sz w:val="28"/>
          <w:szCs w:val="28"/>
          <w:rtl w:val="true"/>
          <w:lang w:bidi="fa-IR"/>
        </w:rPr>
        <w:t xml:space="preserve">خلفای عبّاسی پیوسته می‌کوشیدند به هنگام شهادت یکی از ائمه پی ببرند که جانشین او کیست؟ به همین علّت ائمه علیهم السلام نیز به هنگام احساس خطر بر جانشین خود او را پنهان می‌کردند تا وقتی که خطر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سو احادیثی که در باره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 از خاور تا باختر را فرا گرفته است و دانشمندان می‌دانند که مهدی دوازدهمین جانشین است و اگر بگوییم که زمامداران عبّاسی چیزی از این احادیث نمی‌دانستند ، نا معقول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می‌بینیم آنان پیوسته و با هر وسیله‌ای می‌کوشند تا نور الهی را فرو نشانند امّا هیهات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این دلیل است که معتمد عبّاسی ، به هنگام شدت گرفتن بیماری امام تدابیری استثنایی می‌اندیشد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امام چشم از جهان فرو می‌بندد ، معتمد دستور می‌دهد خانۀ او را بازرسی کنند و کنیزانش را زیر نظر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نمی‌دانست خداوند خود رسانندۀ فرمان و کار خویش است و امام منتظر بیشتر از پنج سال است که به دنیا آمده و از دید جاسوسان مخفی شده است و برگزیدگان شیعه با وی بیعت کرده‌اند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امام بواسطۀ زهر معتمد شهید شد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پس از وفات و غسل و تکفین آن حضرت ، ابو عیسی بن متوکّل از جانب حکومت و به نیابت از خلیفه بر آن حضرت نماز گزارد و پس از فراغت از نماز ، صورت امام را نمایان ساخت و آن را بویژه به هاشمیها و علویها و مسئولان بلند مرتبه و قاضیان و پزشکان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پسر علی پسر محمّد پسر رضاست که به مرگ طبیعی ، در بستر خویش مرده است و به هنگام رحلتش فلانی و فلانی از خادمان ومحرمان امیر المؤمنین و فلانی و فلانی از قاضیان و فلانی از پزشکان بر بالین او حضور داشته‌اند آنگاه چهرۀ مبارک آن حضرت را پوشاند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این اقدامات برای این بود که مبادا پای حکومت در قتل امام به میان آید ، و همین امر نشانگر آن است که حکومت از جانب مردم متّهم به کشتن امام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امام عسکری علیه السلام رحلت کرد و از پس خویش راهی درخشان بر جای نهاد تا نسلها از روشنی آن هدایت گردند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 حضرت را در همان اقامتگاه شریفش در شهر سامراء ، در کنار مزار پدر بزرگوارش ، به خاک سپردند که تا امروز نیز زیارتگاه مسلمانان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خدا بر او باد روزی که زاده شد و روزی که به شهادت رسید و روزی که زنده بر انگیخته خواهد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درود خدا بر هواخواهان و پیروان او تا روز رستاخیز</w:t>
      </w:r>
      <w:r>
        <w:rPr>
          <w:rFonts w:eastAsia="IRNazanin" w:cs="IRNazanin"/>
          <w:color w:val="111111"/>
          <w:sz w:val="28"/>
          <w:szCs w:val="28"/>
          <w:rtl w:val="true"/>
          <w:lang w:bidi="fa-IR"/>
        </w:rPr>
        <w:t>...</w:t>
      </w:r>
      <w:bookmarkStart w:id="37" w:name="pg3356_29208"/>
    </w:p>
    <w:p>
      <w:pPr>
        <w:pStyle w:val="Heading3"/>
        <w:numPr>
          <w:ilvl w:val="2"/>
          <w:numId w:val="1"/>
        </w:numPr>
        <w:rPr/>
      </w:pPr>
      <w:bookmarkStart w:id="38" w:name="__RefHeading___Toc2574660_2749589250"/>
      <w:bookmarkStart w:id="39" w:name="_Toc14"/>
      <w:bookmarkEnd w:id="37"/>
      <w:bookmarkEnd w:id="38"/>
      <w:r>
        <w:rPr>
          <w:rtl w:val="true"/>
        </w:rPr>
        <w:t>آخرین وصیت</w:t>
      </w:r>
      <w:bookmarkEnd w:id="39"/>
    </w:p>
    <w:p>
      <w:pPr>
        <w:pStyle w:val="Heading4"/>
        <w:numPr>
          <w:ilvl w:val="3"/>
          <w:numId w:val="1"/>
        </w:numPr>
        <w:rPr/>
      </w:pPr>
      <w:bookmarkStart w:id="40" w:name="__RefHeading___Toc2574662_274958925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آفتاب امامت غروب می‌کرد زیرا خداوند این گونه مقدّر کرده بود که این آفتاب از پس پردۀ غیبت صغرا و سپس غیبت کبرا پرتو افشانی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حسن عسکری علیه السلام بر دو بینش بسیار مهم تأکید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شناخت غیبت و گرفتن بیعت برای ولی اللّٰه اعظم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شالوده‌های مرجعیّت دینی </w:t>
      </w:r>
      <w:r>
        <w:rPr>
          <w:rFonts w:eastAsia="IRNazanin" w:cs="IRNazanin"/>
          <w:color w:val="111111"/>
          <w:sz w:val="28"/>
          <w:szCs w:val="28"/>
          <w:rtl w:val="true"/>
          <w:lang w:bidi="fa-IR"/>
        </w:rPr>
        <w:t>.</w:t>
      </w:r>
    </w:p>
    <w:p>
      <w:pPr>
        <w:pStyle w:val="Heading4"/>
        <w:numPr>
          <w:ilvl w:val="3"/>
          <w:numId w:val="1"/>
        </w:numPr>
        <w:rPr/>
      </w:pPr>
      <w:bookmarkStart w:id="42" w:name="__RefHeading___Toc2574664_2749589250"/>
      <w:bookmarkStart w:id="43" w:name="_Toc16"/>
      <w:bookmarkEnd w:id="42"/>
      <w:r>
        <w:rPr>
          <w:rtl w:val="true"/>
        </w:rPr>
        <w:t xml:space="preserve">الف </w:t>
      </w:r>
      <w:r>
        <w:rPr>
          <w:rtl w:val="true"/>
        </w:rPr>
        <w:t xml:space="preserve">- </w:t>
      </w:r>
      <w:r>
        <w:rPr>
          <w:rtl w:val="true"/>
        </w:rPr>
        <w:t>گرفتن بیعت برای امام منتظر</w:t>
      </w:r>
      <w:bookmarkEnd w:id="43"/>
    </w:p>
    <w:p>
      <w:pPr>
        <w:pStyle w:val="BookText"/>
        <w:rPr/>
      </w:pPr>
      <w:r>
        <w:rPr>
          <w:rFonts w:ascii="IRNazanin" w:hAnsi="IRNazanin" w:eastAsia="IRNazanin"/>
          <w:color w:val="111111"/>
          <w:sz w:val="28"/>
          <w:sz w:val="28"/>
          <w:szCs w:val="28"/>
          <w:rtl w:val="true"/>
          <w:lang w:bidi="fa-IR"/>
        </w:rPr>
        <w:t xml:space="preserve">احادیث فراوانی در بارۀ امام حجّت منتظر علیه السلام وجود دارد که از پیامبر وتمام ائمه علیهم السلام صادر شده امّا تأکید امام عسکری بر این امر تأثیر رساتری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 شخصاً امام را برای خواص از یاران خویش مشخص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روایتهای فراوانی در این باره وارد شده که به ذکر یکی از آنها اکتفا می‌ورزیم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بن سعید اشعری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حسن عسکری وارد شدم و خواستم در بارۀ جانشینش از وی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خود بدون مقدّمه فرمود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زمانی که آدم را آفرید زمین را از حجّت خدا بر خلقش خالی نگذاشته و تا روز قیامت هم خالی</w:t>
      </w:r>
      <w:bookmarkStart w:id="44" w:name="pg3356_29209"/>
    </w:p>
    <w:p>
      <w:pPr>
        <w:pStyle w:val="BookText"/>
        <w:rPr/>
      </w:pPr>
      <w:bookmarkEnd w:id="44"/>
      <w:r>
        <w:rPr>
          <w:rFonts w:ascii="IRNazanin" w:hAnsi="IRNazanin" w:eastAsia="IRNazanin"/>
          <w:color w:val="111111"/>
          <w:sz w:val="28"/>
          <w:sz w:val="28"/>
          <w:szCs w:val="28"/>
          <w:rtl w:val="true"/>
          <w:lang w:bidi="fa-IR"/>
        </w:rPr>
        <w:t xml:space="preserve">نخواهد گذارد به برکت وجود او است که بلا از مردم زمین دور می‌شود و باران فرو می‌بارد و برکات زمین برون می‌آیند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امام و خلیفه کیست ؟</w:t>
      </w:r>
    </w:p>
    <w:p>
      <w:pPr>
        <w:pStyle w:val="BookText"/>
        <w:rPr/>
      </w:pPr>
      <w:r>
        <w:rPr>
          <w:rFonts w:ascii="IRNazanin" w:hAnsi="IRNazanin" w:eastAsia="IRNazanin"/>
          <w:color w:val="111111"/>
          <w:sz w:val="28"/>
          <w:sz w:val="28"/>
          <w:szCs w:val="28"/>
          <w:rtl w:val="true"/>
          <w:lang w:bidi="fa-IR"/>
        </w:rPr>
        <w:t xml:space="preserve">پس شتابان وارد اتاق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بیرون آمد و بچّه‌ای روی دوش گرفته بود صورتش گویی ماه شب چهارده بود و سه سال از عمرش می‌گذشت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کرامت تو بر خدای عزّ و جل و بر حجّتهایش نمی‌بود ، این کودکم را به تو نشان نمی‌دادم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و هم کنیۀ رسول خدا و کسی است که زمین را از عدل و داد پر می‌کند پس از آنکه ستم و بیداد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او در این امّت همچون حکایت خضر و همانند داستان ذو القرنین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چنان غیبت درازی کند که هیچ کس از هلاکت در آن رهایی نیابد مگر آنکه خداوند او را بر اعتقاد به امامتش استوار کرده و در طول این مدّت با دعا برای تعجیل فرجش همراهی نموده باشد </w:t>
      </w:r>
      <w:r>
        <w:rPr>
          <w:rFonts w:eastAsia="IRNazanin" w:cs="IRNazanin"/>
          <w:color w:val="111111"/>
          <w:sz w:val="28"/>
          <w:szCs w:val="28"/>
          <w:rtl w:val="true"/>
          <w:lang w:bidi="fa-IR"/>
        </w:rPr>
        <w:t xml:space="preserve">» . </w:t>
      </w:r>
      <w:r>
        <w:rPr>
          <w:rStyle w:val="FootnoteAnchor"/>
          <w:rtl w:val="true"/>
        </w:rPr>
        <w:footnoteReference w:id="47"/>
      </w:r>
    </w:p>
    <w:p>
      <w:pPr>
        <w:pStyle w:val="Heading4"/>
        <w:numPr>
          <w:ilvl w:val="3"/>
          <w:numId w:val="1"/>
        </w:numPr>
        <w:rPr/>
      </w:pPr>
      <w:bookmarkStart w:id="45" w:name="__RefHeading___Toc2574666_2749589250"/>
      <w:bookmarkStart w:id="46" w:name="_Toc17"/>
      <w:bookmarkEnd w:id="45"/>
      <w:r>
        <w:rPr>
          <w:rtl w:val="true"/>
        </w:rPr>
        <w:t xml:space="preserve">ب </w:t>
      </w:r>
      <w:r>
        <w:rPr>
          <w:rtl w:val="true"/>
        </w:rPr>
        <w:t xml:space="preserve">- </w:t>
      </w:r>
      <w:r>
        <w:rPr>
          <w:rtl w:val="true"/>
        </w:rPr>
        <w:t>مرجعیّت خردمندانۀ دینی</w:t>
      </w:r>
      <w:bookmarkEnd w:id="46"/>
    </w:p>
    <w:p>
      <w:pPr>
        <w:pStyle w:val="BookText"/>
        <w:rPr/>
      </w:pPr>
      <w:r>
        <w:rPr>
          <w:rFonts w:ascii="IRNazanin" w:hAnsi="IRNazanin" w:eastAsia="IRNazanin"/>
          <w:color w:val="111111"/>
          <w:sz w:val="28"/>
          <w:sz w:val="28"/>
          <w:szCs w:val="28"/>
          <w:rtl w:val="true"/>
          <w:lang w:bidi="fa-IR"/>
        </w:rPr>
        <w:t xml:space="preserve">برای این امامت که امتداد رسالت الهی است باید کیان و موجودیت اجتماعی در جهان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کیان شیعیان مخلص وفداکارند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اینان نیز باید از نظامی اجتماعی و استواری بر خوردار شوند تا</w:t>
      </w:r>
    </w:p>
    <w:p>
      <w:pPr>
        <w:pStyle w:val="BookText"/>
        <w:rPr/>
      </w:pPr>
      <w:r>
        <w:rPr>
          <w:rFonts w:ascii="IRNazanin" w:hAnsi="IRNazanin" w:eastAsia="IRNazanin"/>
          <w:color w:val="111111"/>
          <w:sz w:val="28"/>
          <w:sz w:val="28"/>
          <w:szCs w:val="28"/>
          <w:rtl w:val="true"/>
          <w:lang w:bidi="fa-IR"/>
        </w:rPr>
        <w:t xml:space="preserve">بتوانند در برابر رخدادها و مبارزه‌جوئیها توانا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در رهبری مرجعیّت تبلور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شیعیان به گرد محور عالمان الهی و امَنای وی بر حلال و حرام ،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دوران امام عسکری علیه السلام شالودۀ نظام مرجعیّت تحکیم یافت و نقش دانشمندان شیعه ، بدین اعتبار که آنان وکلا و نوّاب و سفیران امام معصوم علیه السلام هستند ، برجستگی ویژه‌ای پیدا کرد و روایتهای فراوانی از امام عسکری علیه السلام در بارۀ نقش علمای دینی در بین مردم منتشر شد که یکی از آنها همان روایت معروفی است که امام عسکری علیه السلام از جدّ خویش امام صادق علیه السلام روایت کرده است و در آن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فقیهان خویشتندار است و دین خویش را پاسدار و با هوا وهوس خود ستیزه کار و امر مولای خویش را فرمانبردار ، پس بر عوام است که از او تقلید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همین رو دانشمندان هدایت یافته ، به نور اهل بیت علیهم السلام امور امّت را در دوران امام عهده دار شدند و با امام در بارۀ مسائل مشکلّی که با آنها بر خورد می‌کردند ، نامه می‌نگاشتند و امام هم پاسخهای به آنها می‌نوشت و نامه‌ها را به امضای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مهر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نامه‌ها پیش علما به تواقیع معروف شد و برخی از آنها از سوی امام عسکری علیه السلام شهرت خاصّی کسب کردند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زیر می‌آید نام گروهی از یاران امام و کسانی است که از وی روایت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تاریخ پیداست برخی از این افراد در مرکز</w:t>
      </w:r>
    </w:p>
    <w:p>
      <w:pPr>
        <w:pStyle w:val="BookText"/>
        <w:rPr/>
      </w:pPr>
      <w:r>
        <w:rPr>
          <w:rFonts w:ascii="IRNazanin" w:hAnsi="IRNazanin" w:eastAsia="IRNazanin"/>
          <w:color w:val="111111"/>
          <w:sz w:val="28"/>
          <w:sz w:val="28"/>
          <w:szCs w:val="28"/>
          <w:rtl w:val="true"/>
          <w:lang w:bidi="fa-IR"/>
        </w:rPr>
        <w:t xml:space="preserve">رهبری شیعه جای داشته‌اند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ابی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باره وی می‌گوید ، او یکی از سالخوردگان یاران امام عسکری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تعریف او افزوده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کتابی دارد به نام الردّ علی الغالیة و ابوالخطاب </w:t>
      </w:r>
      <w:r>
        <w:rPr>
          <w:rFonts w:eastAsia="IRNazanin" w:cs="IRNazanin"/>
          <w:color w:val="111111"/>
          <w:sz w:val="28"/>
          <w:szCs w:val="28"/>
          <w:rtl w:val="true"/>
          <w:lang w:bidi="fa-IR"/>
        </w:rPr>
        <w:t xml:space="preserve">. .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ابراهیم آمده است چنین می‌توان فهمید که وی شخصیّت معروفی در نزد شیعیان و یا تمام مردم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ادریس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بارۀ 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اوثقه وفقیه بود و در میان اصحاب کثیر الحدیث و صحیح الروایه است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اسحاق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نماینده و فرستادۀ مردم قم و از یاران خاصّ امام عسکری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کتابهایی از ائمه علیهم السلام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بارۀ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کسانی است که صاحب الزمان را دیده است </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شکیب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دانشمند ، متکلّم ونویسندۀ چند کتاب بوده و در سمرقند سکنی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این مرد را در شمار یاران امام عسکری علیه السلام بر شمرده است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موسی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بارۀ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نامداران اصحاب ماست ، مشهور و پر دانش و پر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تألیف دارد که برخی از آنها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عمرو العمری شیخ طوسی او را از یاران امام عسکری محسوب داشته و از جانب امام در بارۀ او توقیعی صادر شده که در 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بیرون مرو تا عمری را دیدار کنی خداوند به پاس رضای من از او ، از وی راضی 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سلام می‌کنی و او را می‌شناسی و او هم تو را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پاک و امین و پاکدامن است و به ما نزدیک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چیزهایی که از 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آورده می‌شود ، آخر کار بدو می‌رسد تا آن را به سوی ما بفرستد </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این توقیع بیانگر شیوۀ امام در تحکیم رهبری صالح در طایفۀ شیعه است تا مرجعیّت را برای رسیدگی به امور شیعیان سر و سامان بخشد واین امر برای قرون بعدی ، به مثابۀ سنّتی حسنه در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حمدان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نیشابوری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او را جزو یاران امام عسکری جای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ثقه و از نامداران شیعه بود </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معاصر امام حسن عسکری علیه السلام بوده اگر</w:t>
      </w:r>
    </w:p>
    <w:p>
      <w:pPr>
        <w:pStyle w:val="BookText"/>
        <w:rPr/>
      </w:pPr>
      <w:r>
        <w:rPr>
          <w:rFonts w:ascii="IRNazanin" w:hAnsi="IRNazanin" w:eastAsia="IRNazanin"/>
          <w:color w:val="111111"/>
          <w:sz w:val="28"/>
          <w:sz w:val="28"/>
          <w:szCs w:val="28"/>
          <w:rtl w:val="true"/>
          <w:lang w:bidi="fa-IR"/>
        </w:rPr>
        <w:t xml:space="preserve">چه شیخ طوسی در بارۀ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آیا از او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در بارۀ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شیخ این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وفقیه و حجّت آن است و کتابهای فراوانی تألیف و برای شنیدن حدیث مسافرت کرده و از پیشوایانش در حدیث که از امامان مذاهب مختلف بودند ، حدیث شنیده است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العظیم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او به امام مجتبی علیه السلام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عالم ، فقیه ، پارسا و پرهیز گار و دشمن حکومتهای ستمگر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علیهم السلام شیعیان خود را می‌گفتند که بدو مراجعه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حماد رازی روایتی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سامراء بر امام هادی علیه السلام وارد شدم و از آن حضرت از برخی از چیزهای حلال و حرام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سئوالهای مرا داد و همین که با او خدا حافظی کردم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ناحیۀ خویش در بارۀ مسأله‌ای دینی اشکالی برایت پیش آمد ، آن را از عبد العظیم بن عبد اللّٰه حسنی بپرس و سلام مرا به او برسان </w:t>
      </w:r>
      <w:r>
        <w:rPr>
          <w:rFonts w:eastAsia="IRNazanin" w:cs="IRNazanin"/>
          <w:color w:val="111111"/>
          <w:sz w:val="28"/>
          <w:szCs w:val="28"/>
          <w:rtl w:val="true"/>
          <w:lang w:bidi="fa-IR"/>
        </w:rPr>
        <w:t xml:space="preserve">.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وی در منطقۀ ری در میان شیعیان از آوازۀ بلندی برخور دار بود ، اگر چه همواره می‌کوشید مخفی باشد و کارهای خود را علنی نکند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را وقتی از دنیا رفت ، در باغی که هما نجا بود به خاک سپردند و تا امروز آرامگاهش زیارتگاه شیعیان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شیخ اهل قم و از افراد معروف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زیادی در عرصه‌های مختلف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کوفه آمد و مردم آنجا از وی احادیث بسیاری شنیدند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بنابه تعبیر برخی ، مردی فاضل و پسندیده و از وکلای امام هادی و امام عسکری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بارۀ او حدیث جالبی نقل کرده که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زمان خلافت متوکّل به جرم ارتباط با امام هادی محبوس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حبس او دراز گردید یکی از امیران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سه هزار دینار وعده داد تا با متوکّل در بارۀ او سخن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اللّٰه با متوکّل در بارۀ شخصی به نام همانی صحبت کرد 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مشکوک شوم خواهم گفت که رافضی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وکیل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در نظر دارم او را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همانی رسید ، نامه‌ای به امام هادی نگاشت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بارۀ من در نظرگیر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می‌ترسم که به تردید دچار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کاغذی کوچک پاسخ او را چنین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تو تا آنجا رسید که من می‌دانم پس بزودی خدای را در باره‌ات قصد می‌کنم ، از خدا نجات تو را خواهم خواست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در شب جمعه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متوکّل دچار تب شد و در روز دوشنبه تا آنجا حالش خراب شد که بر او ضجه و شیون می‌کشیدند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دستور داد ، هر زندانی که نامش را نزد او می‌برند ، آزاد کنند تا آنکه علی بن جعفر همانی را نیز یاد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عبد اللّٰه بن خاقان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کار او را بر من عرضه نداشتی ؟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نام او را تکرار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او را آزاد کن و از وی بخواه که مرا حلال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همانی را آزاد کردند و او به فرمان امام هادی به مکّه رفت و در آنجا مجاور 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اختلافی میان علی بن جعفر و شخصی به نام فارس که در زعامت شیعه با وی به رقابت برخاسته بود ،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به امام عسکری در این باب نامه‌ای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در پاسخ ، علی بن جعفر را تأیید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نامه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منزلت علی بن جعفر را بزرگ گرداند و ما را بدو بهره‌مند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حوایج خویش نزد علی بن جعفر برو و از فارس بترسید و او را در چیزی از امورتان داخل مگردانید </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توقیع پیداست که ائمه علیهم السلام چگونه امور شیعه را از طریق وکلایشان سر و سامان می‌دادند و مرجعیّت دینی را در محافل خود تحکیم می‌بخشیدند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سران شیعه در قم و مردی ثقه ، بزرگوار بود که دهها کتاب تألیف کرد و در آنها احادیث اهل بیت علیهم السلام را در مسائل مختلف حفظ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و امام عسکری نیز نامه‌هایی رد و بدل شده است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پرکارترین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برخی از مؤلفات وی از رضایت و خشنودی امام عسکری بهره‌مند گشته و آن حضرت در بارۀ احادیث او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و سزاوار است بدان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گفته‌اند امام در یکی از مؤلفات فضل نگریست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به جایگاه فضل بن شاذان وبودن او در میانشان باید غبطه بخورند </w:t>
      </w:r>
      <w:r>
        <w:rPr>
          <w:rFonts w:eastAsia="IRNazanin" w:cs="IRNazanin"/>
          <w:color w:val="111111"/>
          <w:sz w:val="28"/>
          <w:szCs w:val="28"/>
          <w:rtl w:val="true"/>
          <w:lang w:bidi="fa-IR"/>
        </w:rPr>
        <w:t xml:space="preserve">» . </w:t>
      </w:r>
      <w:r>
        <w:rPr>
          <w:rStyle w:val="FootnoteAnchor"/>
          <w:rtl w:val="true"/>
        </w:rPr>
        <w:footnoteReference w:id="6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ستونهای نظام مرجعیّت در دوران امام حسن عسکری است و ائمه به جایگاه او اشاره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شیعیان مقامی والا داشت و امام هادی پیروان خود را بدو ارجاع می‌داد چنانکه این نکته در روایت احمد بن اسحاق قمی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گوید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روزها بر امام هادی علیه السلام وارد شدم 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این امکان برای من نیست که خدمت شما مشرّف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چه</w:t>
      </w:r>
    </w:p>
    <w:p>
      <w:pPr>
        <w:pStyle w:val="BookText"/>
        <w:rPr/>
      </w:pPr>
      <w:r>
        <w:rPr>
          <w:rFonts w:ascii="IRNazanin" w:hAnsi="IRNazanin" w:eastAsia="IRNazanin"/>
          <w:color w:val="111111"/>
          <w:sz w:val="28"/>
          <w:sz w:val="28"/>
          <w:szCs w:val="28"/>
          <w:rtl w:val="true"/>
          <w:lang w:bidi="fa-IR"/>
        </w:rPr>
        <w:t xml:space="preserve">کسی را بپذیرم و فرمان چه کسی را اطاعت کنم ؟ آن حضرت به من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عمرو مردی است مورد اعتماد 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گفت از جانب من می‌گوید و آنچه به شما رساند از جانب من رسانده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ابوالحسن علیه السلام وفات یافت خدمت فرزندش حسن عسکری علیه السلام رسیدم و همان سؤالی که از پدرش کردم از او نیز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عمرو مردی است ثقه و امین و در زندگی و مرگ مورد اعتماد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گفت از جانب من می‌گوید و آنچه به شما رساند از جانب من رسانده است </w:t>
      </w:r>
      <w:r>
        <w:rPr>
          <w:rFonts w:eastAsia="IRNazanin" w:cs="IRNazanin"/>
          <w:color w:val="111111"/>
          <w:sz w:val="28"/>
          <w:szCs w:val="28"/>
          <w:rtl w:val="true"/>
          <w:lang w:bidi="fa-IR"/>
        </w:rPr>
        <w:t xml:space="preserve">.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پس از امام عسکری ، عثمان بن سعید نیابت مولا و سرور ما امام مهدی را عهده دار شد و میان شیعیان و امام غایب به منزلۀ پلی ارتباطی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از سران شیعه در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علیهم السلام در نامه‌های خود بدو اعتماد می‌کردند در یکی از نامه‌هایی که از سوی امام عسکری بدو نوشته شده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تو بزرگ منطقه خویش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 داشتم نامه‌ای جداگانه به تو بنویسم و تو را به این وسیله مورد اکرام قرار دهم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 حضرت در نامه‌ای دیگر خطاب به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علی بن بلال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ما را بر علی بلالی که خدا از او راضی باد ، بخوان که او ثقه و مورد اعتماد است و بدانچه بر او واجب است آگاه و داناست </w:t>
      </w:r>
      <w:r>
        <w:rPr>
          <w:rFonts w:eastAsia="IRNazanin" w:cs="IRNazanin"/>
          <w:color w:val="111111"/>
          <w:sz w:val="28"/>
          <w:szCs w:val="28"/>
          <w:rtl w:val="true"/>
          <w:lang w:bidi="fa-IR"/>
        </w:rPr>
        <w:t xml:space="preserve">» . </w:t>
      </w:r>
      <w:r>
        <w:rPr>
          <w:rStyle w:val="FootnoteAnchor"/>
          <w:rtl w:val="true"/>
        </w:rPr>
        <w:footnoteReference w:id="6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عمری ، فرزند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همچون پدرش یکی از ارکان نظام مرجعیّت است که ائمه علیهم السلام در میان شیعیان پایۀ آن را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سوی ائمه در امور مربوط به شیعه ، مورد اعتماد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از امام عسکری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ارتباط داشته باشم ؟ و جواب مسائل خود را از چه کسی بگیرم و سخن چه کسی را بپذیرم ؟ امام بدو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عمری ، عثمان بن سعید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ثقه هستند وهرچه به تو رساندند از جانب من رسانده‌اند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به هنگام وفات پدر محمّد بن عثمان ، توقیعی از سوی امام منتظر علیه السلام در این باره خطاب به وی صادر شد که در آن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پاداش فراوان دهد و صبر نیکو در مصیبت او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مصیبت زده شدی و ما نیز مصیبت زده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فراق او تو و نیز ما تنها 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در آرامگاهش شاد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سعادت پدرت آن است که خداوند فرزندی چون تو بدو عطا فرموده که پس از وی جانشین او باشی و به کاری که او می‌کرد ، بپردازی و از برای او ترحم کنی و طلب آمرزش نمایی </w:t>
      </w:r>
      <w:r>
        <w:rPr>
          <w:rFonts w:eastAsia="IRNazanin" w:cs="IRNazanin"/>
          <w:color w:val="111111"/>
          <w:sz w:val="28"/>
          <w:szCs w:val="28"/>
          <w:rtl w:val="true"/>
          <w:lang w:bidi="fa-IR"/>
        </w:rPr>
        <w:t xml:space="preserve">. » </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که نامشان گفته شد برخی از وکلا و نوّاب امام و کسانی بودند که</w:t>
      </w:r>
    </w:p>
    <w:p>
      <w:pPr>
        <w:pStyle w:val="BookText"/>
        <w:rPr/>
      </w:pPr>
      <w:r>
        <w:rPr>
          <w:rFonts w:ascii="IRNazanin" w:hAnsi="IRNazanin" w:eastAsia="IRNazanin"/>
          <w:color w:val="111111"/>
          <w:sz w:val="28"/>
          <w:sz w:val="28"/>
          <w:szCs w:val="28"/>
          <w:rtl w:val="true"/>
          <w:lang w:bidi="fa-IR"/>
        </w:rPr>
        <w:t xml:space="preserve">ارکان نظام مرجعیّت در میان امّت ، بدانها استحکام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مرجعیّت به مثابۀ شیوه‌ای در حرکت سیاسی و راهی استوار برای دعوت به خدا و سازماندهی مکتبی برای جامعه ، قلمداد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نظام می‌تواند ، به وقت بازگشت حکومت به دست اهل آن ، نظامی سیاسی برای 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مرجعیّت همچون نظام امامت از ژرفای دین سرچشمه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نظام به دور از غوغای طایفه گرایی وعشیرت زدگی است همچنانکه با روح حزب گرایی و گروهگرایی ، فاصله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طایفۀ شیعه همواره در زیر سایۀ این تشکّل مکتبی ، از دوران ائمه اطهار علیهم السلام ، زندگی کرده و از تواناییهای شگرف آن برخوردار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عقب ماندگی مردم گاه موجب توقف آن می‌شده و اجازه نمی‌داده است که این نظام در برخی ابعاد به سوی تکامل مورد نظر خود شتاب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عصر امام حسن عسکری علیه السلام به تحکیم این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می‌یابد و نیز به خاطر آنکه این رهبری تا کنون عهده دار امور دنیوی و اخروی شیعیان بوده است ، مناسبت دارد در همین جا اندکی از واقعیت مرجعیّت و ابعاد آن سخن بگوییم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مرجعیّت ، نظامی الهی است و نیروی اجرائی اوامر آن از فطرت انسان و وجدان و روح تقوا در درون او سرچشمه می‌گیرد ، این نظام می‌تواند با سایر احکام شرعی که آنها هم با روح تقوا به اجرا در می‌آیند ، منسجم و هماهنگ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در اسلام، همچون جامعه وامور شخصی ، محراب عبادت و معراج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خداست که مؤمن از ولّی امر خویش فرمان می‌برد و در راه خدا به نبرد با دشمنان خدا می‌شتابد و برای کسب خوشنودی خداست که زیر درفش جنبش دینی گرد می‌آید و او امر دین را به اجرا می‌گذارد و برای تبعیّت از فرمان خداست که با طاغوت به مخالفت می‌پردازد و بر ضدّ قدرت ستمگر می‌شورد و موجودیّتی سیاسی به جای آن بنا می‌نهد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این رو کلمۀ تقوا و نه غیرت جاهلی و عصبیّت تنگ و محدود آن ، محور جامعۀ اسلامی می‌گردد و به صورت نقطۀ عطف آن و زنجیری که ارکان جامعه را به هم می‌پیوندد ، در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در قرآن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جَعَلَ‌الَّذِینَ کَفَرُوا فِی قُلوبِهِمُ الْحَمِیَّةَ حَمِیَّةَ الْجَاهِلِیَّةِ فَأَنزَلَ اللّٰهُ سَکِینَتَهُ عَلَیٰ رَسُولِهِ وَعَلَی الْمُؤْمِنِینَ وَأَلْزَمَهُمْ کَلِمَةَ التَّقْوَیٰ وَکَانُوا أَحَقَّ بِهَا وَأَهْلَهَا وَکَانَ اللّٰهُ بِکُلِّ شَیْ‌ءٍ عَلِیماً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کفر ورزان در دل خویش حمیّت نهادند ، حمیّت جاهلیّت پس خداوند آرامش خود را بر پیامبرش و مؤمنان فرو فرستاد و کلمۀ تقوا را همراه ایشان کرد که آنان بدان سزاوارتر و شایسته‌ترند و خدا به همه چیز داناست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بسیاری است میان غیرت جاهلی و کلمۀ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حمیّت که</w:t>
      </w:r>
    </w:p>
    <w:p>
      <w:pPr>
        <w:pStyle w:val="BookText"/>
        <w:rPr/>
      </w:pPr>
      <w:r>
        <w:rPr>
          <w:rFonts w:ascii="IRNazanin" w:hAnsi="IRNazanin" w:eastAsia="IRNazanin"/>
          <w:color w:val="111111"/>
          <w:sz w:val="28"/>
          <w:sz w:val="28"/>
          <w:szCs w:val="28"/>
          <w:rtl w:val="true"/>
          <w:lang w:bidi="fa-IR"/>
        </w:rPr>
        <w:t xml:space="preserve">ابن خلدون آن را عصبیّت می‌نامد و آن را سبب فرمانروایی و محور مدنیّت می‌داند ، از ارزشهای مادی نشأت می‌گیرد و به ستیز و خونریزی وامی‌دارد و به هیچ وجه با احکام الهی که دارای ارزشهای انسانی پاک از شایبه‌های شرک و حقد و تحزب است ، مناسبت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روست که خداوند سبحان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از میان خودتان پیروی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بدین سان طاعت اولی الأمر ، در راستای طاعت خدا و رسول جای دارد و حتّی تبلوری از آن دو ، و وسیله‌ای برای رسیدن به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اطاعت خدا و پیامبرش بدون اطاعت از این رهبری که خداوند بدان فرمان داده ، چگونه امکان پذیر خواهد بود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اساس مرجعیّت ، تقواست نه قوم‌گرایی بنابر این ، این کیان از مرزهای اقلیم و نژاد و زبان و دیگر تمایزات مادّی که میان مردم جدایی می‌اندازد ، پا فراتر می‌نهد و جامعۀ اسلامی پاکیزه‌ای پدید می‌آید که بر اساس طاعت از امام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گرفته و پلی است میان امتهای دیگر و وسیله‌ای است برای نزدیک شدن آنها با یکدیگر و محوری است برای آنکه به گرد آن فراهم آیند و در نتیجه مؤمنان به شریعت ، موانع نژادی ومنطقه‌ای ومصالح شخصی را پشت سر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به حق ، گواه باشند و در میان آنها به اجرای قسط</w:t>
      </w:r>
    </w:p>
    <w:p>
      <w:pPr>
        <w:pStyle w:val="BookText"/>
        <w:rPr/>
      </w:pPr>
      <w:r>
        <w:rPr>
          <w:rFonts w:ascii="IRNazanin" w:hAnsi="IRNazanin" w:eastAsia="IRNazanin"/>
          <w:color w:val="111111"/>
          <w:sz w:val="28"/>
          <w:sz w:val="28"/>
          <w:szCs w:val="28"/>
          <w:rtl w:val="true"/>
          <w:lang w:bidi="fa-IR"/>
        </w:rPr>
        <w:t xml:space="preserve">و عدل همّت گمارند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پروردگار سبحان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شما را امتی میانه قرار دادیم تا گواهانی بر مردم باشید و پیامبر بر شما گواه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جامعۀ مقدّسی که مکاتب آسمانی ما را بدان می‌خوانند ، سیاه و سپید ، تهیدست و توانگر ، عرب و عجم و دور و نزدیک را زیر پرتو توحید و در خانۀ صدق و بر خوان خدای رحمان گرد می‌آورد و مرجعیّت چیزی جز چهار چوبۀ این جمع مبارک و خجسته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رسالتهای الهی در طول اعصار و قرون ، انسانها را به حکومت خدا در زمین مژده داده‌اند و از سیطرۀ عشق و عدالت و احسان در این حکومت سخن رانده‌اند باید گفت که تجمّع مرجعیّت حق می‌تواند تصویری از این مملکت موعود باشد که عنایت پروردگار سبحان آن را می‌پروراند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محور تجمّع در سایه مرجعیّت خردمندانه همان تقواست که خداوند سبحان در بارۀ 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شما را از مرد وزنی بیافریدیم و شما را شاخه‌ها و تیره‌هایی</w:t>
      </w:r>
      <w:bookmarkStart w:id="47" w:name="pg3356_29223"/>
    </w:p>
    <w:p>
      <w:pPr>
        <w:pStyle w:val="BookText"/>
        <w:rPr/>
      </w:pPr>
      <w:bookmarkEnd w:id="47"/>
      <w:r>
        <w:rPr>
          <w:rFonts w:ascii="IRNazanin" w:hAnsi="IRNazanin" w:eastAsia="IRNazanin"/>
          <w:color w:val="111111"/>
          <w:sz w:val="28"/>
          <w:sz w:val="28"/>
          <w:szCs w:val="28"/>
          <w:rtl w:val="true"/>
          <w:lang w:bidi="fa-IR"/>
        </w:rPr>
        <w:t xml:space="preserve">گردانیدیم تا با هم آشنا شوید همانا گرامی‌ترین شما نزد خدا پرهیزگارترین شماست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لیاقت و امانت‌داری یگانه ابزار برای ارتقای افراد می‌باشد و در این میان ثروت و نسب و نژاد و دیگر امتیازات جاهلی سودی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کفایت و امانت همچون گوی است که افراد جامعه برای دست یافتن بدان با یکدیگر به رقابت بر می‌خیزند و همّتها و آرمانهای آنها بواسطۀ همین امر برتری می‌گیرد و جامعه در آسمان مجد و عظمت بالا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کفایت و امانت ، برای هر جامعۀ پیشرفته‌ای همچون دو بال هستند که او را به سعادت و رستگاری سوق می‌دهند </w:t>
      </w:r>
      <w:r>
        <w:rPr>
          <w:rFonts w:eastAsia="IRNazanin" w:cs="IRNazanin"/>
          <w:color w:val="111111"/>
          <w:sz w:val="28"/>
          <w:szCs w:val="28"/>
          <w:rtl w:val="true"/>
          <w:lang w:bidi="fa-IR"/>
        </w:rPr>
        <w:t>.</w:t>
      </w:r>
    </w:p>
    <w:p>
      <w:pPr>
        <w:pStyle w:val="Heading3"/>
        <w:numPr>
          <w:ilvl w:val="2"/>
          <w:numId w:val="1"/>
        </w:numPr>
        <w:rPr/>
      </w:pPr>
      <w:bookmarkStart w:id="48" w:name="__RefHeading___Toc2574668_2749589250"/>
      <w:bookmarkStart w:id="49" w:name="_Toc18"/>
      <w:bookmarkEnd w:id="48"/>
      <w:r>
        <w:rPr>
          <w:rtl w:val="true"/>
        </w:rPr>
        <w:t>سخن آخر</w:t>
      </w:r>
      <w:bookmarkEnd w:id="49"/>
    </w:p>
    <w:p>
      <w:pPr>
        <w:pStyle w:val="BookText"/>
        <w:rPr/>
      </w:pPr>
      <w:r>
        <w:rPr>
          <w:rFonts w:ascii="IRNazanin" w:hAnsi="IRNazanin" w:eastAsia="IRNazanin"/>
          <w:color w:val="111111"/>
          <w:sz w:val="28"/>
          <w:sz w:val="28"/>
          <w:szCs w:val="28"/>
          <w:rtl w:val="true"/>
          <w:lang w:bidi="fa-IR"/>
        </w:rPr>
        <w:t xml:space="preserve">آخرین سخن آنکه خداوند سبحان حجّت بالغۀ خویش را با این مرجعیّت خردمندانه ، بر بندگانش تمام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را به پذیرش آن مجبور نکرد همچنانکه به پذیرش سایر اصول و احکام وادار نکرده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به اندازۀ نزدیکی خود به این نمونۀ والا به نیک بختی می‌رسند و اگر از آن فاصله بگیرند و دور شوند ، حجّت بر آنها تمام شده است </w:t>
      </w:r>
      <w:r>
        <w:rPr>
          <w:rFonts w:eastAsia="IRNazanin" w:cs="IRNazanin"/>
          <w:color w:val="111111"/>
          <w:sz w:val="28"/>
          <w:szCs w:val="28"/>
          <w:rtl w:val="true"/>
          <w:lang w:bidi="fa-IR"/>
        </w:rPr>
        <w:t>!</w:t>
      </w:r>
      <w:bookmarkStart w:id="50" w:name="pg3356_29224"/>
    </w:p>
    <w:p>
      <w:pPr>
        <w:pStyle w:val="Heading2"/>
        <w:numPr>
          <w:ilvl w:val="1"/>
          <w:numId w:val="1"/>
        </w:numPr>
        <w:rPr/>
      </w:pPr>
      <w:bookmarkStart w:id="51" w:name="__RefHeading___Toc2574670_2749589250"/>
      <w:bookmarkStart w:id="52" w:name="_Toc19"/>
      <w:bookmarkEnd w:id="50"/>
      <w:bookmarkEnd w:id="51"/>
      <w:r>
        <w:rPr>
          <w:rtl w:val="true"/>
        </w:rPr>
        <w:t>سخنان تابناک</w:t>
      </w:r>
      <w:bookmarkEnd w:id="52"/>
    </w:p>
    <w:p>
      <w:pPr>
        <w:pStyle w:val="Heading3"/>
        <w:numPr>
          <w:ilvl w:val="2"/>
          <w:numId w:val="1"/>
        </w:numPr>
        <w:rPr/>
      </w:pPr>
      <w:bookmarkStart w:id="53" w:name="__RefHeading___Toc2574672_274958925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سخنان پیامبر صلی الله علیه و آله و خاندان او پرتوهایی هستند که از جانهای پاک آنان ، پس از تابیدن آفتاب قرآن کریم بر آنها ، در خشیدن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 نور خداست و هدایتی از هدایتهای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روانهای نا آرام بدین نور به آرامش می‌رسند و کشتیهای بیچارگان پس از گردشی سخت در میان امواج شک و تردید ، در ساحل امن آنها به راحتی و آسایش دست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سطور زیرین ، با یکدیگر می‌خوانیم کلمات نورانی است که تاریخ از گفتارهای امام در خود جاودان نگاه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در رهنمودی خردمندانه به یکی از پیروانش شیوۀ شایسته‌ای را که تبعیّت از آن در شرایط بحرانی و دشوار سزاوار است ، توصیّه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چنین می‌گوید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ترس از خدا و پارسایی در دین خود و کوشش در راه خدا و راستگویی توصیه می‌کنم و به امانت‌داری از هر کس که بوده باشد خوب و یا بد وفادار باشید ، و به طول دادن سجده‌ها و خوش همسایگی سفارش می‌کنم که محمّد صلی الله علیه و آله بدین روش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عشایر آنان نماز بخوانید و بر سر جنازۀ آنها حضور یابید ، و بیمارهاشان را عیادت و حقوقشان را ادا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از</w:t>
      </w:r>
    </w:p>
    <w:p>
      <w:pPr>
        <w:pStyle w:val="BookText"/>
        <w:rPr/>
      </w:pPr>
      <w:r>
        <w:rPr>
          <w:rFonts w:ascii="IRNazanin" w:hAnsi="IRNazanin" w:eastAsia="IRNazanin"/>
          <w:color w:val="111111"/>
          <w:sz w:val="28"/>
          <w:sz w:val="28"/>
          <w:szCs w:val="28"/>
          <w:rtl w:val="true"/>
          <w:lang w:bidi="fa-IR"/>
        </w:rPr>
        <w:t xml:space="preserve">شما که در دیانت خود پارسایی پیشه کرد و راست گفت و امانت‌دار بود و با مردم خوشرفتاری کرد و گفتند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شیعه است ، من از این امر شادمان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بپرهیزید و زینتی باشید برای ما و نه مایه زشتی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دوستی را برای ما جلب کنید و هر زشتی را از ما بگردانید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خوبی که در بارۀ ما گفته شود ما شایستۀ آنیم و هر بدی که در بارۀ ما گفته شود ما چنان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کتاب خدا حقّی است ، ثابت و قرابتی که با رسول خدا صلی الله علیه و آله داریم ، و خداوند ما را پاک شمرده و احدی مدّعی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دروغگو ، خدا و مرگ را بسیار یاد آرید ، و قرآن بخوانید و بر پیامبر صلی الله علیه و آله بسیار درود فرستید که درود بر رسول خدا صلی الله علیه و آله ده حسنه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توصیه کردم خوب به خاطر سپارید ، شما را به خدا می‌سپارم و بر شما درود می‌فرستم </w:t>
      </w:r>
      <w:r>
        <w:rPr>
          <w:rFonts w:eastAsia="IRNazanin" w:cs="IRNazanin"/>
          <w:color w:val="111111"/>
          <w:sz w:val="28"/>
          <w:szCs w:val="28"/>
          <w:rtl w:val="true"/>
          <w:lang w:bidi="fa-IR"/>
        </w:rPr>
        <w:t xml:space="preserve">» . </w:t>
      </w:r>
      <w:r>
        <w:rPr>
          <w:rStyle w:val="FootnoteAnchor"/>
          <w:rtl w:val="true"/>
        </w:rPr>
        <w:footnoteReference w:id="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مردم به رهبری شاهد و حاضر در میان آنها ، بسی مشکلتر و گرانتر است از ایمان آوردن آنان به کسی که از بین آنها رفته و رخت بر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اگر به رهبر شاهد حاضر ایمان بیاورند ، از آنها می‌خواهد که از او پیروی کنند و تابع و مطیع دستوراتش باشند و فرمانبری بسیار گران است بویژه وقتی که دیدگاهها و منافع با یکدیگر تناقض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شرایط توقف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بسیاری از شیعیان ، به هنگام وفات یک امام و جانشینی امامی دیگر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w:t>
      </w:r>
    </w:p>
    <w:p>
      <w:pPr>
        <w:pStyle w:val="BookText"/>
        <w:rPr/>
      </w:pPr>
      <w:r>
        <w:rPr>
          <w:rFonts w:ascii="IRNazanin" w:hAnsi="IRNazanin" w:eastAsia="IRNazanin"/>
          <w:color w:val="111111"/>
          <w:sz w:val="28"/>
          <w:sz w:val="28"/>
          <w:szCs w:val="28"/>
          <w:rtl w:val="true"/>
          <w:lang w:bidi="fa-IR"/>
        </w:rPr>
        <w:t xml:space="preserve">این توقفها از جانب وکلایی بوده که اموال و حقوق مردم در نزد آنها بوده است و طوفان ریاست و شهوت قدرت آنان را به بازی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از ناحیۀ چنین افرادی ، آزارهای بسیاری متحمّل شد به طوری که حتّی می‌توان گفت آن حضرت بیش از امامان پیشین آزار دید و رنج کشید چنانکه خود در حدیثی که از وی روایت کرده‌اند ،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پدرانم آزموده نشدند چنانکه من به خاطر تردید این گروه در باره‌ام ، آزموده 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بسا عامل این تردید ، شک در استمرار امامت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حضرت در رد این شک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بدان باور آورده‌اید و برای آن سر تسلیم فرود آورده‌اید مؤقت می‌بود و سپس از هم گسسته می‌شد ، پس جای شک بود ، امّا اگر این امر تا زمانی که امور خدا ادامه دارد ، متصل و نا گسسته است ، پس این شک چه معنایی دارد ؟</w:t>
      </w:r>
      <w:r>
        <w:rPr>
          <w:rFonts w:eastAsia="IRNazanin" w:cs="IRNazanin"/>
          <w:color w:val="111111"/>
          <w:sz w:val="28"/>
          <w:szCs w:val="28"/>
          <w:rtl w:val="true"/>
          <w:lang w:bidi="fa-IR"/>
        </w:rPr>
        <w:t xml:space="preserve">! »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آن حضرت به یکی از یاران مورد اعتماد خود به نام اسحاق بن اسماعیل نیشابوری که نامه‌های فراوانی میان او و امام رد و بدل گشته ، نامه‌ای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احتجاج امام بر امامت و میزان اهمّیّت آن بر می‌خوریم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در این نامه دقت به خرج دهیم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پردۀ خود نگاه دارد و در همۀ کارهایت به</w:t>
      </w:r>
    </w:p>
    <w:p>
      <w:pPr>
        <w:pStyle w:val="BookText"/>
        <w:rPr/>
      </w:pPr>
      <w:r>
        <w:rPr>
          <w:rFonts w:ascii="IRNazanin" w:hAnsi="IRNazanin" w:eastAsia="IRNazanin"/>
          <w:color w:val="111111"/>
          <w:sz w:val="28"/>
          <w:sz w:val="28"/>
          <w:szCs w:val="28"/>
          <w:rtl w:val="true"/>
          <w:lang w:bidi="fa-IR"/>
        </w:rPr>
        <w:t xml:space="preserve">نیروی صنع خویش تو را یار باد ، خدایت رحمت کند ، نامه‌ات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فهیمدم ما به شکر خدا و نعمت او اهل بیتی هستیم که بر دوستان خود دلسوزیم ، و به احسان پیاپی خدا و بخشش وی بدیشان خوشحالیم ، و هر نعمتی که خدای تبارک و تعالی بر آنها ارزانی دارد به حساب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و هَمتایانت نعمت خود را تمام کند ، تمام آن کسانی که خداوند به آنها مهر ورزیده و به نعمت خود آنان را همچون تو بینا کرده و کمال نعمت خود را به بهشت رفتن آنان ، مقدّر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نعمتی هر چه هم والا و با ارزش باشد چیزی نیست جز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سپاس و ستایش خداوند و منزّه دانستن نام‌های مقدس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شکر آن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چیزی است که ستایندۀ خدا او را تا ابد سپاس گزارده در برابر منّتی که خداوند بر تو نهاده است از رحمت خویش و تو را از هلاکت رهایی بخشیده ، و راه تو را در گذر از آن گردنه هموار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آن گردنه‌ای است بس دشوار و گذر از آن سخت و بلایش بزرگ و در کتابهای پیشینیان از آن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دوران امام گذشته تا زمانی که از دنیا رفت و در دوران امامت من کارهایی داشتید که پسندیده و موفّق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بدان که هر کس از این دنیا کور و نابینا بیرون رفت در آخرت هم کور باشد و گمراهتر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کور نیستند بلکه دلهایی که درون سینه‌هایند کوراند و این سخن خداست در کتاب استوارش از قول ستمگری ، آنجا که</w:t>
      </w:r>
    </w:p>
    <w:p>
      <w:pPr>
        <w:pStyle w:val="BookText"/>
        <w:rPr/>
      </w:pP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کور محشور کردی من بینا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اینچنین آیات ما به تو رسید پس آنها را فراموش کردی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امروز فراموش شدی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وکدامین آیت بزرگتر از حجّت خدا بر حقش و امین او در بلادش و گواه او بر بندگانش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گذشتگان از پدران نخست او از پیامبرانند و پدران بعدی‌اش اوصیا که درود و برکات خدا بر تمام آنها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کجا سرگردان کردند و همچون چهار پایان به کجا رو می‌آورید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رخ بر می‌تابید و به باطل می‌گرایید ، ونعمت خدا را نا سپاسی می‌کنید یا از کسانی هستید که به پاره‌ای از کتاب ایمان می‌آورند و به پاره‌ای دیگر کفر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آن کس که چنین می‌کند ، از شما یا غیر شما ، چیزی نیست مگر خواری در زندگی دنیا و عذاب طولانی در زندگی پایندۀ اخروی ، و به خدا که این رسوایی بزرگ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که از روی منّت و رحمتش بر شما فرایضی مقرّر فرمود ، نه برای آن بود که بدانها نیاز داشته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این فرایض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بود از جانب او که معبودی جز او نیست ، بر شما ، تا پلید را ، از پاک جدا سازد و آنچه را که در دلهای شماست بیازماید و آنچه در دلهایتان است</w:t>
      </w:r>
    </w:p>
    <w:p>
      <w:pPr>
        <w:pStyle w:val="BookText"/>
        <w:rPr/>
      </w:pPr>
      <w:r>
        <w:rPr>
          <w:rFonts w:ascii="IRNazanin" w:hAnsi="IRNazanin" w:eastAsia="IRNazanin"/>
          <w:color w:val="111111"/>
          <w:sz w:val="28"/>
          <w:sz w:val="28"/>
          <w:szCs w:val="28"/>
          <w:rtl w:val="true"/>
          <w:lang w:bidi="fa-IR"/>
        </w:rPr>
        <w:t xml:space="preserve">پاک و صاف کند تا به سوی رحمت خدا سبقت گیرید و جایگاههای شما در بهشتش تفاوت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حجّ و عمره و گزاردن نماز و پرداختن زکات و روزه و ولایت را واجب فرمود و دری هم به روی شما گشود که درهای فرایض را بدان باز گشایید تا کلیدی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و جانشینانش از فرزندانش نبودند شما چون چهار پایان سر گشته می‌شدید ، هیچ کدام از فرایض را در نمی‌یافتید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می‌توان به شهری در آمد جز از راه دروازه‌اش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 شما منّت نهاد به قرار دادن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پیامبرتان ، در کتاب خویش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دین شما پسندیدم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برای اولیای خود بر شما حقوقی قرار داد و شما را به ادای آن دستور فرمود تا آنچه از زن و مال و خوردنی و نوشیدنی بر دوش دارید ، برای شما حلال باشند ، خداوند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شما مزدی بر آن نخواستم جز دوستی با خویشانم </w:t>
      </w:r>
      <w:r>
        <w:rPr>
          <w:rFonts w:eastAsia="IRNazanin" w:cs="IRNazanin"/>
          <w:color w:val="111111"/>
          <w:sz w:val="28"/>
          <w:szCs w:val="28"/>
          <w:rtl w:val="true"/>
          <w:lang w:bidi="fa-IR"/>
        </w:rPr>
        <w:t>» .</w:t>
      </w:r>
      <w:bookmarkStart w:id="55" w:name="pg3356_29230"/>
    </w:p>
    <w:p>
      <w:pPr>
        <w:pStyle w:val="BookText"/>
        <w:rPr/>
      </w:pPr>
      <w:bookmarkEnd w:id="55"/>
      <w:r>
        <w:rPr>
          <w:rFonts w:ascii="IRNazanin" w:hAnsi="IRNazanin" w:eastAsia="IRNazanin"/>
          <w:color w:val="111111"/>
          <w:sz w:val="28"/>
          <w:sz w:val="28"/>
          <w:szCs w:val="28"/>
          <w:rtl w:val="true"/>
          <w:lang w:bidi="fa-IR"/>
        </w:rPr>
        <w:t xml:space="preserve">و بدانید که هر کس بخل ورزد ، بر خود بخل ورزیده و خداوند بی نیاز است و شما نیازمندانید که خدائی جز او نیست ، و سخن در بارۀ آنچه به سود و زیان شما بود به درازا کشیده شد </w:t>
      </w:r>
      <w:r>
        <w:rPr>
          <w:rFonts w:eastAsia="IRNazanin" w:cs="IRNazanin"/>
          <w:color w:val="111111"/>
          <w:sz w:val="28"/>
          <w:szCs w:val="28"/>
          <w:rtl w:val="true"/>
          <w:lang w:bidi="fa-IR"/>
        </w:rPr>
        <w:t xml:space="preserve">. . » </w:t>
      </w:r>
      <w:r>
        <w:rPr>
          <w:rStyle w:val="FootnoteAnchor"/>
          <w:rtl w:val="true"/>
        </w:rPr>
        <w:footnoteReference w:id="75"/>
      </w:r>
    </w:p>
    <w:p>
      <w:pPr>
        <w:pStyle w:val="Heading3"/>
        <w:numPr>
          <w:ilvl w:val="2"/>
          <w:numId w:val="1"/>
        </w:numPr>
        <w:rPr/>
      </w:pPr>
      <w:bookmarkStart w:id="56" w:name="__RefHeading___Toc2574674_2749589250"/>
      <w:bookmarkStart w:id="57" w:name="_Toc21"/>
      <w:bookmarkEnd w:id="56"/>
      <w:r>
        <w:rPr>
          <w:rtl w:val="true"/>
        </w:rPr>
        <w:t>ما به قلّه</w:t>
      </w:r>
      <w:r>
        <w:rPr>
          <w:rtl w:val="true"/>
        </w:rPr>
        <w:t>�</w:t>
      </w:r>
      <w:r>
        <w:rPr>
          <w:rtl w:val="true"/>
        </w:rPr>
        <w:t>های حقایق رسیده</w:t>
      </w:r>
      <w:r>
        <w:rPr>
          <w:rtl w:val="true"/>
        </w:rPr>
        <w:t>�</w:t>
      </w:r>
      <w:r>
        <w:rPr>
          <w:rtl w:val="true"/>
        </w:rPr>
        <w:t>ایم</w:t>
      </w:r>
      <w:bookmarkEnd w:id="57"/>
    </w:p>
    <w:p>
      <w:pPr>
        <w:pStyle w:val="BookText"/>
        <w:rPr/>
      </w:pPr>
      <w:r>
        <w:rPr>
          <w:rFonts w:ascii="IRNazanin" w:hAnsi="IRNazanin" w:eastAsia="IRNazanin"/>
          <w:color w:val="111111"/>
          <w:sz w:val="28"/>
          <w:sz w:val="28"/>
          <w:szCs w:val="28"/>
          <w:rtl w:val="true"/>
          <w:lang w:bidi="fa-IR"/>
        </w:rPr>
        <w:t xml:space="preserve">ائمه علیهم السلام به مقام دنیوی یا ثروت و یا شهرت ، مباهات نمی‌کردند بلکه فخر آنان به حب خدا و انتساب به رسول خدا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علم و تقوا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زیر نقل می‌شود سخن شکوهمندی است منسوب به امام عسکری که آن را به خط مبارک ایشان یافته‌اند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مکتوب آمده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گامهای نبوّت و ولایت به قلّه‌های حقایق رسیده‌ایم و راههای هفتگانه را با نشانهای فتوّت روشن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شیران میدانهای کارزاریم و ابرهای پر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قلم در دنیا و درفش سپاس و دانش در آخرت در کف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 خلفای دینند و هم پیمانان یقین ، و چراغهای امّتهایند و کلیدهای بزرگواری وبخشش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حلّۀ نبوّت پوشاندند که ما از او پیمان و فاداری گرفتیم ، و روح القدس در بهشت آسمان سوّم از باغهای تازه رسِ ما می‌چشید ، و پیروان ما گروه رستگارانند و دستۀ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یار و نگاهبانند و بر تیرگی باور و مددکار ، و بزودی چشمه سارهای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شراره‌های آتش برای آنان شکافته می‌شود</w:t>
      </w:r>
      <w:r>
        <w:rPr>
          <w:rFonts w:eastAsia="IRNazanin" w:cs="IRNazanin"/>
          <w:color w:val="111111"/>
          <w:sz w:val="28"/>
          <w:szCs w:val="28"/>
          <w:rtl w:val="true"/>
          <w:lang w:bidi="fa-IR"/>
        </w:rPr>
        <w:t xml:space="preserve">» . </w:t>
      </w:r>
      <w:r>
        <w:rPr>
          <w:rStyle w:val="FootnoteAnchor"/>
          <w:rtl w:val="true"/>
        </w:rPr>
        <w:footnoteReference w:id="76"/>
      </w:r>
      <w:bookmarkStart w:id="58" w:name="pg3356_29231"/>
    </w:p>
    <w:p>
      <w:pPr>
        <w:pStyle w:val="Heading3"/>
        <w:numPr>
          <w:ilvl w:val="2"/>
          <w:numId w:val="1"/>
        </w:numPr>
        <w:rPr/>
      </w:pPr>
      <w:bookmarkStart w:id="59" w:name="__RefHeading___Toc2574676_2749589250"/>
      <w:bookmarkStart w:id="60" w:name="_Toc22"/>
      <w:bookmarkEnd w:id="58"/>
      <w:bookmarkEnd w:id="59"/>
      <w:r>
        <w:rPr>
          <w:rtl w:val="true"/>
        </w:rPr>
        <w:t>درسهایی برای زندگی</w:t>
      </w:r>
      <w:bookmarkEnd w:id="60"/>
    </w:p>
    <w:p>
      <w:pPr>
        <w:pStyle w:val="BookText"/>
        <w:rPr/>
      </w:pPr>
      <w:r>
        <w:rPr>
          <w:rFonts w:ascii="IRNazanin" w:hAnsi="IRNazanin" w:eastAsia="IRNazanin"/>
          <w:color w:val="111111"/>
          <w:sz w:val="28"/>
          <w:sz w:val="28"/>
          <w:szCs w:val="28"/>
          <w:rtl w:val="true"/>
          <w:lang w:bidi="fa-IR"/>
        </w:rPr>
        <w:t xml:space="preserve">بهترین درسها همان است که انسان از آنها در زندگانی خویش بهره بر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هدی علیهم السلام آموزشهای زندگی بخش فراوانی ارائه داده‌اند که اگر ما به فهم آنها نایل شویم نیکبخت ترین مردم در دنیا و نزدیک ترین آنها به خشنودی خداوند در آخرت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ذیلاً نقل می‌شود به تأمل در بارۀ پاره‌ای از سخنان امام در این عرصۀ مهم خواهیم پرداخت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تحمّل داری ، در خواست و سؤال مکن ، زیرا برای هر روزی ، رزق جدید است و بدان که پا فشاری و اصرار در سؤال و کمک‌خواستن هیبت انسان را از بین می‌برد و باعث رنج و سختی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پیشه کن تا خداوند دری بروی تو بازکند که گذشتن از آن برای تو سهل و آسان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نزدیک است خداوند کارساز به انسان درمانده ، و امنیّت و آسایش به شخص فراری ترسان ، پس شاید غیرتها نوعی از تأدیب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بهره‌ها و نصیب‌ها مراتبی است ، پس بر چیدن میوه‌ای که نرسیده است عجله مکن ، چرا که در وقت مناسب آنرا بدست خواهی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 ، تدبیر کننده کارت بوقتی که کارت را اصلاح کند آگاه‌تر است ، به اختیار او در همه امور خود که بنفع توست اطمینان کن ، و در بر آوردن حاجات خود قبل از رسیدن وقت آن ، عجله منما که قلب و سینه‌ات ، تنگ می‌شود ، و یأس بر تو چیره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از برای بخشش ، اندازه و مقداری است که اگر از آن فزونی یابد ، اسراف خواهد بود و از برای مدارا و احتیاط اندازه‌ای است که هر گاه از آن بیشتر شود ، جبن و ترس است و از برای اقتصاد و میانه روی مقدار است که زیادتر از آن بخل</w:t>
      </w:r>
    </w:p>
    <w:p>
      <w:pPr>
        <w:pStyle w:val="BookText"/>
        <w:rPr/>
      </w:pPr>
      <w:r>
        <w:rPr>
          <w:rFonts w:ascii="IRNazanin" w:hAnsi="IRNazanin" w:eastAsia="IRNazanin"/>
          <w:color w:val="111111"/>
          <w:sz w:val="28"/>
          <w:sz w:val="28"/>
          <w:szCs w:val="28"/>
          <w:rtl w:val="true"/>
          <w:lang w:bidi="fa-IR"/>
        </w:rPr>
        <w:t xml:space="preserve">است و شجاعت را مقداری است که افزون آن تهوّر و بی‌باکی است و از تیزهوش آرام بر حذر باش </w:t>
      </w:r>
      <w:r>
        <w:rPr>
          <w:rFonts w:eastAsia="IRNazanin" w:cs="IRNazanin"/>
          <w:color w:val="111111"/>
          <w:sz w:val="28"/>
          <w:szCs w:val="28"/>
          <w:rtl w:val="true"/>
          <w:lang w:bidi="fa-IR"/>
        </w:rPr>
        <w:t xml:space="preserve">» .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برادران تو کسی‌است که گناهت را فراموش کرد و نیکی‌ترا به‌خویش یادآورد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سست حیله ترین دشمنان کسی است که دشمنی خویش را آشکار ساخت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چهره ، جمال برون است و زیبایی عقل جمال درون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به محبّت کردن ، کسی است که از او امید محبّت کردن دارند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پلیدیها در خانه‌ای قرار داده شدند و دروغ کلید آن خانه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دشمن است ، و حلم حکومت ، و راحتی دلها را نشناخت آن که حلم ، پاره‌های اندوه صبر و دشمنی را به وی جرعه جرعه نچشاند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پشت باطل سوار شد ، در سرای پشیمانی فرود آمد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تقدیرهای غالب با کشمکش دفع نگردند ، و ارزاق نوشته شده را به آز نتوانند بدست آرند ، و با امساک نتوان آنها را دفع گرداند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تو را پیش او خوب جلوه می‌دهد و بدو نزدیکت می‌سازد ، و عطایای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مایه تو را از او دور می‌کند و به نزدش منفورت می‌سازد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پارسایی خوی او باشد و کرم سرشت او و بردباری عادت او دوستانش زیاد گردد و تمجید بر او فراوان ، و با ستایشهایی نیکویی که از او می‌کنند بر دشمنانش پیروز می‌شود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تشویق به روزه گرفتن و نماز شب خواندن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زنده‌داری گواراتر از خواب است و گرسنگی در خوبی خوراک فزاینده‌تر </w:t>
      </w:r>
      <w:r>
        <w:rPr>
          <w:rFonts w:eastAsia="IRNazanin" w:cs="IRNazanin"/>
          <w:color w:val="111111"/>
          <w:sz w:val="28"/>
          <w:szCs w:val="28"/>
          <w:rtl w:val="true"/>
          <w:lang w:bidi="fa-IR"/>
        </w:rPr>
        <w:t xml:space="preserve">. » </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برای مؤمن برکت است و بر کافر حجّت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احمق در دهان اوست و دهان حکیم در دل او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رزقی که برایت تضمین شده ، تو را از کار واجبت باز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عزیزی از حق جدا نشد جز آنکه خوار شد ، و خواری حق را نگرفت مگر آنکه سر فراز 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نادان ، مایۀ رنج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است که والاتر از آنها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و سود رساندن به برادران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گستاخی‌فرزند بر پدر، در کوچکی ، منجر به‌عاق شدن‌در بزرگی‌اش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شادمانی در برابر شخص غمزده ، بی ادبی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زندگی چیزی است که اگر از دستش بدهی ، زندگی را منفور داری و بدتر از مرگ چیزی است که چون بر تو فرود آید مرگ را محبوب شماری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ریاضت دادن نادان و ترک دادن معتاد از چیزی که بدان عادت کرده ، خود معجزه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نعمتی است که بر آن حسد نبرند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طوری گرامی ندار که بر او سخت بگذرد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برادرش را نهانی اندرز داد او را آراسته و آن که در برابر دیگرانش پند گفت ، زشتش ساخته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بلایی نیست مگر اینکه برای خدا در پیرامون آن نعمتی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برای مؤمن گرایشی که او را خوار می‌کند </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پارساترین مردم کسی است که به هنگام بر خورد با امور شبهه ناک بازایستد ، عابدترین مردم کسی است که فرایض را بر پای دارد ، زاهدترین مردم کسی است که از حرام دست شوید ، سخت کوش ترین مردم کسی است که گناهان را ترک گوید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عمرهای کاسته شده و روزهای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 و مرگ ناگهان سر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تخم نیکی بکارد خوشی بدرود ، و آن که تخم بدی بکارد پشیمانی بدرود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زارعی را همان چیزی است که می‌کارد ، کند کار را بهره از دست نرود ، و آزمند آنچه را که برایش مقدّر نیست به دست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خیری رسد خدایش داده و هر که از شرّی در امان نگاه داشته شود ، خدایش نگاه داشته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نامه مبارکش به ابن بابویه فقیه مشهور ،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 تو را ای پیر و معتمد و فقیهم ، ابو الحسن علی بن حسین قمی ، که خدایت برای کسب خشنودیهایش تو را موفّق بدارد و به رحمت خویش از صلب تو فرزندانی صالح عطایت فرماید ، سفارش می‌کنم به تقوای خدا و بر پای داشتن نماز و پرداخت زکات که نماز از مانعان زکات پذیرفته نشود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سفارش می‌کنم به آمرزش گناه ، و فرو خوردن خشم ، و صله رحم و همدلی با برادران ، و کوشش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ایشان در سختی و آسانی ، و بردباری در برابر نادانان ، و نفقه در دین ، و تربیت در</w:t>
      </w:r>
    </w:p>
    <w:p>
      <w:pPr>
        <w:pStyle w:val="BookText"/>
        <w:rPr/>
      </w:pPr>
      <w:r>
        <w:rPr>
          <w:rFonts w:ascii="IRNazanin" w:hAnsi="IRNazanin" w:eastAsia="IRNazanin"/>
          <w:color w:val="111111"/>
          <w:sz w:val="28"/>
          <w:sz w:val="28"/>
          <w:szCs w:val="28"/>
          <w:rtl w:val="true"/>
          <w:lang w:bidi="fa-IR"/>
        </w:rPr>
        <w:t xml:space="preserve">کارها و رعایت قرآن ، و خوشخویی ، و امر به معروف و نهی از منکر که خداوند عزّ و جلّ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وَمَن یَفْعَلْ ذٰلِکَ ابْتِغَاءَ مَرْضَاتِ اللّٰهِ فَسَوْفَ نُؤْتِیهِ أَجْراً عَظِیماً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راز گویی اینان هیچ چیزی نهفته نیست مگر آنکه به صدقه امر کند یا نیکی یا اصلاح میان مردم ، و آن کسی که از پی خشنودی خدا این کار را بکند بزودی پاداشی بزرگ عطایش فرماییم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دوری از تمام زشتیها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گزاردن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این دستور را تکرار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نماز شب را کوچک انگارد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وصیّت من عمل کن و شیعیانم را بگو تا بدان وادار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انتظار فرج که پیامبر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اعمال امّت من ، انتظار فرج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شیعیان ما همواره در اندوه خواهند بود تا آنکه فرزندم ظهور کند همان که پیامبر صلی الله علیه و آله بدو مژده داد که زمین را از عدل و داد پر می‌کند پس از آنکه از ستم و بیداد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پیرو و شیعۀ من شکیبا باش و همۀ شیعیانم را به شکیبایی فرمان 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 وَالْعَاقِبَةُ لِلْمُتَّقِینَ</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آن خداست ، آن را به هر که از بندگانش خواهد به میراث دهد ، و فرجام از آنِ پرهیزکاران است </w:t>
      </w:r>
      <w:r>
        <w:rPr>
          <w:rFonts w:eastAsia="IRNazanin" w:cs="IRNazanin"/>
          <w:color w:val="111111"/>
          <w:sz w:val="28"/>
          <w:szCs w:val="28"/>
          <w:rtl w:val="true"/>
          <w:lang w:bidi="fa-IR"/>
        </w:rPr>
        <w:t>. »</w:t>
      </w:r>
      <w:bookmarkStart w:id="61" w:name="pg3356_29236"/>
    </w:p>
    <w:p>
      <w:pPr>
        <w:pStyle w:val="BookText"/>
        <w:rPr/>
      </w:pPr>
      <w:bookmarkEnd w:id="61"/>
      <w:r>
        <w:rPr>
          <w:rFonts w:ascii="IRNazanin" w:hAnsi="IRNazanin" w:eastAsia="IRNazanin"/>
          <w:color w:val="111111"/>
          <w:sz w:val="28"/>
          <w:sz w:val="28"/>
          <w:szCs w:val="28"/>
          <w:rtl w:val="true"/>
          <w:lang w:bidi="fa-IR"/>
        </w:rPr>
        <w:t xml:space="preserve">و درود بر تو و بر تمام شیعیانم و رحمت و برکات خدا بر ایشان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ما را بس است چه خوب وکیل و چه خوب سر پرست و چه خوب یاوری است </w:t>
      </w:r>
      <w:r>
        <w:rPr>
          <w:rFonts w:eastAsia="IRNazanin" w:cs="IRNazanin"/>
          <w:color w:val="111111"/>
          <w:sz w:val="28"/>
          <w:szCs w:val="28"/>
          <w:rtl w:val="true"/>
          <w:lang w:bidi="fa-IR"/>
        </w:rPr>
        <w:t xml:space="preserve">. » </w:t>
      </w:r>
      <w:r>
        <w:rPr>
          <w:rStyle w:val="FootnoteAnchor"/>
          <w:rtl w:val="true"/>
        </w:rPr>
        <w:footnoteReference w:id="82"/>
      </w:r>
    </w:p>
    <w:p>
      <w:pPr>
        <w:pStyle w:val="Heading3"/>
        <w:numPr>
          <w:ilvl w:val="2"/>
          <w:numId w:val="1"/>
        </w:numPr>
        <w:rPr/>
      </w:pPr>
      <w:bookmarkStart w:id="62" w:name="__RefHeading___Toc2574678_2749589250"/>
      <w:bookmarkStart w:id="63" w:name="_Toc23"/>
      <w:bookmarkEnd w:id="62"/>
      <w:r>
        <w:rPr>
          <w:rtl w:val="true"/>
        </w:rPr>
        <w:t xml:space="preserve">دعا </w:t>
      </w:r>
      <w:r>
        <w:rPr>
          <w:rtl w:val="true"/>
        </w:rPr>
        <w:t xml:space="preserve">: </w:t>
      </w:r>
      <w:r>
        <w:rPr>
          <w:rtl w:val="true"/>
        </w:rPr>
        <w:t>استراتژی مبارزه</w:t>
      </w:r>
      <w:bookmarkEnd w:id="63"/>
    </w:p>
    <w:p>
      <w:pPr>
        <w:pStyle w:val="BookText"/>
        <w:rPr/>
      </w:pPr>
      <w:r>
        <w:rPr>
          <w:rFonts w:ascii="IRNazanin" w:hAnsi="IRNazanin" w:eastAsia="IRNazanin"/>
          <w:color w:val="111111"/>
          <w:sz w:val="28"/>
          <w:sz w:val="28"/>
          <w:szCs w:val="28"/>
          <w:rtl w:val="true"/>
          <w:lang w:bidi="fa-IR"/>
        </w:rPr>
        <w:t xml:space="preserve">دعاهای مأثور از خاندان وحی علیهم السلام همواره به عنوان استراتژی مبارزه بر ضدّ تمام انواع فسادهای فرهنگی ، اجتماعی ، سیاسی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اینکه دعا قلب را به پروردگار نزدیک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روح مؤمن را به آفاق معرفت خدا به تعالی می‌برد ؟ هر گاه معرفت انسان به خدا فزونی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او به خدا بیشتر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او به تعالیم اسلامی بیشتر می‌شود ، یکی از برجسته‌ترین مصادیق این تعالیم ، انقلاب بر ضد طاغوتیان و صبر و پایداری در رویارویی با آنان و تسلیم نشدن در برابر ابزارهای بیم دهنده و امیدوار کننده و گمراه‌کنندۀ ایشان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کلمات دعا در نزد اهل بیت ، که آن را از رسول خدا صلی الله علیه و آله به میراث برده‌اند ، چونان پر مایه‌ترین گنج و قیمتی ترین غنیمت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نزد آنان دایرة المعارفی است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آیات حکمت و شیوه‌های تربیت و آگاهیهای سیاسی و دیدگاههای فرهنگی را می‌توان پیدا کرد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که امام حسن عسکری علیه السلام به اهل قم آموخت و همچون یک منشور سیاسی و سندی جهادی و استراتژی برای حرکت و شیوه‌ای مکتبی</w:t>
      </w:r>
    </w:p>
    <w:p>
      <w:pPr>
        <w:pStyle w:val="BookText"/>
        <w:rPr/>
      </w:pPr>
      <w:r>
        <w:rPr>
          <w:rFonts w:ascii="IRNazanin" w:hAnsi="IRNazanin" w:eastAsia="IRNazanin"/>
          <w:color w:val="111111"/>
          <w:sz w:val="28"/>
          <w:sz w:val="28"/>
          <w:szCs w:val="28"/>
          <w:rtl w:val="true"/>
          <w:lang w:bidi="fa-IR"/>
        </w:rPr>
        <w:t xml:space="preserve">در آن برهه حساس منتشر شد ، امروز از گنجینه‌های اهل بیت قلمداد می‌شود ، سزاوار است که ما شبانه روز به خواندن و تأمّل در این دعا بپردازیم ، تا شناخت و یقین و ثبات قدم و هدایت بیشتری فراچنگ خویش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بگذارید با هم عبارات این دعا را زمزمه کنیم و در آنها ژرف بیندیشیم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به خاطر شکر نعمتهایش ، و طلب افزونی آنها ، وجلب روزی‌اش ، و طلب خالص شدن برای او و در او نه دیگری ، و پناه از ناسپاسی و کفر پیشگی در عظمت و بزرگی او ، سپاس کسی که می‌داند هر نعمتی که به او می‌رسد از جانب پروردگارش است و هر کیفری که به او می‌رسد به خاطر بدکرداری اوست و خدا درود فرستد بر محمّد ، بنده وپیامبرش و برگزیدۀ خلقش و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رحمتش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تبار پاک او و والیان کار او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خویش دعوت کردی ، و به خواندنت فرمودی ، واجابت دعا را برای بندگانت ضامن شدی ، و ناامید نکردی کسی را که خواسته خود را بر تو عرضه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حاجت خود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کرد ، ودستی خواهشگر را از عطای خویش تهی باز نگرداندی ، و از عطای بی عوض خویش ناامید پس نزدی ، و هر که به سوی تو کوچید تو را نزدیک بیافت ، و هر که بر تو وارد شد موانع سر راه او را برداشتی </w:t>
      </w:r>
      <w:r>
        <w:rPr>
          <w:rFonts w:eastAsia="IRNazanin" w:cs="IRNazanin"/>
          <w:color w:val="111111"/>
          <w:sz w:val="28"/>
          <w:szCs w:val="28"/>
          <w:rtl w:val="true"/>
          <w:lang w:bidi="fa-IR"/>
        </w:rPr>
        <w:t>. .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من با خواسته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قصد کردم ، و در فضل تو را دست خواهشم کوبید ، و قلبم با خشوع و خواری با تو راز ونیاز می‌گوید ، و هم خود تو را بهترین شفیع خویش به درگاهت یافتم ، تو خواهش مرا می‌دانی پیش از آنکه به اندیشه‌ام خطور کند یا در خاطرم راه یابد ، پس خدایا خواسته‌ام را به اجابت وصل کن ، و خواهش مرا با رسیدن به حاجتم قرین گردان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کژی فتنه‌ها ما را در بر گرفت ، و سرپوش حیرت بر ما چیره گشت ،</w:t>
      </w:r>
    </w:p>
    <w:p>
      <w:pPr>
        <w:pStyle w:val="BookText"/>
        <w:rPr/>
      </w:pPr>
      <w:r>
        <w:rPr>
          <w:rFonts w:ascii="IRNazanin" w:hAnsi="IRNazanin" w:eastAsia="IRNazanin"/>
          <w:color w:val="111111"/>
          <w:sz w:val="28"/>
          <w:sz w:val="28"/>
          <w:szCs w:val="28"/>
          <w:rtl w:val="true"/>
          <w:lang w:bidi="fa-IR"/>
        </w:rPr>
        <w:t xml:space="preserve">و فرو مایگان و حقیران ما را درهم کوفتند ، و آنان که در دین توبه ایشان اطمینان نبود بر ما حاکم شدند ، و آن که حکم تو را معطل گذارد کارهای ما را به ستم ربود ، و در نابودی بندگانت و در تباه ساختن دیارت کوشید </w:t>
      </w:r>
      <w:r>
        <w:rPr>
          <w:rFonts w:eastAsia="IRNazanin" w:cs="IRNazanin"/>
          <w:color w:val="111111"/>
          <w:sz w:val="28"/>
          <w:szCs w:val="28"/>
          <w:rtl w:val="true"/>
          <w:lang w:bidi="fa-IR"/>
        </w:rPr>
        <w:t>. .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فییء ما پس از تقسیم دست به دست گشت ، و امارت ما پس از مشورت یاوه شد ، و پس از انتخاب امّت به منزلۀ میراث در آمدیم ، آنگاه باسهم یتیم و بیوه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و نوازندگی خریداری شد ، و در گزینش مؤمنان اهل ذمه اختیار 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فاسق هر قبیله کارهای آنان را بر عهده گرفت ، پس مدافعی ایشان را از هلاکت باز ندارد ، و پاسبانی به دیدۀ رحمت به آنها نَنِگرد ، آن که داراست جگری سوخته از تشنگی را سیر نکند ، ایشان صاحبان متاعی‌اندکند در سرایی تباه شده ، و طلایه‌داران‌مسکنت و بیچارگی‌اند، و خلفای اندوه و ذلّت </w:t>
      </w:r>
      <w:r>
        <w:rPr>
          <w:rFonts w:eastAsia="IRNazanin" w:cs="IRNazanin"/>
          <w:color w:val="111111"/>
          <w:sz w:val="28"/>
          <w:szCs w:val="28"/>
          <w:rtl w:val="true"/>
          <w:lang w:bidi="fa-IR"/>
        </w:rPr>
        <w:t xml:space="preserve">. . . » . </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باطل درو شد ، و نهایت آن در رسید ، و ستونهای آن استواری یافت ، وپاره‌هایش فراهم‌آمد، وجوانه‌اش زود سر برزد ، و شاخه‌اش‌بالیدن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دروگری از حق برای او بیار تا تنه‌اش را درهم‌کوبد ، و ساقه‌اش را درهم‌شکند ، و کوهانش را ازهم‌بدرد ، و بینی‌اش را بر خاک مالد تا باطل با آن سیمای پلیدش نهان گردد ، و حق با آن زیور زیبایش پدیدار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ستم پشتوانه برجای مگذار مگر که ویرانش سازی ، و سپری بر جای منه مگر که آن را بدری ، و وحدت کلمه‌ای قرار مده مگر که پراکنده‌اش کنی ، و لشکری مجهز برای آن مگذار مگر که خوارش کنی ، و ستونی بر قرار مدار مگر که آن را فروریزی ، و بالابرندۀ درفشی برای آن باقی مگذار مگر که سر نگونش سازی ، و سر سبزی قرار مده مگر که خشکش گردانی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خورشیدش را درهم بپیچ ونورش را ببر ، ونامش را محو کن ، و به حق شَرِّ آن‌را بِکَن، وسپاهیانش را پراکنده‌ساز، ودلهای‌یاورانش‌را آکنده‌از هراس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دنباله‌ای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مگذار مگر نابودش کنی ، و نه بنیه‌ای جز آنکه با خاک یکسانش نمایی ، و نه حلقه‌ای جز آنکه آنها را در هم بکوبیش ، و نه سلاحی جز آنکه کندش گردانی ، و نه مرکوبی مگر آنکه هلاکش کنی ، و نه بر دوش دارندۀ پرچمی جز آنکه سرنگونش دارای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را پس از پیوستگی از هم گسسته دار ، و پس از همسخنی پراکنده شان فرمای ، وپس از چیرگی امّت سر افکنده وخوارشان بدار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داد برای ما ، نقاب برگیر ، و آن را جاودانه به ما بنمایان بی آنکه ظلمتی در آن باشد ، نوری بی آنکه تیرگی با آن باشد ، و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ما پیاپی بباران ، و برکتش را بر ما فرود آر ، و او را بر دشمنانش چیرگی بخش و بر آنان که با او سر ستیز دارند یاری‌اش فرمای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آشکاری ده ، و تاریکی فراگیرستم و سپاهی حیرت را به او روشن و نورانی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مرده را بدو جان بخش ، و خواستهای گوناگون و آرای پراکنده را به او جمع کن ، و حدود ضایع شده و احکام وانهادۀ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 بر پای دار ، و شکمهای از گرسنگی بر آمده را بدو سیر کن ، و بدنهای نا توان و خسته را بدو ، راحتی بخش ، همچنانکه ما را به خواندن او توفیق عنایت کردی ، و غافلان را از اطراف او دور فرمودی ، و در دلهای ، مهر او و امید و خوش گمانی به او را برای اقامۀ احکامش جای دادی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بهترین یقینها را در بارۀ او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 ، ای آن که تحقّق بخشندۀ گمانهای نیکی ، و تصدیق‌کنندۀ آرزوهای به تأخیر افتاده‌ای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کسانی را که در بارۀ او با تو به ستیز برخاستند ظاهر کن ، و به واسطۀ او گمانهای کسانی‌را که از رحمت تو مأیوس و ناامید گشته‌اند ، باطل فرمای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یکی از اسباب او و یکی از پرچمهای او و یکی از دژهای او قرار ده ، چهره‌های ما را به زینت یافتن او شاداب و زیبا گردان ، و ما را به نصرت او ارجمند بدار ، و نیّت ما را نیکو کن تا ما را برای او ، بدو پیروز گردانی ، و حسودان</w:t>
      </w:r>
    </w:p>
    <w:p>
      <w:pPr>
        <w:pStyle w:val="BookText"/>
        <w:rPr/>
      </w:pPr>
      <w:r>
        <w:rPr>
          <w:rFonts w:ascii="IRNazanin" w:hAnsi="IRNazanin" w:eastAsia="IRNazanin"/>
          <w:color w:val="111111"/>
          <w:sz w:val="28"/>
          <w:sz w:val="28"/>
          <w:szCs w:val="28"/>
          <w:rtl w:val="true"/>
          <w:lang w:bidi="fa-IR"/>
        </w:rPr>
        <w:t xml:space="preserve">و آنان را که چشم انتظار رسیدن به پشیمانیها و عقوبتها بر ما هستند به غمِ ما شاد مکن ، تو خود بی گناهی ما را می‌بینی ، و دل ما را که هیچ کینه‌ای از آنان در خود نگرفته و آرزوی وقوع بلا بر آنان را ندارد ، نظاره‌گر هستی ، حال آنکه اینان در بارۀ ما پی فرصت می‌گردند ، تا چون غافل شدیم بر ما یورش آورند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خودمان آگهی دادی ، و به عیبهای نهانمان بینا فرمودی ، ما می‌ترسیم همین آشکاری اجابت تو ما را از تو غافل بدارد ، حال آنکه تو بر آنان که سزاوار نیستند می‌بخشی ، و بر خواهشگران آغازگر نیکی و احسانی، پس بر حسب کرم و بخشش وفضل وامتنان خویش‌کار مارا راست‌آور که تو هر چه خواهی کنی و آنچه خواهی حکم دهی ، ما به تو روی کرده‌ایم و از گناهان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آورده‌ایم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تو می‌خواند ، و بندۀ تو که به قسط قیام می‌کند ، محتاج رحمت توست ، و نیازمند یاری تو بر طاعت ، چون آغاز نعمت خویش بودی بر او ، و جامه‌های کرامت خویش را تو خود بر قامت او پوشاندی ، و محبّت طاعت خویش را بر او افکندی ، و از محبّت خود گامهایش را در دلها استواری دادی ، و او را بر کارهایی که اهل زمانش از آنها چشم پوشیدند توفیق عمل ارزانی کردی ، و او را فریادرَس بندگان ستمدیده قرار دادی ، و یاور کسانی که جز تو یاری نیافتند ، وزنده‌کنندۀ احکام وانهاده از کتابت ، و بر افرازندۀ پرچمهای دینت و سنّتهای پیامبرت که سلام وصلوات ورحمت وبرکات تو بر او وخاندانش باد ، قرارش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خداوندا او را از عذاب و بلای تجاوز گران در دژی استوار محافظت فرمای ، و دلهای پراکندۀ دین جویان را به نورش روشنایی بخش ، و بهترین چیزی را که به قیام کنندگان به عدل و دادت از پیروان پیامبران ، رساندی به او نیز برسان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 به واسطۀ او کسی را که در رجوع به محبّت تو با او همکاری نمی‌کند ، و آن را که به دشمنی با او برخاسته است ، و با سنگ کوبندۀ خویش بر آن که در صدد قیام علیه آئینت بکوب و آنرا ذلیل و خوار گردان وخشم‌گیر</w:t>
      </w:r>
    </w:p>
    <w:p>
      <w:pPr>
        <w:pStyle w:val="BookText"/>
        <w:rPr/>
      </w:pPr>
      <w:r>
        <w:rPr>
          <w:rFonts w:ascii="IRNazanin" w:hAnsi="IRNazanin" w:eastAsia="IRNazanin"/>
          <w:color w:val="111111"/>
          <w:sz w:val="28"/>
          <w:sz w:val="28"/>
          <w:szCs w:val="28"/>
          <w:rtl w:val="true"/>
          <w:lang w:bidi="fa-IR"/>
        </w:rPr>
        <w:t xml:space="preserve">بر آن که به خونخواهی او بر نمی‌خیزد و یاری نمی‌رساند ، در حالی که او به خاطر تو با خویشان و بیگانان در ستیز و دشمنی می‌افتد که البته این منّتی است از جانب تو بر او نه از او بر تو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همچنانکه او جان خویش را در راه تو آماج بیگانگان قرار داد ، و در حمایت از مؤمنان برای تو خون خویش را تقدیم کرد ، و شرّ نافرمانان مرتد را دفع کرد تا آنجا که گناهانی که آشکارا می‌کردند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آنچه را که عالمان ترک کرده بودند ، در حالیکه خداوند از آنها پیمان گرفته بود بر مردم آشکارش سازند و نهانش ندارند ، ظاهر گرداند و مردم را خواند که تنها تو را به طاعت اختصاص دهند و از آفریده‌هایت برای تو نیازی نگیرند که فرمانش برتر از فرمان تو باشد ، با آن تلخیهای سخت و خونبار که با حواس دلش جرعه جرعه نوشید ، واندوه و غمهایی که بر او دست داد ، و رویدادهای مهم بر او هراس انداختند وغصه‌های گلوگیر او شد که گلوها از فرو دادنش ناتوان گشتند ، و هیچ کسی بر او مهربانی نکرد ، از بینندگانی که به کاری از کارهای تو می‌نگریستند ، و دستی به دگرگون کردن آنها و باز گرداندن آن به حریم محبّت تو بلند نشد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یاری خودت پشتگرم فرما ، و توانایی او را در آنچه از انجام آن باز مانده ، مثل طرد آنان که در حریم تو خیمه زده‌اند ، بیفزای و از تأیید خویش در نیرو و قدرت او توانایی قرار ده ، و ما را از أنس به او رمیده مکن ، و او را پیش از رسیدن به آرمانش که همان فراگیر کردن صلاح و راستی در همکیشان خویش و ظاهر کردن عدل و داد در امّتش می‌باشد ، نمیران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استقبالی که از قیام به فرمان تو نشان داد ، جایگاهش را در روز رستاخیز و الا گردان ، و پیامبرت ، محمّد صلی الله علیه و آله ، را که درود تو بر او و دودمانش باد ، به دیدارش و نیز دیدار کسانی که از دعوت او پیروی کردند شاد بدار ، و به خاطر آنچه از او دیدی ، مثل قیام به فرمانت پاداش او را کامل عطا کن ، و او را در زندگی‌اش به خود مقرب فرما ، و به خواری ما به واسطۀ دوری او رحمت آر ،</w:t>
      </w:r>
    </w:p>
    <w:p>
      <w:pPr>
        <w:pStyle w:val="BookText"/>
        <w:rPr/>
      </w:pPr>
      <w:r>
        <w:rPr>
          <w:rFonts w:ascii="IRNazanin" w:hAnsi="IRNazanin" w:eastAsia="IRNazanin"/>
          <w:color w:val="111111"/>
          <w:sz w:val="28"/>
          <w:sz w:val="28"/>
          <w:szCs w:val="28"/>
          <w:rtl w:val="true"/>
          <w:lang w:bidi="fa-IR"/>
        </w:rPr>
        <w:t xml:space="preserve">و اگر او را از دست دادیم به ضعیفی ما در برابر کسانی که به همراهی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سرکوب کردیم و دست کسانی که ما بر آنها چیره گشتیم تا از نافرمانی او دورشان سازیم ، بر ما دراز گشت ، رحم کن و به تفرقۀ ما پس از الفت و وحدت در زیر سایۀ حمایت او رحم آر ، و به حسرت ما هنگام فریاد خواهی از او در جایی که ما را از یاری او باز نشاندی ، ترحّم فرما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آنچه بر او بیم می‌رود ایمن و آسوده قرار ده ، و تیرهای نیرنگ را که از سوی بد کرداران به سوی او و همکارانش ویاورانش بر طاعت پروردگارش ، آنان که سلاح و دژ و پناهگاه و انس او گردانیده‌ای ، دور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زن و فرزند خویش دست شستند ، و از وطن خود رخت بربستند ، و بستر نرم را رها کردند ، و از تجارت خود چشم پوشیدند ، و زندگیشان را دستخوش زیان ساختند ، و بی آنکه از سرنوشت خود بگریزند جمع و انجمن خود را رها کردند ، و با بیگانگان که مددکارشان بودند در آمیختند ، و بستگان نزدیک خود را که رویاروی‌آنها ایستادند ، ترک گفتند ، وپس‌از پشت کردن وگسستن‌در طول عمرشان ، دو باره گردهم آمدند ، و اسباب متصل به متاع اندک دنیای گذران را از هم بریدند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آنهارا در امن‌حرز وسایۀ حمایت خویش بگیر، وخشم بندگانی که به دشمنی آهنگ آنها را کرده‌اند از ایشان باز بدار ، و به خاطر دعوت ایشان کفایت و یاری خود را بر آنها تمام فرما ، و به پشتیبانی و نصرتت آنان را تأیید فرما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نور تو را خاموش کنند ، نابود فرما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آنها سراسر آفاق و اقطار جهان را از عدل و داد و رحمت و فضیلت آکنده فرما ، و مطابق کرم و بخشش خود تلاش آنها را پاس بدار ، از همان سپاسی که به بندگانت که به عدل و داد قیام کردند ارزانی داشتی ، و از پاداش خویش آن را بر ایشان ذخیره فرما تا به واسطۀ آن مراتبشان والا گردد ، که تو هر کار که خواهی کنی و هر چه خواهی حکم دهی </w:t>
      </w:r>
      <w:r>
        <w:rPr>
          <w:rFonts w:eastAsia="IRNazanin" w:cs="IRNazanin"/>
          <w:color w:val="111111"/>
          <w:sz w:val="28"/>
          <w:szCs w:val="28"/>
          <w:rtl w:val="true"/>
          <w:lang w:bidi="fa-IR"/>
        </w:rPr>
        <w:t xml:space="preserve">. . . » . </w:t>
      </w:r>
      <w:r>
        <w:rPr>
          <w:rStyle w:val="FootnoteAnchor"/>
          <w:rtl w:val="true"/>
        </w:rPr>
        <w:footnoteReference w:id="8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الائمة الاثنی عشر ،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الائمة الاثنی عشر ،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الائمة الاثنی عشر ،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طول خلافت معتمد بیش از بیست سال بوده و شاید پس از گذشت مدّتی از دوران خلافتش نزد امام آمده و این خواسته را مطرح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روم ،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الائمة الاثنی عشر ،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الائمة الاثنی عشر ،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الائمة الاثنی عشر ،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الائمة الاثنی عشر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الائمة الاثنی عشر ،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الائمة الاثنی عشر ،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هود ، 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هود ، آیۀ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الإمام العسکری ،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عیون التواریخ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طبقات ابن معتز ،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مقاتل الطالبیّین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بن اثیر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مهج الدعوات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 شیخ مفید ،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همان مأخذ صفحه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الإمام العسکری ،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فتح ،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نساء ،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 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حجرات ،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العسکری ،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طه ، 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شوری ،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نساء ، 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 آیۀ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الحسن العسکری ،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قسمت‌از دعا نشانگر وضع آسفبار مردم در آن برهه وعلت فساد در میان آنهاست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20271</Words>
  <Characters>68541</Characters>
  <CharactersWithSpaces>88237</CharactersWithSpaces>
  <Paragraphs>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2026-08-17T22:26:14Z</dcterms:created>
  <dc:creator>ghaemiyeh.com</dc:creator>
  <dc:description/>
  <dc:language>en-US</dc:language>
  <cp:lastModifiedBy/>
  <dcterms:modified xsi:type="dcterms:W3CDTF">2026-08-18T01:56:17Z</dcterms:modified>
  <cp:revision>1</cp:revision>
  <dc:subject/>
  <dc:title>هدایتگران راه نور زندگانی حضرت امام حسن عسکری علیه السلام</dc:title>
</cp:coreProperties>
</file>

<file path=docProps/custom.xml><?xml version="1.0" encoding="utf-8"?>
<Properties xmlns="http://schemas.openxmlformats.org/officeDocument/2006/custom-properties" xmlns:vt="http://schemas.openxmlformats.org/officeDocument/2006/docPropsVTypes"/>
</file>