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تنها راه رهایی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3228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93230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93232_2749589250">
            <w:r>
              <w:rPr>
                <w:webHidden/>
                <w:rStyle w:val="IndexLink"/>
                <w:rtl w:val="true"/>
              </w:rPr>
              <w:t>زمزمه عاشق منتظر</w:t>
            </w:r>
            <w:r>
              <w:rPr>
                <w:rStyle w:val="IndexLink"/>
                <w:rtl w:val="true"/>
              </w:rPr>
              <w:tab/>
            </w:r>
            <w:r>
              <w:rPr>
                <w:rStyle w:val="IndexLink"/>
              </w:rPr>
              <w:t>10</w:t>
            </w:r>
          </w:hyperlink>
        </w:p>
        <w:p>
          <w:pPr>
            <w:pStyle w:val="Contents2"/>
            <w:tabs>
              <w:tab w:val="clear" w:pos="8743"/>
              <w:tab w:val="right" w:pos="9026" w:leader="dot"/>
            </w:tabs>
            <w:rPr/>
          </w:pPr>
          <w:hyperlink w:anchor="__RefHeading___Toc1093234_2749589250">
            <w:r>
              <w:rPr>
                <w:webHidden/>
                <w:rStyle w:val="IndexLink"/>
                <w:rtl w:val="true"/>
              </w:rPr>
              <w:t>تنها امید</w:t>
            </w:r>
            <w:r>
              <w:rPr>
                <w:rStyle w:val="IndexLink"/>
                <w:rtl w:val="true"/>
              </w:rPr>
              <w:tab/>
            </w:r>
            <w:r>
              <w:rPr>
                <w:rStyle w:val="IndexLink"/>
              </w:rPr>
              <w:t>11</w:t>
            </w:r>
          </w:hyperlink>
        </w:p>
        <w:p>
          <w:pPr>
            <w:pStyle w:val="Contents2"/>
            <w:tabs>
              <w:tab w:val="clear" w:pos="8743"/>
              <w:tab w:val="right" w:pos="9026" w:leader="dot"/>
            </w:tabs>
            <w:rPr/>
          </w:pPr>
          <w:hyperlink w:anchor="__RefHeading___Toc1093236_2749589250">
            <w:r>
              <w:rPr>
                <w:webHidden/>
                <w:rStyle w:val="IndexLink"/>
                <w:rtl w:val="true"/>
              </w:rPr>
              <w:t>تنها ره رهایی</w:t>
            </w:r>
            <w:r>
              <w:rPr>
                <w:rStyle w:val="IndexLink"/>
                <w:rtl w:val="true"/>
              </w:rPr>
              <w:tab/>
            </w:r>
            <w:r>
              <w:rPr>
                <w:rStyle w:val="IndexLink"/>
              </w:rPr>
              <w:t>16</w:t>
            </w:r>
          </w:hyperlink>
        </w:p>
        <w:p>
          <w:pPr>
            <w:pStyle w:val="Contents3"/>
            <w:tabs>
              <w:tab w:val="clear" w:pos="8459"/>
              <w:tab w:val="right" w:pos="9026" w:leader="dot"/>
            </w:tabs>
            <w:rPr/>
          </w:pPr>
          <w:hyperlink w:anchor="__RefHeading___Toc1093238_274958925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093240_2749589250">
            <w:r>
              <w:rPr>
                <w:webHidden/>
                <w:rStyle w:val="IndexLink"/>
              </w:rPr>
              <w:t>1</w:t>
            </w:r>
            <w:r>
              <w:rPr>
                <w:rStyle w:val="IndexLink"/>
                <w:rtl w:val="true"/>
              </w:rPr>
              <w:t xml:space="preserve"> - </w:t>
            </w:r>
            <w:r>
              <w:rPr>
                <w:rStyle w:val="IndexLink"/>
                <w:rtl w:val="true"/>
              </w:rPr>
              <w:t>خالی نبودن زمین از حجّت خدا</w:t>
            </w:r>
            <w:r>
              <w:rPr>
                <w:rStyle w:val="IndexLink"/>
                <w:rtl w:val="true"/>
              </w:rPr>
              <w:tab/>
            </w:r>
            <w:r>
              <w:rPr>
                <w:rStyle w:val="IndexLink"/>
              </w:rPr>
              <w:t>24</w:t>
            </w:r>
          </w:hyperlink>
        </w:p>
        <w:p>
          <w:pPr>
            <w:pStyle w:val="Contents3"/>
            <w:tabs>
              <w:tab w:val="clear" w:pos="8459"/>
              <w:tab w:val="right" w:pos="9026" w:leader="dot"/>
            </w:tabs>
            <w:rPr/>
          </w:pPr>
          <w:hyperlink w:anchor="__RefHeading___Toc1093242_2749589250">
            <w:r>
              <w:rPr>
                <w:webHidden/>
                <w:rStyle w:val="IndexLink"/>
              </w:rPr>
              <w:t>2</w:t>
            </w:r>
            <w:r>
              <w:rPr>
                <w:rStyle w:val="IndexLink"/>
                <w:rtl w:val="true"/>
              </w:rPr>
              <w:t xml:space="preserve"> - </w:t>
            </w:r>
            <w:r>
              <w:rPr>
                <w:rStyle w:val="IndexLink"/>
                <w:rtl w:val="true"/>
              </w:rPr>
              <w:t>وسیله دفع بلاها</w:t>
            </w:r>
            <w:r>
              <w:rPr>
                <w:rStyle w:val="IndexLink"/>
                <w:rtl w:val="true"/>
              </w:rPr>
              <w:tab/>
            </w:r>
            <w:r>
              <w:rPr>
                <w:rStyle w:val="IndexLink"/>
              </w:rPr>
              <w:t>25</w:t>
            </w:r>
          </w:hyperlink>
        </w:p>
        <w:p>
          <w:pPr>
            <w:pStyle w:val="Contents3"/>
            <w:tabs>
              <w:tab w:val="clear" w:pos="8459"/>
              <w:tab w:val="right" w:pos="9026" w:leader="dot"/>
            </w:tabs>
            <w:rPr/>
          </w:pPr>
          <w:hyperlink w:anchor="__RefHeading___Toc1093244_2749589250">
            <w:r>
              <w:rPr>
                <w:webHidden/>
                <w:rStyle w:val="IndexLink"/>
              </w:rPr>
              <w:t>3</w:t>
            </w:r>
            <w:r>
              <w:rPr>
                <w:rStyle w:val="IndexLink"/>
                <w:rtl w:val="true"/>
              </w:rPr>
              <w:t xml:space="preserve"> - </w:t>
            </w:r>
            <w:r>
              <w:rPr>
                <w:rStyle w:val="IndexLink"/>
                <w:rtl w:val="true"/>
              </w:rPr>
              <w:t>وسیله بارش باران</w:t>
            </w:r>
            <w:r>
              <w:rPr>
                <w:rStyle w:val="IndexLink"/>
                <w:rtl w:val="true"/>
              </w:rPr>
              <w:tab/>
            </w:r>
            <w:r>
              <w:rPr>
                <w:rStyle w:val="IndexLink"/>
              </w:rPr>
              <w:t>26</w:t>
            </w:r>
          </w:hyperlink>
        </w:p>
        <w:p>
          <w:pPr>
            <w:pStyle w:val="Contents3"/>
            <w:tabs>
              <w:tab w:val="clear" w:pos="8459"/>
              <w:tab w:val="right" w:pos="9026" w:leader="dot"/>
            </w:tabs>
            <w:rPr/>
          </w:pPr>
          <w:hyperlink w:anchor="__RefHeading___Toc1093246_2749589250">
            <w:r>
              <w:rPr>
                <w:webHidden/>
                <w:rStyle w:val="IndexLink"/>
              </w:rPr>
              <w:t>4</w:t>
            </w:r>
            <w:r>
              <w:rPr>
                <w:rStyle w:val="IndexLink"/>
                <w:rtl w:val="true"/>
              </w:rPr>
              <w:t xml:space="preserve"> - </w:t>
            </w:r>
            <w:r>
              <w:rPr>
                <w:rStyle w:val="IndexLink"/>
                <w:rtl w:val="true"/>
              </w:rPr>
              <w:t>وسیله ظهور برکات زمین</w:t>
            </w:r>
            <w:r>
              <w:rPr>
                <w:rStyle w:val="IndexLink"/>
                <w:rtl w:val="true"/>
              </w:rPr>
              <w:tab/>
            </w:r>
            <w:r>
              <w:rPr>
                <w:rStyle w:val="IndexLink"/>
              </w:rPr>
              <w:t>26</w:t>
            </w:r>
          </w:hyperlink>
        </w:p>
        <w:p>
          <w:pPr>
            <w:pStyle w:val="Contents3"/>
            <w:tabs>
              <w:tab w:val="clear" w:pos="8459"/>
              <w:tab w:val="right" w:pos="9026" w:leader="dot"/>
            </w:tabs>
            <w:rPr/>
          </w:pPr>
          <w:hyperlink w:anchor="__RefHeading___Toc1093248_2749589250">
            <w:r>
              <w:rPr>
                <w:webHidden/>
                <w:rStyle w:val="IndexLink"/>
              </w:rPr>
              <w:t>5</w:t>
            </w:r>
            <w:r>
              <w:rPr>
                <w:rStyle w:val="IndexLink"/>
                <w:rtl w:val="true"/>
              </w:rPr>
              <w:t xml:space="preserve"> - </w:t>
            </w:r>
            <w:r>
              <w:rPr>
                <w:rStyle w:val="IndexLink"/>
                <w:rtl w:val="true"/>
              </w:rPr>
              <w:t>تقوا تنها راه رسیدن</w:t>
            </w:r>
            <w:r>
              <w:rPr>
                <w:rStyle w:val="IndexLink"/>
                <w:rtl w:val="true"/>
              </w:rPr>
              <w:tab/>
            </w:r>
            <w:r>
              <w:rPr>
                <w:rStyle w:val="IndexLink"/>
              </w:rPr>
              <w:t>27</w:t>
            </w:r>
          </w:hyperlink>
        </w:p>
        <w:p>
          <w:pPr>
            <w:pStyle w:val="Contents3"/>
            <w:tabs>
              <w:tab w:val="clear" w:pos="8459"/>
              <w:tab w:val="right" w:pos="9026" w:leader="dot"/>
            </w:tabs>
            <w:rPr/>
          </w:pPr>
          <w:hyperlink w:anchor="__RefHeading___Toc1093250_2749589250">
            <w:r>
              <w:rPr>
                <w:webHidden/>
                <w:rStyle w:val="IndexLink"/>
              </w:rPr>
              <w:t>6</w:t>
            </w:r>
            <w:r>
              <w:rPr>
                <w:rStyle w:val="IndexLink"/>
                <w:rtl w:val="true"/>
              </w:rPr>
              <w:t xml:space="preserve"> - </w:t>
            </w:r>
            <w:r>
              <w:rPr>
                <w:rStyle w:val="IndexLink"/>
                <w:rtl w:val="true"/>
              </w:rPr>
              <w:t>همنام و هم کنیه پیامبر صلی‌الله‌علیه‌و‌آله</w:t>
            </w:r>
            <w:r>
              <w:rPr>
                <w:rStyle w:val="IndexLink"/>
                <w:rtl w:val="true"/>
              </w:rPr>
              <w:tab/>
            </w:r>
            <w:r>
              <w:rPr>
                <w:rStyle w:val="IndexLink"/>
              </w:rPr>
              <w:t>28</w:t>
            </w:r>
          </w:hyperlink>
        </w:p>
        <w:p>
          <w:pPr>
            <w:pStyle w:val="Contents3"/>
            <w:tabs>
              <w:tab w:val="clear" w:pos="8459"/>
              <w:tab w:val="right" w:pos="9026" w:leader="dot"/>
            </w:tabs>
            <w:rPr/>
          </w:pPr>
          <w:hyperlink w:anchor="__RefHeading___Toc1093252_2749589250">
            <w:r>
              <w:rPr>
                <w:webHidden/>
                <w:rStyle w:val="IndexLink"/>
              </w:rPr>
              <w:t>7</w:t>
            </w:r>
            <w:r>
              <w:rPr>
                <w:rStyle w:val="IndexLink"/>
                <w:rtl w:val="true"/>
              </w:rPr>
              <w:t xml:space="preserve"> - </w:t>
            </w:r>
            <w:r>
              <w:rPr>
                <w:rStyle w:val="IndexLink"/>
                <w:rtl w:val="true"/>
              </w:rPr>
              <w:t>زمین را پر از عدل و داد کند</w:t>
            </w:r>
            <w:r>
              <w:rPr>
                <w:rStyle w:val="IndexLink"/>
                <w:rtl w:val="true"/>
              </w:rPr>
              <w:t>.</w:t>
              <w:tab/>
            </w:r>
            <w:r>
              <w:rPr>
                <w:rStyle w:val="IndexLink"/>
              </w:rPr>
              <w:t>28</w:t>
            </w:r>
          </w:hyperlink>
        </w:p>
        <w:p>
          <w:pPr>
            <w:pStyle w:val="Contents3"/>
            <w:tabs>
              <w:tab w:val="clear" w:pos="8459"/>
              <w:tab w:val="right" w:pos="9026" w:leader="dot"/>
            </w:tabs>
            <w:rPr/>
          </w:pPr>
          <w:hyperlink w:anchor="__RefHeading___Toc1093254_2749589250">
            <w:r>
              <w:rPr>
                <w:webHidden/>
                <w:rStyle w:val="IndexLink"/>
              </w:rPr>
              <w:t>8</w:t>
            </w:r>
            <w:r>
              <w:rPr>
                <w:rStyle w:val="IndexLink"/>
                <w:rtl w:val="true"/>
              </w:rPr>
              <w:t xml:space="preserve"> - </w:t>
            </w:r>
            <w:r>
              <w:rPr>
                <w:rStyle w:val="IndexLink"/>
                <w:rtl w:val="true"/>
              </w:rPr>
              <w:t>عمر طولانی دارد</w:t>
            </w:r>
            <w:r>
              <w:rPr>
                <w:rStyle w:val="IndexLink"/>
                <w:rtl w:val="true"/>
              </w:rPr>
              <w:tab/>
            </w:r>
            <w:r>
              <w:rPr>
                <w:rStyle w:val="IndexLink"/>
              </w:rPr>
              <w:t>28</w:t>
            </w:r>
          </w:hyperlink>
        </w:p>
        <w:p>
          <w:pPr>
            <w:pStyle w:val="Contents3"/>
            <w:tabs>
              <w:tab w:val="clear" w:pos="8459"/>
              <w:tab w:val="right" w:pos="9026" w:leader="dot"/>
            </w:tabs>
            <w:rPr/>
          </w:pPr>
          <w:hyperlink w:anchor="__RefHeading___Toc1093256_2749589250">
            <w:r>
              <w:rPr>
                <w:webHidden/>
                <w:rStyle w:val="IndexLink"/>
              </w:rPr>
              <w:t>9</w:t>
            </w:r>
            <w:r>
              <w:rPr>
                <w:rStyle w:val="IndexLink"/>
                <w:rtl w:val="true"/>
              </w:rPr>
              <w:t xml:space="preserve"> - </w:t>
            </w:r>
            <w:r>
              <w:rPr>
                <w:rStyle w:val="IndexLink"/>
                <w:rtl w:val="true"/>
              </w:rPr>
              <w:t>حکومت جهانی</w:t>
            </w:r>
            <w:r>
              <w:rPr>
                <w:rStyle w:val="IndexLink"/>
                <w:rtl w:val="true"/>
              </w:rPr>
              <w:tab/>
            </w:r>
            <w:r>
              <w:rPr>
                <w:rStyle w:val="IndexLink"/>
              </w:rPr>
              <w:t>29</w:t>
            </w:r>
          </w:hyperlink>
        </w:p>
        <w:p>
          <w:pPr>
            <w:pStyle w:val="Contents3"/>
            <w:tabs>
              <w:tab w:val="clear" w:pos="8459"/>
              <w:tab w:val="right" w:pos="9026" w:leader="dot"/>
            </w:tabs>
            <w:rPr/>
          </w:pPr>
          <w:hyperlink w:anchor="__RefHeading___Toc1093258_2749589250">
            <w:r>
              <w:rPr>
                <w:webHidden/>
                <w:rStyle w:val="IndexLink"/>
              </w:rPr>
              <w:t>10</w:t>
            </w:r>
            <w:r>
              <w:rPr>
                <w:rStyle w:val="IndexLink"/>
                <w:rtl w:val="true"/>
              </w:rPr>
              <w:t xml:space="preserve"> - </w:t>
            </w:r>
            <w:r>
              <w:rPr>
                <w:rStyle w:val="IndexLink"/>
                <w:rtl w:val="true"/>
              </w:rPr>
              <w:t>غیبت طولانی</w:t>
            </w:r>
            <w:r>
              <w:rPr>
                <w:rStyle w:val="IndexLink"/>
                <w:rtl w:val="true"/>
              </w:rPr>
              <w:tab/>
            </w:r>
            <w:r>
              <w:rPr>
                <w:rStyle w:val="IndexLink"/>
              </w:rPr>
              <w:t>30</w:t>
            </w:r>
          </w:hyperlink>
        </w:p>
        <w:p>
          <w:pPr>
            <w:pStyle w:val="Contents3"/>
            <w:tabs>
              <w:tab w:val="clear" w:pos="8459"/>
              <w:tab w:val="right" w:pos="9026" w:leader="dot"/>
            </w:tabs>
            <w:rPr/>
          </w:pPr>
          <w:hyperlink w:anchor="__RefHeading___Toc1093260_2749589250">
            <w:r>
              <w:rPr>
                <w:webHidden/>
                <w:rStyle w:val="IndexLink"/>
              </w:rPr>
              <w:t>11</w:t>
            </w:r>
            <w:r>
              <w:rPr>
                <w:rStyle w:val="IndexLink"/>
                <w:rtl w:val="true"/>
              </w:rPr>
              <w:t xml:space="preserve"> - </w:t>
            </w:r>
            <w:r>
              <w:rPr>
                <w:rStyle w:val="IndexLink"/>
                <w:rtl w:val="true"/>
              </w:rPr>
              <w:t>هلاکت</w:t>
            </w:r>
            <w:r>
              <w:rPr>
                <w:rStyle w:val="IndexLink"/>
                <w:rtl w:val="true"/>
              </w:rPr>
              <w:tab/>
            </w:r>
            <w:r>
              <w:rPr>
                <w:rStyle w:val="IndexLink"/>
              </w:rPr>
              <w:t>36</w:t>
            </w:r>
          </w:hyperlink>
        </w:p>
        <w:p>
          <w:pPr>
            <w:pStyle w:val="Contents3"/>
            <w:tabs>
              <w:tab w:val="clear" w:pos="8459"/>
              <w:tab w:val="right" w:pos="9026" w:leader="dot"/>
            </w:tabs>
            <w:rPr/>
          </w:pPr>
          <w:hyperlink w:anchor="__RefHeading___Toc1093262_2749589250">
            <w:r>
              <w:rPr>
                <w:webHidden/>
                <w:rStyle w:val="IndexLink"/>
              </w:rPr>
              <w:t>12</w:t>
            </w:r>
            <w:r>
              <w:rPr>
                <w:rStyle w:val="IndexLink"/>
                <w:rtl w:val="true"/>
              </w:rPr>
              <w:t xml:space="preserve"> - </w:t>
            </w:r>
            <w:r>
              <w:rPr>
                <w:rStyle w:val="IndexLink"/>
                <w:rtl w:val="true"/>
              </w:rPr>
              <w:t>مرگ جاهلی</w:t>
            </w:r>
            <w:r>
              <w:rPr>
                <w:rStyle w:val="IndexLink"/>
                <w:rtl w:val="true"/>
              </w:rPr>
              <w:tab/>
            </w:r>
            <w:r>
              <w:rPr>
                <w:rStyle w:val="IndexLink"/>
              </w:rPr>
              <w:t>38</w:t>
            </w:r>
          </w:hyperlink>
        </w:p>
        <w:p>
          <w:pPr>
            <w:pStyle w:val="Contents3"/>
            <w:tabs>
              <w:tab w:val="clear" w:pos="8459"/>
              <w:tab w:val="right" w:pos="9026" w:leader="dot"/>
            </w:tabs>
            <w:rPr/>
          </w:pPr>
          <w:hyperlink w:anchor="__RefHeading___Toc1093264_2749589250">
            <w:r>
              <w:rPr>
                <w:webHidden/>
                <w:rStyle w:val="IndexLink"/>
              </w:rPr>
              <w:t>13</w:t>
            </w:r>
            <w:r>
              <w:rPr>
                <w:rStyle w:val="IndexLink"/>
                <w:rtl w:val="true"/>
              </w:rPr>
              <w:t xml:space="preserve"> - </w:t>
            </w:r>
            <w:r>
              <w:rPr>
                <w:rStyle w:val="IndexLink"/>
                <w:rtl w:val="true"/>
              </w:rPr>
              <w:t>استواری در دین</w:t>
            </w:r>
            <w:r>
              <w:rPr>
                <w:rStyle w:val="IndexLink"/>
                <w:rtl w:val="true"/>
              </w:rPr>
              <w:tab/>
            </w:r>
            <w:r>
              <w:rPr>
                <w:rStyle w:val="IndexLink"/>
              </w:rPr>
              <w:t>39</w:t>
            </w:r>
          </w:hyperlink>
        </w:p>
        <w:p>
          <w:pPr>
            <w:pStyle w:val="Contents3"/>
            <w:tabs>
              <w:tab w:val="clear" w:pos="8459"/>
              <w:tab w:val="right" w:pos="9026" w:leader="dot"/>
            </w:tabs>
            <w:rPr/>
          </w:pPr>
          <w:hyperlink w:anchor="__RefHeading___Toc1093266_2749589250">
            <w:r>
              <w:rPr>
                <w:webHidden/>
                <w:rStyle w:val="IndexLink"/>
              </w:rPr>
              <w:t>14</w:t>
            </w:r>
            <w:r>
              <w:rPr>
                <w:rStyle w:val="IndexLink"/>
                <w:rtl w:val="true"/>
              </w:rPr>
              <w:t xml:space="preserve"> - </w:t>
            </w:r>
            <w:r>
              <w:rPr>
                <w:rStyle w:val="IndexLink"/>
                <w:rtl w:val="true"/>
              </w:rPr>
              <w:t>دعا برای تعجیل در امر فرج</w:t>
            </w:r>
            <w:r>
              <w:rPr>
                <w:rStyle w:val="IndexLink"/>
                <w:rtl w:val="true"/>
              </w:rPr>
              <w:tab/>
            </w:r>
            <w:r>
              <w:rPr>
                <w:rStyle w:val="IndexLink"/>
              </w:rPr>
              <w:t>40</w:t>
            </w:r>
          </w:hyperlink>
        </w:p>
        <w:p>
          <w:pPr>
            <w:pStyle w:val="Contents3"/>
            <w:tabs>
              <w:tab w:val="clear" w:pos="8459"/>
              <w:tab w:val="right" w:pos="9026" w:leader="dot"/>
            </w:tabs>
            <w:rPr/>
          </w:pPr>
          <w:hyperlink w:anchor="__RefHeading___Toc1093268_2749589250">
            <w:r>
              <w:rPr>
                <w:webHidden/>
                <w:rStyle w:val="IndexLink"/>
              </w:rPr>
              <w:t>15</w:t>
            </w:r>
            <w:r>
              <w:rPr>
                <w:rStyle w:val="IndexLink"/>
                <w:rtl w:val="true"/>
              </w:rPr>
              <w:t xml:space="preserve"> - </w:t>
            </w:r>
            <w:r>
              <w:rPr>
                <w:rStyle w:val="IndexLink"/>
                <w:rtl w:val="true"/>
              </w:rPr>
              <w:t>آخرین ذخیره الهی</w:t>
            </w:r>
            <w:r>
              <w:rPr>
                <w:rStyle w:val="IndexLink"/>
                <w:rtl w:val="true"/>
              </w:rPr>
              <w:tab/>
            </w:r>
            <w:r>
              <w:rPr>
                <w:rStyle w:val="IndexLink"/>
              </w:rPr>
              <w:t>44</w:t>
            </w:r>
          </w:hyperlink>
        </w:p>
        <w:p>
          <w:pPr>
            <w:pStyle w:val="Contents3"/>
            <w:tabs>
              <w:tab w:val="clear" w:pos="8459"/>
              <w:tab w:val="right" w:pos="9026" w:leader="dot"/>
            </w:tabs>
            <w:rPr/>
          </w:pPr>
          <w:hyperlink w:anchor="__RefHeading___Toc1093270_2749589250">
            <w:r>
              <w:rPr>
                <w:webHidden/>
                <w:rStyle w:val="IndexLink"/>
              </w:rPr>
              <w:t>16</w:t>
            </w:r>
            <w:r>
              <w:rPr>
                <w:rStyle w:val="IndexLink"/>
                <w:rtl w:val="true"/>
              </w:rPr>
              <w:t xml:space="preserve"> - </w:t>
            </w:r>
            <w:r>
              <w:rPr>
                <w:rStyle w:val="IndexLink"/>
                <w:rtl w:val="true"/>
              </w:rPr>
              <w:t>منتقم خون مظلومان در راستای تاریخ</w:t>
            </w:r>
            <w:r>
              <w:rPr>
                <w:rStyle w:val="IndexLink"/>
                <w:rtl w:val="true"/>
              </w:rPr>
              <w:tab/>
            </w:r>
            <w:r>
              <w:rPr>
                <w:rStyle w:val="IndexLink"/>
              </w:rPr>
              <w:t>46</w:t>
            </w:r>
          </w:hyperlink>
        </w:p>
        <w:p>
          <w:pPr>
            <w:pStyle w:val="Contents3"/>
            <w:tabs>
              <w:tab w:val="clear" w:pos="8459"/>
              <w:tab w:val="right" w:pos="9026" w:leader="dot"/>
            </w:tabs>
            <w:rPr/>
          </w:pPr>
          <w:hyperlink w:anchor="__RefHeading___Toc1093272_2749589250">
            <w:r>
              <w:rPr>
                <w:webHidden/>
                <w:rStyle w:val="IndexLink"/>
              </w:rPr>
              <w:t>17</w:t>
            </w:r>
            <w:r>
              <w:rPr>
                <w:rStyle w:val="IndexLink"/>
                <w:rtl w:val="true"/>
              </w:rPr>
              <w:t xml:space="preserve"> - </w:t>
            </w:r>
            <w:r>
              <w:rPr>
                <w:rStyle w:val="IndexLink"/>
                <w:rtl w:val="true"/>
              </w:rPr>
              <w:t>ارتداد حدّ اکثری</w:t>
            </w:r>
            <w:r>
              <w:rPr>
                <w:rStyle w:val="IndexLink"/>
                <w:rtl w:val="true"/>
              </w:rPr>
              <w:tab/>
            </w:r>
            <w:r>
              <w:rPr>
                <w:rStyle w:val="IndexLink"/>
              </w:rPr>
              <w:t>47</w:t>
            </w:r>
          </w:hyperlink>
        </w:p>
        <w:p>
          <w:pPr>
            <w:pStyle w:val="Contents3"/>
            <w:tabs>
              <w:tab w:val="clear" w:pos="8459"/>
              <w:tab w:val="right" w:pos="9026" w:leader="dot"/>
            </w:tabs>
            <w:rPr/>
          </w:pPr>
          <w:hyperlink w:anchor="__RefHeading___Toc1093274_2749589250">
            <w:r>
              <w:rPr>
                <w:webHidden/>
                <w:rStyle w:val="IndexLink"/>
              </w:rPr>
              <w:t>18</w:t>
            </w:r>
            <w:r>
              <w:rPr>
                <w:rStyle w:val="IndexLink"/>
                <w:rtl w:val="true"/>
              </w:rPr>
              <w:t xml:space="preserve"> - </w:t>
            </w:r>
            <w:r>
              <w:rPr>
                <w:rStyle w:val="IndexLink"/>
                <w:rtl w:val="true"/>
              </w:rPr>
              <w:t>پیمان الهی</w:t>
            </w:r>
            <w:r>
              <w:rPr>
                <w:rStyle w:val="IndexLink"/>
                <w:rtl w:val="true"/>
              </w:rPr>
              <w:tab/>
            </w:r>
            <w:r>
              <w:rPr>
                <w:rStyle w:val="IndexLink"/>
              </w:rPr>
              <w:t>47</w:t>
            </w:r>
          </w:hyperlink>
        </w:p>
        <w:p>
          <w:pPr>
            <w:pStyle w:val="Contents3"/>
            <w:tabs>
              <w:tab w:val="clear" w:pos="8459"/>
              <w:tab w:val="right" w:pos="9026" w:leader="dot"/>
            </w:tabs>
            <w:rPr/>
          </w:pPr>
          <w:hyperlink w:anchor="__RefHeading___Toc1093276_2749589250">
            <w:r>
              <w:rPr>
                <w:webHidden/>
                <w:rStyle w:val="IndexLink"/>
              </w:rPr>
              <w:t>19</w:t>
            </w:r>
            <w:r>
              <w:rPr>
                <w:rStyle w:val="IndexLink"/>
                <w:rtl w:val="true"/>
              </w:rPr>
              <w:t xml:space="preserve"> - </w:t>
            </w:r>
            <w:r>
              <w:rPr>
                <w:rStyle w:val="IndexLink"/>
                <w:rtl w:val="true"/>
              </w:rPr>
              <w:t>ایمان راسخ</w:t>
            </w:r>
            <w:r>
              <w:rPr>
                <w:rStyle w:val="IndexLink"/>
                <w:rtl w:val="true"/>
              </w:rPr>
              <w:tab/>
            </w:r>
            <w:r>
              <w:rPr>
                <w:rStyle w:val="IndexLink"/>
              </w:rPr>
              <w:t>48</w:t>
            </w:r>
          </w:hyperlink>
        </w:p>
        <w:p>
          <w:pPr>
            <w:pStyle w:val="Contents3"/>
            <w:tabs>
              <w:tab w:val="clear" w:pos="8459"/>
              <w:tab w:val="right" w:pos="9026" w:leader="dot"/>
            </w:tabs>
            <w:rPr/>
          </w:pPr>
          <w:hyperlink w:anchor="__RefHeading___Toc1093278_2749589250">
            <w:r>
              <w:rPr>
                <w:webHidden/>
                <w:rStyle w:val="IndexLink"/>
              </w:rPr>
              <w:t>20</w:t>
            </w:r>
            <w:r>
              <w:rPr>
                <w:rStyle w:val="IndexLink"/>
                <w:rtl w:val="true"/>
              </w:rPr>
              <w:t xml:space="preserve"> - </w:t>
            </w:r>
            <w:r>
              <w:rPr>
                <w:rStyle w:val="IndexLink"/>
                <w:rtl w:val="true"/>
              </w:rPr>
              <w:t>تأییدات ربّانی</w:t>
            </w:r>
            <w:r>
              <w:rPr>
                <w:rStyle w:val="IndexLink"/>
                <w:rtl w:val="true"/>
              </w:rPr>
              <w:tab/>
            </w:r>
            <w:r>
              <w:rPr>
                <w:rStyle w:val="IndexLink"/>
              </w:rPr>
              <w:t>49</w:t>
            </w:r>
          </w:hyperlink>
        </w:p>
        <w:p>
          <w:pPr>
            <w:pStyle w:val="Contents2"/>
            <w:tabs>
              <w:tab w:val="clear" w:pos="8743"/>
              <w:tab w:val="right" w:pos="9026" w:leader="dot"/>
            </w:tabs>
            <w:rPr/>
          </w:pPr>
          <w:hyperlink w:anchor="__RefHeading___Toc1093280_2749589250">
            <w:r>
              <w:rPr>
                <w:webHidden/>
                <w:rStyle w:val="IndexLink"/>
                <w:rtl w:val="true"/>
              </w:rPr>
              <w:t>دعا برای فرج</w:t>
            </w:r>
            <w:r>
              <w:rPr>
                <w:rStyle w:val="IndexLink"/>
                <w:rtl w:val="true"/>
              </w:rPr>
              <w:tab/>
            </w:r>
            <w:r>
              <w:rPr>
                <w:rStyle w:val="IndexLink"/>
              </w:rPr>
              <w:t>50</w:t>
            </w:r>
          </w:hyperlink>
        </w:p>
        <w:p>
          <w:pPr>
            <w:pStyle w:val="Contents3"/>
            <w:tabs>
              <w:tab w:val="clear" w:pos="8459"/>
              <w:tab w:val="right" w:pos="9026" w:leader="dot"/>
            </w:tabs>
            <w:rPr/>
          </w:pPr>
          <w:hyperlink w:anchor="__RefHeading___Toc1093282_2749589250">
            <w:r>
              <w:rPr>
                <w:webHidden/>
                <w:rStyle w:val="IndexLink"/>
              </w:rPr>
              <w:t>1</w:t>
            </w:r>
            <w:r>
              <w:rPr>
                <w:rStyle w:val="IndexLink"/>
                <w:rtl w:val="true"/>
              </w:rPr>
              <w:t xml:space="preserve">. </w:t>
            </w:r>
            <w:r>
              <w:rPr>
                <w:rStyle w:val="IndexLink"/>
                <w:rtl w:val="true"/>
              </w:rPr>
              <w:t>دعا برای فرج واجب عینی است</w:t>
            </w:r>
            <w:r>
              <w:rPr>
                <w:rStyle w:val="IndexLink"/>
                <w:rtl w:val="true"/>
              </w:rPr>
              <w:tab/>
            </w:r>
            <w:r>
              <w:rPr>
                <w:rStyle w:val="IndexLink"/>
              </w:rPr>
              <w:t>50</w:t>
            </w:r>
          </w:hyperlink>
        </w:p>
        <w:p>
          <w:pPr>
            <w:pStyle w:val="Contents3"/>
            <w:tabs>
              <w:tab w:val="clear" w:pos="8459"/>
              <w:tab w:val="right" w:pos="9026" w:leader="dot"/>
            </w:tabs>
            <w:rPr/>
          </w:pPr>
          <w:hyperlink w:anchor="__RefHeading___Toc1093284_2749589250">
            <w:r>
              <w:rPr>
                <w:webHidden/>
                <w:rStyle w:val="IndexLink"/>
              </w:rPr>
              <w:t>2</w:t>
            </w:r>
            <w:r>
              <w:rPr>
                <w:rStyle w:val="IndexLink"/>
                <w:rtl w:val="true"/>
              </w:rPr>
              <w:t xml:space="preserve">. </w:t>
            </w:r>
            <w:r>
              <w:rPr>
                <w:rStyle w:val="IndexLink"/>
                <w:rtl w:val="true"/>
              </w:rPr>
              <w:t>دعا برای تعجیل در فرج در هر لحظه و در همه جا لازم است</w:t>
            </w:r>
            <w:r>
              <w:rPr>
                <w:rStyle w:val="IndexLink"/>
                <w:rtl w:val="true"/>
              </w:rPr>
              <w:t>.</w:t>
              <w:tab/>
            </w:r>
            <w:r>
              <w:rPr>
                <w:rStyle w:val="IndexLink"/>
              </w:rPr>
              <w:t>51</w:t>
            </w:r>
          </w:hyperlink>
        </w:p>
        <w:p>
          <w:pPr>
            <w:pStyle w:val="Contents3"/>
            <w:tabs>
              <w:tab w:val="clear" w:pos="8459"/>
              <w:tab w:val="right" w:pos="9026" w:leader="dot"/>
            </w:tabs>
            <w:rPr/>
          </w:pPr>
          <w:hyperlink w:anchor="__RefHeading___Toc1093286_2749589250">
            <w:r>
              <w:rPr>
                <w:webHidden/>
                <w:rStyle w:val="IndexLink"/>
              </w:rPr>
              <w:t>3</w:t>
            </w:r>
            <w:r>
              <w:rPr>
                <w:rStyle w:val="IndexLink"/>
                <w:rtl w:val="true"/>
              </w:rPr>
              <w:t xml:space="preserve">. </w:t>
            </w:r>
            <w:r>
              <w:rPr>
                <w:rStyle w:val="IndexLink"/>
                <w:rtl w:val="true"/>
              </w:rPr>
              <w:t>دعا برای تعجیل در امر فرج باید تداوم داشته باشد</w:t>
            </w:r>
            <w:r>
              <w:rPr>
                <w:rStyle w:val="IndexLink"/>
                <w:rtl w:val="true"/>
              </w:rPr>
              <w:t>.</w:t>
              <w:tab/>
            </w:r>
            <w:r>
              <w:rPr>
                <w:rStyle w:val="IndexLink"/>
              </w:rPr>
              <w:t>51</w:t>
            </w:r>
          </w:hyperlink>
        </w:p>
        <w:p>
          <w:pPr>
            <w:pStyle w:val="Contents3"/>
            <w:tabs>
              <w:tab w:val="clear" w:pos="8459"/>
              <w:tab w:val="right" w:pos="9026" w:leader="dot"/>
            </w:tabs>
            <w:rPr/>
          </w:pPr>
          <w:hyperlink w:anchor="__RefHeading___Toc1093288_2749589250">
            <w:r>
              <w:rPr>
                <w:webHidden/>
                <w:rStyle w:val="IndexLink"/>
              </w:rPr>
              <w:t>4</w:t>
            </w:r>
            <w:r>
              <w:rPr>
                <w:rStyle w:val="IndexLink"/>
                <w:rtl w:val="true"/>
              </w:rPr>
              <w:t xml:space="preserve">. </w:t>
            </w:r>
            <w:r>
              <w:rPr>
                <w:rStyle w:val="IndexLink"/>
                <w:rtl w:val="true"/>
              </w:rPr>
              <w:t>آسان‌ترین راه برای جلب عنایت مولا</w:t>
            </w:r>
            <w:r>
              <w:rPr>
                <w:rStyle w:val="IndexLink"/>
                <w:rtl w:val="true"/>
              </w:rPr>
              <w:tab/>
            </w:r>
            <w:r>
              <w:rPr>
                <w:rStyle w:val="IndexLink"/>
              </w:rPr>
              <w:t>52</w:t>
            </w:r>
          </w:hyperlink>
        </w:p>
        <w:p>
          <w:pPr>
            <w:pStyle w:val="Contents2"/>
            <w:tabs>
              <w:tab w:val="clear" w:pos="8743"/>
              <w:tab w:val="right" w:pos="9026" w:leader="dot"/>
            </w:tabs>
            <w:rPr/>
          </w:pPr>
          <w:hyperlink w:anchor="__RefHeading___Toc1093290_2749589250">
            <w:r>
              <w:rPr>
                <w:webHidden/>
                <w:rStyle w:val="IndexLink"/>
                <w:rtl w:val="true"/>
              </w:rPr>
              <w:t>اوقات استجابت دعا</w:t>
            </w:r>
            <w:r>
              <w:rPr>
                <w:rStyle w:val="IndexLink"/>
                <w:rtl w:val="true"/>
              </w:rPr>
              <w:tab/>
            </w:r>
            <w:r>
              <w:rPr>
                <w:rStyle w:val="IndexLink"/>
              </w:rPr>
              <w:t>56</w:t>
            </w:r>
          </w:hyperlink>
        </w:p>
        <w:p>
          <w:pPr>
            <w:pStyle w:val="Contents3"/>
            <w:tabs>
              <w:tab w:val="clear" w:pos="8459"/>
              <w:tab w:val="right" w:pos="9026" w:leader="dot"/>
            </w:tabs>
            <w:rPr/>
          </w:pPr>
          <w:hyperlink w:anchor="__RefHeading___Toc1093292_274958925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093294_2749589250">
            <w:r>
              <w:rPr>
                <w:webHidden/>
                <w:rStyle w:val="IndexLink"/>
              </w:rPr>
              <w:t>1</w:t>
            </w:r>
            <w:r>
              <w:rPr>
                <w:rStyle w:val="IndexLink"/>
                <w:rtl w:val="true"/>
              </w:rPr>
              <w:t xml:space="preserve"> - </w:t>
            </w:r>
            <w:r>
              <w:rPr>
                <w:rStyle w:val="IndexLink"/>
                <w:rtl w:val="true"/>
              </w:rPr>
              <w:t>به دنبال هر نماز واجب</w:t>
            </w:r>
            <w:r>
              <w:rPr>
                <w:rStyle w:val="IndexLink"/>
                <w:rtl w:val="true"/>
              </w:rPr>
              <w:tab/>
            </w:r>
            <w:r>
              <w:rPr>
                <w:rStyle w:val="IndexLink"/>
              </w:rPr>
              <w:t>56</w:t>
            </w:r>
          </w:hyperlink>
        </w:p>
        <w:p>
          <w:pPr>
            <w:pStyle w:val="Contents3"/>
            <w:tabs>
              <w:tab w:val="clear" w:pos="8459"/>
              <w:tab w:val="right" w:pos="9026" w:leader="dot"/>
            </w:tabs>
            <w:rPr/>
          </w:pPr>
          <w:hyperlink w:anchor="__RefHeading___Toc1093296_2749589250">
            <w:r>
              <w:rPr>
                <w:webHidden/>
                <w:rStyle w:val="IndexLink"/>
              </w:rPr>
              <w:t>2</w:t>
            </w:r>
            <w:r>
              <w:rPr>
                <w:rStyle w:val="IndexLink"/>
                <w:rtl w:val="true"/>
              </w:rPr>
              <w:t xml:space="preserve"> - </w:t>
            </w:r>
            <w:r>
              <w:rPr>
                <w:rStyle w:val="IndexLink"/>
                <w:rtl w:val="true"/>
              </w:rPr>
              <w:t>بعد از نماز عصر</w:t>
            </w:r>
            <w:r>
              <w:rPr>
                <w:rStyle w:val="IndexLink"/>
                <w:rtl w:val="true"/>
              </w:rPr>
              <w:tab/>
            </w:r>
            <w:r>
              <w:rPr>
                <w:rStyle w:val="IndexLink"/>
              </w:rPr>
              <w:t>57</w:t>
            </w:r>
          </w:hyperlink>
        </w:p>
        <w:p>
          <w:pPr>
            <w:pStyle w:val="Contents3"/>
            <w:tabs>
              <w:tab w:val="clear" w:pos="8459"/>
              <w:tab w:val="right" w:pos="9026" w:leader="dot"/>
            </w:tabs>
            <w:rPr/>
          </w:pPr>
          <w:hyperlink w:anchor="__RefHeading___Toc1093298_2749589250">
            <w:r>
              <w:rPr>
                <w:webHidden/>
                <w:rStyle w:val="IndexLink"/>
              </w:rPr>
              <w:t>3</w:t>
            </w:r>
            <w:r>
              <w:rPr>
                <w:rStyle w:val="IndexLink"/>
                <w:rtl w:val="true"/>
              </w:rPr>
              <w:t xml:space="preserve">. </w:t>
            </w:r>
            <w:r>
              <w:rPr>
                <w:rStyle w:val="IndexLink"/>
                <w:rtl w:val="true"/>
              </w:rPr>
              <w:t>بعد از نماز شب</w:t>
            </w:r>
            <w:r>
              <w:rPr>
                <w:rStyle w:val="IndexLink"/>
                <w:rtl w:val="true"/>
              </w:rPr>
              <w:tab/>
            </w:r>
            <w:r>
              <w:rPr>
                <w:rStyle w:val="IndexLink"/>
              </w:rPr>
              <w:t>58</w:t>
            </w:r>
          </w:hyperlink>
        </w:p>
        <w:p>
          <w:pPr>
            <w:pStyle w:val="Contents3"/>
            <w:tabs>
              <w:tab w:val="clear" w:pos="8459"/>
              <w:tab w:val="right" w:pos="9026" w:leader="dot"/>
            </w:tabs>
            <w:rPr/>
          </w:pPr>
          <w:hyperlink w:anchor="__RefHeading___Toc1093300_2749589250">
            <w:r>
              <w:rPr>
                <w:webHidden/>
                <w:rStyle w:val="IndexLink"/>
              </w:rPr>
              <w:t>4</w:t>
            </w:r>
            <w:r>
              <w:rPr>
                <w:rStyle w:val="IndexLink"/>
                <w:rtl w:val="true"/>
              </w:rPr>
              <w:t xml:space="preserve">. </w:t>
            </w:r>
            <w:r>
              <w:rPr>
                <w:rStyle w:val="IndexLink"/>
                <w:rtl w:val="true"/>
              </w:rPr>
              <w:t>بعد از نماز جعفر طیّار</w:t>
            </w:r>
            <w:r>
              <w:rPr>
                <w:rStyle w:val="IndexLink"/>
                <w:rtl w:val="true"/>
              </w:rPr>
              <w:tab/>
            </w:r>
            <w:r>
              <w:rPr>
                <w:rStyle w:val="IndexLink"/>
              </w:rPr>
              <w:t>58</w:t>
            </w:r>
          </w:hyperlink>
        </w:p>
        <w:p>
          <w:pPr>
            <w:pStyle w:val="Contents3"/>
            <w:tabs>
              <w:tab w:val="clear" w:pos="8459"/>
              <w:tab w:val="right" w:pos="9026" w:leader="dot"/>
            </w:tabs>
            <w:rPr/>
          </w:pPr>
          <w:hyperlink w:anchor="__RefHeading___Toc1093302_2749589250">
            <w:r>
              <w:rPr>
                <w:webHidden/>
                <w:rStyle w:val="IndexLink"/>
              </w:rPr>
              <w:t>5</w:t>
            </w:r>
            <w:r>
              <w:rPr>
                <w:rStyle w:val="IndexLink"/>
                <w:rtl w:val="true"/>
              </w:rPr>
              <w:t xml:space="preserve">. </w:t>
            </w:r>
            <w:r>
              <w:rPr>
                <w:rStyle w:val="IndexLink"/>
                <w:rtl w:val="true"/>
              </w:rPr>
              <w:t>در قنوت‌های نماز</w:t>
            </w:r>
            <w:r>
              <w:rPr>
                <w:rStyle w:val="IndexLink"/>
                <w:rtl w:val="true"/>
              </w:rPr>
              <w:tab/>
            </w:r>
            <w:r>
              <w:rPr>
                <w:rStyle w:val="IndexLink"/>
              </w:rPr>
              <w:t>59</w:t>
            </w:r>
          </w:hyperlink>
        </w:p>
        <w:p>
          <w:pPr>
            <w:pStyle w:val="Contents3"/>
            <w:tabs>
              <w:tab w:val="clear" w:pos="8459"/>
              <w:tab w:val="right" w:pos="9026" w:leader="dot"/>
            </w:tabs>
            <w:rPr/>
          </w:pPr>
          <w:hyperlink w:anchor="__RefHeading___Toc1093304_2749589250">
            <w:r>
              <w:rPr>
                <w:webHidden/>
                <w:rStyle w:val="IndexLink"/>
              </w:rPr>
              <w:t>6</w:t>
            </w:r>
            <w:r>
              <w:rPr>
                <w:rStyle w:val="IndexLink"/>
                <w:rtl w:val="true"/>
              </w:rPr>
              <w:t xml:space="preserve">. </w:t>
            </w:r>
            <w:r>
              <w:rPr>
                <w:rStyle w:val="IndexLink"/>
                <w:rtl w:val="true"/>
              </w:rPr>
              <w:t>قنوت روز جمعه</w:t>
            </w:r>
            <w:r>
              <w:rPr>
                <w:rStyle w:val="IndexLink"/>
                <w:rtl w:val="true"/>
              </w:rPr>
              <w:tab/>
            </w:r>
            <w:r>
              <w:rPr>
                <w:rStyle w:val="IndexLink"/>
              </w:rPr>
              <w:t>60</w:t>
            </w:r>
          </w:hyperlink>
        </w:p>
        <w:p>
          <w:pPr>
            <w:pStyle w:val="Contents3"/>
            <w:tabs>
              <w:tab w:val="clear" w:pos="8459"/>
              <w:tab w:val="right" w:pos="9026" w:leader="dot"/>
            </w:tabs>
            <w:rPr/>
          </w:pPr>
          <w:hyperlink w:anchor="__RefHeading___Toc1093306_2749589250">
            <w:r>
              <w:rPr>
                <w:webHidden/>
                <w:rStyle w:val="IndexLink"/>
              </w:rPr>
              <w:t>7</w:t>
            </w:r>
            <w:r>
              <w:rPr>
                <w:rStyle w:val="IndexLink"/>
                <w:rtl w:val="true"/>
              </w:rPr>
              <w:t xml:space="preserve">. </w:t>
            </w:r>
            <w:r>
              <w:rPr>
                <w:rStyle w:val="IndexLink"/>
                <w:rtl w:val="true"/>
              </w:rPr>
              <w:t>بامدادان</w:t>
            </w:r>
            <w:r>
              <w:rPr>
                <w:rStyle w:val="IndexLink"/>
                <w:rtl w:val="true"/>
              </w:rPr>
              <w:tab/>
            </w:r>
            <w:r>
              <w:rPr>
                <w:rStyle w:val="IndexLink"/>
              </w:rPr>
              <w:t>60</w:t>
            </w:r>
          </w:hyperlink>
        </w:p>
        <w:p>
          <w:pPr>
            <w:pStyle w:val="Contents3"/>
            <w:tabs>
              <w:tab w:val="clear" w:pos="8459"/>
              <w:tab w:val="right" w:pos="9026" w:leader="dot"/>
            </w:tabs>
            <w:rPr/>
          </w:pPr>
          <w:hyperlink w:anchor="__RefHeading___Toc1093308_2749589250">
            <w:r>
              <w:rPr>
                <w:webHidden/>
                <w:rStyle w:val="IndexLink"/>
              </w:rPr>
              <w:t>8</w:t>
            </w:r>
            <w:r>
              <w:rPr>
                <w:rStyle w:val="IndexLink"/>
                <w:rtl w:val="true"/>
              </w:rPr>
              <w:t xml:space="preserve">. </w:t>
            </w:r>
            <w:r>
              <w:rPr>
                <w:rStyle w:val="IndexLink"/>
                <w:rtl w:val="true"/>
              </w:rPr>
              <w:t>در پگاه جمعه</w:t>
            </w:r>
            <w:r>
              <w:rPr>
                <w:rStyle w:val="IndexLink"/>
                <w:rtl w:val="true"/>
              </w:rPr>
              <w:tab/>
            </w:r>
            <w:r>
              <w:rPr>
                <w:rStyle w:val="IndexLink"/>
              </w:rPr>
              <w:t>61</w:t>
            </w:r>
          </w:hyperlink>
        </w:p>
        <w:p>
          <w:pPr>
            <w:pStyle w:val="Contents3"/>
            <w:tabs>
              <w:tab w:val="clear" w:pos="8459"/>
              <w:tab w:val="right" w:pos="9026" w:leader="dot"/>
            </w:tabs>
            <w:rPr/>
          </w:pPr>
          <w:hyperlink w:anchor="__RefHeading___Toc1093310_2749589250">
            <w:r>
              <w:rPr>
                <w:webHidden/>
                <w:rStyle w:val="IndexLink"/>
              </w:rPr>
              <w:t>9</w:t>
            </w:r>
            <w:r>
              <w:rPr>
                <w:rStyle w:val="IndexLink"/>
                <w:rtl w:val="true"/>
              </w:rPr>
              <w:t xml:space="preserve">. </w:t>
            </w:r>
            <w:r>
              <w:rPr>
                <w:rStyle w:val="IndexLink"/>
                <w:rtl w:val="true"/>
              </w:rPr>
              <w:t>عصر جمعه</w:t>
            </w:r>
            <w:r>
              <w:rPr>
                <w:rStyle w:val="IndexLink"/>
                <w:rtl w:val="true"/>
              </w:rPr>
              <w:tab/>
            </w:r>
            <w:r>
              <w:rPr>
                <w:rStyle w:val="IndexLink"/>
              </w:rPr>
              <w:t>61</w:t>
            </w:r>
          </w:hyperlink>
        </w:p>
        <w:p>
          <w:pPr>
            <w:pStyle w:val="Contents3"/>
            <w:tabs>
              <w:tab w:val="clear" w:pos="8459"/>
              <w:tab w:val="right" w:pos="9026" w:leader="dot"/>
            </w:tabs>
            <w:rPr/>
          </w:pPr>
          <w:hyperlink w:anchor="__RefHeading___Toc1093312_2749589250">
            <w:r>
              <w:rPr>
                <w:webHidden/>
                <w:rStyle w:val="IndexLink"/>
              </w:rPr>
              <w:t>10</w:t>
            </w:r>
            <w:r>
              <w:rPr>
                <w:rStyle w:val="IndexLink"/>
                <w:rtl w:val="true"/>
              </w:rPr>
              <w:t xml:space="preserve">. </w:t>
            </w:r>
            <w:r>
              <w:rPr>
                <w:rStyle w:val="IndexLink"/>
                <w:rtl w:val="true"/>
              </w:rPr>
              <w:t>شامگاهان</w:t>
            </w:r>
            <w:r>
              <w:rPr>
                <w:rStyle w:val="IndexLink"/>
                <w:rtl w:val="true"/>
              </w:rPr>
              <w:tab/>
            </w:r>
            <w:r>
              <w:rPr>
                <w:rStyle w:val="IndexLink"/>
              </w:rPr>
              <w:t>62</w:t>
            </w:r>
          </w:hyperlink>
        </w:p>
        <w:p>
          <w:pPr>
            <w:pStyle w:val="Contents3"/>
            <w:tabs>
              <w:tab w:val="clear" w:pos="8459"/>
              <w:tab w:val="right" w:pos="9026" w:leader="dot"/>
            </w:tabs>
            <w:rPr/>
          </w:pPr>
          <w:hyperlink w:anchor="__RefHeading___Toc1093314_2749589250">
            <w:r>
              <w:rPr>
                <w:webHidden/>
                <w:rStyle w:val="IndexLink"/>
              </w:rPr>
              <w:t>11</w:t>
            </w:r>
            <w:r>
              <w:rPr>
                <w:rStyle w:val="IndexLink"/>
                <w:rtl w:val="true"/>
              </w:rPr>
              <w:t xml:space="preserve">. </w:t>
            </w:r>
            <w:r>
              <w:rPr>
                <w:rStyle w:val="IndexLink"/>
                <w:rtl w:val="true"/>
              </w:rPr>
              <w:t>شام جمعه</w:t>
            </w:r>
            <w:r>
              <w:rPr>
                <w:rStyle w:val="IndexLink"/>
                <w:rtl w:val="true"/>
              </w:rPr>
              <w:tab/>
            </w:r>
            <w:r>
              <w:rPr>
                <w:rStyle w:val="IndexLink"/>
              </w:rPr>
              <w:t>63</w:t>
            </w:r>
          </w:hyperlink>
        </w:p>
        <w:p>
          <w:pPr>
            <w:pStyle w:val="Contents3"/>
            <w:tabs>
              <w:tab w:val="clear" w:pos="8459"/>
              <w:tab w:val="right" w:pos="9026" w:leader="dot"/>
            </w:tabs>
            <w:rPr/>
          </w:pPr>
          <w:hyperlink w:anchor="__RefHeading___Toc1093316_2749589250">
            <w:r>
              <w:rPr>
                <w:webHidden/>
                <w:rStyle w:val="IndexLink"/>
              </w:rPr>
              <w:t>12</w:t>
            </w:r>
            <w:r>
              <w:rPr>
                <w:rStyle w:val="IndexLink"/>
                <w:rtl w:val="true"/>
              </w:rPr>
              <w:t xml:space="preserve">. </w:t>
            </w:r>
            <w:r>
              <w:rPr>
                <w:rStyle w:val="IndexLink"/>
                <w:rtl w:val="true"/>
              </w:rPr>
              <w:t>شام پنجشنبه</w:t>
            </w:r>
            <w:r>
              <w:rPr>
                <w:rStyle w:val="IndexLink"/>
                <w:rtl w:val="true"/>
              </w:rPr>
              <w:tab/>
            </w:r>
            <w:r>
              <w:rPr>
                <w:rStyle w:val="IndexLink"/>
              </w:rPr>
              <w:t>63</w:t>
            </w:r>
          </w:hyperlink>
        </w:p>
        <w:p>
          <w:pPr>
            <w:pStyle w:val="Contents3"/>
            <w:tabs>
              <w:tab w:val="clear" w:pos="8459"/>
              <w:tab w:val="right" w:pos="9026" w:leader="dot"/>
            </w:tabs>
            <w:rPr/>
          </w:pPr>
          <w:hyperlink w:anchor="__RefHeading___Toc1093318_2749589250">
            <w:r>
              <w:rPr>
                <w:webHidden/>
                <w:rStyle w:val="IndexLink"/>
              </w:rPr>
              <w:t>13</w:t>
            </w:r>
            <w:r>
              <w:rPr>
                <w:rStyle w:val="IndexLink"/>
                <w:rtl w:val="true"/>
              </w:rPr>
              <w:t xml:space="preserve">. </w:t>
            </w:r>
            <w:r>
              <w:rPr>
                <w:rStyle w:val="IndexLink"/>
                <w:rtl w:val="true"/>
              </w:rPr>
              <w:t>شب نیمه شعبان</w:t>
            </w:r>
            <w:r>
              <w:rPr>
                <w:rStyle w:val="IndexLink"/>
                <w:rtl w:val="true"/>
              </w:rPr>
              <w:tab/>
            </w:r>
            <w:r>
              <w:rPr>
                <w:rStyle w:val="IndexLink"/>
              </w:rPr>
              <w:t>66</w:t>
            </w:r>
          </w:hyperlink>
        </w:p>
        <w:p>
          <w:pPr>
            <w:pStyle w:val="Contents3"/>
            <w:tabs>
              <w:tab w:val="clear" w:pos="8459"/>
              <w:tab w:val="right" w:pos="9026" w:leader="dot"/>
            </w:tabs>
            <w:rPr/>
          </w:pPr>
          <w:hyperlink w:anchor="__RefHeading___Toc1093320_2749589250">
            <w:r>
              <w:rPr>
                <w:webHidden/>
                <w:rStyle w:val="IndexLink"/>
              </w:rPr>
              <w:t>14</w:t>
            </w:r>
            <w:r>
              <w:rPr>
                <w:rStyle w:val="IndexLink"/>
                <w:rtl w:val="true"/>
              </w:rPr>
              <w:t xml:space="preserve">. </w:t>
            </w:r>
            <w:r>
              <w:rPr>
                <w:rStyle w:val="IndexLink"/>
                <w:rtl w:val="true"/>
              </w:rPr>
              <w:t>روز نیمه شعبان</w:t>
            </w:r>
            <w:r>
              <w:rPr>
                <w:rStyle w:val="IndexLink"/>
                <w:rtl w:val="true"/>
              </w:rPr>
              <w:tab/>
            </w:r>
            <w:r>
              <w:rPr>
                <w:rStyle w:val="IndexLink"/>
              </w:rPr>
              <w:t>69</w:t>
            </w:r>
          </w:hyperlink>
        </w:p>
        <w:p>
          <w:pPr>
            <w:pStyle w:val="Contents3"/>
            <w:tabs>
              <w:tab w:val="clear" w:pos="8459"/>
              <w:tab w:val="right" w:pos="9026" w:leader="dot"/>
            </w:tabs>
            <w:rPr/>
          </w:pPr>
          <w:hyperlink w:anchor="__RefHeading___Toc1093322_2749589250">
            <w:r>
              <w:rPr>
                <w:webHidden/>
                <w:rStyle w:val="IndexLink"/>
              </w:rPr>
              <w:t>15</w:t>
            </w:r>
            <w:r>
              <w:rPr>
                <w:rStyle w:val="IndexLink"/>
                <w:rtl w:val="true"/>
              </w:rPr>
              <w:t xml:space="preserve">. </w:t>
            </w:r>
            <w:r>
              <w:rPr>
                <w:rStyle w:val="IndexLink"/>
                <w:rtl w:val="true"/>
              </w:rPr>
              <w:t>شب‌های عید فطر و قربان</w:t>
            </w:r>
            <w:r>
              <w:rPr>
                <w:rStyle w:val="IndexLink"/>
                <w:rtl w:val="true"/>
              </w:rPr>
              <w:tab/>
            </w:r>
            <w:r>
              <w:rPr>
                <w:rStyle w:val="IndexLink"/>
              </w:rPr>
              <w:t>71</w:t>
            </w:r>
          </w:hyperlink>
        </w:p>
        <w:p>
          <w:pPr>
            <w:pStyle w:val="Contents3"/>
            <w:tabs>
              <w:tab w:val="clear" w:pos="8459"/>
              <w:tab w:val="right" w:pos="9026" w:leader="dot"/>
            </w:tabs>
            <w:rPr/>
          </w:pPr>
          <w:hyperlink w:anchor="__RefHeading___Toc1093324_2749589250">
            <w:r>
              <w:rPr>
                <w:webHidden/>
                <w:rStyle w:val="IndexLink"/>
              </w:rPr>
              <w:t>16</w:t>
            </w:r>
            <w:r>
              <w:rPr>
                <w:rStyle w:val="IndexLink"/>
                <w:rtl w:val="true"/>
              </w:rPr>
              <w:t xml:space="preserve">. </w:t>
            </w:r>
            <w:r>
              <w:rPr>
                <w:rStyle w:val="IndexLink"/>
                <w:rtl w:val="true"/>
              </w:rPr>
              <w:t>شب قدر</w:t>
            </w:r>
            <w:r>
              <w:rPr>
                <w:rStyle w:val="IndexLink"/>
                <w:rtl w:val="true"/>
              </w:rPr>
              <w:tab/>
            </w:r>
            <w:r>
              <w:rPr>
                <w:rStyle w:val="IndexLink"/>
              </w:rPr>
              <w:t>71</w:t>
            </w:r>
          </w:hyperlink>
        </w:p>
        <w:p>
          <w:pPr>
            <w:pStyle w:val="Contents3"/>
            <w:tabs>
              <w:tab w:val="clear" w:pos="8459"/>
              <w:tab w:val="right" w:pos="9026" w:leader="dot"/>
            </w:tabs>
            <w:rPr/>
          </w:pPr>
          <w:hyperlink w:anchor="__RefHeading___Toc1093326_2749589250">
            <w:r>
              <w:rPr>
                <w:webHidden/>
                <w:rStyle w:val="IndexLink"/>
              </w:rPr>
              <w:t>17</w:t>
            </w:r>
            <w:r>
              <w:rPr>
                <w:rStyle w:val="IndexLink"/>
                <w:rtl w:val="true"/>
              </w:rPr>
              <w:t xml:space="preserve">. </w:t>
            </w:r>
            <w:r>
              <w:rPr>
                <w:rStyle w:val="IndexLink"/>
                <w:rtl w:val="true"/>
              </w:rPr>
              <w:t>دیگر لیالی قدر</w:t>
            </w:r>
            <w:r>
              <w:rPr>
                <w:rStyle w:val="IndexLink"/>
                <w:rtl w:val="true"/>
              </w:rPr>
              <w:tab/>
            </w:r>
            <w:r>
              <w:rPr>
                <w:rStyle w:val="IndexLink"/>
              </w:rPr>
              <w:t>72</w:t>
            </w:r>
          </w:hyperlink>
        </w:p>
        <w:p>
          <w:pPr>
            <w:pStyle w:val="Contents3"/>
            <w:tabs>
              <w:tab w:val="clear" w:pos="8459"/>
              <w:tab w:val="right" w:pos="9026" w:leader="dot"/>
            </w:tabs>
            <w:rPr/>
          </w:pPr>
          <w:hyperlink w:anchor="__RefHeading___Toc1093328_2749589250">
            <w:r>
              <w:rPr>
                <w:webHidden/>
                <w:rStyle w:val="IndexLink"/>
              </w:rPr>
              <w:t>18</w:t>
            </w:r>
            <w:r>
              <w:rPr>
                <w:rStyle w:val="IndexLink"/>
                <w:rtl w:val="true"/>
              </w:rPr>
              <w:t xml:space="preserve">. </w:t>
            </w:r>
            <w:r>
              <w:rPr>
                <w:rStyle w:val="IndexLink"/>
                <w:rtl w:val="true"/>
              </w:rPr>
              <w:t>روز عید سعید غدیر</w:t>
            </w:r>
            <w:r>
              <w:rPr>
                <w:rStyle w:val="IndexLink"/>
                <w:rtl w:val="true"/>
              </w:rPr>
              <w:tab/>
            </w:r>
            <w:r>
              <w:rPr>
                <w:rStyle w:val="IndexLink"/>
              </w:rPr>
              <w:t>73</w:t>
            </w:r>
          </w:hyperlink>
        </w:p>
        <w:p>
          <w:pPr>
            <w:pStyle w:val="Contents3"/>
            <w:tabs>
              <w:tab w:val="clear" w:pos="8459"/>
              <w:tab w:val="right" w:pos="9026" w:leader="dot"/>
            </w:tabs>
            <w:rPr/>
          </w:pPr>
          <w:hyperlink w:anchor="__RefHeading___Toc1093330_2749589250">
            <w:r>
              <w:rPr>
                <w:webHidden/>
                <w:rStyle w:val="IndexLink"/>
              </w:rPr>
              <w:t>19</w:t>
            </w:r>
            <w:r>
              <w:rPr>
                <w:rStyle w:val="IndexLink"/>
                <w:rtl w:val="true"/>
              </w:rPr>
              <w:t xml:space="preserve">. </w:t>
            </w:r>
            <w:r>
              <w:rPr>
                <w:rStyle w:val="IndexLink"/>
                <w:rtl w:val="true"/>
              </w:rPr>
              <w:t>روز عاشورا</w:t>
            </w:r>
            <w:r>
              <w:rPr>
                <w:rStyle w:val="IndexLink"/>
                <w:rtl w:val="true"/>
              </w:rPr>
              <w:tab/>
            </w:r>
            <w:r>
              <w:rPr>
                <w:rStyle w:val="IndexLink"/>
              </w:rPr>
              <w:t>74</w:t>
            </w:r>
          </w:hyperlink>
        </w:p>
        <w:p>
          <w:pPr>
            <w:pStyle w:val="Contents3"/>
            <w:tabs>
              <w:tab w:val="clear" w:pos="8459"/>
              <w:tab w:val="right" w:pos="9026" w:leader="dot"/>
            </w:tabs>
            <w:rPr/>
          </w:pPr>
          <w:hyperlink w:anchor="__RefHeading___Toc1093332_2749589250">
            <w:r>
              <w:rPr>
                <w:webHidden/>
                <w:rStyle w:val="IndexLink"/>
              </w:rPr>
              <w:t>20</w:t>
            </w:r>
            <w:r>
              <w:rPr>
                <w:rStyle w:val="IndexLink"/>
                <w:rtl w:val="true"/>
              </w:rPr>
              <w:t xml:space="preserve">. </w:t>
            </w:r>
            <w:r>
              <w:rPr>
                <w:rStyle w:val="IndexLink"/>
                <w:rtl w:val="true"/>
              </w:rPr>
              <w:t>در مجالس سوگواری</w:t>
            </w:r>
            <w:r>
              <w:rPr>
                <w:rStyle w:val="IndexLink"/>
                <w:rtl w:val="true"/>
              </w:rPr>
              <w:tab/>
            </w:r>
            <w:r>
              <w:rPr>
                <w:rStyle w:val="IndexLink"/>
              </w:rPr>
              <w:t>75</w:t>
            </w:r>
          </w:hyperlink>
        </w:p>
        <w:p>
          <w:pPr>
            <w:pStyle w:val="Contents2"/>
            <w:tabs>
              <w:tab w:val="clear" w:pos="8743"/>
              <w:tab w:val="right" w:pos="9026" w:leader="dot"/>
            </w:tabs>
            <w:rPr/>
          </w:pPr>
          <w:hyperlink w:anchor="__RefHeading___Toc1093334_2749589250">
            <w:r>
              <w:rPr>
                <w:webHidden/>
                <w:rStyle w:val="IndexLink"/>
                <w:rtl w:val="true"/>
              </w:rPr>
              <w:t>از دیگر مسائل جلب عنایت و رضایت خاطر آن حضرت</w:t>
            </w:r>
            <w:r>
              <w:rPr>
                <w:rStyle w:val="IndexLink"/>
                <w:rtl w:val="true"/>
              </w:rPr>
              <w:t>:</w:t>
              <w:tab/>
            </w:r>
            <w:r>
              <w:rPr>
                <w:rStyle w:val="IndexLink"/>
              </w:rPr>
              <w:t>76</w:t>
            </w:r>
          </w:hyperlink>
        </w:p>
        <w:p>
          <w:pPr>
            <w:pStyle w:val="Contents2"/>
            <w:tabs>
              <w:tab w:val="clear" w:pos="8743"/>
              <w:tab w:val="right" w:pos="9026" w:leader="dot"/>
            </w:tabs>
            <w:rPr/>
          </w:pPr>
          <w:hyperlink w:anchor="__RefHeading___Toc1093336_2749589250">
            <w:r>
              <w:rPr>
                <w:webHidden/>
                <w:rStyle w:val="IndexLink"/>
                <w:rtl w:val="true"/>
              </w:rPr>
              <w:t>اماکن استجابت دعا</w:t>
            </w:r>
            <w:r>
              <w:rPr>
                <w:rStyle w:val="IndexLink"/>
                <w:rtl w:val="true"/>
              </w:rPr>
              <w:tab/>
            </w:r>
            <w:r>
              <w:rPr>
                <w:rStyle w:val="IndexLink"/>
              </w:rPr>
              <w:t>77</w:t>
            </w:r>
          </w:hyperlink>
        </w:p>
        <w:p>
          <w:pPr>
            <w:pStyle w:val="Contents3"/>
            <w:tabs>
              <w:tab w:val="clear" w:pos="8459"/>
              <w:tab w:val="right" w:pos="9026" w:leader="dot"/>
            </w:tabs>
            <w:rPr/>
          </w:pPr>
          <w:hyperlink w:anchor="__RefHeading___Toc1093338_274958925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093340_2749589250">
            <w:r>
              <w:rPr>
                <w:webHidden/>
                <w:rStyle w:val="IndexLink"/>
              </w:rPr>
              <w:t>1</w:t>
            </w:r>
            <w:r>
              <w:rPr>
                <w:rStyle w:val="IndexLink"/>
                <w:rtl w:val="true"/>
              </w:rPr>
              <w:t xml:space="preserve">. </w:t>
            </w:r>
            <w:r>
              <w:rPr>
                <w:rStyle w:val="IndexLink"/>
                <w:rtl w:val="true"/>
              </w:rPr>
              <w:t>مسجد الحرام</w:t>
            </w:r>
            <w:r>
              <w:rPr>
                <w:rStyle w:val="IndexLink"/>
                <w:rtl w:val="true"/>
              </w:rPr>
              <w:tab/>
            </w:r>
            <w:r>
              <w:rPr>
                <w:rStyle w:val="IndexLink"/>
              </w:rPr>
              <w:t>77</w:t>
            </w:r>
          </w:hyperlink>
        </w:p>
        <w:p>
          <w:pPr>
            <w:pStyle w:val="Contents3"/>
            <w:tabs>
              <w:tab w:val="clear" w:pos="8459"/>
              <w:tab w:val="right" w:pos="9026" w:leader="dot"/>
            </w:tabs>
            <w:rPr/>
          </w:pPr>
          <w:hyperlink w:anchor="__RefHeading___Toc1093342_2749589250">
            <w:r>
              <w:rPr>
                <w:webHidden/>
                <w:rStyle w:val="IndexLink"/>
              </w:rPr>
              <w:t>2</w:t>
            </w:r>
            <w:r>
              <w:rPr>
                <w:rStyle w:val="IndexLink"/>
                <w:rtl w:val="true"/>
              </w:rPr>
              <w:t xml:space="preserve">. </w:t>
            </w:r>
            <w:r>
              <w:rPr>
                <w:rStyle w:val="IndexLink"/>
                <w:rtl w:val="true"/>
              </w:rPr>
              <w:t>مسجد النبی صلی‌الله‌علیه‌و‌آله</w:t>
            </w:r>
            <w:r>
              <w:rPr>
                <w:rStyle w:val="IndexLink"/>
                <w:rtl w:val="true"/>
              </w:rPr>
              <w:tab/>
            </w:r>
            <w:r>
              <w:rPr>
                <w:rStyle w:val="IndexLink"/>
              </w:rPr>
              <w:t>78</w:t>
            </w:r>
          </w:hyperlink>
        </w:p>
        <w:p>
          <w:pPr>
            <w:pStyle w:val="Contents3"/>
            <w:tabs>
              <w:tab w:val="clear" w:pos="8459"/>
              <w:tab w:val="right" w:pos="9026" w:leader="dot"/>
            </w:tabs>
            <w:rPr/>
          </w:pPr>
          <w:hyperlink w:anchor="__RefHeading___Toc1093344_2749589250">
            <w:r>
              <w:rPr>
                <w:webHidden/>
                <w:rStyle w:val="IndexLink"/>
              </w:rPr>
              <w:t>3</w:t>
            </w:r>
            <w:r>
              <w:rPr>
                <w:rStyle w:val="IndexLink"/>
                <w:rtl w:val="true"/>
              </w:rPr>
              <w:t xml:space="preserve">. </w:t>
            </w:r>
            <w:r>
              <w:rPr>
                <w:rStyle w:val="IndexLink"/>
                <w:rtl w:val="true"/>
              </w:rPr>
              <w:t>صحرای عرفات</w:t>
            </w:r>
            <w:r>
              <w:rPr>
                <w:rStyle w:val="IndexLink"/>
                <w:rtl w:val="true"/>
              </w:rPr>
              <w:tab/>
            </w:r>
            <w:r>
              <w:rPr>
                <w:rStyle w:val="IndexLink"/>
              </w:rPr>
              <w:t>79</w:t>
            </w:r>
          </w:hyperlink>
        </w:p>
        <w:p>
          <w:pPr>
            <w:pStyle w:val="Contents3"/>
            <w:tabs>
              <w:tab w:val="clear" w:pos="8459"/>
              <w:tab w:val="right" w:pos="9026" w:leader="dot"/>
            </w:tabs>
            <w:rPr/>
          </w:pPr>
          <w:hyperlink w:anchor="__RefHeading___Toc1093346_2749589250">
            <w:r>
              <w:rPr>
                <w:webHidden/>
                <w:rStyle w:val="IndexLink"/>
              </w:rPr>
              <w:t>4</w:t>
            </w:r>
            <w:r>
              <w:rPr>
                <w:rStyle w:val="IndexLink"/>
                <w:rtl w:val="true"/>
              </w:rPr>
              <w:t xml:space="preserve">. </w:t>
            </w:r>
            <w:r>
              <w:rPr>
                <w:rStyle w:val="IndexLink"/>
                <w:rtl w:val="true"/>
              </w:rPr>
              <w:t>نجف اشرف</w:t>
            </w:r>
            <w:r>
              <w:rPr>
                <w:rStyle w:val="IndexLink"/>
                <w:rtl w:val="true"/>
              </w:rPr>
              <w:tab/>
            </w:r>
            <w:r>
              <w:rPr>
                <w:rStyle w:val="IndexLink"/>
              </w:rPr>
              <w:t>81</w:t>
            </w:r>
          </w:hyperlink>
        </w:p>
        <w:p>
          <w:pPr>
            <w:pStyle w:val="Contents4"/>
            <w:tabs>
              <w:tab w:val="clear" w:pos="8176"/>
              <w:tab w:val="right" w:pos="9026" w:leader="dot"/>
            </w:tabs>
            <w:rPr/>
          </w:pPr>
          <w:hyperlink w:anchor="__RefHeading___Toc1093348_274958925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093350_2749589250">
            <w:r>
              <w:rPr>
                <w:webHidden/>
                <w:rStyle w:val="IndexLink"/>
                <w:rtl w:val="true"/>
              </w:rPr>
              <w:t xml:space="preserve">وَ مِنْ دُعاءٍ لَه علیه‌السلام </w:t>
            </w:r>
            <w:r>
              <w:rPr>
                <w:rStyle w:val="IndexLink"/>
                <w:rtl w:val="true"/>
              </w:rPr>
              <w:t>:</w:t>
              <w:tab/>
            </w:r>
            <w:r>
              <w:rPr>
                <w:rStyle w:val="IndexLink"/>
              </w:rPr>
              <w:t>82</w:t>
            </w:r>
          </w:hyperlink>
        </w:p>
        <w:p>
          <w:pPr>
            <w:pStyle w:val="Contents3"/>
            <w:tabs>
              <w:tab w:val="clear" w:pos="8459"/>
              <w:tab w:val="right" w:pos="9026" w:leader="dot"/>
            </w:tabs>
            <w:rPr/>
          </w:pPr>
          <w:hyperlink w:anchor="__RefHeading___Toc1093352_2749589250">
            <w:r>
              <w:rPr>
                <w:webHidden/>
                <w:rStyle w:val="IndexLink"/>
              </w:rPr>
              <w:t>5</w:t>
            </w:r>
            <w:r>
              <w:rPr>
                <w:rStyle w:val="IndexLink"/>
                <w:rtl w:val="true"/>
              </w:rPr>
              <w:t xml:space="preserve">. </w:t>
            </w:r>
            <w:r>
              <w:rPr>
                <w:rStyle w:val="IndexLink"/>
                <w:rtl w:val="true"/>
              </w:rPr>
              <w:t>کربلای معلّی</w:t>
            </w:r>
            <w:r>
              <w:rPr>
                <w:rStyle w:val="IndexLink"/>
                <w:rtl w:val="true"/>
              </w:rPr>
              <w:tab/>
            </w:r>
            <w:r>
              <w:rPr>
                <w:rStyle w:val="IndexLink"/>
              </w:rPr>
              <w:t>83</w:t>
            </w:r>
          </w:hyperlink>
        </w:p>
        <w:p>
          <w:pPr>
            <w:pStyle w:val="Contents2"/>
            <w:tabs>
              <w:tab w:val="clear" w:pos="8743"/>
              <w:tab w:val="right" w:pos="9026" w:leader="dot"/>
            </w:tabs>
            <w:rPr/>
          </w:pPr>
          <w:hyperlink w:anchor="__RefHeading___Toc1093354_2749589250">
            <w:r>
              <w:rPr>
                <w:webHidden/>
                <w:rStyle w:val="IndexLink"/>
                <w:rtl w:val="true"/>
              </w:rPr>
              <w:t>دعا برای تعجیل در امر فرج از دیدگاه مراجع بزرگ تقلید</w:t>
            </w:r>
            <w:r>
              <w:rPr>
                <w:rStyle w:val="IndexLink"/>
                <w:rtl w:val="true"/>
              </w:rPr>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00_18718"/>
      <w:bookmarkStart w:id="1" w:name="pg3100_18718"/>
      <w:bookmarkEnd w:id="1"/>
    </w:p>
    <w:p>
      <w:pPr>
        <w:pStyle w:val="Heading2"/>
        <w:numPr>
          <w:ilvl w:val="1"/>
          <w:numId w:val="1"/>
        </w:numPr>
        <w:rPr/>
      </w:pPr>
      <w:bookmarkStart w:id="2" w:name="pg3100_18718"/>
      <w:bookmarkStart w:id="3" w:name="__RefHeading___Toc109322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ره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علی اکبر مهدی پور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040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w:t>
      </w:r>
    </w:p>
    <w:p>
      <w:pPr>
        <w:pStyle w:val="BookText"/>
        <w:rPr/>
      </w:pPr>
      <w:r>
        <w:rPr>
          <w:rFonts w:ascii="IRNazanin" w:hAnsi="IRNazanin" w:eastAsia="IRNazanin"/>
          <w:color w:val="111111"/>
          <w:sz w:val="28"/>
          <w:sz w:val="28"/>
          <w:szCs w:val="28"/>
          <w:rtl w:val="true"/>
          <w:lang w:bidi="fa-IR"/>
        </w:rPr>
        <w:t xml:space="preserve">رده بندی دیوئی </w:t>
      </w:r>
      <w:r>
        <w:rPr>
          <w:rFonts w:eastAsia="IRNazanin" w:cs="IRNazanin"/>
          <w:color w:val="111111"/>
          <w:sz w:val="28"/>
          <w:szCs w:val="28"/>
          <w:rtl w:val="true"/>
          <w:lang w:bidi="fa-IR"/>
        </w:rPr>
        <w:t xml:space="preserve">: </w:t>
      </w:r>
      <w:r>
        <w:rPr>
          <w:rFonts w:eastAsia="IRNazanin" w:cs="IRNazanin"/>
          <w:color w:val="111111"/>
          <w:sz w:val="28"/>
          <w:szCs w:val="28"/>
          <w:lang w:bidi="fa-IR"/>
        </w:rPr>
        <w:t>264/297</w:t>
      </w:r>
    </w:p>
    <w:p>
      <w:pPr>
        <w:pStyle w:val="BookText"/>
        <w:rPr/>
      </w:pPr>
      <w:r>
        <w:rPr>
          <w:rFonts w:ascii="IRNazanin" w:hAnsi="IRNazanin" w:eastAsia="IRNazanin"/>
          <w:color w:val="111111"/>
          <w:sz w:val="28"/>
          <w:sz w:val="28"/>
          <w:szCs w:val="28"/>
          <w:rtl w:val="true"/>
          <w:lang w:bidi="fa-IR"/>
        </w:rPr>
        <w:t xml:space="preserve">رده بندی گنگره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شماره کتابشناسی </w:t>
      </w:r>
      <w:r>
        <w:rPr>
          <w:rFonts w:eastAsia="IRNazanin" w:cs="IRNazanin"/>
          <w:color w:val="111111"/>
          <w:sz w:val="28"/>
          <w:szCs w:val="28"/>
          <w:lang w:bidi="fa-IR"/>
        </w:rPr>
        <w:t>2035108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3230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تنها ره رهایی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مهدی پور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الْعَزیزُ مَسَّنا وَ أَهْلَنَا الضُّرُّ وَ جِئْنا بِبِضاعَةٍ مُزْجاةٍ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دردی جانکاه بر ما و کسان ما فروریخته، و اینک با بضاعتی اندک به سویت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 طوفان‌ها فرو رفتیم، در زیر ضربات دشمن لگدکوب شدیم، سایه سنگین فتنه‌ها را بر شانه‌های خود لمس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گوشه‌ای صدای دادخواهی بلند شد، با یک دنیا امید به سویش دویدم و نومید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برخیز</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و کاخ ستمگران را بر سرشان فرو ریز، پرچم حق را بر فراز گیتی برافراز و ریشه ظلم و ستم از روی زمین برانداز</w:t>
      </w:r>
      <w:r>
        <w:rPr>
          <w:rFonts w:eastAsia="IRNazanin" w:cs="IRNazanin"/>
          <w:color w:val="111111"/>
          <w:sz w:val="28"/>
          <w:szCs w:val="28"/>
          <w:rtl w:val="true"/>
          <w:lang w:bidi="fa-IR"/>
        </w:rPr>
        <w:t xml:space="preserve">. </w:t>
      </w:r>
      <w:bookmarkStart w:id="7" w:name="pg3100_18723"/>
    </w:p>
    <w:p>
      <w:pPr>
        <w:pStyle w:val="Heading2"/>
        <w:numPr>
          <w:ilvl w:val="1"/>
          <w:numId w:val="1"/>
        </w:numPr>
        <w:rPr/>
      </w:pPr>
      <w:bookmarkStart w:id="8" w:name="__RefHeading___Toc1093232_2749589250"/>
      <w:bookmarkStart w:id="9" w:name="_Toc3"/>
      <w:bookmarkEnd w:id="7"/>
      <w:bookmarkEnd w:id="8"/>
      <w:r>
        <w:rPr>
          <w:rtl w:val="true"/>
        </w:rPr>
        <w:t>زمزمه عاشق منتظر</w:t>
      </w:r>
      <w:bookmarkEnd w:id="9"/>
    </w:p>
    <w:p>
      <w:pPr>
        <w:pStyle w:val="BookText"/>
        <w:rPr/>
      </w:pPr>
      <w:r>
        <w:rPr>
          <w:rFonts w:ascii="IRNazanin" w:hAnsi="IRNazanin" w:eastAsia="IRNazanin"/>
          <w:color w:val="111111"/>
          <w:sz w:val="28"/>
          <w:sz w:val="28"/>
          <w:szCs w:val="28"/>
          <w:rtl w:val="true"/>
          <w:lang w:bidi="fa-IR"/>
        </w:rPr>
        <w:t>ای کهفِ حصین، ای دُرِّ ثمین، ای خورشید پرده نشین، گوشه چشمی بنما به دل‌های غمین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حجّت ثانی عشر ای شب دیجور را ستاره سحر، ای امام غایب از نظر، از منتظران رنجورت دریغ مفرما یک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عسکری، ای سلیل محمّدی صلی‌الله‌علیه‌و‌آله ، ای غریو حیدری علیه‌السلام ، بر منتظران قدمت ز کرم نما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 فیض بار، یا روح نوبهار، ای ز خوان کرمت ما سوا ریزه‌خوار، از دل سوختگان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پیشوای حلّ و حرم، ای وجودت افضل نعم، ای در انتظارت جمله اُمم، برخیز و آرزوی مشتاقان برآور، ای سحاب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 جهانتاب، ای جمله ماسوا ز خوان کرمت فیض یاب، به ظهورت شتاب، به ظهورت شتاب</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مسیحا نفس، ای همه درماندگان را دادرس، ای هر چه افتاده تو فریادرس، به فریاد رس، به فریاد رس</w:t>
      </w:r>
      <w:r>
        <w:rPr>
          <w:rFonts w:eastAsia="IRNazanin" w:cs="IRNazanin"/>
          <w:color w:val="111111"/>
          <w:sz w:val="28"/>
          <w:szCs w:val="28"/>
          <w:rtl w:val="true"/>
          <w:lang w:bidi="fa-IR"/>
        </w:rPr>
        <w:t xml:space="preserve">. </w:t>
      </w:r>
      <w:bookmarkStart w:id="10" w:name="pg3100_18724"/>
    </w:p>
    <w:p>
      <w:pPr>
        <w:pStyle w:val="Heading2"/>
        <w:numPr>
          <w:ilvl w:val="1"/>
          <w:numId w:val="1"/>
        </w:numPr>
        <w:rPr/>
      </w:pPr>
      <w:bookmarkStart w:id="11" w:name="__RefHeading___Toc1093234_2749589250"/>
      <w:bookmarkStart w:id="12" w:name="_Toc4"/>
      <w:bookmarkEnd w:id="10"/>
      <w:bookmarkEnd w:id="11"/>
      <w:r>
        <w:rPr>
          <w:rtl w:val="true"/>
        </w:rPr>
        <w:t>تنها امید</w:t>
      </w:r>
      <w:bookmarkEnd w:id="12"/>
    </w:p>
    <w:p>
      <w:pPr>
        <w:pStyle w:val="BookText"/>
        <w:rPr/>
      </w:pPr>
      <w:r>
        <w:rPr>
          <w:rFonts w:ascii="IRNazanin" w:hAnsi="IRNazanin" w:eastAsia="IRNazanin"/>
          <w:color w:val="111111"/>
          <w:sz w:val="28"/>
          <w:sz w:val="28"/>
          <w:szCs w:val="28"/>
          <w:rtl w:val="true"/>
          <w:lang w:bidi="fa-IR"/>
        </w:rPr>
        <w:t>این خورشید فروزان که روشنگر پهنه زندگی است، چه بی‌رحمی‌ها و سنگدلی‌ها دیده، بر چه شاخ و برگ‌های برومند که به ستم در درختزار زندگی خشک شده‌اند تابیده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مهتاب غمرنگ که با هاله‌ای اندوهبار، همچون اشک در چشم آسمان می‌غلطد شاهد چه جنایاتی است که بر مظلومان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خزان که خشمگین از راه می‌رسد و برگ درختان را بی‌رحمانه می‌ریزد، خود می‌بیند که در گلستان زندگی برگ و گلی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که در آن زندگی می‌کنیم دردآلود و درد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درد و اندوه است و آینده‌ای که در برابر دیدگان ترسیم می‌شود، تاریک، ابهام‌آمیز و یأس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و روانکاوان تنها راه درمان این دردها را در بازگشت به معنویّت جستجو می‌کنند، تا با کمک ادیان کابوس یأس و ناامیدی را از افق زندگی به دور انداخته، فروغ امید و آرزو را به دیدگان نگران این مردمان بازگردانند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ادیان آسمانی مراجعه می‌کنیم، کتب آسمانی را سراسر امید و سرشار از نویدهای بهروزی می‌یابیم و اینک نگاهی گذرا به چند حدیث رسیده از پیشوایان معصوم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فتنه‌های تیره و تار را برای ما بیان فرموده، دریچه امید به سوی آینده‌ای سرشار از امید و نوید را در برابر دیدگانمان ترسیم می‌نماید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قدس‌سره با سلسله اسنادش از ابوخالد کابلی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علیهماالسلام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لَتَأْتِیَنَّ فِتَنٌ کَقِطَعِ اللَّیْلِ الْمُظْلِمِ، لا یَنْجُو إلاّ مَنْ أَخَذَ اللّه‌ُ میثاقَهُ؛</w:t>
      </w:r>
    </w:p>
    <w:p>
      <w:pPr>
        <w:pStyle w:val="BookText"/>
        <w:rPr/>
      </w:pP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فتنه هایی چون شب تیره و تار فراخواهد رسید، که رهایی نخواهد یافت، جز کسی که خداوند از او پیمان گرفته باشد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کلینی حدیثی را با سلسله اسنادش از امام صادق علیه‌السلام روایت می‌کند که در آن حوادث و رخدادهای دوران غیبت و فتنه‌های شکننده آن تشریح می‌شود و در فرازی از آن امام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یَنْجُو إِلاّ مَنْ أَخَذَ اللّه‌ُ میثاقَهُ، وَ کَتَبَ فی قَلْبِهِ الاْءیمانَ، وَ أیَّدَهُ بِرُوحٍ مِنْهُ ؛</w:t>
      </w:r>
    </w:p>
    <w:p>
      <w:pPr>
        <w:pStyle w:val="BookText"/>
        <w:rPr/>
      </w:pPr>
      <w:r>
        <w:rPr>
          <w:rFonts w:ascii="IRNazanin" w:hAnsi="IRNazanin" w:eastAsia="IRNazanin"/>
          <w:color w:val="111111"/>
          <w:sz w:val="28"/>
          <w:sz w:val="28"/>
          <w:szCs w:val="28"/>
          <w:rtl w:val="true"/>
          <w:lang w:bidi="fa-IR"/>
        </w:rPr>
        <w:t>از این فتنه‌ها رهایی نمی‌یابد جز کسی که خداوند از او پیمان گرفته باشد و ایمان را در دلش نوشته باشد و او را با روحی از خود تأیید نموده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رضی‌الله‌عنه با سلسله اسنادش از امام صادق علیه‌السلام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سَتُصیبُکُمْ شُبْهَةٌ فَتَبْقُونَ بِلا عَلَمٍ یُری وَ لا إمامٍ هُدیً، وَ لا یَنْجُو مِنْها إِلاّ مَنْ دَعا بِدُعاء الْغَریقِ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شُبهه‌ای برای شما پیش خواهد آمد که بدون نشانِ آشکار و امامِ </w:t>
      </w:r>
    </w:p>
    <w:p>
      <w:pPr>
        <w:pStyle w:val="BookText"/>
        <w:rPr/>
      </w:pPr>
      <w:r>
        <w:rPr>
          <w:rFonts w:ascii="IRNazanin" w:hAnsi="IRNazanin" w:eastAsia="IRNazanin"/>
          <w:color w:val="111111"/>
          <w:sz w:val="28"/>
          <w:sz w:val="28"/>
          <w:szCs w:val="28"/>
          <w:rtl w:val="true"/>
          <w:lang w:bidi="fa-IR"/>
        </w:rPr>
        <w:t>هدایت شعار خواهید ماند، از آن شبهه رهایی پیدا نمی‌کند، جز کسی</w:t>
      </w:r>
    </w:p>
    <w:p>
      <w:pPr>
        <w:pStyle w:val="BookText"/>
        <w:rPr/>
      </w:pPr>
      <w:r>
        <w:rPr>
          <w:rFonts w:ascii="IRNazanin" w:hAnsi="IRNazanin" w:eastAsia="IRNazanin"/>
          <w:color w:val="111111"/>
          <w:sz w:val="28"/>
          <w:sz w:val="28"/>
          <w:szCs w:val="28"/>
          <w:rtl w:val="true"/>
          <w:lang w:bidi="fa-IR"/>
        </w:rPr>
        <w:t>که دعای غریق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غریق چگونه است؟ امام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أَللّه‌ُ یا رَحْمانُ یا رَحیمُ، یا مُقَلِّبَ الْقُلُوبِ ثَبِّتْ قَلْبی عَلی دینِکَ ؛</w:t>
      </w:r>
    </w:p>
    <w:p>
      <w:pPr>
        <w:pStyle w:val="BookText"/>
        <w:rPr/>
      </w:pPr>
      <w:r>
        <w:rPr>
          <w:rFonts w:ascii="IRNazanin" w:hAnsi="IRNazanin" w:eastAsia="IRNazanin"/>
          <w:color w:val="111111"/>
          <w:sz w:val="28"/>
          <w:sz w:val="28"/>
          <w:szCs w:val="28"/>
          <w:rtl w:val="true"/>
          <w:lang w:bidi="fa-IR"/>
        </w:rPr>
        <w:t>ای خدا، ای رحمان، ای بخشایشگر، ای دگرگون کننده دل‌ها، قلب مرا بر دین خود ثابت و استوار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اللّه یا رحمن یا رحیم، یا مقلّب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دل‌ها و دیده‌ها را دگرگون می‌سازد، ولی همان گونه که من گفتم، بگو</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حدیث شریف صریح است که در دعاهای رسیده از معصوم علیه‌السلام نباید تصرّف کرد و به دلخواه کم و زیاد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کلینی با سلسله اسنادش از امام صادق علیه‌السلام ، از پیامبر اکرم صلی‌الله‌علیه‌و‌آله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لِعَبْد نُوَمَةٍ، عَرَفَهُ اللّه‌ُ وَ لَمْ یَعْرِفْهُ النّاسُ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بنده بی‌نام و نشان، که خداوند او را بشناسد، ولی مردمان او را نشناسند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آنگاه از امیر مؤمنان علیه‌السلام در همین رابطه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لِکُلِّ عَبْدٍ نُوَمَةٍ لا یُؤبَهُ لَهُ، یَعْرِفُ النّاسَ وَ لا یَعْرِفُهُ النّاسُ ؛</w:t>
      </w:r>
    </w:p>
    <w:p>
      <w:pPr>
        <w:pStyle w:val="BookText"/>
        <w:rPr/>
      </w:pPr>
      <w:r>
        <w:rPr>
          <w:rFonts w:ascii="IRNazanin" w:hAnsi="IRNazanin" w:eastAsia="IRNazanin"/>
          <w:color w:val="111111"/>
          <w:sz w:val="28"/>
          <w:sz w:val="28"/>
          <w:szCs w:val="28"/>
          <w:rtl w:val="true"/>
          <w:lang w:bidi="fa-IR"/>
        </w:rPr>
        <w:t>خوشا به حال هر بنده بی‌نام و نشان که در جامعه مورد توجّه نباشد، او مردمان را بشناسد، ولی مردمان او را نشناسند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امیر بیان در فرازی از یک خطبه طولانی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زَمانٌ لا یَنْجُو فیهِ إلاّ کُلُّ مُؤمِنٍ نُوَمَةٍ، إِنْ شَهِدَ لَمْ یُعْرَفْ، وَ إِنْ غابَ لَمْ یُفْقَدْ ؛</w:t>
      </w:r>
    </w:p>
    <w:p>
      <w:pPr>
        <w:pStyle w:val="BookText"/>
        <w:rPr/>
      </w:pPr>
      <w:r>
        <w:rPr>
          <w:rFonts w:ascii="IRNazanin" w:hAnsi="IRNazanin" w:eastAsia="IRNazanin"/>
          <w:color w:val="111111"/>
          <w:sz w:val="28"/>
          <w:sz w:val="28"/>
          <w:szCs w:val="28"/>
          <w:rtl w:val="true"/>
          <w:lang w:bidi="fa-IR"/>
        </w:rPr>
        <w:t>و این زمانی است که در آن رهایی نمی‌یابد جز فرد با ایمانِ بی‌نام و نشان، اگر در مجلسی حضور یابد شناخته نشود و اگر از مجلسی غایب باشد به جستجویش نپردازند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صادق علیه‌السلام در فرازی از یک حدیث شریف، از امیر مؤمنان علیه‌السلام روایت می‌کند که بر فراز منبر کوفه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وَرائِکُمْ فِتَنا مُظْلِمَةً عَمْیاءَ مُنْکَسِفَةً، لا یَنْجُو فیها إلاَّ النُّوَمَةُ ؛</w:t>
      </w:r>
    </w:p>
    <w:p>
      <w:pPr>
        <w:pStyle w:val="BookText"/>
        <w:rPr/>
      </w:pPr>
      <w:r>
        <w:rPr>
          <w:rFonts w:ascii="IRNazanin" w:hAnsi="IRNazanin" w:eastAsia="IRNazanin"/>
          <w:color w:val="111111"/>
          <w:sz w:val="28"/>
          <w:sz w:val="28"/>
          <w:szCs w:val="28"/>
          <w:rtl w:val="true"/>
          <w:lang w:bidi="fa-IR"/>
        </w:rPr>
        <w:t>پس از شما فتنه‌های تیره و تار و سر در گم کننده‌ای است، که در آن رهایی نمی‌یابد، جز افراد بی‌نام و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نُوَمَةَ ؛ افراد بی‌نام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یَعْرِفُ النّاسَ وَ لا یَعْرِفُونَهُ ؛</w:t>
      </w:r>
    </w:p>
    <w:p>
      <w:pPr>
        <w:pStyle w:val="BookText"/>
        <w:rPr/>
      </w:pPr>
      <w:r>
        <w:rPr>
          <w:rFonts w:ascii="IRNazanin" w:hAnsi="IRNazanin" w:eastAsia="IRNazanin"/>
          <w:color w:val="111111"/>
          <w:sz w:val="28"/>
          <w:sz w:val="28"/>
          <w:szCs w:val="28"/>
          <w:rtl w:val="true"/>
          <w:lang w:bidi="fa-IR"/>
        </w:rPr>
        <w:t>کسی که مردم را بشناسد، ولی مردمان او را نشناسند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روایت کرده که از علی علیه‌السلام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یَسْکُتُ فِی الْفِتْنَةِ، فَلا یَبْدُو مِنْهُ شَیءٌ ؛</w:t>
      </w:r>
    </w:p>
    <w:p>
      <w:pPr>
        <w:pStyle w:val="BookText"/>
        <w:rPr/>
      </w:pPr>
      <w:r>
        <w:rPr>
          <w:rFonts w:ascii="IRNazanin" w:hAnsi="IRNazanin" w:eastAsia="IRNazanin"/>
          <w:color w:val="111111"/>
          <w:sz w:val="28"/>
          <w:sz w:val="28"/>
          <w:szCs w:val="28"/>
          <w:rtl w:val="true"/>
          <w:lang w:bidi="fa-IR"/>
        </w:rPr>
        <w:t>نُوَمَه کسی است که در فتنه، مُهر سکوت بر لب می‌زند و چیزی از او ظاهر نمی‌شود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این سه حدیث که از پیامبر اکرم صلی‌الله‌علیه‌و‌آله و امیر مؤمنان صلوات اللّه علیه در منابع اولیه نقل شده، از افراد بی‌نام و نشان ستایش شده و در 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نُوَمَه فرد آگاه و هشیار، که مردمان را می‌شناسد، ولی مردم او را نمی‌شناسند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گمنامی که مورد توجّه مردمان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بی‌نام و نشان، که اگر در مجلسی حضور داشته باشد او را نشناسند و اگر در مجلسی حضور پیدا نکند، کسی سراغ او را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متین و با احتیاط که در فتنه‌ها وارد نشود و سخنی از او منتشر نشود و هرگز سوژه به دست کسی ندهد</w:t>
      </w:r>
      <w:r>
        <w:rPr>
          <w:rFonts w:eastAsia="IRNazanin" w:cs="IRNazanin"/>
          <w:color w:val="111111"/>
          <w:sz w:val="28"/>
          <w:szCs w:val="28"/>
          <w:rtl w:val="true"/>
          <w:lang w:bidi="fa-IR"/>
        </w:rPr>
        <w:t xml:space="preserve">. </w:t>
      </w:r>
      <w:bookmarkStart w:id="13" w:name="pg3100_18729"/>
    </w:p>
    <w:p>
      <w:pPr>
        <w:pStyle w:val="Heading2"/>
        <w:numPr>
          <w:ilvl w:val="1"/>
          <w:numId w:val="1"/>
        </w:numPr>
        <w:rPr/>
      </w:pPr>
      <w:bookmarkStart w:id="14" w:name="__RefHeading___Toc1093236_2749589250"/>
      <w:bookmarkStart w:id="15" w:name="_Toc5"/>
      <w:bookmarkEnd w:id="13"/>
      <w:bookmarkEnd w:id="14"/>
      <w:r>
        <w:rPr>
          <w:rtl w:val="true"/>
        </w:rPr>
        <w:t>تنها ره رهایی</w:t>
      </w:r>
      <w:bookmarkEnd w:id="15"/>
    </w:p>
    <w:p>
      <w:pPr>
        <w:pStyle w:val="Heading3"/>
        <w:numPr>
          <w:ilvl w:val="2"/>
          <w:numId w:val="1"/>
        </w:numPr>
        <w:rPr/>
      </w:pPr>
      <w:bookmarkStart w:id="16" w:name="__RefHeading___Toc1093238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شیخ صدوق رحمه‌الله از علی بن عبد اللّه ورّاق، از سعد بن عبد اللّه، از احمد بن اسحاق بن سعد اشعری،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خدمت ابو محمّد،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 رسیدم، در نظر داشتم که از آن حضرت پیرامون جانشین آن حضرت پس از خودش بپرسم، پس آن حضرت ابتداءً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 یُخَلِّ الْأَرْضَ مُنْذُ خَلَقَ آدَمَ علیه‌السلام وَ لَا یُخَلِّیهَا إِلَی أَنْ تَقُومَ السَّاعَةُ مِنْ حُجَّةٍ لِلَّهِ عَلَی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یَدْفَعُ الْبَلَاءَ عَنْ أَهْلِ الْأَرْضِ وَ بِهِ یُنَزِّلُ الْغَیْثَ وَ بِهِ یُخْرِجُ بَرَکَاتِ الْأَرْضِ؛</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روزی که آدم علیه‌السلام را آفریده هرگز خالی نگذاشته، و تا روز قیام رستاخیز خالی نمی‌گذارد روی زمین را از حجّت خویش بر مردمان، که به وسیله او بلا را از اهل زمین دفع می‌کند و به سبب او بارانش را می‌فرستد و برکات زمین را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امام و خلیفه کیست؟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علیه‌السلام از جای برخاستند و به شتاب وارد منزل شدند، هنگامی که بیرون آمدند، پسر بچّه‌ای را بر دوش خود داشتند که صورتش همانند ماه </w:t>
      </w:r>
    </w:p>
    <w:p>
      <w:pPr>
        <w:pStyle w:val="BookText"/>
        <w:rPr/>
      </w:pPr>
      <w:r>
        <w:rPr>
          <w:rFonts w:ascii="IRNazanin" w:hAnsi="IRNazanin" w:eastAsia="IRNazanin"/>
          <w:color w:val="111111"/>
          <w:sz w:val="28"/>
          <w:sz w:val="28"/>
          <w:szCs w:val="28"/>
          <w:rtl w:val="true"/>
          <w:lang w:bidi="fa-IR"/>
        </w:rPr>
        <w:t>چهارده شبه بود و سه ساله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کَرَامَتُکَ عَلَی اللّه‌ِ عَزَّ وَ جَلَّ وَ عَلَی حُجَجِهِ مَا عَرَضْتُ عَلَیْکَ ابْنِی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سَمِیُّ رَسُولِ اللّه‌ِ صلی‌الله‌علیه‌و‌آله وَ کَنِیُّهُ الَّذِی یَمْلَأُ الْأَرْضَ قِسْطاً وَ عَدْلًا کَمَا مُلِئَتْ جَوْراً وَ ظُلْماً ؛</w:t>
      </w:r>
    </w:p>
    <w:p>
      <w:pPr>
        <w:pStyle w:val="BookText"/>
        <w:rPr/>
      </w:pPr>
      <w:r>
        <w:rPr>
          <w:rFonts w:ascii="Amiri" w:hAnsi="Amiri" w:eastAsia="Amiri" w:cs="Amiri"/>
          <w:color w:val="111111"/>
          <w:sz w:val="28"/>
          <w:sz w:val="28"/>
          <w:szCs w:val="28"/>
          <w:rtl w:val="true"/>
          <w:lang w:bidi="ar-SA"/>
        </w:rPr>
        <w:t>یَا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فِی هَذِهِ الْأُمَّةِ مَثَلُ الْخَضِرِ علیه‌السلام وَ مَثَلُهُ مَثَلُ ذِی الْقَرْنَیْنِ وَ اللَّهِ لَیَغِیبَنَّ غَیْبَةً لَا یَنْجُو فِیهَا مِنَ الْهَلَکَةِ إِلَّا مَنْ ثَبَّتَهُ اللَّهُ عَزَّ وَ جَلَّ عَلَی الْقَوْلِ بِإِمَامَتِهِ وَ وَفَّقَهُ فِیهَا لِلدُّعَاءِ بِتَعْجِیلِ فَرَجِهِ؛</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تو بر خدای عزّ وجلّ و بر حجج خدا عزیز و گرامی هستی، این فرزندم را به تو عرضه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همنام پیامبر خدا و هم کنیه آن حضرت است، آن که زمین را از قسط و عدل آکنده سازد، همان گونه که با جور و ستم پر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احمد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او در میان این امّت مَثَل خضر علیه‌السلام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او مَثَل ذِی القرنین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او غایب می‌شود، یک غایب شدنی که در آن دوران غیبت، از هلاکت رهایی نمی‌یابد به 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خداوند عزّ و جلّ او را در اعتقاد به امامت او ثابت و استوار نگه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را برای دعا به تعجیل فرج آن حضرت موفّق نموده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 و نشانی هست که دلم با آن اطمینان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پسر 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عربی فصیح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بَقِیَّةُ اللَّهِ فِی أَرْضِهِ وَ الْمُنْتَقِمُ مِنْ أَعْدَائِهِ فَلَا تَطْلُبْ أَثَراً بَعْدَ عَیْنٍ یَا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بازمانده حجج خداوند در روی زمین و انتقام گیرنده از دشمنان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دیگر از نشان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 و خرامان از دودمان امامت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به محضر آن حضرت شرفیاب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مسرّت من بسیار فراوان شد، از آنچه بر من منّت نهادی، آن سنّت جاری در آن حضرت از حضرت خضر و ذِی القرنین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طُولُ الْغَیْبَةِ 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درازا کشیده شدن دوران غیبت، ای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غیبت آن حضرت خیلی طولانی می‌شود؟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 وَ رَبِّی، حَتّی یَرْجِعَ عَنْ هَذَا الاْءَمْرِ أَکْثَرُ الْقَائِلِینَ بِهِ وَ لا یَبْقَی إِلاّ مَنْ أَخَذَ اللَّهُ عَزَّ وَ جَلَّ عَهْدَهُ لِوَلایَتِنَا وَ کَتَبَ فِی قَلْبِهِ الاْءِیمَانَ وَ أَیَّدَهُ بِرُوحٍ مِنْهُ؛</w:t>
      </w:r>
    </w:p>
    <w:p>
      <w:pPr>
        <w:pStyle w:val="BookText"/>
        <w:rPr/>
      </w:pPr>
      <w:r>
        <w:rPr>
          <w:rFonts w:ascii="IRNazanin" w:hAnsi="IRNazanin" w:eastAsia="IRNazanin"/>
          <w:color w:val="111111"/>
          <w:sz w:val="28"/>
          <w:sz w:val="28"/>
          <w:szCs w:val="28"/>
          <w:rtl w:val="true"/>
          <w:lang w:bidi="fa-IR"/>
        </w:rPr>
        <w:t>آری، سوگند به پروردگارم، تا برگردد از این امر بیشتر کسانی که به آن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اعتقاد باقی نمی‌ماند به 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خداوند عزّ وجلّ از او برای ولایت ما تعهّد گرفته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ایمان را در دلش نوشته باشد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را با روحی از خود تأیید فرموده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مِنْ أَمْرِ اللّه‌ِ وَ سِرٌّ مِنْ سِرِّ اللّه‌ِ وَ غَیْبٌ مِنْ غَیْبِ اللّه‌ِ، فَخُذْ ما آتَیْتُکَ وَ اکْتُمْهُ وَ کُنْ مِنَ الشّاکِرِینَ تَکُنْ مَعَنَا غَداً فِی عِلِّیِّین ؛</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از اوامر خدا، رازی از رازهای خدا و سرّی از اسرار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به تو عطا کردم فراگیر و آن را مخفی بدار و از سپاسگزاران باش، تا فردای قیامت در أعلی علّیّین در کنار ما باشی</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شیخ صدوق رحمه‌الله در پایان می‌نویسد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حدیث را منحصرا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خطّ خود آن را ثبت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او پرسیدم، آن را از سعد بن عبد اللّه، از 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همان گونه که در اینجا آوردم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بررسی سندی</w:t>
      </w:r>
    </w:p>
    <w:p>
      <w:pPr>
        <w:pStyle w:val="BookText"/>
        <w:rPr/>
      </w:pPr>
      <w:r>
        <w:rPr>
          <w:rFonts w:ascii="IRNazanin" w:hAnsi="IRNazanin" w:eastAsia="IRNazanin"/>
          <w:color w:val="111111"/>
          <w:sz w:val="28"/>
          <w:sz w:val="28"/>
          <w:szCs w:val="28"/>
          <w:rtl w:val="true"/>
          <w:lang w:bidi="fa-IR"/>
        </w:rPr>
        <w:t>این حدیث شریف را شیخ صدوق قدس‌سره با سه واسطه از محضر مقدس حضرت امام حسن عسکری علیه‌السلام روایت کرده که هر سه معتبر و مورد اعتماد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عبد اللّه ورّاق</w:t>
      </w:r>
    </w:p>
    <w:p>
      <w:pPr>
        <w:pStyle w:val="BookText"/>
        <w:rPr/>
      </w:pPr>
      <w:r>
        <w:rPr>
          <w:rFonts w:ascii="IRNazanin" w:hAnsi="IRNazanin" w:eastAsia="IRNazanin"/>
          <w:color w:val="111111"/>
          <w:sz w:val="28"/>
          <w:sz w:val="28"/>
          <w:szCs w:val="28"/>
          <w:rtl w:val="true"/>
          <w:lang w:bidi="fa-IR"/>
        </w:rPr>
        <w:t>ایشان از مشایخ شیخ صدوق است که شیخ صدوق به کثرت از او روایت کرده و در حقّ او طلب مغفرت نموده است که به چند مورد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به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علیّبن عبداللّه الورّاق، رضی‌اللّه عنه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به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علیّ بن عبد اللّه الورّاق، رحمه اللّه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به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 اللّه الورّاق، رحمه‌الله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در موردی از ایشان به همراه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احمد بن موسی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مواردی از ایشان به همراه عدّه‌ای از مشایخ خود نام برده،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در مواردی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دیگر مواردی که شیخ صدوق رحمه‌الله از ایشان حدیث نقل کرده بسیار فراوان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شیخ بهایی قدس‌سره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اسامی راویانی در کتب حدیث آمده که در کتب رجالی جرح یا تعدیل نشده‌اند، جز این که بزرگان علمای متقدّم به آنها اعتنا کرده، از آنها به کثرت روایت کرده‌اند و بزرگان مشایخ متأخّر ما به صحّت آن روایات حکم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برای حصول ظنّ به عدالت آنها کافی می‌باشد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محقّق داماد نیز در این رابطه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بزرگ ما اساتیدی داشتند که آنها را تکریم می‌کردند، از آنها به کثرت حدیث نقل می‌کردند و پس از نام آنها ملتزم بوده‌اند که رضی اللّه عنه یا رحمه اللّه بگویند، این‌ها بزرگوار و جلیل القدر هستند و حدیث از ناحیه آنها صحیح و مورد اعتماد می‌باشد، چه در کتب رجالی به وثاقت و عدالت آن‌ها تصریح شده باشد، یا نشده باشد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علامه مامقانی شیخ صدوق را که از آنها به کثرت روایت کرده و به دنبال نام آنها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فهرست کرده، سپس بیان میرداماد را نقل فرموده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اعتماد و استناد است و </w:t>
      </w:r>
    </w:p>
    <w:p>
      <w:pPr>
        <w:pStyle w:val="BookText"/>
        <w:rPr/>
      </w:pPr>
      <w:r>
        <w:rPr>
          <w:rFonts w:ascii="IRNazanin" w:hAnsi="IRNazanin" w:eastAsia="IRNazanin"/>
          <w:color w:val="111111"/>
          <w:sz w:val="28"/>
          <w:sz w:val="28"/>
          <w:szCs w:val="28"/>
          <w:rtl w:val="true"/>
          <w:lang w:bidi="fa-IR"/>
        </w:rPr>
        <w:t>روایت از ناحیه او صحیح و معتبر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راویان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w:t>
      </w:r>
    </w:p>
    <w:p>
      <w:pPr>
        <w:pStyle w:val="BookText"/>
        <w:rPr/>
      </w:pPr>
      <w:r>
        <w:rPr>
          <w:rFonts w:ascii="IRNazanin" w:hAnsi="IRNazanin" w:eastAsia="IRNazanin"/>
          <w:color w:val="111111"/>
          <w:sz w:val="28"/>
          <w:sz w:val="28"/>
          <w:szCs w:val="28"/>
          <w:rtl w:val="true"/>
          <w:lang w:bidi="fa-IR"/>
        </w:rPr>
        <w:t>ابو القاسم، سعد بن عبد اللّه بن أبی خلف اشعری، از بزرگان محدّثان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پیشوای رجالیّون در حقّ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طائفه، فقیه و چهره شاخص طائفه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شیخ طوسی رحمه‌الله نیز در حقّ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جلیل القدر، واسع الأخبار، کثیر التّصانیف و ثقه می‌باشد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علاّمه حلی پس از نقل همان واژگان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طائفه، فقیه و وجیه طائفه بود و با امام عسکری علیه‌السلام دیدار کرده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سید ابن طاووس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وثاقت، عدالت و فضیلت او اتّفاق نظر هست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شهید ثانی نیز در این رابطه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اصحاب ما اختلافی در جلالت، وثاقت و وفور علم او نیست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اسحاق</w:t>
      </w:r>
    </w:p>
    <w:p>
      <w:pPr>
        <w:pStyle w:val="BookText"/>
        <w:rPr/>
      </w:pPr>
      <w:r>
        <w:rPr>
          <w:rFonts w:ascii="IRNazanin" w:hAnsi="IRNazanin" w:eastAsia="IRNazanin"/>
          <w:color w:val="111111"/>
          <w:sz w:val="28"/>
          <w:sz w:val="28"/>
          <w:szCs w:val="28"/>
          <w:rtl w:val="true"/>
          <w:lang w:bidi="fa-IR"/>
        </w:rPr>
        <w:t>ابو علی، احمد بن اسحاق بن عبد اللّه بن سعد بن مالک بن أحوص</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 نیز از چهره‌های برجسته محدّثان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نجاشی در حقّ 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جواد و امام هادی علیهماالسلام روایت کرده، از خواصّ اصحاب امام حسن عسکری علیه‌السلام و وافد قمی‌ها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 قمی‌ها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سوی قمی‌ها، او به محضر ائمّه علیهم‌السلام می‌رسید و پرسش‌های قمی‌ها را وی از امامان علیهم‌السلام می‌پرسید و پاسخ‌های لازم را برای آنها می‌برد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شیخ وسی در حقّ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قمی‌ها، وافِدِ قمی‌ها و از اصحاب خاصّ امام حسن عسکری بود و به محضر حضرت صاحب الزمان مشرّف شده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علاّمه نیز همان تعبیر را به کار برده، و به وثاقت او تصریح کرده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کشی از ابو محمد رازی روایت کرده که امام هادی علیه‌السلام گروهی را توثیق نموده که احمد بن اسحاق نیز در میان آن‌ها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شیخ صدوق، احمد بن اسحاق را در میان وکلاء نام برده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نیز وی را از سفرا و ابواب مشهور برشمرده است</w:t>
      </w:r>
      <w:r>
        <w:rPr>
          <w:rFonts w:eastAsia="IRNazanin" w:cs="IRNazanin"/>
          <w:color w:val="111111"/>
          <w:sz w:val="28"/>
          <w:szCs w:val="28"/>
          <w:rtl w:val="true"/>
          <w:lang w:bidi="fa-IR"/>
        </w:rPr>
        <w:t>.</w:t>
      </w:r>
      <w:r>
        <w:rPr>
          <w:rStyle w:val="FootnoteAnchor"/>
          <w:rtl w:val="true"/>
        </w:rPr>
        <w:footnoteReference w:id="33"/>
      </w:r>
      <w:bookmarkStart w:id="18" w:name="pg3100_18737"/>
    </w:p>
    <w:p>
      <w:pPr>
        <w:pStyle w:val="BookText"/>
        <w:rPr/>
      </w:pPr>
      <w:bookmarkEnd w:id="18"/>
      <w:r>
        <w:rPr>
          <w:rFonts w:ascii="IRNazanin" w:hAnsi="IRNazanin" w:eastAsia="IRNazanin"/>
          <w:color w:val="111111"/>
          <w:sz w:val="28"/>
          <w:sz w:val="28"/>
          <w:szCs w:val="28"/>
          <w:rtl w:val="true"/>
          <w:lang w:bidi="fa-IR"/>
        </w:rPr>
        <w:t>بررسی محتوایی</w:t>
      </w:r>
    </w:p>
    <w:p>
      <w:pPr>
        <w:pStyle w:val="BookText"/>
        <w:rPr/>
      </w:pPr>
      <w:r>
        <w:rPr>
          <w:rFonts w:ascii="IRNazanin" w:hAnsi="IRNazanin" w:eastAsia="IRNazanin"/>
          <w:color w:val="111111"/>
          <w:sz w:val="28"/>
          <w:sz w:val="28"/>
          <w:szCs w:val="28"/>
          <w:rtl w:val="true"/>
          <w:lang w:bidi="fa-IR"/>
        </w:rPr>
        <w:t>این حدیث شریف که با سند معتبر از محضر مقدّس امام حسن عسکری علیه‌السلام روایت شده، حقایق فراوانی را در بردارد که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19" w:name="__RefHeading___Toc1093240_2749589250"/>
      <w:bookmarkStart w:id="20" w:name="_Toc7"/>
      <w:bookmarkEnd w:id="19"/>
      <w:r>
        <w:rPr/>
        <w:t>1</w:t>
      </w:r>
      <w:r>
        <w:rPr>
          <w:rtl w:val="true"/>
        </w:rPr>
        <w:t xml:space="preserve"> - </w:t>
      </w:r>
      <w:r>
        <w:rPr>
          <w:rtl w:val="true"/>
        </w:rPr>
        <w:t>خالی نبودن زمین از حجّت خدا</w:t>
      </w:r>
      <w:bookmarkEnd w:id="20"/>
    </w:p>
    <w:p>
      <w:pPr>
        <w:pStyle w:val="BookText"/>
        <w:rPr/>
      </w:pPr>
      <w:r>
        <w:rPr>
          <w:rFonts w:ascii="IRNazanin" w:hAnsi="IRNazanin" w:eastAsia="IRNazanin"/>
          <w:color w:val="111111"/>
          <w:sz w:val="28"/>
          <w:sz w:val="28"/>
          <w:szCs w:val="28"/>
          <w:rtl w:val="true"/>
          <w:lang w:bidi="fa-IR"/>
        </w:rPr>
        <w:t>در این حدیث تصریح شده که از روزی که حضرت آدم قدم بر فراز کره خاکی نهاده، هرگز روی زمین خالی از حجّت نبوده و تا روز قیام قیامت هرگز خالی از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اعتقادات قطعی ماست و جمله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الْحُجَّةُ لَساخَتِ الاَْرْضُ بِأهْلِها ؛</w:t>
      </w:r>
    </w:p>
    <w:p>
      <w:pPr>
        <w:pStyle w:val="BookText"/>
        <w:rPr/>
      </w:pPr>
      <w:r>
        <w:rPr>
          <w:rFonts w:ascii="IRNazanin" w:hAnsi="IRNazanin" w:eastAsia="IRNazanin"/>
          <w:color w:val="111111"/>
          <w:sz w:val="28"/>
          <w:sz w:val="28"/>
          <w:szCs w:val="28"/>
          <w:rtl w:val="true"/>
          <w:lang w:bidi="fa-IR"/>
        </w:rPr>
        <w:t>اگر یک لحظه حجّت خدا در روی زمین نباشد، زمین ساکنان خود را در کام خود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معنی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ده‌ها حدیث از پیشوایان معصوم به ما رسیده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از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r>
        <w:rPr>
          <w:rStyle w:val="FootnoteAnchor"/>
          <w:rtl w:val="true"/>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برخی تصوّر کنند که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حجّتی در روی زمین نیست، مثلاً بین حضرت عیسی و پیامبر اکرم، که دوران فترت نامیده </w:t>
      </w:r>
      <w:bookmarkStart w:id="21" w:name="pg3100_18738"/>
    </w:p>
    <w:p>
      <w:pPr>
        <w:pStyle w:val="BookText"/>
        <w:rPr/>
      </w:pPr>
      <w:bookmarkEnd w:id="21"/>
      <w:r>
        <w:rPr>
          <w:rFonts w:ascii="IRNazanin" w:hAnsi="IRNazanin" w:eastAsia="IRNazanin"/>
          <w:color w:val="111111"/>
          <w:sz w:val="28"/>
          <w:sz w:val="28"/>
          <w:szCs w:val="28"/>
          <w:rtl w:val="true"/>
          <w:lang w:bidi="fa-IR"/>
        </w:rPr>
        <w:t>می‌شود، حجّتی در میان مردم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گمان باطل است و هرگز امکان ندارد یک لحظه روی زمین خالی از حجّت باشد، ولی در آن فاصله چون پیامبر صاحب شریعت نبود، دوران فترت نامیده می‌شود، ولی پیامبران تبلیغی و اوصیای پیامبران پیشین در میان مردم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تولّد پیامبر اکرم صلی‌الله‌علیه‌و‌آله حضرت عبد المطّلب حجّت خدا بود و حضرت ابوطالب وصی او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حضرت ابوطالب آخرین وصی حضرت ابراهیم علیه‌السلام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ودایع نبوّت در دست حضرت ابوطالب بود، که بعد از بعثت پیامبر اکرم صلی‌الله‌علیه‌و‌آله آن‌ها را به پیامبر اکرم تقدیم نمود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22" w:name="__RefHeading___Toc1093242_2749589250"/>
      <w:bookmarkStart w:id="23" w:name="_Toc8"/>
      <w:bookmarkEnd w:id="22"/>
      <w:r>
        <w:rPr/>
        <w:t>2</w:t>
      </w:r>
      <w:r>
        <w:rPr>
          <w:rtl w:val="true"/>
        </w:rPr>
        <w:t xml:space="preserve"> - </w:t>
      </w:r>
      <w:r>
        <w:rPr>
          <w:rtl w:val="true"/>
        </w:rPr>
        <w:t>وسیله دفع بلاها</w:t>
      </w:r>
      <w:bookmarkEnd w:id="23"/>
    </w:p>
    <w:p>
      <w:pPr>
        <w:pStyle w:val="BookText"/>
        <w:rPr/>
      </w:pPr>
      <w:r>
        <w:rPr>
          <w:rFonts w:ascii="IRNazanin" w:hAnsi="IRNazanin" w:eastAsia="IRNazanin"/>
          <w:color w:val="111111"/>
          <w:sz w:val="28"/>
          <w:sz w:val="28"/>
          <w:szCs w:val="28"/>
          <w:rtl w:val="true"/>
          <w:lang w:bidi="fa-IR"/>
        </w:rPr>
        <w:t>پیامبر اکرم وائمّه هدی علیهم‌السلام تنها سبب دفع بلا از این امّت هستند، احادیث فراوان در این رابطه از پیامبر اکرم روایت شده، که مشهورترین آنها حدیث سفینه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 بیت من در میان شما مَثل کشتی نوح است، که هر کس در آن سوار شود نجات می‌یابد و هر کس از آن تخلّف کند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میر حامد حسین یکی از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حدیث سفینه اختصاص داده و آن را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معتبر اهل سنّت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تلخیص و تعریب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دیگر به آن اضافه شده و جمعا از </w:t>
      </w:r>
      <w:r>
        <w:rPr>
          <w:rFonts w:eastAsia="IRNazanin" w:cs="IRNazanin"/>
          <w:color w:val="111111"/>
          <w:sz w:val="28"/>
          <w:szCs w:val="28"/>
          <w:lang w:bidi="fa-IR"/>
        </w:rPr>
        <w:t>152</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معتبر اهل سنّت روایت شده است</w:t>
      </w:r>
      <w:r>
        <w:rPr>
          <w:rFonts w:eastAsia="IRNazanin" w:cs="IRNazanin"/>
          <w:color w:val="111111"/>
          <w:sz w:val="28"/>
          <w:szCs w:val="28"/>
          <w:rtl w:val="true"/>
          <w:lang w:bidi="fa-IR"/>
        </w:rPr>
        <w:t>.</w:t>
      </w:r>
      <w:r>
        <w:rPr>
          <w:rStyle w:val="FootnoteAnchor"/>
          <w:rtl w:val="true"/>
        </w:rPr>
        <w:footnoteReference w:id="38"/>
      </w:r>
      <w:bookmarkStart w:id="24" w:name="pg3100_18739"/>
    </w:p>
    <w:p>
      <w:pPr>
        <w:pStyle w:val="BookText"/>
        <w:rPr/>
      </w:pPr>
      <w:bookmarkEnd w:id="24"/>
      <w:r>
        <w:rPr>
          <w:rFonts w:ascii="IRNazanin" w:hAnsi="IRNazanin" w:eastAsia="IRNazanin"/>
          <w:color w:val="111111"/>
          <w:sz w:val="28"/>
          <w:sz w:val="28"/>
          <w:szCs w:val="28"/>
          <w:rtl w:val="true"/>
          <w:lang w:bidi="fa-IR"/>
        </w:rPr>
        <w:t>وجود مقدّس حضرت بقیة اللّه اروحنا فداه، درگهواره به ابونصر خادم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خاتَمُ الاْءوْصِیاء، وَ بی یَدْفَعُ اللّه‌ُ الْبَلاءَ عَنْ أهْلی وَ شیعَتی؛</w:t>
      </w:r>
    </w:p>
    <w:p>
      <w:pPr>
        <w:pStyle w:val="BookText"/>
        <w:rPr/>
      </w:pPr>
      <w:r>
        <w:rPr>
          <w:rFonts w:ascii="IRNazanin" w:hAnsi="IRNazanin" w:eastAsia="IRNazanin"/>
          <w:color w:val="111111"/>
          <w:sz w:val="28"/>
          <w:sz w:val="28"/>
          <w:szCs w:val="28"/>
          <w:rtl w:val="true"/>
          <w:lang w:bidi="fa-IR"/>
        </w:rPr>
        <w:t>من خاتم اوصیا هستم و به وسیله من خداوند بلاها را از خاندان و شیعیانم دفع می‌کند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25" w:name="__RefHeading___Toc1093244_2749589250"/>
      <w:bookmarkStart w:id="26" w:name="_Toc9"/>
      <w:bookmarkEnd w:id="25"/>
      <w:r>
        <w:rPr/>
        <w:t>3</w:t>
      </w:r>
      <w:r>
        <w:rPr>
          <w:rtl w:val="true"/>
        </w:rPr>
        <w:t xml:space="preserve"> - </w:t>
      </w:r>
      <w:r>
        <w:rPr>
          <w:rtl w:val="true"/>
        </w:rPr>
        <w:t>وسیله بارش باران</w:t>
      </w:r>
      <w:bookmarkEnd w:id="26"/>
    </w:p>
    <w:p>
      <w:pPr>
        <w:pStyle w:val="BookText"/>
        <w:rPr/>
      </w:pPr>
      <w:r>
        <w:rPr>
          <w:rFonts w:ascii="IRNazanin" w:hAnsi="IRNazanin" w:eastAsia="IRNazanin"/>
          <w:color w:val="111111"/>
          <w:sz w:val="28"/>
          <w:sz w:val="28"/>
          <w:szCs w:val="28"/>
          <w:rtl w:val="true"/>
          <w:lang w:bidi="fa-IR"/>
        </w:rPr>
        <w:t>خداوند منّان فیّاض علی الاطلاق است و هر لحظه فیض او به جهان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فیوضات الهی واسطه فیضی لازم است که به دست او فیوضات الهی به جهانیان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باران و همه عنایات الهی منحصرا توسّط آن حجّت خدا، که واسطه فیض حضرت احدیّت هستند، به جهان بشریّت عنایت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فراوان آمده است که خداوند منّان به برکت این خاندان باران را نازل می‌کند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27" w:name="__RefHeading___Toc1093246_2749589250"/>
      <w:bookmarkStart w:id="28" w:name="_Toc10"/>
      <w:bookmarkEnd w:id="27"/>
      <w:r>
        <w:rPr/>
        <w:t>4</w:t>
      </w:r>
      <w:r>
        <w:rPr>
          <w:rtl w:val="true"/>
        </w:rPr>
        <w:t xml:space="preserve"> - </w:t>
      </w:r>
      <w:r>
        <w:rPr>
          <w:rtl w:val="true"/>
        </w:rPr>
        <w:t>وسیله ظهور برکات زمین</w:t>
      </w:r>
      <w:bookmarkEnd w:id="28"/>
    </w:p>
    <w:p>
      <w:pPr>
        <w:pStyle w:val="BookText"/>
        <w:rPr/>
      </w:pPr>
      <w:r>
        <w:rPr>
          <w:rFonts w:ascii="IRNazanin" w:hAnsi="IRNazanin" w:eastAsia="IRNazanin"/>
          <w:color w:val="111111"/>
          <w:sz w:val="28"/>
          <w:sz w:val="28"/>
          <w:szCs w:val="28"/>
          <w:rtl w:val="true"/>
          <w:lang w:bidi="fa-IR"/>
        </w:rPr>
        <w:t>بر اساس احادیث فراوان همه برکات زمین به برکت اهل بیت عصمت و طهارت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زیارت‌های مأثور از امام صادق علیه‌السلام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إِرادَةُ الرَّبِّ فی مَقادیرِ اُمُورِهِ تَهْبِطُ إِلَیْکُمْ وَ تَصْدُرُ مِنْ بُیُوتِکُمْ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پروردگار در مورد مقدّرات امور بندگان، بر شما نازل می‌شود </w:t>
      </w:r>
      <w:bookmarkStart w:id="29" w:name="pg3100_18740"/>
    </w:p>
    <w:p>
      <w:pPr>
        <w:pStyle w:val="BookText"/>
        <w:rPr/>
      </w:pPr>
      <w:bookmarkEnd w:id="29"/>
      <w:r>
        <w:rPr>
          <w:rFonts w:ascii="IRNazanin" w:hAnsi="IRNazanin" w:eastAsia="IRNazanin"/>
          <w:color w:val="111111"/>
          <w:sz w:val="28"/>
          <w:sz w:val="28"/>
          <w:szCs w:val="28"/>
          <w:rtl w:val="true"/>
          <w:lang w:bidi="fa-IR"/>
        </w:rPr>
        <w:t>و از خانه‌های شما صادر می‌گردد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احادیث فراوان آمده است که چون قائم علیه‌السلام ظهور کند، زمین همه برکاتش را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حینَئِذٍ تُظْهِرُ الاْءرْضُ کُنُوزَها وَ تُبْدی بَرَکاتِها، فَلا یَجِدُ الرَّجُلُ مِنْکُمْ مَوْضِعا لِصَدَقَتِهِ وَ لا لِبِرِّهِ، لِشُمُولِ الْغِنی جَمیعَ الْمُؤْمِنینَ؛</w:t>
      </w:r>
    </w:p>
    <w:p>
      <w:pPr>
        <w:pStyle w:val="BookText"/>
        <w:rPr/>
      </w:pPr>
      <w:r>
        <w:rPr>
          <w:rFonts w:ascii="IRNazanin" w:hAnsi="IRNazanin" w:eastAsia="IRNazanin"/>
          <w:color w:val="111111"/>
          <w:sz w:val="28"/>
          <w:sz w:val="28"/>
          <w:szCs w:val="28"/>
          <w:rtl w:val="true"/>
          <w:lang w:bidi="fa-IR"/>
        </w:rPr>
        <w:t>در آن هنگام زمین گنج‌های خود را آشکار می‌کند و همه برکاتش را بیرون می‌کند، دیگر یکی از شما برای صدقات و مبرّاتش جا پیدا نمی‌کند، زیرا ثروت همه مؤمنان را فرامی‌گیرد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30" w:name="__RefHeading___Toc1093248_2749589250"/>
      <w:bookmarkStart w:id="31" w:name="_Toc11"/>
      <w:bookmarkEnd w:id="30"/>
      <w:r>
        <w:rPr/>
        <w:t>5</w:t>
      </w:r>
      <w:r>
        <w:rPr>
          <w:rtl w:val="true"/>
        </w:rPr>
        <w:t xml:space="preserve"> - </w:t>
      </w:r>
      <w:r>
        <w:rPr>
          <w:rtl w:val="true"/>
        </w:rPr>
        <w:t>تقوا تنها راه رسیدن</w:t>
      </w:r>
      <w:bookmarkEnd w:id="31"/>
    </w:p>
    <w:p>
      <w:pPr>
        <w:pStyle w:val="BookText"/>
        <w:rPr/>
      </w:pPr>
      <w:r>
        <w:rPr>
          <w:rFonts w:ascii="IRNazanin" w:hAnsi="IRNazanin" w:eastAsia="IRNazanin"/>
          <w:color w:val="111111"/>
          <w:sz w:val="28"/>
          <w:sz w:val="28"/>
          <w:szCs w:val="28"/>
          <w:rtl w:val="true"/>
          <w:lang w:bidi="fa-IR"/>
        </w:rPr>
        <w:t>امام عسکری علیه‌السلام هنگامی که نور دیده‌اش را به احمد بن اسحاق ارائه داد،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 اگر تو در نزد خدا و حجّت‌های خدا گرامی نبودی من فرزندم را به تو ارائه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امام علیه‌السلام به صراحت معلوم می‌شود که هر کس بخواهد نیم رخی از حجّت خدا را ببیند باید خود را در نزد خدا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راه آن را تقوا معرّفی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گرامی‌ترین شما در نزد خدا پارساترین شماست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شخص حضرت بقیّة اللّه مهم‌ترین مانع وصال را گناه معرّفی کرده </w:t>
      </w:r>
      <w:bookmarkStart w:id="32" w:name="pg3100_18741"/>
    </w:p>
    <w:p>
      <w:pPr>
        <w:pStyle w:val="BookText"/>
        <w:rPr/>
      </w:pPr>
      <w:bookmarkEnd w:id="32"/>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یَحْبِسُنا عَنْهُمْ إِلاّ ما یَتَّصِلُ بِنا مِمّا نَکْرَهُهُ وَ لا نُؤْثِرُهُ مِنْهُم ؛</w:t>
      </w:r>
    </w:p>
    <w:p>
      <w:pPr>
        <w:pStyle w:val="BookText"/>
        <w:rPr/>
      </w:pPr>
      <w:r>
        <w:rPr>
          <w:rFonts w:ascii="IRNazanin" w:hAnsi="IRNazanin" w:eastAsia="IRNazanin"/>
          <w:color w:val="111111"/>
          <w:sz w:val="28"/>
          <w:sz w:val="28"/>
          <w:szCs w:val="28"/>
          <w:rtl w:val="true"/>
          <w:lang w:bidi="fa-IR"/>
        </w:rPr>
        <w:t xml:space="preserve">یُمن دیدار ما را از آن‌ها باز نمی‌دارد،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به ما می‌رسد، که ما آن را دوست نداریم و از آنها انتظار نداریم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روی این بیان تنها راه رسیدن ترک گناه و تنها مانع راه ارتکاب گناه می‌باشد</w:t>
      </w:r>
      <w:r>
        <w:rPr>
          <w:rFonts w:eastAsia="IRNazanin" w:cs="IRNazanin"/>
          <w:color w:val="111111"/>
          <w:sz w:val="28"/>
          <w:szCs w:val="28"/>
          <w:rtl w:val="true"/>
          <w:lang w:bidi="fa-IR"/>
        </w:rPr>
        <w:t>.</w:t>
      </w:r>
    </w:p>
    <w:p>
      <w:pPr>
        <w:pStyle w:val="Heading3"/>
        <w:numPr>
          <w:ilvl w:val="2"/>
          <w:numId w:val="1"/>
        </w:numPr>
        <w:rPr/>
      </w:pPr>
      <w:bookmarkStart w:id="33" w:name="__RefHeading___Toc1093250_2749589250"/>
      <w:bookmarkStart w:id="34" w:name="_Toc12"/>
      <w:bookmarkEnd w:id="33"/>
      <w:r>
        <w:rPr/>
        <w:t>6</w:t>
      </w:r>
      <w:r>
        <w:rPr>
          <w:rtl w:val="true"/>
        </w:rPr>
        <w:t xml:space="preserve"> - </w:t>
      </w:r>
      <w:r>
        <w:rPr>
          <w:rtl w:val="true"/>
        </w:rPr>
        <w:t>همنام و هم کنیه پیامبر صلی‌الله‌علیه‌و‌آله</w:t>
      </w:r>
      <w:bookmarkEnd w:id="34"/>
    </w:p>
    <w:p>
      <w:pPr>
        <w:pStyle w:val="BookText"/>
        <w:rPr/>
      </w:pPr>
      <w:r>
        <w:rPr>
          <w:rFonts w:ascii="IRNazanin" w:hAnsi="IRNazanin" w:eastAsia="IRNazanin"/>
          <w:color w:val="111111"/>
          <w:sz w:val="28"/>
          <w:sz w:val="28"/>
          <w:szCs w:val="28"/>
          <w:rtl w:val="true"/>
          <w:lang w:bidi="fa-IR"/>
        </w:rPr>
        <w:t>در احادیث فراوان تصریح شده که نام آن حضرت، همنام پیامبر اکرم صلی‌الله‌علیه‌و‌آله و کنیه‌اش هم کنیه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صافی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این احادیث استناد کرده است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35" w:name="__RefHeading___Toc1093252_2749589250"/>
      <w:bookmarkStart w:id="36" w:name="_Toc13"/>
      <w:bookmarkEnd w:id="35"/>
      <w:r>
        <w:rPr/>
        <w:t>7</w:t>
      </w:r>
      <w:r>
        <w:rPr>
          <w:rtl w:val="true"/>
        </w:rPr>
        <w:t xml:space="preserve"> - </w:t>
      </w:r>
      <w:r>
        <w:rPr>
          <w:rtl w:val="true"/>
        </w:rPr>
        <w:t>زمین را پر از عدل و داد کند</w:t>
      </w:r>
      <w:r>
        <w:rPr>
          <w:rtl w:val="true"/>
        </w:rPr>
        <w:t>.</w:t>
      </w:r>
      <w:bookmarkEnd w:id="36"/>
    </w:p>
    <w:p>
      <w:pPr>
        <w:pStyle w:val="BookText"/>
        <w:rPr/>
      </w:pPr>
      <w:r>
        <w:rPr>
          <w:rFonts w:ascii="IRNazanin" w:hAnsi="IRNazanin" w:eastAsia="IRNazanin"/>
          <w:color w:val="111111"/>
          <w:sz w:val="28"/>
          <w:sz w:val="28"/>
          <w:szCs w:val="28"/>
          <w:rtl w:val="true"/>
          <w:lang w:bidi="fa-IR"/>
        </w:rPr>
        <w:t>بزرگترین شاخصه حضرت مهدی علیه‌السلام آن است که زمین را آکنده از عدل و داد کند، همان گونه که پر از جور و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صافی به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این مضمون استناد کرده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همه شیّادانی که در طول تاریخ به دروغ ادّعای مهدویّت کره‌اند، جز بر حجم ستم‌ها نیفزوده‌اند، ولی هنگامی که جان جانان، قبله خوبان ظهور می‌کند، جور و ستم را از روی زمین بر می‌چیند و عدل و داد را در کلّ جهان می‌گستراند</w:t>
      </w:r>
      <w:r>
        <w:rPr>
          <w:rFonts w:eastAsia="IRNazanin" w:cs="IRNazanin"/>
          <w:color w:val="111111"/>
          <w:sz w:val="28"/>
          <w:szCs w:val="28"/>
          <w:rtl w:val="true"/>
          <w:lang w:bidi="fa-IR"/>
        </w:rPr>
        <w:t>.</w:t>
      </w:r>
    </w:p>
    <w:p>
      <w:pPr>
        <w:pStyle w:val="Heading3"/>
        <w:numPr>
          <w:ilvl w:val="2"/>
          <w:numId w:val="1"/>
        </w:numPr>
        <w:rPr/>
      </w:pPr>
      <w:bookmarkStart w:id="37" w:name="__RefHeading___Toc1093254_2749589250"/>
      <w:bookmarkStart w:id="38" w:name="_Toc14"/>
      <w:bookmarkEnd w:id="37"/>
      <w:r>
        <w:rPr/>
        <w:t>8</w:t>
      </w:r>
      <w:r>
        <w:rPr>
          <w:rtl w:val="true"/>
        </w:rPr>
        <w:t xml:space="preserve"> - </w:t>
      </w:r>
      <w:r>
        <w:rPr>
          <w:rtl w:val="true"/>
        </w:rPr>
        <w:t>عمر طولانی دارد</w:t>
      </w:r>
      <w:bookmarkEnd w:id="3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خضر علیه‌السلام از زمان حضرت موسی علیه‌السلام زنده است و در روی </w:t>
      </w:r>
      <w:bookmarkStart w:id="39" w:name="pg3100_18742"/>
    </w:p>
    <w:p>
      <w:pPr>
        <w:pStyle w:val="BookText"/>
        <w:rPr/>
      </w:pPr>
      <w:bookmarkEnd w:id="39"/>
      <w:r>
        <w:rPr>
          <w:rFonts w:ascii="IRNazanin" w:hAnsi="IRNazanin" w:eastAsia="IRNazanin"/>
          <w:color w:val="111111"/>
          <w:sz w:val="28"/>
          <w:sz w:val="28"/>
          <w:szCs w:val="28"/>
          <w:rtl w:val="true"/>
          <w:lang w:bidi="fa-IR"/>
        </w:rPr>
        <w:t xml:space="preserve">زمین زندگی می‌کند و اینک در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شریفش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فراوان وجود مقدّس امام زمان علیه‌السلام از نظر دیرزیستی و عمر طولانی به حضرت خضر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و شایان دقّت است که در ضمن یک حدیث طولانی از امام صادق علیه‌السلام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فقط از این جهت به حضرت خضر عمر طولانی عطا کرده که برای امکان طول عمر امام زمان علیه‌السلام به او استدلال شود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40" w:name="__RefHeading___Toc1093256_2749589250"/>
      <w:bookmarkStart w:id="41" w:name="_Toc15"/>
      <w:bookmarkEnd w:id="40"/>
      <w:r>
        <w:rPr/>
        <w:t>9</w:t>
      </w:r>
      <w:r>
        <w:rPr>
          <w:rtl w:val="true"/>
        </w:rPr>
        <w:t xml:space="preserve"> - </w:t>
      </w:r>
      <w:r>
        <w:rPr>
          <w:rtl w:val="true"/>
        </w:rPr>
        <w:t>حکومت جهانی</w:t>
      </w:r>
      <w:bookmarkEnd w:id="41"/>
    </w:p>
    <w:p>
      <w:pPr>
        <w:pStyle w:val="BookText"/>
        <w:rPr/>
      </w:pPr>
      <w:r>
        <w:rPr>
          <w:rFonts w:ascii="IRNazanin" w:hAnsi="IRNazanin" w:eastAsia="IRNazanin"/>
          <w:color w:val="111111"/>
          <w:sz w:val="28"/>
          <w:sz w:val="28"/>
          <w:szCs w:val="28"/>
          <w:rtl w:val="true"/>
          <w:lang w:bidi="fa-IR"/>
        </w:rPr>
        <w:t>در طول تاریخ کره زمین تنها چهار نفر بر کلّ جهان سیطره پیدا کرده‌اند که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سلیمان بن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دو تن از آن‌ها مؤمن و دو تن دیگر کافر بودند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آینده نیز حضرت بقیة اللّه ارواحنا فداه بر سرتاسر کره زمین سیطره پیدا می‌کند، حکومت واحد جهانی را بر اساس عدالت و آزادی در گستره جهان بنیاد می‌گذارد، پرچم توحید را بر سرتاسر گیتی به اهتزاز در می‌آورد، در کلّ جهان تنها یک پرچم برافراشته می‌شود و آن پرچم توحید است، در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جهان تنها یک قانون اساسی رسمیّت پیدا می‌کند و آن قرآن کریم است و </w:t>
      </w:r>
      <w:bookmarkStart w:id="42" w:name="pg3100_18743"/>
    </w:p>
    <w:p>
      <w:pPr>
        <w:pStyle w:val="BookText"/>
        <w:rPr/>
      </w:pPr>
      <w:bookmarkEnd w:id="42"/>
      <w:r>
        <w:rPr>
          <w:rFonts w:ascii="IRNazanin" w:hAnsi="IRNazanin" w:eastAsia="IRNazanin"/>
          <w:color w:val="111111"/>
          <w:sz w:val="28"/>
          <w:sz w:val="28"/>
          <w:szCs w:val="28"/>
          <w:rtl w:val="true"/>
          <w:lang w:bidi="fa-IR"/>
        </w:rPr>
        <w:t xml:space="preserve">در گستره زمین تنها یک حکومت حکمرانی می‌کند و آن حکومت حقّه یوسف زهراست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در چیدمان جهانی تنها یک سلیقه اعمال می‌شود و آن سلیقه حضرت فاطمه علیهاالسلام است که بنیانگذار حکومت جهانی، در توقیع شریف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إِبْنَةِ رَسُولِ اللّه‌ِ صلی‌الله‌علیه‌و‌آله لی اُسْوَةٌ حَسَنَةٌ ؛</w:t>
      </w:r>
    </w:p>
    <w:p>
      <w:pPr>
        <w:pStyle w:val="BookText"/>
        <w:rPr/>
      </w:pPr>
      <w:r>
        <w:rPr>
          <w:rFonts w:ascii="IRNazanin" w:hAnsi="IRNazanin" w:eastAsia="IRNazanin"/>
          <w:color w:val="111111"/>
          <w:sz w:val="28"/>
          <w:sz w:val="28"/>
          <w:szCs w:val="28"/>
          <w:rtl w:val="true"/>
          <w:lang w:bidi="fa-IR"/>
        </w:rPr>
        <w:t>دختر رسول خدا بهترین الگوی من است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43" w:name="__RefHeading___Toc1093258_2749589250"/>
      <w:bookmarkStart w:id="44" w:name="_Toc16"/>
      <w:bookmarkEnd w:id="43"/>
      <w:r>
        <w:rPr/>
        <w:t>10</w:t>
      </w:r>
      <w:r>
        <w:rPr>
          <w:rtl w:val="true"/>
        </w:rPr>
        <w:t xml:space="preserve"> - </w:t>
      </w:r>
      <w:r>
        <w:rPr>
          <w:rtl w:val="true"/>
        </w:rPr>
        <w:t>غیبت طولانی</w:t>
      </w:r>
      <w:bookmarkEnd w:id="44"/>
    </w:p>
    <w:p>
      <w:pPr>
        <w:pStyle w:val="BookText"/>
        <w:rPr/>
      </w:pPr>
      <w:r>
        <w:rPr>
          <w:rFonts w:ascii="IRNazanin" w:hAnsi="IRNazanin" w:eastAsia="IRNazanin"/>
          <w:color w:val="111111"/>
          <w:sz w:val="28"/>
          <w:sz w:val="28"/>
          <w:szCs w:val="28"/>
          <w:rtl w:val="true"/>
          <w:lang w:bidi="fa-IR"/>
        </w:rPr>
        <w:t>نوید غیبت و ظهور منجی جهان پیشینه‌ای به درازای تاریخ بشری دارد، از زمان حضرت آدم ابوالبشر، هر پیامبری که قدم در عرصه حیات نهاده، به امّت خود در مورد منجی جهان و مصلح آخر الزّمان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گذرا به کتاب مقدّس و صحف انبیاء که به پیوست عهدین به چاپ رسیده، صدق گفتار ما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مزامیر حضرت داود علیه‌السلام که به پیوست عهد قدیم چاپ شده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آن از منجی جهان و مصلح دوران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حدیث معتبر از طریق شیعه و سنّی از رسول اکرم صلی‌الله‌علیه‌و‌آله پیرامون غیبت و ظهور آن حضرت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عبد العلیم عبد العظیم البَستَوی، از چهره‌های برجسته وهّابیت، مقیم مکّه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احادیث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جلد تنظیم کرده،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فقط احادیث صحیح را آورده، که تعداد آن‌ها یکصد حدیث </w:t>
      </w:r>
    </w:p>
    <w:p>
      <w:pPr>
        <w:pStyle w:val="BookText"/>
        <w:rPr/>
      </w:pPr>
      <w:r>
        <w:rPr>
          <w:rFonts w:ascii="IRNazanin" w:hAnsi="IRNazanin" w:eastAsia="IRNazanin"/>
          <w:color w:val="111111"/>
          <w:sz w:val="28"/>
          <w:sz w:val="28"/>
          <w:szCs w:val="28"/>
          <w:rtl w:val="true"/>
          <w:lang w:bidi="fa-IR"/>
        </w:rPr>
        <w:t xml:space="preserve">می‌باشد، و هر حدیثی را بررسی سندی کرده است، در جلد دوّم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آورده که در سند آن‌ها تردید نموده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تعداد احادیث پیرامون غیبت و ظهور حضرت مهدی علیه‌السلام به قدری بالاست که یک شخصیّت معروف سعودی، یکصد از آنها را خالی از هر نقص و ایراد تشخیص داده، بر صحّت سند آن‌ها تأکید کرده است و همه آنها از منابع اهل سنّت و از طریق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رسول اکرم صلی‌الله‌علیه‌و‌آله بر غیبت حضرت مهدی علیه‌السلام در حدّی است که پیش از تولّد حضرت مهدی علیه‌السلام ده‌ها کتاب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غیبت آن حضرت تألیف شده است،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از ابو اسحاق ابراهیم بن صالح انماطی، از اصحاب امام باقر علیه‌السلام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از ابو الفضل عبّاس بن هاشم ناشری، از اصحاب امام رضا علیه‌السلام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از علی بن حسن بن علی بن فضال، از اصحاب امام هادی علیه‌السلام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از ابو الحسن علی بن حسن بن محمد طائی جرمی، از اصحاب امام کاظم علیه‌السلام </w:t>
      </w:r>
      <w:r>
        <w:rPr>
          <w:rFonts w:eastAsia="IRNazanin" w:cs="IRNazanin"/>
          <w:color w:val="111111"/>
          <w:sz w:val="28"/>
          <w:szCs w:val="28"/>
          <w:rtl w:val="true"/>
          <w:lang w:bidi="fa-IR"/>
        </w:rPr>
        <w:t>.</w:t>
      </w:r>
      <w:r>
        <w:rPr>
          <w:rStyle w:val="FootnoteAnchor"/>
          <w:rtl w:val="true"/>
        </w:rPr>
        <w:footnoteReference w:id="5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از ابو الحسن علی بن محمد سوّاق، معاصر امام </w:t>
      </w:r>
    </w:p>
    <w:p>
      <w:pPr>
        <w:pStyle w:val="BookText"/>
        <w:rPr/>
      </w:pPr>
      <w:r>
        <w:rPr>
          <w:rFonts w:ascii="IRNazanin" w:hAnsi="IRNazanin" w:eastAsia="IRNazanin"/>
          <w:color w:val="111111"/>
          <w:sz w:val="28"/>
          <w:sz w:val="28"/>
          <w:szCs w:val="28"/>
          <w:rtl w:val="true"/>
          <w:lang w:bidi="fa-IR"/>
        </w:rPr>
        <w:t xml:space="preserve">رضا علیه‌السلام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از ابو الحسن علی بن عمر اعرج، معاصر امام رضا علیه‌السلام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از ابو علی حسن محمد بن سماعه، از اصحاب امام کاظم علیه‌السلام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از حسن بن علی بن ابی حمزه بطائنی، از اصحاب امام کاظم علیه‌السلام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ده‌ها اثر دیگری که دیگر اصحاب ائمّه علیهم‌السلام پیرامون حضرت مهدی علیه‌السلام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کرده‌اند و گزارش آن‌ها در کتب رجال و تراجم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که تاریخ تألیف برخی از آنها بیش از یک قرن پیش از ولادت حضرت مهدی علیه‌السلام می‌باشد، مانند کتاب انماطی از اصحاب امام باقر علیه‌السلام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برخی از دشمنان اهل بیت علیهم‌السلام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 امام عصر علیه‌السلام ، احادیث غیبت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ده‌ها کتاب در این زمینه پیش از میلاد مسعود آن حضرت تألیف شده، که به چند نمونه از آن‌ها اشاره کردیم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معاندان گفته‌اند که در طول غیبت صغری فقط از یک غیبت سخن می‌رفت، چون غیبت صغری به پایان رسید و چهارمین سفیر </w:t>
      </w:r>
    </w:p>
    <w:p>
      <w:pPr>
        <w:pStyle w:val="BookText"/>
        <w:rPr/>
      </w:pPr>
      <w:r>
        <w:rPr>
          <w:rFonts w:ascii="IRNazanin" w:hAnsi="IRNazanin" w:eastAsia="IRNazanin"/>
          <w:color w:val="111111"/>
          <w:sz w:val="28"/>
          <w:sz w:val="28"/>
          <w:szCs w:val="28"/>
          <w:rtl w:val="true"/>
          <w:lang w:bidi="fa-IR"/>
        </w:rPr>
        <w:t>حضرت درگذشت و کسی را به عنوان جانشین خود تعیین نکرد، صحبت از دو غیبت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تحریف تاریخ است، اینک برای اثبات دروغ بودن این سخن به کتاب شریف اصول کافی مراجعه می‌کنیم، که مؤلّف، آن در زمان غیبت صغری درگذشته و احادیث مربوط به دو غیبت را در آن با سلسله اسنادش از امام صادق علیه‌السلام نقل کرده است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لِلْقائِمِ غَیْبتان، یَشْهَدُ فی إِحْداهُمَا المَواسِمَ، یَرَی النّاسَ وَ لا یَرَوْنَهُ ؛</w:t>
      </w:r>
    </w:p>
    <w:p>
      <w:pPr>
        <w:pStyle w:val="BookText"/>
        <w:rPr/>
      </w:pPr>
      <w:r>
        <w:rPr>
          <w:rFonts w:ascii="IRNazanin" w:hAnsi="IRNazanin" w:eastAsia="IRNazanin"/>
          <w:color w:val="111111"/>
          <w:sz w:val="28"/>
          <w:sz w:val="28"/>
          <w:szCs w:val="28"/>
          <w:rtl w:val="true"/>
          <w:lang w:bidi="fa-IR"/>
        </w:rPr>
        <w:t>برای قائم علیه‌السلام دو غیبت است، در یکی از آنها همه ساله در موسم حج شرکت می‌کند، او مردمان را می‌بیند، ولی مردم او را نمی‌بینند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لِلْقائِمِ غَیْبَتانِ، إِحْداهُما قَصیرَةٌ وَ الاُْخْری طَوَیلَةٌ ؛</w:t>
      </w:r>
    </w:p>
    <w:p>
      <w:pPr>
        <w:pStyle w:val="BookText"/>
        <w:rPr/>
      </w:pPr>
      <w:r>
        <w:rPr>
          <w:rFonts w:ascii="IRNazanin" w:hAnsi="IRNazanin" w:eastAsia="IRNazanin"/>
          <w:color w:val="111111"/>
          <w:sz w:val="28"/>
          <w:sz w:val="28"/>
          <w:szCs w:val="28"/>
          <w:rtl w:val="true"/>
          <w:lang w:bidi="fa-IR"/>
        </w:rPr>
        <w:t>برای قائم علیه‌السلام دو غیبت است، یکی کوتاه و دیگری طولانی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لِصاحِبِ هذَا الاْءمْرِ غَیْبَتانِ، إِحْداهُما یَرْجِعُ مِنْها إِلی أَهْلِهِ، وَ الاُْخْری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فی أَیِّ وادٍ سَلَکَ ؛</w:t>
      </w:r>
    </w:p>
    <w:p>
      <w:pPr>
        <w:pStyle w:val="BookText"/>
        <w:rPr/>
      </w:pPr>
      <w:r>
        <w:rPr>
          <w:rFonts w:ascii="IRNazanin" w:hAnsi="IRNazanin" w:eastAsia="IRNazanin"/>
          <w:color w:val="111111"/>
          <w:sz w:val="28"/>
          <w:sz w:val="28"/>
          <w:szCs w:val="28"/>
          <w:rtl w:val="true"/>
          <w:lang w:bidi="fa-IR"/>
        </w:rPr>
        <w:t>برای صاحب این امر دو غیبت است، در یکی از آن‌ها به خاندانش مراجعه می‌کند، در دیگری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 یا به کجا رفته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همه دوست و دشمن می‌داند که کتاب شریف کافی بعد از قرآن کریم معتبرترین کتاب حدیثی ما می‌باشد و نسخه‌های این کتاب در تمام دنیا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شایع است، و انتساب این کتاب به مؤلّفش قطعی می‌باشد و تاریخ وفات او </w:t>
      </w:r>
    </w:p>
    <w:p>
      <w:pPr>
        <w:pStyle w:val="BookText"/>
        <w:rPr/>
      </w:pPr>
      <w:r>
        <w:rPr>
          <w:rFonts w:ascii="IRNazanin" w:hAnsi="IRNazanin" w:eastAsia="IRNazanin"/>
          <w:color w:val="111111"/>
          <w:sz w:val="28"/>
          <w:sz w:val="28"/>
          <w:szCs w:val="28"/>
          <w:rtl w:val="true"/>
          <w:lang w:bidi="fa-IR"/>
        </w:rPr>
        <w:t xml:space="preserve">پیش از وفات علی بن محمد سمری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این سه حدیث در کتاب کافی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 و دلیل روشنی است بر این که دشمنان اهل بیت از جعل و تزویر و دروغ به هیچ وجه پرهیز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که پیامبر اکرم و ائمّه هدی علیهم‌السلام به هنگام سخن گفتن از غیبت حضرت ولی عصر علیه‌السلام ؛ با یک بیان قاطع ، شفّاف، روشن و استوار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حدیث امام عسکری که محور بحث ما می‌باشد،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لَیَغیبَنَّ غَیْبَةً ؛</w:t>
      </w:r>
    </w:p>
    <w:p>
      <w:pPr>
        <w:pStyle w:val="BookText"/>
        <w:rPr/>
      </w:pPr>
      <w:r>
        <w:rPr>
          <w:rFonts w:ascii="IRNazanin" w:hAnsi="IRNazanin" w:eastAsia="IRNazanin"/>
          <w:color w:val="111111"/>
          <w:sz w:val="28"/>
          <w:sz w:val="28"/>
          <w:szCs w:val="28"/>
          <w:rtl w:val="true"/>
          <w:lang w:bidi="fa-IR"/>
        </w:rPr>
        <w:t>به خدا سوگند، بی‌گمان، البتّه البتّه، غایب می‌شود، یک غایب شدنی که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این جمله کوتاه چندین ادات تأکید به کار رفته،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جمله اسمیّه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واو قسم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 تأکید در پاسخ قسم آمده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نون تأکید ثقلیه مؤکّد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علیهم‌السلام از فصحای تاریخ و از بلیغان روزگار بودند و سخن آن‌ها همواره در حدّ اعلای بلاغت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همه ادوات تأکید در جایی‌که ضرورت نداشته باشد، عبث به شمار می‌آید و بر بلاغت آن‌ها</w:t>
      </w:r>
    </w:p>
    <w:p>
      <w:pPr>
        <w:pStyle w:val="BookText"/>
        <w:rPr/>
      </w:pPr>
      <w:r>
        <w:rPr>
          <w:rFonts w:ascii="IRNazanin" w:hAnsi="IRNazanin" w:eastAsia="IRNazanin"/>
          <w:color w:val="111111"/>
          <w:sz w:val="28"/>
          <w:sz w:val="28"/>
          <w:szCs w:val="28"/>
          <w:rtl w:val="true"/>
          <w:lang w:bidi="fa-IR"/>
        </w:rPr>
        <w:t>لطمه می‌زند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است که به کار بردن این همه ابزار تأکید منحصر به امام </w:t>
      </w:r>
    </w:p>
    <w:p>
      <w:pPr>
        <w:pStyle w:val="BookText"/>
        <w:rPr/>
      </w:pPr>
      <w:r>
        <w:rPr>
          <w:rFonts w:ascii="IRNazanin" w:hAnsi="IRNazanin" w:eastAsia="IRNazanin"/>
          <w:color w:val="111111"/>
          <w:sz w:val="28"/>
          <w:sz w:val="28"/>
          <w:szCs w:val="28"/>
          <w:rtl w:val="true"/>
          <w:lang w:bidi="fa-IR"/>
        </w:rPr>
        <w:t>عسکری علیه‌السلام نمی‌باشد، بلکه همه پیشوایان در مورد بیان غیبت آن حضرت، از چنین ادبیّاتی استفاده کرده‌اند و چنین ادوات تأکید را استخدام نموده‌اند،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بَعَثنی بِالْحَقِّ بَشیرا لَیَغیبَنَّ الْقائِمُ مِنْ وُلْدی بِعَهْدٍ مَعْهُودٍ إلَیْهِ مِنّی ؛</w:t>
      </w:r>
    </w:p>
    <w:p>
      <w:pPr>
        <w:pStyle w:val="BookText"/>
        <w:rPr/>
      </w:pPr>
      <w:r>
        <w:rPr>
          <w:rFonts w:ascii="IRNazanin" w:hAnsi="IRNazanin" w:eastAsia="IRNazanin"/>
          <w:color w:val="111111"/>
          <w:sz w:val="28"/>
          <w:sz w:val="28"/>
          <w:szCs w:val="28"/>
          <w:rtl w:val="true"/>
          <w:lang w:bidi="fa-IR"/>
        </w:rPr>
        <w:t>سوگند به خداوندی که مرا به حق بشارت دهنده برانگیخته، قائم از فرزندانِ من، البته البتّه غایب می‌شود، با یک پیمانی که از من به او مقرّر شده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اینجا نیز رسول گرامی اسلام با آوردن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اسمیه،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 قسم،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 تأکید،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نون تأکید ثقیله</w:t>
      </w:r>
    </w:p>
    <w:p>
      <w:pPr>
        <w:pStyle w:val="BookText"/>
        <w:rPr/>
      </w:pPr>
      <w:r>
        <w:rPr>
          <w:rFonts w:ascii="IRNazanin" w:hAnsi="IRNazanin" w:eastAsia="IRNazanin"/>
          <w:color w:val="111111"/>
          <w:sz w:val="28"/>
          <w:sz w:val="28"/>
          <w:szCs w:val="28"/>
          <w:rtl w:val="true"/>
          <w:lang w:bidi="fa-IR"/>
        </w:rPr>
        <w:t>همانند ادبیّات امام عسکری علیه‌السلام را به کار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مولای متّقیان در همین رابطه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لَیَغیبَنَّ حَتّی یَقُولُ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فی آلِ مُحَمّد حاجَةٌ ؛</w:t>
      </w:r>
    </w:p>
    <w:p>
      <w:pPr>
        <w:pStyle w:val="BookText"/>
        <w:rPr/>
      </w:pPr>
      <w:r>
        <w:rPr>
          <w:rFonts w:ascii="IRNazanin" w:hAnsi="IRNazanin" w:eastAsia="IRNazanin"/>
          <w:color w:val="111111"/>
          <w:sz w:val="28"/>
          <w:sz w:val="28"/>
          <w:szCs w:val="28"/>
          <w:rtl w:val="true"/>
          <w:lang w:bidi="fa-IR"/>
        </w:rPr>
        <w:t>آگاه باشید که وی آن چنان غایب می‌شود که افراد نادان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نیازی به آل محمّد ندارد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تحریضیّه، جمله اسمیّه، لام تأکید و نون تأکید ثقیله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در همین زمینه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 اللّه‌ِ لَیَغیبَنَّ إمامُکُمْ سِنینا مِنْ دَهْرِکُم ؛ </w:t>
      </w:r>
      <w:bookmarkStart w:id="45" w:name="pg3100_18749"/>
    </w:p>
    <w:p>
      <w:pPr>
        <w:pStyle w:val="BookText"/>
        <w:rPr/>
      </w:pPr>
      <w:bookmarkEnd w:id="45"/>
      <w:r>
        <w:rPr>
          <w:rFonts w:ascii="IRNazanin" w:hAnsi="IRNazanin" w:eastAsia="IRNazanin"/>
          <w:color w:val="111111"/>
          <w:sz w:val="28"/>
          <w:sz w:val="28"/>
          <w:szCs w:val="28"/>
          <w:rtl w:val="true"/>
          <w:lang w:bidi="fa-IR"/>
        </w:rPr>
        <w:t>آگاه باشید، به خدا سوگند، البتّه البتّه امام شما سالیان درازی غایب خواهد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در این حدیث نیز واو قسم، لام تأکید، نون تأکید ثقیله، جمله اسمیّه،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تحریضیّه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Heading3"/>
        <w:numPr>
          <w:ilvl w:val="2"/>
          <w:numId w:val="1"/>
        </w:numPr>
        <w:rPr/>
      </w:pPr>
      <w:bookmarkStart w:id="46" w:name="__RefHeading___Toc1093260_2749589250"/>
      <w:bookmarkStart w:id="47" w:name="_Toc17"/>
      <w:bookmarkEnd w:id="46"/>
      <w:r>
        <w:rPr/>
        <w:t>11</w:t>
      </w:r>
      <w:r>
        <w:rPr>
          <w:rtl w:val="true"/>
        </w:rPr>
        <w:t xml:space="preserve"> - </w:t>
      </w:r>
      <w:r>
        <w:rPr>
          <w:rtl w:val="true"/>
        </w:rPr>
        <w:t>هلاکت</w:t>
      </w:r>
      <w:bookmarkEnd w:id="47"/>
    </w:p>
    <w:p>
      <w:pPr>
        <w:pStyle w:val="BookText"/>
        <w:rPr/>
      </w:pPr>
      <w:r>
        <w:rPr>
          <w:rFonts w:ascii="IRNazanin" w:hAnsi="IRNazanin" w:eastAsia="IRNazanin"/>
          <w:color w:val="111111"/>
          <w:sz w:val="28"/>
          <w:sz w:val="28"/>
          <w:szCs w:val="28"/>
          <w:rtl w:val="true"/>
          <w:lang w:bidi="fa-IR"/>
        </w:rPr>
        <w:t>در احادیث فراوان از حیرت و سردرگمی شیعیان در عصر غیبت سخن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متّقیان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تَکُونُ لَهُ حَیْرَةٌ وَ غَیْبَةٌ، یَضِلُّ فیها أَقْوامٌ وَ یَهْتَدی فیها آخَرُونَ ؛</w:t>
      </w:r>
    </w:p>
    <w:p>
      <w:pPr>
        <w:pStyle w:val="BookText"/>
        <w:rPr/>
      </w:pPr>
      <w:r>
        <w:rPr>
          <w:rFonts w:ascii="IRNazanin" w:hAnsi="IRNazanin" w:eastAsia="IRNazanin"/>
          <w:color w:val="111111"/>
          <w:sz w:val="28"/>
          <w:sz w:val="28"/>
          <w:szCs w:val="28"/>
          <w:rtl w:val="true"/>
          <w:lang w:bidi="fa-IR"/>
        </w:rPr>
        <w:t>برای او دوران غیبت و حیرت است که گروهی در آن گمراه می‌شوند و گروه دیگر هدایت می‌یابند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همین رابطه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لَتُکْفَأُنَّ کَما تُکْفَأُ السُّفُنُ بِأَمْوَاجِ الْبَحْرِ ؛</w:t>
      </w:r>
    </w:p>
    <w:p>
      <w:pPr>
        <w:pStyle w:val="BookText"/>
        <w:rPr/>
      </w:pPr>
      <w:r>
        <w:rPr>
          <w:rFonts w:ascii="IRNazanin" w:hAnsi="IRNazanin" w:eastAsia="IRNazanin"/>
          <w:color w:val="111111"/>
          <w:sz w:val="28"/>
          <w:sz w:val="28"/>
          <w:szCs w:val="28"/>
          <w:rtl w:val="true"/>
          <w:lang w:bidi="fa-IR"/>
        </w:rPr>
        <w:t>به خدا سوگند متلاطم می‌شوید، همان گونه که کشتی‌ها به وسیله امواج دریا دچار تلاطم می‌شوند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پرچم مشابه همدیگر به اهتزاز در می‌آید، که معلوم نمی‌شود، که کدام یک کدامین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شدّت 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زمان چه کنیم؟ </w:t>
      </w:r>
    </w:p>
    <w:p>
      <w:pPr>
        <w:pStyle w:val="BookText"/>
        <w:rPr/>
      </w:pPr>
      <w:r>
        <w:rPr>
          <w:rFonts w:ascii="IRNazanin" w:hAnsi="IRNazanin" w:eastAsia="IRNazanin"/>
          <w:color w:val="111111"/>
          <w:sz w:val="28"/>
          <w:sz w:val="28"/>
          <w:szCs w:val="28"/>
          <w:rtl w:val="true"/>
          <w:lang w:bidi="fa-IR"/>
        </w:rPr>
        <w:t>از روزنه آفتاب در داخل اطاق می‌تابید، امام صادق علیه‌السلام نگاهی به آن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آفتاب را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امر ما از این خورشید روشن‌تر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علیه‌السلام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خداوندی که رسولش را به حق برانگیخت، حتما آزموده خواهید شد، حتما غربال خواهید شد، در این غربال شدن‌ها افردی بالا می‌آیند که در زیر بودند، افرادی پایین می‌آیند که در بالا بودند، افرادی جلو می‌افتند که عقب مانده بودند و افرادی عقب می‌مانند که جلو افتاده بودند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ضمن یک حدیث طولانی از طوفان حضرت نوح سخن گفته، زمان پیش از ظهور را به مردمان عصر نوح تشبیه کرده، در پایان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الْقائِمُ، فَإِنَّهُ تَمْتَدُّ غَیْبَتُهُ، لِیَصْرُحَ الْحَقُّ عَنْ مَحْضِهِ، وَ یَصْفُوَ الاِْیمانُ مِنَ الْکَدِرِ، بِإِرْتِدادِ کلِّ مَن کانَت طیینَتُهُ خَبیثَةً ؛</w:t>
      </w:r>
    </w:p>
    <w:p>
      <w:pPr>
        <w:pStyle w:val="BookText"/>
        <w:rPr/>
      </w:pPr>
      <w:r>
        <w:rPr>
          <w:rFonts w:ascii="IRNazanin" w:hAnsi="IRNazanin" w:eastAsia="IRNazanin"/>
          <w:color w:val="111111"/>
          <w:sz w:val="28"/>
          <w:sz w:val="28"/>
          <w:szCs w:val="28"/>
          <w:rtl w:val="true"/>
          <w:lang w:bidi="fa-IR"/>
        </w:rPr>
        <w:t>همچنین دوران غیبت قائم علیه‌السلام به طول می‌انجامد، تا حق از باطل و ایمان خالص از تیره مشخّص گردد، با ارتداد همه کسانی که طینت آنها خبیث بوده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ضمن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لِلنّاسِ مِنْ أَنْ یُمَحَّصُوا وَ یُمَیَّزُوا وَ یُغَرْبَلُوا، وَ سَیَخْرُجُ مِنَ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الْغَرْبالِ خَلْقٌ کَثیرٌ ؛ </w:t>
      </w:r>
      <w:bookmarkStart w:id="48" w:name="pg3100_18751"/>
    </w:p>
    <w:p>
      <w:pPr>
        <w:pStyle w:val="BookText"/>
        <w:rPr/>
      </w:pPr>
      <w:bookmarkEnd w:id="48"/>
      <w:r>
        <w:rPr>
          <w:rFonts w:ascii="IRNazanin" w:hAnsi="IRNazanin" w:eastAsia="IRNazanin"/>
          <w:color w:val="111111"/>
          <w:sz w:val="28"/>
          <w:sz w:val="28"/>
          <w:szCs w:val="28"/>
          <w:rtl w:val="true"/>
          <w:lang w:bidi="fa-IR"/>
        </w:rPr>
        <w:t>به ناگزیر مردم باید آزموده شوند، تا شناخته شوند، غربال گردند و جمع کثیری از غربال خارج می‌شود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همانند شیشه شکسته می‌شوید، به خدا سوگند همانند سفال شکسته می‌شوید، شیشه یکبار دیگر بر می‌گردد و همانند اول می‌شود، ولی سفال هرگز به حالت اولیّه بر نمی‌گردد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با تعبیرات مختلفی وضع رقّت بار شیعیان را در عصر غیبت به تصویر کشیده‌اند، که یک نمونه آن داستان سدیر صیرفی است، که با گروهی از شیعیان به محضر رئیس مذهب، حضرت امام صادق علیه‌السلام مشرّف می‌شوند، می‌بینند که امام علیه‌السلام روی خاک‌ها نشسته، همانند مادر داغ فرزند دیده گریه می‌کند و خطاب به حضرت بقیّة اللّه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از دیدگانم ربوده، راه تنفّس را بر من گرفته، آرامش خاطرم را از من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مقداری آرام می‌شوند، از علّت آن پریشانی می‌پرسند،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جفر و جامعه اوضاع آخر الزّمان را می‌دیدم، میلاد قائم علیه‌السلام ، طول غیبت، عمر طولانی آزمون سخت شیعیان، پدید آمدن شک و تردید در دل آنان را در اثر طول غیبت و ارتداد آن‌ها را از دین خود، مشاهده کردم وغم‌های عالم بر دلم فروریخت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49" w:name="__RefHeading___Toc1093262_2749589250"/>
      <w:bookmarkStart w:id="50" w:name="_Toc18"/>
      <w:bookmarkEnd w:id="49"/>
      <w:r>
        <w:rPr/>
        <w:t>12</w:t>
      </w:r>
      <w:r>
        <w:rPr>
          <w:rtl w:val="true"/>
        </w:rPr>
        <w:t xml:space="preserve"> - </w:t>
      </w:r>
      <w:r>
        <w:rPr>
          <w:rtl w:val="true"/>
        </w:rPr>
        <w:t>مرگ جاهلی</w:t>
      </w:r>
      <w:bookmarkEnd w:id="5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ده‌ها حدیث آمده است که هر کس امام زمانش را نشناسد، به مرگ </w:t>
      </w:r>
      <w:bookmarkStart w:id="51" w:name="pg3100_18752"/>
    </w:p>
    <w:p>
      <w:pPr>
        <w:pStyle w:val="BookText"/>
        <w:rPr/>
      </w:pPr>
      <w:bookmarkEnd w:id="51"/>
      <w:r>
        <w:rPr>
          <w:rFonts w:ascii="IRNazanin" w:hAnsi="IRNazanin" w:eastAsia="IRNazanin"/>
          <w:color w:val="111111"/>
          <w:sz w:val="28"/>
          <w:sz w:val="28"/>
          <w:szCs w:val="28"/>
          <w:rtl w:val="true"/>
          <w:lang w:bidi="fa-IR"/>
        </w:rPr>
        <w:t>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از احادیث متواتر از طریق شیعه و سنی می‌باشد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حدیث بالا از ارتداد و پدیدار شدن شکّ و تردید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پدر شیخ صدوق، کتاب مستقلّی پیرامون حیرت و سردرگمی شیعیان در عصر غیبت نوشته،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از امام صادق علیه‌السلام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لِصاحِبِ هذَ الاْءمْرِ غَیْبَةً، اَلْمُتَمَسِّکُ فیها بِدینِهِ کَالْخارِطِ لِلقِتاد ؛</w:t>
      </w:r>
    </w:p>
    <w:p>
      <w:pPr>
        <w:pStyle w:val="BookText"/>
        <w:rPr/>
      </w:pPr>
      <w:r>
        <w:rPr>
          <w:rFonts w:ascii="IRNazanin" w:hAnsi="IRNazanin" w:eastAsia="IRNazanin"/>
          <w:color w:val="111111"/>
          <w:sz w:val="28"/>
          <w:sz w:val="28"/>
          <w:szCs w:val="28"/>
          <w:rtl w:val="true"/>
          <w:lang w:bidi="fa-IR"/>
        </w:rPr>
        <w:t>برای صاحب این امر غیبتی است که چنگ زدن به دین در آن زمان، همانند کندن خار با دست می‌باشد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52" w:name="__RefHeading___Toc1093264_2749589250"/>
      <w:bookmarkStart w:id="53" w:name="_Toc19"/>
      <w:bookmarkEnd w:id="52"/>
      <w:r>
        <w:rPr/>
        <w:t>13</w:t>
      </w:r>
      <w:r>
        <w:rPr>
          <w:rtl w:val="true"/>
        </w:rPr>
        <w:t xml:space="preserve"> - </w:t>
      </w:r>
      <w:r>
        <w:rPr>
          <w:rtl w:val="true"/>
        </w:rPr>
        <w:t>استواری در دین</w:t>
      </w:r>
      <w:bookmarkEnd w:id="53"/>
    </w:p>
    <w:p>
      <w:pPr>
        <w:pStyle w:val="BookText"/>
        <w:rPr/>
      </w:pPr>
      <w:r>
        <w:rPr>
          <w:rFonts w:ascii="IRNazanin" w:hAnsi="IRNazanin" w:eastAsia="IRNazanin"/>
          <w:color w:val="111111"/>
          <w:sz w:val="28"/>
          <w:sz w:val="28"/>
          <w:szCs w:val="28"/>
          <w:rtl w:val="true"/>
          <w:lang w:bidi="fa-IR"/>
        </w:rPr>
        <w:t xml:space="preserve">حوادث تلخ و رویدادهای حادّی فرا راه شیعیان و موالیان اهل بیت است،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مُضِلاّتُ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یعنی فتنه هایی که انسان را از شاهراه حق و حقیقت می‌لغزاند و در سراشیبی سقوط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ثبات قدم و استواری در دین، معرفت کامل به امام زمان علیه‌السلام شرط است، که امام زین العابدین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یَثْبُتُ عَلَیْهِ إِلاّ مَنْ قَوِیَ یَقینُهُ وَ صَحَّت مَعْرِفَتُهُ وَ لَمْ یَجِدْ فی نَفْسِهِ حَرَجا مِمّا قَضَیْنا وَ سَلَّمَ لَنا أهْلَ الْبَیْتِ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امر امامت ثابت نمی‌ماند جز کسی که یقینش قوی و معرفتش صحیح باشد و در مورد آن چه ما حکم می‌کنیم، حرجی در دلش پیدا </w:t>
      </w:r>
      <w:bookmarkStart w:id="54" w:name="pg3100_18753"/>
    </w:p>
    <w:p>
      <w:pPr>
        <w:pStyle w:val="BookText"/>
        <w:rPr/>
      </w:pPr>
      <w:bookmarkEnd w:id="54"/>
      <w:r>
        <w:rPr>
          <w:rFonts w:ascii="IRNazanin" w:hAnsi="IRNazanin" w:eastAsia="IRNazanin"/>
          <w:color w:val="111111"/>
          <w:sz w:val="28"/>
          <w:sz w:val="28"/>
          <w:szCs w:val="28"/>
          <w:rtl w:val="true"/>
          <w:lang w:bidi="fa-IR"/>
        </w:rPr>
        <w:t>نکند و در برابر ما اهل بیت کاملاً تسلیم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 کسی که ثابت قدم باشد و در فتنه‌ها نلغزد، پاداش عجیبی دارد که امام سجّاد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ثَبَتَ عَلی مُوَالاتِنا فی غَیْبَةِ قائِمِنا أَعْطاهُ اللّه‌ُ عَزَّ وَ جَلَّ أَجْرَ أَلْفِ شَهیدٍ مِنْ شُهَداءِ بَدْرٍ وَ اُحُدٍ ؛</w:t>
      </w:r>
    </w:p>
    <w:p>
      <w:pPr>
        <w:pStyle w:val="BookText"/>
        <w:rPr/>
      </w:pPr>
      <w:r>
        <w:rPr>
          <w:rFonts w:ascii="IRNazanin" w:hAnsi="IRNazanin" w:eastAsia="IRNazanin"/>
          <w:color w:val="111111"/>
          <w:sz w:val="28"/>
          <w:sz w:val="28"/>
          <w:szCs w:val="28"/>
          <w:rtl w:val="true"/>
          <w:lang w:bidi="fa-IR"/>
        </w:rPr>
        <w:t>هر کس بر موالات ما استوار باشد، در زمان غیبت قائم ما علیه‌السلام ، خداوند عزّ وجلّ پاداش هزار شهید از شهدای بدر و احد به او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ده‌ها حدیث از سختی دینداری در عصر غیبت سخن رفته و به پاک کردن خار با دست و نگهداشتن آتش در دست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به یک نکته اشاره شده و آن این که استواری در دین فقط با عنایت خاصّ حق تعالی امکان‌پذیر می‌باشد، و لذا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او غایب می‌شود، غیبتی که در آن از هلاکت رهایی نمی‌یابد، جز کسی که خداوند او را در اعتقاد به امامت آن حضرت ثابت و استوار نموده 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 این که چه کنیم تا خداوند ما را در اعتقاد خود ثابت بدارد، در آخرین فراز از حدیث شریف بیان شده است</w:t>
      </w:r>
      <w:r>
        <w:rPr>
          <w:rFonts w:eastAsia="IRNazanin" w:cs="IRNazanin"/>
          <w:color w:val="111111"/>
          <w:sz w:val="28"/>
          <w:szCs w:val="28"/>
          <w:rtl w:val="true"/>
          <w:lang w:bidi="fa-IR"/>
        </w:rPr>
        <w:t>:</w:t>
      </w:r>
    </w:p>
    <w:p>
      <w:pPr>
        <w:pStyle w:val="Heading3"/>
        <w:numPr>
          <w:ilvl w:val="2"/>
          <w:numId w:val="1"/>
        </w:numPr>
        <w:rPr/>
      </w:pPr>
      <w:bookmarkStart w:id="55" w:name="__RefHeading___Toc1093266_2749589250"/>
      <w:bookmarkStart w:id="56" w:name="_Toc20"/>
      <w:bookmarkEnd w:id="55"/>
      <w:r>
        <w:rPr/>
        <w:t>14</w:t>
      </w:r>
      <w:r>
        <w:rPr>
          <w:rtl w:val="true"/>
        </w:rPr>
        <w:t xml:space="preserve"> - </w:t>
      </w:r>
      <w:r>
        <w:rPr>
          <w:rtl w:val="true"/>
        </w:rPr>
        <w:t>دعا برای تعجیل در امر فرج</w:t>
      </w:r>
      <w:bookmarkEnd w:id="56"/>
    </w:p>
    <w:p>
      <w:pPr>
        <w:pStyle w:val="BookText"/>
        <w:rPr/>
      </w:pPr>
      <w:r>
        <w:rPr>
          <w:rFonts w:ascii="IRNazanin" w:hAnsi="IRNazanin" w:eastAsia="IRNazanin"/>
          <w:color w:val="111111"/>
          <w:sz w:val="28"/>
          <w:sz w:val="28"/>
          <w:szCs w:val="28"/>
          <w:rtl w:val="true"/>
          <w:lang w:bidi="fa-IR"/>
        </w:rPr>
        <w:t>در این حدیث شریف، امام حسن عسکری علیه‌السلام خطاب به احمد بن اسحاق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غیبت، از هلاکت رهایی نمی‌یابد جز کسی که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بر قول به امامت آن حضرت ثابت بدارد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او توفیق دعا برای تعجیل در امر فرج عنایت فرماید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روی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تعجیل در امر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ره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آن نیز باید با توفیق حضرت احدیّت باشد، اگر خداوند انسان را به حال خود رها کند، آن چنان در فراز و نشیب زندگی راه را گم می‌کند، که هم خودش را فراموش می‌کند، هم منشأ این همه بدبختی و سیه روزی را متوجّه نمی‌شود و هم در صدد چاره جویی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همه بدبختی‌ها و حوادث تلخ جهان، غیبت مولاست، همه مشکلات جانکاه و مصائب جانفرسای زندگی از اینجا نشأت می‌گیرد که دست ما به دامن مولای 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بارتر این که به این نکته نیز توجّه نداریم و در نتیجه به فکر چاره جویی نیز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به سعادت جامعه بیندیشد، باید جامعه را به درد و درمان این مصائب رهنمون گردد، وجدان به خواب رفته را بیدار کند، درد و درمانِ آن را به آنها یادآوری کند و به جامعه انسان‌ها تفهیم کند که همه مشکلات جهان از غیبت صاحب و مولا نشأت می‌گیرد و تنها درمان آن این است که دسته جمعی به سوی خداوند روی آورده، از خداوند منّان تعجیل در فرج آن حضرت را مسألت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گران بهایی در یک خانه گم شود، همه اهل خانه بسیج می‌شوند و در راه پیدا کردن آن دست از پا نمی‌شناسند، تا گم شده خود را بیابند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دوازده قرن است که حجّت و مولای خود را در پشت پرده غیبت </w:t>
      </w:r>
    </w:p>
    <w:p>
      <w:pPr>
        <w:pStyle w:val="BookText"/>
        <w:rPr/>
      </w:pPr>
      <w:r>
        <w:rPr>
          <w:rFonts w:ascii="IRNazanin" w:hAnsi="IRNazanin" w:eastAsia="IRNazanin"/>
          <w:color w:val="111111"/>
          <w:sz w:val="28"/>
          <w:sz w:val="28"/>
          <w:szCs w:val="28"/>
          <w:rtl w:val="true"/>
          <w:lang w:bidi="fa-IR"/>
        </w:rPr>
        <w:t>گم کرده‌اند و هرگز در صدد کنار زدن این سدهای آهنین نیستند، با این همه مشکلات دست و پنجه نرم می‌کنند، ولی در صدد چاره جویی بر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عزیزان سفر کرده، که فانی در عشق و ارادت به حضرت ولی عصر علیه‌السلام بود، مرحوم حاج مهدی جعفریان، که از هیئت امنای مسجد مقدّس جمکران بود،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سه شنبه‌ای از تهران به مقصد مسجد مقدّس جمکران به قم آمدیم، پس از زیارت کریمه اهل بیت به مسجد مقدّس جمکران مشرّف شدیم، پس از انجام اعمال مسجد از جمکران به سوی قم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راه سید بزرگواری را دیدیم که پیاده به سوی مسجد در حرکت می‌باشد، ماشین را نگه داشتیم، فلاکس آب را در دست گرفتیم، پس از عرض سلام و ادای احترام عرض کردیم، آب خنکی است، که از تهران آورده‌ایم، اجازه می‌فرمایید به محضرتان تقدیم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کسب اجازه لیوان را پر کردیم به خدمتشان تقدیم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داشتیم که کجا انشاء اللّه؟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جمکران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آقا بقیة اللّه دعا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وظیفه شیعیان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اگر چه صریح بود، ولی همانند همه تشرّفات، ذهن ما به آن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حالی که نیمی از آب لیوان را میل کرده بودند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ما به اندازه این نصف لیوان به ما اعتنا ندارند، اگر روزی در وسط بیابان به نصف لیوان آب نیاز پیدا کنند، تا به آن دسترسی پیدا </w:t>
      </w:r>
    </w:p>
    <w:p>
      <w:pPr>
        <w:pStyle w:val="BookText"/>
        <w:rPr/>
      </w:pPr>
      <w:r>
        <w:rPr>
          <w:rFonts w:ascii="IRNazanin" w:hAnsi="IRNazanin" w:eastAsia="IRNazanin"/>
          <w:color w:val="111111"/>
          <w:sz w:val="28"/>
          <w:sz w:val="28"/>
          <w:szCs w:val="28"/>
          <w:rtl w:val="true"/>
          <w:lang w:bidi="fa-IR"/>
        </w:rPr>
        <w:t xml:space="preserve">نکرده‌اند، از پای نمی‌نشینند، ولی بیش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ما را گم کرده‌اند و به دنبال ما نیستند و درصدد جستجو بر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مردم که به مسجد جمکران مشرّف می‌شوند، هر کدام به دنبال مشکل خود هستند، یکی مریض دارد، دیگری خانه می‌خواهد، سومی مشکل ازدواج دارد، هر کدام به دنبال مشکل خویش هستند، چند نفر از اینها فقط به خاطر ما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مشهد مقدّس مرد بزرگواری به نام آقای مولوی قندهاری داشتیم، که از وکلای مرحوم آیة اللّه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تشرّفات خود به مشهد مقدّس، به خدمتشان مشرّف می‌شدیم و از محضرشان مستفیض می‌گشتیم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به ما توصیه می‌کرد، که هر وقت به حرم مشرّف می‌شوید، در حرم مطهّر فقط برای فرج مولا دعا کنید و چیزی از حوائج خود را بر زبان نیاورید، هنگامی که از حرم بیرون آمدید، به خدمت شیخ حرّ عاملی مشرّف شوید و حوائج خود را از ایشان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صاحب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مطهّر بقعه و ضریح دارد واز محدّثان بزرگ شیعه می‌باشد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در توصیه مرحوم آقای مولوی قندهاری این است که حوائج شما هر چه باشد، افرادی چون شیخ حرّ عاملی می‌توانند آن را برآورده کنند ولذا قدر موقَف را بدانید و وقت خود را در حرم مطهّر به این مسائل هزینه نکنید، در حرم مطهّر فقط برای تعجیل در امر فرج دعا کنید که حاجت مشترک همه انسان‌ها می‌باشد، که اگر این حاجت برآورده شود، </w:t>
      </w:r>
      <w:bookmarkStart w:id="57" w:name="pg3100_18757"/>
    </w:p>
    <w:p>
      <w:pPr>
        <w:pStyle w:val="BookText"/>
        <w:rPr/>
      </w:pPr>
      <w:bookmarkEnd w:id="57"/>
      <w:r>
        <w:rPr>
          <w:rFonts w:ascii="IRNazanin" w:hAnsi="IRNazanin" w:eastAsia="IRNazanin"/>
          <w:color w:val="111111"/>
          <w:sz w:val="28"/>
          <w:sz w:val="28"/>
          <w:szCs w:val="28"/>
          <w:rtl w:val="true"/>
          <w:lang w:bidi="fa-IR"/>
        </w:rPr>
        <w:t>دیگر حاجتی باقی نخواهد بود، و اگر این حاجت برآورده نشود، بر آورده شدن دیگر حوائج، مشکلی را نخواهد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بر همه ما فرض است که در رأس همه حوائج خود، برای فرج مولا دعا کنیم، که فرج ما نیز در آن نهفته است و تعبیر بسیار ظریف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أَکْثِرُوا الدُّعاءَ بِتَعْجیلِ الْفَرَجِ فَإِنَّ ذلِکَ فَرَجُکُمْ ؛</w:t>
      </w:r>
    </w:p>
    <w:p>
      <w:pPr>
        <w:pStyle w:val="BookText"/>
        <w:rPr/>
      </w:pPr>
      <w:r>
        <w:rPr>
          <w:rFonts w:ascii="IRNazanin" w:hAnsi="IRNazanin" w:eastAsia="IRNazanin"/>
          <w:color w:val="111111"/>
          <w:sz w:val="28"/>
          <w:sz w:val="28"/>
          <w:szCs w:val="28"/>
          <w:rtl w:val="true"/>
          <w:lang w:bidi="fa-IR"/>
        </w:rPr>
        <w:t>برای تعجیل در امر فرج بسیار دعا کنید که فرج شما نیز در آن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pStyle w:val="Heading3"/>
        <w:numPr>
          <w:ilvl w:val="2"/>
          <w:numId w:val="1"/>
        </w:numPr>
        <w:rPr/>
      </w:pPr>
      <w:bookmarkStart w:id="58" w:name="__RefHeading___Toc1093268_2749589250"/>
      <w:bookmarkStart w:id="59" w:name="_Toc21"/>
      <w:bookmarkEnd w:id="58"/>
      <w:r>
        <w:rPr/>
        <w:t>15</w:t>
      </w:r>
      <w:r>
        <w:rPr>
          <w:rtl w:val="true"/>
        </w:rPr>
        <w:t xml:space="preserve"> - </w:t>
      </w:r>
      <w:r>
        <w:rPr>
          <w:rtl w:val="true"/>
        </w:rPr>
        <w:t>آخرین ذخیره الهی</w:t>
      </w:r>
      <w:bookmarkEnd w:id="59"/>
    </w:p>
    <w:p>
      <w:pPr>
        <w:pStyle w:val="BookText"/>
        <w:rPr/>
      </w:pPr>
      <w:r>
        <w:rPr>
          <w:rFonts w:ascii="IRNazanin" w:hAnsi="IRNazanin" w:eastAsia="IRNazanin"/>
          <w:color w:val="111111"/>
          <w:sz w:val="28"/>
          <w:sz w:val="28"/>
          <w:szCs w:val="28"/>
          <w:rtl w:val="true"/>
          <w:lang w:bidi="fa-IR"/>
        </w:rPr>
        <w:t>هنگامی که احمد بن اسحاق، از نشان می‌پرسد، امام علیه‌السلام که کودکی خردسال بودند، به اذن خداوند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بَقِیَّةُ اللّه‌ِ فی أرْضِهِ ؛</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حجّت خدا در روی زمین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حجّت خدا، حضرت آدم ابو البشر، کلماتی را از خداوند منّان تلقّی نمود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حضرت نوح حضرت ابراهیم، حضرت موسی، حضرت عیسی و حضرت خاتم الأنبیا علیهم‌السلام هر کدام کلماتی را از خداوند منّان تلقّی کردند و به امّت‌های خود بیان فرمودند، ولی آیا کلمات الهی پایان یافت؟ نه، هرگز</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قرآن، اگر همه دریاها مرکّب شوند و کلمات الهی با این مرکّب‌ها نوشته شود، دریاها تمام می‌شود، ولی کلمات الهی پایان نمی‌پذیرد، حتّی </w:t>
      </w:r>
    </w:p>
    <w:p>
      <w:pPr>
        <w:pStyle w:val="BookText"/>
        <w:rPr/>
      </w:pPr>
      <w:r>
        <w:rPr>
          <w:rFonts w:ascii="IRNazanin" w:hAnsi="IRNazanin" w:eastAsia="IRNazanin"/>
          <w:color w:val="111111"/>
          <w:sz w:val="28"/>
          <w:sz w:val="28"/>
          <w:szCs w:val="28"/>
          <w:rtl w:val="true"/>
          <w:lang w:bidi="fa-IR"/>
        </w:rPr>
        <w:t>اگر این دریاها دو برابر</w:t>
      </w:r>
      <w:r>
        <w:rPr>
          <w:rStyle w:val="FootnoteAnchor"/>
          <w:rtl w:val="true"/>
        </w:rPr>
        <w:footnoteReference w:id="83"/>
      </w:r>
      <w:r>
        <w:rPr>
          <w:rFonts w:ascii="IRNazanin" w:hAnsi="IRNazanin" w:eastAsia="IRNazanin"/>
          <w:color w:val="111111"/>
          <w:sz w:val="28"/>
          <w:sz w:val="28"/>
          <w:szCs w:val="28"/>
          <w:rtl w:val="true"/>
          <w:lang w:bidi="fa-IR"/>
        </w:rPr>
        <w:t>یا هفت برابر شود باز هم کلمات الهی پایان‌پذیر نمی‌باشد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آن مقدار از کلمات الهی که قابل عرضه بر انسان‌ها می‌باشد، به تعبیر حدیث شریف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می‌باشد، که دو حرف آن توسّط پیامبران بر مردم عرضه شده، و مردم با دانش و بینش خود آن‌ها را تجربه کرده، در مقام عمل از آن‌ها بهره گرفته‌اند،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را حضرت بقیّة اللّه می‌آورد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علم موجود توسّط آن حضرت بر این دانش موجود 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اختراع برق، یک علم بر هزاران علم موجود افزود، چهره دنیا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اختراع کامپیوتر، یک علم بر هزاران علم موجود افزوده شد، چهره جهان به کلّی دگرگون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روزی حضرت بقیّة اللّه بیاید، بر هزاران دانش موجود، نه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 دیگر چهره جهان برای ما قابل ترسیم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هنگامی که علی بن جعفر علیهماالسلام از برادرش حضرت موسی بن جعفر علیهماالسلام تقاضا می‌کند که عصر ظهور را برای ایشان ترسیم نماید،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عُقُولُکُمْ تَضْعَفُ عَنْ ذلِکَ وَ أحْلامُکُم تَضیقُ عَنْ حَمْلِهِ، وَ لکِنْ إِنْ تَعیشُوا فَسَوْفَ تُدْرِکُونَهُ؛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عقل‌های شما از درک آن ناتوان هستند و افکار شما از تحمّل </w:t>
      </w:r>
      <w:bookmarkStart w:id="60" w:name="pg3100_18759"/>
    </w:p>
    <w:p>
      <w:pPr>
        <w:pStyle w:val="BookText"/>
        <w:rPr/>
      </w:pPr>
      <w:bookmarkEnd w:id="60"/>
      <w:r>
        <w:rPr>
          <w:rFonts w:ascii="IRNazanin" w:hAnsi="IRNazanin" w:eastAsia="IRNazanin"/>
          <w:color w:val="111111"/>
          <w:sz w:val="28"/>
          <w:sz w:val="28"/>
          <w:szCs w:val="28"/>
          <w:rtl w:val="true"/>
          <w:lang w:bidi="fa-IR"/>
        </w:rPr>
        <w:t>آن عاجزند، اگر زنده بمانید و آن زمان را درک کنید، خواهید فهمید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این حدیث استفاده می‌شود که افکار و اندیشه‌های ما قدرت تصویر آن زمان را ندارند، حتّی اگر امام معصوم آن را ترسیم کند، ما نمی‌توانیم به عمق آن برسیم، زیرا الفبای آن را در اختیار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نسبت به عصر ظهور، مَثل یک جنین است نسبت به این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بقیّة اللّه تشریف بیاورد، دست کیمیا اثر خود را بر سر بندگان الهی قرار می‌دهد، عقل‌های آن‌ها بالا می‌رود و قدرت دریافت آن دانش برتر را پیدا می‌کنند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هرکس به پیشرفت علم و تکنولوژی علاقه‌مند است، باید شب و روز برای تعجیل در امر فرج دعا کند</w:t>
      </w:r>
      <w:r>
        <w:rPr>
          <w:rFonts w:eastAsia="IRNazanin" w:cs="IRNazanin"/>
          <w:color w:val="111111"/>
          <w:sz w:val="28"/>
          <w:szCs w:val="28"/>
          <w:rtl w:val="true"/>
          <w:lang w:bidi="fa-IR"/>
        </w:rPr>
        <w:t>.</w:t>
      </w:r>
    </w:p>
    <w:p>
      <w:pPr>
        <w:pStyle w:val="Heading3"/>
        <w:numPr>
          <w:ilvl w:val="2"/>
          <w:numId w:val="1"/>
        </w:numPr>
        <w:rPr/>
      </w:pPr>
      <w:bookmarkStart w:id="61" w:name="__RefHeading___Toc1093270_2749589250"/>
      <w:bookmarkStart w:id="62" w:name="_Toc22"/>
      <w:bookmarkEnd w:id="61"/>
      <w:r>
        <w:rPr/>
        <w:t>16</w:t>
      </w:r>
      <w:r>
        <w:rPr>
          <w:rtl w:val="true"/>
        </w:rPr>
        <w:t xml:space="preserve"> - </w:t>
      </w:r>
      <w:r>
        <w:rPr>
          <w:rtl w:val="true"/>
        </w:rPr>
        <w:t>منتقم خون مظلومان در راستای تاریخ</w:t>
      </w:r>
      <w:bookmarkEnd w:id="62"/>
    </w:p>
    <w:p>
      <w:pPr>
        <w:pStyle w:val="BookText"/>
        <w:rPr/>
      </w:pPr>
      <w:r>
        <w:rPr>
          <w:rFonts w:ascii="IRNazanin" w:hAnsi="IRNazanin" w:eastAsia="IRNazanin"/>
          <w:color w:val="111111"/>
          <w:sz w:val="28"/>
          <w:sz w:val="28"/>
          <w:szCs w:val="28"/>
          <w:rtl w:val="true"/>
          <w:lang w:bidi="fa-IR"/>
        </w:rPr>
        <w:t>بدون تردید حضرت مهدی علیه‌السلام خون مظلومان در راستای تاریخ را می‌گیرد، ولی از چه کسی؟ از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مسلّمات اعتقادی ما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 وازِرَةٌ وِزْرَ اُخْری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کسی بار دیگری را بر دوش نمی‌کشد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اگر یزید امام حسین علیه‌السلام را به شهادت رسانیده، نسل و تبار او چه گناهی کرده‌اند؟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یزید بودن که جرم نیست، چنانکه محمد بن ابی بکر یکی از </w:t>
      </w:r>
      <w:bookmarkStart w:id="63" w:name="pg3100_18760"/>
    </w:p>
    <w:p>
      <w:pPr>
        <w:pStyle w:val="BookText"/>
        <w:rPr/>
      </w:pPr>
      <w:bookmarkEnd w:id="63"/>
      <w:r>
        <w:rPr>
          <w:rFonts w:ascii="IRNazanin" w:hAnsi="IRNazanin" w:eastAsia="IRNazanin"/>
          <w:color w:val="111111"/>
          <w:sz w:val="28"/>
          <w:sz w:val="28"/>
          <w:szCs w:val="28"/>
          <w:rtl w:val="true"/>
          <w:lang w:bidi="fa-IR"/>
        </w:rPr>
        <w:t>چهره‌های برجسته در تاریخ تشیّع و از بهترین یاران مولای متّقیان می‌باشد و پسر ابوبکر بودن برای او جرم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به بحث طولانی نیاز هست که صفحات محدود این نوشتار این اجازه را به ما نمی‌دهد،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حکومتی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 این رابطه سخن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فراوان حُمَیرا زنده می‌شود و حضرت بقیّة اللّه ارواحنا فداه انتقام مادرش حضرت زهرا علیهاالسلام را از او می‌گیرد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قُنفُذ و مولای قنفذ زنده می‌شوند و انتقام خون حضرت محسن علیه‌السلام از آن‌ها گرفته می‌شود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قتله کربلا زنده می‌شوند و انتقام خون سالار شهیدان علیه‌السلام و دیگر شهیدان دشت کربلا از آن‌ها گرفته می‌شود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خدا را به عظمت حضرت زهرا علیهاالسلام قسم می‌دهیم که از بقیّه دوران غیبت صرف نظر بفرماید و در ظهور منتقم خون محسن زهرا و علی اصغر کربلا علیهم‌السلام تعجیل بفرماید</w:t>
      </w:r>
      <w:r>
        <w:rPr>
          <w:rFonts w:eastAsia="IRNazanin" w:cs="IRNazanin"/>
          <w:color w:val="111111"/>
          <w:sz w:val="28"/>
          <w:szCs w:val="28"/>
          <w:rtl w:val="true"/>
          <w:lang w:bidi="fa-IR"/>
        </w:rPr>
        <w:t>.</w:t>
      </w:r>
    </w:p>
    <w:p>
      <w:pPr>
        <w:pStyle w:val="Heading3"/>
        <w:numPr>
          <w:ilvl w:val="2"/>
          <w:numId w:val="1"/>
        </w:numPr>
        <w:rPr/>
      </w:pPr>
      <w:bookmarkStart w:id="64" w:name="__RefHeading___Toc1093272_2749589250"/>
      <w:bookmarkStart w:id="65" w:name="_Toc23"/>
      <w:bookmarkEnd w:id="64"/>
      <w:r>
        <w:rPr/>
        <w:t>17</w:t>
      </w:r>
      <w:r>
        <w:rPr>
          <w:rtl w:val="true"/>
        </w:rPr>
        <w:t xml:space="preserve"> - </w:t>
      </w:r>
      <w:r>
        <w:rPr>
          <w:rtl w:val="true"/>
        </w:rPr>
        <w:t>ارتداد حدّ اکثری</w:t>
      </w:r>
      <w:bookmarkEnd w:id="65"/>
    </w:p>
    <w:p>
      <w:pPr>
        <w:pStyle w:val="BookText"/>
        <w:rPr/>
      </w:pPr>
      <w:r>
        <w:rPr>
          <w:rFonts w:ascii="IRNazanin" w:hAnsi="IRNazanin" w:eastAsia="IRNazanin"/>
          <w:color w:val="111111"/>
          <w:sz w:val="28"/>
          <w:sz w:val="28"/>
          <w:szCs w:val="28"/>
          <w:rtl w:val="true"/>
          <w:lang w:bidi="fa-IR"/>
        </w:rPr>
        <w:t>در این فراز به ارتداد بیشتر قائلین به امامت آن حضرت اشاره شده، که در فرازهای یازدهم تا چهاردهم به آن اشاره شد</w:t>
      </w:r>
      <w:r>
        <w:rPr>
          <w:rFonts w:eastAsia="IRNazanin" w:cs="IRNazanin"/>
          <w:color w:val="111111"/>
          <w:sz w:val="28"/>
          <w:szCs w:val="28"/>
          <w:rtl w:val="true"/>
          <w:lang w:bidi="fa-IR"/>
        </w:rPr>
        <w:t>.</w:t>
      </w:r>
    </w:p>
    <w:p>
      <w:pPr>
        <w:pStyle w:val="Heading3"/>
        <w:numPr>
          <w:ilvl w:val="2"/>
          <w:numId w:val="1"/>
        </w:numPr>
        <w:rPr/>
      </w:pPr>
      <w:bookmarkStart w:id="66" w:name="__RefHeading___Toc1093274_2749589250"/>
      <w:bookmarkStart w:id="67" w:name="_Toc24"/>
      <w:bookmarkEnd w:id="66"/>
      <w:r>
        <w:rPr/>
        <w:t>18</w:t>
      </w:r>
      <w:r>
        <w:rPr>
          <w:rtl w:val="true"/>
        </w:rPr>
        <w:t xml:space="preserve"> - </w:t>
      </w:r>
      <w:r>
        <w:rPr>
          <w:rtl w:val="true"/>
        </w:rPr>
        <w:t>پیمان الهی</w:t>
      </w:r>
      <w:bookmarkEnd w:id="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پیمان الهی تعبیر شده، آنجا که فرموده</w:t>
      </w:r>
      <w:r>
        <w:rPr>
          <w:rFonts w:eastAsia="IRNazanin" w:cs="IRNazanin"/>
          <w:color w:val="111111"/>
          <w:sz w:val="28"/>
          <w:szCs w:val="28"/>
          <w:rtl w:val="true"/>
          <w:lang w:bidi="fa-IR"/>
        </w:rPr>
        <w:t xml:space="preserve">: </w:t>
      </w:r>
      <w:bookmarkStart w:id="68" w:name="pg3100_18761"/>
    </w:p>
    <w:p>
      <w:pPr>
        <w:pStyle w:val="BookText"/>
        <w:rPr/>
      </w:pPr>
      <w:bookmarkEnd w:id="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که در تورات نیز از امامت به عنوان عهد و پیمان الهی تعبیر شده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فرازی از حدیث بالا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عهد امامت باقی نمی‌ماند جز کسی که خداوند منّان از او برای ولایت ما پیمان گرفته باشد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69" w:name="__RefHeading___Toc1093276_2749589250"/>
      <w:bookmarkStart w:id="70" w:name="_Toc25"/>
      <w:bookmarkEnd w:id="69"/>
      <w:r>
        <w:rPr/>
        <w:t>19</w:t>
      </w:r>
      <w:r>
        <w:rPr>
          <w:rtl w:val="true"/>
        </w:rPr>
        <w:t xml:space="preserve"> - </w:t>
      </w:r>
      <w:r>
        <w:rPr>
          <w:rtl w:val="true"/>
        </w:rPr>
        <w:t>ایمان راسخ</w:t>
      </w:r>
      <w:bookmarkEnd w:id="70"/>
    </w:p>
    <w:p>
      <w:pPr>
        <w:pStyle w:val="BookText"/>
        <w:rPr/>
      </w:pPr>
      <w:r>
        <w:rPr>
          <w:rFonts w:ascii="IRNazanin" w:hAnsi="IRNazanin" w:eastAsia="IRNazanin"/>
          <w:color w:val="111111"/>
          <w:sz w:val="28"/>
          <w:sz w:val="28"/>
          <w:szCs w:val="28"/>
          <w:rtl w:val="true"/>
          <w:lang w:bidi="fa-IR"/>
        </w:rPr>
        <w:t>در احادیث فراوان ایمان به دو قسم تقسیم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استوار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عاریتی</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است که راسخ و استوار باشد، ولی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عاریتی است که به انسان عطا می‌شود، ولی در کشاکش روزگار از او گرفته می‌شود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فراز بالا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کَتَبَ فی قَلْبِه الاْءیمانَ ؛</w:t>
      </w:r>
    </w:p>
    <w:p>
      <w:pPr>
        <w:pStyle w:val="BookText"/>
        <w:rPr/>
      </w:pPr>
      <w:r>
        <w:rPr>
          <w:rFonts w:ascii="IRNazanin" w:hAnsi="IRNazanin" w:eastAsia="IRNazanin"/>
          <w:color w:val="111111"/>
          <w:sz w:val="28"/>
          <w:sz w:val="28"/>
          <w:szCs w:val="28"/>
          <w:rtl w:val="true"/>
          <w:lang w:bidi="fa-IR"/>
        </w:rPr>
        <w:t>ایمان را خداوند در دلش نوشته باشد</w:t>
      </w:r>
      <w:r>
        <w:rPr>
          <w:rFonts w:eastAsia="IRNazanin" w:cs="IRNazanin"/>
          <w:color w:val="111111"/>
          <w:sz w:val="28"/>
          <w:szCs w:val="28"/>
          <w:rtl w:val="true"/>
          <w:lang w:bidi="fa-IR"/>
        </w:rPr>
        <w:t>.</w:t>
      </w:r>
      <w:r>
        <w:rPr>
          <w:rStyle w:val="FootnoteAnchor"/>
          <w:rtl w:val="true"/>
        </w:rPr>
        <w:footnoteReference w:id="9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ایمان راسخ نیز به توفیق الهی خواهد بود، باید هر لحظه از خداوند بخواهیم که ایمان ما ثابت و استوار باشد</w:t>
      </w:r>
      <w:r>
        <w:rPr>
          <w:rFonts w:eastAsia="IRNazanin" w:cs="IRNazanin"/>
          <w:color w:val="111111"/>
          <w:sz w:val="28"/>
          <w:szCs w:val="28"/>
          <w:rtl w:val="true"/>
          <w:lang w:bidi="fa-IR"/>
        </w:rPr>
        <w:t xml:space="preserve">. </w:t>
      </w:r>
      <w:bookmarkStart w:id="71" w:name="pg3100_18762"/>
    </w:p>
    <w:p>
      <w:pPr>
        <w:pStyle w:val="Heading3"/>
        <w:numPr>
          <w:ilvl w:val="2"/>
          <w:numId w:val="1"/>
        </w:numPr>
        <w:rPr/>
      </w:pPr>
      <w:bookmarkStart w:id="72" w:name="__RefHeading___Toc1093278_2749589250"/>
      <w:bookmarkStart w:id="73" w:name="_Toc26"/>
      <w:bookmarkEnd w:id="71"/>
      <w:bookmarkEnd w:id="72"/>
      <w:r>
        <w:rPr/>
        <w:t>20</w:t>
      </w:r>
      <w:r>
        <w:rPr>
          <w:rtl w:val="true"/>
        </w:rPr>
        <w:t xml:space="preserve"> - </w:t>
      </w:r>
      <w:r>
        <w:rPr>
          <w:rtl w:val="true"/>
        </w:rPr>
        <w:t>تأییدات ربّانی</w:t>
      </w:r>
      <w:bookmarkEnd w:id="73"/>
    </w:p>
    <w:p>
      <w:pPr>
        <w:pStyle w:val="BookText"/>
        <w:rPr/>
      </w:pPr>
      <w:r>
        <w:rPr>
          <w:rFonts w:ascii="IRNazanin" w:hAnsi="IRNazanin" w:eastAsia="IRNazanin"/>
          <w:color w:val="111111"/>
          <w:sz w:val="28"/>
          <w:sz w:val="28"/>
          <w:szCs w:val="28"/>
          <w:rtl w:val="true"/>
          <w:lang w:bidi="fa-IR"/>
        </w:rPr>
        <w:t>در آخرین فراز از حدیث مورد بحث، تأکید شده که همه این‌ها منحصرا با توفیق و تأیید الهی امکان‌پذیر می‌باشد و لذا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امر امامت باقی نمی‌ماند، جز کسی که خداوند از او بر ولایت ما پیمان گرفته باشد، ایمان را در دلش نوشته باشد و او را با روحی از خود مؤیّد کرده 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این بود فشرده‌ای از مطالب لازم پیرامون فرازهای حدیث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از همه آن‌ها نتیجه می‌گیریم که در عصر غیبت تنها ره رهایی از فتنه‌های آخر الزّمان، دعا برای تعجیل در امر فرج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باید با تأیید ربّانی و توفیقات الهی همراه باشد، از ایمان راسخ سرچشمه بگیرد، از اعماق دل و احساس اضطرار و درک عمق فاجعه همراه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به چند نکته در این زمینه اشاره می‌کنیم</w:t>
      </w:r>
      <w:r>
        <w:rPr>
          <w:rFonts w:eastAsia="IRNazanin" w:cs="IRNazanin"/>
          <w:color w:val="111111"/>
          <w:sz w:val="28"/>
          <w:szCs w:val="28"/>
          <w:rtl w:val="true"/>
          <w:lang w:bidi="fa-IR"/>
        </w:rPr>
        <w:t xml:space="preserve">: </w:t>
      </w:r>
      <w:bookmarkStart w:id="74" w:name="pg3100_18763"/>
    </w:p>
    <w:p>
      <w:pPr>
        <w:pStyle w:val="Heading2"/>
        <w:numPr>
          <w:ilvl w:val="1"/>
          <w:numId w:val="1"/>
        </w:numPr>
        <w:rPr/>
      </w:pPr>
      <w:bookmarkStart w:id="75" w:name="__RefHeading___Toc1093280_2749589250"/>
      <w:bookmarkStart w:id="76" w:name="_Toc27"/>
      <w:bookmarkEnd w:id="74"/>
      <w:bookmarkEnd w:id="75"/>
      <w:r>
        <w:rPr>
          <w:rtl w:val="true"/>
        </w:rPr>
        <w:t>دعا برای فرج</w:t>
      </w:r>
      <w:bookmarkEnd w:id="76"/>
    </w:p>
    <w:p>
      <w:pPr>
        <w:pStyle w:val="Heading3"/>
        <w:numPr>
          <w:ilvl w:val="2"/>
          <w:numId w:val="1"/>
        </w:numPr>
        <w:rPr/>
      </w:pPr>
      <w:bookmarkStart w:id="77" w:name="__RefHeading___Toc1093282_2749589250"/>
      <w:bookmarkStart w:id="78" w:name="_Toc28"/>
      <w:bookmarkEnd w:id="77"/>
      <w:r>
        <w:rPr/>
        <w:t>1</w:t>
      </w:r>
      <w:r>
        <w:rPr>
          <w:rtl w:val="true"/>
        </w:rPr>
        <w:t xml:space="preserve">. </w:t>
      </w:r>
      <w:r>
        <w:rPr>
          <w:rtl w:val="true"/>
        </w:rPr>
        <w:t>دعا برای فرج واجب عینی است</w:t>
      </w:r>
      <w:bookmarkEnd w:id="78"/>
    </w:p>
    <w:p>
      <w:pPr>
        <w:pStyle w:val="BookText"/>
        <w:rPr/>
      </w:pPr>
      <w:r>
        <w:rPr>
          <w:rFonts w:ascii="IRNazanin" w:hAnsi="IRNazanin" w:eastAsia="IRNazanin"/>
          <w:color w:val="111111"/>
          <w:sz w:val="28"/>
          <w:sz w:val="28"/>
          <w:szCs w:val="28"/>
          <w:rtl w:val="true"/>
          <w:lang w:bidi="fa-IR"/>
        </w:rPr>
        <w:t xml:space="preserve">آیة اللّه سیّد محمد تقی موسوی احمد آباد، مشهور به صاحب مکیال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همگانی بودن دعا برای تعجیل در امر فرج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اهل ایمان لازم است که به این امر اهتمام کنند و در هر زمان و مکان به آن مواظبت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اثبات وجوب عینی آن به یک رؤیای صادقه از امام حسن مجتبی علیه‌السلام استشهاد می‌کنند که 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جا شایسته است گفته شود و مؤیّد مطالب ما هست، چیزی است که برادر ایمانی ما، که مؤیّد به تأییدات سبحانی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میرزا محمد باقر اصفهانی</w:t>
      </w:r>
      <w:r>
        <w:rPr>
          <w:rStyle w:val="FootnoteAnchor"/>
          <w:rtl w:val="true"/>
        </w:rPr>
        <w:footnoteReference w:id="97"/>
      </w:r>
      <w:r>
        <w:rPr>
          <w:rFonts w:ascii="IRNazanin" w:hAnsi="IRNazanin" w:eastAsia="IRNazanin"/>
          <w:color w:val="111111"/>
          <w:sz w:val="28"/>
          <w:sz w:val="28"/>
          <w:szCs w:val="28"/>
          <w:rtl w:val="true"/>
          <w:lang w:bidi="fa-IR"/>
        </w:rPr>
        <w:t>که خداوند بر علوّ او بیفزاید و آنچه در این ایّام می‌خواهد به او عطا فرماید،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شب‌ها، امام همام، مولای انام، بدر تمام، حجّت خدا بر آنچه بر فراز این زمین است، حضرت امام حسن مجتبی علیه‌السلام را در عالم رؤیا دیدم،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چیزی به این مضمنون فرمود</w:t>
      </w:r>
      <w:r>
        <w:rPr>
          <w:rFonts w:eastAsia="IRNazanin" w:cs="IRNazanin"/>
          <w:color w:val="111111"/>
          <w:sz w:val="28"/>
          <w:szCs w:val="28"/>
          <w:rtl w:val="true"/>
          <w:lang w:bidi="fa-IR"/>
        </w:rPr>
        <w:t xml:space="preserve">: </w:t>
      </w:r>
      <w:bookmarkStart w:id="79" w:name="pg3100_18764"/>
    </w:p>
    <w:p>
      <w:pPr>
        <w:pStyle w:val="BookText"/>
        <w:rPr/>
      </w:pPr>
      <w:bookmarkEnd w:id="79"/>
      <w:r>
        <w:rPr>
          <w:rFonts w:ascii="IRNazanin" w:hAnsi="IRNazanin" w:eastAsia="IRNazanin"/>
          <w:color w:val="111111"/>
          <w:sz w:val="28"/>
          <w:sz w:val="28"/>
          <w:szCs w:val="28"/>
          <w:rtl w:val="true"/>
          <w:lang w:bidi="fa-IR"/>
        </w:rPr>
        <w:t>بر فراز منبرها، مردم را وادار به توبه کنید و آن‌ها را فرمان بدهید که برای فرج حضرت حجّت علیه‌السلام دعا کنند و تعجیل در فرج و ظهور آن حضرت را از خداوند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فرج مانند نماز میّت نیست که واجب کفایی باشد و با انجام دادن یک عدّه از دیگران ساقط شود، بلکه همانند نمازهای یومیّه است، که بر هر فردی از افراد مکلّفین واجب است که آن را انجام دهند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80" w:name="__RefHeading___Toc1093284_2749589250"/>
      <w:bookmarkStart w:id="81" w:name="_Toc29"/>
      <w:bookmarkEnd w:id="80"/>
      <w:r>
        <w:rPr/>
        <w:t>2</w:t>
      </w:r>
      <w:r>
        <w:rPr>
          <w:rtl w:val="true"/>
        </w:rPr>
        <w:t xml:space="preserve">. </w:t>
      </w:r>
      <w:r>
        <w:rPr>
          <w:rtl w:val="true"/>
        </w:rPr>
        <w:t>دعا برای تعجیل در فرج در هر لحظه و در همه جا لازم است</w:t>
      </w:r>
      <w:r>
        <w:rPr>
          <w:rtl w:val="true"/>
        </w:rPr>
        <w:t>.</w:t>
      </w:r>
      <w:bookmarkEnd w:id="81"/>
    </w:p>
    <w:p>
      <w:pPr>
        <w:pStyle w:val="BookText"/>
        <w:rPr/>
      </w:pPr>
      <w:r>
        <w:rPr>
          <w:rFonts w:ascii="IRNazanin" w:hAnsi="IRNazanin" w:eastAsia="IRNazanin"/>
          <w:color w:val="111111"/>
          <w:sz w:val="28"/>
          <w:sz w:val="28"/>
          <w:szCs w:val="28"/>
          <w:rtl w:val="true"/>
          <w:lang w:bidi="fa-IR"/>
        </w:rPr>
        <w:t>مرحوم کلینی در مورد دعای فرج با سلسله اسنادش از صالحان علیهم‌السلام روایت کرده که در مورد دعای فرج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در شب بیست و سه ماه رمضان، در حال سجده، در حال قیام، در حال جلوس، در هر حالی، در کلّ ماه رمضان و در طول عمر، در هر جایی و در هر زمانی که میسّر گردد، پس از حمد خدا و درود بر پیامبر اکرم صلی‌الله‌علیه‌و‌آله بخوان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کُنْ لِوَلِیِّکَ فُلانِ بْنِ فُلانٍ فِی هَذِهِ السّاعَةِ وَ فِی کُلِّ ساعَةٍ وَلِیّا وَ حَافِظا وَ نَاصِرا وَ دَلِیلاً وَ قَائِدا وَ عَوْنا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تُسْکِنَهُ أَرْضَکَ طَوْعاً وَ تُمَتِّعَهُ فِیهَا طَوِیلاً</w:t>
      </w:r>
      <w:r>
        <w:rPr>
          <w:rFonts w:eastAsia="Amiri" w:cs="Amiri" w:ascii="Amiri" w:hAnsi="Amiri"/>
          <w:color w:val="111111"/>
          <w:sz w:val="28"/>
          <w:szCs w:val="28"/>
          <w:rtl w:val="true"/>
          <w:lang w:bidi="ar-SA"/>
        </w:rPr>
        <w:t>.</w:t>
      </w:r>
      <w:r>
        <w:rPr>
          <w:rStyle w:val="FootnoteAnchor"/>
          <w:rtl w:val="true"/>
        </w:rPr>
        <w:footnoteReference w:id="99"/>
      </w:r>
    </w:p>
    <w:p>
      <w:pPr>
        <w:pStyle w:val="Heading3"/>
        <w:numPr>
          <w:ilvl w:val="2"/>
          <w:numId w:val="1"/>
        </w:numPr>
        <w:rPr/>
      </w:pPr>
      <w:bookmarkStart w:id="82" w:name="__RefHeading___Toc1093286_2749589250"/>
      <w:bookmarkStart w:id="83" w:name="_Toc30"/>
      <w:bookmarkEnd w:id="82"/>
      <w:r>
        <w:rPr/>
        <w:t>3</w:t>
      </w:r>
      <w:r>
        <w:rPr>
          <w:rtl w:val="true"/>
        </w:rPr>
        <w:t xml:space="preserve">. </w:t>
      </w:r>
      <w:r>
        <w:rPr>
          <w:rtl w:val="true"/>
        </w:rPr>
        <w:t>دعا برای تعجیل در امر فرج باید تداوم داشته باشد</w:t>
      </w:r>
      <w:r>
        <w:rPr>
          <w:rtl w:val="true"/>
        </w:rPr>
        <w:t>.</w:t>
      </w:r>
      <w:bookmarkEnd w:id="8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قدس‌سره با سلسله اسنادش از زرارة بن أعین روایت می‌کند که پس از بیان امام صادق علیه‌السلام پیرامون حوادث تلخ دوران غیبت و آزمون شدید شیعیان، به محضر مقدّس آن جناب عرضه داشت</w:t>
      </w:r>
      <w:r>
        <w:rPr>
          <w:rFonts w:eastAsia="IRNazanin" w:cs="IRNazanin"/>
          <w:color w:val="111111"/>
          <w:sz w:val="28"/>
          <w:szCs w:val="28"/>
          <w:rtl w:val="true"/>
          <w:lang w:bidi="fa-IR"/>
        </w:rPr>
        <w:t xml:space="preserve">: </w:t>
      </w:r>
      <w:bookmarkStart w:id="84" w:name="pg3100_18765"/>
    </w:p>
    <w:p>
      <w:pPr>
        <w:pStyle w:val="BookText"/>
        <w:rPr/>
      </w:pPr>
      <w:bookmarkEnd w:id="84"/>
      <w:r>
        <w:rPr>
          <w:rFonts w:ascii="IRNazanin" w:hAnsi="IRNazanin" w:eastAsia="IRNazanin"/>
          <w:color w:val="111111"/>
          <w:sz w:val="28"/>
          <w:sz w:val="28"/>
          <w:szCs w:val="28"/>
          <w:rtl w:val="true"/>
          <w:lang w:bidi="fa-IR"/>
        </w:rPr>
        <w:t>جانم به فدایت، اگر من چنین زمانی را درک کنم، چه عملی را انجام دهم؟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زُرَارَةُ إِنْ أَدْرَکْتَ ذَلِکَ الزَّمَانَ فَأَدِمْ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دعای معرفت را آموزش داد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85" w:name="__RefHeading___Toc1093288_2749589250"/>
      <w:bookmarkStart w:id="86" w:name="_Toc31"/>
      <w:bookmarkEnd w:id="85"/>
      <w:r>
        <w:rPr/>
        <w:t>4</w:t>
      </w:r>
      <w:r>
        <w:rPr>
          <w:rtl w:val="true"/>
        </w:rPr>
        <w:t xml:space="preserve">. </w:t>
      </w:r>
      <w:r>
        <w:rPr>
          <w:rtl w:val="true"/>
        </w:rPr>
        <w:t>آسان‌ترین راه برای جلب عنایت مولا</w:t>
      </w:r>
      <w:bookmarkEnd w:id="86"/>
    </w:p>
    <w:p>
      <w:pPr>
        <w:pStyle w:val="BookText"/>
        <w:rPr/>
      </w:pPr>
      <w:r>
        <w:rPr>
          <w:rFonts w:ascii="IRNazanin" w:hAnsi="IRNazanin" w:eastAsia="IRNazanin"/>
          <w:color w:val="111111"/>
          <w:sz w:val="28"/>
          <w:sz w:val="28"/>
          <w:szCs w:val="28"/>
          <w:rtl w:val="true"/>
          <w:lang w:bidi="fa-IR"/>
        </w:rPr>
        <w:t>نزدیک‌ترین، آسان‌ترین و مطمئن‌ترین راه، برای جلب نظر مولا دعا برای فرج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امامت حضرت امام هادی علیه‌السلام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سبب شیعه شدنش را پرسیدند،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هادی علیه‌السلام کرامتی دیدم که مرا به امامت آن حضرت معتقد نمود و اینک متن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 فقیر، ولی زبانداری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اصفهان برای تظلّم به متوکّل عازم سامرا بودند، مرا به همراه خود بردند که سخنگوی آن‌ها باشم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ما در اطراف کاخ متوکّل بودیم که فرمان به احضار امام هادی علیه‌السلام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سامرا پرسیدم که امام هادی علیه‌السلام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محمد بن امام رضا علیهم‌السلام مردی از علویان است که شیعیان به امامت او معتقد هستند، به نظر می‌رسد که او را متوکّل احضار کرده که به قتل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تصمیم گرفتم که از آنجا دور نشوم، تا امام هادی علیه‌السلام را ببینم و از عاقبت کار او آگاه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دیدم که بر اسبی سوار است، مردمان در دو طرف جادّه صف کشیده‌اند، به او تماشا می‌کنند، چون چشمم به جمالش افتاد، محبّت او در دلم قرار گرفت، شروع کردم برای او دعا کردن و از خدا خواستن که شرّ متوکّل را از او دور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علیه‌السلام در میان دو صف حرکت می‌کرد، به چپ و راست نگاه نمی‌کرد، فقط به یال مرکب خود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تمام این مدّت برای سلامتی اش دعا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مقابل من رسید، با تمام چهره به من نگاه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اِسْتَجابَ اللّه‌ُ دُعاءَکَ، وَ طَوَّلَ عُمْرَکَ وَ کَثَّرَ مالَکَ وَ وُلْدَکَ ؛</w:t>
      </w:r>
    </w:p>
    <w:p>
      <w:pPr>
        <w:pStyle w:val="BookText"/>
        <w:rPr/>
      </w:pPr>
      <w:r>
        <w:rPr>
          <w:rFonts w:ascii="IRNazanin" w:hAnsi="IRNazanin" w:eastAsia="IRNazanin"/>
          <w:color w:val="111111"/>
          <w:sz w:val="28"/>
          <w:sz w:val="28"/>
          <w:szCs w:val="28"/>
          <w:rtl w:val="true"/>
          <w:lang w:bidi="fa-IR"/>
        </w:rPr>
        <w:t>خداوند دعایت را مستجاب کرد، به تو عمر طولانی عطا فرمود، اموال و اولادت را فراوان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هیبت و وقارش بر خود لرزیدم و در میان دوستانم بر زمین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چرا به این حال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خیر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اصفهان بازگشتیم، خداوند درهای کرمش را، به برکت دعای آن حضرت، به رویم گشود، امروز چون درِ خانه‌ام را می‌بندم هزار هزار درهم ثروت درخانه دارم، علاوه بر اموالی که در بیرون از خانه دارم، خداوند ده فرزند به من عطا فرموده و بیش از هفتاد سال عمر کرده‌ام و معتقد به امامت آن حضرت می‌باشم، که از درون قلب من خبر داد و خداوند دعایش را در </w:t>
      </w:r>
    </w:p>
    <w:p>
      <w:pPr>
        <w:pStyle w:val="BookText"/>
        <w:rPr/>
      </w:pPr>
      <w:r>
        <w:rPr>
          <w:rFonts w:ascii="IRNazanin" w:hAnsi="IRNazanin" w:eastAsia="IRNazanin"/>
          <w:color w:val="111111"/>
          <w:sz w:val="28"/>
          <w:sz w:val="28"/>
          <w:szCs w:val="28"/>
          <w:rtl w:val="true"/>
          <w:lang w:bidi="fa-IR"/>
        </w:rPr>
        <w:t>حقّ من مستجاب نمود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این شخص که از مقام و عظمت امام هادی علیه‌السلام خبر نداشت، فقط نگران سلامتی آن حضرت شده، برای سلامتی آن حضرت دعا کرده، امام علیه‌السلام برای او دعا کرده و خداوند منّان چنین برکتی به عمر و ثروت و فرزندانش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نیز بخواهیم که یوسف زهرا، گوشه چشمی به ما کند، باید شب و روز برای تعجیل در امر فرج آن حضرت دعا کنیم، تا به این وسیله لطف و کرم و عنایت آن حضرت به طرف ما معطوف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به هنگام یاد کردن حضرت مهدی علیه‌السلام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می‌خیزیم؟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برای آن حضرت یک غیبت طولانی هست و این لقب به قیام و تشکیل حکومت آن حضرت اشعار دارد، به جهت شدّت رأفت به دوستان و حسرت غربت، به هر کسی که آن حضرت را با این لقب یاد می‌کند، نظر لطف و مرحمت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هنگامی که این لقب برده شد، بنده خاضع در مقابل مولا برخیزد، چون مولای جلیل با چشم لطف و محبّت به سوی او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برخیزد و از خداوند منّان تعجیل در فرج آن حضرت را مسألت نماید</w:t>
      </w:r>
      <w:r>
        <w:rPr>
          <w:rFonts w:eastAsia="IRNazanin" w:cs="IRNazanin"/>
          <w:color w:val="111111"/>
          <w:sz w:val="28"/>
          <w:szCs w:val="28"/>
          <w:rtl w:val="true"/>
          <w:lang w:bidi="fa-IR"/>
        </w:rPr>
        <w:t>.</w:t>
      </w:r>
      <w:r>
        <w:rPr>
          <w:rStyle w:val="FootnoteAnchor"/>
          <w:rtl w:val="true"/>
        </w:rPr>
        <w:footnoteReference w:id="10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یوسف زهرا فقط با بردن نام نامی و لقب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شخص </w:t>
      </w:r>
    </w:p>
    <w:p>
      <w:pPr>
        <w:pStyle w:val="BookText"/>
        <w:rPr/>
      </w:pPr>
      <w:r>
        <w:rPr>
          <w:rFonts w:ascii="IRNazanin" w:hAnsi="IRNazanin" w:eastAsia="IRNazanin"/>
          <w:color w:val="111111"/>
          <w:sz w:val="28"/>
          <w:sz w:val="28"/>
          <w:szCs w:val="28"/>
          <w:rtl w:val="true"/>
          <w:lang w:bidi="fa-IR"/>
        </w:rPr>
        <w:t>نظر لطف و مرحمت نماید، بسیار ظاهر و آشکار است که به فردی که برای فرج آن حضرت دعا کند، چه نظر و لطف و مرحمتی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 دعا برای فرج نزدیک‌ترین و مطمئن‌ترین وسیله برای جلب عنایت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هنگامی که دعبل خزاعی در اشعار معروف خود از قیام شکوهمند آن حضرت سخن گفت، امام رضا علیه‌السلام برخاستند، دست مبارک خود را بر سر نهاده، در مقابل نام آن حضرت احترام کردند و برای فرج آن حضرت دعا فرمودند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جالب توجّه است که امام صادق علیه‌السلام بیش از یک قرن پیش از میلاد آن حضرت و امام رضا علیه‌السلام بیش از نیم قرن پیش از تولّد آن حضرت چنین تعظیم و تکریم نمودند و برای تعجیل در فرج آن حضرت دعا فرمودند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که در دریای متلاطم عصر غیبت فرورفته‌ایم و امواج سهمگین فتنه‌ها را بر شانه‌های خود احساس می‌کنیم، چگونه برای تعجیل در امر فرج تضرّع نکنیم؟</w:t>
      </w:r>
      <w:r>
        <w:rPr>
          <w:rFonts w:eastAsia="IRNazanin" w:cs="IRNazanin"/>
          <w:color w:val="111111"/>
          <w:sz w:val="28"/>
          <w:szCs w:val="28"/>
          <w:rtl w:val="true"/>
          <w:lang w:bidi="fa-IR"/>
        </w:rPr>
        <w:t xml:space="preserve">! </w:t>
      </w:r>
      <w:bookmarkStart w:id="87" w:name="pg3100_18769"/>
    </w:p>
    <w:p>
      <w:pPr>
        <w:pStyle w:val="Heading2"/>
        <w:numPr>
          <w:ilvl w:val="1"/>
          <w:numId w:val="1"/>
        </w:numPr>
        <w:rPr/>
      </w:pPr>
      <w:bookmarkStart w:id="88" w:name="__RefHeading___Toc1093290_2749589250"/>
      <w:bookmarkStart w:id="89" w:name="_Toc32"/>
      <w:bookmarkEnd w:id="87"/>
      <w:bookmarkEnd w:id="88"/>
      <w:r>
        <w:rPr>
          <w:rtl w:val="true"/>
        </w:rPr>
        <w:t>اوقات استجابت دعا</w:t>
      </w:r>
      <w:bookmarkEnd w:id="89"/>
    </w:p>
    <w:p>
      <w:pPr>
        <w:pStyle w:val="Heading3"/>
        <w:numPr>
          <w:ilvl w:val="2"/>
          <w:numId w:val="1"/>
        </w:numPr>
        <w:rPr/>
      </w:pPr>
      <w:bookmarkStart w:id="90" w:name="__RefHeading___Toc1093292_2749589250"/>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در همه لحظات عمر شایسته است که انسان برای صاحب عصر و زمان دعا کند، ولی در برخی از اوقات تأکید بیشتری شده و از معصومین علیهم‌السلام برای آن ساعات دعاهای خاصّی رسیده است، که به برخی از آنها فقط اشاره می‌کنیم</w:t>
      </w:r>
      <w:r>
        <w:rPr>
          <w:rFonts w:eastAsia="IRNazanin" w:cs="IRNazanin"/>
          <w:color w:val="111111"/>
          <w:sz w:val="28"/>
          <w:szCs w:val="28"/>
          <w:rtl w:val="true"/>
          <w:lang w:bidi="fa-IR"/>
        </w:rPr>
        <w:t>:</w:t>
      </w:r>
    </w:p>
    <w:p>
      <w:pPr>
        <w:pStyle w:val="Heading3"/>
        <w:numPr>
          <w:ilvl w:val="2"/>
          <w:numId w:val="1"/>
        </w:numPr>
        <w:rPr/>
      </w:pPr>
      <w:bookmarkStart w:id="92" w:name="__RefHeading___Toc1093294_2749589250"/>
      <w:bookmarkStart w:id="93" w:name="_Toc34"/>
      <w:bookmarkEnd w:id="92"/>
      <w:r>
        <w:rPr/>
        <w:t>1</w:t>
      </w:r>
      <w:r>
        <w:rPr>
          <w:rtl w:val="true"/>
        </w:rPr>
        <w:t xml:space="preserve"> - </w:t>
      </w:r>
      <w:r>
        <w:rPr>
          <w:rtl w:val="true"/>
        </w:rPr>
        <w:t>به دنبال هر نماز واجب</w:t>
      </w:r>
      <w:bookmarkEnd w:id="93"/>
    </w:p>
    <w:p>
      <w:pPr>
        <w:pStyle w:val="BookText"/>
        <w:rPr/>
      </w:pPr>
      <w:r>
        <w:rPr>
          <w:rFonts w:ascii="IRNazanin" w:hAnsi="IRNazanin" w:eastAsia="IRNazanin"/>
          <w:color w:val="111111"/>
          <w:sz w:val="28"/>
          <w:sz w:val="28"/>
          <w:szCs w:val="28"/>
          <w:rtl w:val="true"/>
          <w:lang w:bidi="fa-IR"/>
        </w:rPr>
        <w:t>شیخ صدوق رحمه‌الله روایت کرده که پس از هر نماز واجب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رَضِیتُ بِاللّه‌ِ رَبّاً وَ بِالاْءِسْلامِ دِینا وَ بِالْقُرْآنِ کِتَابا وَ بِمُحَمَّدٍ نَبِیّاً وَ بِعَلِیٍّ وَلِیّاً وَ الْحَسَنِ وَ الْحُسَیْنِ وَ عَلِیِّ بْنِ الْحُسَیْنِ وَ مُحَمَّدِ بْنِ عَلِیٍّ وَ جَعْفَرِ بْنِ مُحَمَّدٍ وَ مُوسَی بْنِ جَعْفَرٍ وَ عَلِیِّ بْنِ مُوسَی وَ مُحَمَّدِ بْنِ عَلِیٍّ وَ عَلِیِّ بْنِ مُحَمَّدٍ وَ الْحَسَنِ بْنِ عَلِیٍّ وَ الْحُجَّةِ بْنِ الْحَسَنِ بْنِ عَلِیٍّ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وَلِیَّکَ الْحُجَّةَ فَاحْفَظْهُ مِنْ بَیْنِ یَدَیْهِ وَ مِنْ خَلْفِهِ وَ عَنْ یَمِینِهِ وَ عَنْ شِمَالِهِ وَ مِنْ فَوْقِهِ وَ مِنْ تَحْتِهِ وَ امْدُدْ لَهُ فِی عُمُرِهِ وَ اجْعَلْهُ الْقَائِمَ بِأَمْرِکَ الْمُنْتَصِرَ لِدِینِکَ وَ أَرِهِ مَا یُحِبُّ وَ تَقَرُّ بِهِ عَیْنُهُ فی نَفْسِهِ وَ فی ذُرِّیَّتِهِ وَ أَهْلِهِ وَ مَالِهِ وَ فی شِیعَتِهِ وَ فی عَدُوِّهِ وَ أَرِهِمْ مِنْهُ مَا یَحْذَرُونَ وَ أَرِهِ فِیهِمْ مَا یُحِبُّ وَ تَقَرُّ بِهِ عَیْنُهُ وَ اشْفِ بِهِ صُدُورَنَا وَ صُدُورَ قَوْمٍ مُوءْمِنِین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حجّت خود را از رو به رو، از پشت سر، از چپ و راست، از بالای سر و پایین پایش محافظت بفرما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طولانی بگردان، او را قیام کننده به فرمان تو و یاری دهنده به دین تو قرار بده</w:t>
      </w:r>
      <w:r>
        <w:rPr>
          <w:rFonts w:eastAsia="IRNazanin" w:cs="IRNazanin"/>
          <w:color w:val="111111"/>
          <w:sz w:val="28"/>
          <w:szCs w:val="28"/>
          <w:rtl w:val="true"/>
          <w:lang w:bidi="fa-IR"/>
        </w:rPr>
        <w:t xml:space="preserve">. </w:t>
      </w:r>
      <w:bookmarkStart w:id="94" w:name="pg3100_18770"/>
    </w:p>
    <w:p>
      <w:pPr>
        <w:pStyle w:val="BookText"/>
        <w:rPr/>
      </w:pPr>
      <w:bookmarkEnd w:id="94"/>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دوست می‌دارد و دیدگانش با آن روشن می‌شود، در مورد خودش، ذریّه‌اش، خانواده‌اش، اموالش، شیعیان و دشمنانش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دشمنانش را از آنچه می‌هراسند بر سرشان فرود آور، و به آن حضرت در مورد دشمنانش آنچه دوست دارد و با آن دیدگان ولی‌ات روشن می‌شود بنمایان، دل‌های ما و دل‌های مؤمنان را تشفّی عنایت بفرما</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95" w:name="__RefHeading___Toc1093296_2749589250"/>
      <w:bookmarkStart w:id="96" w:name="_Toc35"/>
      <w:bookmarkEnd w:id="95"/>
      <w:r>
        <w:rPr/>
        <w:t>2</w:t>
      </w:r>
      <w:r>
        <w:rPr>
          <w:rtl w:val="true"/>
        </w:rPr>
        <w:t xml:space="preserve"> - </w:t>
      </w:r>
      <w:r>
        <w:rPr>
          <w:rtl w:val="true"/>
        </w:rPr>
        <w:t>بعد از نماز عصر</w:t>
      </w:r>
      <w:bookmarkEnd w:id="96"/>
    </w:p>
    <w:p>
      <w:pPr>
        <w:pStyle w:val="BookText"/>
        <w:rPr/>
      </w:pPr>
      <w:r>
        <w:rPr>
          <w:rFonts w:ascii="IRNazanin" w:hAnsi="IRNazanin" w:eastAsia="IRNazanin"/>
          <w:color w:val="111111"/>
          <w:sz w:val="28"/>
          <w:sz w:val="28"/>
          <w:szCs w:val="28"/>
          <w:rtl w:val="true"/>
          <w:lang w:bidi="fa-IR"/>
        </w:rPr>
        <w:t>محمد بن بشیر ازدی دعای مفصّلی از حضرت موسی بن جعفر علیهماالسلام نقل کرده که بعد از نماز عصر می‌خواند،</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 نْتَ اللّه‌ُ لا اِلهَ اِلاّ اَ نْتَ، اِلَیْکَ زِیادَةُ الاَْشْیاءِ وَنُقْصانُها،</w:t>
      </w:r>
    </w:p>
    <w:p>
      <w:pPr>
        <w:pStyle w:val="BookText"/>
        <w:rPr/>
      </w:pPr>
      <w:r>
        <w:rPr>
          <w:rFonts w:ascii="Amiri" w:hAnsi="Amiri" w:eastAsia="Amiri" w:cs="Amiri"/>
          <w:color w:val="111111"/>
          <w:sz w:val="28"/>
          <w:sz w:val="28"/>
          <w:szCs w:val="28"/>
          <w:rtl w:val="true"/>
          <w:lang w:bidi="ar-SA"/>
        </w:rPr>
        <w:t>وَاَ نْتَ اللّه‌ُ لا اِلهَ اِلاّ اَ نْتَ خَلَقْتَ الْخَلْقَ بِغَیْرِ مَعُونَةٍ مِنْ غَیْرِکَ، وَلا حاجَةٍ اِلَیْهِمْ</w:t>
      </w:r>
    </w:p>
    <w:p>
      <w:pPr>
        <w:pStyle w:val="BookText"/>
        <w:rPr/>
      </w:pPr>
      <w:r>
        <w:rPr>
          <w:rFonts w:ascii="Amiri" w:hAnsi="Amiri" w:eastAsia="Amiri" w:cs="Amiri"/>
          <w:color w:val="111111"/>
          <w:sz w:val="28"/>
          <w:sz w:val="28"/>
          <w:szCs w:val="28"/>
          <w:rtl w:val="true"/>
          <w:lang w:bidi="ar-SA"/>
        </w:rPr>
        <w:t>اَ نْتَ اللّه‌ُ لا اِلهَ اِلاّ اَ نْتَ، مِنْکَ الْمَشِیَّةُ، وَاِلَیْکَ الْبَدْءُ،</w:t>
      </w:r>
    </w:p>
    <w:p>
      <w:pPr>
        <w:pStyle w:val="BookText"/>
        <w:rPr/>
      </w:pPr>
      <w:r>
        <w:rPr>
          <w:rFonts w:ascii="Amiri" w:hAnsi="Amiri" w:eastAsia="Amiri" w:cs="Amiri"/>
          <w:color w:val="111111"/>
          <w:sz w:val="28"/>
          <w:sz w:val="28"/>
          <w:szCs w:val="28"/>
          <w:rtl w:val="true"/>
          <w:lang w:bidi="ar-SA"/>
        </w:rPr>
        <w:t>اَ نْتَ اللّه‌ُ لا اِلهَ اِلاّ اَ نْتَ قَبْلَ الْقَبْلِ وَخالِقَ الْقَبْلِ،</w:t>
      </w:r>
    </w:p>
    <w:p>
      <w:pPr>
        <w:pStyle w:val="BookText"/>
        <w:rPr/>
      </w:pPr>
      <w:r>
        <w:rPr>
          <w:rFonts w:ascii="Amiri" w:hAnsi="Amiri" w:eastAsia="Amiri" w:cs="Amiri"/>
          <w:color w:val="111111"/>
          <w:sz w:val="28"/>
          <w:sz w:val="28"/>
          <w:szCs w:val="28"/>
          <w:rtl w:val="true"/>
          <w:lang w:bidi="ar-SA"/>
        </w:rPr>
        <w:t>اَ نْتَ اللّه‌ُ لا اِلهَ اِلاّ اَ نْتَ بَعْدَ الْبَعْدِ وَخالِقَ الْبَعْدِ</w:t>
      </w:r>
    </w:p>
    <w:p>
      <w:pPr>
        <w:pStyle w:val="BookText"/>
        <w:rPr/>
      </w:pPr>
      <w:r>
        <w:rPr>
          <w:rFonts w:ascii="Amiri" w:hAnsi="Amiri" w:eastAsia="Amiri" w:cs="Amiri"/>
          <w:color w:val="111111"/>
          <w:sz w:val="28"/>
          <w:sz w:val="28"/>
          <w:szCs w:val="28"/>
          <w:rtl w:val="true"/>
          <w:lang w:bidi="ar-SA"/>
        </w:rPr>
        <w:t>اَ نْتَ اللّه‌ُ لا اِلهَ اِلاّ اَ نْتَ، تَمْحُو ما تَشاءُ وَتُثْبِتُ وَعِنْدَکَ اُمُّ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w:t>
      </w:r>
    </w:p>
    <w:p>
      <w:pPr>
        <w:pStyle w:val="BookText"/>
        <w:rPr/>
      </w:pPr>
      <w:r>
        <w:rPr>
          <w:rFonts w:ascii="Amiri" w:hAnsi="Amiri" w:eastAsia="Amiri" w:cs="Amiri"/>
          <w:color w:val="111111"/>
          <w:sz w:val="28"/>
          <w:sz w:val="28"/>
          <w:szCs w:val="28"/>
          <w:rtl w:val="true"/>
          <w:lang w:bidi="ar-SA"/>
        </w:rPr>
        <w:t>اَ نْتَ اللّه‌ُ لا اِلهَ اِلاّ اَ نْتَ، غایَةُ کُلِّ شَیْءٍ وَوارِثُهُ،</w:t>
      </w:r>
    </w:p>
    <w:p>
      <w:pPr>
        <w:pStyle w:val="BookText"/>
        <w:rPr/>
      </w:pPr>
      <w:r>
        <w:rPr>
          <w:rFonts w:ascii="Amiri" w:hAnsi="Amiri" w:eastAsia="Amiri" w:cs="Amiri"/>
          <w:color w:val="111111"/>
          <w:sz w:val="28"/>
          <w:sz w:val="28"/>
          <w:szCs w:val="28"/>
          <w:rtl w:val="true"/>
          <w:lang w:bidi="ar-SA"/>
        </w:rPr>
        <w:t>اَ نْتَ اللّه‌ُ لا اِلهَ اِلاّ اَ نْتَ، لا یَعْزُبُ عَنْکَ الدَّقیقُ وَلاَ الْجَلیلُ،</w:t>
      </w:r>
    </w:p>
    <w:p>
      <w:pPr>
        <w:pStyle w:val="BookText"/>
        <w:rPr/>
      </w:pPr>
      <w:r>
        <w:rPr>
          <w:rFonts w:ascii="Amiri" w:hAnsi="Amiri" w:eastAsia="Amiri" w:cs="Amiri"/>
          <w:color w:val="111111"/>
          <w:sz w:val="28"/>
          <w:sz w:val="28"/>
          <w:szCs w:val="28"/>
          <w:rtl w:val="true"/>
          <w:lang w:bidi="ar-SA"/>
        </w:rPr>
        <w:t>اَ نْتَ اللّه‌ُ لا اِلهَ اِلاّاَ نْتَ لاتَخْفی عَلَیْکَ اللُّغاتُ، وَلا تَتَشابَهُ عَلَیْکَ الاَْصْواتُ، کُلُّ یَوْمٍ اَ نْتَ فی شَأْنٍ لا یَشْغَلُکَ شَأْنٌ عَنْ شَأْنٍ، عالِمُ الْغَیْبِ وَاَخْفی، دَیّانُ یَوْمِ الدّینِ مُدَبِّرُ الاُْمُورِ، باعِثُ مَنْ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الْقُبُورِ، مُحْیِی الْعِظامِ وَهِیَ رَمیمٌ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بِاسْمِکَ الْمَکْنُونِ الْمَخْزُونِ الْحَیِّ الْقَیُّومِ الَّذی لا یَخیبُ مَنْ سَاَلَکَ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الْمُنْتَقِمِ لَکَ مِنْ اَعْدائِکَ، وَاَنْجِزْ لَهُ ما وَعَدْتَهُ، یاذَا الْجَلالِ وَالاِْکْرامِ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فرازی از آن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تُعَجِّلَ فَرَجَ الْمُنْتَقِمِ لَکَ مِنْ اَعْدائِکَ، وَاَنْجِزْ لَهُ ما وَعَدْتَهُ، یاذَا الْجَلالِ وَالاِْکْرامِ ؛ </w:t>
      </w:r>
      <w:bookmarkStart w:id="97" w:name="pg3100_18771"/>
    </w:p>
    <w:p>
      <w:pPr>
        <w:pStyle w:val="BookText"/>
        <w:rPr/>
      </w:pPr>
      <w:bookmarkEnd w:id="97"/>
      <w:r>
        <w:rPr>
          <w:rFonts w:ascii="IRNazanin" w:hAnsi="IRNazanin" w:eastAsia="IRNazanin"/>
          <w:color w:val="111111"/>
          <w:sz w:val="28"/>
          <w:sz w:val="28"/>
          <w:szCs w:val="28"/>
          <w:rtl w:val="true"/>
          <w:lang w:bidi="fa-IR"/>
        </w:rPr>
        <w:t>و این که در فرج منتقم خود از دشمنانت تعجیل فرموده، آنچه را به او وعده داده‌ای به انجاز برسانی، ای صاحب جلال و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حقّ کیست؟ امام کاظم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الْمَهدیُّ مِنْ آلِ مُحَمَّدٍ صَلَّی اللّه‌ُ عَلیه وَآله ؛</w:t>
      </w:r>
    </w:p>
    <w:p>
      <w:pPr>
        <w:pStyle w:val="BookText"/>
        <w:rPr/>
      </w:pPr>
      <w:r>
        <w:rPr>
          <w:rFonts w:ascii="IRNazanin" w:hAnsi="IRNazanin" w:eastAsia="IRNazanin"/>
          <w:color w:val="111111"/>
          <w:sz w:val="28"/>
          <w:sz w:val="28"/>
          <w:szCs w:val="28"/>
          <w:rtl w:val="true"/>
          <w:lang w:bidi="fa-IR"/>
        </w:rPr>
        <w:t>او همان مهدی آل محمّد علیهم‌السلام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فصلی در اوصاف کریمه و علایم ظهور حضرتش سخن گفت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98" w:name="__RefHeading___Toc1093298_2749589250"/>
      <w:bookmarkStart w:id="99" w:name="_Toc36"/>
      <w:bookmarkEnd w:id="98"/>
      <w:r>
        <w:rPr/>
        <w:t>3</w:t>
      </w:r>
      <w:r>
        <w:rPr>
          <w:rtl w:val="true"/>
        </w:rPr>
        <w:t xml:space="preserve">. </w:t>
      </w:r>
      <w:r>
        <w:rPr>
          <w:rtl w:val="true"/>
        </w:rPr>
        <w:t>بعد از نماز شب</w:t>
      </w:r>
      <w:bookmarkEnd w:id="99"/>
    </w:p>
    <w:p>
      <w:pPr>
        <w:pStyle w:val="BookText"/>
        <w:rPr/>
      </w:pPr>
      <w:r>
        <w:rPr>
          <w:rFonts w:ascii="IRNazanin" w:hAnsi="IRNazanin" w:eastAsia="IRNazanin"/>
          <w:color w:val="111111"/>
          <w:sz w:val="28"/>
          <w:sz w:val="28"/>
          <w:szCs w:val="28"/>
          <w:rtl w:val="true"/>
          <w:lang w:bidi="fa-IR"/>
        </w:rPr>
        <w:t>شیخ طوسی قدس‌سره دعای مفصّلی نقل کرده که مستحب است بعد از دو رکعت نخستین نماز شب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تُعَجِّلَ فَرَجَ وَلِیِّکَ وَ ابْنِ وَلِیِّکَ وَ تُعَجِّلَ خِزْیَ أَعْدائِهِ ؛</w:t>
      </w:r>
    </w:p>
    <w:p>
      <w:pPr>
        <w:pStyle w:val="BookText"/>
        <w:rPr/>
      </w:pPr>
      <w:r>
        <w:rPr>
          <w:rFonts w:ascii="IRNazanin" w:hAnsi="IRNazanin" w:eastAsia="IRNazanin"/>
          <w:color w:val="111111"/>
          <w:sz w:val="28"/>
          <w:sz w:val="28"/>
          <w:szCs w:val="28"/>
          <w:rtl w:val="true"/>
          <w:lang w:bidi="fa-IR"/>
        </w:rPr>
        <w:t>و این که در فرج ولیّ خود و فرزند ولیّ خود تعجیل فرمایی و در خواری و ذلّت دشمنانش تعجیل نمایی</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00" w:name="__RefHeading___Toc1093300_2749589250"/>
      <w:bookmarkStart w:id="101" w:name="_Toc37"/>
      <w:bookmarkEnd w:id="100"/>
      <w:r>
        <w:rPr/>
        <w:t>4</w:t>
      </w:r>
      <w:r>
        <w:rPr>
          <w:rtl w:val="true"/>
        </w:rPr>
        <w:t xml:space="preserve">. </w:t>
      </w:r>
      <w:r>
        <w:rPr>
          <w:rtl w:val="true"/>
        </w:rPr>
        <w:t>بعد از نماز جعفر طیّار</w:t>
      </w:r>
      <w:bookmarkEnd w:id="101"/>
    </w:p>
    <w:p>
      <w:pPr>
        <w:pStyle w:val="BookText"/>
        <w:rPr/>
      </w:pPr>
      <w:r>
        <w:rPr>
          <w:rFonts w:ascii="IRNazanin" w:hAnsi="IRNazanin" w:eastAsia="IRNazanin"/>
          <w:color w:val="111111"/>
          <w:sz w:val="28"/>
          <w:sz w:val="28"/>
          <w:szCs w:val="28"/>
          <w:rtl w:val="true"/>
          <w:lang w:bidi="fa-IR"/>
        </w:rPr>
        <w:t>دعای بسیار مفصّلی از حضرت موسی بن جعفر علیهماالسلام به دنبال نماز جعفر طیّار روایت شده که در فرازی از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وَعَلی مَنارِکَ فی عِبادِکَ،الدّاعی اِلَیْکَ بِاِذْنِکَ، الْقائِمِ بِاَمْرِکَ، الْمُؤَدّی عَنْ رَسُولِکَ، عَلَیْهِ وَالِهِ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اِذا اَظْهَرْتَهُ فَاَنْجِزْ لَهُ ما وَعَدْتَهُ، وَسُقْ اِلَیْهِ اَصْحابَهُ، وَانْصُرْهُ وَقَوِّ ناصِریهِ، وَبَلِّغْهُ اَفْضَلَ اَمَلِه، وَاَعْطِه سُؤْلَهُ، وَجَدِّدْ بِه عِزَّ مُحَمَّدٍ وَاَهْلِ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02" w:name="pg3100_18772"/>
    </w:p>
    <w:p>
      <w:pPr>
        <w:pStyle w:val="BookText"/>
        <w:rPr/>
      </w:pPr>
      <w:bookmarkEnd w:id="102"/>
      <w:r>
        <w:rPr>
          <w:rFonts w:ascii="IRNazanin" w:hAnsi="IRNazanin" w:eastAsia="IRNazanin"/>
          <w:color w:val="111111"/>
          <w:sz w:val="28"/>
          <w:sz w:val="28"/>
          <w:szCs w:val="28"/>
          <w:rtl w:val="true"/>
          <w:lang w:bidi="fa-IR"/>
        </w:rPr>
        <w:t>خدایا بر محمّد و آل محمد درود بفرست، و بر مشعل فروزانت در میان بندگان، که به اذن تو به سویت فرامی‌خواند و به فرمان تو قیام می‌کند، از سوی رسول تو ابلاغ رسالت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ظاهر کردی، وعده هایت را به انجاز برسان، یارانش را به سوی او گسیل بدار، او را یاری کن و یارانش را نیرومند بگردان، او را به برترین آرزوهایش برسان، خواسته‌هایش را اجابت فرما و به وسیله او مجد و عظمت پیامبر اکرم و خاندانش را تجدید بفرما</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03" w:name="__RefHeading___Toc1093302_2749589250"/>
      <w:bookmarkStart w:id="104" w:name="_Toc38"/>
      <w:bookmarkEnd w:id="103"/>
      <w:r>
        <w:rPr/>
        <w:t>5</w:t>
      </w:r>
      <w:r>
        <w:rPr>
          <w:rtl w:val="true"/>
        </w:rPr>
        <w:t xml:space="preserve">. </w:t>
      </w:r>
      <w:r>
        <w:rPr>
          <w:rtl w:val="true"/>
        </w:rPr>
        <w:t>در قنوت‌های نماز</w:t>
      </w:r>
      <w:bookmarkEnd w:id="104"/>
    </w:p>
    <w:p>
      <w:pPr>
        <w:pStyle w:val="BookText"/>
        <w:rPr/>
      </w:pPr>
      <w:r>
        <w:rPr>
          <w:rFonts w:ascii="IRNazanin" w:hAnsi="IRNazanin" w:eastAsia="IRNazanin"/>
          <w:color w:val="111111"/>
          <w:sz w:val="28"/>
          <w:sz w:val="28"/>
          <w:szCs w:val="28"/>
          <w:rtl w:val="true"/>
          <w:lang w:bidi="fa-IR"/>
        </w:rPr>
        <w:t>شهید اوّل از وجود مقدّس مولای متّقیان روایت کرده که در فرازی از قنوت‌های خود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نَشْکُو اِلَیْکَ فَقْدَ نَبِیِّنا، وَغَیْبَةَ اِمامِنا، وَقِلَّةَ عَدَدِنا، وَکَثْرَةَ عَدُوِّنا، وَتَظاهُرَ الاَْعْداءِ عَلَیْنا، وَوَقُوعَ الْفِتَنِ بِنا، فَفَرِّجْ ذلِکَ اللّهُمَّ بِعَدْلٍ تُظْهِرُهُ، وَاِمامِ حَقٍّ نَعْرفُهُ، اِلهَ الْحَقِّ امینَ رَبَّ الْعالَمینَ ؛</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شکایت می‌کنیم که پیامبر ما از دست ما رفته و امام ما در دسترس ما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تو شکایت می‌کنیم از کمیِ عدد ما، از کثرتِ دشمنان ما، از صف آرایی دشمنان در برابر ما و از سرازیر شدن فتنه‌ها به سوی ما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بزرگ را از ما بزدای، با عدالتی که می‌گسترانی و امام حقّی که ما او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حق، آمین، ای پروردگار جهانیان</w:t>
      </w:r>
      <w:r>
        <w:rPr>
          <w:rFonts w:eastAsia="IRNazanin" w:cs="IRNazanin"/>
          <w:color w:val="111111"/>
          <w:sz w:val="28"/>
          <w:szCs w:val="28"/>
          <w:rtl w:val="true"/>
          <w:lang w:bidi="fa-IR"/>
        </w:rPr>
        <w:t>.</w:t>
      </w:r>
      <w:r>
        <w:rPr>
          <w:rStyle w:val="FootnoteAnchor"/>
          <w:rtl w:val="true"/>
        </w:rPr>
        <w:footnoteReference w:id="109"/>
      </w:r>
      <w:bookmarkStart w:id="105" w:name="pg3100_18773"/>
    </w:p>
    <w:p>
      <w:pPr>
        <w:pStyle w:val="BookText"/>
        <w:rPr/>
      </w:pPr>
      <w:bookmarkEnd w:id="105"/>
      <w:r>
        <w:rPr>
          <w:rFonts w:ascii="IRNazanin" w:hAnsi="IRNazanin" w:eastAsia="IRNazanin"/>
          <w:color w:val="111111"/>
          <w:sz w:val="28"/>
          <w:sz w:val="28"/>
          <w:szCs w:val="28"/>
          <w:rtl w:val="true"/>
          <w:lang w:bidi="fa-IR"/>
        </w:rPr>
        <w:t>با توجّه به شهادت مولای متّقیان در سال چهل هجری و ولادت امام عصر علیه‌السلام در سال دویست و پنجاه و پنج هجری، معلوم می‌شود که امیر مؤمنان علیه‌السلام بیش از دویست و پانزده سال پیش از ولادت امام زمان در فراق آن حضرت چنین سوز و گدازی دارد، پس شیعیان مبتلا به درد فراق و گرفتار در امواج فتنه‌ها و آماج تیرهای دشمنان، در تمام اوقات شبانه روزی، به ویژه در قنوت‌های نماز چگونه تضرّع نموده، دست نیاز به سوی پروردگار دراز نموده، از حوادث جانکاه روزگار شکایت کرده، رفع اضطرار از جهان خلقت را با امضای فرج آن حضرت مسألت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شهید از امام صادق و امام باقر علیهماالسلام روایت کرده که این قنوت امیر مؤمنان علیه‌السلام را در قنوت‌های نمازها، به ویژه در روزهای جمعه بخوانند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06" w:name="__RefHeading___Toc1093304_2749589250"/>
      <w:bookmarkStart w:id="107" w:name="_Toc39"/>
      <w:bookmarkEnd w:id="106"/>
      <w:r>
        <w:rPr/>
        <w:t>6</w:t>
      </w:r>
      <w:r>
        <w:rPr>
          <w:rtl w:val="true"/>
        </w:rPr>
        <w:t xml:space="preserve">. </w:t>
      </w:r>
      <w:r>
        <w:rPr>
          <w:rtl w:val="true"/>
        </w:rPr>
        <w:t>قنوت روز جمعه</w:t>
      </w:r>
      <w:bookmarkEnd w:id="107"/>
    </w:p>
    <w:p>
      <w:pPr>
        <w:pStyle w:val="BookText"/>
        <w:rPr/>
      </w:pPr>
      <w:r>
        <w:rPr>
          <w:rFonts w:ascii="IRNazanin" w:hAnsi="IRNazanin" w:eastAsia="IRNazanin"/>
          <w:color w:val="111111"/>
          <w:sz w:val="28"/>
          <w:sz w:val="28"/>
          <w:szCs w:val="28"/>
          <w:rtl w:val="true"/>
          <w:lang w:bidi="fa-IR"/>
        </w:rPr>
        <w:t>سید ابن طاووس همین قنوت را با اندک تفاوتی با سلسله اسنادش از امام باقر علیه‌السلام برای قنوت نماز عصر روز جمعه روایت کرده است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08" w:name="__RefHeading___Toc1093306_2749589250"/>
      <w:bookmarkStart w:id="109" w:name="_Toc40"/>
      <w:bookmarkEnd w:id="108"/>
      <w:r>
        <w:rPr/>
        <w:t>7</w:t>
      </w:r>
      <w:r>
        <w:rPr>
          <w:rtl w:val="true"/>
        </w:rPr>
        <w:t xml:space="preserve">. </w:t>
      </w:r>
      <w:r>
        <w:rPr>
          <w:rtl w:val="true"/>
        </w:rPr>
        <w:t>بامدادان</w:t>
      </w:r>
      <w:bookmarkEnd w:id="109"/>
    </w:p>
    <w:p>
      <w:pPr>
        <w:pStyle w:val="BookText"/>
        <w:rPr/>
      </w:pPr>
      <w:r>
        <w:rPr>
          <w:rFonts w:ascii="IRNazanin" w:hAnsi="IRNazanin" w:eastAsia="IRNazanin"/>
          <w:color w:val="111111"/>
          <w:sz w:val="28"/>
          <w:sz w:val="28"/>
          <w:szCs w:val="28"/>
          <w:rtl w:val="true"/>
          <w:lang w:bidi="fa-IR"/>
        </w:rPr>
        <w:t>رئیس مذهب، حضرت امام صادق علیه‌السلام دعای عهد را برای بامدادان انشاء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چهل بامداد به قرائت آن مداومت کند، از یاران قائم ما علیه‌السلام می‌شود و اگر پیش از ظهور آن حضرت وفات کند، خداوند او را از قبرش بیرون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می‌کند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فرازی از دعای عهد آمده است</w:t>
      </w:r>
      <w:r>
        <w:rPr>
          <w:rFonts w:eastAsia="IRNazanin" w:cs="IRNazanin"/>
          <w:color w:val="111111"/>
          <w:sz w:val="28"/>
          <w:szCs w:val="28"/>
          <w:rtl w:val="true"/>
          <w:lang w:bidi="fa-IR"/>
        </w:rPr>
        <w:t xml:space="preserve">: </w:t>
      </w:r>
      <w:bookmarkStart w:id="110" w:name="pg3100_18774"/>
    </w:p>
    <w:p>
      <w:pPr>
        <w:pStyle w:val="BookText"/>
        <w:rPr/>
      </w:pPr>
      <w:bookmarkEnd w:id="110"/>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الطَّلْعَةَ الرَّشیدَةَ وَالْغُرَّةَ الْحَمیدَةَ، وَاکْحُلْ ناظِری بِنَظْرَةٍ مِنّی اِلَیْهِ، وَعَجِّلْ فَرَجَهُ، وَسَهِّل مَخْرَجَهُ وَاَوْسِعْ مَنْهَجَهُ وَاسْلُکْ بی مَحَجَّتَهُ، وَاَنْفِذْ اَمْرَهُ، وَاشْدُدْ اَزْرَهُ، وَقَوِّ ظَهْرَهُ، وَاعْمُرِ اللّهُمَّ بِه بِلادَکَ، وَاَحْیِ بِه عِبادَکَ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طلعت رشید و پیشانی ستوده را به من بنمایان، دیدگانم را با یک نگاه به سوی او مزیّن بفرما، در فرجش تعجیل نما، و راهش را فراخ بگردان، مرا در راه او وارد کن، فرمانش را نافذ و توانش را مستحکم کن، زمین را توسّط او آباد نما و بندگانت را به دست او زنده بگردان</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11" w:name="__RefHeading___Toc1093308_2749589250"/>
      <w:bookmarkStart w:id="112" w:name="_Toc41"/>
      <w:bookmarkEnd w:id="111"/>
      <w:r>
        <w:rPr/>
        <w:t>8</w:t>
      </w:r>
      <w:r>
        <w:rPr>
          <w:rtl w:val="true"/>
        </w:rPr>
        <w:t xml:space="preserve">. </w:t>
      </w:r>
      <w:r>
        <w:rPr>
          <w:rtl w:val="true"/>
        </w:rPr>
        <w:t>در پگاه جمعه</w:t>
      </w:r>
      <w:bookmarkEnd w:id="112"/>
    </w:p>
    <w:p>
      <w:pPr>
        <w:pStyle w:val="BookText"/>
        <w:rPr/>
      </w:pPr>
      <w:r>
        <w:rPr>
          <w:rFonts w:ascii="IRNazanin" w:hAnsi="IRNazanin" w:eastAsia="IRNazanin"/>
          <w:color w:val="111111"/>
          <w:sz w:val="28"/>
          <w:sz w:val="28"/>
          <w:szCs w:val="28"/>
          <w:rtl w:val="true"/>
          <w:lang w:bidi="fa-IR"/>
        </w:rPr>
        <w:t>روز جمعه به آن حضرت اختصاص دارد و لذا بامداد جمعه اهمیّت ویژه دارد، که منتظران ظهور و عاشقان کویش بامدادان جمعه را به دعای ندبه اختصاص داده، با شرکت در جلسات ندبه، نغمه‌های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مُعِزُّ الاْءوْلِیاءِ وَ مُذِلُّ الاْءعْداءِ ؛</w:t>
      </w:r>
    </w:p>
    <w:p>
      <w:pPr>
        <w:pStyle w:val="BookText"/>
        <w:rPr/>
      </w:pPr>
      <w:r>
        <w:rPr>
          <w:rFonts w:ascii="IRNazanin" w:hAnsi="IRNazanin" w:eastAsia="IRNazanin"/>
          <w:color w:val="111111"/>
          <w:sz w:val="28"/>
          <w:sz w:val="28"/>
          <w:szCs w:val="28"/>
          <w:rtl w:val="true"/>
          <w:lang w:bidi="fa-IR"/>
        </w:rPr>
        <w:t>کجاست عزّت بخش دوستان و خوار کننده دشمنان؟</w:t>
      </w:r>
    </w:p>
    <w:p>
      <w:pPr>
        <w:pStyle w:val="BookText"/>
        <w:rPr/>
      </w:pPr>
      <w:r>
        <w:rPr>
          <w:rFonts w:ascii="IRNazanin" w:hAnsi="IRNazanin" w:eastAsia="IRNazanin"/>
          <w:color w:val="111111"/>
          <w:sz w:val="28"/>
          <w:sz w:val="28"/>
          <w:szCs w:val="28"/>
          <w:rtl w:val="true"/>
          <w:lang w:bidi="fa-IR"/>
        </w:rPr>
        <w:t>را در فضای شهرها به طنین می‌آورند</w:t>
      </w:r>
      <w:r>
        <w:rPr>
          <w:rFonts w:eastAsia="IRNazanin" w:cs="IRNazanin"/>
          <w:color w:val="111111"/>
          <w:sz w:val="28"/>
          <w:szCs w:val="28"/>
          <w:rtl w:val="true"/>
          <w:lang w:bidi="fa-IR"/>
        </w:rPr>
        <w:t>.</w:t>
      </w:r>
    </w:p>
    <w:p>
      <w:pPr>
        <w:pStyle w:val="Heading3"/>
        <w:numPr>
          <w:ilvl w:val="2"/>
          <w:numId w:val="1"/>
        </w:numPr>
        <w:rPr/>
      </w:pPr>
      <w:bookmarkStart w:id="113" w:name="__RefHeading___Toc1093310_2749589250"/>
      <w:bookmarkStart w:id="114" w:name="_Toc42"/>
      <w:bookmarkEnd w:id="113"/>
      <w:r>
        <w:rPr/>
        <w:t>9</w:t>
      </w:r>
      <w:r>
        <w:rPr>
          <w:rtl w:val="true"/>
        </w:rPr>
        <w:t xml:space="preserve">. </w:t>
      </w:r>
      <w:r>
        <w:rPr>
          <w:rtl w:val="true"/>
        </w:rPr>
        <w:t>عصر جمعه</w:t>
      </w:r>
      <w:bookmarkEnd w:id="114"/>
    </w:p>
    <w:p>
      <w:pPr>
        <w:pStyle w:val="BookText"/>
        <w:rPr/>
      </w:pPr>
      <w:r>
        <w:rPr>
          <w:rFonts w:ascii="IRNazanin" w:hAnsi="IRNazanin" w:eastAsia="IRNazanin"/>
          <w:color w:val="111111"/>
          <w:sz w:val="28"/>
          <w:sz w:val="28"/>
          <w:szCs w:val="28"/>
          <w:rtl w:val="true"/>
          <w:lang w:bidi="fa-IR"/>
        </w:rPr>
        <w:t>شیخ طوسی و سید ابن طاووس دعایی را برای عصر روز جمعه نقل کرده‌اند، که به صلوات ابوالحسن ضرّاب اصفهانی مشهور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صلوات در مکّه معظّمه به صورت مکتوب از محضر حضرت ولی عصر علیه‌السلام به ضرّاب اصفهانی رسیده است</w:t>
      </w:r>
      <w:r>
        <w:rPr>
          <w:rFonts w:eastAsia="IRNazanin" w:cs="IRNazanin"/>
          <w:color w:val="111111"/>
          <w:sz w:val="28"/>
          <w:szCs w:val="28"/>
          <w:rtl w:val="true"/>
          <w:lang w:bidi="fa-IR"/>
        </w:rPr>
        <w:t xml:space="preserve">. </w:t>
      </w:r>
      <w:bookmarkStart w:id="115" w:name="pg3100_18775"/>
    </w:p>
    <w:p>
      <w:pPr>
        <w:pStyle w:val="BookText"/>
        <w:rPr/>
      </w:pPr>
      <w:bookmarkEnd w:id="115"/>
      <w:r>
        <w:rPr>
          <w:rFonts w:ascii="IRNazanin" w:hAnsi="IRNazanin" w:eastAsia="IRNazanin"/>
          <w:color w:val="111111"/>
          <w:sz w:val="28"/>
          <w:sz w:val="28"/>
          <w:szCs w:val="28"/>
          <w:rtl w:val="true"/>
          <w:lang w:bidi="fa-IR"/>
        </w:rPr>
        <w:t>محدّث قمی از سید بن طاووس نقل کرده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صلوات مروی از مولای ما حضرت مهدی صلوات اللّه علیه است، و اگر ترک کردی تعقیب عصر جمعه را به جهت عذری، پس ترک مکن این صلوات را هرگز، به جهت امری که مطّلع کرده ما را خداوند جلّ جلاله به</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متن کامل این صلوات را شیخ طوسی در مصباح و غیبت نقل فرموده، در فرازی از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وَصَلِّ عَلی وَلِیِّکَ، الْمُحْیی سُنَّتَکَ، الْقائِمِ بِاَمْرِکَ، الدّاعی اِلَیْکَ، الدَّلیلِ عَلَیْکَ، حُجَّتِکَ عَلی خَلْقِکَ، وَخَلیفَتِکَ فی اَرْضِکَ، وَشاهِدِکَ عَلی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اَعِزَّ نَصْرَهُ، وَمُدَّ فی عُمْرِه، وَزَیِّنِ الاَْرْضَ بِطُولِ بَقائِه ؛</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ولیِّ خود، که زنده کننده سنّت تو، قیام کننده به فرمان تو، دعوت کننده و راهنما به سوی تو، حجّت تو در میان بندگان، جانشین تو در روی زمین و گواه تو بر بندگانت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نصرتش را گرامی، عمرش را طولانی و زمین را با طول عمرش مزیّن فرما</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16" w:name="__RefHeading___Toc1093312_2749589250"/>
      <w:bookmarkStart w:id="117" w:name="_Toc43"/>
      <w:bookmarkEnd w:id="116"/>
      <w:r>
        <w:rPr/>
        <w:t>10</w:t>
      </w:r>
      <w:r>
        <w:rPr>
          <w:rtl w:val="true"/>
        </w:rPr>
        <w:t xml:space="preserve">. </w:t>
      </w:r>
      <w:r>
        <w:rPr>
          <w:rtl w:val="true"/>
        </w:rPr>
        <w:t>شامگاهان</w:t>
      </w:r>
      <w:bookmarkEnd w:id="11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 روز را به دوازده ساعت تقسیم کرده، به دوازده امام علیهم‌السلام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ساعت روز، که از هنگام به زردی گراییدن آفتاب تا غروب آن می‌باشد به حضرت صاحب الزّمان علیه‌السلام اختصاص دارد</w:t>
      </w:r>
      <w:r>
        <w:rPr>
          <w:rFonts w:eastAsia="IRNazanin" w:cs="IRNazanin"/>
          <w:color w:val="111111"/>
          <w:sz w:val="28"/>
          <w:szCs w:val="28"/>
          <w:rtl w:val="true"/>
          <w:lang w:bidi="fa-IR"/>
        </w:rPr>
        <w:t>.</w:t>
      </w:r>
      <w:r>
        <w:rPr>
          <w:rStyle w:val="FootnoteAnchor"/>
          <w:rtl w:val="true"/>
        </w:rPr>
        <w:footnoteReference w:id="115"/>
      </w:r>
      <w:bookmarkStart w:id="118" w:name="pg3100_18776"/>
    </w:p>
    <w:p>
      <w:pPr>
        <w:pStyle w:val="BookText"/>
        <w:rPr/>
      </w:pPr>
      <w:bookmarkEnd w:id="118"/>
      <w:r>
        <w:rPr>
          <w:rFonts w:ascii="IRNazanin" w:hAnsi="IRNazanin" w:eastAsia="IRNazanin"/>
          <w:color w:val="111111"/>
          <w:sz w:val="28"/>
          <w:sz w:val="28"/>
          <w:szCs w:val="28"/>
          <w:rtl w:val="true"/>
          <w:lang w:bidi="fa-IR"/>
        </w:rPr>
        <w:t>شایسته است که آن ساعت را به دعا برای فراج اختصاص بدهند</w:t>
      </w:r>
      <w:r>
        <w:rPr>
          <w:rFonts w:eastAsia="IRNazanin" w:cs="IRNazanin"/>
          <w:color w:val="111111"/>
          <w:sz w:val="28"/>
          <w:szCs w:val="28"/>
          <w:rtl w:val="true"/>
          <w:lang w:bidi="fa-IR"/>
        </w:rPr>
        <w:t>.</w:t>
      </w:r>
    </w:p>
    <w:p>
      <w:pPr>
        <w:pStyle w:val="Heading3"/>
        <w:numPr>
          <w:ilvl w:val="2"/>
          <w:numId w:val="1"/>
        </w:numPr>
        <w:rPr/>
      </w:pPr>
      <w:bookmarkStart w:id="119" w:name="__RefHeading___Toc1093314_2749589250"/>
      <w:bookmarkStart w:id="120" w:name="_Toc44"/>
      <w:bookmarkEnd w:id="119"/>
      <w:r>
        <w:rPr/>
        <w:t>11</w:t>
      </w:r>
      <w:r>
        <w:rPr>
          <w:rtl w:val="true"/>
        </w:rPr>
        <w:t xml:space="preserve">. </w:t>
      </w:r>
      <w:r>
        <w:rPr>
          <w:rtl w:val="true"/>
        </w:rPr>
        <w:t>شام جمعه</w:t>
      </w:r>
      <w:bookmarkEnd w:id="120"/>
    </w:p>
    <w:p>
      <w:pPr>
        <w:pStyle w:val="BookText"/>
        <w:rPr/>
      </w:pPr>
      <w:r>
        <w:rPr>
          <w:rFonts w:ascii="IRNazanin" w:hAnsi="IRNazanin" w:eastAsia="IRNazanin"/>
          <w:color w:val="111111"/>
          <w:sz w:val="28"/>
          <w:sz w:val="28"/>
          <w:szCs w:val="28"/>
          <w:rtl w:val="true"/>
          <w:lang w:bidi="fa-IR"/>
        </w:rPr>
        <w:t>آخرین ساعت روز جمعه تعلّق بیشتری به آن حضرت دارد و دعای سمات از ناحیه مقدّسه برای آن ساعت، شرف صدور یافته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اختصاص دادن شب‌های شنبه به زیارت آل یاسین سنّت حسنه‌ای که سال هاست در شهرهای مختلف میهن اسلامی رواج یافته است</w:t>
      </w:r>
      <w:r>
        <w:rPr>
          <w:rFonts w:eastAsia="IRNazanin" w:cs="IRNazanin"/>
          <w:color w:val="111111"/>
          <w:sz w:val="28"/>
          <w:szCs w:val="28"/>
          <w:rtl w:val="true"/>
          <w:lang w:bidi="fa-IR"/>
        </w:rPr>
        <w:t>.</w:t>
      </w:r>
    </w:p>
    <w:p>
      <w:pPr>
        <w:pStyle w:val="Heading3"/>
        <w:numPr>
          <w:ilvl w:val="2"/>
          <w:numId w:val="1"/>
        </w:numPr>
        <w:rPr/>
      </w:pPr>
      <w:bookmarkStart w:id="121" w:name="__RefHeading___Toc1093316_2749589250"/>
      <w:bookmarkStart w:id="122" w:name="_Toc45"/>
      <w:bookmarkEnd w:id="121"/>
      <w:r>
        <w:rPr/>
        <w:t>12</w:t>
      </w:r>
      <w:r>
        <w:rPr>
          <w:rtl w:val="true"/>
        </w:rPr>
        <w:t xml:space="preserve">. </w:t>
      </w:r>
      <w:r>
        <w:rPr>
          <w:rtl w:val="true"/>
        </w:rPr>
        <w:t>شام پنجشنبه</w:t>
      </w:r>
      <w:bookmarkEnd w:id="122"/>
    </w:p>
    <w:p>
      <w:pPr>
        <w:pStyle w:val="BookText"/>
        <w:rPr/>
      </w:pPr>
      <w:r>
        <w:rPr>
          <w:rFonts w:ascii="IRNazanin" w:hAnsi="IRNazanin" w:eastAsia="IRNazanin"/>
          <w:color w:val="111111"/>
          <w:sz w:val="28"/>
          <w:sz w:val="28"/>
          <w:szCs w:val="28"/>
          <w:rtl w:val="true"/>
          <w:lang w:bidi="fa-IR"/>
        </w:rPr>
        <w:t>عرض اعمال، یکی از اعتقادات قطعی ماست، که ریشه قرآنی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الْمُوءْمِنُونَ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عمل کنید، خدا و پیامبر و مؤمنان اعمال شما را می‌بینند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آیه شریفه صریح است در این که خداوند، رسول اکرم، و گروهی از مؤمنان اعمال ما را می‌بینند و شاهد اعمال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حدیث در ذیل این آیه در مورد عرض اعمال آمده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خدا و پیامبر و گروهی از مؤمنان شاهد اعمال ما هستند، اعمال ما به پیامبر اکرم و ائمّه هدی علیهم‌السلام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رحمه‌الله با سلسله اسنادش از امام صادق و امام رضا علیهماالسلام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همه امّت از خوب و بد، بر پیامبر اکرم صلی‌الله‌علیه‌و‌آله عرضه می‌شود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طریق اهل سنّت نیز از پیامبر اکرم صلی‌الله‌علیه‌و‌آله روایت شده که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عَلَیَّ أَعْمالُکُمْ، فَما رَأَیْتُ مِنْ خَیْرٍ حَمِدْتُ اللّه‌َ عَلَیْهِ وَ ما </w:t>
      </w:r>
    </w:p>
    <w:p>
      <w:pPr>
        <w:pStyle w:val="BookText"/>
        <w:rPr/>
      </w:pPr>
      <w:r>
        <w:rPr>
          <w:rFonts w:ascii="Amiri" w:hAnsi="Amiri" w:eastAsia="Amiri" w:cs="Amiri"/>
          <w:color w:val="111111"/>
          <w:sz w:val="28"/>
          <w:sz w:val="28"/>
          <w:szCs w:val="28"/>
          <w:rtl w:val="true"/>
          <w:lang w:bidi="ar-SA"/>
        </w:rPr>
        <w:t>رَأیْتُ مِنْ شَرٍّ اِسْتَغْفَرْتُ اللّه‌َ لَکُمْ ؛</w:t>
      </w:r>
    </w:p>
    <w:p>
      <w:pPr>
        <w:pStyle w:val="BookText"/>
        <w:rPr/>
      </w:pPr>
      <w:r>
        <w:rPr>
          <w:rFonts w:ascii="IRNazanin" w:hAnsi="IRNazanin" w:eastAsia="IRNazanin"/>
          <w:color w:val="111111"/>
          <w:sz w:val="28"/>
          <w:sz w:val="28"/>
          <w:szCs w:val="28"/>
          <w:rtl w:val="true"/>
          <w:lang w:bidi="fa-IR"/>
        </w:rPr>
        <w:t>اعمال شما بر من عرضه می‌شود، آنچه خیر در آن ببینم، خدای را بر آن سپاس گویم و آنچه شرّ در آن ببینم، برای شما طلب مغفرت می‌نمایم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امام صادق علیه‌السلام در تفسیر آیه شریفه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مؤمنان ائمّه علیهم‌السلام می‌باشند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احادیث فراوان آمده است که اعمال مردمان روزهای پنجشنبه بر پیامبر اکرم و ائمّه علیهم‌السلام عرضه می‌شود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صفّار در مورد عرض اعمال بر پیامبر اکرم و ائمّه هدی علیهم‌السلام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حدیث از امام باقر علیه‌السلام به این تعبیر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أْعْمالَ الْعِبادِ تُعْرَضُ عَلی نَبِیِّکُمْ، کُلِّ عَشِیَّهِ الْخَمیسِ، فَلْیَسْتَحیی أَحَدُکُمْ أَنْ یُعْرِضَ عَلی نَبِیِّهِ الْعَمَلَ الْقَبیحَ ؛</w:t>
      </w:r>
    </w:p>
    <w:p>
      <w:pPr>
        <w:pStyle w:val="BookText"/>
        <w:rPr/>
      </w:pPr>
      <w:r>
        <w:rPr>
          <w:rFonts w:ascii="IRNazanin" w:hAnsi="IRNazanin" w:eastAsia="IRNazanin"/>
          <w:color w:val="111111"/>
          <w:sz w:val="28"/>
          <w:sz w:val="28"/>
          <w:szCs w:val="28"/>
          <w:rtl w:val="true"/>
          <w:lang w:bidi="fa-IR"/>
        </w:rPr>
        <w:t>اعمال بندگان شامگاه هر پنج شنبه بر پیامبرتان عرضه می‌شود، هر یک از شما حیا کند از اینکه عمل زشتی را بر پیامبر خود عرضه بدارد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پیامبر خدا را محزون می‌کنید؟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آن حضرت را محزون می‌کنیم؟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تَعْلَمُونَ أَنَّ أَعْمالَکُمْ تُعْرَضُ عَلَیْهِ، فَإِذا رَأی فیها مَعْصِیَةً، ساءَهُ ذلِکَ، فَلا تَسُوؤُا رَسُولَ اللّه‌ِ وَ سُرُّوهُ ؛</w:t>
      </w:r>
    </w:p>
    <w:p>
      <w:pPr>
        <w:pStyle w:val="BookText"/>
        <w:rPr/>
      </w:pPr>
      <w:r>
        <w:rPr>
          <w:rFonts w:ascii="IRNazanin" w:hAnsi="IRNazanin" w:eastAsia="IRNazanin"/>
          <w:color w:val="111111"/>
          <w:sz w:val="28"/>
          <w:sz w:val="28"/>
          <w:szCs w:val="28"/>
          <w:rtl w:val="true"/>
          <w:lang w:bidi="fa-IR"/>
        </w:rPr>
        <w:t>مگر نمی‌داند که اعمال شما بر آن حضرت عرضه می‌شود، هنگامی</w:t>
      </w:r>
    </w:p>
    <w:p>
      <w:pPr>
        <w:pStyle w:val="BookText"/>
        <w:rPr/>
      </w:pPr>
      <w:r>
        <w:rPr>
          <w:rFonts w:ascii="IRNazanin" w:hAnsi="IRNazanin" w:eastAsia="IRNazanin"/>
          <w:color w:val="111111"/>
          <w:sz w:val="28"/>
          <w:sz w:val="28"/>
          <w:szCs w:val="28"/>
          <w:rtl w:val="true"/>
          <w:lang w:bidi="fa-IR"/>
        </w:rPr>
        <w:t>که معصیتی در آن مشاهده کند غمگین می‌شود، پس رسول خدا را محزون نکنید، بلکه مسرور نمایید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 کاش همه منتظران ظهور، این حدیث را نصب العین خود قرار بدهند و بدانند که گناهان ما موجب رنجش خاطر حضرت بقیّة اللّه اروحنا فداه می‌شود، برای اینکه قلب شریف آن حضرت را بیش از این آزرده نکنیم، از ارتکاب گناهان اجتناب کنیم و در مقابل، موجبات مسرّت خاطر آن حضرت را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موجبات مسرّت قلب شریف یوسف زهرا علیهماالسلام کمک کردن به برادران ایمانی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رقّی عازم حج بود، به پسر عمویش مبلغی انفاق نمود، هنگامی که در مدینه به محضر امام صادق علیه‌السلام 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 نامه اعمال تو، روز پنجشنبه بر من عرضه شد، صله ارحامت را به پسر عمویت دیدم و خوشحال شدم</w:t>
      </w:r>
      <w:r>
        <w:rPr>
          <w:rFonts w:eastAsia="IRNazanin" w:cs="IRNazanin"/>
          <w:color w:val="111111"/>
          <w:sz w:val="28"/>
          <w:szCs w:val="28"/>
          <w:rtl w:val="true"/>
          <w:lang w:bidi="fa-IR"/>
        </w:rPr>
        <w:t>.</w:t>
      </w:r>
      <w:r>
        <w:rPr>
          <w:rStyle w:val="FootnoteAnchor"/>
          <w:rtl w:val="true"/>
        </w:rPr>
        <w:footnoteReference w:id="12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هر یک از خوانندگان گرامی، یک عمل صالح و انفاق شایسته و عمل ماندگار ارزشمندی برای شادی و مسرّت قلب شریف حضرت بقیّة </w:t>
      </w:r>
      <w:bookmarkStart w:id="123" w:name="pg3100_18779"/>
    </w:p>
    <w:p>
      <w:pPr>
        <w:pStyle w:val="BookText"/>
        <w:rPr/>
      </w:pPr>
      <w:bookmarkEnd w:id="123"/>
      <w:r>
        <w:rPr>
          <w:rFonts w:ascii="IRNazanin" w:hAnsi="IRNazanin" w:eastAsia="IRNazanin"/>
          <w:color w:val="111111"/>
          <w:sz w:val="28"/>
          <w:sz w:val="28"/>
          <w:szCs w:val="28"/>
          <w:rtl w:val="true"/>
          <w:lang w:bidi="fa-IR"/>
        </w:rPr>
        <w:t>اللّه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احادیث عرض اعمال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امّت هر روز دوشنبه و پنجشنبه بر پیامبر اکرم و ائمّه هدی علیهم‌السلام عرضه می‌شود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علاّمه مجلسی از صحیح مسلم نیز نقل کرده که 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هفته دو بار، روز دوشنبه و روز پنجشنبه اعمال مردم بر من عرضه می‌شود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آنگاه از سید ابن طاووس نقل کرده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اعمال در روز دوشنبه و پنجشنبه در آن لحظات پایانی روز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خوشا به حال آن بنده‌ای که در این روز با اعمال صالح و شایسته‌اش موجب شود که بر لب‌های نازک‌تر از گل یوسف زهرا لبخند رضایتی نقش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نامه عملش را در این دو روز با دعا بر فرج مولا پایان دهد و پایان بخش اعمالش دعا برای فرج مولا باشد و نظر لطف و محبّت آن حضرت را به این وسیله به خود جلب نماید</w:t>
      </w:r>
      <w:r>
        <w:rPr>
          <w:rFonts w:eastAsia="IRNazanin" w:cs="IRNazanin"/>
          <w:color w:val="111111"/>
          <w:sz w:val="28"/>
          <w:szCs w:val="28"/>
          <w:rtl w:val="true"/>
          <w:lang w:bidi="fa-IR"/>
        </w:rPr>
        <w:t>.</w:t>
      </w:r>
    </w:p>
    <w:p>
      <w:pPr>
        <w:pStyle w:val="Heading3"/>
        <w:numPr>
          <w:ilvl w:val="2"/>
          <w:numId w:val="1"/>
        </w:numPr>
        <w:rPr/>
      </w:pPr>
      <w:bookmarkStart w:id="124" w:name="__RefHeading___Toc1093318_2749589250"/>
      <w:bookmarkStart w:id="125" w:name="_Toc46"/>
      <w:bookmarkEnd w:id="124"/>
      <w:r>
        <w:rPr/>
        <w:t>13</w:t>
      </w:r>
      <w:r>
        <w:rPr>
          <w:rtl w:val="true"/>
        </w:rPr>
        <w:t xml:space="preserve">. </w:t>
      </w:r>
      <w:r>
        <w:rPr>
          <w:rtl w:val="true"/>
        </w:rPr>
        <w:t>شب نیمه شعبان</w:t>
      </w:r>
      <w:bookmarkEnd w:id="12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شب نیمه شعبان را احیا می‌کرد و اعمال فراوان برای شب نیمه شعبان بیان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امّت اسلامی دو قرن و نیم شب‌های نیمه شعبان را احیاء نگه می‌داشتند، ولی راز قداست آن را نمی‌دانستند، تا در بامداد شب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دوازدهمین امام از برج عصمت و طهارت طلوع کرد، پس راز قداست شب نیمه شعبان بر همگان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پنجشنبه اعمال بر من عرضه می‌شود، چون هلال کامل شود و شب نیمه شعبان فرا رسد، اعمال بر رسول خدا و امیر مؤمنان عرضه می‌شود، آنگاه در دیوان حکیم استنساخ گردد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روی این بیان شام پنجشنبه که پایان هفته است، اعمال یک هفته بر حجّت خدا عرضه می‌شود و در آخر هر ماه اعمال یک ماه عرضه می‌شود و در شب نیمه شعبان اعمال یک سال به امضای حجّت خدا می‌رسد، تا در لوح محو و اثبات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عاشقان حضرت بقیة اللّه ارواحنا فداه، تقویم جالبی در اسلام آباد پاکستان چاپ می‌کنند که از پانزده شعبان آغاز می‌شود و در پانزده شعبان پایان می‌یابد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تقویم هایی که بر اساس اوّل ژانویه، اوّل فروردین و اوّل محرم چاپ می‌شوند، همه‌اش قراردادی است و تحریف هایی در آن‌ها شده است، مثلاً تقویم‌های قمری می‌بایست از اوّل ربیع الاول شروع شود، که اوّل هجرت می‌باشد، ولی در عهد خلیفه دوّم دسیسه‌ای رخ داد، برای کم رنگ کردن لیلة المبیت مولا، آن را دو ماه عقب کشیدند و از اوّل محرّم قرار دادند، و لذا ابتکار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تقوم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دادن آن از روز </w:t>
      </w:r>
    </w:p>
    <w:p>
      <w:pPr>
        <w:pStyle w:val="BookText"/>
        <w:rPr/>
      </w:pPr>
      <w:r>
        <w:rPr>
          <w:rFonts w:ascii="IRNazanin" w:hAnsi="IRNazanin" w:eastAsia="IRNazanin"/>
          <w:color w:val="111111"/>
          <w:sz w:val="28"/>
          <w:sz w:val="28"/>
          <w:szCs w:val="28"/>
          <w:rtl w:val="true"/>
          <w:lang w:bidi="fa-IR"/>
        </w:rPr>
        <w:t>میلاد نور، جالب توجّه و شایان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شب نیمه شعبان باید همه عاشقان نور و منتظران ظهور، لحظه‌ای غفلت نکنند و همه لحظات شب مبارک نیمه را با دعا برای فرج مولا سپری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کسانی که توفیق زیارت امام حسین علیه‌السلام را در آن شب پیدا کنند، که ارواح صد و بیست و چهار هزار پیامبر در آن شب زیر قبّه سالار شهیدان گرد می‌آیند و فرشتگان برای عرض ادب و تقدیم سلام به پیشگاه حجّت خدا روی زمین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بخواهد صد و بیست و چهار هزار پیامبر با او مصافحه کند، در شب نیمه شعبان به زیارت امام حسین علیه‌السلام شرفیاب شود، که ارواح پیامبران در آن شب برای زیارت امام حسین علیه‌السلام رخصت می‌طلبند، پس به آنها اجازه داده می‌شود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فرازی از دعای مأثور در شب نیمه شعبان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عَلی خاتِمِهِمْ وَ قائِمِهِم الْمَسْتُورِ عَنْ عَوْالِمِهِمْ وَ أَدْرِکْ بِنا أَیّامَهُ وَ ظُهُورَهُ وَ قِیامَهُ، وَ اجْعَلْنا مِنْ أَنْصارِهِ، وَ اقْرِنْ ثارَنا بِثارِهِ، وَ اکْتُبْنا فی أَعْوانِهِ وَ خُلَصائِهِ، وَ أحْیِنا فی دَوْلَتِهِ ناعِمینَ وَ بِصُحْبَتِهِ غانِمینَ، وَ بِحَقِّهِ قائِمینَ وَ مِنَ السُّوءِ سالِمینَ یا أَرْحَمَ الرّاحِمینَ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خاتم و قائم آنها درود بفرست، که از عوالم آنها مخفی می‌باشد، خدایا ایّام مبارک ظهور وقیامش را برای ما نصیب گردان، ما را از یاورانش قرار بده، خون ما را به خون او مقرون بگردان، ما را </w:t>
      </w:r>
      <w:bookmarkStart w:id="126" w:name="pg3100_18782"/>
    </w:p>
    <w:p>
      <w:pPr>
        <w:pStyle w:val="BookText"/>
        <w:rPr/>
      </w:pPr>
      <w:bookmarkEnd w:id="126"/>
      <w:r>
        <w:rPr>
          <w:rFonts w:ascii="IRNazanin" w:hAnsi="IRNazanin" w:eastAsia="IRNazanin"/>
          <w:color w:val="111111"/>
          <w:sz w:val="28"/>
          <w:sz w:val="28"/>
          <w:szCs w:val="28"/>
          <w:rtl w:val="true"/>
          <w:lang w:bidi="fa-IR"/>
        </w:rPr>
        <w:t>از یاران و نزدیکانش ثبت و ضبط بفرما، ما را در دولت او متنعّم بفرما و از مصاحبت او برخوردار بنما، ما را به ادای حقوقش موفّق بدار و از هر ناپسندی سالم نگهدار، ای مهربان‌ترین مهربانان</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127" w:name="__RefHeading___Toc1093320_2749589250"/>
      <w:bookmarkStart w:id="128" w:name="_Toc47"/>
      <w:bookmarkEnd w:id="127"/>
      <w:r>
        <w:rPr/>
        <w:t>14</w:t>
      </w:r>
      <w:r>
        <w:rPr>
          <w:rtl w:val="true"/>
        </w:rPr>
        <w:t xml:space="preserve">. </w:t>
      </w:r>
      <w:r>
        <w:rPr>
          <w:rtl w:val="true"/>
        </w:rPr>
        <w:t>روز نیمه شعبان</w:t>
      </w:r>
      <w:bookmarkEnd w:id="128"/>
    </w:p>
    <w:p>
      <w:pPr>
        <w:pStyle w:val="BookText"/>
        <w:rPr/>
      </w:pPr>
      <w:r>
        <w:rPr>
          <w:rFonts w:ascii="IRNazanin" w:hAnsi="IRNazanin" w:eastAsia="IRNazanin"/>
          <w:color w:val="111111"/>
          <w:sz w:val="28"/>
          <w:sz w:val="28"/>
          <w:szCs w:val="28"/>
          <w:rtl w:val="true"/>
          <w:lang w:bidi="fa-IR"/>
        </w:rPr>
        <w:t>چقدر شایسته است که پیشوایان دین و رهبران آیین روز نیمه شعبان را روز جهانی دعا برای فرج مولا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شیفته و عاشقان پاکباخته، که در طول دوران غیبت، در مکتب انتظار شب‌های تاریک و ظلمانی عصر غیبت را، با یاد عزیز سفر کرده، سحر کرده، در انتظار موعود منتظَر، ستاره‌ها را شماره می‌کنند، وقت آن است که قدمی فراتر نهاده،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یعقوب علیه‌السلام پس از چهل سال سوختن و گداختن در انتظار حضرت یوسف، به فرزندان خطاکارش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اذْهَبُوا فَتَحَسَّسُوا مِنْ یُوسُفَ وَ أَخیهِ وَ لا تَیْأَسُوا مِنْ رَوْحِ اللّه‌ِ إِنَّهُ لا یَیْأَسُ مِنْ رَوْحِ اللّه‌ِ إِلاَّ الْقَوْمُ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هان، 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از 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از لطف خدا نومید نشوید، که جز قوم کافر کسی از الطاف خداوند مأیوس و نومید نمی‌شود</w:t>
      </w:r>
      <w:r>
        <w:rPr>
          <w:rFonts w:eastAsia="IRNazanin" w:cs="IRNazanin"/>
          <w:color w:val="111111"/>
          <w:sz w:val="28"/>
          <w:szCs w:val="28"/>
          <w:rtl w:val="true"/>
          <w:lang w:bidi="fa-IR"/>
        </w:rPr>
        <w:t>.</w:t>
      </w:r>
      <w:r>
        <w:rPr>
          <w:rStyle w:val="FootnoteAnchor"/>
          <w:rtl w:val="true"/>
        </w:rPr>
        <w:footnoteReference w:id="13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پیشوایانِ جهان تشیّع برای تحسّس از یوسف زهرا فرمان صادر کنند که ای امّت خطاکار، اعمال شما موجب به درازا کشیده شدن دوران غیبت شده، اینک به خود آیید، از کردار خود توبه نمایید، در چهارگوشه دنیا از </w:t>
      </w:r>
    </w:p>
    <w:p>
      <w:pPr>
        <w:pStyle w:val="BookText"/>
        <w:rPr/>
      </w:pPr>
      <w:r>
        <w:rPr>
          <w:rFonts w:ascii="IRNazanin" w:hAnsi="IRNazanin" w:eastAsia="IRNazanin"/>
          <w:color w:val="111111"/>
          <w:sz w:val="28"/>
          <w:sz w:val="28"/>
          <w:szCs w:val="28"/>
          <w:rtl w:val="true"/>
          <w:lang w:bidi="fa-IR"/>
        </w:rPr>
        <w:t>یوسف زهرا تحسّس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تجسّس به معنای جستجو کردن عیوب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تحسّس به معنای جستجو کردن بر اساس احساس و عواطف بشری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تحسّس در خیر و تجسّس در شرّ به کار می‌رود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هر کس که عاطفه دارد و حوادث تلخ و احساس کُش روزگار هنوز همه عواطف و احساساتش را از بین نبرده، باید برای رسیدن به یوسف زهرا، مردانه بپاخیزد و در اماکن و مواقف مربوطه به جستجو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جمعه شب زیارتی امام حسین علیه‌السلام است، هرگز شب جمعه‌ای پس نمی‌آید که حضرتش در حرم سالار شهیدان حضور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عرفه، عید قربان، عید فطر، لیالی قدر و دیگر شب‌های زیارتی مخصوص، هرگز از این فیض عظمی غفلت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مبعث و میلاد پیامبر اکرم صلی‌الله‌علیه‌و‌آله و عید غدیر، شب‌های زیارتی مولای متّقیان است و بدون تردید در حرم مولای متّقیان حضور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عرفه همه ساله در عرفات هستند و در مراسم حج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منتظر باید در هر مناسبتی در اماکن مربوطه حضور یافته، پس از توبه و انابه، با احساس خاصّ و عواطف پاک، به تحسّس و جست و جوی یوسف زهرا علیهماالسلام بپردازند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فارغ التّحصیلان مکتب انتظار است که گامی فراتر نهاده، در مکتب </w:t>
      </w:r>
      <w:bookmarkStart w:id="129" w:name="pg3100_18784"/>
    </w:p>
    <w:p>
      <w:pPr>
        <w:pStyle w:val="BookText"/>
        <w:rPr/>
      </w:pPr>
      <w:bookmarkEnd w:id="129"/>
      <w:r>
        <w:rPr>
          <w:rFonts w:ascii="IRNazanin" w:hAnsi="IRNazanin" w:eastAsia="IRNazanin"/>
          <w:color w:val="111111"/>
          <w:sz w:val="28"/>
          <w:sz w:val="28"/>
          <w:szCs w:val="28"/>
          <w:rtl w:val="true"/>
          <w:lang w:bidi="fa-IR"/>
        </w:rPr>
        <w:t>تحسّس ثبت نام نموده، با الفبای مکتب تحسّس آشنا شوند</w:t>
      </w:r>
      <w:r>
        <w:rPr>
          <w:rFonts w:eastAsia="IRNazanin" w:cs="IRNazanin"/>
          <w:color w:val="111111"/>
          <w:sz w:val="28"/>
          <w:szCs w:val="28"/>
          <w:rtl w:val="true"/>
          <w:lang w:bidi="fa-IR"/>
        </w:rPr>
        <w:t>.</w:t>
      </w:r>
    </w:p>
    <w:p>
      <w:pPr>
        <w:pStyle w:val="Heading3"/>
        <w:numPr>
          <w:ilvl w:val="2"/>
          <w:numId w:val="1"/>
        </w:numPr>
        <w:rPr/>
      </w:pPr>
      <w:bookmarkStart w:id="130" w:name="__RefHeading___Toc1093322_2749589250"/>
      <w:bookmarkStart w:id="131" w:name="_Toc48"/>
      <w:bookmarkEnd w:id="130"/>
      <w:r>
        <w:rPr/>
        <w:t>15</w:t>
      </w:r>
      <w:r>
        <w:rPr>
          <w:rtl w:val="true"/>
        </w:rPr>
        <w:t xml:space="preserve">. </w:t>
      </w:r>
      <w:r>
        <w:rPr>
          <w:rtl w:val="true"/>
        </w:rPr>
        <w:t>شب‌های عید فطر و قربان</w:t>
      </w:r>
      <w:bookmarkEnd w:id="131"/>
    </w:p>
    <w:p>
      <w:pPr>
        <w:pStyle w:val="BookText"/>
        <w:rPr/>
      </w:pPr>
      <w:r>
        <w:rPr>
          <w:rFonts w:ascii="IRNazanin" w:hAnsi="IRNazanin" w:eastAsia="IRNazanin"/>
          <w:color w:val="111111"/>
          <w:sz w:val="28"/>
          <w:sz w:val="28"/>
          <w:szCs w:val="28"/>
          <w:rtl w:val="true"/>
          <w:lang w:bidi="fa-IR"/>
        </w:rPr>
        <w:t>شب‌ها و روزهای عید فطر و قربان ساعات استجابت دعا هست و باید در رأس همه حوائج دعا برای فرج مولا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دعا که به هنگام حرکت به سوی نماز عید از معصوم علیه‌السلام رسیده،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نَرْغَبُ اِلَیْکَ فی دَوْلَةٍ کَریمَةٍ، تُعِزُّ بِهَا الاِْسْلامَ وَاَهْلَهُ، وَتُذِلُّ بِهَا النِّفاقَ وَاَهْلَهُ، وَتَجْعَلُنا فیها مِنَ الدُّعاةِ اِلی طاعَتِکَ وَالْقادَةِ اِلی سَبیلِکَ، وَتَرْزُقُنا بِها کَرامَةَ الدُّنْیا وَالاْخِرَةِ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تو رغبت می‌جوییم برای دولت کریمه‌ای که اسلام و مسلمانان را در آن عزیز، نفاق و منافقان را در آن خوار و ذلیل نمایی، ما را از دعوت کنندگان به اطاعت خود و راهنمایان به راه خود قرار دهی، به این وسیله کرامت دنیا و آخرت را به ما ارزانی کنی</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32" w:name="__RefHeading___Toc1093324_2749589250"/>
      <w:bookmarkStart w:id="133" w:name="_Toc49"/>
      <w:bookmarkEnd w:id="132"/>
      <w:r>
        <w:rPr/>
        <w:t>16</w:t>
      </w:r>
      <w:r>
        <w:rPr>
          <w:rtl w:val="true"/>
        </w:rPr>
        <w:t xml:space="preserve">. </w:t>
      </w:r>
      <w:r>
        <w:rPr>
          <w:rtl w:val="true"/>
        </w:rPr>
        <w:t>شب قدر</w:t>
      </w:r>
      <w:bookmarkEnd w:id="133"/>
    </w:p>
    <w:p>
      <w:pPr>
        <w:pStyle w:val="BookText"/>
        <w:rPr/>
      </w:pPr>
      <w:r>
        <w:rPr>
          <w:rFonts w:ascii="IRNazanin" w:hAnsi="IRNazanin" w:eastAsia="IRNazanin"/>
          <w:color w:val="111111"/>
          <w:sz w:val="28"/>
          <w:sz w:val="28"/>
          <w:szCs w:val="28"/>
          <w:rtl w:val="true"/>
          <w:lang w:bidi="fa-IR"/>
        </w:rPr>
        <w:t>شب قدر که قرآن در آن نازل شده، یک شب است و در ماه رمضان، در شب‌های فرد و در دهه آخر ماه مبارک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 که در میان سه شب،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میان دو شب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فراوان شب بیست و سوّم همان شب قدر است</w:t>
      </w:r>
      <w:r>
        <w:rPr>
          <w:rFonts w:eastAsia="IRNazanin" w:cs="IRNazanin"/>
          <w:color w:val="111111"/>
          <w:sz w:val="28"/>
          <w:szCs w:val="28"/>
          <w:rtl w:val="true"/>
          <w:lang w:bidi="fa-IR"/>
        </w:rPr>
        <w:t>.</w:t>
      </w:r>
      <w:r>
        <w:rPr>
          <w:rStyle w:val="FootnoteAnchor"/>
          <w:rtl w:val="true"/>
        </w:rPr>
        <w:footnoteReference w:id="135"/>
      </w:r>
      <w:bookmarkStart w:id="134" w:name="pg3100_18785"/>
    </w:p>
    <w:p>
      <w:pPr>
        <w:pStyle w:val="BookText"/>
        <w:rPr/>
      </w:pPr>
      <w:bookmarkEnd w:id="134"/>
      <w:r>
        <w:rPr>
          <w:rFonts w:ascii="Amiri" w:hAnsi="Amiri" w:eastAsia="Amiri" w:cs="Amiri"/>
          <w:color w:val="111111"/>
          <w:sz w:val="28"/>
          <w:sz w:val="28"/>
          <w:szCs w:val="28"/>
          <w:rtl w:val="true"/>
          <w:lang w:bidi="ar-SA"/>
        </w:rPr>
        <w:t xml:space="preserve">در شب بیست و سه ماه رمضان، دعای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متن روایت تصریح شده که آن را در شب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در همه ماه، در طول روزگار، در هر لحظه‌ای که برای تو میسّر گردد، آن را در حال ایستاده، نشسته، در حال سجده و در هر حالی تکرار کن</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یکی از پیشتازان عرصه مهدویّت نقل کرد که مرحوم آیة اللّه خوئی قدس‌سره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بیش از پنجاه سال است که ملتزم هستم در قنوت‌های نماز این دعا را بخوانم</w:t>
      </w:r>
      <w:r>
        <w:rPr>
          <w:rFonts w:eastAsia="IRNazanin" w:cs="IRNazanin"/>
          <w:color w:val="111111"/>
          <w:sz w:val="28"/>
          <w:szCs w:val="28"/>
          <w:rtl w:val="true"/>
          <w:lang w:bidi="fa-IR"/>
        </w:rPr>
        <w:t>.</w:t>
      </w:r>
    </w:p>
    <w:p>
      <w:pPr>
        <w:pStyle w:val="Heading3"/>
        <w:numPr>
          <w:ilvl w:val="2"/>
          <w:numId w:val="1"/>
        </w:numPr>
        <w:rPr/>
      </w:pPr>
      <w:bookmarkStart w:id="135" w:name="__RefHeading___Toc1093326_2749589250"/>
      <w:bookmarkStart w:id="136" w:name="_Toc50"/>
      <w:bookmarkEnd w:id="135"/>
      <w:r>
        <w:rPr/>
        <w:t>17</w:t>
      </w:r>
      <w:r>
        <w:rPr>
          <w:rtl w:val="true"/>
        </w:rPr>
        <w:t xml:space="preserve">. </w:t>
      </w:r>
      <w:r>
        <w:rPr>
          <w:rtl w:val="true"/>
        </w:rPr>
        <w:t>دیگر لیالی قدر</w:t>
      </w:r>
      <w:bookmarkEnd w:id="136"/>
    </w:p>
    <w:p>
      <w:pPr>
        <w:pStyle w:val="BookText"/>
        <w:rPr/>
      </w:pPr>
      <w:r>
        <w:rPr>
          <w:rFonts w:ascii="IRNazanin" w:hAnsi="IRNazanin" w:eastAsia="IRNazanin"/>
          <w:color w:val="111111"/>
          <w:sz w:val="28"/>
          <w:sz w:val="28"/>
          <w:szCs w:val="28"/>
          <w:rtl w:val="true"/>
          <w:lang w:bidi="fa-IR"/>
        </w:rPr>
        <w:t xml:space="preserve">شب‌ها و روزهای ماه رمضان بسیار مهم و مغتنم است و باید از در همه اوقات این ماه رحمت برای دعا کردن و مسألت نمودن تعجیل در امر فرج بهره برد، به ویژه از شب‌های خاص و روزهای خاص آن، که از آن جمله است، شب شهادت مولای متّقیان، امیر مؤمنان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عیسی، از حماد بن عثمان نقل کرده که در شب بیست و یکم ماه رمضان به محضر مقدّس امام صادق علیه‌السلام رسیدم،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غسل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حصیری خواست و به من امر فرمود که در کنارشان قرار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نمازها و دعاها فارغ شدیم، اذان صبح شد، غلامان را صدا کرد، اذان و اقامه گفت و نماز صبح را به ایشان اقتدا کرده انجام دادیم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تعقیبات نماز به سجده رفت و مدّتی طولانی در حال سجده بود </w:t>
      </w:r>
      <w:bookmarkStart w:id="137" w:name="pg3100_18786"/>
    </w:p>
    <w:p>
      <w:pPr>
        <w:pStyle w:val="BookText"/>
        <w:rPr/>
      </w:pPr>
      <w:bookmarkEnd w:id="137"/>
      <w:r>
        <w:rPr>
          <w:rFonts w:ascii="IRNazanin" w:hAnsi="IRNazanin" w:eastAsia="IRNazanin"/>
          <w:color w:val="111111"/>
          <w:sz w:val="28"/>
          <w:sz w:val="28"/>
          <w:szCs w:val="28"/>
          <w:rtl w:val="true"/>
          <w:lang w:bidi="fa-IR"/>
        </w:rPr>
        <w:t>و چیزی از سخنانش نمی‌شنیدم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 مناجات طولانی از آن حضرت نقل کرده که در فرازی از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تَاَْذَنَ لِفَرَجِ مَنْ بِفَرَجِه فَرَجُ اَوْلِیائِکَ وَاَصْفِیائِکَ مِنْ خَلْقِکَ، وَبِه</w:t>
      </w:r>
    </w:p>
    <w:p>
      <w:pPr>
        <w:pStyle w:val="BookText"/>
        <w:rPr/>
      </w:pPr>
      <w:r>
        <w:rPr>
          <w:rFonts w:ascii="Amiri" w:hAnsi="Amiri" w:eastAsia="Amiri" w:cs="Amiri"/>
          <w:color w:val="111111"/>
          <w:sz w:val="28"/>
          <w:sz w:val="28"/>
          <w:szCs w:val="28"/>
          <w:rtl w:val="true"/>
          <w:lang w:bidi="ar-SA"/>
        </w:rPr>
        <w:t>تُبیدُ الظّالِمینَ وَتُهْلِکُهُمْ، عَجِّلْ ذلِکَ یارَبَّ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این که اجازه بدهی به فرج کسی که فرج اولیا و برگزیدگان از مخلوقاتت به فرج او بستگی دارد و به وسیله او ستمگران را نیست و نابود کنی، پس در آن تعجیل فرما ای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سجده حمّاد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شخص خود شما نیستید؟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ذاکَ قائِمُ آلِ مُحمَّدٍ علیهم‌السلام ؛</w:t>
      </w:r>
    </w:p>
    <w:p>
      <w:pPr>
        <w:pStyle w:val="BookText"/>
        <w:rPr/>
      </w:pPr>
      <w:r>
        <w:rPr>
          <w:rFonts w:ascii="IRNazanin" w:hAnsi="IRNazanin" w:eastAsia="IRNazanin"/>
          <w:color w:val="111111"/>
          <w:sz w:val="28"/>
          <w:sz w:val="28"/>
          <w:szCs w:val="28"/>
          <w:rtl w:val="true"/>
          <w:lang w:bidi="fa-IR"/>
        </w:rPr>
        <w:t>نه، او قائم آل محمّد علیهم‌السلام می‌باشد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ما نیز به پیروی و به فرمان پیشوایان معصوم، در طول سال، در هر فرصتی و در هر حال، به این دعای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رطب اللّسان هستیم و به پیروی از مقام شامخ مرجعیّت، در قنوت نمازها به خواندن آن مداومت داریم</w:t>
      </w:r>
      <w:r>
        <w:rPr>
          <w:rFonts w:eastAsia="IRNazanin" w:cs="IRNazanin"/>
          <w:color w:val="111111"/>
          <w:sz w:val="28"/>
          <w:szCs w:val="28"/>
          <w:rtl w:val="true"/>
          <w:lang w:bidi="fa-IR"/>
        </w:rPr>
        <w:t>.</w:t>
      </w:r>
    </w:p>
    <w:p>
      <w:pPr>
        <w:pStyle w:val="Heading3"/>
        <w:numPr>
          <w:ilvl w:val="2"/>
          <w:numId w:val="1"/>
        </w:numPr>
        <w:rPr/>
      </w:pPr>
      <w:bookmarkStart w:id="138" w:name="__RefHeading___Toc1093328_2749589250"/>
      <w:bookmarkStart w:id="139" w:name="_Toc51"/>
      <w:bookmarkEnd w:id="138"/>
      <w:r>
        <w:rPr/>
        <w:t>18</w:t>
      </w:r>
      <w:r>
        <w:rPr>
          <w:rtl w:val="true"/>
        </w:rPr>
        <w:t xml:space="preserve">. </w:t>
      </w:r>
      <w:r>
        <w:rPr>
          <w:rtl w:val="true"/>
        </w:rPr>
        <w:t>روز عید سعید غدیر</w:t>
      </w:r>
      <w:bookmarkEnd w:id="13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صلی‌الله‌علیه‌و‌آله در روز عید سعید غدیر، در خطبه‌ای که در سرزمین غدیر خم، در حضور صد و بیست هزار نفر از اصحاب ایراد فرمود، چندین بار از حضرت مهدی علیه‌السلام نام برده و بیش از بیست وصف از </w:t>
      </w:r>
      <w:bookmarkStart w:id="140" w:name="pg3100_18787"/>
    </w:p>
    <w:p>
      <w:pPr>
        <w:pStyle w:val="BookText"/>
        <w:rPr/>
      </w:pPr>
      <w:bookmarkEnd w:id="140"/>
      <w:r>
        <w:rPr>
          <w:rFonts w:ascii="IRNazanin" w:hAnsi="IRNazanin" w:eastAsia="IRNazanin"/>
          <w:color w:val="111111"/>
          <w:sz w:val="28"/>
          <w:sz w:val="28"/>
          <w:szCs w:val="28"/>
          <w:rtl w:val="true"/>
          <w:lang w:bidi="fa-IR"/>
        </w:rPr>
        <w:t>اوصاف آن حضرت را بر شمرده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بر همه منتظران ظهور و شیفتگان آن امام نور است که در شب و روز عید غدیر به یاد مولا باشند و برای تعجیل در امر فرج آن حضرت دست به دعا بردارند</w:t>
      </w:r>
      <w:r>
        <w:rPr>
          <w:rFonts w:eastAsia="IRNazanin" w:cs="IRNazanin"/>
          <w:color w:val="111111"/>
          <w:sz w:val="28"/>
          <w:szCs w:val="28"/>
          <w:rtl w:val="true"/>
          <w:lang w:bidi="fa-IR"/>
        </w:rPr>
        <w:t>.</w:t>
      </w:r>
    </w:p>
    <w:p>
      <w:pPr>
        <w:pStyle w:val="Heading3"/>
        <w:numPr>
          <w:ilvl w:val="2"/>
          <w:numId w:val="1"/>
        </w:numPr>
        <w:rPr/>
      </w:pPr>
      <w:bookmarkStart w:id="141" w:name="__RefHeading___Toc1093330_2749589250"/>
      <w:bookmarkStart w:id="142" w:name="_Toc52"/>
      <w:bookmarkEnd w:id="141"/>
      <w:r>
        <w:rPr/>
        <w:t>19</w:t>
      </w:r>
      <w:r>
        <w:rPr>
          <w:rtl w:val="true"/>
        </w:rPr>
        <w:t xml:space="preserve">. </w:t>
      </w:r>
      <w:r>
        <w:rPr>
          <w:rtl w:val="true"/>
        </w:rPr>
        <w:t>روز عاشورا</w:t>
      </w:r>
      <w:bookmarkEnd w:id="142"/>
    </w:p>
    <w:p>
      <w:pPr>
        <w:pStyle w:val="BookText"/>
        <w:rPr/>
      </w:pPr>
      <w:r>
        <w:rPr>
          <w:rFonts w:ascii="IRNazanin" w:hAnsi="IRNazanin" w:eastAsia="IRNazanin"/>
          <w:color w:val="111111"/>
          <w:sz w:val="28"/>
          <w:sz w:val="28"/>
          <w:szCs w:val="28"/>
          <w:rtl w:val="true"/>
          <w:lang w:bidi="fa-IR"/>
        </w:rPr>
        <w:t>روز عاشورا روز قیام جهانی حضرت بقیة اللّه اروحنا فداه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سوم ماه رمضان، منادی آسمانی به نام قائم علیه‌السلام ندا سر می‌دهد و در روز عاشورا که روز شهادت امام حسین علیه‌السلام است، قیام می‌کند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وه چه شایسته است که منتقم خون امام حسین علیه‌السلام قیام شکوهمند خود را در روز شهادت آن حضرت 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امر شده که در روز عاشورا، دوستان اهل بیت اینگونه به یکدیگر تسلیت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اللّه‌ُ اُجُورَنا وَ اُجُورَکُمْ بِمُصابِنا بِالْحُسَیْنِ وَ جَعَلَنا وَ إیّاکُمْ مِنَ الطّالِبینَ بِثارِهِ مَعَ وَلِیِّهِ الاْءمامِ الْمَهْدِیِ مِنْ آلِ مُحَمَّدٍ عَلَیْهِمُ السَّلام ؛</w:t>
      </w:r>
    </w:p>
    <w:p>
      <w:pPr>
        <w:pStyle w:val="BookText"/>
        <w:rPr/>
      </w:pPr>
      <w:r>
        <w:rPr>
          <w:rFonts w:ascii="IRNazanin" w:hAnsi="IRNazanin" w:eastAsia="IRNazanin"/>
          <w:color w:val="111111"/>
          <w:sz w:val="28"/>
          <w:sz w:val="28"/>
          <w:szCs w:val="28"/>
          <w:rtl w:val="true"/>
          <w:lang w:bidi="fa-IR"/>
        </w:rPr>
        <w:t>خداوند پاداش ما و شما را در مصیبت حضرت حسین علیه‌السلام افزون کند، ما و شما را از طلب کنندگان خون آن حضرت، به همراه ولیّ‌اش امام مهدی از خاندان پیامبر علیهم‌السلام قرار بدهد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فرازی از زیارت عاشورا آمده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 اللّه‌َ الَّذی أَکْرَمَ مَقامَکَ وَ أَکْرَمَنی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یَرْزُقَنی طَلَبَ ثارِکَ </w:t>
      </w:r>
      <w:bookmarkStart w:id="143" w:name="pg3100_18788"/>
    </w:p>
    <w:p>
      <w:pPr>
        <w:pStyle w:val="BookText"/>
        <w:rPr/>
      </w:pPr>
      <w:bookmarkEnd w:id="143"/>
      <w:r>
        <w:rPr>
          <w:rFonts w:ascii="Amiri" w:hAnsi="Amiri" w:eastAsia="Amiri" w:cs="Amiri"/>
          <w:color w:val="111111"/>
          <w:sz w:val="28"/>
          <w:sz w:val="28"/>
          <w:szCs w:val="28"/>
          <w:rtl w:val="true"/>
          <w:lang w:bidi="ar-SA"/>
        </w:rPr>
        <w:t>مَعَ إِمامٍ مَنْصُورٍ مِنْ أَهْلِ بَیْتِ مُحَمَّدٍ صَلّی اللّه‌ُ عَلَیْه وَآلِه ؛</w:t>
      </w:r>
    </w:p>
    <w:p>
      <w:pPr>
        <w:pStyle w:val="BookText"/>
        <w:rPr/>
      </w:pPr>
      <w:r>
        <w:rPr>
          <w:rFonts w:ascii="IRNazanin" w:hAnsi="IRNazanin" w:eastAsia="IRNazanin"/>
          <w:color w:val="111111"/>
          <w:sz w:val="28"/>
          <w:sz w:val="28"/>
          <w:szCs w:val="28"/>
          <w:rtl w:val="true"/>
          <w:lang w:bidi="fa-IR"/>
        </w:rPr>
        <w:t>از خداوندی که مقام تو را گرامی داشته و ما را به سبب شما گرامی داشته است، مسألت می‌کنم که طلب خون تو را در خدمت امام نصرت یافته از اهل بیت پیامبر صلی‌الله‌علیه‌و‌آله برای من ارزانی بدارد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در فرازی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یَرْزُقَنی طَلَبَ ثارِکُمْ مَعَ اِمامٍ مَهْدِیٍّ ظاهِرٍ ناطِقٍ بِالْحَقِّ مِنْکُمْ ؛</w:t>
      </w:r>
    </w:p>
    <w:p>
      <w:pPr>
        <w:pStyle w:val="BookText"/>
        <w:rPr/>
      </w:pPr>
      <w:r>
        <w:rPr>
          <w:rFonts w:ascii="IRNazanin" w:hAnsi="IRNazanin" w:eastAsia="IRNazanin"/>
          <w:color w:val="111111"/>
          <w:sz w:val="28"/>
          <w:sz w:val="28"/>
          <w:szCs w:val="28"/>
          <w:rtl w:val="true"/>
          <w:lang w:bidi="fa-IR"/>
        </w:rPr>
        <w:t>و این که خونخواهی شما را برای من روزی کند، در محضر امام هدایتگر، ظاهر و ناطق به حق از شما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روی این بیان باید در تمام لحظات روز عاشورا به یاد منتقم خون امام حسین علیه‌السلام و دیگر مظلومان در راستای تاریخ بود، و در تمام لحظات، به ویژه در مجالس و مراسم عزاداری سالار شهیدان، برای فرج و تعجیل در فرج آن دست انتقام الهی دعا نمود</w:t>
      </w:r>
      <w:r>
        <w:rPr>
          <w:rFonts w:eastAsia="IRNazanin" w:cs="IRNazanin"/>
          <w:color w:val="111111"/>
          <w:sz w:val="28"/>
          <w:szCs w:val="28"/>
          <w:rtl w:val="true"/>
          <w:lang w:bidi="fa-IR"/>
        </w:rPr>
        <w:t>.</w:t>
      </w:r>
    </w:p>
    <w:p>
      <w:pPr>
        <w:pStyle w:val="Heading3"/>
        <w:numPr>
          <w:ilvl w:val="2"/>
          <w:numId w:val="1"/>
        </w:numPr>
        <w:rPr/>
      </w:pPr>
      <w:bookmarkStart w:id="144" w:name="__RefHeading___Toc1093332_2749589250"/>
      <w:bookmarkStart w:id="145" w:name="_Toc53"/>
      <w:bookmarkEnd w:id="144"/>
      <w:r>
        <w:rPr/>
        <w:t>20</w:t>
      </w:r>
      <w:r>
        <w:rPr>
          <w:rtl w:val="true"/>
        </w:rPr>
        <w:t xml:space="preserve">. </w:t>
      </w:r>
      <w:r>
        <w:rPr>
          <w:rtl w:val="true"/>
        </w:rPr>
        <w:t>در مجالس سوگواری</w:t>
      </w:r>
      <w:bookmarkEnd w:id="145"/>
    </w:p>
    <w:p>
      <w:pPr>
        <w:pStyle w:val="BookText"/>
        <w:rPr/>
      </w:pPr>
      <w:r>
        <w:rPr>
          <w:rFonts w:ascii="IRNazanin" w:hAnsi="IRNazanin" w:eastAsia="IRNazanin"/>
          <w:color w:val="111111"/>
          <w:sz w:val="28"/>
          <w:sz w:val="28"/>
          <w:szCs w:val="28"/>
          <w:rtl w:val="true"/>
          <w:lang w:bidi="fa-IR"/>
        </w:rPr>
        <w:t>در مجلسی که مصائب سالار شهیدان بیان شود، آنجا در حکم حرم امام حسین علیه‌السلام می‌باشد و دعا در آن مستجاب است، از این رهگذر باید در این مجالس برای فرج منتقم خون آن حضرت دعا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مکیال از یکی از دوستان صالح خود نقل می‌کند که در عالم رؤیا به محضر حضرت بقیّة اللّه مشرّف شده، حضرت فرموده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مجلسی که مصائب جدّ شهیدم ذکر شود، سپس برای تعجیل در امر فرج من دعا شود، من نیز برای آن شخص دعا می‌کنم</w:t>
      </w:r>
      <w:r>
        <w:rPr>
          <w:rFonts w:eastAsia="IRNazanin" w:cs="IRNazanin"/>
          <w:color w:val="111111"/>
          <w:sz w:val="28"/>
          <w:szCs w:val="28"/>
          <w:rtl w:val="true"/>
          <w:lang w:bidi="fa-IR"/>
        </w:rPr>
        <w:t>.</w:t>
      </w:r>
      <w:r>
        <w:rPr>
          <w:rStyle w:val="FootnoteAnchor"/>
          <w:rtl w:val="true"/>
        </w:rPr>
        <w:footnoteReference w:id="143"/>
      </w:r>
      <w:bookmarkStart w:id="146" w:name="pg3100_18789"/>
    </w:p>
    <w:p>
      <w:pPr>
        <w:pStyle w:val="BookText"/>
        <w:rPr/>
      </w:pPr>
      <w:bookmarkEnd w:id="146"/>
      <w:r>
        <w:rPr>
          <w:rFonts w:ascii="IRNazanin" w:hAnsi="IRNazanin" w:eastAsia="IRNazanin"/>
          <w:color w:val="111111"/>
          <w:sz w:val="28"/>
          <w:sz w:val="28"/>
          <w:szCs w:val="28"/>
          <w:rtl w:val="true"/>
          <w:lang w:bidi="fa-IR"/>
        </w:rPr>
        <w:t>بر این اساس لازم است عاشقان ظهور و شیفتگان آن امام نور، در تمام مشاهد مشرّفه، اماکن مقدّسه و محافل مربوط به خاندان عصمت و طهارت، از دعا برای تعجیل در امر فرج غفلت نکنند، تا به این وسیله عنایت و مرحمت آن حضرت را به سوی خود معطوف بدارند و رضایت خاطر حجّت خدا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این نکته اشاره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 به دعای ما نیاز دارد؟</w:t>
      </w:r>
    </w:p>
    <w:p>
      <w:pPr>
        <w:pStyle w:val="BookText"/>
        <w:rPr/>
      </w:pPr>
      <w:r>
        <w:rPr>
          <w:rFonts w:ascii="IRNazanin" w:hAnsi="IRNazanin" w:eastAsia="IRNazanin"/>
          <w:color w:val="111111"/>
          <w:sz w:val="28"/>
          <w:sz w:val="28"/>
          <w:szCs w:val="28"/>
          <w:rtl w:val="true"/>
          <w:lang w:bidi="fa-IR"/>
        </w:rPr>
        <w:t>نه، هرگز، بلکه این ما هستیم که به جلب خاطر آن حضرت علیه‌السلام نیاز داریم و دعا برای فرج، یکی از راه‌های جلب نظر و عنایت آن حضرت می‌باشد</w:t>
      </w:r>
      <w:r>
        <w:rPr>
          <w:rFonts w:eastAsia="IRNazanin" w:cs="IRNazanin"/>
          <w:color w:val="111111"/>
          <w:sz w:val="28"/>
          <w:szCs w:val="28"/>
          <w:rtl w:val="true"/>
          <w:lang w:bidi="fa-IR"/>
        </w:rPr>
        <w:t>.</w:t>
      </w:r>
    </w:p>
    <w:p>
      <w:pPr>
        <w:pStyle w:val="Heading2"/>
        <w:numPr>
          <w:ilvl w:val="1"/>
          <w:numId w:val="1"/>
        </w:numPr>
        <w:rPr/>
      </w:pPr>
      <w:bookmarkStart w:id="147" w:name="__RefHeading___Toc1093334_2749589250"/>
      <w:bookmarkStart w:id="148" w:name="_Toc54"/>
      <w:bookmarkEnd w:id="147"/>
      <w:r>
        <w:rPr>
          <w:rtl w:val="true"/>
        </w:rPr>
        <w:t>از دیگر مسائل جلب عنایت و رضایت خاطر آن حضرت</w:t>
      </w:r>
      <w:r>
        <w:rPr>
          <w:rtl w:val="true"/>
        </w:rPr>
        <w:t>:</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 برای سلامتی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 و تقدیم ثوابش به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حج و عمره به نیابت از طرف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حرم مطهّر ائمّه هدی و تقدیم ثواب آن به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خیرات و مبرّات و اهدای پاداش آن به آن حضرت</w:t>
      </w:r>
      <w:r>
        <w:rPr>
          <w:rFonts w:eastAsia="IRNazanin" w:cs="IRNazanin"/>
          <w:color w:val="111111"/>
          <w:sz w:val="28"/>
          <w:szCs w:val="28"/>
          <w:rtl w:val="true"/>
          <w:lang w:bidi="fa-IR"/>
        </w:rPr>
        <w:t xml:space="preserve">. </w:t>
      </w:r>
      <w:bookmarkStart w:id="149" w:name="pg3100_18790"/>
    </w:p>
    <w:p>
      <w:pPr>
        <w:pStyle w:val="Heading2"/>
        <w:numPr>
          <w:ilvl w:val="1"/>
          <w:numId w:val="1"/>
        </w:numPr>
        <w:rPr/>
      </w:pPr>
      <w:bookmarkStart w:id="150" w:name="__RefHeading___Toc1093336_2749589250"/>
      <w:bookmarkStart w:id="151" w:name="_Toc55"/>
      <w:bookmarkEnd w:id="149"/>
      <w:bookmarkEnd w:id="150"/>
      <w:r>
        <w:rPr>
          <w:rtl w:val="true"/>
        </w:rPr>
        <w:t>اماکن استجابت دعا</w:t>
      </w:r>
      <w:bookmarkEnd w:id="151"/>
    </w:p>
    <w:p>
      <w:pPr>
        <w:pStyle w:val="Heading3"/>
        <w:numPr>
          <w:ilvl w:val="2"/>
          <w:numId w:val="1"/>
        </w:numPr>
        <w:rPr/>
      </w:pPr>
      <w:bookmarkStart w:id="152" w:name="__RefHeading___Toc1093338_2749589250"/>
      <w:bookmarkStart w:id="153" w:name="_Toc56"/>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در تمام نقاط کره خاکی باید خدا را بخوانیم، ولی در برخی از اماکن متبرّکه احتمال استجابت دعا بیشتر است، که باید به هنگام تشرّف به این اماکن مقدّسه فرصت را غنیمت بشماریم و بیش از همه و پیش از همه حوائج خود، برای فرج مولای خود دعا کنیم و اینک به برخی از این اماکن اشاره می‌کنیم</w:t>
      </w:r>
      <w:r>
        <w:rPr>
          <w:rFonts w:eastAsia="IRNazanin" w:cs="IRNazanin"/>
          <w:color w:val="111111"/>
          <w:sz w:val="28"/>
          <w:szCs w:val="28"/>
          <w:rtl w:val="true"/>
          <w:lang w:bidi="fa-IR"/>
        </w:rPr>
        <w:t>:</w:t>
      </w:r>
    </w:p>
    <w:p>
      <w:pPr>
        <w:pStyle w:val="Heading3"/>
        <w:numPr>
          <w:ilvl w:val="2"/>
          <w:numId w:val="1"/>
        </w:numPr>
        <w:rPr/>
      </w:pPr>
      <w:bookmarkStart w:id="154" w:name="__RefHeading___Toc1093340_2749589250"/>
      <w:bookmarkStart w:id="155" w:name="_Toc57"/>
      <w:bookmarkEnd w:id="154"/>
      <w:r>
        <w:rPr/>
        <w:t>1</w:t>
      </w:r>
      <w:r>
        <w:rPr>
          <w:rtl w:val="true"/>
        </w:rPr>
        <w:t xml:space="preserve">. </w:t>
      </w:r>
      <w:r>
        <w:rPr>
          <w:rtl w:val="true"/>
        </w:rPr>
        <w:t>مسجد الحرام</w:t>
      </w:r>
      <w:bookmarkEnd w:id="155"/>
    </w:p>
    <w:p>
      <w:pPr>
        <w:pStyle w:val="BookText"/>
        <w:rPr/>
      </w:pPr>
      <w:r>
        <w:rPr>
          <w:rFonts w:ascii="IRNazanin" w:hAnsi="IRNazanin" w:eastAsia="IRNazanin"/>
          <w:color w:val="111111"/>
          <w:sz w:val="28"/>
          <w:sz w:val="28"/>
          <w:szCs w:val="28"/>
          <w:rtl w:val="true"/>
          <w:lang w:bidi="fa-IR"/>
        </w:rPr>
        <w:t>حجّاج بیت اللّه الحرام پس از احرام در میقات‌ها، بعد از توبه و انابه، هنگامی که وارد حرم امن الهی می‌شوند، هنگامی که دیدگانشان با دیدار خانه خدا روشن می‌شود، باید اوّلین دعایشان فرج و ظهور صاحب خانه باشد، که هدف اصلی از تشرّف به خانه خدا دیدار حجّت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اشاره لطیفی به این مطلب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 یَأْتُوکَ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مردم برای حجّ فراخوان، تا بیایند به سوی تو</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اگر هدف از حج دیدار کعبه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آن بیایند، ولی چون هدف دیدار صاحب خانه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تو بیایند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حج در زمان ابراهیم خلیل، دیدار حضرت ابراهیم، درعصر رسالت دیدار رسول اکرم و در عصر ما دیدار حجّت خدا می‌باشد</w:t>
      </w:r>
      <w:r>
        <w:rPr>
          <w:rFonts w:eastAsia="IRNazanin" w:cs="IRNazanin"/>
          <w:color w:val="111111"/>
          <w:sz w:val="28"/>
          <w:szCs w:val="28"/>
          <w:rtl w:val="true"/>
          <w:lang w:bidi="fa-IR"/>
        </w:rPr>
        <w:t xml:space="preserve">. </w:t>
      </w:r>
      <w:bookmarkStart w:id="156" w:name="pg3100_18791"/>
    </w:p>
    <w:p>
      <w:pPr>
        <w:pStyle w:val="BookText"/>
        <w:rPr/>
      </w:pPr>
      <w:bookmarkEnd w:id="156"/>
      <w:r>
        <w:rPr>
          <w:rFonts w:ascii="IRNazanin" w:hAnsi="IRNazanin" w:eastAsia="IRNazanin"/>
          <w:color w:val="111111"/>
          <w:sz w:val="28"/>
          <w:sz w:val="28"/>
          <w:szCs w:val="28"/>
          <w:rtl w:val="true"/>
          <w:lang w:bidi="fa-IR"/>
        </w:rPr>
        <w:t>و لذا باید بیشترین دعا در مسجد الحرام، دعا برای تعجیل در امر فرج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دوّمین سفیر از سفرای اربعه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را در کنار خانه خدا، در قسمت مستجار دیدم که از استار کعبه گرفته بود و عرضه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اِنْتَقِمْ لی مِنْ أعْدائِکَ ؛</w:t>
      </w:r>
    </w:p>
    <w:p>
      <w:pPr>
        <w:pStyle w:val="BookText"/>
        <w:rPr/>
      </w:pPr>
      <w:r>
        <w:rPr>
          <w:rFonts w:ascii="IRNazanin" w:hAnsi="IRNazanin" w:eastAsia="IRNazanin"/>
          <w:color w:val="111111"/>
          <w:sz w:val="28"/>
          <w:sz w:val="28"/>
          <w:szCs w:val="28"/>
          <w:rtl w:val="true"/>
          <w:lang w:bidi="fa-IR"/>
        </w:rPr>
        <w:t>خدایا، انتقام مرا از دشمنانت بگیر</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ما نیز باید به پیروی از امام زمان خود، از استار کعبه گرفته، برای تعجیل در امر فرج آن حضرت دعا کنیم</w:t>
      </w:r>
      <w:r>
        <w:rPr>
          <w:rFonts w:eastAsia="IRNazanin" w:cs="IRNazanin"/>
          <w:color w:val="111111"/>
          <w:sz w:val="28"/>
          <w:szCs w:val="28"/>
          <w:rtl w:val="true"/>
          <w:lang w:bidi="fa-IR"/>
        </w:rPr>
        <w:t>.</w:t>
      </w:r>
    </w:p>
    <w:p>
      <w:pPr>
        <w:pStyle w:val="Heading3"/>
        <w:numPr>
          <w:ilvl w:val="2"/>
          <w:numId w:val="1"/>
        </w:numPr>
        <w:rPr/>
      </w:pPr>
      <w:bookmarkStart w:id="157" w:name="__RefHeading___Toc1093342_2749589250"/>
      <w:bookmarkStart w:id="158" w:name="_Toc58"/>
      <w:bookmarkEnd w:id="157"/>
      <w:r>
        <w:rPr/>
        <w:t>2</w:t>
      </w:r>
      <w:r>
        <w:rPr>
          <w:rtl w:val="true"/>
        </w:rPr>
        <w:t xml:space="preserve">. </w:t>
      </w:r>
      <w:r>
        <w:rPr>
          <w:rtl w:val="true"/>
        </w:rPr>
        <w:t>مسجد النبی صلی‌الله‌علیه‌و‌آله</w:t>
      </w:r>
      <w:bookmarkEnd w:id="158"/>
    </w:p>
    <w:p>
      <w:pPr>
        <w:pStyle w:val="BookText"/>
        <w:rPr/>
      </w:pPr>
      <w:r>
        <w:rPr>
          <w:rFonts w:ascii="IRNazanin" w:hAnsi="IRNazanin" w:eastAsia="IRNazanin"/>
          <w:color w:val="111111"/>
          <w:sz w:val="28"/>
          <w:sz w:val="28"/>
          <w:szCs w:val="28"/>
          <w:rtl w:val="true"/>
          <w:lang w:bidi="fa-IR"/>
        </w:rPr>
        <w:t>عزیزانی که در موسم حج و یا برای انجام عمره به شهر مدینه مشرّف می‌شوند، هنگامی که از درِ جبرئیل وارد مسجد النبی می‌شوند، با درِ خانه حضرت زهرا علیهاالسلام رو به 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درِ خانه حضرت زهرا علیهاالسلام ، حوادث تلخ و ناگواری را در همه زائران تداعی می‌کند، که بی‌اختیار اذهان متوجّه تهاجم به خانه وحی می‌شود و در برابر دیدگان مجسّم می‌شود که گروهی ستمگر، به خانه وحی هجوم آورده‌اند و تنها یادگار پیامبر را در میان در و دیوار آزرده‌اند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قزوینی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علیهاالسلام چندین بار در میان در و دیوار به فرزند دلبندش حضرت مهدی علیه‌السلام متوسل شده، صدای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سرزمین وحی با مشاهده در خانه حضرت زهرا علیهاالسلام به یاد محسن </w:t>
      </w:r>
      <w:bookmarkStart w:id="159" w:name="pg3100_18792"/>
    </w:p>
    <w:p>
      <w:pPr>
        <w:pStyle w:val="BookText"/>
        <w:rPr/>
      </w:pPr>
      <w:bookmarkEnd w:id="159"/>
      <w:r>
        <w:rPr>
          <w:rFonts w:ascii="IRNazanin" w:hAnsi="IRNazanin" w:eastAsia="IRNazanin"/>
          <w:color w:val="111111"/>
          <w:sz w:val="28"/>
          <w:sz w:val="28"/>
          <w:szCs w:val="28"/>
          <w:rtl w:val="true"/>
          <w:lang w:bidi="fa-IR"/>
        </w:rPr>
        <w:t>شهید علیه‌السلام افتاده، برای متقم خون حضرت محسن دعا می‌کنند و از خالق منّان تعجیل در امر فرج آن حضرت را مسألت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قبور ائمّه بقیع از دیگر عوامل یادآوری مظلومیّت اهلبیت و غربت آنان در وطن خود می‌باشد و هر قلب آگاهی را به مهم‌ترین عامل این غربت که همان غیبت حضرت حجّت است، متوجّه می‌نماید و از اعماق دل دعا برای تعجیل در امر فرج را به دنبال می‌آورد</w:t>
      </w:r>
      <w:r>
        <w:rPr>
          <w:rFonts w:eastAsia="IRNazanin" w:cs="IRNazanin"/>
          <w:color w:val="111111"/>
          <w:sz w:val="28"/>
          <w:szCs w:val="28"/>
          <w:rtl w:val="true"/>
          <w:lang w:bidi="fa-IR"/>
        </w:rPr>
        <w:t>.</w:t>
      </w:r>
    </w:p>
    <w:p>
      <w:pPr>
        <w:pStyle w:val="Heading3"/>
        <w:numPr>
          <w:ilvl w:val="2"/>
          <w:numId w:val="1"/>
        </w:numPr>
        <w:rPr/>
      </w:pPr>
      <w:bookmarkStart w:id="160" w:name="__RefHeading___Toc1093344_2749589250"/>
      <w:bookmarkStart w:id="161" w:name="_Toc59"/>
      <w:bookmarkEnd w:id="160"/>
      <w:r>
        <w:rPr/>
        <w:t>3</w:t>
      </w:r>
      <w:r>
        <w:rPr>
          <w:rtl w:val="true"/>
        </w:rPr>
        <w:t xml:space="preserve">. </w:t>
      </w:r>
      <w:r>
        <w:rPr>
          <w:rtl w:val="true"/>
        </w:rPr>
        <w:t>صحرای عرفات</w:t>
      </w:r>
      <w:bookmarkEnd w:id="161"/>
    </w:p>
    <w:p>
      <w:pPr>
        <w:pStyle w:val="BookText"/>
        <w:rPr/>
      </w:pPr>
      <w:r>
        <w:rPr>
          <w:rFonts w:ascii="IRNazanin" w:hAnsi="IRNazanin" w:eastAsia="IRNazanin"/>
          <w:color w:val="111111"/>
          <w:sz w:val="28"/>
          <w:sz w:val="28"/>
          <w:szCs w:val="28"/>
          <w:rtl w:val="true"/>
          <w:lang w:bidi="fa-IR"/>
        </w:rPr>
        <w:t>بر اساس روایات فراوان وجود مقدّس حضرت بقیّة اللّه ارواحنا فداه همه ساله در مراسم حج شرکت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 روز عرفه، از ظهر تا مغرب بدون شبهه حجّت خداوند در صحرای عرفات حضور دارند و حجّاج بیت اللّه الحرام در روز عرفه یقین دارند که در فضایی قرار دارند که حجّت خدا نیز در آن فضا قرار دارد و از هوایی استنشاق می‌کنند که حجّت خدا نیز از همان هوا استنشاق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باید فرصت را غنیمت بشمارند و قسمت اعظم وقت خود را به دعا برای تعجیل در امر فرج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حجّاج بیت اللّه معمولاً روز عرفه دعای امام حسین و امام زین العابدین علیهماالسلام را در صحرای عرفات می‌خوانند، ولی شاید غالب آن‌ها از اختصاص برخی از فرازها به دعا برای فرج آن حضرت غافل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دعای عرفه امام سجّاد علیه‌السلام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امْلاَِء الاَْرْضَ بِه عَدْلاً وَقِسْطا کَما مُلِئَتْ ظُلْما وَجَوْرا، وَامْنُنْ بِه عَلی فُقَراءِ الْمُسْلِمینَ وَاَرامِلِهِمْ وَمَساکینِهِمْ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وَاجْعَلْنی مِنْ خِیارِ مَوالیهِ وَشیعَتِه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اَشَدِّهِمْ لَهُ حُبّا، وَ اَطْوَعِهِمْ لَهُ طَوْعا، وَاَنْفَذِهِمْ لاَِمْرِهِ، وَاَسْرَعِهِمْ اِلی مَرْضاتِه، وَاَقْبَلِهِمْ لِقَوْلِه، وَاَقْوَمِهِمْ بِاَمْرِه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وَارْزُقْنِی الشَّهادَةَ بَیْنَ یَدَیْهِ حَتّی اَلْقاکَ وَ اَنْتَ عَنّی راضٍ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دست او پر از عدل و داد بفرما، همان گونه که پر از جور و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بر فقرای مسلمین، بر بیوگان و بینوایان مسلمانان منّت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بهترین دوستان و شیعیان آن حضرت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بده که بیش از همه او را دوست می‌دارد، بیش از همه از او فرمان می‌برد، بیش از همه اوامرش را اجرا می‌کند، بیش از همه برای جلب رضایتش تلاش می‌کند، بیش از همه سخنانش را می‌پذیرد و بیش از همه فرمانش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رکاب آن حضرت را به من روزی بفرما، تا تو را در حالی ملاقات کنم که از من راضی هستی</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با توجّه به جایگاه رفیع امام سجّاد علیه‌السلام عظمت این فرازها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که خود حجّت خدا و جدّ بزرگوار امام زمان علیه‌السلام می‌باشد، در مورد فرزندش این گونه 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علیه‌السلام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شهادت رسیده، و حضرت بقیة اللّه ارواحنا فداه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هنگام این دعا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تولّد آن حضرت باقی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سجّاد علیه‌السلام صد و شصت سال پش از ولادت آن حضرت اینگونه </w:t>
      </w:r>
      <w:bookmarkStart w:id="162" w:name="pg3100_18794"/>
    </w:p>
    <w:p>
      <w:pPr>
        <w:pStyle w:val="BookText"/>
        <w:rPr/>
      </w:pPr>
      <w:bookmarkEnd w:id="162"/>
      <w:r>
        <w:rPr>
          <w:rFonts w:ascii="IRNazanin" w:hAnsi="IRNazanin" w:eastAsia="IRNazanin"/>
          <w:color w:val="111111"/>
          <w:sz w:val="28"/>
          <w:sz w:val="28"/>
          <w:szCs w:val="28"/>
          <w:rtl w:val="true"/>
          <w:lang w:bidi="fa-IR"/>
        </w:rPr>
        <w:t>دعا می‌کند، ما که در عصر غیبت و در تاریکی شب‌های دیجور زمان زندگی می‌کنیم، چگونه باید تضرّع و التماس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که خود حجّت خدا و جدّ اعلای امام زمان علیه‌السلام می‌باشد، اگر این‌گونه در برابر آن حضرت خضوع می‌کند، ما چه واژه هایی پیدا کنیم، که بتوانیم از جایگاه رعیّت آن حضرت، در برابرش عرض ادب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شایسته است یکبار دیگر این فرازها را با توجّه قرائت کنیم و جایگاه رفیع و مضامین بلند آن را به خاطر بسپاریم، تا به ضرورت تواضع در برابر آن حجّت خدا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توفیق تشرّف به زیارت خانه خدا پیدا کردیم، همین الفاظ را در روز عرفه در صحرای عرفات با توجّه کامل تکرار کنیم</w:t>
      </w:r>
      <w:r>
        <w:rPr>
          <w:rFonts w:eastAsia="IRNazanin" w:cs="IRNazanin"/>
          <w:color w:val="111111"/>
          <w:sz w:val="28"/>
          <w:szCs w:val="28"/>
          <w:rtl w:val="true"/>
          <w:lang w:bidi="fa-IR"/>
        </w:rPr>
        <w:t>.</w:t>
      </w:r>
    </w:p>
    <w:p>
      <w:pPr>
        <w:pStyle w:val="Heading3"/>
        <w:numPr>
          <w:ilvl w:val="2"/>
          <w:numId w:val="1"/>
        </w:numPr>
        <w:rPr/>
      </w:pPr>
      <w:bookmarkStart w:id="163" w:name="__RefHeading___Toc1093346_2749589250"/>
      <w:bookmarkStart w:id="164" w:name="_Toc60"/>
      <w:bookmarkEnd w:id="163"/>
      <w:r>
        <w:rPr/>
        <w:t>4</w:t>
      </w:r>
      <w:r>
        <w:rPr>
          <w:rtl w:val="true"/>
        </w:rPr>
        <w:t xml:space="preserve">. </w:t>
      </w:r>
      <w:r>
        <w:rPr>
          <w:rtl w:val="true"/>
        </w:rPr>
        <w:t>نجف اشرف</w:t>
      </w:r>
      <w:bookmarkEnd w:id="164"/>
    </w:p>
    <w:p>
      <w:pPr>
        <w:pStyle w:val="Heading4"/>
        <w:numPr>
          <w:ilvl w:val="3"/>
          <w:numId w:val="1"/>
        </w:numPr>
        <w:rPr/>
      </w:pPr>
      <w:bookmarkStart w:id="165" w:name="__RefHeading___Toc1093348_2749589250"/>
      <w:bookmarkStart w:id="166" w:name="_Toc61"/>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زائران عتبات عالیات در مسجد اعظم کوفه، در مسجد سهله، در مقام امام مهدی وادی السّلام و دیگر نقاط حسّاس این شهر باید به یاد صاحب عصر و زمان باشند و بیشترین وقت خود را در مشاهد مشرّفه به این امر مهم اختصاص دهند، از جمله در حرم مطهّر مولای متّقیان امیر مؤمنان علیه‌السلام که اوّل مظلوم تاریخ است و زائر هنگامی که زمزمه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أَوَّلُ مَظْلُومٍ وَ أَوَّلُ مَنْ غُصِبَ حَقُّهُ ؛</w:t>
      </w:r>
    </w:p>
    <w:p>
      <w:pPr>
        <w:pStyle w:val="BookText"/>
        <w:rPr/>
      </w:pPr>
      <w:r>
        <w:rPr>
          <w:rFonts w:ascii="IRNazanin" w:hAnsi="IRNazanin" w:eastAsia="IRNazanin"/>
          <w:color w:val="111111"/>
          <w:sz w:val="28"/>
          <w:sz w:val="28"/>
          <w:szCs w:val="28"/>
          <w:rtl w:val="true"/>
          <w:lang w:bidi="fa-IR"/>
        </w:rPr>
        <w:t>شما اوّلین مظلوم و اولین کسی هستید که حقّش به تاراج رفته است</w:t>
      </w:r>
      <w:r>
        <w:rPr>
          <w:rFonts w:eastAsia="IRNazanin" w:cs="IRNazanin"/>
          <w:color w:val="111111"/>
          <w:sz w:val="28"/>
          <w:szCs w:val="28"/>
          <w:rtl w:val="true"/>
          <w:lang w:bidi="fa-IR"/>
        </w:rPr>
        <w:t>.</w:t>
      </w:r>
      <w:r>
        <w:rPr>
          <w:rStyle w:val="FootnoteAnchor"/>
          <w:rtl w:val="true"/>
        </w:rPr>
        <w:footnoteReference w:id="14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به یاد منتقم خون مظلومان در راستای تاریخ افتاده برای فرجش دعا می‌کند، همان گونه که شخص مولا علیه‌السلام در حرم امیر مؤمنان علیه‌السلام برای </w:t>
      </w:r>
      <w:bookmarkStart w:id="167" w:name="pg3100_18795"/>
    </w:p>
    <w:p>
      <w:pPr>
        <w:pStyle w:val="BookText"/>
        <w:rPr/>
      </w:pPr>
      <w:bookmarkEnd w:id="167"/>
      <w:r>
        <w:rPr>
          <w:rFonts w:ascii="IRNazanin" w:hAnsi="IRNazanin" w:eastAsia="IRNazanin"/>
          <w:color w:val="111111"/>
          <w:sz w:val="28"/>
          <w:sz w:val="28"/>
          <w:szCs w:val="28"/>
          <w:rtl w:val="true"/>
          <w:lang w:bidi="fa-IR"/>
        </w:rPr>
        <w:t>فرج خود دعا می‌کند</w:t>
      </w:r>
      <w:r>
        <w:rPr>
          <w:rFonts w:eastAsia="IRNazanin" w:cs="IRNazanin"/>
          <w:color w:val="111111"/>
          <w:sz w:val="28"/>
          <w:szCs w:val="28"/>
          <w:rtl w:val="true"/>
          <w:lang w:bidi="fa-IR"/>
        </w:rPr>
        <w:t>:</w:t>
      </w:r>
    </w:p>
    <w:p>
      <w:pPr>
        <w:pStyle w:val="Heading4"/>
        <w:numPr>
          <w:ilvl w:val="3"/>
          <w:numId w:val="1"/>
        </w:numPr>
        <w:rPr/>
      </w:pPr>
      <w:bookmarkStart w:id="168" w:name="__RefHeading___Toc1093350_2749589250"/>
      <w:bookmarkStart w:id="169" w:name="_Toc62"/>
      <w:bookmarkEnd w:id="168"/>
      <w:r>
        <w:rPr>
          <w:rtl w:val="true"/>
        </w:rPr>
        <w:t xml:space="preserve">وَ مِنْ دُعاءٍ لَه علیه‌السلام </w:t>
      </w:r>
      <w:r>
        <w:rPr>
          <w:rtl w:val="true"/>
        </w:rPr>
        <w:t>:</w:t>
      </w:r>
      <w:bookmarkEnd w:id="169"/>
    </w:p>
    <w:p>
      <w:pPr>
        <w:pStyle w:val="BookText"/>
        <w:rPr/>
      </w:pPr>
      <w:r>
        <w:rPr>
          <w:rFonts w:ascii="IRNazanin" w:hAnsi="IRNazanin" w:eastAsia="IRNazanin"/>
          <w:color w:val="111111"/>
          <w:sz w:val="28"/>
          <w:sz w:val="28"/>
          <w:szCs w:val="28"/>
          <w:rtl w:val="true"/>
          <w:lang w:bidi="fa-IR"/>
        </w:rPr>
        <w:t xml:space="preserve">آیة اللّه سید مهدی خرسان، محقّق بی‌نظیر دوران، مجاور حرم مطهر امیر مؤمنان علیه‌السلام </w:t>
      </w:r>
      <w:r>
        <w:rPr>
          <w:rStyle w:val="FootnoteAnchor"/>
          <w:rtl w:val="true"/>
        </w:rPr>
        <w:footnoteReference w:id="148"/>
      </w:r>
      <w:r>
        <w:rPr>
          <w:rFonts w:ascii="IRNazanin" w:hAnsi="IRNazanin" w:eastAsia="IRNazanin"/>
          <w:color w:val="111111"/>
          <w:sz w:val="28"/>
          <w:sz w:val="28"/>
          <w:szCs w:val="28"/>
          <w:rtl w:val="true"/>
          <w:lang w:bidi="fa-IR"/>
        </w:rPr>
        <w:t>بدون واسطه از مرحوم شیخ عبد علی بحرانی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حرم امیر مؤمنان علیه‌السلام شخصی را دیدم که این دعا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دینُکَ أَصْبَحَ باکِیا لِفَقْدِ وَلِیِّکَ، فَصَلِّ عَلی مُحمَّد وَ آلِ مُحَمَّدٍ وَ عَجِّلْ فَرَجَ وَلِیِّکَ رَحْمَةً لِدینِک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توست که در نبود ولیّت گریان است، پس بر محمّد و آل محمّد درود بفرست و در فرج ولیّت، از باب ترحّم بر دین خود تعجیل بفرما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کِتابُکَ أَصْبَحَ باکِیا لِفَقْدِ وَلِیِکَ، فَصَلِّ عَلی مُحمَّد وَ آلِ مُحَمَّدٍ وَ عَجِّلْ فَرَجَ وَلِیِّکَ رَحْمَةً لِکِتابِکَ؛</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توست که در نبود ولیّت گریان است، پس بر محمّد و آل محمّد درود بفرست و در فرج ولیّت، از باب ترحّم بر کتاب خود تعجیل بفرما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هذِهِ أَعْیُنُ الْمُؤْمِنینَ أَصْبَحَتْ باکِیا لِفَقْدِ وَلِیِکَ، فَصَلِّ عَلی مُحمَّد وَ آلِ مُحَمَّدٍ وَ عَجِّلْ فَرَجَ وَلِیِّکَ رَحْمَةً لِلْمُؤْمِنینَ؛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دیدگان مؤمنان است که در نبود ولیّت گریان است، پس </w:t>
      </w:r>
      <w:bookmarkStart w:id="170" w:name="pg3100_18796"/>
    </w:p>
    <w:p>
      <w:pPr>
        <w:pStyle w:val="BookText"/>
        <w:rPr/>
      </w:pPr>
      <w:bookmarkEnd w:id="170"/>
      <w:r>
        <w:rPr>
          <w:rFonts w:ascii="IRNazanin" w:hAnsi="IRNazanin" w:eastAsia="IRNazanin"/>
          <w:color w:val="111111"/>
          <w:sz w:val="28"/>
          <w:sz w:val="28"/>
          <w:szCs w:val="28"/>
          <w:rtl w:val="true"/>
          <w:lang w:bidi="fa-IR"/>
        </w:rPr>
        <w:t>بر محمّد و آل محمّد درود بفرست و در فرج ولیّت، از باب ترحّم بر مؤمنان 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 علی بحرانی کوفی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شاید این شخص امام عصر علیه‌السلام باشد، در همان لحظه آن شخص از مقابل ضریح به سمت پشت ضریح حرکت کرد، من نیز در جهت مخالف او حرکت کردم تا روی در روی، او را ملاقات کنم ؛ ولی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حرم خارج شدم، از خادمین و دیگران درباره او سؤال کردم، کسی چیزی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رسید شاید از سمت ایوان طلا خارج شده است، در صحن شریف گشتم ولی او را ندیدم، لذا یقین کردم که این شخص وجود نازنین امام عصر علیه‌السلام بود، که این گونه برای فرج خود دعا می‌کرد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سال گذشته که به ایران آمده بوند، و در شب دوّم ماه مبارک رمضان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در بنده منزل در خدمتشان بودیم، تایپ شده آن متن را به محضرشان ارائه دادم، امضا و توشیح فرمودند، دستخطّ مبارکشان در کتابخانه نگارنده موجود است</w:t>
      </w:r>
      <w:r>
        <w:rPr>
          <w:rFonts w:eastAsia="IRNazanin" w:cs="IRNazanin"/>
          <w:color w:val="111111"/>
          <w:sz w:val="28"/>
          <w:szCs w:val="28"/>
          <w:rtl w:val="true"/>
          <w:lang w:bidi="fa-IR"/>
        </w:rPr>
        <w:t>.</w:t>
      </w:r>
    </w:p>
    <w:p>
      <w:pPr>
        <w:pStyle w:val="Heading3"/>
        <w:numPr>
          <w:ilvl w:val="2"/>
          <w:numId w:val="1"/>
        </w:numPr>
        <w:rPr/>
      </w:pPr>
      <w:bookmarkStart w:id="171" w:name="__RefHeading___Toc1093352_2749589250"/>
      <w:bookmarkStart w:id="172" w:name="_Toc63"/>
      <w:bookmarkEnd w:id="171"/>
      <w:r>
        <w:rPr/>
        <w:t>5</w:t>
      </w:r>
      <w:r>
        <w:rPr>
          <w:rtl w:val="true"/>
        </w:rPr>
        <w:t xml:space="preserve">. </w:t>
      </w:r>
      <w:r>
        <w:rPr>
          <w:rtl w:val="true"/>
        </w:rPr>
        <w:t>کربلای معلّی</w:t>
      </w:r>
      <w:bookmarkEnd w:id="172"/>
    </w:p>
    <w:p>
      <w:pPr>
        <w:pStyle w:val="BookText"/>
        <w:rPr/>
      </w:pPr>
      <w:r>
        <w:rPr>
          <w:rFonts w:ascii="IRNazanin" w:hAnsi="IRNazanin" w:eastAsia="IRNazanin"/>
          <w:color w:val="111111"/>
          <w:sz w:val="28"/>
          <w:sz w:val="28"/>
          <w:szCs w:val="28"/>
          <w:rtl w:val="true"/>
          <w:lang w:bidi="fa-IR"/>
        </w:rPr>
        <w:t>در همه مشاهد مشرّفه احتمال استجابت دعا هست، لکن حرم مطهّر سالار شهیدان خصوصیّت دارد، در حدیث شریف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إجابَةَ الدُّعاءِ تَحتَ قُبَّتِهِ ؛</w:t>
      </w:r>
    </w:p>
    <w:p>
      <w:pPr>
        <w:pStyle w:val="BookText"/>
        <w:rPr/>
      </w:pPr>
      <w:r>
        <w:rPr>
          <w:rFonts w:ascii="IRNazanin" w:hAnsi="IRNazanin" w:eastAsia="IRNazanin"/>
          <w:color w:val="111111"/>
          <w:sz w:val="28"/>
          <w:sz w:val="28"/>
          <w:szCs w:val="28"/>
          <w:rtl w:val="true"/>
          <w:lang w:bidi="fa-IR"/>
        </w:rPr>
        <w:t>خداوند منّان استجابت دعارا در زیرگنبد آن‌حضرت قرار داده است</w:t>
      </w:r>
      <w:r>
        <w:rPr>
          <w:rFonts w:eastAsia="IRNazanin" w:cs="IRNazanin"/>
          <w:color w:val="111111"/>
          <w:sz w:val="28"/>
          <w:szCs w:val="28"/>
          <w:rtl w:val="true"/>
          <w:lang w:bidi="fa-IR"/>
        </w:rPr>
        <w:t>.</w:t>
      </w:r>
      <w:r>
        <w:rPr>
          <w:rStyle w:val="FootnoteAnchor"/>
          <w:rtl w:val="true"/>
        </w:rPr>
        <w:footnoteReference w:id="15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زیارت‌های مأثور از امامان معصوم علیهم‌السلام ، دعا برای تعجیل </w:t>
      </w:r>
    </w:p>
    <w:p>
      <w:pPr>
        <w:pStyle w:val="BookText"/>
        <w:rPr/>
      </w:pPr>
      <w:r>
        <w:rPr>
          <w:rFonts w:ascii="IRNazanin" w:hAnsi="IRNazanin" w:eastAsia="IRNazanin"/>
          <w:color w:val="111111"/>
          <w:sz w:val="28"/>
          <w:sz w:val="28"/>
          <w:szCs w:val="28"/>
          <w:rtl w:val="true"/>
          <w:lang w:bidi="fa-IR"/>
        </w:rPr>
        <w:t>در امرِ فرجِ خونخواهِ سالار شهیدان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زیارتی که ابو حمزه ثمالی از امام صادق علیه‌السلام روایت کرده،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الْحُسَیْنِ، إِشْفِ صَدْرَ الْحُسَیْنِ، اَللّهُمَّ رَبَّ الْحُسَیْنِ، اُطْلُبْ بِدَمِ الْحُسَیْنِ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امام حسین، سینه امام حسین را بهبودی عنایت کن،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حسین علیه‌السلام خون حسین را بطلب</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ما نیز از بیان کشّاف الحقایق، امام جعفر صادق علیه‌السلام الهام گرفته، عرضه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الحسین، إشف صدر الحسین، بظهور الحجّة ؛</w:t>
      </w:r>
    </w:p>
    <w:p>
      <w:pPr>
        <w:pStyle w:val="BookText"/>
        <w:rPr/>
      </w:pPr>
      <w:r>
        <w:rPr>
          <w:rFonts w:ascii="Amiri" w:hAnsi="Amiri" w:eastAsia="Amiri" w:cs="Amiri"/>
          <w:color w:val="111111"/>
          <w:sz w:val="28"/>
          <w:sz w:val="28"/>
          <w:szCs w:val="28"/>
          <w:rtl w:val="true"/>
          <w:lang w:bidi="ar-SA"/>
        </w:rPr>
        <w:t>یا ربّ الحجّة، إشف صدر الحجّة، بظهور الحجّة ؛</w:t>
      </w:r>
    </w:p>
    <w:p>
      <w:pPr>
        <w:pStyle w:val="BookText"/>
        <w:rPr/>
      </w:pPr>
      <w:r>
        <w:rPr>
          <w:rFonts w:ascii="IRNazanin" w:hAnsi="IRNazanin" w:eastAsia="IRNazanin"/>
          <w:color w:val="111111"/>
          <w:sz w:val="28"/>
          <w:sz w:val="28"/>
          <w:szCs w:val="28"/>
          <w:rtl w:val="true"/>
          <w:lang w:bidi="fa-IR"/>
        </w:rPr>
        <w:t>یا ربّ المؤمنین، إشف صدور المؤمنین، بظهور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ارتحال جانگداز</w:t>
      </w:r>
    </w:p>
    <w:p>
      <w:pPr>
        <w:pStyle w:val="BookText"/>
        <w:rPr/>
      </w:pPr>
      <w:r>
        <w:rPr>
          <w:rFonts w:ascii="IRNazanin" w:hAnsi="IRNazanin" w:eastAsia="IRNazanin"/>
          <w:color w:val="111111"/>
          <w:sz w:val="28"/>
          <w:sz w:val="28"/>
          <w:szCs w:val="28"/>
          <w:rtl w:val="true"/>
          <w:lang w:bidi="fa-IR"/>
        </w:rPr>
        <w:t xml:space="preserve">عقیلة العرب، حضرت زینب کبری علیهاالسلام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مهدی پور </w:t>
      </w:r>
      <w:bookmarkStart w:id="173" w:name="pg3100_18798"/>
    </w:p>
    <w:p>
      <w:pPr>
        <w:pStyle w:val="Heading2"/>
        <w:numPr>
          <w:ilvl w:val="1"/>
          <w:numId w:val="1"/>
        </w:numPr>
        <w:rPr/>
      </w:pPr>
      <w:bookmarkStart w:id="174" w:name="__RefHeading___Toc1093354_2749589250"/>
      <w:bookmarkStart w:id="175" w:name="_Toc64"/>
      <w:bookmarkEnd w:id="173"/>
      <w:bookmarkEnd w:id="174"/>
      <w:r>
        <w:rPr>
          <w:rtl w:val="true"/>
        </w:rPr>
        <w:t>دعا برای تعجیل در امر فرج از دیدگاه مراجع بزرگ تقلید</w:t>
      </w:r>
      <w:bookmarkEnd w:id="175"/>
    </w:p>
    <w:p>
      <w:pPr>
        <w:pStyle w:val="BookText"/>
        <w:rPr/>
      </w:pPr>
      <w:r>
        <w:rPr>
          <w:rFonts w:ascii="IRNazanin" w:hAnsi="IRNazanin" w:eastAsia="IRNazanin"/>
          <w:color w:val="111111"/>
          <w:sz w:val="28"/>
          <w:sz w:val="28"/>
          <w:szCs w:val="28"/>
          <w:rtl w:val="true"/>
          <w:lang w:bidi="fa-IR"/>
        </w:rPr>
        <w:t>چهل سال پیش امام جمعه مسجد صاحب الزمان لکهنو، نامه‌ای به پیشگاه مراجع بزرگ تقلید نوشته، از آنها برای شیعیان هند کسب تکلیف نموده و اینک پاسخ سه تن از مراجع بزرگ آن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جعلنا من المحبّین والنّاصرین والمنتظرین لمولانا المهدی صاحب الزمان، عجّل اللّه تعالی ظهوره وأرواحنا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علی رسول ربّ العالمین، أبی القاسم محمّد صلّی اللّه علیه وآله الطاهرین، سیّما حجّة ابن الحسن المهدی المنتظر، سهّل اللّه تعالی أمر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شیعیان و مسلمانان جمیع بلاد اسلامی آگاه باشند که در موقعیّت هولناک و زمان عجیبی قرار دارند و از همه جوانب ایمان در معرض خطر است و اوصاف این زمان ناگوار در روایات و کلمات مبارکه ائمّه هدی سلام اللّه علیهم اجمعین مبسوط و مشروح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موضوع بسیار مهم، وظائف خطیری است که در چنین زمان بر جمیع شیعیان فرض بوده و باید به طور حتم بدان‌ها توجّه نموده و آنی غفلت نورزند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جمیع گویندگان و وعّاظ محترم در بلاد اسلامی فرض است که مردم را متوجّه به غوث الهی حضرت بقیة اللّه ارواحنا فداه، نموده، و به مردم گوشزد نمایند که آن حضرت متوجّه به جمیع جزئیات اعمال آن‌ها</w:t>
      </w:r>
    </w:p>
    <w:p>
      <w:pPr>
        <w:pStyle w:val="BookText"/>
        <w:rPr/>
      </w:pPr>
      <w:r>
        <w:rPr>
          <w:rFonts w:ascii="IRNazanin" w:hAnsi="IRNazanin" w:eastAsia="IRNazanin"/>
          <w:color w:val="111111"/>
          <w:sz w:val="28"/>
          <w:sz w:val="28"/>
          <w:szCs w:val="28"/>
          <w:rtl w:val="true"/>
          <w:lang w:bidi="fa-IR"/>
        </w:rPr>
        <w:t>می‌باشد و باید در هر امر مشکلی، کوچک و بزرگ، به او پناه برند واستغاثه نمایند و بدانند که با کوچکترین توجه و توسّل به آن جناب، نظر مرحمت آن حضرت را متوجّه خود خواهند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بدانند که حقیقت انتظار فرج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افضل عبادات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فرد شیعه و مسلمان، در اعمال و رفتارش در معاشرت‌ها و معاملات و عبادات ؛ خود را به رنگ غیر مسلمان درنیاورد و از مسیر صحیح اسلامی قدمی فراتر نگذارد و همانطور که امام صادق علیه‌السلام امر فرموده، هر صبح و شام با عرض سلام و اخلاص به حضرتش تجدید عهد نماید و بر فراقش گریان باشد و شب و روز از خداوند بخواهد که هدایت کننده خلق، نجات دهنده بشر را از پس پرده خارج نماید و اگر کسی لفظا منتظر فرج باشد، ولی در محمل رفتارش خلاف انتظار باشد، مورد سخط الهی است و بداند که حوادث خطرناک این عصر و زمان ایمان او را خواهد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وأهل بیته وعجّل اللهمّ لولیّک الفرج، واجعلنا من أعوانه وأنصاره، وأرنا فی آل محمّد ما یأملون و فی عدوّهم مایحذرون والسلام علینا وعلی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کاظم تبریزی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الحریم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خَلَقنا وهدانا إلی معرفته وأرشدنا إلی أبواب رحمته وجعلنا من محبّی أولیائه وصیّرنا من المنتظرین لخاتم أصفیائه، أعنی حجّة ابن الحسن المهدی عجّل اللّه تعالی ظهوره وأکرمنا برؤیته وفرّج عنّا بدولته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جهان هستی طفیل وجود حجّت حق بوده و ریزه خوار خوان احسانش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 شکر الطاف بیکرانش بر جمیع امّت مرحومه از اهمّ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که مردم غفلت از حق دارند و دوران فتنه هاست، بر جمیع شیعیان فرض است که در تمام مجالس عمومی و خصوصی و بعد از صلوات واجبه و مستحبّه، از خداوند تعجیل در ظهور عزیزش را خواستار و قبل از همه خواسته‌های خود، از خداوند تبارک و تعالی بخواهند که به زودی به دوران غیبت آن امام مبین خاتمه دهد و دوران ظلم و جور را پایان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سلام به پیشگاه مقدّسش صباحا و مساءً کوشا و پیوسته منتظر امر فرج بوده، در فراق و دوری‌اش اشکبار باشند و در جمیع حوادث متوجّه به آن حضرت بوده، و از او نجات خود را بخواهند و سعی نمایند در جمیع اعمال و رفتار به گونه‌ای باشند که رضای او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خطبا و وعّاظ محترم فرض و واجب است که در منابر مردم را آشنا و متوجّه به حضرتش نموده، که درست ایمان بیاورند و حالت انتظار فرج را در عامّه مردم و به 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وایّاکم عن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وسلم وزد وبارک علی محمّد وأهل بیته الطّاهرین، سیّما ولیّ اللّه الأعظم حجّة بن الحسن روحی فداه، اللهمّ عجّل فرجه وسهّل مخرجه وکثّر أعوانه وأنصاره واجعلنا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الدّاعی والملتمس الدّعاء من إخواننا المؤمنین</w:t>
      </w:r>
    </w:p>
    <w:p>
      <w:pPr>
        <w:pStyle w:val="BookText"/>
        <w:rPr/>
      </w:pPr>
      <w:r>
        <w:rPr>
          <w:rFonts w:ascii="IRNazanin" w:hAnsi="IRNazanin" w:eastAsia="IRNazanin"/>
          <w:color w:val="111111"/>
          <w:sz w:val="28"/>
          <w:sz w:val="28"/>
          <w:szCs w:val="28"/>
          <w:rtl w:val="true"/>
          <w:lang w:bidi="fa-IR"/>
        </w:rPr>
        <w:t>السیّد محمّد هادی الحسینی المیلانی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أنعم علینا بالإسلام وهدانا إلی معرفة أئمّة الکرام وصیّرنا </w:t>
      </w:r>
    </w:p>
    <w:p>
      <w:pPr>
        <w:pStyle w:val="BookText"/>
        <w:rPr/>
      </w:pPr>
      <w:r>
        <w:rPr>
          <w:rFonts w:ascii="IRNazanin" w:hAnsi="IRNazanin" w:eastAsia="IRNazanin"/>
          <w:color w:val="111111"/>
          <w:sz w:val="28"/>
          <w:sz w:val="28"/>
          <w:szCs w:val="28"/>
          <w:rtl w:val="true"/>
          <w:lang w:bidi="fa-IR"/>
        </w:rPr>
        <w:t>من منتظری خاتم أوصیائه العظام، والصّلاة علی أشرف أنبیائه ورسله بمحمّد وآله الطّاهرین المکرّمین، سیّما الإمام الأعظم والغوث المعظّم، صاحب العصر والزّمان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لحظات حسّاس و اوضاع آشفته جهان، که ایمان و اعتقادات و معنویّات مردم شیعه و مسلمان جهان در معرض خطر است، وظیفه خطبا و گویندگان جامعه مسلمان است که تمام مردم را متوجّه به پناه دهنده عالم و غوث اعظم الهی امام عصر ارواحنا له الفداء نمایند و در تمام مجالس و منابر برای تعجیل در ظهور آن بزرگوار دعا نموده و مردم را بر توسّل و استغاثه به آن جناب وادار نمایند، که به زودی آثار عظیم و برکات آن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کافّه شیعیان و مسلمانان است که لحظه‌ای از توجّه غفلت نورزند و منتظر حقیقی آن جناب باشند و در جمیع اعمال با سایر طبقات بشر غیر مسلمان فرق داشته باشند و طبق فرمایش حضرت جعفر بن محمّد الصادق علیه‌السلام بر غیبتش اشک ریزان، و از دربار عظمت حقّ جلّ و علا تعجیل فرجش را خواستار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حبیبک وصفیّک محمّد و آله وعجّل فرج ولیّک وأنجز له ما وعدته وأرنا دولته واجعلنا فی حزبه وأنصاره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أعذه من شرّ جمیع خلقک وانصره وانتصر به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الاّ باللّه والسّلام علی إخوانی المنتظرین لفرجه الشریف خیر ختام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حرّره الدّاعی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شهاب الدین الحسینی المرعشی النجفی</w:t>
      </w:r>
    </w:p>
    <w:p>
      <w:pPr>
        <w:pStyle w:val="BookText"/>
        <w:rPr/>
      </w:pPr>
      <w:r>
        <w:rPr>
          <w:rFonts w:ascii="IRNazanin" w:hAnsi="IRNazanin" w:eastAsia="IRNazanin"/>
          <w:color w:val="111111"/>
          <w:sz w:val="28"/>
          <w:sz w:val="28"/>
          <w:szCs w:val="28"/>
          <w:rtl w:val="true"/>
          <w:lang w:bidi="fa-IR"/>
        </w:rPr>
        <w:t xml:space="preserve">این سه بیانیّه چهل سال پیش، در آستانه نیمه شعبان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نامه شیخ عابد حسین هندی، امام جمعه مسجد صاحب الزمان لکهنو صادر و منتشر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رابطه بیانیّه دیگری از زعیم حوزه علمیّه نجف اشرف به </w:t>
      </w:r>
    </w:p>
    <w:p>
      <w:pPr>
        <w:pStyle w:val="BookText"/>
        <w:rPr/>
      </w:pPr>
      <w:r>
        <w:rPr>
          <w:rFonts w:ascii="IRNazanin" w:hAnsi="IRNazanin" w:eastAsia="IRNazanin"/>
          <w:color w:val="111111"/>
          <w:sz w:val="28"/>
          <w:sz w:val="28"/>
          <w:szCs w:val="28"/>
          <w:rtl w:val="true"/>
          <w:lang w:bidi="fa-IR"/>
        </w:rPr>
        <w:t>دست ما رسیده، که متن آن را در زیر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پوشیده نیست که اخبار مشتمل بر حقّ و ترغیب و انتظار فرج و ظهور حضرت خاتم الأوصیاء و بقیّة اللّه فی الأرضین حجّة بن الحسن صلوات اللّه علیهما وعجّل اللّه تعالی فرجه الشریف، بیش از اندازه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انتظار فرج حضرتش نیز یکی از عبادات مورد ترغیب مؤکّد در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بسیار شایسته و به موقع است که حضرت را در همه احوال منظور و مذکور خود، در سرّ و علانیه ساخته و به ذکر حال و مقال آن حضرت، که مایه برقراری جهان و دوام روزی خلق در آن است و درخواست تعجیل فرج مبارک و میمونش از درگاه ذی الجلال، که موجب پایداری عدل و امان است، رطب الّلسان باشیم و مزید برکات وجودش را از</w:t>
      </w:r>
    </w:p>
    <w:p>
      <w:pPr>
        <w:pStyle w:val="BookText"/>
        <w:rPr/>
      </w:pPr>
      <w:r>
        <w:rPr>
          <w:rFonts w:ascii="IRNazanin" w:hAnsi="IRNazanin" w:eastAsia="IRNazanin"/>
          <w:color w:val="111111"/>
          <w:sz w:val="28"/>
          <w:sz w:val="28"/>
          <w:szCs w:val="28"/>
          <w:rtl w:val="true"/>
          <w:lang w:bidi="fa-IR"/>
        </w:rPr>
        <w:t>پیشگاه پروردگار رؤف، اعمّ از غیبت و حضورش همیشه خواستار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الموسوی الخوئی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 فی الغیبة،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باب الکتمان،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شهیدی،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اثیر، النّهایة فی غریب الحدیث والأثر،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حدیث یک؛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حدیث یک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التّوحید،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والتوحید،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التوحید،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عیون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بهایی، مشرق الشّمسین،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ضمن الحبل المتین،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میرداماد، الرّواشح السّماویّة،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مامقانی، 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خاتمه،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نجاشی، الرّجال،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رقم</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الفهرست،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حلّی، الخلاصة،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شیخ حرّ عاملی، وسائل الشیعة،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نجاشی، الرّجال،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مامقانی، تنقیح المقال،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الفهرست،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حلی، الخلاصة،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اختیار معرفة الرجال،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إعلام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نگارنده، او خواهد آمد،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به نقل از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خزّاز، کفایة الأثر،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صدوق،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حموینی،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قندوزی،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العقائد،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میلانی، نفحات الأزهار،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قولویه، کامل الزیارات،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آیة اللّه صافی، منتخب الأثر،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میرجهانی، الدّرر المکنونة،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المکتبة المکّیّة، مکّه معظّمه،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الفهرست،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نجاشی، الرجال،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الرجال،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نجاشی، الرجال،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نجاشی، الرجال،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نجاشی، الرجال،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الرجال،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همو، الفهرست،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الفهرست،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نجاشی، الرجال،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تواتر این حدیث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محدّثان بزرگ شیعه و سنّی نقل کردیم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بابویه، الإمامة والتّبصرة،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قطب راوندی، 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اسراء،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فاطر،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زمر،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هاشم بحرانی، حلیة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عیّاشی، التّفسیر،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مقدّس، عهد قدیم، سفر پیدایش،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حاج میرزا محمد باقر فقیه ایمانی، از علمای ارزشمند اصفهان، متوفای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قریب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کتاب ارزشمند، که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از آنها در عرصه مهدویّت می‌باشد و تعدادی از آن‌ها به طبع رسیده است، نزدیک‌ترین دوست صاحب مکیال بود و رؤیای حضرت امام حسن مجتبی علیه‌السلام را صاحب مکیال از ایشان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مهدی فقیه ایمانی از حسنات عصر و فضلای ارزشمند زمان می‌باشد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موسوی، 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کتاب الصیّام، باب الدّعاء فی العشر الأواخر،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راوندی، 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آیة اللّه صافی، 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تستری، قاموس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 نْتَ اللّه‌ُ لا اِلهَ اِلاّ اَ نْتَ، الاَْوَّلُ وَالاْخِرُ، وَالظّاهِرُ وَالْباطِنُ،</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ابن طاووس، فلاح السائل،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ابن طاووس، جمال الاسبوع،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اوّل، ذِکری،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ابن طاووس، جمال الاسبوع،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مصباح الزائر،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محدّث قمی، مفاتیح الجنان، اعمال روز جمعه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المتهجّد،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هیثمی،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صفّار، بصائر الدرجات،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ابن طاووس، مصباح الزائر،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ابن طاووس، إقبال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ثقفی، 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قاضی نعمان،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ابوالفتوح رازی، روض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ابن طاووس، إقبال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موسوی احمد آبادی، 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مشهدی، المزار الکبیر،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آیة اللّه سیّد محمّد مهدی خرسان، صاحب موسوعه ابن ادریس، موسوعه ابن عبّاس، السّجود علی التّربة الحسینیّة، محسن السّبط، مُزیل اللّبس فی مسألتی شقّ القمر وردّ الشمس، علیّ إمام البررة و ده‌ها اثر ارزشمند دیگر، از حسنات دهر و افاضل علمای عصر می‌باشد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چند سال پیش به هنگام تشرّف به عتبات عالیات، در نجف اشرف آن را از محضر مقدّس آیة اللّه خرسان استماع کردم و تقاضا نمودم که به خطّ مبارکشان مرقوم فرمایند و عنایت فرمودند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فهد، عدّة الداعی،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قولویه، کامل الزیارات،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17986</Words>
  <Characters>68911</Characters>
  <CharactersWithSpaces>86010</CharactersWithSpaces>
  <Paragraphs>1176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2026-08-17T20:46:31Z</dcterms:created>
  <dc:creator>ghaemiyeh.com</dc:creator>
  <dc:description/>
  <dc:language>en-US</dc:language>
  <cp:lastModifiedBy/>
  <dcterms:modified xsi:type="dcterms:W3CDTF">2026-08-18T00:16:34Z</dcterms:modified>
  <cp:revision>1</cp:revision>
  <dc:subject/>
  <dc:title>تنها راه رهایی</dc:title>
</cp:coreProperties>
</file>

<file path=docProps/custom.xml><?xml version="1.0" encoding="utf-8"?>
<Properties xmlns="http://schemas.openxmlformats.org/officeDocument/2006/custom-properties" xmlns:vt="http://schemas.openxmlformats.org/officeDocument/2006/docPropsVTypes"/>
</file>