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پرتو عنایات در بیان احکام حدود قصاص دیات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35575_139525021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035577_139525021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035579_1395250215">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035581_1395250215">
            <w:r>
              <w:rPr>
                <w:webHidden/>
                <w:rStyle w:val="IndexLink"/>
                <w:rtl w:val="true"/>
              </w:rPr>
              <w:t>کتاب حدود</w:t>
            </w:r>
            <w:r>
              <w:rPr>
                <w:rStyle w:val="IndexLink"/>
                <w:rtl w:val="true"/>
              </w:rPr>
              <w:tab/>
            </w:r>
            <w:r>
              <w:rPr>
                <w:rStyle w:val="IndexLink"/>
              </w:rPr>
              <w:t>11</w:t>
            </w:r>
          </w:hyperlink>
        </w:p>
        <w:p>
          <w:pPr>
            <w:pStyle w:val="Contents3"/>
            <w:tabs>
              <w:tab w:val="clear" w:pos="8459"/>
              <w:tab w:val="right" w:pos="9026" w:leader="dot"/>
            </w:tabs>
            <w:rPr/>
          </w:pPr>
          <w:hyperlink w:anchor="__RefHeading___Toc2035583_1395250215">
            <w:r>
              <w:rPr>
                <w:webHidden/>
                <w:rStyle w:val="IndexLink"/>
                <w:rtl w:val="true"/>
              </w:rPr>
              <w:t>زنا</w:t>
            </w:r>
            <w:r>
              <w:rPr>
                <w:rStyle w:val="IndexLink"/>
                <w:rtl w:val="true"/>
              </w:rPr>
              <w:tab/>
            </w:r>
            <w:r>
              <w:rPr>
                <w:rStyle w:val="IndexLink"/>
              </w:rPr>
              <w:t>11</w:t>
            </w:r>
          </w:hyperlink>
        </w:p>
        <w:p>
          <w:pPr>
            <w:pStyle w:val="Contents3"/>
            <w:tabs>
              <w:tab w:val="clear" w:pos="8459"/>
              <w:tab w:val="right" w:pos="9026" w:leader="dot"/>
            </w:tabs>
            <w:rPr/>
          </w:pPr>
          <w:hyperlink w:anchor="__RefHeading___Toc2035585_1395250215">
            <w:r>
              <w:rPr>
                <w:webHidden/>
                <w:rStyle w:val="IndexLink"/>
                <w:rtl w:val="true"/>
              </w:rPr>
              <w:t>حدّ زنا</w:t>
            </w:r>
            <w:r>
              <w:rPr>
                <w:rStyle w:val="IndexLink"/>
                <w:rtl w:val="true"/>
              </w:rPr>
              <w:tab/>
            </w:r>
            <w:r>
              <w:rPr>
                <w:rStyle w:val="IndexLink"/>
              </w:rPr>
              <w:t>14</w:t>
            </w:r>
          </w:hyperlink>
        </w:p>
        <w:p>
          <w:pPr>
            <w:pStyle w:val="Contents3"/>
            <w:tabs>
              <w:tab w:val="clear" w:pos="8459"/>
              <w:tab w:val="right" w:pos="9026" w:leader="dot"/>
            </w:tabs>
            <w:rPr/>
          </w:pPr>
          <w:hyperlink w:anchor="__RefHeading___Toc2035587_1395250215">
            <w:r>
              <w:rPr>
                <w:webHidden/>
                <w:rStyle w:val="IndexLink"/>
                <w:rtl w:val="true"/>
              </w:rPr>
              <w:t>شرایط حد</w:t>
            </w:r>
            <w:r>
              <w:rPr>
                <w:rStyle w:val="IndexLink"/>
                <w:rtl w:val="true"/>
              </w:rPr>
              <w:tab/>
            </w:r>
            <w:r>
              <w:rPr>
                <w:rStyle w:val="IndexLink"/>
              </w:rPr>
              <w:t>16</w:t>
            </w:r>
          </w:hyperlink>
        </w:p>
        <w:p>
          <w:pPr>
            <w:pStyle w:val="Contents3"/>
            <w:tabs>
              <w:tab w:val="clear" w:pos="8459"/>
              <w:tab w:val="right" w:pos="9026" w:leader="dot"/>
            </w:tabs>
            <w:rPr/>
          </w:pPr>
          <w:hyperlink w:anchor="__RefHeading___Toc2035589_1395250215">
            <w:r>
              <w:rPr>
                <w:webHidden/>
                <w:rStyle w:val="IndexLink"/>
                <w:rtl w:val="true"/>
              </w:rPr>
              <w:t>راه اثبات زنا</w:t>
            </w:r>
            <w:r>
              <w:rPr>
                <w:rStyle w:val="IndexLink"/>
                <w:rtl w:val="true"/>
              </w:rPr>
              <w:tab/>
            </w:r>
            <w:r>
              <w:rPr>
                <w:rStyle w:val="IndexLink"/>
              </w:rPr>
              <w:t>17</w:t>
            </w:r>
          </w:hyperlink>
        </w:p>
        <w:p>
          <w:pPr>
            <w:pStyle w:val="Contents3"/>
            <w:tabs>
              <w:tab w:val="clear" w:pos="8459"/>
              <w:tab w:val="right" w:pos="9026" w:leader="dot"/>
            </w:tabs>
            <w:rPr/>
          </w:pPr>
          <w:hyperlink w:anchor="__RefHeading___Toc2035591_1395250215">
            <w:r>
              <w:rPr>
                <w:webHidden/>
                <w:rStyle w:val="IndexLink"/>
                <w:rtl w:val="true"/>
              </w:rPr>
              <w:t>حد زنا و اقسام آن</w:t>
            </w:r>
            <w:r>
              <w:rPr>
                <w:rStyle w:val="IndexLink"/>
                <w:rtl w:val="true"/>
              </w:rPr>
              <w:tab/>
            </w:r>
            <w:r>
              <w:rPr>
                <w:rStyle w:val="IndexLink"/>
              </w:rPr>
              <w:t>22</w:t>
            </w:r>
          </w:hyperlink>
        </w:p>
        <w:p>
          <w:pPr>
            <w:pStyle w:val="Contents3"/>
            <w:tabs>
              <w:tab w:val="clear" w:pos="8459"/>
              <w:tab w:val="right" w:pos="9026" w:leader="dot"/>
            </w:tabs>
            <w:rPr/>
          </w:pPr>
          <w:hyperlink w:anchor="__RefHeading___Toc2035593_1395250215">
            <w:r>
              <w:rPr>
                <w:webHidden/>
                <w:rStyle w:val="IndexLink"/>
                <w:rtl w:val="true"/>
              </w:rPr>
              <w:t>زنای محصن یا محصنه</w:t>
            </w:r>
            <w:r>
              <w:rPr>
                <w:rStyle w:val="IndexLink"/>
                <w:rtl w:val="true"/>
              </w:rPr>
              <w:tab/>
            </w:r>
            <w:r>
              <w:rPr>
                <w:rStyle w:val="IndexLink"/>
              </w:rPr>
              <w:t>26</w:t>
            </w:r>
          </w:hyperlink>
        </w:p>
        <w:p>
          <w:pPr>
            <w:pStyle w:val="Contents3"/>
            <w:tabs>
              <w:tab w:val="clear" w:pos="8459"/>
              <w:tab w:val="right" w:pos="9026" w:leader="dot"/>
            </w:tabs>
            <w:rPr/>
          </w:pPr>
          <w:hyperlink w:anchor="__RefHeading___Toc2035595_1395250215">
            <w:r>
              <w:rPr>
                <w:webHidden/>
                <w:rStyle w:val="IndexLink"/>
                <w:rtl w:val="true"/>
              </w:rPr>
              <w:t>احصان نسبت به زن</w:t>
            </w:r>
            <w:r>
              <w:rPr>
                <w:rStyle w:val="IndexLink"/>
                <w:rtl w:val="true"/>
              </w:rPr>
              <w:tab/>
            </w:r>
            <w:r>
              <w:rPr>
                <w:rStyle w:val="IndexLink"/>
              </w:rPr>
              <w:t>28</w:t>
            </w:r>
          </w:hyperlink>
        </w:p>
        <w:p>
          <w:pPr>
            <w:pStyle w:val="Contents3"/>
            <w:tabs>
              <w:tab w:val="clear" w:pos="8459"/>
              <w:tab w:val="right" w:pos="9026" w:leader="dot"/>
            </w:tabs>
            <w:rPr/>
          </w:pPr>
          <w:hyperlink w:anchor="__RefHeading___Toc2035597_1395250215">
            <w:r>
              <w:rPr>
                <w:webHidden/>
                <w:rStyle w:val="IndexLink"/>
                <w:rtl w:val="true"/>
              </w:rPr>
              <w:t>چگونگی اجرای حد</w:t>
            </w:r>
            <w:r>
              <w:rPr>
                <w:rStyle w:val="IndexLink"/>
                <w:rtl w:val="true"/>
              </w:rPr>
              <w:tab/>
            </w:r>
            <w:r>
              <w:rPr>
                <w:rStyle w:val="IndexLink"/>
              </w:rPr>
              <w:t>32</w:t>
            </w:r>
          </w:hyperlink>
        </w:p>
        <w:p>
          <w:pPr>
            <w:pStyle w:val="Contents3"/>
            <w:tabs>
              <w:tab w:val="clear" w:pos="8459"/>
              <w:tab w:val="right" w:pos="9026" w:leader="dot"/>
            </w:tabs>
            <w:rPr/>
          </w:pPr>
          <w:hyperlink w:anchor="__RefHeading___Toc2035599_1395250215">
            <w:r>
              <w:rPr>
                <w:webHidden/>
                <w:rStyle w:val="IndexLink"/>
                <w:rtl w:val="true"/>
              </w:rPr>
              <w:t>زنای با مرده</w:t>
            </w:r>
            <w:r>
              <w:rPr>
                <w:rStyle w:val="IndexLink"/>
                <w:rtl w:val="true"/>
              </w:rPr>
              <w:tab/>
            </w:r>
            <w:r>
              <w:rPr>
                <w:rStyle w:val="IndexLink"/>
              </w:rPr>
              <w:t>34</w:t>
            </w:r>
          </w:hyperlink>
        </w:p>
        <w:p>
          <w:pPr>
            <w:pStyle w:val="Contents3"/>
            <w:tabs>
              <w:tab w:val="clear" w:pos="8459"/>
              <w:tab w:val="right" w:pos="9026" w:leader="dot"/>
            </w:tabs>
            <w:rPr/>
          </w:pPr>
          <w:hyperlink w:anchor="__RefHeading___Toc2035601_1395250215">
            <w:r>
              <w:rPr>
                <w:webHidden/>
                <w:rStyle w:val="IndexLink"/>
                <w:rtl w:val="true"/>
              </w:rPr>
              <w:t>انکار زنا بعد از اقرار</w:t>
            </w:r>
            <w:r>
              <w:rPr>
                <w:rStyle w:val="IndexLink"/>
                <w:rtl w:val="true"/>
              </w:rPr>
              <w:tab/>
            </w:r>
            <w:r>
              <w:rPr>
                <w:rStyle w:val="IndexLink"/>
              </w:rPr>
              <w:t>34</w:t>
            </w:r>
          </w:hyperlink>
        </w:p>
        <w:p>
          <w:pPr>
            <w:pStyle w:val="Contents3"/>
            <w:tabs>
              <w:tab w:val="clear" w:pos="8459"/>
              <w:tab w:val="right" w:pos="9026" w:leader="dot"/>
            </w:tabs>
            <w:rPr/>
          </w:pPr>
          <w:hyperlink w:anchor="__RefHeading___Toc2035603_1395250215">
            <w:r>
              <w:rPr>
                <w:webHidden/>
                <w:rStyle w:val="IndexLink"/>
                <w:rtl w:val="true"/>
              </w:rPr>
              <w:t>توبه زانی</w:t>
            </w:r>
            <w:r>
              <w:rPr>
                <w:rStyle w:val="IndexLink"/>
                <w:rtl w:val="true"/>
              </w:rPr>
              <w:tab/>
            </w:r>
            <w:r>
              <w:rPr>
                <w:rStyle w:val="IndexLink"/>
              </w:rPr>
              <w:t>35</w:t>
            </w:r>
          </w:hyperlink>
        </w:p>
        <w:p>
          <w:pPr>
            <w:pStyle w:val="Contents3"/>
            <w:tabs>
              <w:tab w:val="clear" w:pos="8459"/>
              <w:tab w:val="right" w:pos="9026" w:leader="dot"/>
            </w:tabs>
            <w:rPr/>
          </w:pPr>
          <w:hyperlink w:anchor="__RefHeading___Toc2035605_1395250215">
            <w:r>
              <w:rPr>
                <w:webHidden/>
                <w:rStyle w:val="IndexLink"/>
                <w:rtl w:val="true"/>
              </w:rPr>
              <w:t>حد لواط</w:t>
            </w:r>
            <w:r>
              <w:rPr>
                <w:rStyle w:val="IndexLink"/>
                <w:rtl w:val="true"/>
              </w:rPr>
              <w:tab/>
            </w:r>
            <w:r>
              <w:rPr>
                <w:rStyle w:val="IndexLink"/>
              </w:rPr>
              <w:t>37</w:t>
            </w:r>
          </w:hyperlink>
        </w:p>
        <w:p>
          <w:pPr>
            <w:pStyle w:val="Contents3"/>
            <w:tabs>
              <w:tab w:val="clear" w:pos="8459"/>
              <w:tab w:val="right" w:pos="9026" w:leader="dot"/>
            </w:tabs>
            <w:rPr/>
          </w:pPr>
          <w:hyperlink w:anchor="__RefHeading___Toc2035607_1395250215">
            <w:r>
              <w:rPr>
                <w:webHidden/>
                <w:rStyle w:val="IndexLink"/>
                <w:rtl w:val="true"/>
              </w:rPr>
              <w:t>حد فاعل</w:t>
            </w:r>
            <w:r>
              <w:rPr>
                <w:rStyle w:val="IndexLink"/>
                <w:rtl w:val="true"/>
              </w:rPr>
              <w:tab/>
            </w:r>
            <w:r>
              <w:rPr>
                <w:rStyle w:val="IndexLink"/>
              </w:rPr>
              <w:t>39</w:t>
            </w:r>
          </w:hyperlink>
        </w:p>
        <w:p>
          <w:pPr>
            <w:pStyle w:val="Contents3"/>
            <w:tabs>
              <w:tab w:val="clear" w:pos="8459"/>
              <w:tab w:val="right" w:pos="9026" w:leader="dot"/>
            </w:tabs>
            <w:rPr/>
          </w:pPr>
          <w:hyperlink w:anchor="__RefHeading___Toc2035609_1395250215">
            <w:r>
              <w:rPr>
                <w:webHidden/>
                <w:rStyle w:val="IndexLink"/>
                <w:rtl w:val="true"/>
              </w:rPr>
              <w:t>حد مفعول</w:t>
            </w:r>
            <w:r>
              <w:rPr>
                <w:rStyle w:val="IndexLink"/>
                <w:rtl w:val="true"/>
              </w:rPr>
              <w:tab/>
            </w:r>
            <w:r>
              <w:rPr>
                <w:rStyle w:val="IndexLink"/>
              </w:rPr>
              <w:t>40</w:t>
            </w:r>
          </w:hyperlink>
        </w:p>
        <w:p>
          <w:pPr>
            <w:pStyle w:val="Contents3"/>
            <w:tabs>
              <w:tab w:val="clear" w:pos="8459"/>
              <w:tab w:val="right" w:pos="9026" w:leader="dot"/>
            </w:tabs>
            <w:rPr/>
          </w:pPr>
          <w:hyperlink w:anchor="__RefHeading___Toc2035611_1395250215">
            <w:r>
              <w:rPr>
                <w:webHidden/>
                <w:rStyle w:val="IndexLink"/>
                <w:rtl w:val="true"/>
              </w:rPr>
              <w:t>مساحقه وحد آن</w:t>
            </w:r>
            <w:r>
              <w:rPr>
                <w:rStyle w:val="IndexLink"/>
                <w:rtl w:val="true"/>
              </w:rPr>
              <w:tab/>
            </w:r>
            <w:r>
              <w:rPr>
                <w:rStyle w:val="IndexLink"/>
              </w:rPr>
              <w:t>41</w:t>
            </w:r>
          </w:hyperlink>
        </w:p>
        <w:p>
          <w:pPr>
            <w:pStyle w:val="Contents3"/>
            <w:tabs>
              <w:tab w:val="clear" w:pos="8459"/>
              <w:tab w:val="right" w:pos="9026" w:leader="dot"/>
            </w:tabs>
            <w:rPr/>
          </w:pPr>
          <w:hyperlink w:anchor="__RefHeading___Toc2035613_1395250215">
            <w:r>
              <w:rPr>
                <w:webHidden/>
                <w:rStyle w:val="IndexLink"/>
                <w:rtl w:val="true"/>
              </w:rPr>
              <w:t xml:space="preserve">حد قذف </w:t>
            </w:r>
            <w:r>
              <w:rPr>
                <w:rStyle w:val="IndexLink"/>
                <w:rtl w:val="true"/>
              </w:rPr>
              <w:t xml:space="preserve">( </w:t>
            </w:r>
            <w:r>
              <w:rPr>
                <w:rStyle w:val="IndexLink"/>
                <w:rtl w:val="true"/>
              </w:rPr>
              <w:t xml:space="preserve">نسبت زنا یا لواط به کسی دادن </w:t>
            </w:r>
            <w:r>
              <w:rPr>
                <w:rStyle w:val="IndexLink"/>
                <w:rtl w:val="true"/>
              </w:rPr>
              <w:t>)</w:t>
              <w:tab/>
            </w:r>
            <w:r>
              <w:rPr>
                <w:rStyle w:val="IndexLink"/>
              </w:rPr>
              <w:t>45</w:t>
            </w:r>
          </w:hyperlink>
        </w:p>
        <w:p>
          <w:pPr>
            <w:pStyle w:val="Contents3"/>
            <w:tabs>
              <w:tab w:val="clear" w:pos="8459"/>
              <w:tab w:val="right" w:pos="9026" w:leader="dot"/>
            </w:tabs>
            <w:rPr/>
          </w:pPr>
          <w:hyperlink w:anchor="__RefHeading___Toc2035615_1395250215">
            <w:r>
              <w:rPr>
                <w:webHidden/>
                <w:rStyle w:val="IndexLink"/>
                <w:rtl w:val="true"/>
              </w:rPr>
              <w:t>شرایط قاذف</w:t>
            </w:r>
            <w:r>
              <w:rPr>
                <w:rStyle w:val="IndexLink"/>
                <w:rtl w:val="true"/>
              </w:rPr>
              <w:tab/>
            </w:r>
            <w:r>
              <w:rPr>
                <w:rStyle w:val="IndexLink"/>
              </w:rPr>
              <w:t>47</w:t>
            </w:r>
          </w:hyperlink>
        </w:p>
        <w:p>
          <w:pPr>
            <w:pStyle w:val="Contents3"/>
            <w:tabs>
              <w:tab w:val="clear" w:pos="8459"/>
              <w:tab w:val="right" w:pos="9026" w:leader="dot"/>
            </w:tabs>
            <w:rPr/>
          </w:pPr>
          <w:hyperlink w:anchor="__RefHeading___Toc2035617_1395250215">
            <w:r>
              <w:rPr>
                <w:webHidden/>
                <w:rStyle w:val="IndexLink"/>
                <w:rtl w:val="true"/>
              </w:rPr>
              <w:t xml:space="preserve">شرایط مقذوف </w:t>
            </w:r>
            <w:r>
              <w:rPr>
                <w:rStyle w:val="IndexLink"/>
                <w:rtl w:val="true"/>
              </w:rPr>
              <w:t xml:space="preserve">( </w:t>
            </w:r>
            <w:r>
              <w:rPr>
                <w:rStyle w:val="IndexLink"/>
                <w:rtl w:val="true"/>
              </w:rPr>
              <w:t xml:space="preserve">کسی که نسبت زنا یا لواط به او می‌دهند </w:t>
            </w:r>
            <w:r>
              <w:rPr>
                <w:rStyle w:val="IndexLink"/>
                <w:rtl w:val="true"/>
              </w:rPr>
              <w:t>)</w:t>
              <w:tab/>
            </w:r>
            <w:r>
              <w:rPr>
                <w:rStyle w:val="IndexLink"/>
              </w:rPr>
              <w:t>48</w:t>
            </w:r>
          </w:hyperlink>
        </w:p>
        <w:p>
          <w:pPr>
            <w:pStyle w:val="Contents3"/>
            <w:tabs>
              <w:tab w:val="clear" w:pos="8459"/>
              <w:tab w:val="right" w:pos="9026" w:leader="dot"/>
            </w:tabs>
            <w:rPr/>
          </w:pPr>
          <w:hyperlink w:anchor="__RefHeading___Toc2035619_1395250215">
            <w:r>
              <w:rPr>
                <w:webHidden/>
                <w:rStyle w:val="IndexLink"/>
                <w:rtl w:val="true"/>
              </w:rPr>
              <w:t>مقدار حد قذف</w:t>
            </w:r>
            <w:r>
              <w:rPr>
                <w:rStyle w:val="IndexLink"/>
                <w:rtl w:val="true"/>
              </w:rPr>
              <w:tab/>
            </w:r>
            <w:r>
              <w:rPr>
                <w:rStyle w:val="IndexLink"/>
              </w:rPr>
              <w:t>52</w:t>
            </w:r>
          </w:hyperlink>
        </w:p>
        <w:p>
          <w:pPr>
            <w:pStyle w:val="Contents3"/>
            <w:tabs>
              <w:tab w:val="clear" w:pos="8459"/>
              <w:tab w:val="right" w:pos="9026" w:leader="dot"/>
            </w:tabs>
            <w:rPr/>
          </w:pPr>
          <w:hyperlink w:anchor="__RefHeading___Toc2035621_1395250215">
            <w:r>
              <w:rPr>
                <w:webHidden/>
                <w:rStyle w:val="IndexLink"/>
                <w:rtl w:val="true"/>
              </w:rPr>
              <w:t>راه اثبات قذف</w:t>
            </w:r>
            <w:r>
              <w:rPr>
                <w:rStyle w:val="IndexLink"/>
                <w:rtl w:val="true"/>
              </w:rPr>
              <w:tab/>
            </w:r>
            <w:r>
              <w:rPr>
                <w:rStyle w:val="IndexLink"/>
              </w:rPr>
              <w:t>53</w:t>
            </w:r>
          </w:hyperlink>
        </w:p>
        <w:p>
          <w:pPr>
            <w:pStyle w:val="Contents3"/>
            <w:tabs>
              <w:tab w:val="clear" w:pos="8459"/>
              <w:tab w:val="right" w:pos="9026" w:leader="dot"/>
            </w:tabs>
            <w:rPr/>
          </w:pPr>
          <w:hyperlink w:anchor="__RefHeading___Toc2035623_1395250215">
            <w:r>
              <w:rPr>
                <w:webHidden/>
                <w:rStyle w:val="IndexLink"/>
                <w:rtl w:val="true"/>
              </w:rPr>
              <w:t>کیفر دشنام به پیغمبر صلی‌الله‌علیه‌و‌آله</w:t>
            </w:r>
            <w:r>
              <w:rPr>
                <w:rStyle w:val="IndexLink"/>
                <w:rtl w:val="true"/>
              </w:rPr>
              <w:tab/>
            </w:r>
            <w:r>
              <w:rPr>
                <w:rStyle w:val="IndexLink"/>
              </w:rPr>
              <w:t>54</w:t>
            </w:r>
          </w:hyperlink>
        </w:p>
        <w:p>
          <w:pPr>
            <w:pStyle w:val="Contents3"/>
            <w:tabs>
              <w:tab w:val="clear" w:pos="8459"/>
              <w:tab w:val="right" w:pos="9026" w:leader="dot"/>
            </w:tabs>
            <w:rPr/>
          </w:pPr>
          <w:hyperlink w:anchor="__RefHeading___Toc2035625_1395250215">
            <w:r>
              <w:rPr>
                <w:webHidden/>
                <w:rStyle w:val="IndexLink"/>
                <w:rtl w:val="true"/>
              </w:rPr>
              <w:t>ادعای نبوت</w:t>
            </w:r>
            <w:r>
              <w:rPr>
                <w:rStyle w:val="IndexLink"/>
                <w:rtl w:val="true"/>
              </w:rPr>
              <w:tab/>
            </w:r>
            <w:r>
              <w:rPr>
                <w:rStyle w:val="IndexLink"/>
              </w:rPr>
              <w:t>55</w:t>
            </w:r>
          </w:hyperlink>
        </w:p>
        <w:p>
          <w:pPr>
            <w:pStyle w:val="Contents3"/>
            <w:tabs>
              <w:tab w:val="clear" w:pos="8459"/>
              <w:tab w:val="right" w:pos="9026" w:leader="dot"/>
            </w:tabs>
            <w:rPr/>
          </w:pPr>
          <w:hyperlink w:anchor="__RefHeading___Toc2035627_1395250215">
            <w:r>
              <w:rPr>
                <w:webHidden/>
                <w:rStyle w:val="IndexLink"/>
                <w:rtl w:val="true"/>
              </w:rPr>
              <w:t xml:space="preserve">سحر </w:t>
            </w:r>
            <w:r>
              <w:rPr>
                <w:rStyle w:val="IndexLink"/>
                <w:rtl w:val="true"/>
              </w:rPr>
              <w:t xml:space="preserve">( </w:t>
            </w:r>
            <w:r>
              <w:rPr>
                <w:rStyle w:val="IndexLink"/>
                <w:rtl w:val="true"/>
              </w:rPr>
              <w:t xml:space="preserve">جادو </w:t>
            </w:r>
            <w:r>
              <w:rPr>
                <w:rStyle w:val="IndexLink"/>
                <w:rtl w:val="true"/>
              </w:rPr>
              <w:t>)</w:t>
              <w:tab/>
            </w:r>
            <w:r>
              <w:rPr>
                <w:rStyle w:val="IndexLink"/>
              </w:rPr>
              <w:t>56</w:t>
            </w:r>
          </w:hyperlink>
        </w:p>
        <w:p>
          <w:pPr>
            <w:pStyle w:val="Contents3"/>
            <w:tabs>
              <w:tab w:val="clear" w:pos="8459"/>
              <w:tab w:val="right" w:pos="9026" w:leader="dot"/>
            </w:tabs>
            <w:rPr/>
          </w:pPr>
          <w:hyperlink w:anchor="__RefHeading___Toc2035629_1395250215">
            <w:r>
              <w:rPr>
                <w:webHidden/>
                <w:rStyle w:val="IndexLink"/>
                <w:rtl w:val="true"/>
              </w:rPr>
              <w:t>آشامیدن شراب یا هر مست کننده</w:t>
            </w:r>
            <w:r>
              <w:rPr>
                <w:rStyle w:val="IndexLink"/>
                <w:rtl w:val="true"/>
              </w:rPr>
              <w:tab/>
            </w:r>
            <w:r>
              <w:rPr>
                <w:rStyle w:val="IndexLink"/>
              </w:rPr>
              <w:t>57</w:t>
            </w:r>
          </w:hyperlink>
        </w:p>
        <w:p>
          <w:pPr>
            <w:pStyle w:val="Contents3"/>
            <w:tabs>
              <w:tab w:val="clear" w:pos="8459"/>
              <w:tab w:val="right" w:pos="9026" w:leader="dot"/>
            </w:tabs>
            <w:rPr/>
          </w:pPr>
          <w:hyperlink w:anchor="__RefHeading___Toc2035631_1395250215">
            <w:r>
              <w:rPr>
                <w:webHidden/>
                <w:rStyle w:val="IndexLink"/>
              </w:rPr>
              <w:t>1</w:t>
            </w:r>
            <w:r>
              <w:rPr>
                <w:rStyle w:val="IndexLink"/>
                <w:rtl w:val="true"/>
              </w:rPr>
              <w:t xml:space="preserve"> </w:t>
            </w:r>
            <w:r>
              <w:rPr>
                <w:rStyle w:val="IndexLink"/>
                <w:rtl w:val="true"/>
              </w:rPr>
              <w:t>ـ حرمت شراب در ادیان الهی</w:t>
            </w:r>
            <w:r>
              <w:rPr>
                <w:rStyle w:val="IndexLink"/>
                <w:rtl w:val="true"/>
              </w:rPr>
              <w:tab/>
            </w:r>
            <w:r>
              <w:rPr>
                <w:rStyle w:val="IndexLink"/>
              </w:rPr>
              <w:t>57</w:t>
            </w:r>
          </w:hyperlink>
        </w:p>
        <w:p>
          <w:pPr>
            <w:pStyle w:val="Contents3"/>
            <w:tabs>
              <w:tab w:val="clear" w:pos="8459"/>
              <w:tab w:val="right" w:pos="9026" w:leader="dot"/>
            </w:tabs>
            <w:rPr/>
          </w:pPr>
          <w:hyperlink w:anchor="__RefHeading___Toc2035633_1395250215">
            <w:r>
              <w:rPr>
                <w:webHidden/>
                <w:rStyle w:val="IndexLink"/>
              </w:rPr>
              <w:t>2</w:t>
            </w:r>
            <w:r>
              <w:rPr>
                <w:rStyle w:val="IndexLink"/>
                <w:rtl w:val="true"/>
              </w:rPr>
              <w:t xml:space="preserve"> </w:t>
            </w:r>
            <w:r>
              <w:rPr>
                <w:rStyle w:val="IndexLink"/>
                <w:rtl w:val="true"/>
              </w:rPr>
              <w:t>ـ آشامیدن عرق ، شراب و هر مست کننده</w:t>
            </w:r>
            <w:r>
              <w:rPr>
                <w:rStyle w:val="IndexLink"/>
                <w:rtl w:val="true"/>
              </w:rPr>
              <w:tab/>
            </w:r>
            <w:r>
              <w:rPr>
                <w:rStyle w:val="IndexLink"/>
              </w:rPr>
              <w:t>58</w:t>
            </w:r>
          </w:hyperlink>
        </w:p>
        <w:p>
          <w:pPr>
            <w:pStyle w:val="Contents3"/>
            <w:tabs>
              <w:tab w:val="clear" w:pos="8459"/>
              <w:tab w:val="right" w:pos="9026" w:leader="dot"/>
            </w:tabs>
            <w:rPr/>
          </w:pPr>
          <w:hyperlink w:anchor="__RefHeading___Toc2035635_1395250215">
            <w:r>
              <w:rPr>
                <w:webHidden/>
                <w:rStyle w:val="IndexLink"/>
              </w:rPr>
              <w:t>3</w:t>
            </w:r>
            <w:r>
              <w:rPr>
                <w:rStyle w:val="IndexLink"/>
                <w:rtl w:val="true"/>
              </w:rPr>
              <w:t xml:space="preserve"> </w:t>
            </w:r>
            <w:r>
              <w:rPr>
                <w:rStyle w:val="IndexLink"/>
                <w:rtl w:val="true"/>
              </w:rPr>
              <w:t>ـ قبول نشدن نماز کسی که شراب و یا هر مست کننده می‌نوشد</w:t>
            </w:r>
            <w:r>
              <w:rPr>
                <w:rStyle w:val="IndexLink"/>
                <w:rtl w:val="true"/>
              </w:rPr>
              <w:tab/>
            </w:r>
            <w:r>
              <w:rPr>
                <w:rStyle w:val="IndexLink"/>
              </w:rPr>
              <w:t>59</w:t>
            </w:r>
          </w:hyperlink>
        </w:p>
        <w:p>
          <w:pPr>
            <w:pStyle w:val="Contents3"/>
            <w:tabs>
              <w:tab w:val="clear" w:pos="8459"/>
              <w:tab w:val="right" w:pos="9026" w:leader="dot"/>
            </w:tabs>
            <w:rPr/>
          </w:pPr>
          <w:hyperlink w:anchor="__RefHeading___Toc2035637_1395250215">
            <w:r>
              <w:rPr>
                <w:webHidden/>
                <w:rStyle w:val="IndexLink"/>
              </w:rPr>
              <w:t>5</w:t>
            </w:r>
            <w:r>
              <w:rPr>
                <w:rStyle w:val="IndexLink"/>
                <w:rtl w:val="true"/>
              </w:rPr>
              <w:t xml:space="preserve"> </w:t>
            </w:r>
            <w:r>
              <w:rPr>
                <w:rStyle w:val="IndexLink"/>
                <w:rtl w:val="true"/>
              </w:rPr>
              <w:t>ـ حال شراب خور در روز حشر و نشر</w:t>
            </w:r>
            <w:r>
              <w:rPr>
                <w:rStyle w:val="IndexLink"/>
                <w:rtl w:val="true"/>
              </w:rPr>
              <w:tab/>
            </w:r>
            <w:r>
              <w:rPr>
                <w:rStyle w:val="IndexLink"/>
              </w:rPr>
              <w:t>61</w:t>
            </w:r>
          </w:hyperlink>
        </w:p>
        <w:p>
          <w:pPr>
            <w:pStyle w:val="Contents3"/>
            <w:tabs>
              <w:tab w:val="clear" w:pos="8459"/>
              <w:tab w:val="right" w:pos="9026" w:leader="dot"/>
            </w:tabs>
            <w:rPr/>
          </w:pPr>
          <w:hyperlink w:anchor="__RefHeading___Toc2035639_1395250215">
            <w:r>
              <w:rPr>
                <w:webHidden/>
                <w:rStyle w:val="IndexLink"/>
              </w:rPr>
              <w:t>6</w:t>
            </w:r>
            <w:r>
              <w:rPr>
                <w:rStyle w:val="IndexLink"/>
                <w:rtl w:val="true"/>
              </w:rPr>
              <w:t xml:space="preserve"> </w:t>
            </w:r>
            <w:r>
              <w:rPr>
                <w:rStyle w:val="IndexLink"/>
                <w:rtl w:val="true"/>
              </w:rPr>
              <w:t>ـ شراب را به بچه نوشاندن یا به حیوانات یا به کافر</w:t>
            </w:r>
            <w:r>
              <w:rPr>
                <w:rStyle w:val="IndexLink"/>
                <w:rtl w:val="true"/>
              </w:rPr>
              <w:tab/>
            </w:r>
            <w:r>
              <w:rPr>
                <w:rStyle w:val="IndexLink"/>
              </w:rPr>
              <w:t>62</w:t>
            </w:r>
          </w:hyperlink>
        </w:p>
        <w:p>
          <w:pPr>
            <w:pStyle w:val="Contents3"/>
            <w:tabs>
              <w:tab w:val="clear" w:pos="8459"/>
              <w:tab w:val="right" w:pos="9026" w:leader="dot"/>
            </w:tabs>
            <w:rPr/>
          </w:pPr>
          <w:hyperlink w:anchor="__RefHeading___Toc2035641_1395250215">
            <w:r>
              <w:rPr>
                <w:webHidden/>
                <w:rStyle w:val="IndexLink"/>
              </w:rPr>
              <w:t>7</w:t>
            </w:r>
            <w:r>
              <w:rPr>
                <w:rStyle w:val="IndexLink"/>
                <w:rtl w:val="true"/>
              </w:rPr>
              <w:t xml:space="preserve"> </w:t>
            </w:r>
            <w:r>
              <w:rPr>
                <w:rStyle w:val="IndexLink"/>
                <w:rtl w:val="true"/>
              </w:rPr>
              <w:t>ـ برخورد اجتماعی با شراب‌خوار و رفتار با او بعد از مرگش</w:t>
            </w:r>
            <w:r>
              <w:rPr>
                <w:rStyle w:val="IndexLink"/>
                <w:rtl w:val="true"/>
              </w:rPr>
              <w:tab/>
            </w:r>
            <w:r>
              <w:rPr>
                <w:rStyle w:val="IndexLink"/>
              </w:rPr>
              <w:t>63</w:t>
            </w:r>
          </w:hyperlink>
        </w:p>
        <w:p>
          <w:pPr>
            <w:pStyle w:val="Contents3"/>
            <w:tabs>
              <w:tab w:val="clear" w:pos="8459"/>
              <w:tab w:val="right" w:pos="9026" w:leader="dot"/>
            </w:tabs>
            <w:rPr/>
          </w:pPr>
          <w:hyperlink w:anchor="__RefHeading___Toc2035643_1395250215">
            <w:r>
              <w:rPr>
                <w:webHidden/>
                <w:rStyle w:val="IndexLink"/>
                <w:rtl w:val="true"/>
              </w:rPr>
              <w:t>آشامیدن مست کننده</w:t>
            </w:r>
            <w:r>
              <w:rPr>
                <w:rStyle w:val="IndexLink"/>
                <w:rtl w:val="true"/>
              </w:rPr>
              <w:tab/>
            </w:r>
            <w:r>
              <w:rPr>
                <w:rStyle w:val="IndexLink"/>
              </w:rPr>
              <w:t>64</w:t>
            </w:r>
          </w:hyperlink>
        </w:p>
        <w:p>
          <w:pPr>
            <w:pStyle w:val="Contents3"/>
            <w:tabs>
              <w:tab w:val="clear" w:pos="8459"/>
              <w:tab w:val="right" w:pos="9026" w:leader="dot"/>
            </w:tabs>
            <w:rPr/>
          </w:pPr>
          <w:hyperlink w:anchor="__RefHeading___Toc2035645_1395250215">
            <w:r>
              <w:rPr>
                <w:webHidden/>
                <w:rStyle w:val="IndexLink"/>
                <w:rtl w:val="true"/>
              </w:rPr>
              <w:t>راه اثبات آشامیدن مست کننده</w:t>
            </w:r>
            <w:r>
              <w:rPr>
                <w:rStyle w:val="IndexLink"/>
                <w:rtl w:val="true"/>
              </w:rPr>
              <w:tab/>
            </w:r>
            <w:r>
              <w:rPr>
                <w:rStyle w:val="IndexLink"/>
              </w:rPr>
              <w:t>66</w:t>
            </w:r>
          </w:hyperlink>
        </w:p>
        <w:p>
          <w:pPr>
            <w:pStyle w:val="Contents3"/>
            <w:tabs>
              <w:tab w:val="clear" w:pos="8459"/>
              <w:tab w:val="right" w:pos="9026" w:leader="dot"/>
            </w:tabs>
            <w:rPr/>
          </w:pPr>
          <w:hyperlink w:anchor="__RefHeading___Toc2035647_1395250215">
            <w:r>
              <w:rPr>
                <w:webHidden/>
                <w:rStyle w:val="IndexLink"/>
                <w:rtl w:val="true"/>
              </w:rPr>
              <w:t>کیفر شراب خوردن یا هر مست کننده</w:t>
            </w:r>
            <w:r>
              <w:rPr>
                <w:rStyle w:val="IndexLink"/>
                <w:rtl w:val="true"/>
              </w:rPr>
              <w:tab/>
            </w:r>
            <w:r>
              <w:rPr>
                <w:rStyle w:val="IndexLink"/>
              </w:rPr>
              <w:t>67</w:t>
            </w:r>
          </w:hyperlink>
        </w:p>
        <w:p>
          <w:pPr>
            <w:pStyle w:val="Contents3"/>
            <w:tabs>
              <w:tab w:val="clear" w:pos="8459"/>
              <w:tab w:val="right" w:pos="9026" w:leader="dot"/>
            </w:tabs>
            <w:rPr/>
          </w:pPr>
          <w:hyperlink w:anchor="__RefHeading___Toc2035649_1395250215">
            <w:r>
              <w:rPr>
                <w:webHidden/>
                <w:rStyle w:val="IndexLink"/>
                <w:rtl w:val="true"/>
              </w:rPr>
              <w:t>چگونگی اجرای حد</w:t>
            </w:r>
            <w:r>
              <w:rPr>
                <w:rStyle w:val="IndexLink"/>
                <w:rtl w:val="true"/>
              </w:rPr>
              <w:tab/>
            </w:r>
            <w:r>
              <w:rPr>
                <w:rStyle w:val="IndexLink"/>
              </w:rPr>
              <w:t>67</w:t>
            </w:r>
          </w:hyperlink>
        </w:p>
        <w:p>
          <w:pPr>
            <w:pStyle w:val="Contents3"/>
            <w:tabs>
              <w:tab w:val="clear" w:pos="8459"/>
              <w:tab w:val="right" w:pos="9026" w:leader="dot"/>
            </w:tabs>
            <w:rPr/>
          </w:pPr>
          <w:hyperlink w:anchor="__RefHeading___Toc2035651_1395250215">
            <w:r>
              <w:rPr>
                <w:webHidden/>
                <w:rStyle w:val="IndexLink"/>
                <w:rtl w:val="true"/>
              </w:rPr>
              <w:t>توبه شراب خور</w:t>
            </w:r>
            <w:r>
              <w:rPr>
                <w:rStyle w:val="IndexLink"/>
                <w:rtl w:val="true"/>
              </w:rPr>
              <w:tab/>
            </w:r>
            <w:r>
              <w:rPr>
                <w:rStyle w:val="IndexLink"/>
              </w:rPr>
              <w:t>68</w:t>
            </w:r>
          </w:hyperlink>
        </w:p>
        <w:p>
          <w:pPr>
            <w:pStyle w:val="Contents3"/>
            <w:tabs>
              <w:tab w:val="clear" w:pos="8459"/>
              <w:tab w:val="right" w:pos="9026" w:leader="dot"/>
            </w:tabs>
            <w:rPr/>
          </w:pPr>
          <w:hyperlink w:anchor="__RefHeading___Toc2035653_1395250215">
            <w:r>
              <w:rPr>
                <w:webHidden/>
                <w:rStyle w:val="IndexLink"/>
                <w:rtl w:val="true"/>
              </w:rPr>
              <w:t>شرائط کیفر دزدی</w:t>
            </w:r>
            <w:r>
              <w:rPr>
                <w:rStyle w:val="IndexLink"/>
                <w:rtl w:val="true"/>
              </w:rPr>
              <w:tab/>
            </w:r>
            <w:r>
              <w:rPr>
                <w:rStyle w:val="IndexLink"/>
              </w:rPr>
              <w:t>68</w:t>
            </w:r>
          </w:hyperlink>
        </w:p>
        <w:p>
          <w:pPr>
            <w:pStyle w:val="Contents3"/>
            <w:tabs>
              <w:tab w:val="clear" w:pos="8459"/>
              <w:tab w:val="right" w:pos="9026" w:leader="dot"/>
            </w:tabs>
            <w:rPr/>
          </w:pPr>
          <w:hyperlink w:anchor="__RefHeading___Toc2035655_1395250215">
            <w:r>
              <w:rPr>
                <w:webHidden/>
                <w:rStyle w:val="IndexLink"/>
                <w:rtl w:val="true"/>
              </w:rPr>
              <w:t>معنای حرز</w:t>
            </w:r>
            <w:r>
              <w:rPr>
                <w:rStyle w:val="IndexLink"/>
                <w:rtl w:val="true"/>
              </w:rPr>
              <w:tab/>
            </w:r>
            <w:r>
              <w:rPr>
                <w:rStyle w:val="IndexLink"/>
              </w:rPr>
              <w:t>70</w:t>
            </w:r>
          </w:hyperlink>
        </w:p>
        <w:p>
          <w:pPr>
            <w:pStyle w:val="Contents3"/>
            <w:tabs>
              <w:tab w:val="clear" w:pos="8459"/>
              <w:tab w:val="right" w:pos="9026" w:leader="dot"/>
            </w:tabs>
            <w:rPr/>
          </w:pPr>
          <w:hyperlink w:anchor="__RefHeading___Toc2035657_1395250215">
            <w:r>
              <w:rPr>
                <w:webHidden/>
                <w:rStyle w:val="IndexLink"/>
                <w:rtl w:val="true"/>
              </w:rPr>
              <w:t>شرائط مالی که دزیده می‌شود</w:t>
            </w:r>
            <w:r>
              <w:rPr>
                <w:rStyle w:val="IndexLink"/>
                <w:rtl w:val="true"/>
              </w:rPr>
              <w:tab/>
            </w:r>
            <w:r>
              <w:rPr>
                <w:rStyle w:val="IndexLink"/>
              </w:rPr>
              <w:t>78</w:t>
            </w:r>
          </w:hyperlink>
        </w:p>
        <w:p>
          <w:pPr>
            <w:pStyle w:val="Contents3"/>
            <w:tabs>
              <w:tab w:val="clear" w:pos="8459"/>
              <w:tab w:val="right" w:pos="9026" w:leader="dot"/>
            </w:tabs>
            <w:rPr/>
          </w:pPr>
          <w:hyperlink w:anchor="__RefHeading___Toc2035659_1395250215">
            <w:r>
              <w:rPr>
                <w:webHidden/>
                <w:rStyle w:val="IndexLink"/>
                <w:rtl w:val="true"/>
              </w:rPr>
              <w:t>نبش قبر و دزدیدن کفن</w:t>
            </w:r>
            <w:r>
              <w:rPr>
                <w:rStyle w:val="IndexLink"/>
                <w:rtl w:val="true"/>
              </w:rPr>
              <w:tab/>
            </w:r>
            <w:r>
              <w:rPr>
                <w:rStyle w:val="IndexLink"/>
              </w:rPr>
              <w:t>79</w:t>
            </w:r>
          </w:hyperlink>
        </w:p>
        <w:p>
          <w:pPr>
            <w:pStyle w:val="Contents3"/>
            <w:tabs>
              <w:tab w:val="clear" w:pos="8459"/>
              <w:tab w:val="right" w:pos="9026" w:leader="dot"/>
            </w:tabs>
            <w:rPr/>
          </w:pPr>
          <w:hyperlink w:anchor="__RefHeading___Toc2035661_1395250215">
            <w:r>
              <w:rPr>
                <w:webHidden/>
                <w:rStyle w:val="IndexLink"/>
                <w:rtl w:val="true"/>
              </w:rPr>
              <w:t>نصاب بریدن</w:t>
            </w:r>
            <w:r>
              <w:rPr>
                <w:rStyle w:val="IndexLink"/>
                <w:rtl w:val="true"/>
              </w:rPr>
              <w:tab/>
            </w:r>
            <w:r>
              <w:rPr>
                <w:rStyle w:val="IndexLink"/>
              </w:rPr>
              <w:t>80</w:t>
            </w:r>
          </w:hyperlink>
        </w:p>
        <w:p>
          <w:pPr>
            <w:pStyle w:val="Contents3"/>
            <w:tabs>
              <w:tab w:val="clear" w:pos="8459"/>
              <w:tab w:val="right" w:pos="9026" w:leader="dot"/>
            </w:tabs>
            <w:rPr/>
          </w:pPr>
          <w:hyperlink w:anchor="__RefHeading___Toc2035663_1395250215">
            <w:r>
              <w:rPr>
                <w:webHidden/>
                <w:rStyle w:val="IndexLink"/>
                <w:rtl w:val="true"/>
              </w:rPr>
              <w:t>راه ثبوت دزدی</w:t>
            </w:r>
            <w:r>
              <w:rPr>
                <w:rStyle w:val="IndexLink"/>
                <w:rtl w:val="true"/>
              </w:rPr>
              <w:tab/>
            </w:r>
            <w:r>
              <w:rPr>
                <w:rStyle w:val="IndexLink"/>
              </w:rPr>
              <w:t>80</w:t>
            </w:r>
          </w:hyperlink>
        </w:p>
        <w:p>
          <w:pPr>
            <w:pStyle w:val="Contents3"/>
            <w:tabs>
              <w:tab w:val="clear" w:pos="8459"/>
              <w:tab w:val="right" w:pos="9026" w:leader="dot"/>
            </w:tabs>
            <w:rPr/>
          </w:pPr>
          <w:hyperlink w:anchor="__RefHeading___Toc2035665_1395250215">
            <w:r>
              <w:rPr>
                <w:webHidden/>
                <w:rStyle w:val="IndexLink"/>
                <w:rtl w:val="true"/>
              </w:rPr>
              <w:t>حد دزدی</w:t>
            </w:r>
            <w:r>
              <w:rPr>
                <w:rStyle w:val="IndexLink"/>
                <w:rtl w:val="true"/>
              </w:rPr>
              <w:tab/>
            </w:r>
            <w:r>
              <w:rPr>
                <w:rStyle w:val="IndexLink"/>
              </w:rPr>
              <w:t>82</w:t>
            </w:r>
          </w:hyperlink>
        </w:p>
        <w:p>
          <w:pPr>
            <w:pStyle w:val="Contents3"/>
            <w:tabs>
              <w:tab w:val="clear" w:pos="8459"/>
              <w:tab w:val="right" w:pos="9026" w:leader="dot"/>
            </w:tabs>
            <w:rPr/>
          </w:pPr>
          <w:hyperlink w:anchor="__RefHeading___Toc2035667_1395250215">
            <w:r>
              <w:rPr>
                <w:webHidden/>
                <w:rStyle w:val="IndexLink"/>
                <w:rtl w:val="true"/>
              </w:rPr>
              <w:t>احکام دزدی</w:t>
            </w:r>
            <w:r>
              <w:rPr>
                <w:rStyle w:val="IndexLink"/>
                <w:rtl w:val="true"/>
              </w:rPr>
              <w:tab/>
            </w:r>
            <w:r>
              <w:rPr>
                <w:rStyle w:val="IndexLink"/>
              </w:rPr>
              <w:t>85</w:t>
            </w:r>
          </w:hyperlink>
        </w:p>
        <w:p>
          <w:pPr>
            <w:pStyle w:val="Contents3"/>
            <w:tabs>
              <w:tab w:val="clear" w:pos="8459"/>
              <w:tab w:val="right" w:pos="9026" w:leader="dot"/>
            </w:tabs>
            <w:rPr/>
          </w:pPr>
          <w:hyperlink w:anchor="__RefHeading___Toc2035669_1395250215">
            <w:r>
              <w:rPr>
                <w:webHidden/>
                <w:rStyle w:val="IndexLink"/>
                <w:rtl w:val="true"/>
              </w:rPr>
              <w:t>راه اثبات محاربه</w:t>
            </w:r>
            <w:r>
              <w:rPr>
                <w:rStyle w:val="IndexLink"/>
                <w:rtl w:val="true"/>
              </w:rPr>
              <w:tab/>
            </w:r>
            <w:r>
              <w:rPr>
                <w:rStyle w:val="IndexLink"/>
              </w:rPr>
              <w:t>89</w:t>
            </w:r>
          </w:hyperlink>
        </w:p>
        <w:p>
          <w:pPr>
            <w:pStyle w:val="Contents3"/>
            <w:tabs>
              <w:tab w:val="clear" w:pos="8459"/>
              <w:tab w:val="right" w:pos="9026" w:leader="dot"/>
            </w:tabs>
            <w:rPr/>
          </w:pPr>
          <w:hyperlink w:anchor="__RefHeading___Toc2035671_1395250215">
            <w:r>
              <w:rPr>
                <w:webHidden/>
                <w:rStyle w:val="IndexLink"/>
                <w:rtl w:val="true"/>
              </w:rPr>
              <w:t>احکام محارب</w:t>
            </w:r>
            <w:r>
              <w:rPr>
                <w:rStyle w:val="IndexLink"/>
                <w:rtl w:val="true"/>
              </w:rPr>
              <w:tab/>
            </w:r>
            <w:r>
              <w:rPr>
                <w:rStyle w:val="IndexLink"/>
              </w:rPr>
              <w:t>90</w:t>
            </w:r>
          </w:hyperlink>
        </w:p>
        <w:p>
          <w:pPr>
            <w:pStyle w:val="Contents3"/>
            <w:tabs>
              <w:tab w:val="clear" w:pos="8459"/>
              <w:tab w:val="right" w:pos="9026" w:leader="dot"/>
            </w:tabs>
            <w:rPr/>
          </w:pPr>
          <w:hyperlink w:anchor="__RefHeading___Toc2035673_1395250215">
            <w:r>
              <w:rPr>
                <w:webHidden/>
                <w:rStyle w:val="IndexLink"/>
                <w:rtl w:val="true"/>
              </w:rPr>
              <w:t>دفاع از تعدی مهاجم</w:t>
            </w:r>
            <w:r>
              <w:rPr>
                <w:rStyle w:val="IndexLink"/>
                <w:rtl w:val="true"/>
              </w:rPr>
              <w:tab/>
            </w:r>
            <w:r>
              <w:rPr>
                <w:rStyle w:val="IndexLink"/>
              </w:rPr>
              <w:t>93</w:t>
            </w:r>
          </w:hyperlink>
        </w:p>
        <w:p>
          <w:pPr>
            <w:pStyle w:val="Contents3"/>
            <w:tabs>
              <w:tab w:val="clear" w:pos="8459"/>
              <w:tab w:val="right" w:pos="9026" w:leader="dot"/>
            </w:tabs>
            <w:rPr/>
          </w:pPr>
          <w:hyperlink w:anchor="__RefHeading___Toc2035675_1395250215">
            <w:r>
              <w:rPr>
                <w:webHidden/>
                <w:rStyle w:val="IndexLink"/>
                <w:rtl w:val="true"/>
              </w:rPr>
              <w:t>دفع حمله حیوان</w:t>
            </w:r>
            <w:r>
              <w:rPr>
                <w:rStyle w:val="IndexLink"/>
                <w:rtl w:val="true"/>
              </w:rPr>
              <w:tab/>
            </w:r>
            <w:r>
              <w:rPr>
                <w:rStyle w:val="IndexLink"/>
              </w:rPr>
              <w:t>97</w:t>
            </w:r>
          </w:hyperlink>
        </w:p>
        <w:p>
          <w:pPr>
            <w:pStyle w:val="Contents3"/>
            <w:tabs>
              <w:tab w:val="clear" w:pos="8459"/>
              <w:tab w:val="right" w:pos="9026" w:leader="dot"/>
            </w:tabs>
            <w:rPr/>
          </w:pPr>
          <w:hyperlink w:anchor="__RefHeading___Toc2035677_1395250215">
            <w:r>
              <w:rPr>
                <w:webHidden/>
                <w:rStyle w:val="IndexLink"/>
                <w:rtl w:val="true"/>
              </w:rPr>
              <w:t>مسائلی متفرقه</w:t>
            </w:r>
            <w:r>
              <w:rPr>
                <w:rStyle w:val="IndexLink"/>
                <w:rtl w:val="true"/>
              </w:rPr>
              <w:tab/>
            </w:r>
            <w:r>
              <w:rPr>
                <w:rStyle w:val="IndexLink"/>
              </w:rPr>
              <w:t>98</w:t>
            </w:r>
          </w:hyperlink>
        </w:p>
        <w:p>
          <w:pPr>
            <w:pStyle w:val="Contents3"/>
            <w:tabs>
              <w:tab w:val="clear" w:pos="8459"/>
              <w:tab w:val="right" w:pos="9026" w:leader="dot"/>
            </w:tabs>
            <w:rPr/>
          </w:pPr>
          <w:hyperlink w:anchor="__RefHeading___Toc2035679_1395250215">
            <w:r>
              <w:rPr>
                <w:webHidden/>
                <w:rStyle w:val="IndexLink"/>
                <w:rtl w:val="true"/>
              </w:rPr>
              <w:t>حکم اسلام اهل کتاب</w:t>
            </w:r>
            <w:r>
              <w:rPr>
                <w:rStyle w:val="IndexLink"/>
                <w:rtl w:val="true"/>
              </w:rPr>
              <w:tab/>
            </w:r>
            <w:r>
              <w:rPr>
                <w:rStyle w:val="IndexLink"/>
              </w:rPr>
              <w:t>100</w:t>
            </w:r>
          </w:hyperlink>
        </w:p>
        <w:p>
          <w:pPr>
            <w:pStyle w:val="Contents3"/>
            <w:tabs>
              <w:tab w:val="clear" w:pos="8459"/>
              <w:tab w:val="right" w:pos="9026" w:leader="dot"/>
            </w:tabs>
            <w:rPr/>
          </w:pPr>
          <w:hyperlink w:anchor="__RefHeading___Toc2035681_1395250215">
            <w:r>
              <w:rPr>
                <w:webHidden/>
                <w:rStyle w:val="IndexLink"/>
                <w:rtl w:val="true"/>
              </w:rPr>
              <w:t xml:space="preserve">اسلام کفار حربی </w:t>
            </w:r>
            <w:r>
              <w:rPr>
                <w:rStyle w:val="IndexLink"/>
                <w:rtl w:val="true"/>
              </w:rPr>
              <w:t xml:space="preserve">( </w:t>
            </w:r>
            <w:r>
              <w:rPr>
                <w:rStyle w:val="IndexLink"/>
                <w:rtl w:val="true"/>
              </w:rPr>
              <w:t xml:space="preserve">غیر اهل کتاب </w:t>
            </w:r>
            <w:r>
              <w:rPr>
                <w:rStyle w:val="IndexLink"/>
                <w:rtl w:val="true"/>
              </w:rPr>
              <w:t>)</w:t>
              <w:tab/>
            </w:r>
            <w:r>
              <w:rPr>
                <w:rStyle w:val="IndexLink"/>
              </w:rPr>
              <w:t>101</w:t>
            </w:r>
          </w:hyperlink>
        </w:p>
        <w:p>
          <w:pPr>
            <w:pStyle w:val="Contents3"/>
            <w:tabs>
              <w:tab w:val="clear" w:pos="8459"/>
              <w:tab w:val="right" w:pos="9026" w:leader="dot"/>
            </w:tabs>
            <w:rPr/>
          </w:pPr>
          <w:hyperlink w:anchor="__RefHeading___Toc2035683_1395250215">
            <w:r>
              <w:rPr>
                <w:webHidden/>
                <w:rStyle w:val="IndexLink"/>
                <w:rtl w:val="true"/>
              </w:rPr>
              <w:t>ارتداد یکی از زن و شوهر</w:t>
            </w:r>
            <w:r>
              <w:rPr>
                <w:rStyle w:val="IndexLink"/>
                <w:rtl w:val="true"/>
              </w:rPr>
              <w:tab/>
            </w:r>
            <w:r>
              <w:rPr>
                <w:rStyle w:val="IndexLink"/>
              </w:rPr>
              <w:t>101</w:t>
            </w:r>
          </w:hyperlink>
        </w:p>
        <w:p>
          <w:pPr>
            <w:pStyle w:val="Contents3"/>
            <w:tabs>
              <w:tab w:val="clear" w:pos="8459"/>
              <w:tab w:val="right" w:pos="9026" w:leader="dot"/>
            </w:tabs>
            <w:rPr/>
          </w:pPr>
          <w:hyperlink w:anchor="__RefHeading___Toc2035685_1395250215">
            <w:r>
              <w:rPr>
                <w:webHidden/>
                <w:rStyle w:val="IndexLink"/>
                <w:rtl w:val="true"/>
              </w:rPr>
              <w:t xml:space="preserve">کشتن مرتد ملی </w:t>
            </w:r>
            <w:r>
              <w:rPr>
                <w:rStyle w:val="IndexLink"/>
                <w:rtl w:val="true"/>
              </w:rPr>
              <w:t xml:space="preserve">( </w:t>
            </w:r>
            <w:r>
              <w:rPr>
                <w:rStyle w:val="IndexLink"/>
                <w:rtl w:val="true"/>
              </w:rPr>
              <w:t xml:space="preserve">مرد </w:t>
            </w:r>
            <w:r>
              <w:rPr>
                <w:rStyle w:val="IndexLink"/>
                <w:rtl w:val="true"/>
              </w:rPr>
              <w:t>)</w:t>
              <w:tab/>
            </w:r>
            <w:r>
              <w:rPr>
                <w:rStyle w:val="IndexLink"/>
              </w:rPr>
              <w:t>103</w:t>
            </w:r>
          </w:hyperlink>
        </w:p>
        <w:p>
          <w:pPr>
            <w:pStyle w:val="Contents3"/>
            <w:tabs>
              <w:tab w:val="clear" w:pos="8459"/>
              <w:tab w:val="right" w:pos="9026" w:leader="dot"/>
            </w:tabs>
            <w:rPr/>
          </w:pPr>
          <w:hyperlink w:anchor="__RefHeading___Toc2035687_1395250215">
            <w:r>
              <w:rPr>
                <w:webHidden/>
                <w:rStyle w:val="IndexLink"/>
                <w:rtl w:val="true"/>
              </w:rPr>
              <w:t>شرایط ارتداد</w:t>
            </w:r>
            <w:r>
              <w:rPr>
                <w:rStyle w:val="IndexLink"/>
                <w:rtl w:val="true"/>
              </w:rPr>
              <w:tab/>
            </w:r>
            <w:r>
              <w:rPr>
                <w:rStyle w:val="IndexLink"/>
              </w:rPr>
              <w:t>103</w:t>
            </w:r>
          </w:hyperlink>
        </w:p>
        <w:p>
          <w:pPr>
            <w:pStyle w:val="Contents3"/>
            <w:tabs>
              <w:tab w:val="clear" w:pos="8459"/>
              <w:tab w:val="right" w:pos="9026" w:leader="dot"/>
            </w:tabs>
            <w:rPr/>
          </w:pPr>
          <w:hyperlink w:anchor="__RefHeading___Toc2035689_1395250215">
            <w:r>
              <w:rPr>
                <w:webHidden/>
                <w:rStyle w:val="IndexLink"/>
                <w:rtl w:val="true"/>
              </w:rPr>
              <w:t>اسلام بچه کافر</w:t>
            </w:r>
            <w:r>
              <w:rPr>
                <w:rStyle w:val="IndexLink"/>
                <w:rtl w:val="true"/>
              </w:rPr>
              <w:tab/>
            </w:r>
            <w:r>
              <w:rPr>
                <w:rStyle w:val="IndexLink"/>
              </w:rPr>
              <w:t>104</w:t>
            </w:r>
          </w:hyperlink>
        </w:p>
        <w:p>
          <w:pPr>
            <w:pStyle w:val="Contents3"/>
            <w:tabs>
              <w:tab w:val="clear" w:pos="8459"/>
              <w:tab w:val="right" w:pos="9026" w:leader="dot"/>
            </w:tabs>
            <w:rPr/>
          </w:pPr>
          <w:hyperlink w:anchor="__RefHeading___Toc2035691_1395250215">
            <w:r>
              <w:rPr>
                <w:webHidden/>
                <w:rStyle w:val="IndexLink"/>
                <w:rtl w:val="true"/>
              </w:rPr>
              <w:t>قبول توبه مرد مرتد فطری</w:t>
            </w:r>
            <w:r>
              <w:rPr>
                <w:rStyle w:val="IndexLink"/>
                <w:rtl w:val="true"/>
              </w:rPr>
              <w:tab/>
            </w:r>
            <w:r>
              <w:rPr>
                <w:rStyle w:val="IndexLink"/>
              </w:rPr>
              <w:t>105</w:t>
            </w:r>
          </w:hyperlink>
        </w:p>
        <w:p>
          <w:pPr>
            <w:pStyle w:val="Contents3"/>
            <w:tabs>
              <w:tab w:val="clear" w:pos="8459"/>
              <w:tab w:val="right" w:pos="9026" w:leader="dot"/>
            </w:tabs>
            <w:rPr/>
          </w:pPr>
          <w:hyperlink w:anchor="__RefHeading___Toc2035693_1395250215">
            <w:r>
              <w:rPr>
                <w:webHidden/>
                <w:rStyle w:val="IndexLink"/>
                <w:rtl w:val="true"/>
              </w:rPr>
              <w:t>چگونگی توبه مردی که مرتد فطری است</w:t>
            </w:r>
            <w:r>
              <w:rPr>
                <w:rStyle w:val="IndexLink"/>
                <w:rtl w:val="true"/>
              </w:rPr>
              <w:tab/>
            </w:r>
            <w:r>
              <w:rPr>
                <w:rStyle w:val="IndexLink"/>
              </w:rPr>
              <w:t>105</w:t>
            </w:r>
          </w:hyperlink>
        </w:p>
        <w:p>
          <w:pPr>
            <w:pStyle w:val="Contents3"/>
            <w:tabs>
              <w:tab w:val="clear" w:pos="8459"/>
              <w:tab w:val="right" w:pos="9026" w:leader="dot"/>
            </w:tabs>
            <w:rPr/>
          </w:pPr>
          <w:hyperlink w:anchor="__RefHeading___Toc2035695_1395250215">
            <w:r>
              <w:rPr>
                <w:webHidden/>
                <w:rStyle w:val="IndexLink"/>
                <w:rtl w:val="true"/>
              </w:rPr>
              <w:t>راه اثبات وطی بهیمه</w:t>
            </w:r>
            <w:r>
              <w:rPr>
                <w:rStyle w:val="IndexLink"/>
                <w:rtl w:val="true"/>
              </w:rPr>
              <w:tab/>
            </w:r>
            <w:r>
              <w:rPr>
                <w:rStyle w:val="IndexLink"/>
              </w:rPr>
              <w:t>109</w:t>
            </w:r>
          </w:hyperlink>
        </w:p>
        <w:p>
          <w:pPr>
            <w:pStyle w:val="Contents3"/>
            <w:tabs>
              <w:tab w:val="clear" w:pos="8459"/>
              <w:tab w:val="right" w:pos="9026" w:leader="dot"/>
            </w:tabs>
            <w:rPr/>
          </w:pPr>
          <w:hyperlink w:anchor="__RefHeading___Toc2035697_1395250215">
            <w:r>
              <w:rPr>
                <w:webHidden/>
                <w:rStyle w:val="IndexLink"/>
                <w:rtl w:val="true"/>
              </w:rPr>
              <w:t>ثبوت استمناء</w:t>
            </w:r>
            <w:r>
              <w:rPr>
                <w:rStyle w:val="IndexLink"/>
                <w:rtl w:val="true"/>
              </w:rPr>
              <w:tab/>
            </w:r>
            <w:r>
              <w:rPr>
                <w:rStyle w:val="IndexLink"/>
              </w:rPr>
              <w:t>111</w:t>
            </w:r>
          </w:hyperlink>
        </w:p>
        <w:p>
          <w:pPr>
            <w:pStyle w:val="Contents3"/>
            <w:tabs>
              <w:tab w:val="clear" w:pos="8459"/>
              <w:tab w:val="right" w:pos="9026" w:leader="dot"/>
            </w:tabs>
            <w:rPr/>
          </w:pPr>
          <w:hyperlink w:anchor="__RefHeading___Toc2035699_1395250215">
            <w:r>
              <w:rPr>
                <w:webHidden/>
                <w:rStyle w:val="IndexLink"/>
                <w:rtl w:val="true"/>
              </w:rPr>
              <w:t>حبس موقت که مقدمه حد یا کیفر شرعی است</w:t>
            </w:r>
            <w:r>
              <w:rPr>
                <w:rStyle w:val="IndexLink"/>
                <w:rtl w:val="true"/>
              </w:rPr>
              <w:tab/>
            </w:r>
            <w:r>
              <w:rPr>
                <w:rStyle w:val="IndexLink"/>
              </w:rPr>
              <w:t>129</w:t>
            </w:r>
          </w:hyperlink>
        </w:p>
        <w:p>
          <w:pPr>
            <w:pStyle w:val="Contents3"/>
            <w:tabs>
              <w:tab w:val="clear" w:pos="8459"/>
              <w:tab w:val="right" w:pos="9026" w:leader="dot"/>
            </w:tabs>
            <w:rPr/>
          </w:pPr>
          <w:hyperlink w:anchor="__RefHeading___Toc2035701_1395250215">
            <w:r>
              <w:rPr>
                <w:webHidden/>
                <w:rStyle w:val="IndexLink"/>
                <w:rtl w:val="true"/>
              </w:rPr>
              <w:t>قسمی دیگر از حبس که به نفع زندانی است</w:t>
            </w:r>
            <w:r>
              <w:rPr>
                <w:rStyle w:val="IndexLink"/>
                <w:rtl w:val="true"/>
              </w:rPr>
              <w:tab/>
            </w:r>
            <w:r>
              <w:rPr>
                <w:rStyle w:val="IndexLink"/>
              </w:rPr>
              <w:t>132</w:t>
            </w:r>
          </w:hyperlink>
        </w:p>
        <w:p>
          <w:pPr>
            <w:pStyle w:val="Contents3"/>
            <w:tabs>
              <w:tab w:val="clear" w:pos="8459"/>
              <w:tab w:val="right" w:pos="9026" w:leader="dot"/>
            </w:tabs>
            <w:rPr/>
          </w:pPr>
          <w:hyperlink w:anchor="__RefHeading___Toc2035703_1395250215">
            <w:r>
              <w:rPr>
                <w:webHidden/>
                <w:rStyle w:val="IndexLink"/>
                <w:rtl w:val="true"/>
              </w:rPr>
              <w:t>مسائلی چند</w:t>
            </w:r>
            <w:r>
              <w:rPr>
                <w:rStyle w:val="IndexLink"/>
                <w:rtl w:val="true"/>
              </w:rPr>
              <w:tab/>
            </w:r>
            <w:r>
              <w:rPr>
                <w:rStyle w:val="IndexLink"/>
              </w:rPr>
              <w:t>133</w:t>
            </w:r>
          </w:hyperlink>
        </w:p>
        <w:p>
          <w:pPr>
            <w:pStyle w:val="Contents2"/>
            <w:tabs>
              <w:tab w:val="clear" w:pos="8743"/>
              <w:tab w:val="right" w:pos="9026" w:leader="dot"/>
            </w:tabs>
            <w:rPr/>
          </w:pPr>
          <w:hyperlink w:anchor="__RefHeading___Toc2035705_1395250215">
            <w:r>
              <w:rPr>
                <w:webHidden/>
                <w:rStyle w:val="IndexLink"/>
                <w:rtl w:val="true"/>
              </w:rPr>
              <w:t>کتاب قصاص</w:t>
            </w:r>
            <w:r>
              <w:rPr>
                <w:rStyle w:val="IndexLink"/>
                <w:rtl w:val="true"/>
              </w:rPr>
              <w:tab/>
            </w:r>
            <w:r>
              <w:rPr>
                <w:rStyle w:val="IndexLink"/>
              </w:rPr>
              <w:t>137</w:t>
            </w:r>
          </w:hyperlink>
        </w:p>
        <w:p>
          <w:pPr>
            <w:pStyle w:val="Contents3"/>
            <w:tabs>
              <w:tab w:val="clear" w:pos="8459"/>
              <w:tab w:val="right" w:pos="9026" w:leader="dot"/>
            </w:tabs>
            <w:rPr/>
          </w:pPr>
          <w:hyperlink w:anchor="__RefHeading___Toc2035707_1395250215">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2035709_1395250215">
            <w:r>
              <w:rPr>
                <w:webHidden/>
                <w:rStyle w:val="IndexLink"/>
                <w:rtl w:val="true"/>
              </w:rPr>
              <w:t>قتل عمد</w:t>
            </w:r>
            <w:r>
              <w:rPr>
                <w:rStyle w:val="IndexLink"/>
                <w:rtl w:val="true"/>
              </w:rPr>
              <w:tab/>
            </w:r>
            <w:r>
              <w:rPr>
                <w:rStyle w:val="IndexLink"/>
              </w:rPr>
              <w:t>138</w:t>
            </w:r>
          </w:hyperlink>
        </w:p>
        <w:p>
          <w:pPr>
            <w:pStyle w:val="Contents3"/>
            <w:tabs>
              <w:tab w:val="clear" w:pos="8459"/>
              <w:tab w:val="right" w:pos="9026" w:leader="dot"/>
            </w:tabs>
            <w:rPr/>
          </w:pPr>
          <w:hyperlink w:anchor="__RefHeading___Toc2035711_1395250215">
            <w:r>
              <w:rPr>
                <w:webHidden/>
                <w:rStyle w:val="IndexLink"/>
                <w:rtl w:val="true"/>
              </w:rPr>
              <w:t>کشتن با شرکت حیوان</w:t>
            </w:r>
            <w:r>
              <w:rPr>
                <w:rStyle w:val="IndexLink"/>
                <w:rtl w:val="true"/>
              </w:rPr>
              <w:tab/>
            </w:r>
            <w:r>
              <w:rPr>
                <w:rStyle w:val="IndexLink"/>
              </w:rPr>
              <w:t>144</w:t>
            </w:r>
          </w:hyperlink>
        </w:p>
        <w:p>
          <w:pPr>
            <w:pStyle w:val="Contents3"/>
            <w:tabs>
              <w:tab w:val="clear" w:pos="8459"/>
              <w:tab w:val="right" w:pos="9026" w:leader="dot"/>
            </w:tabs>
            <w:rPr/>
          </w:pPr>
          <w:hyperlink w:anchor="__RefHeading___Toc2035713_1395250215">
            <w:r>
              <w:rPr>
                <w:webHidden/>
                <w:rStyle w:val="IndexLink"/>
                <w:rtl w:val="true"/>
              </w:rPr>
              <w:t>قتل با شرکت خود مقتول</w:t>
            </w:r>
            <w:r>
              <w:rPr>
                <w:rStyle w:val="IndexLink"/>
                <w:rtl w:val="true"/>
              </w:rPr>
              <w:tab/>
            </w:r>
            <w:r>
              <w:rPr>
                <w:rStyle w:val="IndexLink"/>
              </w:rPr>
              <w:t>145</w:t>
            </w:r>
          </w:hyperlink>
        </w:p>
        <w:p>
          <w:pPr>
            <w:pStyle w:val="Contents3"/>
            <w:tabs>
              <w:tab w:val="clear" w:pos="8459"/>
              <w:tab w:val="right" w:pos="9026" w:leader="dot"/>
            </w:tabs>
            <w:rPr/>
          </w:pPr>
          <w:hyperlink w:anchor="__RefHeading___Toc2035715_1395250215">
            <w:r>
              <w:rPr>
                <w:webHidden/>
                <w:rStyle w:val="IndexLink"/>
                <w:rtl w:val="true"/>
              </w:rPr>
              <w:t>مواردی که در مرگ انسان سه طرف درگیرند</w:t>
            </w:r>
            <w:r>
              <w:rPr>
                <w:rStyle w:val="IndexLink"/>
                <w:rtl w:val="true"/>
              </w:rPr>
              <w:tab/>
            </w:r>
            <w:r>
              <w:rPr>
                <w:rStyle w:val="IndexLink"/>
              </w:rPr>
              <w:t>147</w:t>
            </w:r>
          </w:hyperlink>
        </w:p>
        <w:p>
          <w:pPr>
            <w:pStyle w:val="Contents3"/>
            <w:tabs>
              <w:tab w:val="clear" w:pos="8459"/>
              <w:tab w:val="right" w:pos="9026" w:leader="dot"/>
            </w:tabs>
            <w:rPr/>
          </w:pPr>
          <w:hyperlink w:anchor="__RefHeading___Toc2035717_1395250215">
            <w:r>
              <w:rPr>
                <w:webHidden/>
                <w:rStyle w:val="IndexLink"/>
                <w:rtl w:val="true"/>
              </w:rPr>
              <w:t>موارد شرکت انسانی با انسانی در قتل</w:t>
            </w:r>
            <w:r>
              <w:rPr>
                <w:rStyle w:val="IndexLink"/>
                <w:rtl w:val="true"/>
              </w:rPr>
              <w:tab/>
            </w:r>
            <w:r>
              <w:rPr>
                <w:rStyle w:val="IndexLink"/>
              </w:rPr>
              <w:t>152</w:t>
            </w:r>
          </w:hyperlink>
        </w:p>
        <w:p>
          <w:pPr>
            <w:pStyle w:val="Contents3"/>
            <w:tabs>
              <w:tab w:val="clear" w:pos="8459"/>
              <w:tab w:val="right" w:pos="9026" w:leader="dot"/>
            </w:tabs>
            <w:rPr/>
          </w:pPr>
          <w:hyperlink w:anchor="__RefHeading___Toc2035719_1395250215">
            <w:r>
              <w:rPr>
                <w:webHidden/>
                <w:rStyle w:val="IndexLink"/>
                <w:rtl w:val="true"/>
              </w:rPr>
              <w:t>موارد قتل با شرکت حیوان یا انسان</w:t>
            </w:r>
            <w:r>
              <w:rPr>
                <w:rStyle w:val="IndexLink"/>
                <w:rtl w:val="true"/>
              </w:rPr>
              <w:tab/>
            </w:r>
            <w:r>
              <w:rPr>
                <w:rStyle w:val="IndexLink"/>
              </w:rPr>
              <w:t>154</w:t>
            </w:r>
          </w:hyperlink>
        </w:p>
        <w:p>
          <w:pPr>
            <w:pStyle w:val="Contents3"/>
            <w:tabs>
              <w:tab w:val="clear" w:pos="8459"/>
              <w:tab w:val="right" w:pos="9026" w:leader="dot"/>
            </w:tabs>
            <w:rPr/>
          </w:pPr>
          <w:hyperlink w:anchor="__RefHeading___Toc2035721_1395250215">
            <w:r>
              <w:rPr>
                <w:webHidden/>
                <w:rStyle w:val="IndexLink"/>
                <w:rtl w:val="true"/>
              </w:rPr>
              <w:t>شرایط قصاص در جان</w:t>
            </w:r>
            <w:r>
              <w:rPr>
                <w:rStyle w:val="IndexLink"/>
                <w:rtl w:val="true"/>
              </w:rPr>
              <w:tab/>
            </w:r>
            <w:r>
              <w:rPr>
                <w:rStyle w:val="IndexLink"/>
              </w:rPr>
              <w:t>157</w:t>
            </w:r>
          </w:hyperlink>
        </w:p>
        <w:p>
          <w:pPr>
            <w:pStyle w:val="Contents3"/>
            <w:tabs>
              <w:tab w:val="clear" w:pos="8459"/>
              <w:tab w:val="right" w:pos="9026" w:leader="dot"/>
            </w:tabs>
            <w:rPr/>
          </w:pPr>
          <w:hyperlink w:anchor="__RefHeading___Toc2035723_1395250215">
            <w:r>
              <w:rPr>
                <w:webHidden/>
                <w:rStyle w:val="IndexLink"/>
                <w:rtl w:val="true"/>
              </w:rPr>
              <w:t>ارتداد قاتل یا مقتول</w:t>
            </w:r>
            <w:r>
              <w:rPr>
                <w:rStyle w:val="IndexLink"/>
                <w:rtl w:val="true"/>
              </w:rPr>
              <w:tab/>
            </w:r>
            <w:r>
              <w:rPr>
                <w:rStyle w:val="IndexLink"/>
              </w:rPr>
              <w:t>162</w:t>
            </w:r>
          </w:hyperlink>
        </w:p>
        <w:p>
          <w:pPr>
            <w:pStyle w:val="Contents3"/>
            <w:tabs>
              <w:tab w:val="clear" w:pos="8459"/>
              <w:tab w:val="right" w:pos="9026" w:leader="dot"/>
            </w:tabs>
            <w:rPr/>
          </w:pPr>
          <w:hyperlink w:anchor="__RefHeading___Toc2035725_1395250215">
            <w:r>
              <w:rPr>
                <w:webHidden/>
                <w:rStyle w:val="IndexLink"/>
                <w:rtl w:val="true"/>
              </w:rPr>
              <w:t>ادعای قتل</w:t>
            </w:r>
            <w:r>
              <w:rPr>
                <w:rStyle w:val="IndexLink"/>
                <w:rtl w:val="true"/>
              </w:rPr>
              <w:tab/>
            </w:r>
            <w:r>
              <w:rPr>
                <w:rStyle w:val="IndexLink"/>
              </w:rPr>
              <w:t>168</w:t>
            </w:r>
          </w:hyperlink>
        </w:p>
        <w:p>
          <w:pPr>
            <w:pStyle w:val="Contents3"/>
            <w:tabs>
              <w:tab w:val="clear" w:pos="8459"/>
              <w:tab w:val="right" w:pos="9026" w:leader="dot"/>
            </w:tabs>
            <w:rPr/>
          </w:pPr>
          <w:hyperlink w:anchor="__RefHeading___Toc2035727_1395250215">
            <w:r>
              <w:rPr>
                <w:webHidden/>
                <w:rStyle w:val="IndexLink"/>
                <w:rtl w:val="true"/>
              </w:rPr>
              <w:t>به چه چیز قتل ثابت می‌شود ؟</w:t>
            </w:r>
            <w:r>
              <w:rPr>
                <w:rStyle w:val="IndexLink"/>
                <w:rtl w:val="true"/>
              </w:rPr>
              <w:tab/>
            </w:r>
            <w:r>
              <w:rPr>
                <w:rStyle w:val="IndexLink"/>
              </w:rPr>
              <w:t>170</w:t>
            </w:r>
          </w:hyperlink>
        </w:p>
        <w:p>
          <w:pPr>
            <w:pStyle w:val="Contents3"/>
            <w:tabs>
              <w:tab w:val="clear" w:pos="8459"/>
              <w:tab w:val="right" w:pos="9026" w:leader="dot"/>
            </w:tabs>
            <w:rPr/>
          </w:pPr>
          <w:hyperlink w:anchor="__RefHeading___Toc2035729_1395250215">
            <w:r>
              <w:rPr>
                <w:webHidden/>
                <w:rStyle w:val="IndexLink"/>
                <w:rtl w:val="true"/>
              </w:rPr>
              <w:t>چیزهایی که لوث را بی‌اثر می‌سازد</w:t>
            </w:r>
            <w:r>
              <w:rPr>
                <w:rStyle w:val="IndexLink"/>
                <w:rtl w:val="true"/>
              </w:rPr>
              <w:tab/>
            </w:r>
            <w:r>
              <w:rPr>
                <w:rStyle w:val="IndexLink"/>
              </w:rPr>
              <w:t>177</w:t>
            </w:r>
          </w:hyperlink>
        </w:p>
        <w:p>
          <w:pPr>
            <w:pStyle w:val="Contents3"/>
            <w:tabs>
              <w:tab w:val="clear" w:pos="8459"/>
              <w:tab w:val="right" w:pos="9026" w:leader="dot"/>
            </w:tabs>
            <w:rPr/>
          </w:pPr>
          <w:hyperlink w:anchor="__RefHeading___Toc2035731_1395250215">
            <w:r>
              <w:rPr>
                <w:webHidden/>
                <w:rStyle w:val="IndexLink"/>
                <w:rtl w:val="true"/>
              </w:rPr>
              <w:t>چگونگی قسم خوردن در مورد قسامه</w:t>
            </w:r>
            <w:r>
              <w:rPr>
                <w:rStyle w:val="IndexLink"/>
                <w:rtl w:val="true"/>
              </w:rPr>
              <w:tab/>
            </w:r>
            <w:r>
              <w:rPr>
                <w:rStyle w:val="IndexLink"/>
              </w:rPr>
              <w:t>179</w:t>
            </w:r>
          </w:hyperlink>
        </w:p>
        <w:p>
          <w:pPr>
            <w:pStyle w:val="Contents3"/>
            <w:tabs>
              <w:tab w:val="clear" w:pos="8459"/>
              <w:tab w:val="right" w:pos="9026" w:leader="dot"/>
            </w:tabs>
            <w:rPr/>
          </w:pPr>
          <w:hyperlink w:anchor="__RefHeading___Toc2035733_1395250215">
            <w:r>
              <w:rPr>
                <w:webHidden/>
                <w:rStyle w:val="IndexLink"/>
                <w:rtl w:val="true"/>
              </w:rPr>
              <w:t>قسم</w:t>
            </w:r>
            <w:r>
              <w:rPr>
                <w:rStyle w:val="IndexLink"/>
                <w:rtl w:val="true"/>
              </w:rPr>
              <w:tab/>
            </w:r>
            <w:r>
              <w:rPr>
                <w:rStyle w:val="IndexLink"/>
              </w:rPr>
              <w:t>181</w:t>
            </w:r>
          </w:hyperlink>
        </w:p>
        <w:p>
          <w:pPr>
            <w:pStyle w:val="Contents3"/>
            <w:tabs>
              <w:tab w:val="clear" w:pos="8459"/>
              <w:tab w:val="right" w:pos="9026" w:leader="dot"/>
            </w:tabs>
            <w:rPr/>
          </w:pPr>
          <w:hyperlink w:anchor="__RefHeading___Toc2035735_1395250215">
            <w:r>
              <w:rPr>
                <w:webHidden/>
                <w:rStyle w:val="IndexLink"/>
                <w:rtl w:val="true"/>
              </w:rPr>
              <w:t>قسامه در اعضاء و جوارح</w:t>
            </w:r>
            <w:r>
              <w:rPr>
                <w:rStyle w:val="IndexLink"/>
                <w:rtl w:val="true"/>
              </w:rPr>
              <w:tab/>
            </w:r>
            <w:r>
              <w:rPr>
                <w:rStyle w:val="IndexLink"/>
              </w:rPr>
              <w:t>184</w:t>
            </w:r>
          </w:hyperlink>
        </w:p>
        <w:p>
          <w:pPr>
            <w:pStyle w:val="Contents3"/>
            <w:tabs>
              <w:tab w:val="clear" w:pos="8459"/>
              <w:tab w:val="right" w:pos="9026" w:leader="dot"/>
            </w:tabs>
            <w:rPr/>
          </w:pPr>
          <w:hyperlink w:anchor="__RefHeading___Toc2035737_1395250215">
            <w:r>
              <w:rPr>
                <w:webHidden/>
                <w:rStyle w:val="IndexLink"/>
                <w:rtl w:val="true"/>
              </w:rPr>
              <w:t>چگونگی قسم خوردن نسبت به نظر مدعی یا متهم</w:t>
            </w:r>
            <w:r>
              <w:rPr>
                <w:rStyle w:val="IndexLink"/>
                <w:rtl w:val="true"/>
              </w:rPr>
              <w:tab/>
            </w:r>
            <w:r>
              <w:rPr>
                <w:rStyle w:val="IndexLink"/>
              </w:rPr>
              <w:t>188</w:t>
            </w:r>
          </w:hyperlink>
        </w:p>
        <w:p>
          <w:pPr>
            <w:pStyle w:val="Contents3"/>
            <w:tabs>
              <w:tab w:val="clear" w:pos="8459"/>
              <w:tab w:val="right" w:pos="9026" w:leader="dot"/>
            </w:tabs>
            <w:rPr/>
          </w:pPr>
          <w:hyperlink w:anchor="__RefHeading___Toc2035739_1395250215">
            <w:r>
              <w:rPr>
                <w:webHidden/>
                <w:rStyle w:val="IndexLink"/>
                <w:rtl w:val="true"/>
              </w:rPr>
              <w:t>چگونگی استیفاء قصاص</w:t>
            </w:r>
            <w:r>
              <w:rPr>
                <w:rStyle w:val="IndexLink"/>
                <w:rtl w:val="true"/>
              </w:rPr>
              <w:tab/>
            </w:r>
            <w:r>
              <w:rPr>
                <w:rStyle w:val="IndexLink"/>
              </w:rPr>
              <w:t>189</w:t>
            </w:r>
          </w:hyperlink>
        </w:p>
        <w:p>
          <w:pPr>
            <w:pStyle w:val="Contents3"/>
            <w:tabs>
              <w:tab w:val="clear" w:pos="8459"/>
              <w:tab w:val="right" w:pos="9026" w:leader="dot"/>
            </w:tabs>
            <w:rPr/>
          </w:pPr>
          <w:hyperlink w:anchor="__RefHeading___Toc2035741_1395250215">
            <w:r>
              <w:rPr>
                <w:webHidden/>
                <w:rStyle w:val="IndexLink"/>
                <w:rtl w:val="true"/>
              </w:rPr>
              <w:t>قصاص در اعضای بدن</w:t>
            </w:r>
            <w:r>
              <w:rPr>
                <w:rStyle w:val="IndexLink"/>
                <w:rtl w:val="true"/>
              </w:rPr>
              <w:tab/>
            </w:r>
            <w:r>
              <w:rPr>
                <w:rStyle w:val="IndexLink"/>
              </w:rPr>
              <w:t>200</w:t>
            </w:r>
          </w:hyperlink>
        </w:p>
        <w:p>
          <w:pPr>
            <w:pStyle w:val="Contents3"/>
            <w:tabs>
              <w:tab w:val="clear" w:pos="8459"/>
              <w:tab w:val="right" w:pos="9026" w:leader="dot"/>
            </w:tabs>
            <w:rPr/>
          </w:pPr>
          <w:hyperlink w:anchor="__RefHeading___Toc2035743_1395250215">
            <w:r>
              <w:rPr>
                <w:webHidden/>
                <w:rStyle w:val="IndexLink"/>
                <w:rtl w:val="true"/>
              </w:rPr>
              <w:t>قصاص در دست و پا</w:t>
            </w:r>
            <w:r>
              <w:rPr>
                <w:rStyle w:val="IndexLink"/>
                <w:rtl w:val="true"/>
              </w:rPr>
              <w:tab/>
            </w:r>
            <w:r>
              <w:rPr>
                <w:rStyle w:val="IndexLink"/>
              </w:rPr>
              <w:t>203</w:t>
            </w:r>
          </w:hyperlink>
        </w:p>
        <w:p>
          <w:pPr>
            <w:pStyle w:val="Contents3"/>
            <w:tabs>
              <w:tab w:val="clear" w:pos="8459"/>
              <w:tab w:val="right" w:pos="9026" w:leader="dot"/>
            </w:tabs>
            <w:rPr/>
          </w:pPr>
          <w:hyperlink w:anchor="__RefHeading___Toc2035745_1395250215">
            <w:r>
              <w:rPr>
                <w:webHidden/>
                <w:rStyle w:val="IndexLink"/>
                <w:rtl w:val="true"/>
              </w:rPr>
              <w:t>قصاص در اعضای بدن که استخوان ندارد</w:t>
            </w:r>
            <w:r>
              <w:rPr>
                <w:rStyle w:val="IndexLink"/>
                <w:rtl w:val="true"/>
              </w:rPr>
              <w:tab/>
            </w:r>
            <w:r>
              <w:rPr>
                <w:rStyle w:val="IndexLink"/>
              </w:rPr>
              <w:t>213</w:t>
            </w:r>
          </w:hyperlink>
        </w:p>
        <w:p>
          <w:pPr>
            <w:pStyle w:val="Contents3"/>
            <w:tabs>
              <w:tab w:val="clear" w:pos="8459"/>
              <w:tab w:val="right" w:pos="9026" w:leader="dot"/>
            </w:tabs>
            <w:rPr/>
          </w:pPr>
          <w:hyperlink w:anchor="__RefHeading___Toc2035747_1395250215">
            <w:r>
              <w:rPr>
                <w:webHidden/>
                <w:rStyle w:val="IndexLink"/>
                <w:rtl w:val="true"/>
              </w:rPr>
              <w:t>تنبیه</w:t>
            </w:r>
            <w:r>
              <w:rPr>
                <w:rStyle w:val="IndexLink"/>
                <w:rtl w:val="true"/>
              </w:rPr>
              <w:tab/>
            </w:r>
            <w:r>
              <w:rPr>
                <w:rStyle w:val="IndexLink"/>
              </w:rPr>
              <w:t>220</w:t>
            </w:r>
          </w:hyperlink>
        </w:p>
        <w:p>
          <w:pPr>
            <w:pStyle w:val="Contents3"/>
            <w:tabs>
              <w:tab w:val="clear" w:pos="8459"/>
              <w:tab w:val="right" w:pos="9026" w:leader="dot"/>
            </w:tabs>
            <w:rPr/>
          </w:pPr>
          <w:hyperlink w:anchor="__RefHeading___Toc2035749_1395250215">
            <w:r>
              <w:rPr>
                <w:webHidden/>
                <w:rStyle w:val="IndexLink"/>
                <w:rtl w:val="true"/>
              </w:rPr>
              <w:t>اختلاف بین جانی و مجنی علیه یا ولی وی</w:t>
            </w:r>
            <w:r>
              <w:rPr>
                <w:rStyle w:val="IndexLink"/>
                <w:rtl w:val="true"/>
              </w:rPr>
              <w:tab/>
            </w:r>
            <w:r>
              <w:rPr>
                <w:rStyle w:val="IndexLink"/>
              </w:rPr>
              <w:t>229</w:t>
            </w:r>
          </w:hyperlink>
        </w:p>
        <w:p>
          <w:pPr>
            <w:pStyle w:val="Contents3"/>
            <w:tabs>
              <w:tab w:val="clear" w:pos="8459"/>
              <w:tab w:val="right" w:pos="9026" w:leader="dot"/>
            </w:tabs>
            <w:rPr/>
          </w:pPr>
          <w:hyperlink w:anchor="__RefHeading___Toc2035751_1395250215">
            <w:r>
              <w:rPr>
                <w:webHidden/>
                <w:rStyle w:val="IndexLink"/>
                <w:rtl w:val="true"/>
              </w:rPr>
              <w:t>عفو از جنایت</w:t>
            </w:r>
            <w:r>
              <w:rPr>
                <w:rStyle w:val="IndexLink"/>
                <w:rtl w:val="true"/>
              </w:rPr>
              <w:tab/>
            </w:r>
            <w:r>
              <w:rPr>
                <w:rStyle w:val="IndexLink"/>
              </w:rPr>
              <w:t>232</w:t>
            </w:r>
          </w:hyperlink>
        </w:p>
        <w:p>
          <w:pPr>
            <w:pStyle w:val="Contents2"/>
            <w:tabs>
              <w:tab w:val="clear" w:pos="8743"/>
              <w:tab w:val="right" w:pos="9026" w:leader="dot"/>
            </w:tabs>
            <w:rPr/>
          </w:pPr>
          <w:hyperlink w:anchor="__RefHeading___Toc2035753_1395250215">
            <w:r>
              <w:rPr>
                <w:webHidden/>
                <w:rStyle w:val="IndexLink"/>
                <w:rtl w:val="true"/>
              </w:rPr>
              <w:t>کتاب دیات</w:t>
            </w:r>
            <w:r>
              <w:rPr>
                <w:rStyle w:val="IndexLink"/>
                <w:rtl w:val="true"/>
              </w:rPr>
              <w:tab/>
            </w:r>
            <w:r>
              <w:rPr>
                <w:rStyle w:val="IndexLink"/>
              </w:rPr>
              <w:t>236</w:t>
            </w:r>
          </w:hyperlink>
        </w:p>
        <w:p>
          <w:pPr>
            <w:pStyle w:val="Contents3"/>
            <w:tabs>
              <w:tab w:val="clear" w:pos="8459"/>
              <w:tab w:val="right" w:pos="9026" w:leader="dot"/>
            </w:tabs>
            <w:rPr/>
          </w:pPr>
          <w:hyperlink w:anchor="__RefHeading___Toc2035755_1395250215">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2035757_1395250215">
            <w:r>
              <w:rPr>
                <w:webHidden/>
                <w:rStyle w:val="IndexLink"/>
                <w:rtl w:val="true"/>
              </w:rPr>
              <w:t>کتاب دیات</w:t>
            </w:r>
            <w:r>
              <w:rPr>
                <w:rStyle w:val="IndexLink"/>
                <w:rtl w:val="true"/>
              </w:rPr>
              <w:tab/>
            </w:r>
            <w:r>
              <w:rPr>
                <w:rStyle w:val="IndexLink"/>
              </w:rPr>
              <w:t>237</w:t>
            </w:r>
          </w:hyperlink>
        </w:p>
        <w:p>
          <w:pPr>
            <w:pStyle w:val="Contents3"/>
            <w:tabs>
              <w:tab w:val="clear" w:pos="8459"/>
              <w:tab w:val="right" w:pos="9026" w:leader="dot"/>
            </w:tabs>
            <w:rPr/>
          </w:pPr>
          <w:hyperlink w:anchor="__RefHeading___Toc2035759_1395250215">
            <w:r>
              <w:rPr>
                <w:webHidden/>
                <w:rStyle w:val="IndexLink"/>
                <w:rtl w:val="true"/>
              </w:rPr>
              <w:t>قتل به مباشرت</w:t>
            </w:r>
            <w:r>
              <w:rPr>
                <w:rStyle w:val="IndexLink"/>
                <w:rtl w:val="true"/>
              </w:rPr>
              <w:tab/>
            </w:r>
            <w:r>
              <w:rPr>
                <w:rStyle w:val="IndexLink"/>
              </w:rPr>
              <w:t>237</w:t>
            </w:r>
          </w:hyperlink>
        </w:p>
        <w:p>
          <w:pPr>
            <w:pStyle w:val="Contents3"/>
            <w:tabs>
              <w:tab w:val="clear" w:pos="8459"/>
              <w:tab w:val="right" w:pos="9026" w:leader="dot"/>
            </w:tabs>
            <w:rPr/>
          </w:pPr>
          <w:hyperlink w:anchor="__RefHeading___Toc2035761_1395250215">
            <w:r>
              <w:rPr>
                <w:webHidden/>
                <w:rStyle w:val="IndexLink"/>
                <w:rtl w:val="true"/>
              </w:rPr>
              <w:t>قتل به تسبیب</w:t>
            </w:r>
            <w:r>
              <w:rPr>
                <w:rStyle w:val="IndexLink"/>
                <w:rtl w:val="true"/>
              </w:rPr>
              <w:tab/>
            </w:r>
            <w:r>
              <w:rPr>
                <w:rStyle w:val="IndexLink"/>
              </w:rPr>
              <w:t>240</w:t>
            </w:r>
          </w:hyperlink>
        </w:p>
        <w:p>
          <w:pPr>
            <w:pStyle w:val="Contents3"/>
            <w:tabs>
              <w:tab w:val="clear" w:pos="8459"/>
              <w:tab w:val="right" w:pos="9026" w:leader="dot"/>
            </w:tabs>
            <w:rPr/>
          </w:pPr>
          <w:hyperlink w:anchor="__RefHeading___Toc2035763_1395250215">
            <w:r>
              <w:rPr>
                <w:webHidden/>
                <w:rStyle w:val="IndexLink"/>
                <w:rtl w:val="true"/>
              </w:rPr>
              <w:t>یادآوری</w:t>
            </w:r>
            <w:r>
              <w:rPr>
                <w:rStyle w:val="IndexLink"/>
                <w:rtl w:val="true"/>
              </w:rPr>
              <w:tab/>
            </w:r>
            <w:r>
              <w:rPr>
                <w:rStyle w:val="IndexLink"/>
              </w:rPr>
              <w:t>256</w:t>
            </w:r>
          </w:hyperlink>
        </w:p>
        <w:p>
          <w:pPr>
            <w:pStyle w:val="Contents3"/>
            <w:tabs>
              <w:tab w:val="clear" w:pos="8459"/>
              <w:tab w:val="right" w:pos="9026" w:leader="dot"/>
            </w:tabs>
            <w:rPr/>
          </w:pPr>
          <w:hyperlink w:anchor="__RefHeading___Toc2035765_1395250215">
            <w:r>
              <w:rPr>
                <w:webHidden/>
                <w:rStyle w:val="IndexLink"/>
                <w:rtl w:val="true"/>
              </w:rPr>
              <w:t>احکام دیات</w:t>
            </w:r>
            <w:r>
              <w:rPr>
                <w:rStyle w:val="IndexLink"/>
                <w:rtl w:val="true"/>
              </w:rPr>
              <w:tab/>
            </w:r>
            <w:r>
              <w:rPr>
                <w:rStyle w:val="IndexLink"/>
              </w:rPr>
              <w:t>263</w:t>
            </w:r>
          </w:hyperlink>
        </w:p>
        <w:p>
          <w:pPr>
            <w:pStyle w:val="Contents3"/>
            <w:tabs>
              <w:tab w:val="clear" w:pos="8459"/>
              <w:tab w:val="right" w:pos="9026" w:leader="dot"/>
            </w:tabs>
            <w:rPr/>
          </w:pPr>
          <w:hyperlink w:anchor="__RefHeading___Toc2035767_1395250215">
            <w:r>
              <w:rPr>
                <w:webHidden/>
                <w:rStyle w:val="IndexLink"/>
                <w:rtl w:val="true"/>
              </w:rPr>
              <w:t>سن شتران</w:t>
            </w:r>
            <w:r>
              <w:rPr>
                <w:rStyle w:val="IndexLink"/>
                <w:rtl w:val="true"/>
              </w:rPr>
              <w:tab/>
            </w:r>
            <w:r>
              <w:rPr>
                <w:rStyle w:val="IndexLink"/>
              </w:rPr>
              <w:t>264</w:t>
            </w:r>
          </w:hyperlink>
        </w:p>
        <w:p>
          <w:pPr>
            <w:pStyle w:val="Contents3"/>
            <w:tabs>
              <w:tab w:val="clear" w:pos="8459"/>
              <w:tab w:val="right" w:pos="9026" w:leader="dot"/>
            </w:tabs>
            <w:rPr/>
          </w:pPr>
          <w:hyperlink w:anchor="__RefHeading___Toc2035769_1395250215">
            <w:r>
              <w:rPr>
                <w:webHidden/>
                <w:rStyle w:val="IndexLink"/>
                <w:rtl w:val="true"/>
              </w:rPr>
              <w:t>قتل در ماه حرام یا در حرم مکه</w:t>
            </w:r>
            <w:r>
              <w:rPr>
                <w:rStyle w:val="IndexLink"/>
                <w:rtl w:val="true"/>
              </w:rPr>
              <w:tab/>
            </w:r>
            <w:r>
              <w:rPr>
                <w:rStyle w:val="IndexLink"/>
              </w:rPr>
              <w:t>266</w:t>
            </w:r>
          </w:hyperlink>
        </w:p>
        <w:p>
          <w:pPr>
            <w:pStyle w:val="Contents3"/>
            <w:tabs>
              <w:tab w:val="clear" w:pos="8459"/>
              <w:tab w:val="right" w:pos="9026" w:leader="dot"/>
            </w:tabs>
            <w:rPr/>
          </w:pPr>
          <w:hyperlink w:anchor="__RefHeading___Toc2035771_1395250215">
            <w:r>
              <w:rPr>
                <w:webHidden/>
                <w:rStyle w:val="IndexLink"/>
                <w:rtl w:val="true"/>
              </w:rPr>
              <w:t>دیه زن آزاد مسلمه</w:t>
            </w:r>
            <w:r>
              <w:rPr>
                <w:rStyle w:val="IndexLink"/>
                <w:rtl w:val="true"/>
              </w:rPr>
              <w:tab/>
            </w:r>
            <w:r>
              <w:rPr>
                <w:rStyle w:val="IndexLink"/>
              </w:rPr>
              <w:t>267</w:t>
            </w:r>
          </w:hyperlink>
        </w:p>
        <w:p>
          <w:pPr>
            <w:pStyle w:val="Contents3"/>
            <w:tabs>
              <w:tab w:val="clear" w:pos="8459"/>
              <w:tab w:val="right" w:pos="9026" w:leader="dot"/>
            </w:tabs>
            <w:rPr/>
          </w:pPr>
          <w:hyperlink w:anchor="__RefHeading___Toc2035773_1395250215">
            <w:r>
              <w:rPr>
                <w:webHidden/>
                <w:rStyle w:val="IndexLink"/>
                <w:rtl w:val="true"/>
              </w:rPr>
              <w:t xml:space="preserve">دیه ذمی </w:t>
            </w:r>
            <w:r>
              <w:rPr>
                <w:rStyle w:val="IndexLink"/>
                <w:rtl w:val="true"/>
              </w:rPr>
              <w:t xml:space="preserve">( </w:t>
            </w:r>
            <w:r>
              <w:rPr>
                <w:rStyle w:val="IndexLink"/>
                <w:rtl w:val="true"/>
              </w:rPr>
              <w:t xml:space="preserve">یهودی نصرانی ، مجوسی </w:t>
            </w:r>
            <w:r>
              <w:rPr>
                <w:rStyle w:val="IndexLink"/>
                <w:rtl w:val="true"/>
              </w:rPr>
              <w:t>)</w:t>
              <w:tab/>
            </w:r>
            <w:r>
              <w:rPr>
                <w:rStyle w:val="IndexLink"/>
              </w:rPr>
              <w:t>267</w:t>
            </w:r>
          </w:hyperlink>
        </w:p>
        <w:p>
          <w:pPr>
            <w:pStyle w:val="Contents3"/>
            <w:tabs>
              <w:tab w:val="clear" w:pos="8459"/>
              <w:tab w:val="right" w:pos="9026" w:leader="dot"/>
            </w:tabs>
            <w:rPr/>
          </w:pPr>
          <w:hyperlink w:anchor="__RefHeading___Toc2035775_1395250215">
            <w:r>
              <w:rPr>
                <w:webHidden/>
                <w:rStyle w:val="IndexLink"/>
                <w:rtl w:val="true"/>
              </w:rPr>
              <w:t>خون‌بهای غلام و کنیز</w:t>
            </w:r>
            <w:r>
              <w:rPr>
                <w:rStyle w:val="IndexLink"/>
                <w:rtl w:val="true"/>
              </w:rPr>
              <w:tab/>
            </w:r>
            <w:r>
              <w:rPr>
                <w:rStyle w:val="IndexLink"/>
              </w:rPr>
              <w:t>268</w:t>
            </w:r>
          </w:hyperlink>
        </w:p>
        <w:p>
          <w:pPr>
            <w:pStyle w:val="Contents3"/>
            <w:tabs>
              <w:tab w:val="clear" w:pos="8459"/>
              <w:tab w:val="right" w:pos="9026" w:leader="dot"/>
            </w:tabs>
            <w:rPr/>
          </w:pPr>
          <w:hyperlink w:anchor="__RefHeading___Toc2035777_1395250215">
            <w:r>
              <w:rPr>
                <w:webHidden/>
                <w:rStyle w:val="IndexLink"/>
                <w:rtl w:val="true"/>
              </w:rPr>
              <w:t>خون‌بهای جنایاتی که خون‌بهای معین ندارند</w:t>
            </w:r>
            <w:r>
              <w:rPr>
                <w:rStyle w:val="IndexLink"/>
                <w:rtl w:val="true"/>
              </w:rPr>
              <w:tab/>
            </w:r>
            <w:r>
              <w:rPr>
                <w:rStyle w:val="IndexLink"/>
              </w:rPr>
              <w:t>268</w:t>
            </w:r>
          </w:hyperlink>
        </w:p>
        <w:p>
          <w:pPr>
            <w:pStyle w:val="Contents3"/>
            <w:tabs>
              <w:tab w:val="clear" w:pos="8459"/>
              <w:tab w:val="right" w:pos="9026" w:leader="dot"/>
            </w:tabs>
            <w:rPr/>
          </w:pPr>
          <w:hyperlink w:anchor="__RefHeading___Toc2035779_1395250215">
            <w:r>
              <w:rPr>
                <w:webHidden/>
                <w:rStyle w:val="IndexLink"/>
                <w:rtl w:val="true"/>
              </w:rPr>
              <w:t xml:space="preserve">خون‌بهای اطراف </w:t>
            </w:r>
            <w:r>
              <w:rPr>
                <w:rStyle w:val="IndexLink"/>
                <w:rtl w:val="true"/>
              </w:rPr>
              <w:t xml:space="preserve">( </w:t>
            </w:r>
            <w:r>
              <w:rPr>
                <w:rStyle w:val="IndexLink"/>
                <w:rtl w:val="true"/>
              </w:rPr>
              <w:t xml:space="preserve">دیه موی سر </w:t>
            </w:r>
            <w:r>
              <w:rPr>
                <w:rStyle w:val="IndexLink"/>
                <w:rtl w:val="true"/>
              </w:rPr>
              <w:t>)</w:t>
              <w:tab/>
            </w:r>
            <w:r>
              <w:rPr>
                <w:rStyle w:val="IndexLink"/>
              </w:rPr>
              <w:t>269</w:t>
            </w:r>
          </w:hyperlink>
        </w:p>
        <w:p>
          <w:pPr>
            <w:pStyle w:val="Contents3"/>
            <w:tabs>
              <w:tab w:val="clear" w:pos="8459"/>
              <w:tab w:val="right" w:pos="9026" w:leader="dot"/>
            </w:tabs>
            <w:rPr/>
          </w:pPr>
          <w:hyperlink w:anchor="__RefHeading___Toc2035781_1395250215">
            <w:r>
              <w:rPr>
                <w:webHidden/>
                <w:rStyle w:val="IndexLink"/>
                <w:rtl w:val="true"/>
              </w:rPr>
              <w:t>دیه موی ریش</w:t>
            </w:r>
            <w:r>
              <w:rPr>
                <w:rStyle w:val="IndexLink"/>
                <w:rtl w:val="true"/>
              </w:rPr>
              <w:tab/>
            </w:r>
            <w:r>
              <w:rPr>
                <w:rStyle w:val="IndexLink"/>
              </w:rPr>
              <w:t>270</w:t>
            </w:r>
          </w:hyperlink>
        </w:p>
        <w:p>
          <w:pPr>
            <w:pStyle w:val="Contents3"/>
            <w:tabs>
              <w:tab w:val="clear" w:pos="8459"/>
              <w:tab w:val="right" w:pos="9026" w:leader="dot"/>
            </w:tabs>
            <w:rPr/>
          </w:pPr>
          <w:hyperlink w:anchor="__RefHeading___Toc2035783_1395250215">
            <w:r>
              <w:rPr>
                <w:webHidden/>
                <w:rStyle w:val="IndexLink"/>
                <w:rtl w:val="true"/>
              </w:rPr>
              <w:t>دیه ابروها</w:t>
            </w:r>
            <w:r>
              <w:rPr>
                <w:rStyle w:val="IndexLink"/>
                <w:rtl w:val="true"/>
              </w:rPr>
              <w:tab/>
            </w:r>
            <w:r>
              <w:rPr>
                <w:rStyle w:val="IndexLink"/>
              </w:rPr>
              <w:t>270</w:t>
            </w:r>
          </w:hyperlink>
        </w:p>
        <w:p>
          <w:pPr>
            <w:pStyle w:val="Contents3"/>
            <w:tabs>
              <w:tab w:val="clear" w:pos="8459"/>
              <w:tab w:val="right" w:pos="9026" w:leader="dot"/>
            </w:tabs>
            <w:rPr/>
          </w:pPr>
          <w:hyperlink w:anchor="__RefHeading___Toc2035785_1395250215">
            <w:r>
              <w:rPr>
                <w:webHidden/>
                <w:rStyle w:val="IndexLink"/>
                <w:rtl w:val="true"/>
              </w:rPr>
              <w:t>دیه مژگان</w:t>
            </w:r>
            <w:r>
              <w:rPr>
                <w:rStyle w:val="IndexLink"/>
                <w:rtl w:val="true"/>
              </w:rPr>
              <w:tab/>
            </w:r>
            <w:r>
              <w:rPr>
                <w:rStyle w:val="IndexLink"/>
              </w:rPr>
              <w:t>270</w:t>
            </w:r>
          </w:hyperlink>
        </w:p>
        <w:p>
          <w:pPr>
            <w:pStyle w:val="Contents3"/>
            <w:tabs>
              <w:tab w:val="clear" w:pos="8459"/>
              <w:tab w:val="right" w:pos="9026" w:leader="dot"/>
            </w:tabs>
            <w:rPr/>
          </w:pPr>
          <w:hyperlink w:anchor="__RefHeading___Toc2035787_1395250215">
            <w:r>
              <w:rPr>
                <w:webHidden/>
                <w:rStyle w:val="IndexLink"/>
                <w:rtl w:val="true"/>
              </w:rPr>
              <w:t>خون‌بهای چشم</w:t>
            </w:r>
            <w:r>
              <w:rPr>
                <w:rStyle w:val="IndexLink"/>
                <w:rtl w:val="true"/>
              </w:rPr>
              <w:tab/>
            </w:r>
            <w:r>
              <w:rPr>
                <w:rStyle w:val="IndexLink"/>
              </w:rPr>
              <w:t>271</w:t>
            </w:r>
          </w:hyperlink>
        </w:p>
        <w:p>
          <w:pPr>
            <w:pStyle w:val="Contents3"/>
            <w:tabs>
              <w:tab w:val="clear" w:pos="8459"/>
              <w:tab w:val="right" w:pos="9026" w:leader="dot"/>
            </w:tabs>
            <w:rPr/>
          </w:pPr>
          <w:hyperlink w:anchor="__RefHeading___Toc2035789_1395250215">
            <w:r>
              <w:rPr>
                <w:webHidden/>
                <w:rStyle w:val="IndexLink"/>
                <w:rtl w:val="true"/>
              </w:rPr>
              <w:t>خون‌بهای پلکهای چشمان</w:t>
            </w:r>
            <w:r>
              <w:rPr>
                <w:rStyle w:val="IndexLink"/>
                <w:rtl w:val="true"/>
              </w:rPr>
              <w:tab/>
            </w:r>
            <w:r>
              <w:rPr>
                <w:rStyle w:val="IndexLink"/>
              </w:rPr>
              <w:t>271</w:t>
            </w:r>
          </w:hyperlink>
        </w:p>
        <w:p>
          <w:pPr>
            <w:pStyle w:val="Contents3"/>
            <w:tabs>
              <w:tab w:val="clear" w:pos="8459"/>
              <w:tab w:val="right" w:pos="9026" w:leader="dot"/>
            </w:tabs>
            <w:rPr/>
          </w:pPr>
          <w:hyperlink w:anchor="__RefHeading___Toc2035791_1395250215">
            <w:r>
              <w:rPr>
                <w:webHidden/>
                <w:rStyle w:val="IndexLink"/>
                <w:rtl w:val="true"/>
              </w:rPr>
              <w:t>خون‌بهای بینی</w:t>
            </w:r>
            <w:r>
              <w:rPr>
                <w:rStyle w:val="IndexLink"/>
                <w:rtl w:val="true"/>
              </w:rPr>
              <w:tab/>
            </w:r>
            <w:r>
              <w:rPr>
                <w:rStyle w:val="IndexLink"/>
              </w:rPr>
              <w:t>272</w:t>
            </w:r>
          </w:hyperlink>
        </w:p>
        <w:p>
          <w:pPr>
            <w:pStyle w:val="Contents3"/>
            <w:tabs>
              <w:tab w:val="clear" w:pos="8459"/>
              <w:tab w:val="right" w:pos="9026" w:leader="dot"/>
            </w:tabs>
            <w:rPr/>
          </w:pPr>
          <w:hyperlink w:anchor="__RefHeading___Toc2035793_1395250215">
            <w:r>
              <w:rPr>
                <w:webHidden/>
                <w:rStyle w:val="IndexLink"/>
                <w:rtl w:val="true"/>
              </w:rPr>
              <w:t>خون‌بهای گوش</w:t>
            </w:r>
            <w:r>
              <w:rPr>
                <w:rStyle w:val="IndexLink"/>
                <w:rtl w:val="true"/>
              </w:rPr>
              <w:tab/>
            </w:r>
            <w:r>
              <w:rPr>
                <w:rStyle w:val="IndexLink"/>
              </w:rPr>
              <w:t>273</w:t>
            </w:r>
          </w:hyperlink>
        </w:p>
        <w:p>
          <w:pPr>
            <w:pStyle w:val="Contents3"/>
            <w:tabs>
              <w:tab w:val="clear" w:pos="8459"/>
              <w:tab w:val="right" w:pos="9026" w:leader="dot"/>
            </w:tabs>
            <w:rPr/>
          </w:pPr>
          <w:hyperlink w:anchor="__RefHeading___Toc2035795_1395250215">
            <w:r>
              <w:rPr>
                <w:webHidden/>
                <w:rStyle w:val="IndexLink"/>
                <w:rtl w:val="true"/>
              </w:rPr>
              <w:t>دیه لب</w:t>
            </w:r>
            <w:r>
              <w:rPr>
                <w:rStyle w:val="IndexLink"/>
                <w:rtl w:val="true"/>
              </w:rPr>
              <w:tab/>
            </w:r>
            <w:r>
              <w:rPr>
                <w:rStyle w:val="IndexLink"/>
              </w:rPr>
              <w:t>274</w:t>
            </w:r>
          </w:hyperlink>
        </w:p>
        <w:p>
          <w:pPr>
            <w:pStyle w:val="Contents3"/>
            <w:tabs>
              <w:tab w:val="clear" w:pos="8459"/>
              <w:tab w:val="right" w:pos="9026" w:leader="dot"/>
            </w:tabs>
            <w:rPr/>
          </w:pPr>
          <w:hyperlink w:anchor="__RefHeading___Toc2035797_1395250215">
            <w:r>
              <w:rPr>
                <w:webHidden/>
                <w:rStyle w:val="IndexLink"/>
                <w:rtl w:val="true"/>
              </w:rPr>
              <w:t>دیه زبان</w:t>
            </w:r>
            <w:r>
              <w:rPr>
                <w:rStyle w:val="IndexLink"/>
                <w:rtl w:val="true"/>
              </w:rPr>
              <w:tab/>
            </w:r>
            <w:r>
              <w:rPr>
                <w:rStyle w:val="IndexLink"/>
              </w:rPr>
              <w:t>275</w:t>
            </w:r>
          </w:hyperlink>
        </w:p>
        <w:p>
          <w:pPr>
            <w:pStyle w:val="Contents3"/>
            <w:tabs>
              <w:tab w:val="clear" w:pos="8459"/>
              <w:tab w:val="right" w:pos="9026" w:leader="dot"/>
            </w:tabs>
            <w:rPr/>
          </w:pPr>
          <w:hyperlink w:anchor="__RefHeading___Toc2035799_1395250215">
            <w:r>
              <w:rPr>
                <w:webHidden/>
                <w:rStyle w:val="IndexLink"/>
                <w:rtl w:val="true"/>
              </w:rPr>
              <w:t>تکمیل</w:t>
            </w:r>
            <w:r>
              <w:rPr>
                <w:rStyle w:val="IndexLink"/>
                <w:rtl w:val="true"/>
              </w:rPr>
              <w:tab/>
            </w:r>
            <w:r>
              <w:rPr>
                <w:rStyle w:val="IndexLink"/>
              </w:rPr>
              <w:t>276</w:t>
            </w:r>
          </w:hyperlink>
        </w:p>
        <w:p>
          <w:pPr>
            <w:pStyle w:val="Contents3"/>
            <w:tabs>
              <w:tab w:val="clear" w:pos="8459"/>
              <w:tab w:val="right" w:pos="9026" w:leader="dot"/>
            </w:tabs>
            <w:rPr/>
          </w:pPr>
          <w:hyperlink w:anchor="__RefHeading___Toc2035801_1395250215">
            <w:r>
              <w:rPr>
                <w:webHidden/>
                <w:rStyle w:val="IndexLink"/>
                <w:rtl w:val="true"/>
              </w:rPr>
              <w:t>خون‌بهای دندانها</w:t>
            </w:r>
            <w:r>
              <w:rPr>
                <w:rStyle w:val="IndexLink"/>
                <w:rtl w:val="true"/>
              </w:rPr>
              <w:tab/>
            </w:r>
            <w:r>
              <w:rPr>
                <w:rStyle w:val="IndexLink"/>
              </w:rPr>
              <w:t>278</w:t>
            </w:r>
          </w:hyperlink>
        </w:p>
        <w:p>
          <w:pPr>
            <w:pStyle w:val="Contents3"/>
            <w:tabs>
              <w:tab w:val="clear" w:pos="8459"/>
              <w:tab w:val="right" w:pos="9026" w:leader="dot"/>
            </w:tabs>
            <w:rPr/>
          </w:pPr>
          <w:hyperlink w:anchor="__RefHeading___Toc2035803_1395250215">
            <w:r>
              <w:rPr>
                <w:webHidden/>
                <w:rStyle w:val="IndexLink"/>
                <w:rtl w:val="true"/>
              </w:rPr>
              <w:t>دیه شاغول</w:t>
            </w:r>
            <w:r>
              <w:rPr>
                <w:rStyle w:val="IndexLink"/>
                <w:rtl w:val="true"/>
              </w:rPr>
              <w:tab/>
            </w:r>
            <w:r>
              <w:rPr>
                <w:rStyle w:val="IndexLink"/>
              </w:rPr>
              <w:t>281</w:t>
            </w:r>
          </w:hyperlink>
        </w:p>
        <w:p>
          <w:pPr>
            <w:pStyle w:val="Contents3"/>
            <w:tabs>
              <w:tab w:val="clear" w:pos="8459"/>
              <w:tab w:val="right" w:pos="9026" w:leader="dot"/>
            </w:tabs>
            <w:rPr/>
          </w:pPr>
          <w:hyperlink w:anchor="__RefHeading___Toc2035805_1395250215">
            <w:r>
              <w:rPr>
                <w:webHidden/>
                <w:rStyle w:val="IndexLink"/>
                <w:rtl w:val="true"/>
              </w:rPr>
              <w:t>خون‌بهای دست‌ها</w:t>
            </w:r>
            <w:r>
              <w:rPr>
                <w:rStyle w:val="IndexLink"/>
                <w:rtl w:val="true"/>
              </w:rPr>
              <w:tab/>
            </w:r>
            <w:r>
              <w:rPr>
                <w:rStyle w:val="IndexLink"/>
              </w:rPr>
              <w:t>281</w:t>
            </w:r>
          </w:hyperlink>
        </w:p>
        <w:p>
          <w:pPr>
            <w:pStyle w:val="Contents3"/>
            <w:tabs>
              <w:tab w:val="clear" w:pos="8459"/>
              <w:tab w:val="right" w:pos="9026" w:leader="dot"/>
            </w:tabs>
            <w:rPr/>
          </w:pPr>
          <w:hyperlink w:anchor="__RefHeading___Toc2035807_1395250215">
            <w:r>
              <w:rPr>
                <w:webHidden/>
                <w:rStyle w:val="IndexLink"/>
                <w:rtl w:val="true"/>
              </w:rPr>
              <w:t>خون‌بهای پاها</w:t>
            </w:r>
            <w:r>
              <w:rPr>
                <w:rStyle w:val="IndexLink"/>
                <w:rtl w:val="true"/>
              </w:rPr>
              <w:tab/>
            </w:r>
            <w:r>
              <w:rPr>
                <w:rStyle w:val="IndexLink"/>
              </w:rPr>
              <w:t>282</w:t>
            </w:r>
          </w:hyperlink>
        </w:p>
        <w:p>
          <w:pPr>
            <w:pStyle w:val="Contents3"/>
            <w:tabs>
              <w:tab w:val="clear" w:pos="8459"/>
              <w:tab w:val="right" w:pos="9026" w:leader="dot"/>
            </w:tabs>
            <w:rPr/>
          </w:pPr>
          <w:hyperlink w:anchor="__RefHeading___Toc2035809_1395250215">
            <w:r>
              <w:rPr>
                <w:webHidden/>
                <w:rStyle w:val="IndexLink"/>
                <w:rtl w:val="true"/>
              </w:rPr>
              <w:t>خون‌بهای انگشتان</w:t>
            </w:r>
            <w:r>
              <w:rPr>
                <w:rStyle w:val="IndexLink"/>
                <w:rtl w:val="true"/>
              </w:rPr>
              <w:tab/>
            </w:r>
            <w:r>
              <w:rPr>
                <w:rStyle w:val="IndexLink"/>
              </w:rPr>
              <w:t>283</w:t>
            </w:r>
          </w:hyperlink>
        </w:p>
        <w:p>
          <w:pPr>
            <w:pStyle w:val="Contents3"/>
            <w:tabs>
              <w:tab w:val="clear" w:pos="8459"/>
              <w:tab w:val="right" w:pos="9026" w:leader="dot"/>
            </w:tabs>
            <w:rPr/>
          </w:pPr>
          <w:hyperlink w:anchor="__RefHeading___Toc2035811_1395250215">
            <w:r>
              <w:rPr>
                <w:webHidden/>
                <w:rStyle w:val="IndexLink"/>
                <w:rtl w:val="true"/>
              </w:rPr>
              <w:t>خون‌بهای ناخن‌ها</w:t>
            </w:r>
            <w:r>
              <w:rPr>
                <w:rStyle w:val="IndexLink"/>
                <w:rtl w:val="true"/>
              </w:rPr>
              <w:tab/>
            </w:r>
            <w:r>
              <w:rPr>
                <w:rStyle w:val="IndexLink"/>
              </w:rPr>
              <w:t>283</w:t>
            </w:r>
          </w:hyperlink>
        </w:p>
        <w:p>
          <w:pPr>
            <w:pStyle w:val="Contents3"/>
            <w:tabs>
              <w:tab w:val="clear" w:pos="8459"/>
              <w:tab w:val="right" w:pos="9026" w:leader="dot"/>
            </w:tabs>
            <w:rPr/>
          </w:pPr>
          <w:hyperlink w:anchor="__RefHeading___Toc2035813_1395250215">
            <w:r>
              <w:rPr>
                <w:webHidden/>
                <w:rStyle w:val="IndexLink"/>
                <w:rtl w:val="true"/>
              </w:rPr>
              <w:t>خون‌بهای کمر</w:t>
            </w:r>
            <w:r>
              <w:rPr>
                <w:rStyle w:val="IndexLink"/>
                <w:rtl w:val="true"/>
              </w:rPr>
              <w:tab/>
            </w:r>
            <w:r>
              <w:rPr>
                <w:rStyle w:val="IndexLink"/>
              </w:rPr>
              <w:t>284</w:t>
            </w:r>
          </w:hyperlink>
        </w:p>
        <w:p>
          <w:pPr>
            <w:pStyle w:val="Contents3"/>
            <w:tabs>
              <w:tab w:val="clear" w:pos="8459"/>
              <w:tab w:val="right" w:pos="9026" w:leader="dot"/>
            </w:tabs>
            <w:rPr/>
          </w:pPr>
          <w:hyperlink w:anchor="__RefHeading___Toc2035815_1395250215">
            <w:r>
              <w:rPr>
                <w:webHidden/>
                <w:rStyle w:val="IndexLink"/>
                <w:rtl w:val="true"/>
              </w:rPr>
              <w:t>خون‌بهای گردن</w:t>
            </w:r>
            <w:r>
              <w:rPr>
                <w:rStyle w:val="IndexLink"/>
                <w:rtl w:val="true"/>
              </w:rPr>
              <w:tab/>
            </w:r>
            <w:r>
              <w:rPr>
                <w:rStyle w:val="IndexLink"/>
              </w:rPr>
              <w:t>285</w:t>
            </w:r>
          </w:hyperlink>
        </w:p>
        <w:p>
          <w:pPr>
            <w:pStyle w:val="Contents3"/>
            <w:tabs>
              <w:tab w:val="clear" w:pos="8459"/>
              <w:tab w:val="right" w:pos="9026" w:leader="dot"/>
            </w:tabs>
            <w:rPr/>
          </w:pPr>
          <w:hyperlink w:anchor="__RefHeading___Toc2035817_1395250215">
            <w:r>
              <w:rPr>
                <w:webHidden/>
                <w:rStyle w:val="IndexLink"/>
                <w:rtl w:val="true"/>
              </w:rPr>
              <w:t>خون‌بهای پستان</w:t>
            </w:r>
            <w:r>
              <w:rPr>
                <w:rStyle w:val="IndexLink"/>
                <w:rtl w:val="true"/>
              </w:rPr>
              <w:tab/>
            </w:r>
            <w:r>
              <w:rPr>
                <w:rStyle w:val="IndexLink"/>
              </w:rPr>
              <w:t>285</w:t>
            </w:r>
          </w:hyperlink>
        </w:p>
        <w:p>
          <w:pPr>
            <w:pStyle w:val="Contents3"/>
            <w:tabs>
              <w:tab w:val="clear" w:pos="8459"/>
              <w:tab w:val="right" w:pos="9026" w:leader="dot"/>
            </w:tabs>
            <w:rPr/>
          </w:pPr>
          <w:hyperlink w:anchor="__RefHeading___Toc2035819_1395250215">
            <w:r>
              <w:rPr>
                <w:webHidden/>
                <w:rStyle w:val="IndexLink"/>
                <w:rtl w:val="true"/>
              </w:rPr>
              <w:t>خون‌بهای نخاع</w:t>
            </w:r>
            <w:r>
              <w:rPr>
                <w:rStyle w:val="IndexLink"/>
                <w:rtl w:val="true"/>
              </w:rPr>
              <w:tab/>
            </w:r>
            <w:r>
              <w:rPr>
                <w:rStyle w:val="IndexLink"/>
              </w:rPr>
              <w:t>286</w:t>
            </w:r>
          </w:hyperlink>
        </w:p>
        <w:p>
          <w:pPr>
            <w:pStyle w:val="Contents3"/>
            <w:tabs>
              <w:tab w:val="clear" w:pos="8459"/>
              <w:tab w:val="right" w:pos="9026" w:leader="dot"/>
            </w:tabs>
            <w:rPr/>
          </w:pPr>
          <w:hyperlink w:anchor="__RefHeading___Toc2035821_1395250215">
            <w:r>
              <w:rPr>
                <w:webHidden/>
                <w:rStyle w:val="IndexLink"/>
                <w:rtl w:val="true"/>
              </w:rPr>
              <w:t xml:space="preserve">خون‌بهای شکستن بعصوص </w:t>
            </w:r>
            <w:r>
              <w:rPr>
                <w:rStyle w:val="IndexLink"/>
                <w:rtl w:val="true"/>
              </w:rPr>
              <w:t>(</w:t>
            </w:r>
            <w:r>
              <w:rPr>
                <w:rStyle w:val="IndexLink"/>
                <w:rtl w:val="true"/>
              </w:rPr>
              <w:t>عصعص</w:t>
            </w:r>
            <w:r>
              <w:rPr>
                <w:rStyle w:val="IndexLink"/>
                <w:rtl w:val="true"/>
              </w:rPr>
              <w:t xml:space="preserve">) </w:t>
            </w:r>
            <w:r>
              <w:rPr>
                <w:rStyle w:val="IndexLink"/>
                <w:rtl w:val="true"/>
              </w:rPr>
              <w:t>استخوان بالا یا اطراف نشیمنگاه</w:t>
            </w:r>
            <w:r>
              <w:rPr>
                <w:rStyle w:val="IndexLink"/>
                <w:rtl w:val="true"/>
              </w:rPr>
              <w:tab/>
            </w:r>
            <w:r>
              <w:rPr>
                <w:rStyle w:val="IndexLink"/>
              </w:rPr>
              <w:t>286</w:t>
            </w:r>
          </w:hyperlink>
        </w:p>
        <w:p>
          <w:pPr>
            <w:pStyle w:val="Contents3"/>
            <w:tabs>
              <w:tab w:val="clear" w:pos="8459"/>
              <w:tab w:val="right" w:pos="9026" w:leader="dot"/>
            </w:tabs>
            <w:rPr/>
          </w:pPr>
          <w:hyperlink w:anchor="__RefHeading___Toc2035823_1395250215">
            <w:r>
              <w:rPr>
                <w:webHidden/>
                <w:rStyle w:val="IndexLink"/>
                <w:rtl w:val="true"/>
              </w:rPr>
              <w:t>دیه سلس البول</w:t>
            </w:r>
            <w:r>
              <w:rPr>
                <w:rStyle w:val="IndexLink"/>
                <w:rtl w:val="true"/>
              </w:rPr>
              <w:tab/>
            </w:r>
            <w:r>
              <w:rPr>
                <w:rStyle w:val="IndexLink"/>
              </w:rPr>
              <w:t>286</w:t>
            </w:r>
          </w:hyperlink>
        </w:p>
        <w:p>
          <w:pPr>
            <w:pStyle w:val="Contents3"/>
            <w:tabs>
              <w:tab w:val="clear" w:pos="8459"/>
              <w:tab w:val="right" w:pos="9026" w:leader="dot"/>
            </w:tabs>
            <w:rPr/>
          </w:pPr>
          <w:hyperlink w:anchor="__RefHeading___Toc2035825_1395250215">
            <w:r>
              <w:rPr>
                <w:webHidden/>
                <w:rStyle w:val="IndexLink"/>
                <w:rtl w:val="true"/>
              </w:rPr>
              <w:t>دیه استخوانهای دو طرف گردن</w:t>
            </w:r>
            <w:r>
              <w:rPr>
                <w:rStyle w:val="IndexLink"/>
                <w:rtl w:val="true"/>
              </w:rPr>
              <w:tab/>
            </w:r>
            <w:r>
              <w:rPr>
                <w:rStyle w:val="IndexLink"/>
              </w:rPr>
              <w:t>287</w:t>
            </w:r>
          </w:hyperlink>
        </w:p>
        <w:p>
          <w:pPr>
            <w:pStyle w:val="Contents3"/>
            <w:tabs>
              <w:tab w:val="clear" w:pos="8459"/>
              <w:tab w:val="right" w:pos="9026" w:leader="dot"/>
            </w:tabs>
            <w:rPr/>
          </w:pPr>
          <w:hyperlink w:anchor="__RefHeading___Toc2035827_1395250215">
            <w:r>
              <w:rPr>
                <w:webHidden/>
                <w:rStyle w:val="IndexLink"/>
                <w:rtl w:val="true"/>
              </w:rPr>
              <w:t>خون‌بهای ذکر</w:t>
            </w:r>
            <w:r>
              <w:rPr>
                <w:rStyle w:val="IndexLink"/>
                <w:rtl w:val="true"/>
              </w:rPr>
              <w:tab/>
            </w:r>
            <w:r>
              <w:rPr>
                <w:rStyle w:val="IndexLink"/>
              </w:rPr>
              <w:t>287</w:t>
            </w:r>
          </w:hyperlink>
        </w:p>
        <w:p>
          <w:pPr>
            <w:pStyle w:val="Contents3"/>
            <w:tabs>
              <w:tab w:val="clear" w:pos="8459"/>
              <w:tab w:val="right" w:pos="9026" w:leader="dot"/>
            </w:tabs>
            <w:rPr/>
          </w:pPr>
          <w:hyperlink w:anchor="__RefHeading___Toc2035829_1395250215">
            <w:r>
              <w:rPr>
                <w:webHidden/>
                <w:rStyle w:val="IndexLink"/>
                <w:rtl w:val="true"/>
              </w:rPr>
              <w:t>دیه بیضتین</w:t>
            </w:r>
            <w:r>
              <w:rPr>
                <w:rStyle w:val="IndexLink"/>
                <w:rtl w:val="true"/>
              </w:rPr>
              <w:tab/>
            </w:r>
            <w:r>
              <w:rPr>
                <w:rStyle w:val="IndexLink"/>
              </w:rPr>
              <w:t>288</w:t>
            </w:r>
          </w:hyperlink>
        </w:p>
        <w:p>
          <w:pPr>
            <w:pStyle w:val="Contents3"/>
            <w:tabs>
              <w:tab w:val="clear" w:pos="8459"/>
              <w:tab w:val="right" w:pos="9026" w:leader="dot"/>
            </w:tabs>
            <w:rPr/>
          </w:pPr>
          <w:hyperlink w:anchor="__RefHeading___Toc2035831_1395250215">
            <w:r>
              <w:rPr>
                <w:webHidden/>
                <w:rStyle w:val="IndexLink"/>
                <w:rtl w:val="true"/>
              </w:rPr>
              <w:t>دیه شفرین</w:t>
            </w:r>
            <w:r>
              <w:rPr>
                <w:rStyle w:val="IndexLink"/>
                <w:rtl w:val="true"/>
              </w:rPr>
              <w:tab/>
            </w:r>
            <w:r>
              <w:rPr>
                <w:rStyle w:val="IndexLink"/>
              </w:rPr>
              <w:t>289</w:t>
            </w:r>
          </w:hyperlink>
        </w:p>
        <w:p>
          <w:pPr>
            <w:pStyle w:val="Contents3"/>
            <w:tabs>
              <w:tab w:val="clear" w:pos="8459"/>
              <w:tab w:val="right" w:pos="9026" w:leader="dot"/>
            </w:tabs>
            <w:rPr/>
          </w:pPr>
          <w:hyperlink w:anchor="__RefHeading___Toc2035833_1395250215">
            <w:r>
              <w:rPr>
                <w:webHidden/>
                <w:rStyle w:val="IndexLink"/>
                <w:rtl w:val="true"/>
              </w:rPr>
              <w:t>خون‌بهای لنبرها</w:t>
            </w:r>
            <w:r>
              <w:rPr>
                <w:rStyle w:val="IndexLink"/>
                <w:rtl w:val="true"/>
              </w:rPr>
              <w:tab/>
            </w:r>
            <w:r>
              <w:rPr>
                <w:rStyle w:val="IndexLink"/>
              </w:rPr>
              <w:t>290</w:t>
            </w:r>
          </w:hyperlink>
        </w:p>
        <w:p>
          <w:pPr>
            <w:pStyle w:val="Contents3"/>
            <w:tabs>
              <w:tab w:val="clear" w:pos="8459"/>
              <w:tab w:val="right" w:pos="9026" w:leader="dot"/>
            </w:tabs>
            <w:rPr/>
          </w:pPr>
          <w:hyperlink w:anchor="__RefHeading___Toc2035835_1395250215">
            <w:r>
              <w:rPr>
                <w:webHidden/>
                <w:rStyle w:val="IndexLink"/>
                <w:rtl w:val="true"/>
              </w:rPr>
              <w:t>خون‌بهای افضاء</w:t>
            </w:r>
            <w:r>
              <w:rPr>
                <w:rStyle w:val="IndexLink"/>
                <w:rtl w:val="true"/>
              </w:rPr>
              <w:tab/>
            </w:r>
            <w:r>
              <w:rPr>
                <w:rStyle w:val="IndexLink"/>
              </w:rPr>
              <w:t>290</w:t>
            </w:r>
          </w:hyperlink>
        </w:p>
        <w:p>
          <w:pPr>
            <w:pStyle w:val="Contents3"/>
            <w:tabs>
              <w:tab w:val="clear" w:pos="8459"/>
              <w:tab w:val="right" w:pos="9026" w:leader="dot"/>
            </w:tabs>
            <w:rPr/>
          </w:pPr>
          <w:hyperlink w:anchor="__RefHeading___Toc2035837_1395250215">
            <w:r>
              <w:rPr>
                <w:webHidden/>
                <w:rStyle w:val="IndexLink"/>
                <w:rtl w:val="true"/>
              </w:rPr>
              <w:t>خون‌بهای شکستن یا آسیب رساندن به استخوانها</w:t>
            </w:r>
            <w:r>
              <w:rPr>
                <w:rStyle w:val="IndexLink"/>
                <w:rtl w:val="true"/>
              </w:rPr>
              <w:tab/>
            </w:r>
            <w:r>
              <w:rPr>
                <w:rStyle w:val="IndexLink"/>
              </w:rPr>
              <w:t>294</w:t>
            </w:r>
          </w:hyperlink>
        </w:p>
        <w:p>
          <w:pPr>
            <w:pStyle w:val="Contents3"/>
            <w:tabs>
              <w:tab w:val="clear" w:pos="8459"/>
              <w:tab w:val="right" w:pos="9026" w:leader="dot"/>
            </w:tabs>
            <w:rPr/>
          </w:pPr>
          <w:hyperlink w:anchor="__RefHeading___Toc2035839_1395250215">
            <w:r>
              <w:rPr>
                <w:webHidden/>
                <w:rStyle w:val="IndexLink"/>
                <w:rtl w:val="true"/>
              </w:rPr>
              <w:t>خون‌بهای منافع</w:t>
            </w:r>
            <w:r>
              <w:rPr>
                <w:rStyle w:val="IndexLink"/>
                <w:rtl w:val="true"/>
              </w:rPr>
              <w:tab/>
            </w:r>
            <w:r>
              <w:rPr>
                <w:rStyle w:val="IndexLink"/>
              </w:rPr>
              <w:t>300</w:t>
            </w:r>
          </w:hyperlink>
        </w:p>
        <w:p>
          <w:pPr>
            <w:pStyle w:val="Contents3"/>
            <w:tabs>
              <w:tab w:val="clear" w:pos="8459"/>
              <w:tab w:val="right" w:pos="9026" w:leader="dot"/>
            </w:tabs>
            <w:rPr/>
          </w:pPr>
          <w:hyperlink w:anchor="__RefHeading___Toc2035841_1395250215">
            <w:r>
              <w:rPr>
                <w:webHidden/>
                <w:rStyle w:val="IndexLink"/>
                <w:rtl w:val="true"/>
              </w:rPr>
              <w:t>خون‌بهای قوه شنوایی</w:t>
            </w:r>
            <w:r>
              <w:rPr>
                <w:rStyle w:val="IndexLink"/>
                <w:rtl w:val="true"/>
              </w:rPr>
              <w:tab/>
            </w:r>
            <w:r>
              <w:rPr>
                <w:rStyle w:val="IndexLink"/>
              </w:rPr>
              <w:t>301</w:t>
            </w:r>
          </w:hyperlink>
        </w:p>
        <w:p>
          <w:pPr>
            <w:pStyle w:val="Contents3"/>
            <w:tabs>
              <w:tab w:val="clear" w:pos="8459"/>
              <w:tab w:val="right" w:pos="9026" w:leader="dot"/>
            </w:tabs>
            <w:rPr/>
          </w:pPr>
          <w:hyperlink w:anchor="__RefHeading___Toc2035843_1395250215">
            <w:r>
              <w:rPr>
                <w:webHidden/>
                <w:rStyle w:val="IndexLink"/>
                <w:rtl w:val="true"/>
              </w:rPr>
              <w:t>خون‌بهای بینایی</w:t>
            </w:r>
            <w:r>
              <w:rPr>
                <w:rStyle w:val="IndexLink"/>
                <w:rtl w:val="true"/>
              </w:rPr>
              <w:tab/>
            </w:r>
            <w:r>
              <w:rPr>
                <w:rStyle w:val="IndexLink"/>
              </w:rPr>
              <w:t>303</w:t>
            </w:r>
          </w:hyperlink>
        </w:p>
        <w:p>
          <w:pPr>
            <w:pStyle w:val="Contents3"/>
            <w:tabs>
              <w:tab w:val="clear" w:pos="8459"/>
              <w:tab w:val="right" w:pos="9026" w:leader="dot"/>
            </w:tabs>
            <w:rPr/>
          </w:pPr>
          <w:hyperlink w:anchor="__RefHeading___Toc2035845_1395250215">
            <w:r>
              <w:rPr>
                <w:webHidden/>
                <w:rStyle w:val="IndexLink"/>
                <w:rtl w:val="true"/>
              </w:rPr>
              <w:t>خون‌بهای قوه بوئیدن</w:t>
            </w:r>
            <w:r>
              <w:rPr>
                <w:rStyle w:val="IndexLink"/>
                <w:rtl w:val="true"/>
              </w:rPr>
              <w:tab/>
            </w:r>
            <w:r>
              <w:rPr>
                <w:rStyle w:val="IndexLink"/>
              </w:rPr>
              <w:t>306</w:t>
            </w:r>
          </w:hyperlink>
        </w:p>
        <w:p>
          <w:pPr>
            <w:pStyle w:val="Contents3"/>
            <w:tabs>
              <w:tab w:val="clear" w:pos="8459"/>
              <w:tab w:val="right" w:pos="9026" w:leader="dot"/>
            </w:tabs>
            <w:rPr/>
          </w:pPr>
          <w:hyperlink w:anchor="__RefHeading___Toc2035847_1395250215">
            <w:r>
              <w:rPr>
                <w:webHidden/>
                <w:rStyle w:val="IndexLink"/>
                <w:rtl w:val="true"/>
              </w:rPr>
              <w:t>خون‌بهای قدرت سخن‌گفتن</w:t>
            </w:r>
            <w:r>
              <w:rPr>
                <w:rStyle w:val="IndexLink"/>
                <w:rtl w:val="true"/>
              </w:rPr>
              <w:tab/>
            </w:r>
            <w:r>
              <w:rPr>
                <w:rStyle w:val="IndexLink"/>
              </w:rPr>
              <w:t>308</w:t>
            </w:r>
          </w:hyperlink>
        </w:p>
        <w:p>
          <w:pPr>
            <w:pStyle w:val="Contents3"/>
            <w:tabs>
              <w:tab w:val="clear" w:pos="8459"/>
              <w:tab w:val="right" w:pos="9026" w:leader="dot"/>
            </w:tabs>
            <w:rPr/>
          </w:pPr>
          <w:hyperlink w:anchor="__RefHeading___Toc2035849_1395250215">
            <w:r>
              <w:rPr>
                <w:webHidden/>
                <w:rStyle w:val="IndexLink"/>
                <w:rtl w:val="true"/>
              </w:rPr>
              <w:t>خون‌بهای صدا</w:t>
            </w:r>
            <w:r>
              <w:rPr>
                <w:rStyle w:val="IndexLink"/>
                <w:rtl w:val="true"/>
              </w:rPr>
              <w:tab/>
            </w:r>
            <w:r>
              <w:rPr>
                <w:rStyle w:val="IndexLink"/>
              </w:rPr>
              <w:t>309</w:t>
            </w:r>
          </w:hyperlink>
        </w:p>
        <w:p>
          <w:pPr>
            <w:pStyle w:val="Contents3"/>
            <w:tabs>
              <w:tab w:val="clear" w:pos="8459"/>
              <w:tab w:val="right" w:pos="9026" w:leader="dot"/>
            </w:tabs>
            <w:rPr/>
          </w:pPr>
          <w:hyperlink w:anchor="__RefHeading___Toc2035851_1395250215">
            <w:r>
              <w:rPr>
                <w:webHidden/>
                <w:rStyle w:val="IndexLink"/>
                <w:rtl w:val="true"/>
              </w:rPr>
              <w:t>خون‌بها در سایر قوای زائل شده انسان</w:t>
            </w:r>
            <w:r>
              <w:rPr>
                <w:rStyle w:val="IndexLink"/>
                <w:rtl w:val="true"/>
              </w:rPr>
              <w:tab/>
            </w:r>
            <w:r>
              <w:rPr>
                <w:rStyle w:val="IndexLink"/>
              </w:rPr>
              <w:t>309</w:t>
            </w:r>
          </w:hyperlink>
        </w:p>
        <w:p>
          <w:pPr>
            <w:pStyle w:val="Contents3"/>
            <w:tabs>
              <w:tab w:val="clear" w:pos="8459"/>
              <w:tab w:val="right" w:pos="9026" w:leader="dot"/>
            </w:tabs>
            <w:rPr/>
          </w:pPr>
          <w:hyperlink w:anchor="__RefHeading___Toc2035853_1395250215">
            <w:r>
              <w:rPr>
                <w:webHidden/>
                <w:rStyle w:val="IndexLink"/>
                <w:rtl w:val="true"/>
              </w:rPr>
              <w:t xml:space="preserve">خون‌بهای شجاج </w:t>
            </w:r>
            <w:r>
              <w:rPr>
                <w:rStyle w:val="IndexLink"/>
                <w:rtl w:val="true"/>
              </w:rPr>
              <w:t xml:space="preserve">( </w:t>
            </w:r>
            <w:r>
              <w:rPr>
                <w:rStyle w:val="IndexLink"/>
                <w:rtl w:val="true"/>
              </w:rPr>
              <w:t xml:space="preserve">زخم‌های سر و صورت </w:t>
            </w:r>
            <w:r>
              <w:rPr>
                <w:rStyle w:val="IndexLink"/>
                <w:rtl w:val="true"/>
              </w:rPr>
              <w:t>)</w:t>
              <w:tab/>
            </w:r>
            <w:r>
              <w:rPr>
                <w:rStyle w:val="IndexLink"/>
              </w:rPr>
              <w:t>310</w:t>
            </w:r>
          </w:hyperlink>
        </w:p>
        <w:p>
          <w:pPr>
            <w:pStyle w:val="Contents3"/>
            <w:tabs>
              <w:tab w:val="clear" w:pos="8459"/>
              <w:tab w:val="right" w:pos="9026" w:leader="dot"/>
            </w:tabs>
            <w:rPr/>
          </w:pPr>
          <w:hyperlink w:anchor="__RefHeading___Toc2035855_1395250215">
            <w:r>
              <w:rPr>
                <w:webHidden/>
                <w:rStyle w:val="IndexLink"/>
                <w:rtl w:val="true"/>
              </w:rPr>
              <w:t>جنایتی که باعث تغییر رنگ شود</w:t>
            </w:r>
            <w:r>
              <w:rPr>
                <w:rStyle w:val="IndexLink"/>
                <w:rtl w:val="true"/>
              </w:rPr>
              <w:tab/>
            </w:r>
            <w:r>
              <w:rPr>
                <w:rStyle w:val="IndexLink"/>
              </w:rPr>
              <w:t>316</w:t>
            </w:r>
          </w:hyperlink>
        </w:p>
        <w:p>
          <w:pPr>
            <w:pStyle w:val="Contents3"/>
            <w:tabs>
              <w:tab w:val="clear" w:pos="8459"/>
              <w:tab w:val="right" w:pos="9026" w:leader="dot"/>
            </w:tabs>
            <w:rPr/>
          </w:pPr>
          <w:hyperlink w:anchor="__RefHeading___Toc2035857_1395250215">
            <w:r>
              <w:rPr>
                <w:webHidden/>
                <w:rStyle w:val="IndexLink"/>
                <w:rtl w:val="true"/>
              </w:rPr>
              <w:t xml:space="preserve">خون‌بهای اسقاط حمل </w:t>
            </w:r>
            <w:r>
              <w:rPr>
                <w:rStyle w:val="IndexLink"/>
                <w:rtl w:val="true"/>
              </w:rPr>
              <w:t xml:space="preserve">( </w:t>
            </w:r>
            <w:r>
              <w:rPr>
                <w:rStyle w:val="IndexLink"/>
                <w:rtl w:val="true"/>
              </w:rPr>
              <w:t xml:space="preserve">جنین </w:t>
            </w:r>
            <w:r>
              <w:rPr>
                <w:rStyle w:val="IndexLink"/>
                <w:rtl w:val="true"/>
              </w:rPr>
              <w:t>)</w:t>
              <w:tab/>
            </w:r>
            <w:r>
              <w:rPr>
                <w:rStyle w:val="IndexLink"/>
              </w:rPr>
              <w:t>317</w:t>
            </w:r>
          </w:hyperlink>
        </w:p>
        <w:p>
          <w:pPr>
            <w:pStyle w:val="Contents3"/>
            <w:tabs>
              <w:tab w:val="clear" w:pos="8459"/>
              <w:tab w:val="right" w:pos="9026" w:leader="dot"/>
            </w:tabs>
            <w:rPr/>
          </w:pPr>
          <w:hyperlink w:anchor="__RefHeading___Toc2035859_1395250215">
            <w:r>
              <w:rPr>
                <w:webHidden/>
                <w:rStyle w:val="IndexLink"/>
                <w:rtl w:val="true"/>
              </w:rPr>
              <w:t xml:space="preserve">خون‌بهای جنین ذمی </w:t>
            </w:r>
            <w:r>
              <w:rPr>
                <w:rStyle w:val="IndexLink"/>
                <w:rtl w:val="true"/>
              </w:rPr>
              <w:t xml:space="preserve">( </w:t>
            </w:r>
            <w:r>
              <w:rPr>
                <w:rStyle w:val="IndexLink"/>
                <w:rtl w:val="true"/>
              </w:rPr>
              <w:t xml:space="preserve">یهودی ، نصرانی ، مجوسی </w:t>
            </w:r>
            <w:r>
              <w:rPr>
                <w:rStyle w:val="IndexLink"/>
                <w:rtl w:val="true"/>
              </w:rPr>
              <w:t>)</w:t>
              <w:tab/>
            </w:r>
            <w:r>
              <w:rPr>
                <w:rStyle w:val="IndexLink"/>
              </w:rPr>
              <w:t>318</w:t>
            </w:r>
          </w:hyperlink>
        </w:p>
        <w:p>
          <w:pPr>
            <w:pStyle w:val="Contents3"/>
            <w:tabs>
              <w:tab w:val="clear" w:pos="8459"/>
              <w:tab w:val="right" w:pos="9026" w:leader="dot"/>
            </w:tabs>
            <w:rPr/>
          </w:pPr>
          <w:hyperlink w:anchor="__RefHeading___Toc2035861_1395250215">
            <w:r>
              <w:rPr>
                <w:webHidden/>
                <w:rStyle w:val="IndexLink"/>
                <w:rtl w:val="true"/>
              </w:rPr>
              <w:t>مسائلی درباره جنین</w:t>
            </w:r>
            <w:r>
              <w:rPr>
                <w:rStyle w:val="IndexLink"/>
                <w:rtl w:val="true"/>
              </w:rPr>
              <w:tab/>
            </w:r>
            <w:r>
              <w:rPr>
                <w:rStyle w:val="IndexLink"/>
              </w:rPr>
              <w:t>319</w:t>
            </w:r>
          </w:hyperlink>
        </w:p>
        <w:p>
          <w:pPr>
            <w:pStyle w:val="Contents3"/>
            <w:tabs>
              <w:tab w:val="clear" w:pos="8459"/>
              <w:tab w:val="right" w:pos="9026" w:leader="dot"/>
            </w:tabs>
            <w:rPr/>
          </w:pPr>
          <w:hyperlink w:anchor="__RefHeading___Toc2035863_1395250215">
            <w:r>
              <w:rPr>
                <w:webHidden/>
                <w:rStyle w:val="IndexLink"/>
                <w:rtl w:val="true"/>
              </w:rPr>
              <w:t>مسائل مورد اختلاف</w:t>
            </w:r>
            <w:r>
              <w:rPr>
                <w:rStyle w:val="IndexLink"/>
                <w:rtl w:val="true"/>
              </w:rPr>
              <w:tab/>
            </w:r>
            <w:r>
              <w:rPr>
                <w:rStyle w:val="IndexLink"/>
              </w:rPr>
              <w:t>322</w:t>
            </w:r>
          </w:hyperlink>
        </w:p>
        <w:p>
          <w:pPr>
            <w:pStyle w:val="Contents3"/>
            <w:tabs>
              <w:tab w:val="clear" w:pos="8459"/>
              <w:tab w:val="right" w:pos="9026" w:leader="dot"/>
            </w:tabs>
            <w:rPr/>
          </w:pPr>
          <w:hyperlink w:anchor="__RefHeading___Toc2035865_1395250215">
            <w:r>
              <w:rPr>
                <w:webHidden/>
                <w:rStyle w:val="IndexLink"/>
                <w:rtl w:val="true"/>
              </w:rPr>
              <w:t>جنایت بر مرده</w:t>
            </w:r>
            <w:r>
              <w:rPr>
                <w:rStyle w:val="IndexLink"/>
                <w:rtl w:val="true"/>
              </w:rPr>
              <w:tab/>
            </w:r>
            <w:r>
              <w:rPr>
                <w:rStyle w:val="IndexLink"/>
              </w:rPr>
              <w:t>324</w:t>
            </w:r>
          </w:hyperlink>
        </w:p>
        <w:p>
          <w:pPr>
            <w:pStyle w:val="Contents3"/>
            <w:tabs>
              <w:tab w:val="clear" w:pos="8459"/>
              <w:tab w:val="right" w:pos="9026" w:leader="dot"/>
            </w:tabs>
            <w:rPr/>
          </w:pPr>
          <w:hyperlink w:anchor="__RefHeading___Toc2035867_1395250215">
            <w:r>
              <w:rPr>
                <w:webHidden/>
                <w:rStyle w:val="IndexLink"/>
                <w:rtl w:val="true"/>
              </w:rPr>
              <w:t>جنایت بر حیوان</w:t>
            </w:r>
            <w:r>
              <w:rPr>
                <w:rStyle w:val="IndexLink"/>
                <w:rtl w:val="true"/>
              </w:rPr>
              <w:tab/>
            </w:r>
            <w:r>
              <w:rPr>
                <w:rStyle w:val="IndexLink"/>
              </w:rPr>
              <w:t>325</w:t>
            </w:r>
          </w:hyperlink>
        </w:p>
        <w:p>
          <w:pPr>
            <w:pStyle w:val="Contents3"/>
            <w:tabs>
              <w:tab w:val="clear" w:pos="8459"/>
              <w:tab w:val="right" w:pos="9026" w:leader="dot"/>
            </w:tabs>
            <w:rPr/>
          </w:pPr>
          <w:hyperlink w:anchor="__RefHeading___Toc2035869_1395250215">
            <w:r>
              <w:rPr>
                <w:webHidden/>
                <w:rStyle w:val="IndexLink"/>
                <w:rtl w:val="true"/>
              </w:rPr>
              <w:t>خون‌بهای سگها</w:t>
            </w:r>
            <w:r>
              <w:rPr>
                <w:rStyle w:val="IndexLink"/>
                <w:rtl w:val="true"/>
              </w:rPr>
              <w:tab/>
            </w:r>
            <w:r>
              <w:rPr>
                <w:rStyle w:val="IndexLink"/>
              </w:rPr>
              <w:t>326</w:t>
            </w:r>
          </w:hyperlink>
        </w:p>
        <w:p>
          <w:pPr>
            <w:pStyle w:val="Contents3"/>
            <w:tabs>
              <w:tab w:val="clear" w:pos="8459"/>
              <w:tab w:val="right" w:pos="9026" w:leader="dot"/>
            </w:tabs>
            <w:rPr/>
          </w:pPr>
          <w:hyperlink w:anchor="__RefHeading___Toc2035871_1395250215">
            <w:r>
              <w:rPr>
                <w:webHidden/>
                <w:rStyle w:val="IndexLink"/>
                <w:rtl w:val="true"/>
              </w:rPr>
              <w:t>سگ باغ و چهار دیوار</w:t>
            </w:r>
            <w:r>
              <w:rPr>
                <w:rStyle w:val="IndexLink"/>
                <w:rtl w:val="true"/>
              </w:rPr>
              <w:tab/>
            </w:r>
            <w:r>
              <w:rPr>
                <w:rStyle w:val="IndexLink"/>
              </w:rPr>
              <w:t>327</w:t>
            </w:r>
          </w:hyperlink>
        </w:p>
        <w:p>
          <w:pPr>
            <w:pStyle w:val="Contents3"/>
            <w:tabs>
              <w:tab w:val="clear" w:pos="8459"/>
              <w:tab w:val="right" w:pos="9026" w:leader="dot"/>
            </w:tabs>
            <w:rPr/>
          </w:pPr>
          <w:hyperlink w:anchor="__RefHeading___Toc2035873_1395250215">
            <w:r>
              <w:rPr>
                <w:webHidden/>
                <w:rStyle w:val="IndexLink"/>
                <w:rtl w:val="true"/>
              </w:rPr>
              <w:t>سگ زراعت</w:t>
            </w:r>
            <w:r>
              <w:rPr>
                <w:rStyle w:val="IndexLink"/>
                <w:rtl w:val="true"/>
              </w:rPr>
              <w:tab/>
            </w:r>
            <w:r>
              <w:rPr>
                <w:rStyle w:val="IndexLink"/>
              </w:rPr>
              <w:t>327</w:t>
            </w:r>
          </w:hyperlink>
        </w:p>
        <w:p>
          <w:pPr>
            <w:pStyle w:val="Contents3"/>
            <w:tabs>
              <w:tab w:val="clear" w:pos="8459"/>
              <w:tab w:val="right" w:pos="9026" w:leader="dot"/>
            </w:tabs>
            <w:rPr/>
          </w:pPr>
          <w:hyperlink w:anchor="__RefHeading___Toc2035875_1395250215">
            <w:r>
              <w:rPr>
                <w:webHidden/>
                <w:rStyle w:val="IndexLink"/>
                <w:rtl w:val="true"/>
              </w:rPr>
              <w:t>سگ شکاری</w:t>
            </w:r>
            <w:r>
              <w:rPr>
                <w:rStyle w:val="IndexLink"/>
                <w:rtl w:val="true"/>
              </w:rPr>
              <w:tab/>
            </w:r>
            <w:r>
              <w:rPr>
                <w:rStyle w:val="IndexLink"/>
              </w:rPr>
              <w:t>327</w:t>
            </w:r>
          </w:hyperlink>
        </w:p>
        <w:p>
          <w:pPr>
            <w:pStyle w:val="Contents3"/>
            <w:tabs>
              <w:tab w:val="clear" w:pos="8459"/>
              <w:tab w:val="right" w:pos="9026" w:leader="dot"/>
            </w:tabs>
            <w:rPr/>
          </w:pPr>
          <w:hyperlink w:anchor="__RefHeading___Toc2035877_1395250215">
            <w:r>
              <w:rPr>
                <w:webHidden/>
                <w:rStyle w:val="IndexLink"/>
                <w:rtl w:val="true"/>
              </w:rPr>
              <w:t>عاقله و احکام آن</w:t>
            </w:r>
            <w:r>
              <w:rPr>
                <w:rStyle w:val="IndexLink"/>
                <w:rtl w:val="true"/>
              </w:rPr>
              <w:tab/>
            </w:r>
            <w:r>
              <w:rPr>
                <w:rStyle w:val="IndexLink"/>
              </w:rPr>
              <w:t>329</w:t>
            </w:r>
          </w:hyperlink>
        </w:p>
        <w:p>
          <w:pPr>
            <w:pStyle w:val="Contents3"/>
            <w:tabs>
              <w:tab w:val="clear" w:pos="8459"/>
              <w:tab w:val="right" w:pos="9026" w:leader="dot"/>
            </w:tabs>
            <w:rPr/>
          </w:pPr>
          <w:hyperlink w:anchor="__RefHeading___Toc2035879_1395250215">
            <w:r>
              <w:rPr>
                <w:webHidden/>
                <w:rStyle w:val="IndexLink"/>
                <w:rtl w:val="true"/>
              </w:rPr>
              <w:t>اختلاف جانی و عاقله در دین</w:t>
            </w:r>
            <w:r>
              <w:rPr>
                <w:rStyle w:val="IndexLink"/>
                <w:rtl w:val="true"/>
              </w:rPr>
              <w:tab/>
            </w:r>
            <w:r>
              <w:rPr>
                <w:rStyle w:val="IndexLink"/>
              </w:rPr>
              <w:t>331</w:t>
            </w:r>
          </w:hyperlink>
        </w:p>
        <w:p>
          <w:pPr>
            <w:pStyle w:val="Contents3"/>
            <w:tabs>
              <w:tab w:val="clear" w:pos="8459"/>
              <w:tab w:val="right" w:pos="9026" w:leader="dot"/>
            </w:tabs>
            <w:rPr/>
          </w:pPr>
          <w:hyperlink w:anchor="__RefHeading___Toc2035881_1395250215">
            <w:r>
              <w:rPr>
                <w:webHidden/>
                <w:rStyle w:val="IndexLink"/>
                <w:rtl w:val="true"/>
              </w:rPr>
              <w:t>قسم دوم عاقله به سبب ولاء ، همانند باب ارث سه دسته‌اند</w:t>
            </w:r>
            <w:r>
              <w:rPr>
                <w:rStyle w:val="IndexLink"/>
                <w:rtl w:val="true"/>
              </w:rPr>
              <w:tab/>
            </w:r>
            <w:r>
              <w:rPr>
                <w:rStyle w:val="IndexLink"/>
              </w:rPr>
              <w:t>332</w:t>
            </w:r>
          </w:hyperlink>
        </w:p>
        <w:p>
          <w:pPr>
            <w:pStyle w:val="Contents3"/>
            <w:tabs>
              <w:tab w:val="clear" w:pos="8459"/>
              <w:tab w:val="right" w:pos="9026" w:leader="dot"/>
            </w:tabs>
            <w:rPr/>
          </w:pPr>
          <w:hyperlink w:anchor="__RefHeading___Toc2035883_1395250215">
            <w:r>
              <w:rPr>
                <w:webHidden/>
                <w:rStyle w:val="IndexLink"/>
                <w:rtl w:val="true"/>
              </w:rPr>
              <w:t>آنچه بر عاقله است</w:t>
            </w:r>
            <w:r>
              <w:rPr>
                <w:rStyle w:val="IndexLink"/>
                <w:rtl w:val="true"/>
              </w:rPr>
              <w:tab/>
            </w:r>
            <w:r>
              <w:rPr>
                <w:rStyle w:val="IndexLink"/>
              </w:rPr>
              <w:t>333</w:t>
            </w:r>
          </w:hyperlink>
        </w:p>
        <w:p>
          <w:pPr>
            <w:pStyle w:val="Contents3"/>
            <w:tabs>
              <w:tab w:val="clear" w:pos="8459"/>
              <w:tab w:val="right" w:pos="9026" w:leader="dot"/>
            </w:tabs>
            <w:rPr/>
          </w:pPr>
          <w:hyperlink w:anchor="__RefHeading___Toc2035885_1395250215">
            <w:r>
              <w:rPr>
                <w:webHidden/>
                <w:rStyle w:val="IndexLink"/>
                <w:rtl w:val="true"/>
              </w:rPr>
              <w:t>توزیع خون‌بها بر عاقله</w:t>
            </w:r>
            <w:r>
              <w:rPr>
                <w:rStyle w:val="IndexLink"/>
                <w:rtl w:val="true"/>
              </w:rPr>
              <w:tab/>
            </w:r>
            <w:r>
              <w:rPr>
                <w:rStyle w:val="IndexLink"/>
              </w:rPr>
              <w:t>335</w:t>
            </w:r>
          </w:hyperlink>
        </w:p>
        <w:p>
          <w:pPr>
            <w:pStyle w:val="Contents3"/>
            <w:tabs>
              <w:tab w:val="clear" w:pos="8459"/>
              <w:tab w:val="right" w:pos="9026" w:leader="dot"/>
            </w:tabs>
            <w:rPr/>
          </w:pPr>
          <w:hyperlink w:anchor="__RefHeading___Toc2035887_1395250215">
            <w:r>
              <w:rPr>
                <w:webHidden/>
                <w:rStyle w:val="IndexLink"/>
                <w:rtl w:val="true"/>
              </w:rPr>
              <w:t>مدت پرداخت خون‌بها نسبت به عاقله</w:t>
            </w:r>
            <w:r>
              <w:rPr>
                <w:rStyle w:val="IndexLink"/>
                <w:rtl w:val="true"/>
              </w:rPr>
              <w:tab/>
            </w:r>
            <w:r>
              <w:rPr>
                <w:rStyle w:val="IndexLink"/>
              </w:rPr>
              <w:t>336</w:t>
            </w:r>
          </w:hyperlink>
        </w:p>
        <w:p>
          <w:pPr>
            <w:pStyle w:val="Contents3"/>
            <w:tabs>
              <w:tab w:val="clear" w:pos="8459"/>
              <w:tab w:val="right" w:pos="9026" w:leader="dot"/>
            </w:tabs>
            <w:rPr/>
          </w:pPr>
          <w:hyperlink w:anchor="__RefHeading___Toc2035889_1395250215">
            <w:r>
              <w:rPr>
                <w:webHidden/>
                <w:rStyle w:val="IndexLink"/>
                <w:rtl w:val="true"/>
              </w:rPr>
              <w:t>مسائلی چند</w:t>
            </w:r>
            <w:r>
              <w:rPr>
                <w:rStyle w:val="IndexLink"/>
                <w:rtl w:val="true"/>
              </w:rPr>
              <w:tab/>
            </w:r>
            <w:r>
              <w:rPr>
                <w:rStyle w:val="IndexLink"/>
              </w:rPr>
              <w:t>337</w:t>
            </w:r>
          </w:hyperlink>
        </w:p>
        <w:p>
          <w:pPr>
            <w:pStyle w:val="Contents3"/>
            <w:tabs>
              <w:tab w:val="clear" w:pos="8459"/>
              <w:tab w:val="right" w:pos="9026" w:leader="dot"/>
            </w:tabs>
            <w:rPr/>
          </w:pPr>
          <w:hyperlink w:anchor="__RefHeading___Toc2035891_1395250215">
            <w:r>
              <w:rPr>
                <w:webHidden/>
                <w:rStyle w:val="IndexLink"/>
                <w:rtl w:val="true"/>
              </w:rPr>
              <w:t>کفاره قتل</w:t>
            </w:r>
            <w:r>
              <w:rPr>
                <w:rStyle w:val="IndexLink"/>
                <w:rtl w:val="true"/>
              </w:rPr>
              <w:tab/>
            </w:r>
            <w:r>
              <w:rPr>
                <w:rStyle w:val="IndexLink"/>
              </w:rPr>
              <w:t>338</w:t>
            </w:r>
          </w:hyperlink>
        </w:p>
        <w:p>
          <w:pPr>
            <w:pStyle w:val="Contents3"/>
            <w:tabs>
              <w:tab w:val="clear" w:pos="8459"/>
              <w:tab w:val="right" w:pos="9026" w:leader="dot"/>
            </w:tabs>
            <w:rPr/>
          </w:pPr>
          <w:hyperlink w:anchor="__RefHeading___Toc2035893_1395250215">
            <w:r>
              <w:rPr>
                <w:webHidden/>
                <w:rStyle w:val="IndexLink"/>
                <w:rtl w:val="true"/>
              </w:rPr>
              <w:t>مسائلی چند</w:t>
            </w:r>
            <w:r>
              <w:rPr>
                <w:rStyle w:val="IndexLink"/>
                <w:rtl w:val="true"/>
              </w:rPr>
              <w:tab/>
            </w:r>
            <w:r>
              <w:rPr>
                <w:rStyle w:val="IndexLink"/>
              </w:rPr>
              <w:t>341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75_16887"/>
      <w:bookmarkStart w:id="1" w:name="pg2775_16887"/>
      <w:bookmarkEnd w:id="1"/>
    </w:p>
    <w:p>
      <w:pPr>
        <w:pStyle w:val="Heading2"/>
        <w:numPr>
          <w:ilvl w:val="1"/>
          <w:numId w:val="1"/>
        </w:numPr>
        <w:rPr/>
      </w:pPr>
      <w:bookmarkStart w:id="2" w:name="pg2775_16887"/>
      <w:bookmarkStart w:id="3" w:name="__RefHeading___Toc2035575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عنایات در بیان احکام حدود، قصاص،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فتاوای محمد رحمتی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رحمتی،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3833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3833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۱۹۵</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۳۴۰۷۸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35577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پـرتـو عـنـایـات</w:t>
      </w:r>
    </w:p>
    <w:p>
      <w:pPr>
        <w:pStyle w:val="BookText"/>
        <w:rPr/>
      </w:pPr>
      <w:r>
        <w:rPr>
          <w:rFonts w:ascii="IRNazanin" w:hAnsi="IRNazanin" w:eastAsia="IRNazanin"/>
          <w:color w:val="111111"/>
          <w:sz w:val="28"/>
          <w:sz w:val="28"/>
          <w:szCs w:val="28"/>
          <w:rtl w:val="true"/>
          <w:lang w:bidi="fa-IR"/>
        </w:rPr>
        <w:t>در بیان احکام حدود ، قصاص و دیات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با فتوای آیت اللّه شیخ محمد رحمتی</w:t>
      </w:r>
    </w:p>
    <w:p>
      <w:pPr>
        <w:pStyle w:val="BookText"/>
        <w:rPr/>
      </w:pPr>
      <w:r>
        <w:rPr>
          <w:rFonts w:ascii="IRNazanin" w:hAnsi="IRNazanin" w:eastAsia="IRNazanin"/>
          <w:color w:val="111111"/>
          <w:sz w:val="28"/>
          <w:sz w:val="28"/>
          <w:szCs w:val="28"/>
          <w:rtl w:val="true"/>
          <w:lang w:bidi="fa-IR"/>
        </w:rPr>
        <w:t xml:space="preserve">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 محمّد ، </w:t>
      </w:r>
      <w:r>
        <w:rPr>
          <w:rFonts w:eastAsia="IRNazanin" w:cs="IRNazanin"/>
          <w:color w:val="111111"/>
          <w:sz w:val="28"/>
          <w:szCs w:val="28"/>
          <w:lang w:bidi="fa-IR"/>
        </w:rPr>
        <w:t>1307</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عنایات در احکام حدود ، قصات و دیات</w:t>
      </w:r>
    </w:p>
    <w:p>
      <w:pPr>
        <w:pStyle w:val="BookText"/>
        <w:rPr/>
      </w:pPr>
      <w:r>
        <w:rPr>
          <w:rFonts w:ascii="IRNazanin" w:hAnsi="IRNazanin" w:eastAsia="IRNazanin"/>
          <w:color w:val="111111"/>
          <w:sz w:val="28"/>
          <w:sz w:val="28"/>
          <w:szCs w:val="28"/>
          <w:rtl w:val="true"/>
          <w:lang w:bidi="fa-IR"/>
        </w:rPr>
        <w:t xml:space="preserve">تکرار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فتوای آیت اللّه محمد رحمتی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رحمتی ،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 نویس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چاپ رسیده است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ـ رساله عملیه ،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375/297</w:t>
      </w:r>
    </w:p>
    <w:p>
      <w:pPr>
        <w:pStyle w:val="BookText"/>
        <w:rPr/>
      </w:pPr>
      <w:r>
        <w:rPr>
          <w:rFonts w:ascii="IRNazanin" w:hAnsi="IRNazanin" w:eastAsia="IRNazanin"/>
          <w:color w:val="111111"/>
          <w:sz w:val="28"/>
          <w:sz w:val="28"/>
          <w:szCs w:val="28"/>
          <w:rtl w:val="true"/>
          <w:lang w:bidi="fa-IR"/>
        </w:rPr>
        <w:t xml:space="preserve">شماره مدرک </w:t>
      </w:r>
      <w:r>
        <w:rPr>
          <w:rFonts w:eastAsia="IRNazanin" w:cs="IRNazanin"/>
          <w:color w:val="111111"/>
          <w:sz w:val="28"/>
          <w:szCs w:val="28"/>
          <w:rtl w:val="true"/>
          <w:lang w:bidi="fa-IR"/>
        </w:rPr>
        <w:t xml:space="preserve">: </w:t>
      </w:r>
      <w:r>
        <w:rPr>
          <w:rFonts w:eastAsia="IRNazanin" w:cs="IRNazanin"/>
          <w:color w:val="111111"/>
          <w:sz w:val="28"/>
          <w:szCs w:val="28"/>
          <w:lang w:bidi="fa-IR"/>
        </w:rPr>
        <w:t>3867612</w:t>
      </w:r>
    </w:p>
    <w:p>
      <w:pPr>
        <w:pStyle w:val="BookText"/>
        <w:rPr/>
      </w:pPr>
      <w:r>
        <w:rPr>
          <w:rFonts w:ascii="IRNazanin" w:hAnsi="IRNazanin" w:eastAsia="IRNazanin"/>
          <w:color w:val="111111"/>
          <w:sz w:val="28"/>
          <w:sz w:val="28"/>
          <w:szCs w:val="28"/>
          <w:rtl w:val="true"/>
          <w:lang w:bidi="fa-IR"/>
        </w:rPr>
        <w:t xml:space="preserve">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شیخ محمّد رحمتی</w:t>
      </w:r>
    </w:p>
    <w:p>
      <w:pPr>
        <w:pStyle w:val="BookText"/>
        <w:rPr/>
      </w:pPr>
      <w:r>
        <w:rPr>
          <w:rFonts w:ascii="IRNazanin" w:hAnsi="IRNazanin" w:eastAsia="IRNazanin"/>
          <w:color w:val="111111"/>
          <w:sz w:val="28"/>
          <w:sz w:val="28"/>
          <w:szCs w:val="28"/>
          <w:rtl w:val="true"/>
          <w:lang w:bidi="fa-IR"/>
        </w:rPr>
        <w:t>پرتو عنایات در بیان احکام حدود ، قصاص ودیات</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چاپ دوم ،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p>
    <w:p>
      <w:pPr>
        <w:pStyle w:val="BookText"/>
        <w:rPr/>
      </w:pPr>
      <w:r>
        <w:rPr>
          <w:rFonts w:ascii="IRNazanin" w:hAnsi="IRNazanin" w:eastAsia="IRNazanin"/>
          <w:color w:val="111111"/>
          <w:sz w:val="28"/>
          <w:sz w:val="28"/>
          <w:szCs w:val="28"/>
          <w:rtl w:val="true"/>
          <w:lang w:bidi="fa-IR"/>
        </w:rPr>
        <w:t xml:space="preserve">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bookmarkStart w:id="7" w:name="pg2775_16893"/>
    </w:p>
    <w:p>
      <w:pPr>
        <w:pStyle w:val="Heading2"/>
        <w:numPr>
          <w:ilvl w:val="1"/>
          <w:numId w:val="1"/>
        </w:numPr>
        <w:rPr/>
      </w:pPr>
      <w:bookmarkStart w:id="8" w:name="__RefHeading___Toc2035579_1395250215"/>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 xml:space="preserve">الحمد للّه ربّ العالمین والصلاة والسلام علی أشرف خلقه وأکرم بریّته محمّد صلی‌الله‌علیه‌و‌آله واللعنة علی أعدائهم أجمعین إلی یوم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رساله‌ای است که به درخواست عده‌ای از مؤمنین ، بعد از چاپ و انتشار کتبی که در موضوع حدود و تعزیرات و قصاص و دیات استدلالی و به زبان عربی بود متن فتاوای مسائل به فارسی ترجمه ودر اختیار علاقه‌مندان به یادگیری این سلسله مطالب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 رشته مسائل که در زمان حاضر موضوعی نداشت ، کلاً یا اکثر حذف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که مورد توجه حضرت ولی عصر ارواحنا له الفداء باشد و خداوند متعال توفیق بیش از پیش عنایت فرماید تا بتوانم بقیه آثار قلمی را تهذیب و تنقیح نموده به عالم مطبوعات تقدیم نمایم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رساله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عنایات در بیان احکام حدود ، قصاص و 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نهادم </w:t>
      </w:r>
      <w:r>
        <w:rPr>
          <w:rFonts w:eastAsia="IRNazanin" w:cs="IRNazanin"/>
          <w:color w:val="111111"/>
          <w:sz w:val="28"/>
          <w:szCs w:val="28"/>
          <w:rtl w:val="true"/>
          <w:lang w:bidi="fa-IR"/>
        </w:rPr>
        <w:t>.</w:t>
      </w:r>
      <w:bookmarkStart w:id="10" w:name="pg2775_16894"/>
    </w:p>
    <w:p>
      <w:pPr>
        <w:pStyle w:val="Heading2"/>
        <w:numPr>
          <w:ilvl w:val="1"/>
          <w:numId w:val="1"/>
        </w:numPr>
        <w:rPr/>
      </w:pPr>
      <w:bookmarkStart w:id="11" w:name="__RefHeading___Toc2035581_1395250215"/>
      <w:bookmarkStart w:id="12" w:name="_Toc4"/>
      <w:bookmarkEnd w:id="10"/>
      <w:bookmarkEnd w:id="11"/>
      <w:r>
        <w:rPr>
          <w:rtl w:val="true"/>
        </w:rPr>
        <w:t>کتاب حدود</w:t>
      </w:r>
      <w:bookmarkEnd w:id="12"/>
    </w:p>
    <w:p>
      <w:pPr>
        <w:pStyle w:val="Heading3"/>
        <w:numPr>
          <w:ilvl w:val="2"/>
          <w:numId w:val="1"/>
        </w:numPr>
        <w:rPr/>
      </w:pPr>
      <w:bookmarkStart w:id="13" w:name="__RefHeading___Toc2035583_1395250215"/>
      <w:bookmarkStart w:id="14" w:name="_Toc5"/>
      <w:bookmarkEnd w:id="13"/>
      <w:r>
        <w:rPr>
          <w:rtl w:val="true"/>
        </w:rPr>
        <w:t>زنا</w:t>
      </w:r>
      <w:bookmarkEnd w:id="14"/>
    </w:p>
    <w:p>
      <w:pPr>
        <w:pStyle w:val="BookText"/>
        <w:rPr/>
      </w:pPr>
      <w:r>
        <w:rPr>
          <w:rFonts w:ascii="IRNazanin" w:hAnsi="IRNazanin" w:eastAsia="IRNazanin"/>
          <w:color w:val="111111"/>
          <w:sz w:val="28"/>
          <w:sz w:val="28"/>
          <w:szCs w:val="28"/>
          <w:rtl w:val="true"/>
          <w:lang w:bidi="fa-IR"/>
        </w:rPr>
        <w:t xml:space="preserve">در تمام قوانین جهان ، ستم ، تعدی و تجاوز به حدود و حقوق دیگران نکوهیده و در ادیان آسمانی برای قسمتی از آن پاداش سختی مقرر گردیده و مواردی که دارای آثار بد و نتایج شومی باشد کیفر تا حد مرگ معین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آنها زناست که یکی از پنج چیزی است که اتفاق عقلاء بر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نقل شده و در قرآن کریم نهی صریح</w:t>
      </w:r>
      <w:r>
        <w:rPr>
          <w:rStyle w:val="FootnoteAnchor"/>
          <w:rtl w:val="true"/>
        </w:rPr>
        <w:footnoteReference w:id="2"/>
      </w:r>
      <w:r>
        <w:rPr>
          <w:rFonts w:ascii="IRNazanin" w:hAnsi="IRNazanin" w:eastAsia="IRNazanin"/>
          <w:color w:val="111111"/>
          <w:sz w:val="28"/>
          <w:sz w:val="28"/>
          <w:szCs w:val="28"/>
          <w:rtl w:val="true"/>
          <w:lang w:bidi="fa-IR"/>
        </w:rPr>
        <w:t xml:space="preserve">از نزدیک شدن به زنا وارد و در روایات مذهبی تبعات چندی برای زنا ذکر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هرآن‌گاه زنا بعد از من زیاد شد ، مرگ ناگهانی زیاد شود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روایت ابو عبیده از امام پنجم از کتاب حضرت امیر از گفته پیغمبر صلی‌الله‌علیه‌و‌آله ، روایت علی بن سوید از ابی الحسن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بپرهیز از زنا چون که برکت را از بین می‌برد و دین را تباه سازد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یعقوب پیامبر علیه‌السلام به پسر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من زنا نکن که اگر پرنده زنا کند پرش پراکنده شود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روایت معتبر عبداللّه بن میمون قداح از امام ششم علیه‌السلام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زنا پنج خصلت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آبرو را می‌برد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موجب تنگدستی می‌شود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 را کوتاه می‌کند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خشم خداوند را دارد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خلود در آتش ، پناه به خدا می‌بریم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معتبر از امام پنجم علیه‌السلام از گفته پیغمبر بزرگوار اسلام</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7"/>
      </w:r>
      <w:r>
        <w:rPr>
          <w:rFonts w:ascii="IRNazanin" w:hAnsi="IRNazanin" w:eastAsia="IRNazanin"/>
          <w:color w:val="111111"/>
          <w:sz w:val="28"/>
          <w:sz w:val="28"/>
          <w:szCs w:val="28"/>
          <w:rtl w:val="true"/>
          <w:lang w:bidi="fa-IR"/>
        </w:rPr>
        <w:t xml:space="preserve">از امام ششم علیه‌السلام داریم که سخت‌ترین عذاب روز قیامت از آن مردی است که نطقه خود را در رحمی که بر ا و حرام است قرار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8"/>
      </w:r>
      <w:r>
        <w:rPr>
          <w:rFonts w:ascii="IRNazanin" w:hAnsi="IRNazanin" w:eastAsia="IRNazanin"/>
          <w:color w:val="111111"/>
          <w:sz w:val="28"/>
          <w:sz w:val="28"/>
          <w:szCs w:val="28"/>
          <w:rtl w:val="true"/>
          <w:lang w:bidi="fa-IR"/>
        </w:rPr>
        <w:t xml:space="preserve">دیگر از امام ششم علیه‌السلام از گفته پیغمبر صلی‌الله‌علیه‌و‌آله داریم که فرزند آدم کاری نمی‌کند که نزد خداوند بزرگتر از این کارها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پیغمبر یا امامی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کعبه را که خداوند قبله عبادت قرار داده منهدم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روی حرام در زنی بریزد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سنان</w:t>
      </w:r>
      <w:r>
        <w:rPr>
          <w:rStyle w:val="FootnoteAnchor"/>
          <w:rtl w:val="true"/>
        </w:rPr>
        <w:footnoteReference w:id="9"/>
      </w:r>
      <w:r>
        <w:rPr>
          <w:rFonts w:ascii="IRNazanin" w:hAnsi="IRNazanin" w:eastAsia="IRNazanin"/>
          <w:color w:val="111111"/>
          <w:sz w:val="28"/>
          <w:sz w:val="28"/>
          <w:szCs w:val="28"/>
          <w:rtl w:val="true"/>
          <w:lang w:bidi="fa-IR"/>
        </w:rPr>
        <w:t xml:space="preserve">در حدیثی از امام ششم علیه‌السلام روایت کرده که عیسی علی نبیّنا وآله وعلیه السلام به حواریّین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شما را امر کرد قسم دروغ نخورید و من شما را دستور می‌دهم که قسم به خدا راست و دروغ نخورید ، گفتند بیش از این بفرما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شما را امر کرد زنا نکنید ، ومن شما را امر می‌کنم که با خود حدیث نفس درباره زنا نکنید تا به رسد که زنا کنید ، همانا هر کس با خود حدیث به زنا کند مانند کسی است که در اطاقی که</w:t>
      </w:r>
    </w:p>
    <w:p>
      <w:pPr>
        <w:pStyle w:val="BookText"/>
        <w:rPr/>
      </w:pPr>
      <w:r>
        <w:rPr>
          <w:rFonts w:ascii="IRNazanin" w:hAnsi="IRNazanin" w:eastAsia="IRNazanin"/>
          <w:color w:val="111111"/>
          <w:sz w:val="28"/>
          <w:sz w:val="28"/>
          <w:szCs w:val="28"/>
          <w:rtl w:val="true"/>
          <w:lang w:bidi="fa-IR"/>
        </w:rPr>
        <w:t xml:space="preserve">رنگارنگ منقّش است آتشی برپا کند و دود آن نقشه را خراب ساخته گرچه اطاق نسوزد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لعنت خدا را زانی‌ها که توبه نکرده‌اند دارند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سالم از امام هفتم ابی ابراهیم علیه‌السلام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زنا چرا که روزی را ناقص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فساد می‌دهد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عبداللّه بن میمون قداح</w:t>
      </w:r>
      <w:r>
        <w:rPr>
          <w:rStyle w:val="FootnoteAnchor"/>
          <w:rtl w:val="true"/>
        </w:rPr>
        <w:footnoteReference w:id="12"/>
      </w:r>
      <w:r>
        <w:rPr>
          <w:rFonts w:ascii="IRNazanin" w:hAnsi="IRNazanin" w:eastAsia="IRNazanin"/>
          <w:color w:val="111111"/>
          <w:sz w:val="28"/>
          <w:sz w:val="28"/>
          <w:szCs w:val="28"/>
          <w:rtl w:val="true"/>
          <w:lang w:bidi="fa-IR"/>
        </w:rPr>
        <w:t xml:space="preserve">از امام ششم علیه‌السلام دارد که برای زناکار شش خصلت است سه در دنیا و سه در آخرت ؛ اما آنچه در دنیاست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نور روی را ببرد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باعث تنگدستی می‌گردد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نابودی را سرعت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سه که راجع به آخرت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خشم پروردگار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بدی حساب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ماندن در آتش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روایتی</w:t>
      </w:r>
      <w:r>
        <w:rPr>
          <w:rStyle w:val="FootnoteAnchor"/>
          <w:rtl w:val="true"/>
        </w:rPr>
        <w:footnoteReference w:id="13"/>
      </w:r>
      <w:r>
        <w:rPr>
          <w:rFonts w:ascii="IRNazanin" w:hAnsi="IRNazanin" w:eastAsia="IRNazanin"/>
          <w:color w:val="111111"/>
          <w:sz w:val="28"/>
          <w:sz w:val="28"/>
          <w:szCs w:val="28"/>
          <w:rtl w:val="true"/>
          <w:lang w:bidi="fa-IR"/>
        </w:rPr>
        <w:t xml:space="preserve">که متعرّض وصیت پیغمبر اسلام صلی‌الله‌علیه‌و‌آله به علی علیه‌السلام است همین شش خصلت را شرح می‌دهد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روایتی صحیح</w:t>
      </w:r>
      <w:r>
        <w:rPr>
          <w:rStyle w:val="FootnoteAnchor"/>
          <w:rtl w:val="true"/>
        </w:rPr>
        <w:footnoteReference w:id="14"/>
      </w:r>
      <w:r>
        <w:rPr>
          <w:rFonts w:ascii="IRNazanin" w:hAnsi="IRNazanin" w:eastAsia="IRNazanin"/>
          <w:color w:val="111111"/>
          <w:sz w:val="28"/>
          <w:sz w:val="28"/>
          <w:szCs w:val="28"/>
          <w:rtl w:val="true"/>
          <w:lang w:bidi="fa-IR"/>
        </w:rPr>
        <w:t xml:space="preserve">از امام ششم علیه‌السلام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کس‌اند که خداوند با آنان سخن نمی‌گوید و آنان را پاکیزه نسازد و عذاب دردناک دارند ، یکی از آن زنی است که دیگری را بر فراش مرد خود راه دهد </w:t>
      </w:r>
      <w:r>
        <w:rPr>
          <w:rFonts w:eastAsia="IRNazanin" w:cs="IRNazanin"/>
          <w:color w:val="111111"/>
          <w:sz w:val="28"/>
          <w:szCs w:val="28"/>
          <w:rtl w:val="true"/>
          <w:lang w:bidi="fa-IR"/>
        </w:rPr>
        <w:t>.</w:t>
      </w:r>
      <w:bookmarkStart w:id="15" w:name="pg2775_16897"/>
    </w:p>
    <w:p>
      <w:pPr>
        <w:pStyle w:val="BookText"/>
        <w:rPr/>
      </w:pPr>
      <w:bookmarkEnd w:id="15"/>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 دیگر</w:t>
      </w:r>
      <w:r>
        <w:rPr>
          <w:rStyle w:val="FootnoteAnchor"/>
          <w:rtl w:val="true"/>
        </w:rPr>
        <w:footnoteReference w:id="15"/>
      </w:r>
      <w:r>
        <w:rPr>
          <w:rFonts w:ascii="IRNazanin" w:hAnsi="IRNazanin" w:eastAsia="IRNazanin"/>
          <w:color w:val="111111"/>
          <w:sz w:val="28"/>
          <w:sz w:val="28"/>
          <w:szCs w:val="28"/>
          <w:rtl w:val="true"/>
          <w:lang w:bidi="fa-IR"/>
        </w:rPr>
        <w:t xml:space="preserve">امام ششم علیه‌السلام از گفته امیرالمؤمنین علیه‌السلام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زنا را به شما خبر ندهم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زنی است که مردی را بر فراش شوهر خود راه داده فرزندی از غیر شوهر آورده به شوهر بچسباند ، آن است که خداوند با وی سخن نگفته ، روز قیامت نظر به او ندارد و پاکش نمی‌سازد و عذاب دردناک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 تمساح که طرفداران حقوق بشر با اعتراض بر احکام تأدیبی و اجراء حدود و کیفرهایی که برای تعدّی به حقوق مردم خصوص تعدّی به حریم عفت معین شده می‌ریزند ، نتیجه‌ای جز ترویج فساد و بی‌بند و باری و تشویق تبهکاران نداشته و بهترین راه جلوگیری از فساد به کیفر رساندن مجرم تبهکار و بهترین کیفرها همان است که در اسلام بیان شده و به اختلاف زمان و مکان تغییرپذیر نیست ؛ بلی مواردی استثنایی داریم که در جای خود در این رساله بیان شده </w:t>
      </w:r>
      <w:r>
        <w:rPr>
          <w:rFonts w:eastAsia="IRNazanin" w:cs="IRNazanin"/>
          <w:color w:val="111111"/>
          <w:sz w:val="28"/>
          <w:szCs w:val="28"/>
          <w:rtl w:val="true"/>
          <w:lang w:bidi="fa-IR"/>
        </w:rPr>
        <w:t>.</w:t>
      </w:r>
    </w:p>
    <w:p>
      <w:pPr>
        <w:pStyle w:val="Heading3"/>
        <w:numPr>
          <w:ilvl w:val="2"/>
          <w:numId w:val="1"/>
        </w:numPr>
        <w:rPr/>
      </w:pPr>
      <w:bookmarkStart w:id="16" w:name="__RefHeading___Toc2035585_1395250215"/>
      <w:bookmarkStart w:id="17" w:name="_Toc6"/>
      <w:bookmarkEnd w:id="16"/>
      <w:r>
        <w:rPr>
          <w:rtl w:val="true"/>
        </w:rPr>
        <w:t>حدّ زنا</w:t>
      </w:r>
      <w:bookmarkEnd w:id="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زنا این است که انسان آلت مردی خود را در عورت زنی یا دختری که بر او حرام است بدون عقد و شبهه فرو ببرد و مالک آن زن یا دختر نباشد و یا زن و دختر سبب شود که مردی یا پسری این عمل را با او بدون عقد و شبهه و ملک انجام دهد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جماع با شبهه زنا نیست ، خواه شبهه از یکی باشد یا از هر دو ،</w:t>
      </w:r>
    </w:p>
    <w:p>
      <w:pPr>
        <w:pStyle w:val="BookText"/>
        <w:rPr/>
      </w:pPr>
      <w:r>
        <w:rPr>
          <w:rFonts w:ascii="IRNazanin" w:hAnsi="IRNazanin" w:eastAsia="IRNazanin"/>
          <w:color w:val="111111"/>
          <w:sz w:val="28"/>
          <w:sz w:val="28"/>
          <w:szCs w:val="28"/>
          <w:rtl w:val="true"/>
          <w:lang w:bidi="fa-IR"/>
        </w:rPr>
        <w:t xml:space="preserve">در فرض اول نسبت به اشتباه کننده و در صورت دوم نسبت به هیچ کدام زنا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وطی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با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چهار گونه تعریف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علماء آن را جماعی دانسته‌اند که به گمان حق داشتن واقع شود ، در حالی که حق نداشته ، و این تعریف بحث دارد ، و می‌شود آن را موردی دانست که حق نداشته ، لکن خود را به دلیلی صاحب حق می‌پنداشته که نزد عقلاء عذر به شمار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زن یقین کرد که مرد شوهرش است و یا مرد یقین کرد که زن همسر وی است و عملی صورت گرفت آنکه یقین داشته زنا نکرده و حد زنا ندارد و هم چنین در صورتی که حجتی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به زن شوهر دارد و مرد که عادل نباشند خبر دادند که شوهرش مرده یا او را طلاق داده و زن احتمال دروغ داده مردد باشد نمی‌تواند بعد از گذشت ایام عدّه شوهر کند ، و ندانستن وی شبهه حساب نمی‌آید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تحقّق زنا فرقی بین قبل و دبر زن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زنا با آلت بریده شده محقق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 بردن تمام حشفه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زنای قُبُل معتبر است ، اما به احتمال قوی در زنای دبر معتبر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زنا کننده یا زنا دهنده نداند زنا حرام است حد زنا بر وی جاری نمی‌شود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وطی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با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یک طرف و گاهی از هر دو طرف صورت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زن به مردی خبر داد که شوهر ندارد و مرد</w:t>
      </w:r>
      <w:bookmarkStart w:id="18" w:name="pg2775_16899"/>
    </w:p>
    <w:p>
      <w:pPr>
        <w:pStyle w:val="BookText"/>
        <w:rPr/>
      </w:pPr>
      <w:bookmarkEnd w:id="18"/>
      <w:r>
        <w:rPr>
          <w:rFonts w:ascii="IRNazanin" w:hAnsi="IRNazanin" w:eastAsia="IRNazanin"/>
          <w:color w:val="111111"/>
          <w:sz w:val="28"/>
          <w:sz w:val="28"/>
          <w:szCs w:val="28"/>
          <w:rtl w:val="true"/>
          <w:lang w:bidi="fa-IR"/>
        </w:rPr>
        <w:t xml:space="preserve">باور کرد او را تزویج نمود ، بعد از نزدیکی معلوم شد زن شوهردار است مرد زانی نیست ، تنها زن زنا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تزویج ملت مجوس با محارم خود شبهه به شمار می‌آید لکن مسلم حنفی یا شافعی که مالک یکی از زنان محرم خود شد و می‌داند از این طریق بر وی حلال نیست ، نزدیکی با او زناست ، مگر آنکه مردد نبوده و معتقد به حلال بودن باشد </w:t>
      </w:r>
      <w:r>
        <w:rPr>
          <w:rFonts w:eastAsia="IRNazanin" w:cs="IRNazanin"/>
          <w:color w:val="111111"/>
          <w:sz w:val="28"/>
          <w:szCs w:val="28"/>
          <w:rtl w:val="true"/>
          <w:lang w:bidi="fa-IR"/>
        </w:rPr>
        <w:t>.</w:t>
      </w:r>
    </w:p>
    <w:p>
      <w:pPr>
        <w:pStyle w:val="Heading3"/>
        <w:numPr>
          <w:ilvl w:val="2"/>
          <w:numId w:val="1"/>
        </w:numPr>
        <w:rPr/>
      </w:pPr>
      <w:bookmarkStart w:id="19" w:name="__RefHeading___Toc2035587_1395250215"/>
      <w:bookmarkStart w:id="20" w:name="_Toc7"/>
      <w:bookmarkEnd w:id="19"/>
      <w:r>
        <w:rPr>
          <w:rtl w:val="true"/>
        </w:rPr>
        <w:t>شرایط حد</w:t>
      </w:r>
      <w:bookmarkEnd w:id="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حد زنا چند شرط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بلوغ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عقل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حد زنا بر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یا پسر که بالغ نشده‌اند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نمی‌شود ، تنها کودک در زنا کمتر از صد تازیانه می‌خورد ، وهمچنین دیوانه حد نمی‌خورد ، وبر دختر بچه نابالغ و زن دیوانه در زنا حد ثابت نیست ، وبالغ یا بالغه عاقله اگر به اکراه تن بر زنا داد حد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زن زنا کرده و ادعای اکراه کرد از وی پذیرفته می‌شود و حد نمی‌خورد ، ولی در قبول ادعای اکراه بر زنا در مورد مرد اشکال است ، گرچه قبول آن بعید نیست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با زن یا دختری از روی اکراه جماع صورت گیرد خواه بکر باشد یا نه ، مهر المثل بر زانی ثابت است </w:t>
      </w:r>
      <w:r>
        <w:rPr>
          <w:rFonts w:eastAsia="IRNazanin" w:cs="IRNazanin"/>
          <w:color w:val="111111"/>
          <w:sz w:val="28"/>
          <w:szCs w:val="28"/>
          <w:rtl w:val="true"/>
          <w:lang w:bidi="fa-IR"/>
        </w:rPr>
        <w:t>.</w:t>
      </w:r>
      <w:bookmarkStart w:id="21" w:name="pg2775_16900"/>
    </w:p>
    <w:p>
      <w:pPr>
        <w:pStyle w:val="BookText"/>
        <w:rPr/>
      </w:pPr>
      <w:bookmarkEnd w:id="2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 یا مرد اگر در حال مستی زنا کرد حد دارد ، یا نه تفصیل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از روی علم و عمد و اختیار خود را مست کرده و قبل از آن تصمیم بر زنا داشت حد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بینایی شرط حد زنا نیست ، اگر مرد کور یا زن کور زنا کرده باشد حد بر وی جاری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در حال خواب زنا با کسی صورت گرفت و نمی‌دانسته که در خواب به وی تعدی می‌شود یا او را بر زنا وادار می‌کنند حد ندارد </w:t>
      </w:r>
      <w:r>
        <w:rPr>
          <w:rFonts w:eastAsia="IRNazanin" w:cs="IRNazanin"/>
          <w:color w:val="111111"/>
          <w:sz w:val="28"/>
          <w:szCs w:val="28"/>
          <w:rtl w:val="true"/>
          <w:lang w:bidi="fa-IR"/>
        </w:rPr>
        <w:t>.</w:t>
      </w:r>
    </w:p>
    <w:p>
      <w:pPr>
        <w:pStyle w:val="Heading3"/>
        <w:numPr>
          <w:ilvl w:val="2"/>
          <w:numId w:val="1"/>
        </w:numPr>
        <w:rPr/>
      </w:pPr>
      <w:bookmarkStart w:id="22" w:name="__RefHeading___Toc2035589_1395250215"/>
      <w:bookmarkStart w:id="23" w:name="_Toc8"/>
      <w:bookmarkEnd w:id="22"/>
      <w:r>
        <w:rPr>
          <w:rtl w:val="true"/>
        </w:rPr>
        <w:t>راه اثبات زنا</w:t>
      </w:r>
      <w:bookmarkEnd w:id="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زنا از دو راه ثابت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اقرار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به زنا</w:t>
      </w:r>
    </w:p>
    <w:p>
      <w:pPr>
        <w:pStyle w:val="BookText"/>
        <w:rPr/>
      </w:pPr>
      <w:r>
        <w:rPr>
          <w:rFonts w:ascii="IRNazanin" w:hAnsi="IRNazanin" w:eastAsia="IRNazanin"/>
          <w:color w:val="111111"/>
          <w:sz w:val="28"/>
          <w:sz w:val="28"/>
          <w:szCs w:val="28"/>
          <w:rtl w:val="true"/>
          <w:lang w:bidi="fa-IR"/>
        </w:rPr>
        <w:t xml:space="preserve">اقرار پنج شرط دارد که اگر یکی از اینها نبود حد جاری نمی‌گردد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بلوغ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عقل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آزاد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یا کنیز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اقرار مختار باشد ، اکراه و تهدید سبب اقرار نگردد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قصد اقرار داشته باشد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پسر بچه یا دختر بچه که هنوز بالغ نشده‌اند اقرار به زنا کنند حد زنا بر هیچکدام جاری نمی‌شود و همچنین اگر مرد یا زن دیوانه اقرار کرد اثری ندارد و اقرار کننده اگر غلام یا کنیز باشد حد ندارد و اگر کسی وادار به اقرار شد</w:t>
      </w:r>
    </w:p>
    <w:p>
      <w:pPr>
        <w:pStyle w:val="BookText"/>
        <w:rPr/>
      </w:pPr>
      <w:r>
        <w:rPr>
          <w:rFonts w:ascii="IRNazanin" w:hAnsi="IRNazanin" w:eastAsia="IRNazanin"/>
          <w:color w:val="111111"/>
          <w:sz w:val="28"/>
          <w:sz w:val="28"/>
          <w:szCs w:val="28"/>
          <w:rtl w:val="true"/>
          <w:lang w:bidi="fa-IR"/>
        </w:rPr>
        <w:t xml:space="preserve">و اقرارش از روی اکراه بود و گرنه شکنجه می‌شود یا بلای دیگری بر او وارد می‌گردد با این اقرار زنا ثابت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اقرار اشتباهی بود یا از روی غفلت یا در حال خواب یا بی‌هوشی واقع شد ترتیب اثر داده نمی‌شود و زنا ثابت نمی‌گردد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اقرار برای جریان حد زنا چهار بار اقرار لازم است ، خواه اقرار کننده مرد باشد یا زن و می‌شود در یک جلسه چهار بار اقرار کند ، به طوری که هر بار جدا از بارهای دیگر باشد و بعضی از فقهاء برای هر اقرار یک مجلس جداگانه شرط دانسته‌اند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اقرار گنگ اگر چهار بار به اشاره بفهماند کافی است و چنانچه احتیاج به ترجمه باشد دو مرد عادل برای ترجمه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مردی کمتر از چهار بار اعتراف به زنا با زنی کرد حد زنا بر وی جاری نمی‌شود و آیا در مورد تعیین زنی که اعتراف به زنای با او کرده حد قذف دارد یا نه ؟ دو قول است و حد نداشتن قوی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به جماع با زنی اعتراف کرد و مدعی شد که زنم بوده حد ندارد و از وی شاهد و قسم نمی‌خواهند و اگر آن زن جماع و همسر بودن هر دو را انکار کرد مهر ندارد و اگر اعتراف به جماع نمود و اظهار زنا نکرد حق مهر برای او ثابت 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مردی چهار بار اقرار به زنا با زنی نمود و آن زن انکار کرد مرد حد می‌خورد ولی زن حد ندارد هر چند ادعای هماهنگی و رضایت زن را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ثبوت زنا با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شهادت چهار مرد عادل یا سه مرد عادل و دو زن عادله هر قسم از زنا ثابت می‌شود ، و با شهادت دو مرد عادل و چهار زن عادله نیز هر زنا ثابت می‌گردد ، مگر زنایی که حد آن سنگسار یا کشتن باشد ، که در این صورت به شهادت آنان فقط تازیانه حد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شهادت یک مرد عادل و شش زن عادله یا بیشتر زنا ثابت نمی‌شود و همچنین به شهادت دو مرد عادل یا یک مرد و قسم حد جاری نمی‌گردد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عدد شهود از حد لازم کمتر باشد آنان که شهادت دادند حد قذف بر آنها ثابت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قبول شهادت شهود اضافه بر عدالت چند چیز دیگر معتبر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شهادت به داخل کردن و بیرون نمودن آلت همانند میل در سرمه‌دان ، خواه زنا حدش تازیانه باشد یا موجب قتل یا سنگسار و در پاره‌ای روایات معتبر مدار شهادت را به دیدن قرار داده که خالی از اشکال نیست و اگر شاهد شهادت به کیفیت قرار گرفتن مرد نسبت به زن در حال جماع داد ولی شهادت به داخل کردن و بیرون آوردن نداد حد زنا واجب نمی‌شود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شهود در همه چیزهایی که به اختلاف آنها عمل متعدد می‌شود باید اتفاق داشته باشند و چنانچه اختلاف در شهادت بود و بر عمل واحدی شهادت ندادند ، زنا ثابت نشده و مشهود علیه یا علیها حد زنا نخورده و بر شهود حد</w:t>
      </w:r>
    </w:p>
    <w:p>
      <w:pPr>
        <w:pStyle w:val="BookText"/>
        <w:rPr/>
      </w:pPr>
      <w:r>
        <w:rPr>
          <w:rFonts w:ascii="IRNazanin" w:hAnsi="IRNazanin" w:eastAsia="IRNazanin"/>
          <w:color w:val="111111"/>
          <w:sz w:val="28"/>
          <w:sz w:val="28"/>
          <w:szCs w:val="28"/>
          <w:rtl w:val="true"/>
          <w:lang w:bidi="fa-IR"/>
        </w:rPr>
        <w:t xml:space="preserve">قذف محقق می‌گردد ، مثلاً دو شاهد شهادت به زنا در صبح دادند و دو شاهد دیگر زنا را در عصر دانستند یا دو شاهد شهادت بر وقوع زنا در شهر معینی یا جای مخصوصی دادند و دو شاهد دیگر زنا را در شهر دیگر یا جای دیگر گفتند یا بعض شهود بر زنا در حال برهنگی و پاره‌ای دیگر در حال پوشیدگی شهادت دادند و در هیچ یک از این موارد مشهود علیه یا مشهود علیها حد نمی‌خورد و بر شهود حد قذف ثابت می‌گردد ، بلی اگر در هر یک از این موارد شهود باقی بر اصل زنا شهادت بدهند ، زنا ثابت می‌شود ، گو اینکه جای مخصوص یا شهر مخصوص یا وقت مخصوص و یا حال خاص را متذکر نشده و شهود دیگر آنها را ذکر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بعض شهود شهادت به زنای اکراهی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 با زن با اکراه زنا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شهادت به زنای زن بدون اکراه دادند ، آیا بر هر دو حد جاری می‌شود ؟ ثبوت حد نسبت به مرد بعید نیست ولی زن حد نمی‌خورد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مرد هم بر زنای بدون اکراه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مسئله در مورد مرد محل تأمّل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شرط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همزمان شهادت بدهد به طوری که در بین شهادت آنان تاخیری رخ ندهد بنابراین اگر سه نفر شهادت دادند چهارمی چون حاضر نبود شهادت نداد یا حاضر بود و از ادای شهادت سرباز زد ، زنا ثابت نمی‌شود وبر شهود حد قذف تعلق می‌گیرد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شرط چهارمی نیز اضافه کرده‌اند که هر چهار شاهد با هم برای شهادت حاضر شوند که اگر متفرق در مجلس آمدند بر آنها حد قذف جاری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شهود یا بعضی از آنان از شهادت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شهود کلاً یا بعض آنان از شهادت خود برگشتند خواه قبل از حکم حاکم یا بعد از آن همانکه برگشت حد قذف دارد و حد زنا بر مشهود علیه جاری نمی‌شود و چنانچه شاهدی اعتراف به دروغ بودن شهادت کرد و مشهود علیه به شهات وی و دیگران کشته شده قصاص بر شاهد دروغگو 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ثبوت زنا به سبب شهادت فرقی نیست که مشهود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شهود شهادت به زنای او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باشد یا کافر ، آزاد باشد یا غلام و یا کنیز ، مرد باشد یا زن ، و حاکم شرع اسلام در مورد ثبوت زنای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 نصرانی ،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 است که حکم اسلام را بر مشهود علیه جاری نماید یا زانی یا زانیه را به اهل دین خود تسلیم کرده تا آنان بر او حد اجراء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ثبوت حد زنا فرقی بین زنای تازه با زنای گذشته دور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چهار شاهد عادل می‌توانند شاهد چند زنا و زنای بیش از دو نفر نیز باشند و حد بر همه زانی یا زانیه‌ها جاری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اجراء حد زنا که به شهادت شهود ثابت شده تصدیق زانی یا زانیه شرط نیست و اگر شهود را دروغگو بداند ضرر به حد ندارد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زنا با دوبار اقرار و شهادت دو شاهد ثابت نمی‌شود ، بلکه بر دو شاهد حد قذف محقق می‌گردد </w:t>
      </w:r>
      <w:r>
        <w:rPr>
          <w:rFonts w:eastAsia="IRNazanin" w:cs="IRNazanin"/>
          <w:color w:val="111111"/>
          <w:sz w:val="28"/>
          <w:szCs w:val="28"/>
          <w:rtl w:val="true"/>
          <w:lang w:bidi="fa-IR"/>
        </w:rPr>
        <w:t>.</w:t>
      </w:r>
      <w:bookmarkStart w:id="24" w:name="pg2775_16905"/>
    </w:p>
    <w:p>
      <w:pPr>
        <w:pStyle w:val="BookText"/>
        <w:rPr/>
      </w:pPr>
      <w:bookmarkEnd w:id="2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انسانی که زنا کرده اگر بین خود و خدا توبه کند بهتر از اقرار نزد حاکم شرع و توبه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زنا نزد امام ثابت شد شفاعت برای عدم اجرای حد مورد ندارد ، و همچنین تاخیر در حد و کفالت روا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زنای از روی اضطرار یا تن به زنا دادن به سبب اضطرار حد ندارد ، ولی سخن در تحقق زنای اضطراری است </w:t>
      </w:r>
      <w:r>
        <w:rPr>
          <w:rFonts w:eastAsia="IRNazanin" w:cs="IRNazanin"/>
          <w:color w:val="111111"/>
          <w:sz w:val="28"/>
          <w:szCs w:val="28"/>
          <w:rtl w:val="true"/>
          <w:lang w:bidi="fa-IR"/>
        </w:rPr>
        <w:t>.</w:t>
      </w:r>
    </w:p>
    <w:p>
      <w:pPr>
        <w:pStyle w:val="Heading3"/>
        <w:numPr>
          <w:ilvl w:val="2"/>
          <w:numId w:val="1"/>
        </w:numPr>
        <w:rPr/>
      </w:pPr>
      <w:bookmarkStart w:id="25" w:name="__RefHeading___Toc2035591_1395250215"/>
      <w:bookmarkStart w:id="26" w:name="_Toc9"/>
      <w:bookmarkEnd w:id="25"/>
      <w:r>
        <w:rPr>
          <w:rtl w:val="true"/>
        </w:rPr>
        <w:t>حد زنا و اقسام آن</w:t>
      </w:r>
      <w:bookmarkEnd w:id="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 زنا نسبت به زانی و زانیه مختلف است و بر چند قسم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کشتن</w:t>
      </w:r>
    </w:p>
    <w:p>
      <w:pPr>
        <w:pStyle w:val="BookText"/>
        <w:rPr/>
      </w:pPr>
      <w:r>
        <w:rPr>
          <w:rFonts w:ascii="IRNazanin" w:hAnsi="IRNazanin" w:eastAsia="IRNazanin"/>
          <w:color w:val="111111"/>
          <w:sz w:val="28"/>
          <w:sz w:val="28"/>
          <w:szCs w:val="28"/>
          <w:rtl w:val="true"/>
          <w:lang w:bidi="fa-IR"/>
        </w:rPr>
        <w:t xml:space="preserve">در سه مورد این حد ثابت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 یا زن با کسی که با او محرم است و همسر نمی‌باشد زنا کند ، مانند خاله با پسر خواهر، عمه با پسر برادر ، برادر با خواهر ، و امثال اینها ، کشتن زانی و زانیه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می‌شود و ضربت با شمشیر بر گردن وارد بیاید و باید نفوذ کند و گرنه جایز نیست و آیا تازیانه به وی زده شده بعداً او را می‌کشند یا تازیانه ندارد ؟ مشهور اول است ولی خالی از بحث نیست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مشهور در محرم ، محرم نسبی است و شامل محرم به واسطه تزویج مانند مادر زن یا دخترش یا زن پسر یا به سبب شیر دادن مانند خواهر</w:t>
      </w:r>
    </w:p>
    <w:p>
      <w:pPr>
        <w:pStyle w:val="BookText"/>
        <w:rPr/>
      </w:pPr>
      <w:r>
        <w:rPr>
          <w:rFonts w:ascii="IRNazanin" w:hAnsi="IRNazanin" w:eastAsia="IRNazanin"/>
          <w:color w:val="111111"/>
          <w:sz w:val="28"/>
          <w:sz w:val="28"/>
          <w:szCs w:val="28"/>
          <w:rtl w:val="true"/>
          <w:lang w:bidi="fa-IR"/>
        </w:rPr>
        <w:t xml:space="preserve">شیری و مادر و خاله و عمه شیری نمی‌شود ، لکن عدم شمول خالی از اشکال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محرم در محل بحث شامل زنی که به سبب ـ لعان ـ بر شوهرش حرام دائمی شده یا نُه بار طلاق گرفته نمی‌شود و همچنین شامل خواهر کسی که مرد با او لواط کرده یا دختر و مادر وی نمی‌شود و همچنین زنی که در عده با او زنا کرده یا در حال شوهر داشتن و یا در حال احرام وی را ـ عمداً عالماً ـ تزویج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حرام دائمی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زنا با یکی از اینها از این نظر ، حکم کشتن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ظاهراً این حکم شامل محرمی که با تزویج باطل محرم انسان باشد نیز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اگر کسی با مادر خود که از زنا مادر وی شده یا با خواهر یا دختر یا عمه و خاله زنایی زنا کند حکم از دو طرف کشتن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این حکم شرط نیست که مرد یا زن که با محرم خود زنا کرده محصن یا محصنه باشد و همچنین فرقی بین زن و مرد آزاد یا غلام و کنیز و مسلم و کافر نیست مگر آنکه تزویج با محارم در مذهبش جائز باشد مانند مجوس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از موارد کشتن زناکار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هرگاه مردی از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 نصرانی ،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 مسلم زنا کند ، خواه همسر دارد یا ندارد کشتن او لازم است ، اما زن مسلم اگر همسر ندارد کشته نمی‌شود و چنانچه کافر از ترس کشتن اسلام آورد کشتن وی ساقط نمی‌شود و این حکم شامل سایر کفار نیز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مردی زنی را وادار به زنا با وی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اکراه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می‌شود ، خواه مرد دارای همسر باشد یا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سنگسار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رجم در دو مورد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با زن پدر خود زنا کند سنگسار می‌شود ، خواه زن داشته باشد یا نه ، ولی زنا با زن پسر یا کنیز پدر این حکم را ندارد و همچنین اگر زنا در حالی واقع شد که پدر مرده یا زن خود را طلاق داده حق رجوع ندارد ، سنگسار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زانی اگر محصن باشد سنگسار می‌شود و همچنین زن زانیه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کیفر سوم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بین علماء این است که چنانچه مرد محصن یا زن محصنه زناکار ، پیر باشد ، قبل از سنگسار تازیانه نیز بر وی زده می‌شود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مرد زانی محصن یا زن زانیه محصنه جوان باشند تازیانه بر آنها نواخته نمی‌شود ، تنها سنگسار می‌گردند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کیفر چهارم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مرد که عقد تزویج بسته و هنوز زفاف نکرده و زن دیگر هم ندارد ، اگر زنا کرد پیر یا جوان ، سه چیز بر وی لازم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چیدن موی سر یا تراشیدن آن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یکسال تبعید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وبعضی این حکم را نسبت به مردی که عقد نبسته تعمیم داده ولی این گفته ضعیف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تبعید بعد از تازیانه خوردن از محل سکونت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بین علماء در فرض مسئله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تازیانه و سقوط چیدن موی سر از زن زانیه است که عقد بسته و زفاف نکرده و همچنین تبعید را درباره وی نگفته‌اند و تبعید نسبت به زن محل اشکال است ، گرچه بعید نیست و بعض بزرگان آن را ثابت دانسته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بعض روایات</w:t>
      </w:r>
      <w:r>
        <w:rPr>
          <w:rStyle w:val="FootnoteAnchor"/>
          <w:rtl w:val="true"/>
        </w:rPr>
        <w:footnoteReference w:id="16"/>
      </w:r>
      <w:r>
        <w:rPr>
          <w:rFonts w:ascii="IRNazanin" w:hAnsi="IRNazanin" w:eastAsia="IRNazanin"/>
          <w:color w:val="111111"/>
          <w:sz w:val="28"/>
          <w:sz w:val="28"/>
          <w:szCs w:val="28"/>
          <w:rtl w:val="true"/>
          <w:lang w:bidi="fa-IR"/>
        </w:rPr>
        <w:t xml:space="preserve">صحیحه جدا کردن مرد از زن عقد بسته در فرض مسئله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لکن این حکم تأدیبی است و الزام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مرد محصنی با دختری نابالغ یا زنی دیوانه زنا کرد سنگسار می‌شود و دختر بچه تأدیب شده و بر دیوانه چیزی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زنی که بالغه و عاقله باشد با بچه نابالغ زنا کرد ، حد بر او ثابت است ولی اگر محصنه باشد سنگسار نمی‌شود لکن اگر تن به زنای به دیوانه بالغ داد سنگسار می‌گردد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زن یا مرد عاقل بعد از زنا دیوانه شد ، حدی که به سبب زنا ثابت شده ساقط نمی‌گردد </w:t>
      </w:r>
      <w:r>
        <w:rPr>
          <w:rFonts w:eastAsia="IRNazanin" w:cs="IRNazanin"/>
          <w:color w:val="111111"/>
          <w:sz w:val="28"/>
          <w:szCs w:val="28"/>
          <w:rtl w:val="true"/>
          <w:lang w:bidi="fa-IR"/>
        </w:rPr>
        <w:t>.</w:t>
      </w:r>
      <w:bookmarkStart w:id="27" w:name="pg2775_16909"/>
    </w:p>
    <w:p>
      <w:pPr>
        <w:pStyle w:val="BookText"/>
        <w:rPr/>
      </w:pPr>
      <w:bookmarkEnd w:id="2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کیفر پنجم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غلام یا کنیز اگر زنا کرد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بر او نواخته می‌شود ، جوان باشد یا پیر ، همسر داشته باشد یا نه ، خواه دخول به همسر کرده باشد یا نه و در زنای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و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سنگسار ، تبعید ، چیدن موی سر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یکی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یا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بار زنا کرد و در هر بار حد بر وی جاری شد ، در زنای بعدی سنگسار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کیفر ششم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مثلاً نصف غلام یا کنیز باشد و نصف آزاد و زنا کرد سنگسار نمی‌شود حتی با احصان و به انذازه سهم آزادی تازیانه آزاد و به اندازه سهم بندگی سهم بنده یا کنیز را می‌خورد که در فرض بالا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است </w:t>
      </w:r>
      <w:r>
        <w:rPr>
          <w:rFonts w:eastAsia="IRNazanin" w:cs="IRNazanin"/>
          <w:color w:val="111111"/>
          <w:sz w:val="28"/>
          <w:szCs w:val="28"/>
          <w:rtl w:val="true"/>
          <w:lang w:bidi="fa-IR"/>
        </w:rPr>
        <w:t>.</w:t>
      </w:r>
    </w:p>
    <w:p>
      <w:pPr>
        <w:pStyle w:val="Heading3"/>
        <w:numPr>
          <w:ilvl w:val="2"/>
          <w:numId w:val="1"/>
        </w:numPr>
        <w:rPr/>
      </w:pPr>
      <w:bookmarkStart w:id="28" w:name="__RefHeading___Toc2035593_1395250215"/>
      <w:bookmarkStart w:id="29" w:name="_Toc10"/>
      <w:bookmarkEnd w:id="28"/>
      <w:r>
        <w:rPr>
          <w:rtl w:val="true"/>
        </w:rPr>
        <w:t>زنای محصن یا محصنه</w:t>
      </w:r>
      <w:bookmarkEnd w:id="29"/>
    </w:p>
    <w:p>
      <w:pPr>
        <w:pStyle w:val="BookText"/>
        <w:rPr/>
      </w:pPr>
      <w:r>
        <w:rPr>
          <w:rFonts w:ascii="IRNazanin" w:hAnsi="IRNazanin" w:eastAsia="IRNazanin"/>
          <w:color w:val="111111"/>
          <w:sz w:val="28"/>
          <w:sz w:val="28"/>
          <w:szCs w:val="28"/>
          <w:rtl w:val="true"/>
          <w:lang w:bidi="fa-IR"/>
        </w:rPr>
        <w:t xml:space="preserve">زنای محصن یا محصنه که در زنا سنگسار می‌شود ، و معنی احصان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احصان در مرد بعد از بلوغ و عقل و آزاد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شرط دیگر نیز دارد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عقدی یا کنیز داشته باشد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به زن یا کنیز در حال بلوغ و عقل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دخول در دبر هم کافی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با زن عقدی یا کنیز باشد ، پس اگر جماع با زنی به شبهه صورت گرفت یا زن مدخول بها صیغه بود ، احصان محقّق نمی‌شود ، حتی اگر شرط چهارم نیز در مورد آن</w:t>
      </w:r>
    </w:p>
    <w:p>
      <w:pPr>
        <w:pStyle w:val="BookText"/>
        <w:rPr/>
      </w:pPr>
      <w:r>
        <w:rPr>
          <w:rFonts w:ascii="IRNazanin" w:hAnsi="IRNazanin" w:eastAsia="IRNazanin"/>
          <w:color w:val="111111"/>
          <w:sz w:val="28"/>
          <w:sz w:val="28"/>
          <w:szCs w:val="28"/>
          <w:rtl w:val="true"/>
          <w:lang w:bidi="fa-IR"/>
        </w:rPr>
        <w:t xml:space="preserve">موجود باشد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با زن عقدی یا کنیز هرگاه بخواهد برایش ممکن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شام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مرد راننده ماشین ، قطار ، خلبان هواپیما یا کاپیتان کشتی و یا مهماندار و یا کمک راننده یا کمک خلبان یا مانند اینها باشد و ساعاتی چند از شب یا روز در مسافرت است سپس به منزل برمی‌گردد ، آیا زنای وی در سفر زنای محصن نمی‌باشد ؟ محل اشکال است ، مگر آنکه یکی دو سه روز به طول انجامد و گر نه با صبح سفر رفتن و عصر برگشتن حال وی مانند مستخدمین ادارات یا شرکت‌ها یا کسبه یا تجار است که صبح سر کار خود رفته و عصر یا سر شب برمی‌گردند ، که زنای آنان زنای محصن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زندانی اگر شب دسترسی به زن خود دارد و روز ندارد یا بالعکس آیا احصان در حق وی صدق می‌کند ؟ محل اشکال است و محصن نبودن قوی است و همچنین اگر رسیدن به زن برای او میسر است لکن زن مرضی دارد که مرد از نزدیک شدن به وی متنفر است یا برای زن همبستر شدن ضرر دارد چنانچه طول بکشد تحقق احصان مشکل است و اگر طول نکشد مانند ایام عادت محصن گفته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تحقّق احصان اگر هفته‌ای دوبار مسافرت می‌رود یا سه روز در سفر چهار روز در حضر است بعید نیست ، اگر چه مشکل است و همچنین زندانی که هفته‌ای یک روز دسترسی به زن خود ولو یک شب دارد ، خصوصاً اگر توانایی جماع در هفته‌ای بیش از یکی دو بار ندارد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علامه حلی اعلی اللّه مقامه شرطی دیگر برای احصان اضافه</w:t>
      </w:r>
      <w:bookmarkStart w:id="30" w:name="pg2775_16911"/>
    </w:p>
    <w:p>
      <w:pPr>
        <w:pStyle w:val="BookText"/>
        <w:rPr/>
      </w:pPr>
      <w:bookmarkEnd w:id="30"/>
      <w:r>
        <w:rPr>
          <w:rFonts w:ascii="IRNazanin" w:hAnsi="IRNazanin" w:eastAsia="IRNazanin"/>
          <w:color w:val="111111"/>
          <w:sz w:val="28"/>
          <w:sz w:val="28"/>
          <w:szCs w:val="28"/>
          <w:rtl w:val="true"/>
          <w:lang w:bidi="fa-IR"/>
        </w:rPr>
        <w:t xml:space="preserve">فرموده و آن صحیح بودن عقد است ، پس اگر زن را عقد باطل بسته یا کنیزی به نحو باطل خریده و با آنها جماع کرد ، احصان حاصل نشده ، گرچه در صورت جهل ، مهر و عدّة واجب و فرزند به وی ملحق می‌شود و در واقع این شرط اضافه نیست ، بلکه به شرط سوم برمی‌گردد </w:t>
      </w:r>
      <w:r>
        <w:rPr>
          <w:rFonts w:eastAsia="IRNazanin" w:cs="IRNazanin"/>
          <w:color w:val="111111"/>
          <w:sz w:val="28"/>
          <w:szCs w:val="28"/>
          <w:rtl w:val="true"/>
          <w:lang w:bidi="fa-IR"/>
        </w:rPr>
        <w:t>.</w:t>
      </w:r>
    </w:p>
    <w:p>
      <w:pPr>
        <w:pStyle w:val="Heading3"/>
        <w:numPr>
          <w:ilvl w:val="2"/>
          <w:numId w:val="1"/>
        </w:numPr>
        <w:rPr/>
      </w:pPr>
      <w:bookmarkStart w:id="31" w:name="__RefHeading___Toc2035595_1395250215"/>
      <w:bookmarkStart w:id="32" w:name="_Toc11"/>
      <w:bookmarkEnd w:id="31"/>
      <w:r>
        <w:rPr>
          <w:rtl w:val="true"/>
        </w:rPr>
        <w:t>احصان نسبت به زن</w:t>
      </w:r>
      <w:bookmarkEnd w:id="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ظاهر کلمات علماء تساوی زن با مرد در شرایط احصان است ، بنابراین اول بلوغ ، دوم عقل ، سوم آزاد بودن ، چهارم شوهر داشتن ، پنجم بعد از بلوغ با شوهر همبستر شدن ، ششم دائمی بودن تزویج شرط است ، به علاوه دسترسی وی به مرد خود صبح و عصر و شام یا با او بودن لازم است ولی در احصان زن شرط نیست ، که هرگاه اراده همبتسر شدن کرد مرد بپذیرد ، بلی شرطی در احصان زن معتبر است که در مرد لازم نیست و آن در حالی که شرایط قبلی همه محقق شده باشد جماع مرد با اوست پس اگر با کودکی نابالغ زنا کرد ، زنای محصنه نیست و همچنین اگر شوهرش نابالغ باشد گرچه به وی دخول هم کرده زنای وی زنای محصنه به حساب نمی‌آید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زنی که در عدّه طلاق رجعی است مادام که عدّه وی تمام نشده زنای او و زنای مرد با تحقق سایر شرایط زنای احصان است که حد آن سنگسار می‌باشد و هرگاه زنا بعد از تمام شدن عدّه صورت گرفت یا زن در عدّه طلاق بائن یا در عدّه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کرده زنای احصان نیست و سنگسار نمی‌شود ولی مرد هنگامی زنایش زنای احصان نیست که در ایام عده زن طلاق</w:t>
      </w:r>
    </w:p>
    <w:p>
      <w:pPr>
        <w:pStyle w:val="BookText"/>
        <w:rPr/>
      </w:pPr>
      <w:r>
        <w:rPr>
          <w:rFonts w:ascii="IRNazanin" w:hAnsi="IRNazanin" w:eastAsia="IRNazanin"/>
          <w:color w:val="111111"/>
          <w:sz w:val="28"/>
          <w:sz w:val="28"/>
          <w:szCs w:val="28"/>
          <w:rtl w:val="true"/>
          <w:lang w:bidi="fa-IR"/>
        </w:rPr>
        <w:t xml:space="preserve">داده‌اش یا با تمام شدن عدّه زنی دیگر یا کنیز در اختیار نداشته باشد و در آن حال زنا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طلاق</w:t>
      </w:r>
    </w:p>
    <w:p>
      <w:pPr>
        <w:pStyle w:val="BookText"/>
        <w:rPr/>
      </w:pPr>
      <w:r>
        <w:rPr>
          <w:rFonts w:ascii="IRNazanin" w:hAnsi="IRNazanin" w:eastAsia="IRNazanin"/>
          <w:color w:val="111111"/>
          <w:sz w:val="28"/>
          <w:sz w:val="28"/>
          <w:szCs w:val="28"/>
          <w:rtl w:val="true"/>
          <w:lang w:bidi="fa-IR"/>
        </w:rPr>
        <w:t xml:space="preserve">خلعی بود زن از احصان بیرون می‌رود ، اگر چه در ایام عدّه به بذل خود رجوع کند ، بلی اگر بعد از رجوع زن به بذل مرد به تزویج خود رجوع نماید و با زن همبستر شود بعداً زنا کند زنای احصان است و چنانچه رجوع بدون دخول بود یا عدّه طلاق تمام شده دوباره وی را تزویج نمود و زن یا کنیزی ندارد قبل از همبستر شدن زنا کند ، زنای احصان نبوده سنگسار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مرد اگر مرتد فطری شد از احصان خارج می‌شود ، ولی در مرتد ملی تأمّل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زنی که زنا کرده با زن یا زنان دیگری اشتباه شد ، حد بر هیچکدام جاری نمی‌گردد ، ولی اگر زناکار با زناکار دیگری اشتباه شد و حد هر دو یکی است هر دو حد می‌خورند و اگر حد مختلف باشند حد کم بر هر دو جاری شده اضافه ساقط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یکی از اهل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 نصرانی ،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کرد و دارای شرایط احصان باشد و برای اجرای حد به ما مراجعه شد ، سنگسار می‌شود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کور اگر زنا کرد زن یا مرد ، مانند چشم‌دار حد می‌خورد ، و همچنین لال و گنگ و سایر کسانی که نقص عضو یا نقص قوه‌ای دارند ، حتی با تحقق شرایط احصان سنگسار می‌شوند و بیماری که حد وی سنگسار نیست</w:t>
      </w:r>
    </w:p>
    <w:p>
      <w:pPr>
        <w:pStyle w:val="BookText"/>
        <w:rPr/>
      </w:pPr>
      <w:r>
        <w:rPr>
          <w:rFonts w:ascii="IRNazanin" w:hAnsi="IRNazanin" w:eastAsia="IRNazanin"/>
          <w:color w:val="111111"/>
          <w:sz w:val="28"/>
          <w:sz w:val="28"/>
          <w:szCs w:val="28"/>
          <w:rtl w:val="true"/>
          <w:lang w:bidi="fa-IR"/>
        </w:rPr>
        <w:t xml:space="preserve">و باید تازیانه بخورد با چوب خرمایی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نقاط پنگ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صد رشته است یکبار او را حد می‌زند و این هفتمین قسم حد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حیض زن مانع از اجرای حد نمی‌شود لکن زن مستحاضه‌ای که حد وی کشتن یا سنگسار نباشد ، تا خون از وی قطع نشده نباید حد بخورد و همچنین زن زائو اگر بر وی بترسند یا آنکه سرپرستی بچه خود را عهده دارد و در سرپرست ، خواه حد وی کشتن باشد یا سنگسار یا تازیانه خوردن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فرض مسئله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حال اقامه حد است ، گرچه قبلاً در حال زنا کور یاناقص الخلقه و یا حائض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 بلی اگر در حال دیوانگی زنا صورت گرفت سپس عاقل شد حد از وی ساقط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چند بار زنا کرد و مانند هم یک حد دارند ، یک حد بر وی جاری می‌شود ، مگر آنکه بعد از اجرای حد دوباره زنا کند ، که حد زنای اخیر نیز بر او اجرا می‌شود ، ولو مانند حد گذشته باشد و اگر حد زناهای متعدد یکسان نباشد یکی بیشتر است ، حد بیشتر را می‌خورد ، و اگر با هم فرق دارند همه بر وی جاری می‌گردد ، مثلاً اگر در حال همسر نداشتن زنا کند و بعد از همسردار شدن نیز با شرایط احصان زنا کرد تازیانه برای زنای بی‌همسر و سنگسار برای زنای احصان بر وی جاری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بین علماء این است که اگر سه بار زنای تازیانه‌دار کرد و حد خورد در مرتبه بعدی باید کشته شود ، مرد باشد یا زن ، و این گفته معتبر و صحیح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غلامی ذمّی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 نصرانی ،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زنی</w:t>
      </w:r>
    </w:p>
    <w:p>
      <w:pPr>
        <w:pStyle w:val="BookText"/>
        <w:rPr/>
      </w:pPr>
      <w:r>
        <w:rPr>
          <w:rFonts w:ascii="IRNazanin" w:hAnsi="IRNazanin" w:eastAsia="IRNazanin"/>
          <w:color w:val="111111"/>
          <w:sz w:val="28"/>
          <w:sz w:val="28"/>
          <w:szCs w:val="28"/>
          <w:rtl w:val="true"/>
          <w:lang w:bidi="fa-IR"/>
        </w:rPr>
        <w:t xml:space="preserve">مسلم زنا کرد یا با یکی از محارم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وحلال نمی‌دانست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اکراه کردن با زنی زنا کرد یا با زن پدر خود ، آیا مانند مرد مسلم کشته می‌شود یا فقط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تازیانه می‌خورد ؟ دو احتمال است و بعید نیست در بعض صور کشته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 آبستن که باید سنگسار شود تا وضع حمل و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بچه دادن حد وی تأخیر می‌افتد و همچنین اگر باید تازیانه بخورد و ترس صدمه رسیدن به بچه است که در رحم می‌باشد و بعد از وضع حمل اگر سرپرستی برای بچه یافت نشد ، آیا حد تأخیر می‌افتد یا حتی با وجود سرپرست ؟ دو احتمال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احتمال آبستن بودن در زن داده شد ولی ادعا ندارد ، حد زنا به تأخیر نمی‌افتد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اولی بررسی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امام در اجرای حد نسبت به دو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 نصرانی ،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زنا کرده‌اند و ثابت شده ، مخیر است ، حد زنا را بر آن دواجراء نموده یا آنان را به اهل ملت خودشان واگذارده که حد بر آنان اجراء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سرزمین دشمن حد زنا یا جنایتی دیگر جاری 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که تعصب وی را وادار کرده به دشمن ملحق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ظاهراً کشتن یا سنگسار نیز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ترس پناه بردن به دشمن در کشته نیست </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جنایتی در بیرون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سپس به حرم پناه برد ، مادام که در آنجاست حد بر او جاری نمی‌شود ولی بر وی تنگ گرفته شده ، غذا و آشامیدنی به او نمی‌دهند و خرید و فروش و تکلم با وی</w:t>
      </w:r>
      <w:bookmarkStart w:id="33" w:name="pg2775_16915"/>
    </w:p>
    <w:p>
      <w:pPr>
        <w:pStyle w:val="BookText"/>
        <w:rPr/>
      </w:pPr>
      <w:bookmarkEnd w:id="33"/>
      <w:r>
        <w:rPr>
          <w:rFonts w:ascii="IRNazanin" w:hAnsi="IRNazanin" w:eastAsia="IRNazanin"/>
          <w:color w:val="111111"/>
          <w:sz w:val="28"/>
          <w:sz w:val="28"/>
          <w:szCs w:val="28"/>
          <w:rtl w:val="true"/>
          <w:lang w:bidi="fa-IR"/>
        </w:rPr>
        <w:t xml:space="preserve">نمی‌کنند و اگر در حرم مرتکب جنایتی شد حد در آنجا بر وی جاری می‌گردد ، و تأخیر به بیرون حرم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 مورد توانایی اجراء حد است </w:t>
      </w:r>
      <w:r>
        <w:rPr>
          <w:rFonts w:eastAsia="IRNazanin" w:cs="IRNazanin"/>
          <w:color w:val="111111"/>
          <w:sz w:val="28"/>
          <w:szCs w:val="28"/>
          <w:rtl w:val="true"/>
          <w:lang w:bidi="fa-IR"/>
        </w:rPr>
        <w:t>) .</w:t>
      </w:r>
    </w:p>
    <w:p>
      <w:pPr>
        <w:pStyle w:val="Heading3"/>
        <w:numPr>
          <w:ilvl w:val="2"/>
          <w:numId w:val="1"/>
        </w:numPr>
        <w:rPr/>
      </w:pPr>
      <w:bookmarkStart w:id="34" w:name="__RefHeading___Toc2035597_1395250215"/>
      <w:bookmarkStart w:id="35" w:name="_Toc12"/>
      <w:bookmarkEnd w:id="34"/>
      <w:r>
        <w:rPr>
          <w:rtl w:val="true"/>
        </w:rPr>
        <w:t>چگونگی اجرای حد</w:t>
      </w:r>
      <w:bookmarkEnd w:id="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هرگاه بر جنایتکار تازیانه و کشتن یا سنگسار لازم شد اول تازیانه می‌خورد ، سپس سنگسار شده یا کشته می‌گردد ، و بر بدن مرده تازیانه زده نمی‌شود و همچنین اگر چندین حد بر وی تعلق گرفت به گونه‌ای که هیچکدام فوت نشده حدود بر وی اجراء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اولی واحوط است که حد تازیانه در شدت سرما یا گرما صورت نگیرد ، در زمستان وسط روز و در تابستان دو طرف روز زده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مردی را که سنگسار می‌کنند تا بالای ران و زن را تا سینه دفن می‌کنند وحق این است که دفن در مورد سنگسار واجب است خواه زنا به اقرار زناکار ثابت شده یا به شهادت شهود یا آنکه امام خود علم به زنا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بین علماء این است که در صورت اثبات زنا به اقرار امام ابتدا سنگ می‌زند و در صورت اثبات به بینه ، شهود پیش از دیگران رجم می‌کنند و هرگاه ابتداء نمودن رجم از امام یا شهود با امر اهمی مزاحمت داشت این حکم از آنان ساقط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سنگ‌های رجم باید ریز باشند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کسی که باید سنگسار شود از گودال گریخت ، چنانچه زنا به شهادت شهود ثابت شده او را برگردانده تا سنگسار شود ، قبل از گریختن</w:t>
      </w:r>
    </w:p>
    <w:p>
      <w:pPr>
        <w:pStyle w:val="BookText"/>
        <w:rPr/>
      </w:pPr>
      <w:r>
        <w:rPr>
          <w:rFonts w:ascii="IRNazanin" w:hAnsi="IRNazanin" w:eastAsia="IRNazanin"/>
          <w:color w:val="111111"/>
          <w:sz w:val="28"/>
          <w:sz w:val="28"/>
          <w:szCs w:val="28"/>
          <w:rtl w:val="true"/>
          <w:lang w:bidi="fa-IR"/>
        </w:rPr>
        <w:t xml:space="preserve">سنگی به وی خورده یا نخورده باشد و اگر زنا به اقرار زناکار ثابت شد ، و سنگی در حال اجراء حد بر بدن او خورده او را بر نمی‌گردانند و بعضی گفته‌اند سنگ به بدن خورده یا نخورده اگر فرار کرد مطلقاً برگشت داده نمی‌شود و این گفته ضعیف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کسی که باید تازیانه بخورد فرار کرد ، خورده یا نخورده ، به اتفاق علماء او را برمی‌گردانند تا حد کامل بر او اجراء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سزاوار است برای اجرای حد مردم را خبر کنند و حضور واجب است و کم آن یک نفر است و سه نفر و ده نفر نیز گفته‌اند و سه نفر احوط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بین علماء است که مرد زناکار را بر حالی که دیده‌اند حد می‌زنند چنانچه برهنه بود ، برهنه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عورت را می‌پوشند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لباس پوشیده بوده حد را لباس پوشیده بر وی جاری می‌کنند و ظاهراً ملاک برهنه یا پوشیدن بدن حال زناست نه حال دستگیری ، و در مورد پوشیده لباسی که مانع از درد آمدن وی باشد مانند پوستین و لباس‌های کلفت از بدنش بیرون آورده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مرد زناکار را به سخت‌ترین زدن تازیانه می‌زنند و آن را بر جاهای مختلف بدن پخش کرده از زدن بر سر و صورت و عورت خودداری می‌کنند ، و زن را نشسته تازیانه می‌زنند و حتی اگر در حال زنا لخت بوده برای تازیانه زدن او را برهنه نمی‌کنند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احوط این است که تعدادی از اخبار وارده رعایت شده کسانی</w:t>
      </w:r>
      <w:bookmarkStart w:id="36" w:name="pg2775_16917"/>
    </w:p>
    <w:p>
      <w:pPr>
        <w:pStyle w:val="BookText"/>
        <w:rPr/>
      </w:pPr>
      <w:bookmarkEnd w:id="36"/>
      <w:r>
        <w:rPr>
          <w:rFonts w:ascii="IRNazanin" w:hAnsi="IRNazanin" w:eastAsia="IRNazanin"/>
          <w:color w:val="111111"/>
          <w:sz w:val="28"/>
          <w:sz w:val="28"/>
          <w:szCs w:val="28"/>
          <w:rtl w:val="true"/>
          <w:lang w:bidi="fa-IR"/>
        </w:rPr>
        <w:t>که بر آنان حد زنا مانند سنگسار است یا مطلقاً حدی دارند ، اقدام به سنگ زدن نکنند ، گرچه بعضی آن را مستحب دانسته‌اند ، در خبر</w:t>
      </w:r>
      <w:r>
        <w:rPr>
          <w:rStyle w:val="FootnoteAnchor"/>
          <w:rtl w:val="true"/>
        </w:rPr>
        <w:footnoteReference w:id="17"/>
      </w:r>
      <w:r>
        <w:rPr>
          <w:rFonts w:ascii="IRNazanin" w:hAnsi="IRNazanin" w:eastAsia="IRNazanin"/>
          <w:color w:val="111111"/>
          <w:sz w:val="28"/>
          <w:sz w:val="28"/>
          <w:szCs w:val="28"/>
          <w:rtl w:val="true"/>
          <w:lang w:bidi="fa-IR"/>
        </w:rPr>
        <w:t xml:space="preserve">صحیح از امام جعفر صادق علیه‌السلام وارد شده که مردی در کوفه نزد امیرالمؤمنین علیه‌السلام چهار بار اقرار به زنا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وی را در گودالش نهاد و رو به مردم کرده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حقوق خداست پس هر کس حقی از خدا در گردن دارد برگردد و حد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سنگسار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نکند ، مردم برگشتند و خود حضرت و حسن و حسین علیهم‌السلام باقی ماندند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مسلمی که باید سنگسار یا کشته شود باید قبلاً غسل میّت را انجام دهد ، و کفن کرده حنوط نموده ، بعد از کشته شدن بر وی نماز بخوانند و در قبرستان مسلمین دفن کنند </w:t>
      </w:r>
      <w:r>
        <w:rPr>
          <w:rFonts w:eastAsia="IRNazanin" w:cs="IRNazanin"/>
          <w:color w:val="111111"/>
          <w:sz w:val="28"/>
          <w:szCs w:val="28"/>
          <w:rtl w:val="true"/>
          <w:lang w:bidi="fa-IR"/>
        </w:rPr>
        <w:t>.</w:t>
      </w:r>
    </w:p>
    <w:p>
      <w:pPr>
        <w:pStyle w:val="Heading3"/>
        <w:numPr>
          <w:ilvl w:val="2"/>
          <w:numId w:val="1"/>
        </w:numPr>
        <w:rPr/>
      </w:pPr>
      <w:bookmarkStart w:id="37" w:name="__RefHeading___Toc2035599_1395250215"/>
      <w:bookmarkStart w:id="38" w:name="_Toc13"/>
      <w:bookmarkEnd w:id="37"/>
      <w:r>
        <w:rPr>
          <w:rtl w:val="true"/>
        </w:rPr>
        <w:t>زنای با مرده</w:t>
      </w:r>
      <w:bookmarkEnd w:id="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با زن مرده زنا کند یا زنی که با مرد مرده زنا نماید حکمش مانند کسی است که با زنده زنا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مرد در حالی که آماده زنا با زن باشد سکته کرده بمیرد و زن در همان حال با او زنا کند </w:t>
      </w:r>
      <w:r>
        <w:rPr>
          <w:rFonts w:eastAsia="IRNazanin" w:cs="IRNazanin"/>
          <w:color w:val="111111"/>
          <w:sz w:val="28"/>
          <w:szCs w:val="28"/>
          <w:rtl w:val="true"/>
          <w:lang w:bidi="fa-IR"/>
        </w:rPr>
        <w:t>) .</w:t>
      </w:r>
    </w:p>
    <w:p>
      <w:pPr>
        <w:pStyle w:val="Heading3"/>
        <w:numPr>
          <w:ilvl w:val="2"/>
          <w:numId w:val="1"/>
        </w:numPr>
        <w:rPr/>
      </w:pPr>
      <w:bookmarkStart w:id="39" w:name="__RefHeading___Toc2035601_1395250215"/>
      <w:bookmarkStart w:id="40" w:name="_Toc14"/>
      <w:bookmarkEnd w:id="39"/>
      <w:r>
        <w:rPr>
          <w:rtl w:val="true"/>
        </w:rPr>
        <w:t>انکار زنا بعد از اقرار</w:t>
      </w:r>
      <w:bookmarkEnd w:id="4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چنانچه اقرار به جنایتی کرد که حدش سنگسار است پس</w:t>
      </w:r>
      <w:bookmarkStart w:id="41" w:name="pg2775_16918"/>
    </w:p>
    <w:p>
      <w:pPr>
        <w:pStyle w:val="BookText"/>
        <w:rPr/>
      </w:pPr>
      <w:bookmarkEnd w:id="41"/>
      <w:r>
        <w:rPr>
          <w:rFonts w:ascii="IRNazanin" w:hAnsi="IRNazanin" w:eastAsia="IRNazanin"/>
          <w:color w:val="111111"/>
          <w:sz w:val="28"/>
          <w:sz w:val="28"/>
          <w:szCs w:val="28"/>
          <w:rtl w:val="true"/>
          <w:lang w:bidi="fa-IR"/>
        </w:rPr>
        <w:t xml:space="preserve">انکار نمود ، حد از وی ساقط می‌گردد و تازیانه می‌خورد و اگر حد آنچه اقرار کرده کشتن نباشد ، با انکار ساقط نمی‌شود و در کشتن بدون سنگسار اشکال است و بعید نیست که با انکار ساقط نگردد </w:t>
      </w:r>
      <w:r>
        <w:rPr>
          <w:rFonts w:eastAsia="IRNazanin" w:cs="IRNazanin"/>
          <w:color w:val="111111"/>
          <w:sz w:val="28"/>
          <w:szCs w:val="28"/>
          <w:rtl w:val="true"/>
          <w:lang w:bidi="fa-IR"/>
        </w:rPr>
        <w:t>.</w:t>
      </w:r>
    </w:p>
    <w:p>
      <w:pPr>
        <w:pStyle w:val="Heading3"/>
        <w:numPr>
          <w:ilvl w:val="2"/>
          <w:numId w:val="1"/>
        </w:numPr>
        <w:rPr/>
      </w:pPr>
      <w:bookmarkStart w:id="42" w:name="__RefHeading___Toc2035603_1395250215"/>
      <w:bookmarkStart w:id="43" w:name="_Toc15"/>
      <w:bookmarkEnd w:id="42"/>
      <w:r>
        <w:rPr>
          <w:rtl w:val="true"/>
        </w:rPr>
        <w:t>توبه زانی</w:t>
      </w:r>
      <w:bookmarkEnd w:id="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بعد از اقرار به زنا توبه کرد و حدش سنگسار باشد ، امام مخیر است وی را سنگسار نموده یا ببخشد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زانی پیش از شهادت شهود توبه کند ، حد از وی ساقط می‌گردد و مشهور این است که با توبه بعد از شهادت حد ساقط نمی‌شود و این گفته با ادله بهتر سازش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نزد ما شیعه اگر زنی یا دختری بدون شوهر آبستن شود ، حد زنا بر او جاری نمی‌شود و در بین علماء سنت شافعی و ابو حنیفه نیز با ما موافقند ولی مالک حد را لازم دانسته و مالکیه گفته‌اند مگر شهود شهادت به تزویج وی بدهند یا چیزی که درستی گفتارش را ثابت کند یا نشانه‌ای بر اکراه بر جماع با 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بر وی جاری نمی‌شود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چهار شاهد عادل مرد با همان شرایط که گذشت در مسئله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زنای زنی در قُبُل دادند ولی خود زن ادعای بکارت دارد و چهار زن عادله یا مورد اعتماد شهادت بر صحت گفته وی دادند حد نمی‌خورد و همچنین اگر حاکم به سبب وسائل روز علم به بکارت او پیدا کرد و اگر شهود شهادت به زنای در دبر دادند زناثابت و حد جاری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فرض مسئله بالا آیا مردی که شهادت به زنای وی داده‌اند حد می‌خورد ؟ ظاهراً حد ندارد و شهود زنا نیز حد قذف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 بر مردی که شهادت به زنای وی دادند ولی آلت بریده بوده جاری نمی‌شود و همچنین بر زن و آیا شهود حد قذف دارند ؟ محل بحث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حق این است که در سنگسار ، سنگ زدن دیگران مشروط به سنگ زدن شهود یا امام نباشد ، بلی اگر شهود فرار کردند به احتمال قوی محل شبهه است و نمی‌توان حد جاری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یکی از چهار شاهد عادل مرد در زنای زن شوهرش باشد ظاهراً شهادتش قبول و حد ثابت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شهادت بعضی یا همه شهود رد شد اگر به امری آشکار است ، مانند کوری ، فسق ظاهر ، بر شهود حد قذف ثابت است و چنانچه به امری پنهان باشد محل خلاف است و بعید نیست بر آنکس که شهادتش رد نشده حد قذف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مردی را در حال زنا با زن خود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 با خواست خود زنا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فقهاء فرموده‌اند شوهر می‌تواند هر دو را بکشد و تحقیق این حکم در باب قصاص ذکر شده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در جای محترم مثلاً حرم یا مسجد یا محل دفن امام یا امامزاده لازم التعظیم یا حسینیه یا در زمانی شریف و محترم مانند ماه مبارک شب یا روز ، روز یا شب جمعه ، عید فطر ، روز عرفه ، عید قربان ، روز عاشورا و تاسوعا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زنا کند ، اضافه بر حد زنا ، گوشمالی نیز اضافه برای هتک</w:t>
      </w:r>
      <w:bookmarkStart w:id="44" w:name="pg2775_16920"/>
    </w:p>
    <w:p>
      <w:pPr>
        <w:pStyle w:val="BookText"/>
        <w:rPr/>
      </w:pPr>
      <w:bookmarkEnd w:id="44"/>
      <w:r>
        <w:rPr>
          <w:rFonts w:ascii="IRNazanin" w:hAnsi="IRNazanin" w:eastAsia="IRNazanin"/>
          <w:color w:val="111111"/>
          <w:sz w:val="28"/>
          <w:sz w:val="28"/>
          <w:szCs w:val="28"/>
          <w:rtl w:val="true"/>
          <w:lang w:bidi="fa-IR"/>
        </w:rPr>
        <w:t xml:space="preserve">حرمت مکان یا زمان به او داده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علامه حلی اعلی اللّه مقامه فرموده اگر چهار شاهد عادل به زنای مردی شهادت دادند و چهار شاهد عادل دیگر بر زنای شهود اول با آن زن حد بر مرد جاری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اقرار به حدی کرد و آن را تفسیر ننمود ، بنا به نظر مشهور علماء ، تازیانه می‌خورد تا خود بخواهد وی را نزنند و در این مسئله بحث است </w:t>
      </w:r>
      <w:r>
        <w:rPr>
          <w:rFonts w:eastAsia="IRNazanin" w:cs="IRNazanin"/>
          <w:color w:val="111111"/>
          <w:sz w:val="28"/>
          <w:szCs w:val="28"/>
          <w:rtl w:val="true"/>
          <w:lang w:bidi="fa-IR"/>
        </w:rPr>
        <w:t>.</w:t>
      </w:r>
    </w:p>
    <w:p>
      <w:pPr>
        <w:pStyle w:val="Heading3"/>
        <w:numPr>
          <w:ilvl w:val="2"/>
          <w:numId w:val="1"/>
        </w:numPr>
        <w:rPr/>
      </w:pPr>
      <w:bookmarkStart w:id="45" w:name="__RefHeading___Toc2035605_1395250215"/>
      <w:bookmarkStart w:id="46" w:name="_Toc16"/>
      <w:bookmarkEnd w:id="45"/>
      <w:r>
        <w:rPr>
          <w:rtl w:val="true"/>
        </w:rPr>
        <w:t>حد لواط</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18"/>
      </w:r>
      <w:r>
        <w:rPr>
          <w:rFonts w:ascii="IRNazanin" w:hAnsi="IRNazanin" w:eastAsia="IRNazanin"/>
          <w:color w:val="111111"/>
          <w:sz w:val="28"/>
          <w:sz w:val="28"/>
          <w:szCs w:val="28"/>
          <w:rtl w:val="true"/>
          <w:lang w:bidi="fa-IR"/>
        </w:rPr>
        <w:t xml:space="preserve">از امام ششم علیه‌السلام داریم که حرمت دُبُر بزرگتر از حرمت فرج است و خداوند امتی را برای هتک حرمت دُبُر هلاک کرد و احدی را برای حرمت فرج هلاک ننمود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19"/>
      </w:r>
      <w:r>
        <w:rPr>
          <w:rFonts w:ascii="IRNazanin" w:hAnsi="IRNazanin" w:eastAsia="IRNazanin"/>
          <w:color w:val="111111"/>
          <w:sz w:val="28"/>
          <w:sz w:val="28"/>
          <w:szCs w:val="28"/>
          <w:rtl w:val="true"/>
          <w:lang w:bidi="fa-IR"/>
        </w:rPr>
        <w:t xml:space="preserve">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از گفته پیغمبر صلی‌الله‌علیه‌و‌آله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پسری جمع شود روز قیامت جنب می‌آید آب دنیا او را پاکیزه نمی‌سازد و خشم خداوند بر اوست و وی را لعنت فرموده جهنم را برایش آماده ساخته و بد جایی است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بر مرد سوار شده ، عرش به این جهت به لرزه می‌افتد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20"/>
      </w:r>
      <w:r>
        <w:rPr>
          <w:rFonts w:ascii="IRNazanin" w:hAnsi="IRNazanin" w:eastAsia="IRNazanin"/>
          <w:color w:val="111111"/>
          <w:sz w:val="28"/>
          <w:sz w:val="28"/>
          <w:szCs w:val="28"/>
          <w:rtl w:val="true"/>
          <w:lang w:bidi="fa-IR"/>
        </w:rPr>
        <w:t xml:space="preserve">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از گفته پیغمبر صلی‌الله‌علیه‌و‌آله وارد است که مرد خود را تمکین می‌دهد ، خداوند وی را بر پل جهنم حبس کرده تا از حساب مردم فارغ شود سپس دستور داده می‌شود وی را به جهنم انتقال داده در هر طبقه از طبقات جهنم عذاب شده تا به پایین آن برسد و از آن بیرون نمی‌آید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روایاتی</w:t>
      </w:r>
      <w:r>
        <w:rPr>
          <w:rStyle w:val="FootnoteAnchor"/>
          <w:rtl w:val="true"/>
        </w:rPr>
        <w:footnoteReference w:id="21"/>
      </w:r>
      <w:r>
        <w:rPr>
          <w:rFonts w:ascii="IRNazanin" w:hAnsi="IRNazanin" w:eastAsia="IRNazanin"/>
          <w:color w:val="111111"/>
          <w:sz w:val="28"/>
          <w:sz w:val="28"/>
          <w:szCs w:val="28"/>
          <w:rtl w:val="true"/>
          <w:lang w:bidi="fa-IR"/>
        </w:rPr>
        <w:t xml:space="preserve">متعدّد وارد شده بر استبرق بهشت و حریر آن نخواهد نشست کسی که دُبُر خود را در اختیار دیگری قرار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پاره‌ای روایات ، لواط را ما دون 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دبر را کفر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لواط در آن را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روایتی از گفته امام صادق علیه‌السلام وارد شده که پیغمبر صلی‌الله‌علیه‌و‌آله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پسر بچه‌ای را از روی شهوت ببوسد خداوند روز قیامت او را لگامی از آتش زند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عقاب الاعمال</w:t>
      </w:r>
      <w:r>
        <w:rPr>
          <w:rStyle w:val="FootnoteAnchor"/>
          <w:rtl w:val="true"/>
        </w:rPr>
        <w:footnoteReference w:id="24"/>
      </w:r>
      <w:r>
        <w:rPr>
          <w:rFonts w:ascii="IRNazanin" w:hAnsi="IRNazanin" w:eastAsia="IRNazanin"/>
          <w:color w:val="111111"/>
          <w:sz w:val="28"/>
          <w:sz w:val="28"/>
          <w:szCs w:val="28"/>
          <w:rtl w:val="true"/>
          <w:lang w:bidi="fa-IR"/>
        </w:rPr>
        <w:t xml:space="preserve">شیخ صدوق قدس‌سره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کس با زنی در دبر به حرام جماع کند یا با مردی یا پسری ، خداوند روز قیامت او را گندتر از جیفه محشور می‌کند که مردم از وی در آزار باشند ، تا داخل جهنم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لواط ، عبارت از جماع مرد یا پسر با مردی یا پسری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لواط به چهار بار اقرار انسان با شرایطی که در مورد زنا مسئله</w:t>
      </w:r>
      <w:bookmarkStart w:id="47" w:name="pg2775_16922"/>
    </w:p>
    <w:p>
      <w:pPr>
        <w:pStyle w:val="BookText"/>
        <w:rPr/>
      </w:pPr>
      <w:bookmarkEnd w:id="47"/>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و هم چنین به شهادت چهار مرد عادل ثابت می‌شود ، خواه نسبت به فاعل باشد یا مفعول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عاقلی با دیوانه‌ای لواط کرد یا نابالغی با مردی بالغ ، دیوانه حد ندارد و نابالغ تأدیب می‌شود و حد بر عاقل و بالغ جاری می‌گردد </w:t>
      </w:r>
      <w:r>
        <w:rPr>
          <w:rFonts w:eastAsia="IRNazanin" w:cs="IRNazanin"/>
          <w:color w:val="111111"/>
          <w:sz w:val="28"/>
          <w:szCs w:val="28"/>
          <w:rtl w:val="true"/>
          <w:lang w:bidi="fa-IR"/>
        </w:rPr>
        <w:t>.</w:t>
      </w:r>
    </w:p>
    <w:p>
      <w:pPr>
        <w:pStyle w:val="Heading3"/>
        <w:numPr>
          <w:ilvl w:val="2"/>
          <w:numId w:val="1"/>
        </w:numPr>
        <w:rPr/>
      </w:pPr>
      <w:bookmarkStart w:id="48" w:name="__RefHeading___Toc2035607_1395250215"/>
      <w:bookmarkStart w:id="49" w:name="_Toc17"/>
      <w:bookmarkEnd w:id="48"/>
      <w:r>
        <w:rPr>
          <w:rtl w:val="true"/>
        </w:rPr>
        <w:t>حد فاعل</w:t>
      </w:r>
      <w:bookmarkEnd w:id="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لواط اگر به فرو بردن آلت ولو کمتر از مقدار حشفه در دبر مفعول باشد ، وفاعل ، بالغ ، عاقل بوده با اختیار این کار را کرد ، حد آن کشتن به یکی از پنج طریق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ضربت به گردن وی وارد آوردن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 بسته از بالای کوهی وی را بیندازند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بسوزانند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سنگسار کنند ،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بر وی بیندازند و بعضی</w:t>
      </w:r>
      <w:r>
        <w:rPr>
          <w:rStyle w:val="FootnoteAnchor"/>
          <w:rtl w:val="true"/>
        </w:rPr>
        <w:footnoteReference w:id="25"/>
      </w:r>
      <w:r>
        <w:rPr>
          <w:rFonts w:ascii="IRNazanin" w:hAnsi="IRNazanin" w:eastAsia="IRNazanin"/>
          <w:color w:val="111111"/>
          <w:sz w:val="28"/>
          <w:sz w:val="28"/>
          <w:szCs w:val="28"/>
          <w:rtl w:val="true"/>
          <w:lang w:bidi="fa-IR"/>
        </w:rPr>
        <w:t xml:space="preserve">فرق بین فاعل محصن و غیر او گذارده ، غیر محصن مانند زنا ، تازیانه می‌خورد ، لکن بقیه فقهاء فرقی بین این دو نگذارده و هر یک از پنج قسم حد را برای هر دو گفته‌اند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لواط بدون فرو بردن آلت باشد ، در حد آن چند 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مشهور علما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است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محصن سنگسار و در غیر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احصان در مسئله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در هر دو قسم ، وگفته مشهور اظهر واصحّ است و در مورد غلام تازیانه نصف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w:t>
      </w:r>
      <w:r>
        <w:rPr>
          <w:rFonts w:eastAsia="IRNazanin" w:cs="IRNazanin"/>
          <w:color w:val="111111"/>
          <w:sz w:val="28"/>
          <w:szCs w:val="28"/>
          <w:rtl w:val="true"/>
          <w:lang w:bidi="fa-IR"/>
        </w:rPr>
        <w:t>) .</w:t>
      </w:r>
      <w:bookmarkStart w:id="50" w:name="pg2775_16923"/>
    </w:p>
    <w:p>
      <w:pPr>
        <w:pStyle w:val="Heading3"/>
        <w:numPr>
          <w:ilvl w:val="2"/>
          <w:numId w:val="1"/>
        </w:numPr>
        <w:rPr/>
      </w:pPr>
      <w:bookmarkStart w:id="51" w:name="__RefHeading___Toc2035609_1395250215"/>
      <w:bookmarkStart w:id="52" w:name="_Toc18"/>
      <w:bookmarkEnd w:id="50"/>
      <w:bookmarkEnd w:id="51"/>
      <w:r>
        <w:rPr>
          <w:rtl w:val="true"/>
        </w:rPr>
        <w:t>حد مفعول</w:t>
      </w:r>
      <w:bookmarkEnd w:id="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لواط می‌دهد در صورت فرو رفتن آلت در دبر وی ، به یکی از سه طریق کشته می‌شود و فرقی بین محصن و غیر آن نیست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زدن گردن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سنگسار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سوختن ، و چنانچه به طرز اول کشته شد ، بعداً او را می‌سوزانند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لواط بدون فرو بردن آلت در دبر مفعول بوده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حد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دو مرد بالغ و یا یک بالغ و یک پسر نابالغ ، یا دو زن یا یک زن و یک دختر نابالغ اگر برهنه در یک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لحاف بخوابند حرام است ، و هم چنین زن با مردی غیر شوهر ، و در حد آن چند 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بین علما تأدیب و گوشمالی دادن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به نظر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شیخ مفید أعلی اللّه مقامه است که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فرموده ، و بعضی این قسم را مخصوص زن و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 و شوهر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برهنه با هم در یک لباس یا یک لحاف باشند دانسته ، لکن أصح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حد 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بین مرد مسلم و غیر مسلم نیست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هرگاه فاعل لواط یا مفعول توبه کرد و لواط با اقرار ثابت شده باشد ، امام حق عفو دارد و مشهور بین علماء این است که اگر توبه قبل از</w:t>
      </w:r>
      <w:bookmarkStart w:id="53" w:name="pg2775_16924"/>
    </w:p>
    <w:p>
      <w:pPr>
        <w:pStyle w:val="BookText"/>
        <w:rPr/>
      </w:pPr>
      <w:bookmarkEnd w:id="53"/>
      <w:r>
        <w:rPr>
          <w:rFonts w:ascii="IRNazanin" w:hAnsi="IRNazanin" w:eastAsia="IRNazanin"/>
          <w:color w:val="111111"/>
          <w:sz w:val="28"/>
          <w:sz w:val="28"/>
          <w:szCs w:val="28"/>
          <w:rtl w:val="true"/>
          <w:lang w:bidi="fa-IR"/>
        </w:rPr>
        <w:t xml:space="preserve">شهادت شهود باشد نیز موجب سقوط حد است و اگر بعد از آن باشد حد ساقط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لواط فرض مسئله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 و دو بار حد جاری شد ، بار سوم کیفر آن کشتن است ، خواه نسبت به فاعل باشد یا مفعول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لواط به اقرار ثابت شد و موجب سنگسار باشد ، به سبب انکار ، مانند باب زنا سنگسار از او ساقط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یکی از فاعل و مفعول یا هر دوی آنها اگر اهل ذمه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 نصرانی ،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مرافعه نزد ما آورده شد ، حاکم شرع مخیّر است آنان را به ملت خودشان رد کرده تا حد جاری کنند و یا با آنان مانند مسلم رفتار کرده حکم را درباره آنان اجرا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کیفر لواط با مرده ، همانند کیفر لواط با زنده است و احتمال زیادتی از حد برای انجام عمل با مرده نیز هست </w:t>
      </w:r>
      <w:r>
        <w:rPr>
          <w:rFonts w:eastAsia="IRNazanin" w:cs="IRNazanin"/>
          <w:color w:val="111111"/>
          <w:sz w:val="28"/>
          <w:szCs w:val="28"/>
          <w:rtl w:val="true"/>
          <w:lang w:bidi="fa-IR"/>
        </w:rPr>
        <w:t>.</w:t>
      </w:r>
    </w:p>
    <w:p>
      <w:pPr>
        <w:pStyle w:val="Heading3"/>
        <w:numPr>
          <w:ilvl w:val="2"/>
          <w:numId w:val="1"/>
        </w:numPr>
        <w:rPr/>
      </w:pPr>
      <w:bookmarkStart w:id="54" w:name="__RefHeading___Toc2035611_1395250215"/>
      <w:bookmarkStart w:id="55" w:name="_Toc19"/>
      <w:bookmarkEnd w:id="54"/>
      <w:r>
        <w:rPr>
          <w:rtl w:val="true"/>
        </w:rPr>
        <w:t>مساحقه وحد آن</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معتبر</w:t>
      </w:r>
      <w:r>
        <w:rPr>
          <w:rStyle w:val="FootnoteAnchor"/>
          <w:rtl w:val="true"/>
        </w:rPr>
        <w:footnoteReference w:id="26"/>
      </w:r>
      <w:r>
        <w:rPr>
          <w:rFonts w:ascii="IRNazanin" w:hAnsi="IRNazanin" w:eastAsia="IRNazanin"/>
          <w:color w:val="111111"/>
          <w:sz w:val="28"/>
          <w:sz w:val="28"/>
          <w:szCs w:val="28"/>
          <w:rtl w:val="true"/>
          <w:lang w:bidi="fa-IR"/>
        </w:rPr>
        <w:t xml:space="preserve">اسحاق بن جریر از امام ششم علیه‌السلام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آن حضرت ، از زنانی با زنانی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ناشایست با هم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آنان چیست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زناست ، هنگامی که قیامت برپا شد آنان را می‌آورند لباس‌هایی از آتش پوشیده و مقنعه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چارقدهایی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w:t>
      </w:r>
    </w:p>
    <w:p>
      <w:pPr>
        <w:pStyle w:val="BookText"/>
        <w:rPr/>
      </w:pPr>
      <w:r>
        <w:rPr>
          <w:rFonts w:ascii="IRNazanin" w:hAnsi="IRNazanin" w:eastAsia="IRNazanin"/>
          <w:color w:val="111111"/>
          <w:sz w:val="28"/>
          <w:sz w:val="28"/>
          <w:szCs w:val="28"/>
          <w:rtl w:val="true"/>
          <w:lang w:bidi="fa-IR"/>
        </w:rPr>
        <w:t xml:space="preserve">و شلوارهای آتشین بر آنهاست و در جوف آنان عمودهای آتشی تا سرهایشان وارد می‌کنند و آنان را در آتش می‌اندازند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صحیح</w:t>
      </w:r>
      <w:r>
        <w:rPr>
          <w:rStyle w:val="FootnoteAnchor"/>
          <w:rtl w:val="true"/>
        </w:rPr>
        <w:footnoteReference w:id="27"/>
      </w:r>
      <w:r>
        <w:rPr>
          <w:rFonts w:ascii="IRNazanin" w:hAnsi="IRNazanin" w:eastAsia="IRNazanin"/>
          <w:color w:val="111111"/>
          <w:sz w:val="28"/>
          <w:sz w:val="28"/>
          <w:szCs w:val="28"/>
          <w:rtl w:val="true"/>
          <w:lang w:bidi="fa-IR"/>
        </w:rPr>
        <w:t xml:space="preserve">از امام ششم علیه‌السلام وارد شده که آنان در آتشند و روز قیامت آنها را می‌آورند و جلبابی از آتش و کفش‌هایی و چارقدهای آتشین پوشانده شده و در داخل و عورت آنان عمودهای آتشین وارد نموده آنان را در آتش می‌اندازند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28"/>
      </w:r>
      <w:r>
        <w:rPr>
          <w:rFonts w:ascii="IRNazanin" w:hAnsi="IRNazanin" w:eastAsia="IRNazanin"/>
          <w:color w:val="111111"/>
          <w:sz w:val="28"/>
          <w:sz w:val="28"/>
          <w:szCs w:val="28"/>
          <w:rtl w:val="true"/>
          <w:lang w:bidi="fa-IR"/>
        </w:rPr>
        <w:t xml:space="preserve">دیگر از امام علیه‌السلام لعنت پیغمبر اسلام صلی‌الله‌علیه‌و‌آله را بر آنان ذکر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یعقوب بن جعفر</w:t>
      </w:r>
      <w:r>
        <w:rPr>
          <w:rStyle w:val="FootnoteAnchor"/>
          <w:rtl w:val="true"/>
        </w:rPr>
        <w:footnoteReference w:id="29"/>
      </w:r>
      <w:r>
        <w:rPr>
          <w:rFonts w:ascii="IRNazanin" w:hAnsi="IRNazanin" w:eastAsia="IRNazanin"/>
          <w:color w:val="111111"/>
          <w:sz w:val="28"/>
          <w:sz w:val="28"/>
          <w:szCs w:val="28"/>
          <w:rtl w:val="true"/>
          <w:lang w:bidi="fa-IR"/>
        </w:rPr>
        <w:t xml:space="preserve">از آن بزرگوار یا فرزندش امام هفتم علیه‌السلام از این گونه زنان سؤال شده ، حضرت تکیه کرده بوده نشستند ،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ملعونه است ، ملعونه است ، آنکه سوار می‌شود و آنکه سوار بر وی می‌شوند ، تا از لباس‌های خود بیرون آید ، همانا خداوند ، فرشتگان و اولیاء خدا آن زن را لعنت می‌کنند و من و هر که در پشت پدران و ارحام مادران است ، آن کار به خدا زنای بزرگ‌تر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سحق همانند زنا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آلت انوثیّت خود را به آلت انوثیّت زنی یا دختری بمالد </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شرایطی که در حد زنا گفته شد ، اگر سحق صورت گرفت ،</w:t>
      </w:r>
    </w:p>
    <w:p>
      <w:pPr>
        <w:pStyle w:val="BookText"/>
        <w:rPr/>
      </w:pPr>
      <w:r>
        <w:rPr>
          <w:rFonts w:ascii="IRNazanin" w:hAnsi="IRNazanin" w:eastAsia="IRNazanin"/>
          <w:color w:val="111111"/>
          <w:sz w:val="28"/>
          <w:sz w:val="28"/>
          <w:szCs w:val="28"/>
          <w:rtl w:val="true"/>
          <w:lang w:bidi="fa-IR"/>
        </w:rPr>
        <w:t xml:space="preserve">حد آن بنابر مشهور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برای هر یک از فاعله و مفعوله است ، خواه همسردار باشند یا نباشند ، و تنی چند از فقهاء برای زن محصنه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احصان در مسئله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و غیر او را تازیانه گفته‌اند ، و این گفته در مورد خاصی صحیح و بجاست و در غیر آن روشن نیست ، گرچه قریب به نظر می‌رسد و آن موردی است که در زمان امیرالمؤمنین علیه‌السلام و بعداً در زمان منصور دوانیقی اتفاق افتاد</w:t>
      </w:r>
      <w:r>
        <w:rPr>
          <w:rStyle w:val="FootnoteAnchor"/>
          <w:rtl w:val="true"/>
        </w:rPr>
        <w:footnoteReference w:id="30"/>
      </w:r>
      <w:r>
        <w:rPr>
          <w:rFonts w:ascii="IRNazanin" w:hAnsi="IRNazanin" w:eastAsia="IRNazanin"/>
          <w:color w:val="111111"/>
          <w:sz w:val="28"/>
          <w:sz w:val="28"/>
          <w:szCs w:val="28"/>
          <w:rtl w:val="true"/>
          <w:lang w:bidi="fa-IR"/>
        </w:rPr>
        <w:t xml:space="preserve">، مردی با زن خود جماع کرده ، و زن خود را به دختری بکر رسانده با وی مساحقه کرده ، با انتقال نطفه شوهر ، دختر آبستن شد ، امام حسن علیه‌السلام جواب داده حضرت امیر علیه‌السلام آن را تصویب و تصدیق فرمودند ، ابتداء مهر دختر از زن شوهردار گرفته می‌شود سپس زن را سنگسار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محصنه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می‌کنند تا دختر وضع حمل کرده ، فرزند را به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می‌کنند و دختر را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می‌زنند و آیا دختر مادر بچه است واحکام مادر و فرزند بر آنها جاری است ؟ دو احتمال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سحق تکرار شد و دوبار فاعله یا مفعوله حد خورد در مرتبه سوم کشته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سحق به چهار بار اقرار و یا شهادت چهار شاهد مرد عادل ثابت می‌شود و احتمال قوی دارد در این مورد شهادت زن‌ها پذیرفته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قیاده و حدّ آن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قدس‌سره در کتاب معانی الاخبار روایتی را مسنداً از ابراهیم بن زیاد</w:t>
      </w:r>
    </w:p>
    <w:p>
      <w:pPr>
        <w:pStyle w:val="BookText"/>
        <w:rPr/>
      </w:pPr>
      <w:r>
        <w:rPr>
          <w:rFonts w:ascii="IRNazanin" w:hAnsi="IRNazanin" w:eastAsia="IRNazanin"/>
          <w:color w:val="111111"/>
          <w:sz w:val="28"/>
          <w:sz w:val="28"/>
          <w:szCs w:val="28"/>
          <w:rtl w:val="true"/>
          <w:lang w:bidi="fa-IR"/>
        </w:rPr>
        <w:t xml:space="preserve">کرخی وارد کرده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صلی‌الله‌علیه‌و‌آله واصله و مستوصله را لعنت کردند ، یعنی زن زناکار و زنی که واسطه بین مرد و زن در زنا باشد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حدیثی</w:t>
      </w:r>
      <w:r>
        <w:rPr>
          <w:rStyle w:val="FootnoteAnchor"/>
          <w:rtl w:val="true"/>
        </w:rPr>
        <w:footnoteReference w:id="32"/>
      </w:r>
      <w:r>
        <w:rPr>
          <w:rFonts w:ascii="IRNazanin" w:hAnsi="IRNazanin" w:eastAsia="IRNazanin"/>
          <w:color w:val="111111"/>
          <w:sz w:val="28"/>
          <w:sz w:val="28"/>
          <w:szCs w:val="28"/>
          <w:rtl w:val="true"/>
          <w:lang w:bidi="fa-IR"/>
        </w:rPr>
        <w:t xml:space="preserve">از آن حضرت وارد شده که هر که بین زن و مردی در حرام واسطه شود خداوند بهشت را بر او حرام کرده جایگاهش جهنم است و بد جایی است و علی الدوام در خشم خداست تا بمیرد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مرد و زن زناکار یا دو نفر که با هم که لواط می‌کنند واسطه شود آنها را به هم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مشهور بین علما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زانی کیفر دارد و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است به علاوه اگر مرد باشد سر وی را تراشیده و در محل شهر یا دهی که در آنجا زندگی می‌کند گردانده به مردم می‌شناسانند و تبعیدش می‌کنند و اینکه بار اول که مرتکب این عمل شد تبعید می‌شود یا بار دوم محل بحث است و مدت آن را بعضی یکسال گفته‌اند و بعضی اگر توبه کرد تبعید را ساقط دانسته‌اند ، به هر حال اگر دوبار اقدام به این عمل کرد و هر بار حد خورد ، بار سوم کشته می‌شود و فرقی در کشتن بار سوم بین زن و مرد نیست ، بلی زن را سر نتراشیده و تبعید نمی‌کنند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قیاده به اقرار یا شهادت ثابت می‌شود و آن مانند زنا و لواط اقرار چهار بار شرط است ؟ و هم چنین چهار شاهد عادل مرد شهادت بدهند وآیا دوبار اقرار یا شهادت دو شاهد عادل نیز کافی است ؟ ظاهراً دو بار اقرار</w:t>
      </w:r>
      <w:bookmarkStart w:id="56" w:name="pg2775_16928"/>
    </w:p>
    <w:p>
      <w:pPr>
        <w:pStyle w:val="BookText"/>
        <w:rPr/>
      </w:pPr>
      <w:bookmarkEnd w:id="56"/>
      <w:r>
        <w:rPr>
          <w:rFonts w:ascii="IRNazanin" w:hAnsi="IRNazanin" w:eastAsia="IRNazanin"/>
          <w:color w:val="111111"/>
          <w:sz w:val="28"/>
          <w:sz w:val="28"/>
          <w:szCs w:val="28"/>
          <w:rtl w:val="true"/>
          <w:lang w:bidi="fa-IR"/>
        </w:rPr>
        <w:t xml:space="preserve">و شهادت دو شاهد عادل کافی است و بعید نیست که یک بار اقرار نیز کفایت کند و شرایطی که درباره اقرار در زنا گفته شد در اینجا نیز معتبر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کنیزی را بر زن آزاد مسلمی بدون اذن وی تزویج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زن آزاد دارد ، بعد از آن کنیزی را به عقد خود درمی‌آورد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می‌دانست جایز نیست و با کنیز هم بستر شد ، حد زنا بر او ثابت است و گفته بعضی که حد وی را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دانسته‌اند ضعیف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زن ذمیه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 نصرانی ،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اجازه زن خود که مسلم است تزویج کند و با وی همبستر گردد ، بین آن مرد و زن ذمیه جدایی می‌اندازند و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تازیانه به وی می‌نوازند ، لکن در این مسئله و مسئله قبلی اگر مرد جاهل به حکم باشد حد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مردی غیر از شوهر ، دختری را با دست خود ازاله بکارت کرد ، مهر المثل باید بدهد و بنا به اقرب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می‌خورد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مردی بالغ ، عاقل ، اگر از روی شهوت پسری را بوسید ، تأدیب می‌شود ، خواه با وی خویش باشد ، مانند برادر ، پدر ، یا نباشد و چنانچه در حال احرام این کار را کرد صد ضربه تازیانه می‌خورد </w:t>
      </w:r>
      <w:r>
        <w:rPr>
          <w:rFonts w:eastAsia="IRNazanin" w:cs="IRNazanin"/>
          <w:color w:val="111111"/>
          <w:sz w:val="28"/>
          <w:szCs w:val="28"/>
          <w:rtl w:val="true"/>
          <w:lang w:bidi="fa-IR"/>
        </w:rPr>
        <w:t>.</w:t>
      </w:r>
    </w:p>
    <w:p>
      <w:pPr>
        <w:pStyle w:val="Heading3"/>
        <w:numPr>
          <w:ilvl w:val="2"/>
          <w:numId w:val="1"/>
        </w:numPr>
        <w:rPr/>
      </w:pPr>
      <w:bookmarkStart w:id="57" w:name="__RefHeading___Toc2035613_1395250215"/>
      <w:bookmarkStart w:id="58" w:name="_Toc20"/>
      <w:bookmarkEnd w:id="57"/>
      <w:r>
        <w:rPr>
          <w:rtl w:val="true"/>
        </w:rPr>
        <w:t xml:space="preserve">حد قذف </w:t>
      </w:r>
      <w:r>
        <w:rPr>
          <w:rtl w:val="true"/>
        </w:rPr>
        <w:t xml:space="preserve">( </w:t>
      </w:r>
      <w:r>
        <w:rPr>
          <w:rtl w:val="true"/>
        </w:rPr>
        <w:t xml:space="preserve">نسبت زنا یا لواط به کسی دادن </w:t>
      </w:r>
      <w:r>
        <w:rPr>
          <w:rtl w:val="true"/>
        </w:rPr>
        <w:t>)</w:t>
      </w:r>
      <w:bookmarkEnd w:id="5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قذف این است که انسانی به انسان دیگر نسبت زنا یا لواط دهد و این کار از بزرگترین گناهان است و اگر نسبت سحق که در مسئله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زنی داد قذف محقق می‌شود ؟ محل کلام است ، خداوند متعال در سوره</w:t>
      </w:r>
    </w:p>
    <w:p>
      <w:pPr>
        <w:pStyle w:val="BookText"/>
        <w:rPr/>
      </w:pPr>
      <w:r>
        <w:rPr>
          <w:rFonts w:ascii="Amiri" w:hAnsi="Amiri" w:eastAsia="Amiri" w:cs="Amiri"/>
          <w:color w:val="111111"/>
          <w:sz w:val="28"/>
          <w:sz w:val="28"/>
          <w:szCs w:val="28"/>
          <w:rtl w:val="true"/>
          <w:lang w:bidi="ar-SA"/>
        </w:rPr>
        <w:t xml:space="preserve">نور فرموده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یَرْمُونَ الْمُحْصَنَاتِ ثُمَّ لَمْ یَأْتُوا بِأَرْبَعَةِ شُهَدَاءَ فَاجْلِدُوهُمْ ثَمَانِینَ جَلْدَةً </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xml:space="preserve">و در آیه دیگر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یَرْمُونَ الْمُحْصَنَاتِ الْغَافِلاَتِ الْمُؤْمِنَاتِ لُعِنُوا فِی الدُّنْیَا وَالاْآخِرَةِ وَلَهُمْ عَذَابٌ عَظیمٌ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خبر از پیغمبر بزرگوار اسلام صلی‌الله‌علیه‌و‌آله </w:t>
      </w:r>
      <w:r>
        <w:rPr>
          <w:rStyle w:val="FootnoteAnchor"/>
          <w:rtl w:val="true"/>
        </w:rPr>
        <w:footnoteReference w:id="35"/>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نسبت زنا به مرد یا زن پاکدامن داد ، خداوند عمل او را باطل می‌کند و در خبر دیگر وارد شده</w:t>
      </w:r>
      <w:r>
        <w:rPr>
          <w:rStyle w:val="FootnoteAnchor"/>
          <w:rtl w:val="true"/>
        </w:rPr>
        <w:footnoteReference w:id="36"/>
      </w:r>
      <w:r>
        <w:rPr>
          <w:rFonts w:ascii="IRNazanin" w:hAnsi="IRNazanin" w:eastAsia="IRNazanin"/>
          <w:color w:val="111111"/>
          <w:sz w:val="28"/>
          <w:sz w:val="28"/>
          <w:szCs w:val="28"/>
          <w:rtl w:val="true"/>
          <w:lang w:bidi="fa-IR"/>
        </w:rPr>
        <w:t xml:space="preserve">که نسبت زنا به زن پاکدامن عبادت یک سال را از بین 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به کسی گفت زنا کردی یا گفت لواط کردی یا به زن یا مردی گفت تو زانی هستی ، یا به مردی گفت تو لواط کرده‌ای یا گفت لواط داده‌ای یا تو در دبر 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دیگر صریح آن به لغت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شده‌ای قذف محقق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زنا را به یکی از پدر یا مادر کسی نسبت دهد حق حد برای آنان است و هم چنین اگر به یکی از بستگان یا شوهر یا زن کسی نسبت دهد حق حد برای کسی است که نسبت زنا به او داده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به سبب نسبت زنا یا لواط به دیگری دادن ، سرزنشی متوجه مخاطب گردد ، حق تأدیب برای وی ثابت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چنانچه به کسی گفت با فلان زنا کرده‌ای ، یا با فلان لواط کرده‌ای ، آیا حد قذف برای آن زن یا مرد نیز ثابت می‌شود ؟ محل خلاف است</w:t>
      </w:r>
      <w:bookmarkStart w:id="59" w:name="pg2775_16930"/>
    </w:p>
    <w:p>
      <w:pPr>
        <w:pStyle w:val="BookText"/>
        <w:rPr/>
      </w:pPr>
      <w:bookmarkEnd w:id="59"/>
      <w:r>
        <w:rPr>
          <w:rFonts w:ascii="IRNazanin" w:hAnsi="IRNazanin" w:eastAsia="IRNazanin"/>
          <w:color w:val="111111"/>
          <w:sz w:val="28"/>
          <w:sz w:val="28"/>
          <w:szCs w:val="28"/>
          <w:rtl w:val="true"/>
          <w:lang w:bidi="fa-IR"/>
        </w:rPr>
        <w:t xml:space="preserve">و چنانچه قذف آنان نیز باشد به این گفته دو حد تعلق می‌گیرد یکی برای نسبت به مخاطب ، دیگری برای نسبت به آن زن یا مرد که طرف عمل خوانده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به فرزند خود اعتراف کرده بود ، بعد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من نیستی ، مادرش را قذف کرده و حق حد قذف برای مادر ثابت می‌شود ، ولی اگر منظورش این باشد که چون رفتار و کردار پدر را نداری ، لایق فرزندی من نیستی ، قذف به شمار نمی‌آید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مرد نسبت زنا به زن خود داد و کار به لعان کشید بعد از لعان و جدا شدن از یکدیگر نسبت زنا به آن زن داد ، حد قذف بر مرد ثابت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نسبت زنا به زنی که حد زنا خورده داد و آن زن توبه نکرده ، حد ندارد و بعد از توبه در ثبوت حد قذف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به کسی دیوث گفت و معنای این کلام نزد مردم ، وارد کردن مردان بر زن خود باشد و از آن نسبت زنا به زن برداشت شود ، حد قذف ثابت است و نسبت به مخاطب نیز گوینده باید تأدیب شود </w:t>
      </w:r>
      <w:r>
        <w:rPr>
          <w:rFonts w:eastAsia="IRNazanin" w:cs="IRNazanin"/>
          <w:color w:val="111111"/>
          <w:sz w:val="28"/>
          <w:szCs w:val="28"/>
          <w:rtl w:val="true"/>
          <w:lang w:bidi="fa-IR"/>
        </w:rPr>
        <w:t>.</w:t>
      </w:r>
    </w:p>
    <w:p>
      <w:pPr>
        <w:pStyle w:val="Heading3"/>
        <w:numPr>
          <w:ilvl w:val="2"/>
          <w:numId w:val="1"/>
        </w:numPr>
        <w:rPr/>
      </w:pPr>
      <w:bookmarkStart w:id="60" w:name="__RefHeading___Toc2035615_1395250215"/>
      <w:bookmarkStart w:id="61" w:name="_Toc21"/>
      <w:bookmarkEnd w:id="60"/>
      <w:r>
        <w:rPr>
          <w:rtl w:val="true"/>
        </w:rPr>
        <w:t>شرایط قاذف</w:t>
      </w:r>
      <w:bookmarkEnd w:id="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ثبوت حد قذف ، چند شرط در گوینده معتبر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بلوع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انسان نابالغی یا دیوانه‌ای نسبت زنا یا لواط به کسی داد ، حد ندارد و هم چنین بدون قصد یا از روی سهو یا اگر اکراه بر نسبت دادن شد و اگر مست</w:t>
      </w:r>
      <w:bookmarkStart w:id="62" w:name="pg2775_16931"/>
    </w:p>
    <w:p>
      <w:pPr>
        <w:pStyle w:val="BookText"/>
        <w:rPr/>
      </w:pPr>
      <w:bookmarkEnd w:id="62"/>
      <w:r>
        <w:rPr>
          <w:rFonts w:ascii="IRNazanin" w:hAnsi="IRNazanin" w:eastAsia="IRNazanin"/>
          <w:color w:val="111111"/>
          <w:sz w:val="28"/>
          <w:sz w:val="28"/>
          <w:szCs w:val="28"/>
          <w:rtl w:val="true"/>
          <w:lang w:bidi="fa-IR"/>
        </w:rPr>
        <w:t xml:space="preserve">باشد و نسبت زنا یا لواط به کسی بدهد ، آیا موجب حد هست یا نه ؟ اشکال دارد ، به هر حال اگر مستی به حدی نیست که معنی کلام خود را نداند و بی‌قصد باشد حد دارد و هم چنین اگر مستی به اختیار باشد بنابر اقوی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حد قذف بنابر مشهور بین علماء فرقی بین انسان آزاد یا بنده و کنیز نیست و حق همین است و آنان نیز در مورد قذفِ کسی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می‌خورند </w:t>
      </w:r>
      <w:r>
        <w:rPr>
          <w:rFonts w:eastAsia="IRNazanin" w:cs="IRNazanin"/>
          <w:color w:val="111111"/>
          <w:sz w:val="28"/>
          <w:szCs w:val="28"/>
          <w:rtl w:val="true"/>
          <w:lang w:bidi="fa-IR"/>
        </w:rPr>
        <w:t>.</w:t>
      </w:r>
    </w:p>
    <w:p>
      <w:pPr>
        <w:pStyle w:val="Heading3"/>
        <w:numPr>
          <w:ilvl w:val="2"/>
          <w:numId w:val="1"/>
        </w:numPr>
        <w:rPr/>
      </w:pPr>
      <w:bookmarkStart w:id="63" w:name="__RefHeading___Toc2035617_1395250215"/>
      <w:bookmarkStart w:id="64" w:name="_Toc22"/>
      <w:bookmarkEnd w:id="63"/>
      <w:r>
        <w:rPr>
          <w:rtl w:val="true"/>
        </w:rPr>
        <w:t xml:space="preserve">شرایط مقذوف </w:t>
      </w:r>
      <w:r>
        <w:rPr>
          <w:rtl w:val="true"/>
        </w:rPr>
        <w:t xml:space="preserve">( </w:t>
      </w:r>
      <w:r>
        <w:rPr>
          <w:rtl w:val="true"/>
        </w:rPr>
        <w:t xml:space="preserve">کسی که نسبت زنا یا لواط به او می‌دهند </w:t>
      </w:r>
      <w:r>
        <w:rPr>
          <w:rtl w:val="true"/>
        </w:rPr>
        <w:t>)</w:t>
      </w:r>
      <w:bookmarkEnd w:id="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مقذوف ، پنج شرط دارد که با تحقق این شروط حق حد قذف برای وی ثابت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یا کنیز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باشد ،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عفیف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یکی از این شروط یا بیشتر نبود حد قذف ثابت نیست و فقط قاذف در غیر مورد شرط اخیر باید تأدیب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به کسی که مسلم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زنا کرده و مادر ، کافر یا کنیز باشد ، آیا حد قذف ثابت است ؟</w:t>
      </w:r>
    </w:p>
    <w:p>
      <w:pPr>
        <w:pStyle w:val="BookText"/>
        <w:rPr/>
      </w:pPr>
      <w:r>
        <w:rPr>
          <w:rFonts w:ascii="IRNazanin" w:hAnsi="IRNazanin" w:eastAsia="IRNazanin"/>
          <w:color w:val="111111"/>
          <w:sz w:val="28"/>
          <w:sz w:val="28"/>
          <w:szCs w:val="28"/>
          <w:rtl w:val="true"/>
          <w:lang w:bidi="fa-IR"/>
        </w:rPr>
        <w:t xml:space="preserve">دو قول است ، واقرب ثبوت حد در مورد مادر است که کافر باشد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نسبت زنای اکراهی به زنی که با اکراه تن به جماع داده حد ندارد ولی تأدیب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اگر نسبت زنا داد و منظور خود را مشخص</w:t>
      </w:r>
    </w:p>
    <w:p>
      <w:pPr>
        <w:pStyle w:val="BookText"/>
        <w:rPr/>
      </w:pPr>
      <w:r>
        <w:rPr>
          <w:rFonts w:ascii="IRNazanin" w:hAnsi="IRNazanin" w:eastAsia="IRNazanin"/>
          <w:color w:val="111111"/>
          <w:sz w:val="28"/>
          <w:sz w:val="28"/>
          <w:szCs w:val="28"/>
          <w:rtl w:val="true"/>
          <w:lang w:bidi="fa-IR"/>
        </w:rPr>
        <w:t>نکرد روایتی صحیح دارد</w:t>
      </w:r>
      <w:r>
        <w:rPr>
          <w:rStyle w:val="FootnoteAnchor"/>
          <w:rtl w:val="true"/>
        </w:rPr>
        <w:footnoteReference w:id="37"/>
      </w:r>
      <w:r>
        <w:rPr>
          <w:rFonts w:ascii="IRNazanin" w:hAnsi="IRNazanin" w:eastAsia="IRNazanin"/>
          <w:color w:val="111111"/>
          <w:sz w:val="28"/>
          <w:sz w:val="28"/>
          <w:szCs w:val="28"/>
          <w:rtl w:val="true"/>
          <w:lang w:bidi="fa-IR"/>
        </w:rPr>
        <w:t xml:space="preserve">که حد قذف می‌خورد و مانعی از عمل به این روایت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یهودی یا نصرانی چنانچه به هم کیش خود نسبت زنا داد ، حد قذف ثابت است و اگر نسبت زنا یا لواط به مرد مسلم یا زن مسلمه داد ، علاوه بر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حد قذف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نیز اضافه بر وی نواخته می‌شود و سر وی را اگر مرد است تراشیده در بین اهل دین خودش او را می‌گردانند تا برای دیگران سرمشق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مسلمی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نیست قذف شد ، حق حد قذف برای او ظاهراً ثابت است ولی اگر مسلمی نسبت لواط به بعض طوائف اهل سنت که آن را گناه بزرگ نمی‌شمارند بدهد در حد قذف تأمل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پدر که به فرزند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یا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زنا یا لواط بدهد حد ندارد و هم چنین اگر به مادر فرزند خود نسبت داد و مادر مرد و حق حد به ارث به فرزند مرد رسید ، بلی اگر مادر فرزند ، فرزند دیگری دارد از پدری دیگر یا خویشانی مادر دارد ، حد قذف به آنان ارث می‌رسد و می‌توانند از حق استفاده کرده ، قاذف را درخواست حد خوردن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 قذف بین مادر و فرزند ثابت است ، هرکدام به دیگری نسبت زنا یا مادر به فرزند خود نسبت لواط دهد ، حق حد محقق است و هم چنین اگر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یا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خود را قذف نماید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دو مرد عفیف نسبت زنا یا لواط به یکدیگر دهند ، حد از</w:t>
      </w:r>
    </w:p>
    <w:p>
      <w:pPr>
        <w:pStyle w:val="BookText"/>
        <w:rPr/>
      </w:pPr>
      <w:r>
        <w:rPr>
          <w:rFonts w:ascii="IRNazanin" w:hAnsi="IRNazanin" w:eastAsia="IRNazanin"/>
          <w:color w:val="111111"/>
          <w:sz w:val="28"/>
          <w:sz w:val="28"/>
          <w:szCs w:val="28"/>
          <w:rtl w:val="true"/>
          <w:lang w:bidi="fa-IR"/>
        </w:rPr>
        <w:t xml:space="preserve">آنان ساقط است ولی باید هر کدام تأدیب شوند و بعید نیست اگر دو زن نیز نسبت زنا به هم بدهند و یا زن به مردی ، و مرد به آن زن ، حد ساقط و تأدیب ثابت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به دو نفر گفت یکی از شما زانی است و یک یا هر دوی آنان قذفش حرام باشد ، در ثبوت حد اشکال است و بعید نیست اگر هر دو مطالبه حد بکنند قاذف حد بخورد و چنانچه قذف هیچ یک حد نداشته باشد حد قطعاً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مردی که به زن خود می‌گوید تو را بکر نیافتم ، غیر از تأدیب به چند تازیانه ، چیزی دیگر بر وی نیست و اگر این سخن را تکرار کند ، هر بار چند تازیانه می‌خورد ولی اگر در مقام سرزنش نباشد در ثبوت 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فرزند را قذف کرد ، حق حد برای پدر وی نیست ، مگر بمیرد و حق حد به پدر ارث برسد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کسی را قذف می‌کند ، مسلم و کامل باشد ، ولی در مخاطب شرایط محقّق نباشد حق حد برای مقذوف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مردی که مادرش مسلم و خودش نصرانی یا یهودی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مادرت زنا کرده ، حق حد برای مادر محقق است ولو این نسبت اگر به فرزند وی داده می‌شود ، حد ندارد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بعد از نسبت زنا یا لواط ، زنا یا لواط صورت گرفت ، حق حد قذف ساقط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نسبت قبل از ارتکاب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بلی اگر به</w:t>
      </w:r>
    </w:p>
    <w:p>
      <w:pPr>
        <w:pStyle w:val="BookText"/>
        <w:rPr/>
      </w:pPr>
      <w:r>
        <w:rPr>
          <w:rFonts w:ascii="IRNazanin" w:hAnsi="IRNazanin" w:eastAsia="IRNazanin"/>
          <w:color w:val="111111"/>
          <w:sz w:val="28"/>
          <w:sz w:val="28"/>
          <w:szCs w:val="28"/>
          <w:rtl w:val="true"/>
          <w:lang w:bidi="fa-IR"/>
        </w:rPr>
        <w:t xml:space="preserve">مسلمی که قبلاً کافر بوده بگوید در حال کفر زنا کرده‌ای یا لواط داده‌ای حد ندارد و هم چنین اگر این نسبت را به حال کودکی یا دیوانگی یا بندگی به وی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بگوید هر کس مرا زنا کار یا لواط کار بداند خودش زنا یا لواط کرده یا مادرش زنا کار است سپس کسی نسبت را به وی داد ، حد بر گوینده ثابت نیست مگر آنکه در گذشته کسی این نسبت را به او داده و مقصودش وی بوده و در سخنش روشن باشد که حد 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کسی را که استحقاق دشنام یا مسخره شدن ندارد دشنام داد ، ناسزا گفت و یا مسخره کرد یا به کنایه نسبت زنا داد ، تأدیب می‌شود و حد ندارد و پاره‌ای روایات</w:t>
      </w:r>
      <w:r>
        <w:rPr>
          <w:rStyle w:val="FootnoteAnchor"/>
          <w:rtl w:val="true"/>
        </w:rPr>
        <w:footnoteReference w:id="38"/>
      </w:r>
      <w:r>
        <w:rPr>
          <w:rFonts w:ascii="IRNazanin" w:hAnsi="IRNazanin" w:eastAsia="IRNazanin"/>
          <w:color w:val="111111"/>
          <w:sz w:val="28"/>
          <w:sz w:val="28"/>
          <w:szCs w:val="28"/>
          <w:rtl w:val="true"/>
          <w:lang w:bidi="fa-IR"/>
        </w:rPr>
        <w:t>دارد که امیرالمؤمنین علیه‌السلام مردی را که به دیگری گفته بود ای خوک ای خر تأدیب فرمودند و در روایتی</w:t>
      </w:r>
      <w:r>
        <w:rPr>
          <w:rStyle w:val="FootnoteAnchor"/>
          <w:rtl w:val="true"/>
        </w:rPr>
        <w:footnoteReference w:id="39"/>
      </w:r>
      <w:r>
        <w:rPr>
          <w:rFonts w:ascii="IRNazanin" w:hAnsi="IRNazanin" w:eastAsia="IRNazanin"/>
          <w:color w:val="111111"/>
          <w:sz w:val="28"/>
          <w:sz w:val="28"/>
          <w:szCs w:val="28"/>
          <w:rtl w:val="true"/>
          <w:lang w:bidi="fa-IR"/>
        </w:rPr>
        <w:t xml:space="preserve">دیگر وارد شده که آن جناب دستور دادند کسی که به برادر مسلم خود گفت ای فاجر یا ای کافر یا ای خبیث یا ای فاسق یا ای منافق یا ای الاغ ، او را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بزنند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به زن یا دختری بالغ نسبت سحق داد ، باید تأدیب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سحق در مسئله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احتمال قوی حد قذف ثابت است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نسبت زنا یا لواط به مرده داد ، حد قذف ثابت است و به وارث به ارث می‌رسد </w:t>
      </w:r>
      <w:r>
        <w:rPr>
          <w:rFonts w:eastAsia="IRNazanin" w:cs="IRNazanin"/>
          <w:color w:val="111111"/>
          <w:sz w:val="28"/>
          <w:szCs w:val="28"/>
          <w:rtl w:val="true"/>
          <w:lang w:bidi="fa-IR"/>
        </w:rPr>
        <w:t>.</w:t>
      </w:r>
      <w:bookmarkStart w:id="65" w:name="pg2775_16935"/>
    </w:p>
    <w:p>
      <w:pPr>
        <w:pStyle w:val="Heading3"/>
        <w:numPr>
          <w:ilvl w:val="2"/>
          <w:numId w:val="1"/>
        </w:numPr>
        <w:rPr/>
      </w:pPr>
      <w:bookmarkStart w:id="66" w:name="__RefHeading___Toc2035619_1395250215"/>
      <w:bookmarkStart w:id="67" w:name="_Toc23"/>
      <w:bookmarkEnd w:id="65"/>
      <w:bookmarkEnd w:id="66"/>
      <w:r>
        <w:rPr>
          <w:rtl w:val="true"/>
        </w:rPr>
        <w:t>مقدار حد قذف</w:t>
      </w:r>
      <w:bookmarkEnd w:id="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 قذف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است ، مرد باشد یا زن ، آزاد باشد یا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یا کنیز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را که حد قذف می‌زنند برهنه نمی‌کنند ، فقط رداء از او برداشته ، زدنی متوسط نه سخت و نه آهسته بر او نواخته شده و بر همه جای بدن زده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بعضی از علماء گفته‌اند قاذف باید در بین مردم شناسانده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شاهد دروغی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شهادت او پرهیز کرده نپذیرند ولی این گفته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به کسی مکرر نسبت زنا یا لواط بدهد یک حد بیشتر لازم نیست ، ولی بعد از اجرای حد اگر دوباره نسبت زنا یا لواط داد ، باز حد می‌خورد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چندین نفر به یکی نسبت زنا یا لواط دادند بر هر یک حد لازم می‌آید و مقذوف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که نسبت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بعضی را ببخشد و نسبت به بعض دیگر درخواست اجرای حد نماید ولی اگر یک نفر به چندین نفر نسبت زنا یا لواط داد ، چنانچه یک بار دسته جمعی وی را برای حد آوردند یک حد کافی است و اگر متفرقاً آوردند برای هر کدام یک حد می‌خورد و در بعضی روایات</w:t>
      </w:r>
      <w:r>
        <w:rPr>
          <w:rStyle w:val="FootnoteAnchor"/>
          <w:rtl w:val="true"/>
        </w:rPr>
        <w:footnoteReference w:id="40"/>
      </w:r>
      <w:r>
        <w:rPr>
          <w:rFonts w:ascii="IRNazanin" w:hAnsi="IRNazanin" w:eastAsia="IRNazanin"/>
          <w:color w:val="111111"/>
          <w:sz w:val="28"/>
          <w:sz w:val="28"/>
          <w:szCs w:val="28"/>
          <w:rtl w:val="true"/>
          <w:lang w:bidi="fa-IR"/>
        </w:rPr>
        <w:t xml:space="preserve">معتبر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یک کلمه دسته‌ای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قذف کرد</w:t>
      </w:r>
      <w:bookmarkStart w:id="68" w:name="pg2775_16936"/>
    </w:p>
    <w:p>
      <w:pPr>
        <w:pStyle w:val="BookText"/>
        <w:rPr/>
      </w:pPr>
      <w:bookmarkEnd w:id="68"/>
      <w:r>
        <w:rPr>
          <w:rFonts w:ascii="IRNazanin" w:hAnsi="IRNazanin" w:eastAsia="IRNazanin"/>
          <w:color w:val="111111"/>
          <w:sz w:val="28"/>
          <w:sz w:val="28"/>
          <w:szCs w:val="28"/>
          <w:rtl w:val="true"/>
          <w:lang w:bidi="fa-IR"/>
        </w:rPr>
        <w:t xml:space="preserve">یک حد بر او زده می‌شود و اگر متفرقاً قذف نمود برای هر یک یک حد می‌خورد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را که دوبار حد قذف بر او جاری گشته برای قذف بار سوم می‌کشند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سقوط حد از قاذف به یکی از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او را قذف کرده تصدیق نماید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ترتیبی که در اثبات زنا و لواط لازم است اقامه کند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مقذوف او را عفو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چهارمی نیز برای مردی است که به زن خود نسبت زنا داده و آن لعان است که با تحقق لعان با شرایط حد قذف از مرد ساقط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مقذوف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نسبت زنا یا لواط به او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حد قذف نکرد تا مرد ، حق حد به وارث نسبی او طبق مراتب ارث منتقل می‌گردد و وارث سببی مانند زن و شوهر در حد قذف وارث نیستند ، مگر با هم خویش بوده وارث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حق حد قذف را اگر همه وارث عفو کردند ، تنها یکی از آنان تقاضای اجرای حد کرد ، حد نواخته می‌شود و عفو بقیه اثر ندارد </w:t>
      </w:r>
      <w:r>
        <w:rPr>
          <w:rFonts w:eastAsia="IRNazanin" w:cs="IRNazanin"/>
          <w:color w:val="111111"/>
          <w:sz w:val="28"/>
          <w:szCs w:val="28"/>
          <w:rtl w:val="true"/>
          <w:lang w:bidi="fa-IR"/>
        </w:rPr>
        <w:t>.</w:t>
      </w:r>
    </w:p>
    <w:p>
      <w:pPr>
        <w:pStyle w:val="Heading3"/>
        <w:numPr>
          <w:ilvl w:val="2"/>
          <w:numId w:val="1"/>
        </w:numPr>
        <w:rPr/>
      </w:pPr>
      <w:bookmarkStart w:id="69" w:name="__RefHeading___Toc2035621_1395250215"/>
      <w:bookmarkStart w:id="70" w:name="_Toc24"/>
      <w:bookmarkEnd w:id="69"/>
      <w:r>
        <w:rPr>
          <w:rtl w:val="true"/>
        </w:rPr>
        <w:t>راه اثبات قذف</w:t>
      </w:r>
      <w:bookmarkEnd w:id="7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قذف به سبب اقرار خود قاذف یا بینه ثابت می‌شود و شروطی که در باب اثبات زنا در مورد اقرار گفته شد در این جا نیز معتبر است و یک بار اقرار کافی است و احتیاطاً دوبار که اکثر علماء گفته‌اند مراعات شود و در بینه</w:t>
      </w:r>
      <w:bookmarkStart w:id="71" w:name="pg2775_16937"/>
    </w:p>
    <w:p>
      <w:pPr>
        <w:pStyle w:val="BookText"/>
        <w:rPr/>
      </w:pPr>
      <w:bookmarkEnd w:id="71"/>
      <w:r>
        <w:rPr>
          <w:rFonts w:ascii="IRNazanin" w:hAnsi="IRNazanin" w:eastAsia="IRNazanin"/>
          <w:color w:val="111111"/>
          <w:sz w:val="28"/>
          <w:sz w:val="28"/>
          <w:szCs w:val="28"/>
          <w:rtl w:val="true"/>
          <w:lang w:bidi="fa-IR"/>
        </w:rPr>
        <w:t xml:space="preserve">دو شاهد عادل مرد لازم است و شهادت زن‌ها خواه تنها باشند یا با مرد ، در مورد اثبات قذف پذیرفته نیست </w:t>
      </w:r>
      <w:r>
        <w:rPr>
          <w:rFonts w:eastAsia="IRNazanin" w:cs="IRNazanin"/>
          <w:color w:val="111111"/>
          <w:sz w:val="28"/>
          <w:szCs w:val="28"/>
          <w:rtl w:val="true"/>
          <w:lang w:bidi="fa-IR"/>
        </w:rPr>
        <w:t>.</w:t>
      </w:r>
    </w:p>
    <w:p>
      <w:pPr>
        <w:pStyle w:val="Heading3"/>
        <w:numPr>
          <w:ilvl w:val="2"/>
          <w:numId w:val="1"/>
        </w:numPr>
        <w:rPr/>
      </w:pPr>
      <w:bookmarkStart w:id="72" w:name="__RefHeading___Toc2035623_1395250215"/>
      <w:bookmarkStart w:id="73" w:name="_Toc25"/>
      <w:bookmarkEnd w:id="72"/>
      <w:r>
        <w:rPr>
          <w:rtl w:val="true"/>
        </w:rPr>
        <w:t>کیفر دشنام به پیغمبر صلی‌الله‌علیه‌و‌آله</w:t>
      </w:r>
      <w:bookmarkEnd w:id="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پیغمبر صلی‌الله‌علیه‌و‌آله را دشنام دهد کشتنش لازم است چنانچه کشنده بر خود وکسانش نمی‌ترسد و احتیاج به مراجعه به امام و حاکم شرع ندارد و هر کس از او دشنام شنید می‌تواند وی را بکشد و هم چنین اگر کسی یکی از امامان معصوم علیهم‌السلام و یا حضرت زهرای طاهره علیهاالسلام را دشنام دهد کشتن او جائز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با اکراه کسی دشنام به پیغمبر یا یکی از دوازده امام معصوم یا حضرت زهرا علیهم‌السلام داد حد ندارد ولی اگر دشنام نداد و تهدید را تحمل کرد گناه نکرده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بیزاری قلبی از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و ائمّه علیهم‌السلام و حضرت زهرا علیهاالسلام حتّی با اکراه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اکراه بر امر قلبی محقّق نمی‌شود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حد دشنام دادن به معصومین علیهم‌السلام که کشتن است ، فرقی بین زن و مرد نیست و اگر بچه‌ای نابالغ یا دیوانه دشنام داد یا کسی اشتباهاً بدون قصد یا از روی فراموشی سب کرد ، حد ندارد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نسبت به حضرت پیغمبر یا یکی از معصومین علیهم‌السلام و یا حضرت زهرا علیهاالسلام عیب جویی کرد یا یکی از آنان را قذف نمود و منجر به ارتداد شد ، حکم مرتد درباره وی جاری می‌شود </w:t>
      </w:r>
      <w:r>
        <w:rPr>
          <w:rFonts w:eastAsia="IRNazanin" w:cs="IRNazanin"/>
          <w:color w:val="111111"/>
          <w:sz w:val="28"/>
          <w:szCs w:val="28"/>
          <w:rtl w:val="true"/>
          <w:lang w:bidi="fa-IR"/>
        </w:rPr>
        <w:t>.</w:t>
      </w:r>
      <w:bookmarkStart w:id="74" w:name="pg2775_16938"/>
    </w:p>
    <w:p>
      <w:pPr>
        <w:pStyle w:val="BookText"/>
        <w:rPr/>
      </w:pPr>
      <w:bookmarkEnd w:id="7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نفری چند از علماء دشنام دادن و ناسزا گفتن به سایر پیغمبران ، انبیاء و رسل و اولی العزم را همانند دشنام دادن به پیغمبر بزرگوار اسلام دانسته‌اند که حکمش کشتن است ولی در آن بحث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مسلم نبود و بعد از دشنام دادن به حضرت رسول اکرم صلی‌الله‌علیه‌و‌آله یا یکی دیگر از معصومین علیهم‌السلام و یا حضرت زهرا علیهاالسلام اسلام آورد ، آیا حکم کشتن از وی برداشته می‌شود ؟ محل اشکال است و هم چنین اگر توبه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چیز دشنام دادن به معصومین علیهم‌السلام ثابت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دشنام به پیغمبر و معصومین علیهم‌السلام و حضرت صدیقه طاهره علیهاالسلام به اقرار بالغ عاقل از روی اختیار و قصد یا به شهادت دو عادل مرد ثابت می‌شود و اگر اقرار از روی سهو یا فراموشی یا اشتباه یا شوخی صورت گرفت اثر ندارد و ظاهراً یک بار اقرار در ثبوت دشنام کفایت می‌کند </w:t>
      </w:r>
      <w:r>
        <w:rPr>
          <w:rFonts w:eastAsia="IRNazanin" w:cs="IRNazanin"/>
          <w:color w:val="111111"/>
          <w:sz w:val="28"/>
          <w:szCs w:val="28"/>
          <w:rtl w:val="true"/>
          <w:lang w:bidi="fa-IR"/>
        </w:rPr>
        <w:t>.</w:t>
      </w:r>
    </w:p>
    <w:p>
      <w:pPr>
        <w:pStyle w:val="Heading3"/>
        <w:numPr>
          <w:ilvl w:val="2"/>
          <w:numId w:val="1"/>
        </w:numPr>
        <w:rPr/>
      </w:pPr>
      <w:bookmarkStart w:id="75" w:name="__RefHeading___Toc2035625_1395250215"/>
      <w:bookmarkStart w:id="76" w:name="_Toc26"/>
      <w:bookmarkEnd w:id="75"/>
      <w:r>
        <w:rPr>
          <w:rtl w:val="true"/>
        </w:rPr>
        <w:t>ادعای نبوت</w:t>
      </w:r>
      <w:bookmarkEnd w:id="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کس که بالغ و عاقل باشد و از روی قصد و اراده با اختیار ادعای پیغمبری بکند کشتنش لازم است و ظاهراً بین زن و مرد فرقی نباشد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کسی در نبوت پیغمبر صلی‌الله‌علیه‌و‌آله یا در راستگویی آن حضرت شک و اظهار دو دلی کند آیا کیفرش کشتن می‌باشد ؟ جای بحث است ، بلی اگر مسلم بود سپس اظهار شک و دو دلی نمود مرتد شده و حکم مرتد درباره‌اش</w:t>
      </w:r>
      <w:bookmarkStart w:id="77" w:name="pg2775_16939"/>
    </w:p>
    <w:p>
      <w:pPr>
        <w:pStyle w:val="BookText"/>
        <w:rPr/>
      </w:pPr>
      <w:bookmarkEnd w:id="77"/>
      <w:r>
        <w:rPr>
          <w:rFonts w:ascii="IRNazanin" w:hAnsi="IRNazanin" w:eastAsia="IRNazanin"/>
          <w:color w:val="111111"/>
          <w:sz w:val="28"/>
          <w:sz w:val="28"/>
          <w:szCs w:val="28"/>
          <w:rtl w:val="true"/>
          <w:lang w:bidi="fa-IR"/>
        </w:rPr>
        <w:t xml:space="preserve">جاری می‌گردد و اگر انکار نکرده و در مقام تحقیق و تفحّص باشد ، ظاهراً حکم مرتد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 نصرانی ،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که به شرایط ذمّه عمل می‌کنند جان و مال و زنان و فرزندانشان در امان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در امامت امیرالمؤمنین علیه‌السلام یا یکی از یازده امام معصوم دیگر شک داشته باشد یا امامت همه یا یکی از آن بزرگواران را انکار نماید چنانچه انکارش به دشنام برسد به حکم مسئله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عمل می‌شود و گر نه حکم به ارتدادش نمی‌شود و هم چنین اگر یکی از آن بزرگواران را در ادعای امامت تکذیب نماید </w:t>
      </w:r>
      <w:r>
        <w:rPr>
          <w:rFonts w:eastAsia="IRNazanin" w:cs="IRNazanin"/>
          <w:color w:val="111111"/>
          <w:sz w:val="28"/>
          <w:szCs w:val="28"/>
          <w:rtl w:val="true"/>
          <w:lang w:bidi="fa-IR"/>
        </w:rPr>
        <w:t>.</w:t>
      </w:r>
    </w:p>
    <w:p>
      <w:pPr>
        <w:pStyle w:val="Heading3"/>
        <w:numPr>
          <w:ilvl w:val="2"/>
          <w:numId w:val="1"/>
        </w:numPr>
        <w:rPr/>
      </w:pPr>
      <w:bookmarkStart w:id="78" w:name="__RefHeading___Toc2035627_1395250215"/>
      <w:bookmarkStart w:id="79" w:name="_Toc27"/>
      <w:bookmarkEnd w:id="78"/>
      <w:r>
        <w:rPr>
          <w:rtl w:val="true"/>
        </w:rPr>
        <w:t xml:space="preserve">سحر </w:t>
      </w:r>
      <w:r>
        <w:rPr>
          <w:rtl w:val="true"/>
        </w:rPr>
        <w:t xml:space="preserve">( </w:t>
      </w:r>
      <w:r>
        <w:rPr>
          <w:rtl w:val="true"/>
        </w:rPr>
        <w:t xml:space="preserve">جادو </w:t>
      </w:r>
      <w:r>
        <w:rPr>
          <w:rtl w:val="true"/>
        </w:rPr>
        <w:t>)</w:t>
      </w:r>
      <w:bookmarkEnd w:id="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مسلم اگر جادو کند کیفرش کشتن است و فرقی بین زن و مرد نیست ولی اگر کافر جادو کند ، از این جهت کشته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آموخت ولی به آن عمل نکرد در کشتن وی اشکال است و بعید نیست جائز نباشد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سحر کردن به یک بار اقرار از خود ساحر که بالغ عاقل باشد و عمل و اقرارش به اختیار بدون اکراه و تهدید صورت پذیرد ثابت می‌شود و هم چنین به شهادت دو مرد عادل و شهادت زن‌ها نه تنها و نه به ضمیمه مردان پذیرفته نیست </w:t>
      </w:r>
      <w:r>
        <w:rPr>
          <w:rFonts w:eastAsia="IRNazanin" w:cs="IRNazanin"/>
          <w:color w:val="111111"/>
          <w:sz w:val="28"/>
          <w:szCs w:val="28"/>
          <w:rtl w:val="true"/>
          <w:lang w:bidi="fa-IR"/>
        </w:rPr>
        <w:t>.</w:t>
      </w:r>
      <w:bookmarkStart w:id="80" w:name="pg2775_16940"/>
    </w:p>
    <w:p>
      <w:pPr>
        <w:pStyle w:val="Heading3"/>
        <w:numPr>
          <w:ilvl w:val="2"/>
          <w:numId w:val="1"/>
        </w:numPr>
        <w:rPr/>
      </w:pPr>
      <w:bookmarkStart w:id="81" w:name="__RefHeading___Toc2035629_1395250215"/>
      <w:bookmarkStart w:id="82" w:name="_Toc28"/>
      <w:bookmarkEnd w:id="80"/>
      <w:bookmarkEnd w:id="81"/>
      <w:r>
        <w:rPr>
          <w:rtl w:val="true"/>
        </w:rPr>
        <w:t>آشامیدن شراب یا هر مست کننده</w:t>
      </w:r>
      <w:bookmarkEnd w:id="82"/>
    </w:p>
    <w:p>
      <w:pPr>
        <w:pStyle w:val="BookText"/>
        <w:rPr/>
      </w:pPr>
      <w:r>
        <w:rPr>
          <w:rFonts w:ascii="IRNazanin" w:hAnsi="IRNazanin" w:eastAsia="IRNazanin"/>
          <w:color w:val="111111"/>
          <w:sz w:val="28"/>
          <w:sz w:val="28"/>
          <w:szCs w:val="28"/>
          <w:rtl w:val="true"/>
          <w:lang w:bidi="fa-IR"/>
        </w:rPr>
        <w:t xml:space="preserve">یکی از بلاهای اجتماعی شراب است که در اکثر ممالک دنیا به طرز دردآوری رایج است و در مجالس سیاسی و برخوردهای دیپلماتیک کشورهای غیر مسلمان آشامیدن آن شایع می‌باشد ، با اینکه مضرات و خطرات آن را همه یا اکثر آنان که می‌آشامند می‌دانند ، و جنایات هولناکی که در اثر آشامیدن شراب صورت می‌گیرد کم نیست لکن متأسفانه بدون اعتناء خود را در دامان آلودگی و اثرات سوء دینی و دنیائی‌اش قرار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نهی صریح از آن وارد و تعبیر به رجس شده و از کار شیطان شمرده گشته است و روابات مذهبی در جهات مختلف أنواع وأقسام آن را بر رسی و با حکم به حرمت جوانب آن را مورد توجه قرار داده است </w:t>
      </w:r>
      <w:r>
        <w:rPr>
          <w:rFonts w:eastAsia="IRNazanin" w:cs="IRNazanin"/>
          <w:color w:val="111111"/>
          <w:sz w:val="28"/>
          <w:szCs w:val="28"/>
          <w:rtl w:val="true"/>
          <w:lang w:bidi="fa-IR"/>
        </w:rPr>
        <w:t>.</w:t>
      </w:r>
    </w:p>
    <w:p>
      <w:pPr>
        <w:pStyle w:val="Heading3"/>
        <w:numPr>
          <w:ilvl w:val="2"/>
          <w:numId w:val="1"/>
        </w:numPr>
        <w:rPr/>
      </w:pPr>
      <w:bookmarkStart w:id="83" w:name="__RefHeading___Toc2035631_1395250215"/>
      <w:bookmarkStart w:id="84" w:name="_Toc29"/>
      <w:bookmarkEnd w:id="83"/>
      <w:r>
        <w:rPr/>
        <w:t>1</w:t>
      </w:r>
      <w:r>
        <w:rPr>
          <w:rtl w:val="true"/>
        </w:rPr>
        <w:t xml:space="preserve"> </w:t>
      </w:r>
      <w:r>
        <w:rPr>
          <w:rtl w:val="true"/>
        </w:rPr>
        <w:t>ـ حرمت شراب در ادیان الهی</w:t>
      </w:r>
      <w:bookmarkEnd w:id="84"/>
    </w:p>
    <w:p>
      <w:pPr>
        <w:pStyle w:val="BookText"/>
        <w:rPr/>
      </w:pPr>
      <w:r>
        <w:rPr>
          <w:rFonts w:ascii="IRNazanin" w:hAnsi="IRNazanin" w:eastAsia="IRNazanin"/>
          <w:color w:val="111111"/>
          <w:sz w:val="28"/>
          <w:sz w:val="28"/>
          <w:szCs w:val="28"/>
          <w:rtl w:val="true"/>
          <w:lang w:bidi="fa-IR"/>
        </w:rPr>
        <w:t>در روایت صحیح</w:t>
      </w:r>
      <w:r>
        <w:rPr>
          <w:rStyle w:val="FootnoteAnchor"/>
          <w:rtl w:val="true"/>
        </w:rPr>
        <w:footnoteReference w:id="41"/>
      </w:r>
      <w:r>
        <w:rPr>
          <w:rFonts w:ascii="IRNazanin" w:hAnsi="IRNazanin" w:eastAsia="IRNazanin"/>
          <w:color w:val="111111"/>
          <w:sz w:val="28"/>
          <w:sz w:val="28"/>
          <w:szCs w:val="28"/>
          <w:rtl w:val="true"/>
          <w:lang w:bidi="fa-IR"/>
        </w:rPr>
        <w:t xml:space="preserve">از امام ششم علیه‌السلام وارد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پیغمبری را خداوند مبعوث نکرد مگر آنکه می‌دانست که هنگامی دینش را کامل می‌سازد ، در آن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حرام بوده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 بن صلت در روایت صحیح</w:t>
      </w:r>
      <w:r>
        <w:rPr>
          <w:rStyle w:val="FootnoteAnchor"/>
          <w:rtl w:val="true"/>
        </w:rPr>
        <w:footnoteReference w:id="42"/>
      </w:r>
      <w:r>
        <w:rPr>
          <w:rFonts w:ascii="IRNazanin" w:hAnsi="IRNazanin" w:eastAsia="IRNazanin"/>
          <w:color w:val="111111"/>
          <w:sz w:val="28"/>
          <w:sz w:val="28"/>
          <w:szCs w:val="28"/>
          <w:rtl w:val="true"/>
          <w:lang w:bidi="fa-IR"/>
        </w:rPr>
        <w:t xml:space="preserve">از امام هشتم علیه‌السلام آورده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پیغمبری را خداوند مبعوث نکرد مگر به حرام بودن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bookmarkStart w:id="85" w:name="pg2775_16941"/>
    </w:p>
    <w:p>
      <w:pPr>
        <w:pStyle w:val="BookText"/>
        <w:rPr/>
      </w:pPr>
      <w:bookmarkEnd w:id="85"/>
      <w:r>
        <w:rPr>
          <w:rFonts w:ascii="IRNazanin" w:hAnsi="IRNazanin" w:eastAsia="IRNazanin"/>
          <w:color w:val="111111"/>
          <w:sz w:val="28"/>
          <w:sz w:val="28"/>
          <w:szCs w:val="28"/>
          <w:rtl w:val="true"/>
          <w:lang w:bidi="fa-IR"/>
        </w:rPr>
        <w:t>محمد بن مسلم از گفته امام ششم علیه‌السلام ذکر کرده</w:t>
      </w:r>
      <w:r>
        <w:rPr>
          <w:rStyle w:val="FootnoteAnchor"/>
          <w:rtl w:val="true"/>
        </w:rPr>
        <w:footnoteReference w:id="43"/>
      </w:r>
      <w:r>
        <w:rPr>
          <w:rFonts w:ascii="IRNazanin" w:hAnsi="IRNazanin" w:eastAsia="IRNazanin"/>
          <w:color w:val="111111"/>
          <w:sz w:val="28"/>
          <w:sz w:val="28"/>
          <w:szCs w:val="28"/>
          <w:rtl w:val="true"/>
          <w:lang w:bidi="fa-IR"/>
        </w:rPr>
        <w:t xml:space="preserve">که پیغمبر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اول چیزی که خدای جل جلاله مرا از آن نهی کرد ، پرستش بت‌ها و آشامیدن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به سر مردم گذاردن بود </w:t>
      </w:r>
      <w:r>
        <w:rPr>
          <w:rFonts w:eastAsia="IRNazanin" w:cs="IRNazanin"/>
          <w:color w:val="111111"/>
          <w:sz w:val="28"/>
          <w:szCs w:val="28"/>
          <w:rtl w:val="true"/>
          <w:lang w:bidi="fa-IR"/>
        </w:rPr>
        <w:t>.</w:t>
      </w:r>
    </w:p>
    <w:p>
      <w:pPr>
        <w:pStyle w:val="Heading3"/>
        <w:numPr>
          <w:ilvl w:val="2"/>
          <w:numId w:val="1"/>
        </w:numPr>
        <w:rPr/>
      </w:pPr>
      <w:bookmarkStart w:id="86" w:name="__RefHeading___Toc2035633_1395250215"/>
      <w:bookmarkStart w:id="87" w:name="_Toc30"/>
      <w:bookmarkEnd w:id="86"/>
      <w:r>
        <w:rPr/>
        <w:t>2</w:t>
      </w:r>
      <w:r>
        <w:rPr>
          <w:rtl w:val="true"/>
        </w:rPr>
        <w:t xml:space="preserve"> </w:t>
      </w:r>
      <w:r>
        <w:rPr>
          <w:rtl w:val="true"/>
        </w:rPr>
        <w:t>ـ آشامیدن عرق ، شراب و هر مست کننده</w:t>
      </w:r>
      <w:bookmarkEnd w:id="87"/>
    </w:p>
    <w:p>
      <w:pPr>
        <w:pStyle w:val="BookText"/>
        <w:rPr/>
      </w:pPr>
      <w:r>
        <w:rPr>
          <w:rFonts w:ascii="IRNazanin" w:hAnsi="IRNazanin" w:eastAsia="IRNazanin"/>
          <w:color w:val="111111"/>
          <w:sz w:val="28"/>
          <w:sz w:val="28"/>
          <w:szCs w:val="28"/>
          <w:rtl w:val="true"/>
          <w:lang w:bidi="fa-IR"/>
        </w:rPr>
        <w:t>از یکی از دو امام بزرگوار ، امام پنجم و ششم علیهماالسلام نقل شده که</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خدا در هیچ چیز سخت‌تر از آشامیدن شراب صورت نمی‌گیرد ، کسی می‌خورد ، نماز واجب را واگذارده ، در حال مستی بر مادر و دختر و خواهر خود می‌جهد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سیار از امام ششم علیه‌السلام نقل کرده</w:t>
      </w:r>
      <w:r>
        <w:rPr>
          <w:rStyle w:val="FootnoteAnchor"/>
          <w:rtl w:val="true"/>
        </w:rPr>
        <w:footnoteReference w:id="45"/>
      </w:r>
      <w:r>
        <w:rPr>
          <w:rFonts w:ascii="IRNazanin" w:hAnsi="IRNazanin" w:eastAsia="IRNazanin"/>
          <w:color w:val="111111"/>
          <w:sz w:val="28"/>
          <w:sz w:val="28"/>
          <w:szCs w:val="28"/>
          <w:rtl w:val="true"/>
          <w:lang w:bidi="fa-IR"/>
        </w:rPr>
        <w:t xml:space="preserve">که در جواب مردی که از حضرت سؤال کرد ، آشامیدن شراب بدتر است یا ترک نماز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آشامیدن شراب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برای چه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به حالی می‌رسد که در آن حال خدای خود را نمی‌شناسد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ومانند این روایت</w:t>
      </w:r>
      <w:r>
        <w:rPr>
          <w:rStyle w:val="FootnoteAnchor"/>
          <w:rtl w:val="true"/>
        </w:rPr>
        <w:footnoteReference w:id="46"/>
      </w:r>
      <w:r>
        <w:rPr>
          <w:rFonts w:ascii="IRNazanin" w:hAnsi="IRNazanin" w:eastAsia="IRNazanin"/>
          <w:color w:val="111111"/>
          <w:sz w:val="28"/>
          <w:sz w:val="28"/>
          <w:szCs w:val="28"/>
          <w:rtl w:val="true"/>
          <w:lang w:bidi="fa-IR"/>
        </w:rPr>
        <w:t xml:space="preserve">را اسماعیل بن سالم از آن حضرت نقل نموده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w:t>
      </w:r>
      <w:r>
        <w:rPr>
          <w:rStyle w:val="FootnoteAnchor"/>
          <w:rtl w:val="true"/>
        </w:rPr>
        <w:footnoteReference w:id="47"/>
      </w:r>
      <w:r>
        <w:rPr>
          <w:rFonts w:ascii="IRNazanin" w:hAnsi="IRNazanin" w:eastAsia="IRNazanin"/>
          <w:color w:val="111111"/>
          <w:sz w:val="28"/>
          <w:sz w:val="28"/>
          <w:szCs w:val="28"/>
          <w:rtl w:val="true"/>
          <w:lang w:bidi="fa-IR"/>
        </w:rPr>
        <w:t>از ابی بصیر از یکی از دو امام پنجم و ششم علیهماالسلام آورده که همانا خداوند برای نافرمانی اطاقی قرار داد و برای آن اطاق دری و برای آن در</w:t>
      </w:r>
      <w:bookmarkStart w:id="88" w:name="pg2775_16942"/>
    </w:p>
    <w:p>
      <w:pPr>
        <w:pStyle w:val="BookText"/>
        <w:rPr/>
      </w:pPr>
      <w:bookmarkEnd w:id="88"/>
      <w:r>
        <w:rPr>
          <w:rFonts w:ascii="IRNazanin" w:hAnsi="IRNazanin" w:eastAsia="IRNazanin"/>
          <w:color w:val="111111"/>
          <w:sz w:val="28"/>
          <w:sz w:val="28"/>
          <w:szCs w:val="28"/>
          <w:rtl w:val="true"/>
          <w:lang w:bidi="fa-IR"/>
        </w:rPr>
        <w:t xml:space="preserve">قفلی و کلیدی برای آن قفل قرار داده ، پس کلید نافرمانی خمر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 شراب ، هر مست کننده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روایتی</w:t>
      </w:r>
      <w:r>
        <w:rPr>
          <w:rStyle w:val="FootnoteAnchor"/>
          <w:rtl w:val="true"/>
        </w:rPr>
        <w:footnoteReference w:id="48"/>
      </w:r>
      <w:r>
        <w:rPr>
          <w:rFonts w:ascii="IRNazanin" w:hAnsi="IRNazanin" w:eastAsia="IRNazanin"/>
          <w:color w:val="111111"/>
          <w:sz w:val="28"/>
          <w:sz w:val="28"/>
          <w:szCs w:val="28"/>
          <w:rtl w:val="true"/>
          <w:lang w:bidi="fa-IR"/>
        </w:rPr>
        <w:t xml:space="preserve">دیگر از گفته پیغمبر صلی‌الله‌علیه‌و‌آله و ائمه اهل بیت علیهم‌السلام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سر هر گناهی است ،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کلید هر بدی است و کسی که استمرار بر آشامیدن آن دارد مانند بت‌پرست است و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گناه است و آشامنده آن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می‌کند ، اگر کتاب خدا را تصدیق</w:t>
      </w:r>
    </w:p>
    <w:p>
      <w:pPr>
        <w:pStyle w:val="BookText"/>
        <w:rPr/>
      </w:pPr>
      <w:r>
        <w:rPr>
          <w:rFonts w:ascii="IRNazanin" w:hAnsi="IRNazanin" w:eastAsia="IRNazanin"/>
          <w:color w:val="111111"/>
          <w:sz w:val="28"/>
          <w:sz w:val="28"/>
          <w:szCs w:val="28"/>
          <w:rtl w:val="true"/>
          <w:lang w:bidi="fa-IR"/>
        </w:rPr>
        <w:t xml:space="preserve">می‌نمود ، حرامش را حرام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w:t>
      </w:r>
      <w:r>
        <w:rPr>
          <w:rStyle w:val="FootnoteAnchor"/>
          <w:rtl w:val="true"/>
        </w:rPr>
        <w:footnoteReference w:id="49"/>
      </w:r>
      <w:r>
        <w:rPr>
          <w:rFonts w:ascii="IRNazanin" w:hAnsi="IRNazanin" w:eastAsia="IRNazanin"/>
          <w:color w:val="111111"/>
          <w:sz w:val="28"/>
          <w:sz w:val="28"/>
          <w:szCs w:val="28"/>
          <w:rtl w:val="true"/>
          <w:lang w:bidi="fa-IR"/>
        </w:rPr>
        <w:t xml:space="preserve">علی بن جعفر از برادرش امام موسی بن جعفر علیهماالسلام وارد شده که‌هر کس از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شده و بعد از آن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بمیرد ، خدا را ملاقات می‌کند همانند بت‌پرست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w:t>
      </w:r>
      <w:r>
        <w:rPr>
          <w:rStyle w:val="FootnoteAnchor"/>
          <w:rtl w:val="true"/>
        </w:rPr>
        <w:footnoteReference w:id="50"/>
      </w:r>
      <w:r>
        <w:rPr>
          <w:rFonts w:ascii="IRNazanin" w:hAnsi="IRNazanin" w:eastAsia="IRNazanin"/>
          <w:color w:val="111111"/>
          <w:sz w:val="28"/>
          <w:sz w:val="28"/>
          <w:szCs w:val="28"/>
          <w:rtl w:val="true"/>
          <w:lang w:bidi="fa-IR"/>
        </w:rPr>
        <w:t xml:space="preserve">چند معتبر دارد که ادامه دهنده آشامیدن شراب خداوند را روز قیامت مانند بت‌پرست ملاقات می‌کند و در بعضی مانند کافر </w:t>
      </w:r>
      <w:r>
        <w:rPr>
          <w:rFonts w:eastAsia="IRNazanin" w:cs="IRNazanin"/>
          <w:color w:val="111111"/>
          <w:sz w:val="28"/>
          <w:szCs w:val="28"/>
          <w:rtl w:val="true"/>
          <w:lang w:bidi="fa-IR"/>
        </w:rPr>
        <w:t>.</w:t>
      </w:r>
    </w:p>
    <w:p>
      <w:pPr>
        <w:pStyle w:val="Heading3"/>
        <w:numPr>
          <w:ilvl w:val="2"/>
          <w:numId w:val="1"/>
        </w:numPr>
        <w:rPr/>
      </w:pPr>
      <w:bookmarkStart w:id="89" w:name="__RefHeading___Toc2035635_1395250215"/>
      <w:bookmarkStart w:id="90" w:name="_Toc31"/>
      <w:bookmarkEnd w:id="89"/>
      <w:r>
        <w:rPr/>
        <w:t>3</w:t>
      </w:r>
      <w:r>
        <w:rPr>
          <w:rtl w:val="true"/>
        </w:rPr>
        <w:t xml:space="preserve"> </w:t>
      </w:r>
      <w:r>
        <w:rPr>
          <w:rtl w:val="true"/>
        </w:rPr>
        <w:t>ـ قبول نشدن نماز کسی که شراب و یا هر مست کننده می‌نوشد</w:t>
      </w:r>
      <w:bookmarkEnd w:id="9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Style w:val="FootnoteAnchor"/>
          <w:rtl w:val="true"/>
        </w:rPr>
        <w:footnoteReference w:id="51"/>
      </w:r>
      <w:r>
        <w:rPr>
          <w:rFonts w:ascii="IRNazanin" w:hAnsi="IRNazanin" w:eastAsia="IRNazanin"/>
          <w:color w:val="111111"/>
          <w:sz w:val="28"/>
          <w:sz w:val="28"/>
          <w:szCs w:val="28"/>
          <w:rtl w:val="true"/>
          <w:lang w:bidi="fa-IR"/>
        </w:rPr>
        <w:t>که تعدادی از آنها معتبر و صحیح است وارد شده که</w:t>
      </w:r>
    </w:p>
    <w:p>
      <w:pPr>
        <w:pStyle w:val="BookText"/>
        <w:rPr/>
      </w:pPr>
      <w:r>
        <w:rPr>
          <w:rFonts w:ascii="IRNazanin" w:hAnsi="IRNazanin" w:eastAsia="IRNazanin"/>
          <w:color w:val="111111"/>
          <w:sz w:val="28"/>
          <w:sz w:val="28"/>
          <w:szCs w:val="28"/>
          <w:rtl w:val="true"/>
          <w:lang w:bidi="fa-IR"/>
        </w:rPr>
        <w:t>تا چهل شبانه روز نماز کسی که شراب خورده قبول نمی‌شود</w:t>
      </w:r>
      <w:r>
        <w:rPr>
          <w:rStyle w:val="FootnoteAnchor"/>
          <w:rtl w:val="true"/>
        </w:rPr>
        <w:footnoteReference w:id="52"/>
      </w:r>
      <w:r>
        <w:rPr>
          <w:rFonts w:ascii="IRNazanin" w:hAnsi="IRNazanin" w:eastAsia="IRNazanin"/>
          <w:color w:val="111111"/>
          <w:sz w:val="28"/>
          <w:sz w:val="28"/>
          <w:szCs w:val="28"/>
          <w:rtl w:val="true"/>
          <w:lang w:bidi="fa-IR"/>
        </w:rPr>
        <w:t xml:space="preserve">و در پاره‌ای از آنها آشامیدن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مقدار 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w:t>
      </w:r>
      <w:r>
        <w:rPr>
          <w:rStyle w:val="FootnoteAnchor"/>
          <w:rtl w:val="true"/>
        </w:rPr>
        <w:footnoteReference w:id="53"/>
      </w:r>
      <w:r>
        <w:rPr>
          <w:rFonts w:ascii="IRNazanin" w:hAnsi="IRNazanin" w:eastAsia="IRNazanin"/>
          <w:color w:val="111111"/>
          <w:sz w:val="28"/>
          <w:sz w:val="28"/>
          <w:szCs w:val="28"/>
          <w:rtl w:val="true"/>
          <w:lang w:bidi="fa-IR"/>
        </w:rPr>
        <w:t xml:space="preserve">ابی الصحاری از امام ششم علیه‌السلام دارد که هیچ نمازی از آشامنده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 مست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که در رگ‌های او چیزی از شراب باشد ، قبول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روایت نه این است که شراب خور تکلیف به نماز ندارد و خواندن و نخواندن آن برابر است ، بلکه اگر نخواند ، تارک الصلاة است و گناه ترک نماز را دارد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معتبر</w:t>
      </w:r>
      <w:r>
        <w:rPr>
          <w:rStyle w:val="FootnoteAnchor"/>
          <w:rtl w:val="true"/>
        </w:rPr>
        <w:footnoteReference w:id="54"/>
      </w:r>
      <w:r>
        <w:rPr>
          <w:rFonts w:ascii="IRNazanin" w:hAnsi="IRNazanin" w:eastAsia="IRNazanin"/>
          <w:color w:val="111111"/>
          <w:sz w:val="28"/>
          <w:sz w:val="28"/>
          <w:szCs w:val="28"/>
          <w:rtl w:val="true"/>
          <w:lang w:bidi="fa-IR"/>
        </w:rPr>
        <w:t xml:space="preserve">داریم که اگر در آن روزها نماز را رها کرده نخواند عذابش به خاطر ترک نماز دو برابر می‌شود پس بعد از برطرف شدن مستی اگر نماز را با شرایط و دستوراتش بخواند ، درست است و گناه ترک نماز ندارد ولی به آن درجه از قبول که نماز دیگران می‌رسد ، نماز وی نمی‌رسد ، پس شراب خور هم نیز باید مانند سایر مسلمین با هر گناهی که مرتکب می‌شوند نماز را باید بخوانند و هیچ‌گاه نماز از آنان به خاطر گناه ساقط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کسی دیوانه شود و از اول وقت نماز تا آخر وقت آن هر چند نماز یا هر مدت دیوانگی ادامه پیدا کند ، نماز از وی ساقط است و قضاء هم ندارد </w:t>
      </w:r>
      <w:r>
        <w:rPr>
          <w:rFonts w:eastAsia="IRNazanin" w:cs="IRNazanin"/>
          <w:color w:val="111111"/>
          <w:sz w:val="28"/>
          <w:szCs w:val="28"/>
          <w:rtl w:val="true"/>
          <w:lang w:bidi="fa-IR"/>
        </w:rPr>
        <w:t>.</w:t>
      </w:r>
      <w:bookmarkStart w:id="91" w:name="pg2775_16944"/>
    </w:p>
    <w:p>
      <w:pPr>
        <w:pStyle w:val="BookText"/>
        <w:rPr/>
      </w:pPr>
      <w:bookmarkEnd w:id="9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شراب نیاشامد ولو برای خدا نباشد</w:t>
      </w:r>
    </w:p>
    <w:p>
      <w:pPr>
        <w:pStyle w:val="BookText"/>
        <w:rPr/>
      </w:pPr>
      <w:r>
        <w:rPr>
          <w:rFonts w:ascii="IRNazanin" w:hAnsi="IRNazanin" w:eastAsia="IRNazanin"/>
          <w:color w:val="111111"/>
          <w:sz w:val="28"/>
          <w:sz w:val="28"/>
          <w:szCs w:val="28"/>
          <w:rtl w:val="true"/>
          <w:lang w:bidi="fa-IR"/>
        </w:rPr>
        <w:t>در احادیثی متعدد</w:t>
      </w:r>
      <w:r>
        <w:rPr>
          <w:rStyle w:val="FootnoteAnchor"/>
          <w:rtl w:val="true"/>
        </w:rPr>
        <w:footnoteReference w:id="55"/>
      </w:r>
      <w:r>
        <w:rPr>
          <w:rFonts w:ascii="IRNazanin" w:hAnsi="IRNazanin" w:eastAsia="IRNazanin"/>
          <w:color w:val="111111"/>
          <w:sz w:val="28"/>
          <w:sz w:val="28"/>
          <w:szCs w:val="28"/>
          <w:rtl w:val="true"/>
          <w:lang w:bidi="fa-IR"/>
        </w:rPr>
        <w:t xml:space="preserve">وارد شده که اگر برای غیر خدا انسان آشامیدن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نماید ، خداوند از رحیق مختوم به وی می‌آشاماند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w:t>
      </w:r>
      <w:r>
        <w:rPr>
          <w:rStyle w:val="FootnoteAnchor"/>
          <w:rtl w:val="true"/>
        </w:rPr>
        <w:footnoteReference w:id="56"/>
      </w:r>
      <w:r>
        <w:rPr>
          <w:rFonts w:ascii="IRNazanin" w:hAnsi="IRNazanin" w:eastAsia="IRNazanin"/>
          <w:color w:val="111111"/>
          <w:sz w:val="28"/>
          <w:sz w:val="28"/>
          <w:szCs w:val="28"/>
          <w:rtl w:val="true"/>
          <w:lang w:bidi="fa-IR"/>
        </w:rPr>
        <w:t xml:space="preserve">دارد که اگر برای خوشنودی خداوند نیاشامد ، خداوند او را داخل بهشت می‌کند و کرامتی که برای اولیاء خود دارد نسبت به وی نیز اجراء می‌سازد </w:t>
      </w:r>
      <w:r>
        <w:rPr>
          <w:rFonts w:eastAsia="IRNazanin" w:cs="IRNazanin"/>
          <w:color w:val="111111"/>
          <w:sz w:val="28"/>
          <w:szCs w:val="28"/>
          <w:rtl w:val="true"/>
          <w:lang w:bidi="fa-IR"/>
        </w:rPr>
        <w:t>.</w:t>
      </w:r>
    </w:p>
    <w:p>
      <w:pPr>
        <w:pStyle w:val="Heading3"/>
        <w:numPr>
          <w:ilvl w:val="2"/>
          <w:numId w:val="1"/>
        </w:numPr>
        <w:rPr/>
      </w:pPr>
      <w:bookmarkStart w:id="92" w:name="__RefHeading___Toc2035637_1395250215"/>
      <w:bookmarkStart w:id="93" w:name="_Toc32"/>
      <w:bookmarkEnd w:id="92"/>
      <w:r>
        <w:rPr/>
        <w:t>5</w:t>
      </w:r>
      <w:r>
        <w:rPr>
          <w:rtl w:val="true"/>
        </w:rPr>
        <w:t xml:space="preserve"> </w:t>
      </w:r>
      <w:r>
        <w:rPr>
          <w:rtl w:val="true"/>
        </w:rPr>
        <w:t>ـ حال شراب خور در روز حشر و نشر</w:t>
      </w:r>
      <w:bookmarkEnd w:id="93"/>
    </w:p>
    <w:p>
      <w:pPr>
        <w:pStyle w:val="BookText"/>
        <w:rPr/>
      </w:pPr>
      <w:r>
        <w:rPr>
          <w:rFonts w:ascii="IRNazanin" w:hAnsi="IRNazanin" w:eastAsia="IRNazanin"/>
          <w:color w:val="111111"/>
          <w:sz w:val="28"/>
          <w:sz w:val="28"/>
          <w:szCs w:val="28"/>
          <w:rtl w:val="true"/>
          <w:lang w:bidi="fa-IR"/>
        </w:rPr>
        <w:t>از امام پنجم امام محمد باقر علیه‌السلام وارد شده</w:t>
      </w:r>
      <w:r>
        <w:rPr>
          <w:rStyle w:val="FootnoteAnchor"/>
          <w:rtl w:val="true"/>
        </w:rPr>
        <w:footnoteReference w:id="57"/>
      </w:r>
      <w:r>
        <w:rPr>
          <w:rFonts w:ascii="IRNazanin" w:hAnsi="IRNazanin" w:eastAsia="IRNazanin"/>
          <w:color w:val="111111"/>
          <w:sz w:val="28"/>
          <w:sz w:val="28"/>
          <w:szCs w:val="28"/>
          <w:rtl w:val="true"/>
          <w:lang w:bidi="fa-IR"/>
        </w:rPr>
        <w:t xml:space="preserve">که روز قیامت شراب خور روسیاه می‌آید ، زبانش از دهانش بیرون ، لعاب زبانش بر سینه‌اش می‌ریزد و سزاوار است بر خداوند که به وی از طینت چاه خبال بنوشاند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خبال چیست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چاهی است که کثافت زناکارها از آن سیلان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پاره‌ای از روایات</w:t>
      </w:r>
      <w:r>
        <w:rPr>
          <w:rStyle w:val="FootnoteAnchor"/>
          <w:rtl w:val="true"/>
        </w:rPr>
        <w:footnoteReference w:id="58"/>
      </w:r>
      <w:r>
        <w:rPr>
          <w:rFonts w:ascii="IRNazanin" w:hAnsi="IRNazanin" w:eastAsia="IRNazanin"/>
          <w:color w:val="111111"/>
          <w:sz w:val="28"/>
          <w:sz w:val="28"/>
          <w:szCs w:val="28"/>
          <w:rtl w:val="true"/>
          <w:lang w:bidi="fa-IR"/>
        </w:rPr>
        <w:t xml:space="preserve">به کثافت عورت زنان بدکاره تفسیر شده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w:t>
      </w:r>
      <w:r>
        <w:rPr>
          <w:rStyle w:val="FootnoteAnchor"/>
          <w:rtl w:val="true"/>
        </w:rPr>
        <w:footnoteReference w:id="59"/>
      </w:r>
      <w:r>
        <w:rPr>
          <w:rFonts w:ascii="IRNazanin" w:hAnsi="IRNazanin" w:eastAsia="IRNazanin"/>
          <w:color w:val="111111"/>
          <w:sz w:val="28"/>
          <w:sz w:val="28"/>
          <w:szCs w:val="28"/>
          <w:rtl w:val="true"/>
          <w:lang w:bidi="fa-IR"/>
        </w:rPr>
        <w:t xml:space="preserve">وارد شده که زبانش را از پشت گردنش در می‌آورد </w:t>
      </w:r>
      <w:r>
        <w:rPr>
          <w:rFonts w:eastAsia="IRNazanin" w:cs="IRNazanin"/>
          <w:color w:val="111111"/>
          <w:sz w:val="28"/>
          <w:szCs w:val="28"/>
          <w:rtl w:val="true"/>
          <w:lang w:bidi="fa-IR"/>
        </w:rPr>
        <w:t>.</w:t>
      </w:r>
      <w:bookmarkStart w:id="94" w:name="pg2775_16945"/>
    </w:p>
    <w:p>
      <w:pPr>
        <w:pStyle w:val="Heading3"/>
        <w:numPr>
          <w:ilvl w:val="2"/>
          <w:numId w:val="1"/>
        </w:numPr>
        <w:rPr/>
      </w:pPr>
      <w:bookmarkStart w:id="95" w:name="__RefHeading___Toc2035639_1395250215"/>
      <w:bookmarkStart w:id="96" w:name="_Toc33"/>
      <w:bookmarkEnd w:id="94"/>
      <w:bookmarkEnd w:id="95"/>
      <w:r>
        <w:rPr/>
        <w:t>6</w:t>
      </w:r>
      <w:r>
        <w:rPr>
          <w:rtl w:val="true"/>
        </w:rPr>
        <w:t xml:space="preserve"> </w:t>
      </w:r>
      <w:r>
        <w:rPr>
          <w:rtl w:val="true"/>
        </w:rPr>
        <w:t>ـ شراب را به بچه نوشاندن یا به حیوانات یا به کافر</w:t>
      </w:r>
      <w:bookmarkEnd w:id="96"/>
    </w:p>
    <w:p>
      <w:pPr>
        <w:pStyle w:val="BookText"/>
        <w:rPr/>
      </w:pPr>
      <w:r>
        <w:rPr>
          <w:rFonts w:ascii="IRNazanin" w:hAnsi="IRNazanin" w:eastAsia="IRNazanin"/>
          <w:color w:val="111111"/>
          <w:sz w:val="28"/>
          <w:sz w:val="28"/>
          <w:szCs w:val="28"/>
          <w:rtl w:val="true"/>
          <w:lang w:bidi="fa-IR"/>
        </w:rPr>
        <w:t>به سه طریق از امام ششم علیه‌السلام وارد شده</w:t>
      </w:r>
      <w:r>
        <w:rPr>
          <w:rStyle w:val="FootnoteAnchor"/>
          <w:rtl w:val="true"/>
        </w:rPr>
        <w:footnoteReference w:id="60"/>
      </w:r>
      <w:r>
        <w:rPr>
          <w:rFonts w:ascii="IRNazanin" w:hAnsi="IRNazanin" w:eastAsia="IRNazanin"/>
          <w:color w:val="111111"/>
          <w:sz w:val="28"/>
          <w:sz w:val="28"/>
          <w:szCs w:val="28"/>
          <w:rtl w:val="true"/>
          <w:lang w:bidi="fa-IR"/>
        </w:rPr>
        <w:t xml:space="preserve">که پیغمبر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عزوجل مرا رحمة للعالمین مبعوث کرد و برای از بین بردن سازندگی و نوازندگی‌ها و کارهای جاهلیت و بت‌ها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قسم خورده که هیچ بنده‌ای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دنیا نمی‌آشامد مگر آنکه همانند آن از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داغ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خواهم آشاماند ، خواه در عذاب باشد یا آمزریده شده و هیچ بنده‌ای او را به پسر بچه یا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نمی‌آشاماند ، مگر آنکه مثل آن را از حمیم روز قیامت به وی می‌آشامانم ، خواه در عذاب باشد یا در مغفرت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علیه‌السلام وارد شده</w:t>
      </w:r>
      <w:r>
        <w:rPr>
          <w:rStyle w:val="FootnoteAnchor"/>
          <w:rtl w:val="true"/>
        </w:rPr>
        <w:footnoteReference w:id="61"/>
      </w:r>
      <w:r>
        <w:rPr>
          <w:rFonts w:ascii="IRNazanin" w:hAnsi="IRNazanin" w:eastAsia="IRNazanin"/>
          <w:color w:val="111111"/>
          <w:sz w:val="28"/>
          <w:sz w:val="28"/>
          <w:szCs w:val="28"/>
          <w:rtl w:val="true"/>
          <w:lang w:bidi="fa-IR"/>
        </w:rPr>
        <w:t xml:space="preserve">هر که به نوزاد مست کننده بیاشاماند ، خداوند وی را از حمیم خواهد آشاماند ولو آمرزیده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w:t>
      </w:r>
      <w:r>
        <w:rPr>
          <w:rStyle w:val="FootnoteAnchor"/>
          <w:rtl w:val="true"/>
        </w:rPr>
        <w:footnoteReference w:id="62"/>
      </w:r>
      <w:r>
        <w:rPr>
          <w:rFonts w:ascii="IRNazanin" w:hAnsi="IRNazanin" w:eastAsia="IRNazanin"/>
          <w:color w:val="111111"/>
          <w:sz w:val="28"/>
          <w:sz w:val="28"/>
          <w:szCs w:val="28"/>
          <w:rtl w:val="true"/>
          <w:lang w:bidi="fa-IR"/>
        </w:rPr>
        <w:t xml:space="preserve">دیگر نیز از آن امام بزرگوار از گفته خداوند عزوجل وارد شده که هر کس خود بیاشامد یا به بچه‌ای که درک ندارد بیاشاماند از آب حمیم او را می‌آشامانم خواه در عذاب باشد یا آمرزیده شده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w:t>
      </w:r>
      <w:r>
        <w:rPr>
          <w:rStyle w:val="FootnoteAnchor"/>
          <w:rtl w:val="true"/>
        </w:rPr>
        <w:footnoteReference w:id="63"/>
      </w:r>
      <w:r>
        <w:rPr>
          <w:rFonts w:ascii="IRNazanin" w:hAnsi="IRNazanin" w:eastAsia="IRNazanin"/>
          <w:color w:val="111111"/>
          <w:sz w:val="28"/>
          <w:sz w:val="28"/>
          <w:szCs w:val="28"/>
          <w:rtl w:val="true"/>
          <w:lang w:bidi="fa-IR"/>
        </w:rPr>
        <w:t xml:space="preserve">حبس در طینت خبال وارد شده یا راه فراری برای خود بیاورد </w:t>
      </w:r>
      <w:r>
        <w:rPr>
          <w:rFonts w:eastAsia="IRNazanin" w:cs="IRNazanin"/>
          <w:color w:val="111111"/>
          <w:sz w:val="28"/>
          <w:szCs w:val="28"/>
          <w:rtl w:val="true"/>
          <w:lang w:bidi="fa-IR"/>
        </w:rPr>
        <w:t>.</w:t>
      </w:r>
      <w:bookmarkStart w:id="97" w:name="pg2775_16946"/>
    </w:p>
    <w:p>
      <w:pPr>
        <w:pStyle w:val="BookText"/>
        <w:rPr/>
      </w:pPr>
      <w:bookmarkEnd w:id="97"/>
      <w:r>
        <w:rPr>
          <w:rFonts w:ascii="IRNazanin" w:hAnsi="IRNazanin" w:eastAsia="IRNazanin"/>
          <w:color w:val="111111"/>
          <w:sz w:val="28"/>
          <w:sz w:val="28"/>
          <w:szCs w:val="28"/>
          <w:rtl w:val="true"/>
          <w:lang w:bidi="fa-IR"/>
        </w:rPr>
        <w:t>در روایتی</w:t>
      </w:r>
      <w:r>
        <w:rPr>
          <w:rStyle w:val="FootnoteAnchor"/>
          <w:rtl w:val="true"/>
        </w:rPr>
        <w:footnoteReference w:id="64"/>
      </w:r>
      <w:r>
        <w:rPr>
          <w:rFonts w:ascii="IRNazanin" w:hAnsi="IRNazanin" w:eastAsia="IRNazanin"/>
          <w:color w:val="111111"/>
          <w:sz w:val="28"/>
          <w:sz w:val="28"/>
          <w:szCs w:val="28"/>
          <w:rtl w:val="true"/>
          <w:lang w:bidi="fa-IR"/>
        </w:rPr>
        <w:t xml:space="preserve">معتبر از امام ششم علیه‌السلام وارد شده که امیرالمؤمنین علیه‌السلام خوش نداشتند که به چهارپایان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w:t>
      </w:r>
      <w:r>
        <w:rPr>
          <w:rStyle w:val="FootnoteAnchor"/>
          <w:rtl w:val="true"/>
        </w:rPr>
        <w:footnoteReference w:id="65"/>
      </w:r>
      <w:r>
        <w:rPr>
          <w:rFonts w:ascii="IRNazanin" w:hAnsi="IRNazanin" w:eastAsia="IRNazanin"/>
          <w:color w:val="111111"/>
          <w:sz w:val="28"/>
          <w:sz w:val="28"/>
          <w:szCs w:val="28"/>
          <w:rtl w:val="true"/>
          <w:lang w:bidi="fa-IR"/>
        </w:rPr>
        <w:t xml:space="preserve">دیگر خود آن بزرگوار خوش نداشتند که به بهیمه ، گاو و یا غیر آن چیزی خوراند یا آشاماند که برای مسلم حلال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w:t>
      </w:r>
      <w:r>
        <w:rPr>
          <w:rStyle w:val="FootnoteAnchor"/>
          <w:rtl w:val="true"/>
        </w:rPr>
        <w:footnoteReference w:id="66"/>
      </w:r>
      <w:r>
        <w:rPr>
          <w:rFonts w:ascii="IRNazanin" w:hAnsi="IRNazanin" w:eastAsia="IRNazanin"/>
          <w:color w:val="111111"/>
          <w:sz w:val="28"/>
          <w:sz w:val="28"/>
          <w:szCs w:val="28"/>
          <w:rtl w:val="true"/>
          <w:lang w:bidi="fa-IR"/>
        </w:rPr>
        <w:t xml:space="preserve">عقاب الاعمال شیخ صدوق قدس‌سره از پیغمبر صلی‌الله‌علیه‌و‌آله آمده که هر کس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یهودی یا نصرانی یا صابی یا هر که از مردم ضالّه بیاشاماند همان 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آشامنده را دارد </w:t>
      </w:r>
      <w:r>
        <w:rPr>
          <w:rFonts w:eastAsia="IRNazanin" w:cs="IRNazanin"/>
          <w:color w:val="111111"/>
          <w:sz w:val="28"/>
          <w:szCs w:val="28"/>
          <w:rtl w:val="true"/>
          <w:lang w:bidi="fa-IR"/>
        </w:rPr>
        <w:t>.</w:t>
      </w:r>
    </w:p>
    <w:p>
      <w:pPr>
        <w:pStyle w:val="Heading3"/>
        <w:numPr>
          <w:ilvl w:val="2"/>
          <w:numId w:val="1"/>
        </w:numPr>
        <w:rPr/>
      </w:pPr>
      <w:bookmarkStart w:id="98" w:name="__RefHeading___Toc2035641_1395250215"/>
      <w:bookmarkStart w:id="99" w:name="_Toc34"/>
      <w:bookmarkEnd w:id="98"/>
      <w:r>
        <w:rPr/>
        <w:t>7</w:t>
      </w:r>
      <w:r>
        <w:rPr>
          <w:rtl w:val="true"/>
        </w:rPr>
        <w:t xml:space="preserve"> </w:t>
      </w:r>
      <w:r>
        <w:rPr>
          <w:rtl w:val="true"/>
        </w:rPr>
        <w:t>ـ برخورد اجتماعی با شراب‌خوار و رفتار با او بعد از مرگش</w:t>
      </w:r>
      <w:bookmarkEnd w:id="99"/>
    </w:p>
    <w:p>
      <w:pPr>
        <w:pStyle w:val="BookText"/>
        <w:rPr/>
      </w:pPr>
      <w:r>
        <w:rPr>
          <w:rFonts w:ascii="IRNazanin" w:hAnsi="IRNazanin" w:eastAsia="IRNazanin"/>
          <w:color w:val="111111"/>
          <w:sz w:val="28"/>
          <w:sz w:val="28"/>
          <w:szCs w:val="28"/>
          <w:rtl w:val="true"/>
          <w:lang w:bidi="fa-IR"/>
        </w:rPr>
        <w:t>در چندین روایت</w:t>
      </w:r>
      <w:r>
        <w:rPr>
          <w:rStyle w:val="FootnoteAnchor"/>
          <w:rtl w:val="true"/>
        </w:rPr>
        <w:footnoteReference w:id="67"/>
      </w:r>
      <w:r>
        <w:rPr>
          <w:rFonts w:ascii="IRNazanin" w:hAnsi="IRNazanin" w:eastAsia="IRNazanin"/>
          <w:color w:val="111111"/>
          <w:sz w:val="28"/>
          <w:sz w:val="28"/>
          <w:szCs w:val="28"/>
          <w:rtl w:val="true"/>
          <w:lang w:bidi="fa-IR"/>
        </w:rPr>
        <w:t xml:space="preserve">دستور از پیغمبر بزرگوار اسلام صلی‌الله‌علیه‌و‌آله آمده که هر که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حرام شدن آن به زبان من بیاشامد لیاقت ندارد که اگر خواستگاری کرد به او زن بدهند و نه وساطت او را بپذیرند و نه سخنش را تصدیق نمایند و نه وی را بر امانتی امین بدانند و مریض شد او را عیادت نکنند ، در تشییع جنازه‌اش حاضر نشوند ، شهادتش پذیرفته نشود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گفته امام صادق علیه‌السلام نقل شده</w:t>
      </w:r>
      <w:r>
        <w:rPr>
          <w:rStyle w:val="FootnoteAnchor"/>
          <w:rtl w:val="true"/>
        </w:rPr>
        <w:footnoteReference w:id="68"/>
      </w:r>
      <w:r>
        <w:rPr>
          <w:rFonts w:ascii="IRNazanin" w:hAnsi="IRNazanin" w:eastAsia="IRNazanin"/>
          <w:color w:val="111111"/>
          <w:sz w:val="28"/>
          <w:sz w:val="28"/>
          <w:szCs w:val="28"/>
          <w:rtl w:val="true"/>
          <w:lang w:bidi="fa-IR"/>
        </w:rPr>
        <w:t xml:space="preserve">که هر که دختر خود را به شراب خور تزویج کند ، همانند آن است که دخترش را به سوی آتش کشانده است </w:t>
      </w:r>
      <w:r>
        <w:rPr>
          <w:rFonts w:eastAsia="IRNazanin" w:cs="IRNazanin"/>
          <w:color w:val="111111"/>
          <w:sz w:val="28"/>
          <w:szCs w:val="28"/>
          <w:rtl w:val="true"/>
          <w:lang w:bidi="fa-IR"/>
        </w:rPr>
        <w:t>.</w:t>
      </w:r>
      <w:bookmarkStart w:id="100" w:name="pg2775_16947"/>
    </w:p>
    <w:p>
      <w:pPr>
        <w:pStyle w:val="BookText"/>
        <w:rPr/>
      </w:pPr>
      <w:bookmarkEnd w:id="100"/>
      <w:r>
        <w:rPr>
          <w:rFonts w:ascii="IRNazanin" w:hAnsi="IRNazanin" w:eastAsia="IRNazanin"/>
          <w:color w:val="111111"/>
          <w:sz w:val="28"/>
          <w:sz w:val="28"/>
          <w:szCs w:val="28"/>
          <w:rtl w:val="true"/>
          <w:lang w:bidi="fa-IR"/>
        </w:rPr>
        <w:t>و در روایتی</w:t>
      </w:r>
      <w:r>
        <w:rPr>
          <w:rStyle w:val="FootnoteAnchor"/>
          <w:rtl w:val="true"/>
        </w:rPr>
        <w:footnoteReference w:id="69"/>
      </w:r>
      <w:r>
        <w:rPr>
          <w:rFonts w:ascii="IRNazanin" w:hAnsi="IRNazanin" w:eastAsia="IRNazanin"/>
          <w:color w:val="111111"/>
          <w:sz w:val="28"/>
          <w:sz w:val="28"/>
          <w:szCs w:val="28"/>
          <w:rtl w:val="true"/>
          <w:lang w:bidi="fa-IR"/>
        </w:rPr>
        <w:t xml:space="preserve">صحیح از گفته پیغمبر اسلام صلی‌الله‌علیه‌و‌آله دارد که کسی که شراب خور را امین برای امانتی قرار داد و او آن را از بین برد حقی بر خدا ندارد که به جای آن به وی بدهد یا او را ماجور سازد </w:t>
      </w:r>
      <w:r>
        <w:rPr>
          <w:rFonts w:eastAsia="IRNazanin" w:cs="IRNazanin"/>
          <w:color w:val="111111"/>
          <w:sz w:val="28"/>
          <w:szCs w:val="28"/>
          <w:rtl w:val="true"/>
          <w:lang w:bidi="fa-IR"/>
        </w:rPr>
        <w:t>.</w:t>
      </w:r>
    </w:p>
    <w:p>
      <w:pPr>
        <w:pStyle w:val="Heading3"/>
        <w:numPr>
          <w:ilvl w:val="2"/>
          <w:numId w:val="1"/>
        </w:numPr>
        <w:rPr/>
      </w:pPr>
      <w:bookmarkStart w:id="101" w:name="__RefHeading___Toc2035643_1395250215"/>
      <w:bookmarkStart w:id="102" w:name="_Toc35"/>
      <w:bookmarkEnd w:id="101"/>
      <w:r>
        <w:rPr>
          <w:rtl w:val="true"/>
        </w:rPr>
        <w:t>آشامیدن مست کننده</w:t>
      </w:r>
      <w:bookmarkEnd w:id="1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خوردن شراب و هر مست کننده‌ای حرام است ، کم باشد یا زیاد ، مستی بیاورد یا نه ، تنها بخورد یا با چیزی دیگر آمیخته ساخته بیاشامد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ششم حضرت صادق علیه‌السلام در روایتی</w:t>
      </w:r>
      <w:r>
        <w:rPr>
          <w:rStyle w:val="FootnoteAnchor"/>
          <w:rtl w:val="true"/>
        </w:rPr>
        <w:footnoteReference w:id="70"/>
      </w:r>
      <w:r>
        <w:rPr>
          <w:rFonts w:ascii="IRNazanin" w:hAnsi="IRNazanin" w:eastAsia="IRNazanin"/>
          <w:color w:val="111111"/>
          <w:sz w:val="28"/>
          <w:sz w:val="28"/>
          <w:szCs w:val="28"/>
          <w:rtl w:val="true"/>
          <w:lang w:bidi="fa-IR"/>
        </w:rPr>
        <w:t xml:space="preserve">معتبر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مردی که به قدر جرعه‌ای شراب آشامیده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می‌خورد و کم و زیادش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w:t>
      </w:r>
      <w:r>
        <w:rPr>
          <w:rStyle w:val="FootnoteAnchor"/>
          <w:rtl w:val="true"/>
        </w:rPr>
        <w:footnoteReference w:id="71"/>
      </w:r>
      <w:r>
        <w:rPr>
          <w:rFonts w:ascii="IRNazanin" w:hAnsi="IRNazanin" w:eastAsia="IRNazanin"/>
          <w:color w:val="111111"/>
          <w:sz w:val="28"/>
          <w:sz w:val="28"/>
          <w:szCs w:val="28"/>
          <w:rtl w:val="true"/>
          <w:lang w:bidi="fa-IR"/>
        </w:rPr>
        <w:t xml:space="preserve">صحیح از آن حضرت نقل شده که پیغمبر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مست کننده حرام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همه‌اش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جرعه‌ای هم از آن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چیز مست کننده حرام است و کم و زیاد آن فرقی ندارد ، خواه از انگور گرفته شود یا از مویز یا کشمش یا عسل یا جو یا گندم یا خرما یا ذرت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کم یا زیاد ، مستی بیاورد یا 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قسم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آبی که کمتر از کر است بریزند یا بیامیزند تا مستهلک شود آب نجس می‌شود و آشامیدن آن حرام است ولی در ثبوت حد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تأدیب دارد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ضماد کردن با شراب و یا مالیدن آن بر جایی از بدن یا حقنه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آن نیز حرام می‌باشد ؟ محل اشکال است ، بلی در مورد اضطرار استفاده از آن جائز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علیه‌السلام در روایتی</w:t>
      </w:r>
      <w:r>
        <w:rPr>
          <w:rStyle w:val="FootnoteAnchor"/>
          <w:rtl w:val="true"/>
        </w:rPr>
        <w:footnoteReference w:id="72"/>
      </w:r>
      <w:r>
        <w:rPr>
          <w:rFonts w:ascii="IRNazanin" w:hAnsi="IRNazanin" w:eastAsia="IRNazanin"/>
          <w:color w:val="111111"/>
          <w:sz w:val="28"/>
          <w:sz w:val="28"/>
          <w:szCs w:val="28"/>
          <w:rtl w:val="true"/>
          <w:lang w:bidi="fa-IR"/>
        </w:rPr>
        <w:t xml:space="preserve">معتبر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سؤال از مردی که تشنگی وی را به حدی دست داده بود که بر خود می‌ترسد ، فقط شراب برای آشامیدن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قوت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w:t>
      </w:r>
      <w:r>
        <w:rPr>
          <w:rStyle w:val="FootnoteAnchor"/>
          <w:rtl w:val="true"/>
        </w:rPr>
        <w:footnoteReference w:id="73"/>
      </w:r>
      <w:r>
        <w:rPr>
          <w:rFonts w:ascii="IRNazanin" w:hAnsi="IRNazanin" w:eastAsia="IRNazanin"/>
          <w:color w:val="111111"/>
          <w:sz w:val="28"/>
          <w:sz w:val="28"/>
          <w:szCs w:val="28"/>
          <w:rtl w:val="true"/>
          <w:lang w:bidi="fa-IR"/>
        </w:rPr>
        <w:t xml:space="preserve">صحیح از آن حضرت داریم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در هیچ چیز حرامی دواء و شفاء قرار نداده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نبیذ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قسمی مستی‌آور که کم و یا زیاد آن حرام است و قسمی که اصلاً مستی نمی‌آورد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اسمش فقط نبیذ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دانه خرما در آب تلخ یا شور می‌اندازند خیسانده تا مزه آن تغییر کند بتوانند بیاشامند </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مشهور بین علماء حلال بودن آب خرما و مویز است ، اگر بجوشد و این صحیح است اما آب انگور چنانچه بجوشد حرام می‌شود و تا دو ثلث آن با جوشیدن از بین نرود حلال نمی‌شود و چنانچه قبل از ذهاب ثلثین</w:t>
      </w:r>
      <w:bookmarkStart w:id="103" w:name="pg2775_16949"/>
    </w:p>
    <w:p>
      <w:pPr>
        <w:pStyle w:val="BookText"/>
        <w:rPr/>
      </w:pPr>
      <w:bookmarkEnd w:id="103"/>
      <w:r>
        <w:rPr>
          <w:rFonts w:ascii="IRNazanin" w:hAnsi="IRNazanin" w:eastAsia="IRNazanin"/>
          <w:color w:val="111111"/>
          <w:sz w:val="28"/>
          <w:sz w:val="28"/>
          <w:szCs w:val="28"/>
          <w:rtl w:val="true"/>
          <w:lang w:bidi="fa-IR"/>
        </w:rPr>
        <w:t xml:space="preserve">کسی آن را بیاشامد ، مشهور کیفر آن را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گفته‌اند ولی اگر مستی آور نباشد در آن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بچه نابالغ یا دیوانه کبیر ، شراب یا مست کننده‌ای بخورد حد ندارد و انسان بالغ عاقل مرد یا زن هم اگر از روی فراموشی یا خطا و اشتباه یا از روی اضطرار یا اکراه آشامید حد ندارد و هم چنین اگر با اراده و قصد و اختیار خورد و نمی‌دانست حرام است حدی بر وی نیست ولی اگر می‌دانست حرام است لکن نمی‌دانست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حد دارد و آشامید بدون اشکال حد بر وی جاری می‌گردد </w:t>
      </w:r>
      <w:r>
        <w:rPr>
          <w:rFonts w:eastAsia="IRNazanin" w:cs="IRNazanin"/>
          <w:color w:val="111111"/>
          <w:sz w:val="28"/>
          <w:szCs w:val="28"/>
          <w:rtl w:val="true"/>
          <w:lang w:bidi="fa-IR"/>
        </w:rPr>
        <w:t>.</w:t>
      </w:r>
    </w:p>
    <w:p>
      <w:pPr>
        <w:pStyle w:val="Heading3"/>
        <w:numPr>
          <w:ilvl w:val="2"/>
          <w:numId w:val="1"/>
        </w:numPr>
        <w:rPr/>
      </w:pPr>
      <w:bookmarkStart w:id="104" w:name="__RefHeading___Toc2035645_1395250215"/>
      <w:bookmarkStart w:id="105" w:name="_Toc36"/>
      <w:bookmarkEnd w:id="104"/>
      <w:r>
        <w:rPr>
          <w:rtl w:val="true"/>
        </w:rPr>
        <w:t>راه اثبات آشامیدن مست کننده</w:t>
      </w:r>
      <w:bookmarkEnd w:id="1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آشامیدن مست کننده به اقرار و بینه ثابت می‌شود و در اقرار ، بلوغ ، عقل و اراده و اختیار و آزاد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یا کنیز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و مشهور علما دو بار اقرار را لازم دانسته‌اند ولی اکتفای به یک بار اقرار قوی است و در بینه ، شهادت دو مرد عادل لازم است و شهادت زن‌ها تنها یا با شهادت مردان اعتبار ندارد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یک شاهد به آشامیدن و دیگری به قی کردن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 حد جاری می‌شود ولی باید احتمال اکراه در آشامیدن یا اشتباه در مورد قی نباشد </w:t>
      </w:r>
      <w:r>
        <w:rPr>
          <w:rFonts w:eastAsia="IRNazanin" w:cs="IRNazanin"/>
          <w:color w:val="111111"/>
          <w:sz w:val="28"/>
          <w:szCs w:val="28"/>
          <w:rtl w:val="true"/>
          <w:lang w:bidi="fa-IR"/>
        </w:rPr>
        <w:t>.</w:t>
      </w:r>
      <w:bookmarkStart w:id="106" w:name="pg2775_16950"/>
    </w:p>
    <w:p>
      <w:pPr>
        <w:pStyle w:val="Heading3"/>
        <w:numPr>
          <w:ilvl w:val="2"/>
          <w:numId w:val="1"/>
        </w:numPr>
        <w:rPr/>
      </w:pPr>
      <w:bookmarkStart w:id="107" w:name="__RefHeading___Toc2035647_1395250215"/>
      <w:bookmarkStart w:id="108" w:name="_Toc37"/>
      <w:bookmarkEnd w:id="106"/>
      <w:bookmarkEnd w:id="107"/>
      <w:r>
        <w:rPr>
          <w:rtl w:val="true"/>
        </w:rPr>
        <w:t>کیفر شراب خوردن یا هر مست کننده</w:t>
      </w:r>
      <w:bookmarkEnd w:id="1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 آشامیدن چیز مست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یا هر مست کننده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تازیانه است و هم چنین در آب جو خوردن و فرقی بین انسان آزاد و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یا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اگر غلام یا کنیز نیز مست کننده آشامید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کافر ذمی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 نصرانی ،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آشکارا چیز مست کننده آشامید ، حد بر وی جاری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کیفر آشامیدن چیز مست کننده فرقی بین مرد و زن نیست و اگر بعد از آشامیدن دیوانه یا مرتد شد حد از او ساقط نمی‌شود </w:t>
      </w:r>
      <w:r>
        <w:rPr>
          <w:rFonts w:eastAsia="IRNazanin" w:cs="IRNazanin"/>
          <w:color w:val="111111"/>
          <w:sz w:val="28"/>
          <w:szCs w:val="28"/>
          <w:rtl w:val="true"/>
          <w:lang w:bidi="fa-IR"/>
        </w:rPr>
        <w:t>.</w:t>
      </w:r>
    </w:p>
    <w:p>
      <w:pPr>
        <w:pStyle w:val="Heading3"/>
        <w:numPr>
          <w:ilvl w:val="2"/>
          <w:numId w:val="1"/>
        </w:numPr>
        <w:rPr/>
      </w:pPr>
      <w:bookmarkStart w:id="109" w:name="__RefHeading___Toc2035649_1395250215"/>
      <w:bookmarkStart w:id="110" w:name="_Toc38"/>
      <w:bookmarkEnd w:id="109"/>
      <w:r>
        <w:rPr>
          <w:rtl w:val="true"/>
        </w:rPr>
        <w:t>چگونگی اجرای حد</w:t>
      </w:r>
      <w:bookmarkEnd w:id="1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تازیانه بر مرد در حال ایستادن وی بین دو شانه‌اش برهنه زده می‌شود و تنها عورت باید پوشیده باشد و بر زن لباس‌هایش را بر او می‌بندند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بر تن پوشیده ، بطوری که تازیانه به بدن او اثر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نشسته حد بر وی جاری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هرگاه دو بار به سبب آشامیدن مست کننده حد خورد بار سوم کیفرش کشتن 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مسلمی که شراب را با اعتقاد به حلال بودن آشامید و می‌دانست در اسلام حرام است مرتد می‌شود ولی با آشامیدن بعض اقسام آن</w:t>
      </w:r>
      <w:bookmarkStart w:id="111" w:name="pg2775_16951"/>
    </w:p>
    <w:p>
      <w:pPr>
        <w:pStyle w:val="BookText"/>
        <w:rPr/>
      </w:pPr>
      <w:bookmarkEnd w:id="111"/>
      <w:r>
        <w:rPr>
          <w:rFonts w:ascii="IRNazanin" w:hAnsi="IRNazanin" w:eastAsia="IRNazanin"/>
          <w:color w:val="111111"/>
          <w:sz w:val="28"/>
          <w:sz w:val="28"/>
          <w:szCs w:val="28"/>
          <w:rtl w:val="true"/>
          <w:lang w:bidi="fa-IR"/>
        </w:rPr>
        <w:t xml:space="preserve">که اهل سنت حلال می‌دانند ، اگر با اعتقاد به حلال بودن آشامید تحقّق ارتداد مشکل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 چنین اگر می‌دانست فروختن شراب حرام است با اعتقاد به حلال بودن فروخت مرتد می‌شود و بعضی از علماء گفته‌اند اگر توبه‌اش دادند و توبه نکرد کشته می‌شود و در این مسئله فرقی بین مرتد فطری و ملی نگذارده‌اند </w:t>
      </w:r>
      <w:r>
        <w:rPr>
          <w:rFonts w:eastAsia="IRNazanin" w:cs="IRNazanin"/>
          <w:color w:val="111111"/>
          <w:sz w:val="28"/>
          <w:szCs w:val="28"/>
          <w:rtl w:val="true"/>
          <w:lang w:bidi="fa-IR"/>
        </w:rPr>
        <w:t>.</w:t>
      </w:r>
    </w:p>
    <w:p>
      <w:pPr>
        <w:pStyle w:val="Heading3"/>
        <w:numPr>
          <w:ilvl w:val="2"/>
          <w:numId w:val="1"/>
        </w:numPr>
        <w:rPr/>
      </w:pPr>
      <w:bookmarkStart w:id="112" w:name="__RefHeading___Toc2035651_1395250215"/>
      <w:bookmarkStart w:id="113" w:name="_Toc39"/>
      <w:bookmarkEnd w:id="112"/>
      <w:r>
        <w:rPr>
          <w:rtl w:val="true"/>
        </w:rPr>
        <w:t>توبه شراب خور</w:t>
      </w:r>
      <w:bookmarkEnd w:id="1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بین علماء است کسی که مست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یا هر چیز دیگر را آشامید و بعد از اداء شهادت شهود توبه کند حد از وی ساقط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قبل از اقرار توبه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اقرار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ساقط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توبه بعد از اقرار امام مخیّر است او را عفو کرده یا بر وی حد اقامه نماید </w:t>
      </w:r>
      <w:r>
        <w:rPr>
          <w:rFonts w:eastAsia="IRNazanin" w:cs="IRNazanin"/>
          <w:color w:val="111111"/>
          <w:sz w:val="28"/>
          <w:szCs w:val="28"/>
          <w:rtl w:val="true"/>
          <w:lang w:bidi="fa-IR"/>
        </w:rPr>
        <w:t>.</w:t>
      </w:r>
    </w:p>
    <w:p>
      <w:pPr>
        <w:pStyle w:val="Heading3"/>
        <w:numPr>
          <w:ilvl w:val="2"/>
          <w:numId w:val="1"/>
        </w:numPr>
        <w:rPr/>
      </w:pPr>
      <w:bookmarkStart w:id="114" w:name="__RefHeading___Toc2035653_1395250215"/>
      <w:bookmarkStart w:id="115" w:name="_Toc40"/>
      <w:bookmarkEnd w:id="114"/>
      <w:r>
        <w:rPr>
          <w:rtl w:val="true"/>
        </w:rPr>
        <w:t>شرائط کیفر دزدی</w:t>
      </w:r>
      <w:bookmarkEnd w:id="11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بریدن دست دزد و کیفرهای دیگر وی چندین شرط معتبر است که بدون اجتماع آنها دست دزد بریده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 پس اگر دیوانه دزدی کند ، حد ندارد و بچه نابالغ را در دزدی بار اول و دوم عفو می‌کنند ، در مرتبه سوم اگر هفت سال داشت ، دور نیست مخیر باشند سر انگشت وی را بریده یا قدری بتراشند تا خون بیاید یا گوشت اطراف انگشتان دستش را ببرند ، بار چهارم چیزی از اطراف انگشتان دستش ، بار پنجم ، بقیه</w:t>
      </w:r>
    </w:p>
    <w:p>
      <w:pPr>
        <w:pStyle w:val="BookText"/>
        <w:rPr/>
      </w:pPr>
      <w:r>
        <w:rPr>
          <w:rFonts w:ascii="IRNazanin" w:hAnsi="IRNazanin" w:eastAsia="IRNazanin"/>
          <w:color w:val="111111"/>
          <w:sz w:val="28"/>
          <w:sz w:val="28"/>
          <w:szCs w:val="28"/>
          <w:rtl w:val="true"/>
          <w:lang w:bidi="fa-IR"/>
        </w:rPr>
        <w:t xml:space="preserve">بند انگشت و بار ششم ، چیزی از بند دوم انگشتان ، بار هفتم ، از بیخ انگشتان قطع می‌شود و چنانچه نزدیک سن بلوغ دزدی کرد ، بار اول قطع گوشت اطراف انگشتان دستش ، قوی است و درباره پسر بچه‌ای که نه سالش تمام شده ، بار چهارم دزدی کرد در سه بار اول هر بار 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نیز قطع قوی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مواردی که انگشتان مورد عقوبت قرار می‌گیرند ، به انگشت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 دست نباید صدمه‌ای وارد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سومین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نشدن ملک و مال دیگری به ملک خود ، پس اگر اشتباه کرده مال دیگری را به جای مال خود برد ، دست او قطع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چهارمین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مالی که بین او و دیگری مشترک است ، نصاب قطع را بر نگیرد ، بنابراین اگر از مال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و زیاده از حق خود وی نبود دست وی بریده نمی‌شود ، ولی اگر از حق خود زیادتر برداشت و زیادی به اندازه نصاب دزدی بود ، دستش بریده می‌شود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پنجمین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قطع است ، اگر کسی دزدی کرد ولی هتک حرز ننمود ، بریدن دست ندارد و هم چنین اگر در هتک حرز شرکت کرد و هتک به او مستند نباشد </w:t>
      </w:r>
      <w:r>
        <w:rPr>
          <w:rFonts w:eastAsia="IRNazanin" w:cs="IRNazanin"/>
          <w:color w:val="111111"/>
          <w:sz w:val="28"/>
          <w:szCs w:val="28"/>
          <w:rtl w:val="true"/>
          <w:lang w:bidi="fa-IR"/>
        </w:rPr>
        <w:t>.</w:t>
      </w:r>
      <w:bookmarkStart w:id="116" w:name="pg2775_16953"/>
    </w:p>
    <w:p>
      <w:pPr>
        <w:pStyle w:val="Heading3"/>
        <w:numPr>
          <w:ilvl w:val="2"/>
          <w:numId w:val="1"/>
        </w:numPr>
        <w:rPr/>
      </w:pPr>
      <w:bookmarkStart w:id="117" w:name="__RefHeading___Toc2035655_1395250215"/>
      <w:bookmarkStart w:id="118" w:name="_Toc41"/>
      <w:bookmarkEnd w:id="116"/>
      <w:bookmarkEnd w:id="117"/>
      <w:r>
        <w:rPr>
          <w:rtl w:val="true"/>
        </w:rPr>
        <w:t>معنای حرز</w:t>
      </w:r>
      <w:bookmarkEnd w:id="1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حرز را چند تفسیر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هر چیزی حرز همه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جایی برای نگهداری چیزی باشد هر چیز در آن بگذارند ولو خلاف عادت و متعارف باشد در دزدی آن اگر به اندازه نصاب بود و آن جا را بریده یا شکست و مال را از آن برداشت ، دست بریده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 جایی که وارد شدن در آن بدون اجازه صاحبش ممنوع باشد وبعضی به این معنی اضافه کرده‌اند و آن چیزی که مدفون یا بسته یا قفل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 هر چه که دزد آن در خطر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 آنچه زیر نظر باشد مانند گوسفندی که از گله‌ای زیر نظر چوپان است بدزدد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هیچ یک از این تفاسیر خالی از اشکال نیست و از همه بهتر تفسیر پنجم است که نظر عرف واگذار شود و نسبت به هر چیزی فرق می‌کند و می‌توان به این صورت بیان کرد هر چیزی را که در جایی گذارده و آن را به قفل کردن یا بستن یا دفن محکم نمودند و نسبت به بعض چیزها بودن در دکان یا خانه یا اطاقی ولو باز بوده و برای کسی هم وارد شدن در آن جا روا باشد کافی است مثلاً حرز جواهر صندوق قفل شده است ولو در دکانی باز که در آن کالا به فروش می‌رسد اگر کسی صندوق را شکست و مال برداشت ، دستش قطع می‌شود و حرز لباس ، کالای سبک و ظروف در آبادی مثل شهرها ، دکان یا اطاقی قفل شده یا صندوق مقفل است گر چه دکان باز باشد و حرز چهارپایان اصطبل بسته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پاره‌ای چیزها حرز ندارد ، مانند کوبنده درب خانه‌ها و چادرهای بیابانی ، اتومبیل که باز بوده ، قفل نباشد و اگر اتومبیل را با غیر کلید باز کرد و به اندازه نصاب دزدی چیزی برداشت ، در بریدن دست اشکال است ولی اگر اتومبیل در گوشه خیابان یا میدان یا گاراژ باز پارک شده ، قفل آن را شکست و از داخل آن دزدی کرد ، دست قطع می‌گردد ، به خلاف دزدیدن خود اتومبیل بدون شکستن قفل از گاراژ باز که بریدن دست ندارد و هم چنین اگر ساک یا چمدان را با آنچه در آن است در بیابان یا خیابان یا بازار بدون نقب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کردن سقف یا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شکستن قفل دزدید قطع دست ثابت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قفل موتورسیکلت را هم قسم آن که باشد اگر شکست و دزدید ، بریدن قوی است و در صورتی که در گاراژ یا اطاق قفل شده بود قفل را شکست یا با سوارخ کردن و نقب زدن توانست آن را برداشته ببرد ، دستش بریده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بریدن دست در دزدی اتومبیل با آنچه در آن است اگر چه قفل باشد قوی است ولی خالی از تأمل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درب دکان یا منزل را اگر دزدید ، بریدن دست ندارد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یکی هتک حرز کرد ، مثلاً قفل منزل یا دکان را شکست و دیگری به اندازه نصاب از دکان یا منزل هتک شده دزدی کرد ، دست هیچ کدام بریده نمی‌شود ، اولی ضامن خرابی حرز ، دومی ضامن مال است ولی اگر هر دو هتک حرز نموده یکی دزدی کرد و مال را از حرز بیرون برد و دیگری</w:t>
      </w:r>
    </w:p>
    <w:p>
      <w:pPr>
        <w:pStyle w:val="BookText"/>
        <w:rPr/>
      </w:pPr>
      <w:r>
        <w:rPr>
          <w:rFonts w:ascii="IRNazanin" w:hAnsi="IRNazanin" w:eastAsia="IRNazanin"/>
          <w:color w:val="111111"/>
          <w:sz w:val="28"/>
          <w:sz w:val="28"/>
          <w:szCs w:val="28"/>
          <w:rtl w:val="true"/>
          <w:lang w:bidi="fa-IR"/>
        </w:rPr>
        <w:t xml:space="preserve">نکرد ، دست اولی فقط بریده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 اجیر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مهمان و شوهر و زن و فرزند و برادر و خواهر ، در صورت دزدیدن به اندازه نصاب بریدن دست نیست ، مگر آنکه با هتک حرز به اندازه نصاب بدزدند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دزدی کردن از جائی که حرز ندارد یا اوقاتی مخصوص دارای حرز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هنگام دزدید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حمام ، کاروانسرا و آسیاب ، دست بریده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مهمان مهمانی که صاحب خانه وی را مهمان نکرده ، اگر از خانه دزدی کرد با سایر شرایط دستش قطع می‌شود ولی بدون هتک حرز قطع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دزدی از مسجد هنگامی که به روی مردم باز است بریدن دست ندارد مگر در مسجدالحرام که دور نیست اگر کسی در آنجا دزدی کرد دستش بریده شود و اگر در مسجد قفل صندوق یا اطاقی را شکست و یا نقب زد و دزدید قطع دست 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سقف یا دیوار را سوراخ کرد یا زمین را نقب زد و بدون داخل شدن در محل از داخل حرز چیزی دزدید کیفر 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در حال دیوانگی یا قبل از بلوغ حرز را هتک کرد و در حال بلوغ و عقل مال را بیرون برد کیفر ندارد و دستش بریده نمی‌شود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فرض مسئله بالا ، اگر صاحب حرز از هتک آن مطّلع شد سپس مال را دزد ببرد قطع دست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ششمین شرط در کیفر دزدی به قطع دست و سایر کیفرها بیرون بردن مال از حرز شرط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هتک حرز کرد و مال را برای بیرون بردن آماده نمود و بیرون نبرد حد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دو نفر یا بیشتر در هتک حرز شرکت کرده و مال را با هم بیرون بردند ، چنانچه سهم هر کدام در بیرون بردن به اندازه نصاب باشد ، همه آنها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دزدی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اگر سهم بعضی به اندازه نصاب نبود و بعضی بود ، آنکه به اندازه نصاب برده حد دارد و آنکه نبرده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دزدی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اگر مجموع به حدّ نصاب دزدی رسید ولی سهم هیچ کدام تنها به اندازه نصاب نبود اقوی سقوط حد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قیمت مال دزدی به حد نصاب بود ولی قبل از بیرون بردن از حرز کاری کرد که قیمت از حد نصاب پایین آمد سپس آن را بیرون برد ، حدّ دزدی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و سایر کیفرها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اگر بعد از بیرون بردن قیمت را به سبب کاری کم کرد ، حد 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نصاب را داخل حرز بلعید و بیرون آمدن آن ممکن باشد بعد از بیرون رفتن از حرز چنانچه قیمت از نصاب کمتر نشده حد دزدی محقّق می‌شود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مال را پشت حیوانی نهاد یا به وسیله پرنده‌ای بیرون حرز فرستاد حد ثابت است و فرقی با بیرون بردن خود وی ندارد مگر آنکه پرنده‌ای یا حیوانی دیگر بدون اختیار وی آن مال را از حرز بیرون ببرد که حد دزدی ثابت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چند بار بعد از هتک حرز دزدی کرد و هیچ کدام از مال‌هایی که هر بار برده به حد نصاب نمی‌رسد ولی جمعاً یا بیش از یکی دو مال به اندازه نصاب برسد ، ثبوت حد دزدی محل اشکال است ، بلی اگر مثل حبوبات و یا میوه بود و به تدریج بدون فاصله زمانی بیرون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وحدت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دزدی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مال دزدی را به جای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 در ثبوت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دست و مراحل بعدی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دزدی از خانه یا دکانی بود و اطاق‌ها و جاهای متعدد داشت و به هتک 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قفل یا نقب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دزدی از همه اطاق‌ها فراهم شد و آنچه از جاهای متعدد دزدی کرد به حد نصاب رسید قطع دست ثابت است و اگر دکان‌ها متعدد بود ولو از مالک واحد و هر کدام حرزی خاص داشت و همه را هتک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شکستن قفل یا نقب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مال دزدی هیچ یک از آنها تنهایی به حد نصاب نمی‌رسید ، ثبوت حد اشکال دارد ، بلکه سقوط أقوی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اتومبیل یا فرش دزدی را بعد از هتک حرز از گاراژ یا منزل یا مغازه بیرون برد ولی همه اتومبیل یا فرش بیرون نرفته ، پاره‌ای از آن در حرز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یا گاراژ یا مغازه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دو دست گوسفند یا گاو و شتر را از محل بیرون برده پاهای او از حرز بیرون نشده و قیمت آن مقدار بیرون برده به حد نصاب می‌رسد آیا حد دزدی ثابت است ؟ اشکال دارد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لباسی را بعد از هتک حرز دزدید و در جیب آن پولی بود</w:t>
      </w:r>
    </w:p>
    <w:p>
      <w:pPr>
        <w:pStyle w:val="BookText"/>
        <w:rPr/>
      </w:pPr>
      <w:r>
        <w:rPr>
          <w:rFonts w:ascii="IRNazanin" w:hAnsi="IRNazanin" w:eastAsia="IRNazanin"/>
          <w:color w:val="111111"/>
          <w:sz w:val="28"/>
          <w:sz w:val="28"/>
          <w:szCs w:val="28"/>
          <w:rtl w:val="true"/>
          <w:lang w:bidi="fa-IR"/>
        </w:rPr>
        <w:t xml:space="preserve">که با لباس به حد نصاب می‌رسد و دزد از آن بی‌اطلاع بود در ثبوت حد اشکال است ولی اگر چیزی را دزدید و نمی‌دانست قیمت آن به حد نصاب می‌رسد 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محقق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شبی حرز را هتک کرد ، مثلاً قفل را شکست و مالک نمی‌دانست ، شب بعد از داخل حرز دزدی کرد ، 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ثابت است ولی اگر مالک از هتک حرز اطلاع پیدا کرد و شب بعد هاتک دزدی نمود ، حد ثابت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چیزی را زیر خاک دفن کرده‌اند و کسی بدون نقب زدن یا شکست قفلی آن را دزدید ، حد دزدی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شرط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می‌دزدد ملک خود او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دیگری در آن حق داشته باشد ، پس اگر مال شخصی خود مانند اتومبیل یا قالی را که رهن یا اجاره داده ، دزدید ، 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ندارد ولی اگر خانه را به کسی عاریه یا اجاره داده و خود مالک دیوار را سوراخ کرد یا قفل آن را شکست و به اندازه نصاب از مال عاریه گیرنده یا مستأجر دزدید 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محقق است ، بلی اگر خانه یا دکان را از وی غصب کرده‌اند ، آن را هتک کرد و از مال غاصب یا دیگری دزدید حد ندارد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چنانچه با هتک حرز مال خود را که در آنجا بود بیرون برد ، حد دزدی ندارد و هم چنین اگر مال دزد با مال دیگری آمیخته شده به اندازه مال خود برداشت و یا از مال دیگر که به نصاب نرسیده یا به اندازه نصاب بود و اشتباهاً برداشت حد ندارد و بدون اشتباه چه آن را تنها بردارد یا با مال غصب</w:t>
      </w:r>
    </w:p>
    <w:p>
      <w:pPr>
        <w:pStyle w:val="BookText"/>
        <w:rPr/>
      </w:pPr>
      <w:r>
        <w:rPr>
          <w:rFonts w:ascii="IRNazanin" w:hAnsi="IRNazanin" w:eastAsia="IRNazanin"/>
          <w:color w:val="111111"/>
          <w:sz w:val="28"/>
          <w:sz w:val="28"/>
          <w:szCs w:val="28"/>
          <w:rtl w:val="true"/>
          <w:lang w:bidi="fa-IR"/>
        </w:rPr>
        <w:t xml:space="preserve">شده که مشخص است و مال غیر به اندازه نصاب باشد و هتک حرز به قصد برداشت آن بوده دور نیست حد دزدی محقق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مال وقف را بعد از هتک حرز بیرون برد و وقف بر عده‌ای معدود باشد و تقاضای کیفر کنند ، حد ثابت است و احتمال دارد اجرای حد حاجت به مطالبه موقوف علیهم نداشته باشد و در فرض اعتبار مطالبه ، احتمال دارد که سهم هر کس مطالبه کرد باید به اندازه نصاب باشد ولی اگر موقوف علیهم معدود نباشند در ثبوت 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است گر چه بعید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دزدیدن میوه چه به زراعت حاصل آمده یا به غرس کردن ، با تحقق شرایط حد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دزدیدن پوشش کعبه معظمه ، ثبوت حد اشکال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شرط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مال از حرز به صورت پنهانی است پس اگر بعد از هتک حرز مال را به زور برد حد ندارد بلکه در این صورت غاصب است ، نه دزد گر چه ضامن مال است و هم چنین اگر مال را از دست کسی ربود یا به زور گرفت یا از دکان باز از نزد مالک بدون هتک حرز برداشته فرار کرد ، در هیچ یک از این موارد حد دزدی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دست و سایر کیفرها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از جیب یا آستین آشکار که زیر لباس نیست دزدی کرد ، حد دزدی ندارد و مشهور بین علماء است که اگر از جیب داخل لباس که پنهان است یا از آستین پنهانی دزدید حد دارد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یک لباس بیش در تن ندارد و از جیب داخل وی کسی دزدی کرد بعید نیست که حد دزدی نداشته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دزدی از جوراب یا کفش‌هایی که اسکناس و اوراق نقدی را در آنها پنهان می‌کنند حد دارد ؟ سقوط آن بعید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شرط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در ثبوت حد دزدی آن است که دزد ، پدر صاحب مال نباشد ، بنابراین اگر پدر از فرزند خود با هتک حرز به اندازه نصاب یا بیشتر دزدی کرد حد ندارد ، ولی اگر فرزند از مال پدر یا مادر یا مادر از مال فرزند یا خویشان از یکدیگر یا دوست از مال دوست با تحقق سایر شرایط دزدی کند ،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دست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شرط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در ثبوت حد است که دزد ، بنده یا کنیز صاحب مال نباشد ، پس اگر غلام یا کنیز از مالک خود با تحقّق سایر شرایط دزدی کرد ، حد ندارد ولی اگر از مال دیگران دزدید حد ثابت است و غلامی که غنیمت گرفته شده با شرایط حلال بودن غنیمت در دزدی کردن از غنیمت حد قطع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شرط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که دزدی اگر از طعام است در سال قحطی نباشد ، بنابراین اگر در سال قحطی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گندم ، جو ، آرد ، برنج ،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دزدید حد ندارد و احتمال دارد که هر چه بدزدد حد نداشته باشد ولو طعام نباشد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شرط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که آنچه می‌دزدد شرعاً مال محترم باشد ، پس با دزدیدن شراب ، خوک ، حتی از اهل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 نصرانی و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در اسلام ملکیّت ندارد ، مانند آلات لهو ، ساز ، تار ، نی ، صرنا ، تمبک ، یا آلات قمار ، حد بر دزد ثابت نیست و این شرط در واقع</w:t>
      </w:r>
      <w:bookmarkStart w:id="119" w:name="pg2775_16961"/>
    </w:p>
    <w:p>
      <w:pPr>
        <w:pStyle w:val="BookText"/>
        <w:rPr/>
      </w:pPr>
      <w:bookmarkEnd w:id="119"/>
      <w:r>
        <w:rPr>
          <w:rFonts w:ascii="IRNazanin" w:hAnsi="IRNazanin" w:eastAsia="IRNazanin"/>
          <w:color w:val="111111"/>
          <w:sz w:val="28"/>
          <w:sz w:val="28"/>
          <w:szCs w:val="28"/>
          <w:rtl w:val="true"/>
          <w:lang w:bidi="fa-IR"/>
        </w:rPr>
        <w:t xml:space="preserve">شرط مال دزدی است ، بلی دزدیدن شراب ، خوک ، از اهل ذمه با مراعات شرائط ذمه ضمان 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اشتباهاً یا از روی سهو یا فراموشی یا اکراه و تهدید دزدی کرد ، هر مقدار قیمت مال باشد حد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نمی‌دانست دزدی حرام است ، حد ساقط است و اگر می‌دانست ولکن نمی‌دانست کیفر دارد حد ثابت است </w:t>
      </w:r>
      <w:r>
        <w:rPr>
          <w:rFonts w:eastAsia="IRNazanin" w:cs="IRNazanin"/>
          <w:color w:val="111111"/>
          <w:sz w:val="28"/>
          <w:szCs w:val="28"/>
          <w:rtl w:val="true"/>
          <w:lang w:bidi="fa-IR"/>
        </w:rPr>
        <w:t>.</w:t>
      </w:r>
    </w:p>
    <w:p>
      <w:pPr>
        <w:pStyle w:val="Heading3"/>
        <w:numPr>
          <w:ilvl w:val="2"/>
          <w:numId w:val="1"/>
        </w:numPr>
        <w:rPr/>
      </w:pPr>
      <w:bookmarkStart w:id="120" w:name="__RefHeading___Toc2035657_1395250215"/>
      <w:bookmarkStart w:id="121" w:name="_Toc42"/>
      <w:bookmarkEnd w:id="120"/>
      <w:r>
        <w:rPr>
          <w:rtl w:val="true"/>
        </w:rPr>
        <w:t>شرائط مالی که دزیده می‌شود</w:t>
      </w:r>
      <w:bookmarkEnd w:id="1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دزدیدن هر چه برای مسلم مالیت دارد و به اندازه نصاب بود با تحقّق سایر شرایط حد ثابت است و فرقی بین پوشاک و خوراک و حبوبات و میوه‌ها و فرش و ظرف و آب و فلزات و حیوان وسیله نقلیه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میوه و ثمر اگر بر درخت بود و حرز را هتک کرد و آن را از درخت چید ودزدید ، حد ثابت است همانگونه که برای دزدیدن میوه چیده شده حد محقّق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در دزدیدن پرنده و سنگ رخام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ثابت است ؟</w:t>
      </w:r>
    </w:p>
    <w:p>
      <w:pPr>
        <w:pStyle w:val="BookText"/>
        <w:rPr/>
      </w:pPr>
      <w:r>
        <w:rPr>
          <w:rFonts w:ascii="IRNazanin" w:hAnsi="IRNazanin" w:eastAsia="IRNazanin"/>
          <w:color w:val="111111"/>
          <w:sz w:val="28"/>
          <w:sz w:val="28"/>
          <w:szCs w:val="28"/>
          <w:rtl w:val="true"/>
          <w:lang w:bidi="fa-IR"/>
        </w:rPr>
        <w:t xml:space="preserve">اشکال دارد و بعید نیست حد نداشته باشد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انسانی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کنیز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ـ آدم ربایی کرد ـ دو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آنکه او را نفروشد ، خواه وی را در سفر ببرد یا نبرد ، ادعای مالکیت او را داشته باشد یا نه ، در این صورت تأدیب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 وی را بفروشد اگر نابالغ بوده ، دست دزد فروشنده قطع می‌شود و در کبیر بالغ</w:t>
      </w:r>
      <w:bookmarkStart w:id="122" w:name="pg2775_16962"/>
    </w:p>
    <w:p>
      <w:pPr>
        <w:pStyle w:val="BookText"/>
        <w:rPr/>
      </w:pPr>
      <w:bookmarkEnd w:id="122"/>
      <w:r>
        <w:rPr>
          <w:rFonts w:ascii="IRNazanin" w:hAnsi="IRNazanin" w:eastAsia="IRNazanin"/>
          <w:color w:val="111111"/>
          <w:sz w:val="28"/>
          <w:sz w:val="28"/>
          <w:szCs w:val="28"/>
          <w:rtl w:val="true"/>
          <w:lang w:bidi="fa-IR"/>
        </w:rPr>
        <w:t xml:space="preserve">نیز قطع دست بعید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انسان آزاد را که دزدیده و ربوده ، اگر لباسی به تن دارد یا به زیوری آراسته است ، به این جهت دست رباینده بریده نمی‌شود مگر خود انسان ربوده شده تسلطی بر آنها نداشته که با اجتماع سایر شرایط بر رباینده حد 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بنده یا کنیز را با هتک حرز بدزدد ، حد بر دزد ثابت است ، خواه آنکه را دزدیده کوچک باشد یا بزرگ و احتمال قوی دارد که هتک حرز در آن شرط نباشد </w:t>
      </w:r>
      <w:r>
        <w:rPr>
          <w:rFonts w:eastAsia="IRNazanin" w:cs="IRNazanin"/>
          <w:color w:val="111111"/>
          <w:sz w:val="28"/>
          <w:szCs w:val="28"/>
          <w:rtl w:val="true"/>
          <w:lang w:bidi="fa-IR"/>
        </w:rPr>
        <w:t>.</w:t>
      </w:r>
    </w:p>
    <w:p>
      <w:pPr>
        <w:pStyle w:val="Heading3"/>
        <w:numPr>
          <w:ilvl w:val="2"/>
          <w:numId w:val="1"/>
        </w:numPr>
        <w:rPr/>
      </w:pPr>
      <w:bookmarkStart w:id="123" w:name="__RefHeading___Toc2035659_1395250215"/>
      <w:bookmarkStart w:id="124" w:name="_Toc43"/>
      <w:bookmarkEnd w:id="123"/>
      <w:r>
        <w:rPr>
          <w:rtl w:val="true"/>
        </w:rPr>
        <w:t>نبش قبر و دزدیدن کفن</w:t>
      </w:r>
      <w:bookmarkEnd w:id="1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بعد از نبش قبر کفن را دزدید و قیمتش به اندازه نصاب باشد ، دستش بریده می‌شود و اگر قیمت به حد نصاب نرسد در مسئله پنج 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نبریدن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بریدن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لازم نیست قیمت کفن به حد نصاب برسد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 در مرتبه اولی نصاب شرط است و در مراحل بعدی دست قطع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مفسد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 ، اگر عادت به این کار کرد و هر بار به اندازه نصاب یا بیشتر دزدید ، دستش بریده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 دست نبّاش بریده نمی‌شود ، مگر چندین بار نبش کند و آنچه با روایات بهتر سازگار است ، دو یا سه بار تأدیب می‌شود ، بعداً اگر نبش کرد و دزدید دستش بریده خواهد شد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فرض مسئله بالا آیا کسی که مطالبه بریدن دست نبّاش می‌کند وارث میت است یا حاکم شرع ؟ دو وجه است </w:t>
      </w:r>
      <w:r>
        <w:rPr>
          <w:rFonts w:eastAsia="IRNazanin" w:cs="IRNazanin"/>
          <w:color w:val="111111"/>
          <w:sz w:val="28"/>
          <w:szCs w:val="28"/>
          <w:rtl w:val="true"/>
          <w:lang w:bidi="fa-IR"/>
        </w:rPr>
        <w:t>.</w:t>
      </w:r>
      <w:bookmarkStart w:id="125" w:name="pg2775_16963"/>
    </w:p>
    <w:p>
      <w:pPr>
        <w:pStyle w:val="Heading3"/>
        <w:numPr>
          <w:ilvl w:val="2"/>
          <w:numId w:val="1"/>
        </w:numPr>
        <w:rPr/>
      </w:pPr>
      <w:bookmarkStart w:id="126" w:name="__RefHeading___Toc2035661_1395250215"/>
      <w:bookmarkStart w:id="127" w:name="_Toc44"/>
      <w:bookmarkEnd w:id="125"/>
      <w:bookmarkEnd w:id="126"/>
      <w:r>
        <w:rPr>
          <w:rtl w:val="true"/>
        </w:rPr>
        <w:t>نصاب بریدن</w:t>
      </w:r>
      <w:bookmarkEnd w:id="1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بین علماء شیعه آن است که مالی که به دزدی آن با سایر شرایط ، دست دزد قطع می‌شود ربع دینار طلای سکه دار است ، یا چیزی که قیمت آن به این مقدار برسد و بعضی بزرگان نصاب را یک پنجم دینار یا قیمت آن دانسته‌اند ، این گفته از جهت سند قوی و از جهت گفتار ضعیف می‌باشد و گفته مشهور اولی واحوط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طلا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است و ربع آن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می‌شود </w:t>
      </w:r>
      <w:r>
        <w:rPr>
          <w:rFonts w:eastAsia="IRNazanin" w:cs="IRNazanin"/>
          <w:color w:val="111111"/>
          <w:sz w:val="28"/>
          <w:szCs w:val="28"/>
          <w:rtl w:val="true"/>
          <w:lang w:bidi="fa-IR"/>
        </w:rPr>
        <w:t>.</w:t>
      </w:r>
    </w:p>
    <w:p>
      <w:pPr>
        <w:pStyle w:val="Heading3"/>
        <w:numPr>
          <w:ilvl w:val="2"/>
          <w:numId w:val="1"/>
        </w:numPr>
        <w:rPr/>
      </w:pPr>
      <w:bookmarkStart w:id="128" w:name="__RefHeading___Toc2035663_1395250215"/>
      <w:bookmarkStart w:id="129" w:name="_Toc45"/>
      <w:bookmarkEnd w:id="128"/>
      <w:r>
        <w:rPr>
          <w:rtl w:val="true"/>
        </w:rPr>
        <w:t>راه ثبوت دزدی</w:t>
      </w:r>
      <w:bookmarkEnd w:id="1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دو طریق دزدی ثابت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اقرار ، و اقرار کننده باید بالغ ، عاقل ، مختار باشد ، آزاد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یا کنیز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شهادت دو مرد عادل و مشهور بین علماء آن است که یک بار اقرار برای بریدن دست و گرفتن مال کفایت نمی‌کند و این گفته در بریدن دست احوط است که دو بار باشد اما برای گرفتن مال از دزد یک بار اقرار کفایت می‌کند و هم چنین با یک شاهد عادل و قسم شرعی نیز می‌توان مال را از متهم گرفت و شهادت زن‌ها نیز در مال پذیرفته می‌شود و در بریدن دست شهادت دو شاهد عادل مرد لازم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اعتبار شهادت ، باید دو شاهد در خصوصیات مورد شهادت که با اختلاف آنها قضایا متعدّد می‌شود ، اتفاق داشته باشند ، اگر یکی دزدی را در شب ، دیگری در روز گفت ، یا یکی دزدی را از منزل ، دیگری از</w:t>
      </w:r>
    </w:p>
    <w:p>
      <w:pPr>
        <w:pStyle w:val="BookText"/>
        <w:rPr/>
      </w:pPr>
      <w:r>
        <w:rPr>
          <w:rFonts w:ascii="IRNazanin" w:hAnsi="IRNazanin" w:eastAsia="IRNazanin"/>
          <w:color w:val="111111"/>
          <w:sz w:val="28"/>
          <w:sz w:val="28"/>
          <w:szCs w:val="28"/>
          <w:rtl w:val="true"/>
          <w:lang w:bidi="fa-IR"/>
        </w:rPr>
        <w:t>مغازه گفت ، دزدی ثابت نمی‌شود ، بلی اگر یکی در شب دزدی را دانست و دیگری وقت معین نکرد که می‌توان با شهادت اولی یکی باشد ، دزدی محقق می‌گردد و دو شاهد باید شهادت به هتک حرز و بیرون بردن مال را از آن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از اقرار حد را ساقط نمی‌کند و قول به سقوط ضعیف است و هم چنین ارتباط بین انکار بعد از اقرار و مخیر بودن امام که حد بر وی جاری کند و یا او را عفو نماید ، بلکه امام در صورت اقرار حتی بدون انکار بعدی مخیر است حد را اقامه نموده یا مقر را ببخشد ، به هر صورت به رجوع از اقرار غرامت مال دزدی ساقط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قبل از ثابت شدن دزدی ، توبه کرد ، حد از وی ساقط می‌شود و توبه بعد از اقرار حد را ساقط نمی‌کند و مشهور علماء فرموده‌اند توبه بعد از ثابت شدن دزدی به شهادت شهود باعث سقوط حد نمی‌گردد و این گفته درست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کسی که مال را گرفته ادعای بخشش کرد یا آنکه صاحب مال به او اجازه بیرون بردن از حرز داده یا ادعاء کرد مال از آن خود اوست و صاحب مال انکار بخشش یا اجازه دادن را می‌کند و ادعای مالکیت برنده مال را رد کرده خود را مالک داند ، در این چند مورد اگر هتک حرز نشده قطعاً حد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فرض مسئله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محل بر ادعای خود قسم بخورد ، دست برنده مال بریده نمی‌شود و مال از آن صاحب محل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چنانچه برنده مال ادعاء کرد آنچه را برده حتی با هتک حرز</w:t>
      </w:r>
      <w:bookmarkStart w:id="130" w:name="pg2775_16965"/>
    </w:p>
    <w:p>
      <w:pPr>
        <w:pStyle w:val="BookText"/>
        <w:rPr/>
      </w:pPr>
      <w:bookmarkEnd w:id="130"/>
      <w:r>
        <w:rPr>
          <w:rFonts w:ascii="IRNazanin" w:hAnsi="IRNazanin" w:eastAsia="IRNazanin"/>
          <w:color w:val="111111"/>
          <w:sz w:val="28"/>
          <w:sz w:val="28"/>
          <w:szCs w:val="28"/>
          <w:rtl w:val="true"/>
          <w:lang w:bidi="fa-IR"/>
        </w:rPr>
        <w:t xml:space="preserve">ملک خود اوست حد ندارد و در مورد مرافعه اگر مدعی دزدی از قسم خوردن نکول کرد و متهم به دزدی قسم خورد مال مال خود اوست ، بلی اگر صاحب محل قسم خورد مال از آن وی می‌باشد و احتمال دارد در این صورت دست متهم بریده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صاحب مال اگر بدزد گفت مال از آن توست و او انکار کرد ، دستش بریده نمی‌شود و هم چنین اگر مال را ملک شریک در دزدی خود بداند ، گرچه شریک انکار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پدری که دزدی کرده ادعاء کرد مال از آن فرزندم بوده و فرزند انکار کند دست پدر بریده نمی‌شود </w:t>
      </w:r>
      <w:r>
        <w:rPr>
          <w:rFonts w:eastAsia="IRNazanin" w:cs="IRNazanin"/>
          <w:color w:val="111111"/>
          <w:sz w:val="28"/>
          <w:szCs w:val="28"/>
          <w:rtl w:val="true"/>
          <w:lang w:bidi="fa-IR"/>
        </w:rPr>
        <w:t>.</w:t>
      </w:r>
    </w:p>
    <w:p>
      <w:pPr>
        <w:pStyle w:val="Heading3"/>
        <w:numPr>
          <w:ilvl w:val="2"/>
          <w:numId w:val="1"/>
        </w:numPr>
        <w:rPr/>
      </w:pPr>
      <w:bookmarkStart w:id="131" w:name="__RefHeading___Toc2035665_1395250215"/>
      <w:bookmarkStart w:id="132" w:name="_Toc46"/>
      <w:bookmarkEnd w:id="131"/>
      <w:r>
        <w:rPr>
          <w:rtl w:val="true"/>
        </w:rPr>
        <w:t>حد دزدی</w:t>
      </w:r>
      <w:bookmarkEnd w:id="1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بار اول ، با تحقق شرایط گذشته ، چهار انگشت دست راست دزد بریده می‌شود و انگشت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 دست به جای خود می‌ماند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بار دوم بعد از بریدن چهار انگشت اگر دزدی با شرایط صورت گرفت پای چپ دزد از وسط بریده می‌شود و پاشنه پا به جای خود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 سوم بعد از بریدن پا حبس ابد و در مرتبه چهارم بعد از سه کیفر سابق اگر با شرایط در زندان یا بیرون دزدی کرد کشته می‌شود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چنانچه دست راست نداشت ، حکم بریدن ساقط می‌شود ،</w:t>
      </w:r>
    </w:p>
    <w:p>
      <w:pPr>
        <w:pStyle w:val="BookText"/>
        <w:rPr/>
      </w:pPr>
      <w:r>
        <w:rPr>
          <w:rFonts w:ascii="IRNazanin" w:hAnsi="IRNazanin" w:eastAsia="IRNazanin"/>
          <w:color w:val="111111"/>
          <w:sz w:val="28"/>
          <w:sz w:val="28"/>
          <w:szCs w:val="28"/>
          <w:rtl w:val="true"/>
          <w:lang w:bidi="fa-IR"/>
        </w:rPr>
        <w:t xml:space="preserve">دست چپ یا پای چپ یا زندان هیچکدام ثابت نیست و در این حکم فرق نمی‌کند از ابتدای خلقت دست راست نداشته یا در جنایت یا قصاص بریده شده باشد و هم چنین اگر در حال دزدی دست راست داشت و قبل از اجرای حد دست از بین رفت و بعضی از علماء فرموده‌اند در صورتی که اصلاً دست راست نداشت یا به علتی از بین رفت دست چپ قطع می‌شود یا حد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پای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وی اجراء می‌گردد ، ولی این گفته ضعیف است ، بلی 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و مسئله بعدی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دزد اصلاً دست نداشت ، نه راست نه چپ ، پای چپش بریده نمی‌شود و زندان ابد ثابت نیست و آنکه بعضی گفته‌اند پای چپ یا راست وی بریده می‌شود ضعیف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دزد دست چپ داشت خواه سالم باشد یا شل ، چهار انگشت دست راست بریده می‌شود ، به اتفاق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چنین بنا به گفته مشهور علماء اگر دست راستش شل باشد و بعضی گفته‌اند در صورت شل بودن یا نداشتن دست چپ انگشتان دست راست بریده نمی‌شود و حبس ابد می‌شود ، لکن گفته مشهور درست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بین علماء بریدن انگشتان دست راست است گر چه دست چپ نداشته باشد ، لکن محل اشکال است و احتمال قوی دارد که بریده نشود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چنانچه دزدی مکرر شد و شهود برای همه دزدی‌ها یک باره شهادت دادند ، تنها انگشتان دست راست بریده می‌شود و پای چپ به جای</w:t>
      </w:r>
    </w:p>
    <w:p>
      <w:pPr>
        <w:pStyle w:val="BookText"/>
        <w:rPr/>
      </w:pPr>
      <w:r>
        <w:rPr>
          <w:rFonts w:ascii="IRNazanin" w:hAnsi="IRNazanin" w:eastAsia="IRNazanin"/>
          <w:color w:val="111111"/>
          <w:sz w:val="28"/>
          <w:sz w:val="28"/>
          <w:szCs w:val="28"/>
          <w:rtl w:val="true"/>
          <w:lang w:bidi="fa-IR"/>
        </w:rPr>
        <w:t xml:space="preserve">خود می‌ماند و زندان ابد هم ثابت نیست ولی اگر شهادت به دزدی دادند و صبر کردند تا انگشتان دست راست بریده شد ، سپس همان شهود یا شهود دیگری به دزدی دیگر شهادت دادند ، پای چپش بریده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فرض مسئله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اقرار نیز حکم شهادت را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هنگامی که شهود با هم بر چند دزدی شهادت دادند و دست راست قطع شد ، آیا این قطع برای دزدی اول است یا آخر ؟ دو وجه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شهادت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بر دو دزدی پیش از بریدن دست ، چهار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صاحب مال اول قبل از شهادت دزد را عفو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صاحب مال دوم تنها دزد را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هر دو او را عفو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 هیچ یک از وی نگذرند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اول قطع دست برای صاحب مال دومی است و مجالی برای قطع به خاطر صاحب مال اولی نمی‌باشد و در فرض سوم برای هیچ کدام قطع نمی‌شود و در فرض دوم و چهارم ، برای صاحب مال اول دست دزد قطع می‌گردد و مجالی برای قطع پا نسبت به صاحب مال دوم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دست راست دزد ناقص باشد ، حتی اگر یک انگشت بیش ندارد ، قطع ثابت است و باید همان قطع شود و انگشت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گفته شد که بریده نمی‌شود و چنانچه دارای انگشت زائد باشد آن هم نیز نباید بریده شود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در سوی راست بدن دو دست دارد ، چنانچه اصلی از زائد</w:t>
      </w:r>
      <w:bookmarkStart w:id="133" w:name="pg2775_16968"/>
    </w:p>
    <w:p>
      <w:pPr>
        <w:pStyle w:val="BookText"/>
        <w:rPr/>
      </w:pPr>
      <w:bookmarkEnd w:id="133"/>
      <w:r>
        <w:rPr>
          <w:rFonts w:ascii="IRNazanin" w:hAnsi="IRNazanin" w:eastAsia="IRNazanin"/>
          <w:color w:val="111111"/>
          <w:sz w:val="28"/>
          <w:sz w:val="28"/>
          <w:szCs w:val="28"/>
          <w:rtl w:val="true"/>
          <w:lang w:bidi="fa-IR"/>
        </w:rPr>
        <w:t xml:space="preserve">تشخیص داده شود ، همان انگشتان دست اصلی بریده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آنکه باید انگشتان را قطع کند اگر عمداً انگشتان دست چپ را قطع کرد ، قصاص برای دزد ثابت است و اصحاب رضوان اللّه علیهم فرموده‌اند در این صورت انگشتان دست راست بریده می‌شود ، لکن محل اشکال است و اگر اشتباهاً دست چپ را برید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و آیا انگشتان دست راست بریده می‌شود ؟ دو قول است و حق این است که بریدن ساقط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مستحب است دزدی را که دستش را بریدند ، گوشت و روغن و عسل خورانیده تا جای بریده بهبود یابد و ظاهراً از بیت المال داده می‌شود </w:t>
      </w:r>
      <w:r>
        <w:rPr>
          <w:rFonts w:eastAsia="IRNazanin" w:cs="IRNazanin"/>
          <w:color w:val="111111"/>
          <w:sz w:val="28"/>
          <w:szCs w:val="28"/>
          <w:rtl w:val="true"/>
          <w:lang w:bidi="fa-IR"/>
        </w:rPr>
        <w:t>.</w:t>
      </w:r>
    </w:p>
    <w:p>
      <w:pPr>
        <w:pStyle w:val="Heading3"/>
        <w:numPr>
          <w:ilvl w:val="2"/>
          <w:numId w:val="1"/>
        </w:numPr>
        <w:rPr/>
      </w:pPr>
      <w:bookmarkStart w:id="134" w:name="__RefHeading___Toc2035667_1395250215"/>
      <w:bookmarkStart w:id="135" w:name="_Toc47"/>
      <w:bookmarkEnd w:id="134"/>
      <w:r>
        <w:rPr>
          <w:rtl w:val="true"/>
        </w:rPr>
        <w:t>احکام دزدی</w:t>
      </w:r>
      <w:bookmarkEnd w:id="1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 دزد واجب است در صورت امکان آنچه را دزدیده به صاحبش برگرداند و گر نه مثل یا قیمت آن را و چنانچه نقصی و عیبی پیدا کرد ، باید مال را با جبران نقص و عیب برگرداند و اگر ثمره و میوه‌ای یا اجرتی داشته آن‌ها را نیز به صاحبش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اتومبیلی را دزدیده ولو استفاده نکرده ، باید به اندازه مدت دزدی اجرت به صاحبش پرداخت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بعد از ثبوت دزدی نزد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بدون مطالبه صاحب مال می‌توان دست دزد را قطع کند ؟ محل کلام است و تفصیل بین ثبوت دزدی به اقرار یا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است ، در صورت دوم با مطالبه صاحب مال باید بریده شود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صاحب مال اگر قبل از مرافعه و مراجعه به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w:t>
      </w:r>
    </w:p>
    <w:p>
      <w:pPr>
        <w:pStyle w:val="BookText"/>
        <w:rPr/>
      </w:pP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را عفو کرد ، یا مال را به او بخشید ، حد ساقط است ، ولی با عفو بعد از آن حد ساقط نمی‌شود و چنانچه دزد قبل از مرافعه به هر سبب مالک مال شود حد ثابت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چندین روایت که بعضی از آنها صحیح است</w:t>
      </w:r>
      <w:r>
        <w:rPr>
          <w:rStyle w:val="FootnoteAnchor"/>
          <w:rtl w:val="true"/>
        </w:rPr>
        <w:footnoteReference w:id="74"/>
      </w:r>
      <w:r>
        <w:rPr>
          <w:rFonts w:ascii="IRNazanin" w:hAnsi="IRNazanin" w:eastAsia="IRNazanin"/>
          <w:color w:val="111111"/>
          <w:sz w:val="28"/>
          <w:sz w:val="28"/>
          <w:szCs w:val="28"/>
          <w:rtl w:val="true"/>
          <w:lang w:bidi="fa-IR"/>
        </w:rPr>
        <w:t>تبعید دزد از شهری به شهر دیگر وارد شده و در پاره‌ای</w:t>
      </w:r>
      <w:r>
        <w:rPr>
          <w:rStyle w:val="FootnoteAnchor"/>
          <w:rtl w:val="true"/>
        </w:rPr>
        <w:footnoteReference w:id="75"/>
      </w:r>
      <w:r>
        <w:rPr>
          <w:rFonts w:ascii="IRNazanin" w:hAnsi="IRNazanin" w:eastAsia="IRNazanin"/>
          <w:color w:val="111111"/>
          <w:sz w:val="28"/>
          <w:sz w:val="28"/>
          <w:szCs w:val="28"/>
          <w:rtl w:val="true"/>
          <w:lang w:bidi="fa-IR"/>
        </w:rPr>
        <w:t xml:space="preserve">دارد که بعد از بریدن دست راست و پای چپ او را از شهر بیرون می‌کنند و لی ظاهراً اصحاب رضوان اللّه علیهم به این روایت عمل نکرده‌اند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بریدن دست نسبت به کسی که خیانت به مال مردم کند یا به نامه دروغین ساختگی و به اندازه نصاب ببرد ثابت نیست و خبری صحیح</w:t>
      </w:r>
      <w:r>
        <w:rPr>
          <w:rStyle w:val="FootnoteAnchor"/>
          <w:rtl w:val="true"/>
        </w:rPr>
        <w:footnoteReference w:id="76"/>
      </w:r>
      <w:r>
        <w:rPr>
          <w:rFonts w:ascii="IRNazanin" w:hAnsi="IRNazanin" w:eastAsia="IRNazanin"/>
          <w:color w:val="111111"/>
          <w:sz w:val="28"/>
          <w:sz w:val="28"/>
          <w:szCs w:val="28"/>
          <w:rtl w:val="true"/>
          <w:lang w:bidi="fa-IR"/>
        </w:rPr>
        <w:t>که در مورد اخیر وارد شده مورد عمل اصحاب نبوده و هم چنین غلام فراری که دزدی کرد و حاضر به برگشتن نزد مالک خود نیست در روایت صحیح</w:t>
      </w:r>
      <w:r>
        <w:rPr>
          <w:rStyle w:val="FootnoteAnchor"/>
          <w:rtl w:val="true"/>
        </w:rPr>
        <w:footnoteReference w:id="77"/>
      </w:r>
      <w:r>
        <w:rPr>
          <w:rFonts w:ascii="IRNazanin" w:hAnsi="IRNazanin" w:eastAsia="IRNazanin"/>
          <w:color w:val="111111"/>
          <w:sz w:val="28"/>
          <w:sz w:val="28"/>
          <w:szCs w:val="28"/>
          <w:rtl w:val="true"/>
          <w:lang w:bidi="fa-IR"/>
        </w:rPr>
        <w:t xml:space="preserve">وی را به منزله مرتد از اسلام دانسته و اگر به نزد صاحبان خود برنگشت دستش بریده و سپس کشته می‌شود ، لکن اکثر اصحاب به این روایت عمل نکرده لذا جای تأمل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پاره‌ای روایات</w:t>
      </w:r>
      <w:r>
        <w:rPr>
          <w:rStyle w:val="FootnoteAnchor"/>
          <w:rtl w:val="true"/>
        </w:rPr>
        <w:footnoteReference w:id="78"/>
      </w:r>
      <w:r>
        <w:rPr>
          <w:rFonts w:ascii="IRNazanin" w:hAnsi="IRNazanin" w:eastAsia="IRNazanin"/>
          <w:color w:val="111111"/>
          <w:sz w:val="28"/>
          <w:sz w:val="28"/>
          <w:szCs w:val="28"/>
          <w:rtl w:val="true"/>
          <w:lang w:bidi="fa-IR"/>
        </w:rPr>
        <w:t xml:space="preserve">استفاده می‌شود که جائز است مرافعه دزد را نزد حکام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از مسلمین که امامت امامان معصوم ما را</w:t>
      </w:r>
    </w:p>
    <w:p>
      <w:pPr>
        <w:pStyle w:val="BookText"/>
        <w:rPr/>
      </w:pPr>
      <w:r>
        <w:rPr>
          <w:rFonts w:ascii="IRNazanin" w:hAnsi="IRNazanin" w:eastAsia="IRNazanin"/>
          <w:color w:val="111111"/>
          <w:sz w:val="28"/>
          <w:sz w:val="28"/>
          <w:szCs w:val="28"/>
          <w:rtl w:val="true"/>
          <w:lang w:bidi="fa-IR"/>
        </w:rPr>
        <w:t xml:space="preserve">نپذیرفته‌اند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موردی که دزد خود نیز امامی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آنان دست را از بند می‌برند و دور نیست بتوان به این روایت عمل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در اثر اجرای حد یا 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 نه دیه دارد و نه کسی ضامن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سلاح بر روی دیگری بکشد ، در شهر یا در ده ، یا در صحراء و بیابان و منظورش ترساندن مردم باشد ، تنها باشد یا با دیگری ، جماعتی باشند یا نه ، او را محارب می‌گویند و کیفر آن به حسب اختلاف مورد فرق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زد و کشت و مال مردم را گرفت ، بر امام است دست راست او را از جهت دزدی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شرایط دزدی را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 و وی را به اولیاء مقتول سپرده مال را از وی گرفته و او را بکشند و حق عفو او را ندارند و گر نه بر امام است وی را بکشد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محاربه کرد و کشت و مال را گرفت ، پاداش وی کشتن است یا به دار آویخته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مردم را بست و کشت ولی اموال مردم را نگرفت ، جزای او کشتن است و به دار آویخته نمی‌شود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مردم را بست و مال مردم را گرفت ولی کسی را نکشت و نَزَد و زخمی هم نکرد ، دست راست و پای چپ وی قطع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بستن راه مردم و گرفتن اموال ، کسی را زد و زخمی بر او یا دیگری وارد آورد ، می‌توان او را کشت و به دار زد یا دست راست و پای چپش را قطع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مردم را بست و کسی را نکشت و مال کسی را نگرفت ، باید از محل خود تبعید شود و اگر زخمی به کسی زده از وی قصاص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کیفر محارب فرقی بین زن و مرد نیست و از یک فرد نسبت به فرد دیگری محقق می‌شود و گاهی شخص یا اشخاص معینی را که ترساندن آنان حرام است مورد تعدی قرار می‌دهد و دور نیست به کسی که با عصا به مردم حمله می‌کند یا با سنگ مردم را بزند و زخمی نماید محارب گفته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می‌توان کسی را که با سلاح به خلبان هواپیما یا کاپیتان کشتی یا راننده قطار یا اتومبیل برای تغییر جهت و رفتن به مقصد خاصی حمله می‌کند تا وی را وادار به تسلیم در قبال خواسته خود بنماید محارب نامید و هم چنین می‌توان گفت کسی که با سلاح و مثل آن ، دختر یا زن را با تهدید وادار به تسلیم در مقابل پیشنهاد تزویج می‌کند محارب باشد ، یا آنکه با مواد منفجره ساختمان را خراب کند یا بسوزاند یا مزارع و کارخانه‌ها و راه‌های عمومی را دچار اختلال و سلب امنیت نماید یا با مین‌گذاری در راه‌های زمین یا دریایی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مورد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آمد و رفت وسائل نقلیه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با تهدید همراه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آدم‌رُبا یا آن که کسی را نگاه داشته در قبال سرپیچی از دادن پول درخواستی یا چیزی دیگر تهدید به زخمی کردن یا کشتن نماید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کسی که راه مردم را می‌بندد و سلب امنیت می‌کند و توانایی</w:t>
      </w:r>
      <w:bookmarkStart w:id="136" w:name="pg2775_16972"/>
    </w:p>
    <w:p>
      <w:pPr>
        <w:pStyle w:val="BookText"/>
        <w:rPr/>
      </w:pPr>
      <w:bookmarkEnd w:id="136"/>
      <w:r>
        <w:rPr>
          <w:rFonts w:ascii="IRNazanin" w:hAnsi="IRNazanin" w:eastAsia="IRNazanin"/>
          <w:color w:val="111111"/>
          <w:sz w:val="28"/>
          <w:sz w:val="28"/>
          <w:szCs w:val="28"/>
          <w:rtl w:val="true"/>
          <w:lang w:bidi="fa-IR"/>
        </w:rPr>
        <w:t xml:space="preserve">و شوکت قاهره را ندارد محارب نیست و مجرد فساد در زمین گرچه خالی از وجه نبوده ولی در صدق عنوان محارب کافی نیست و به کسی که مال پنهانی برمی‌گیرد یا می‌رباید محارب گفته نمی‌شود و هم چنین کسی که در کمین دیگری برای کشتن وی می‌باشد محارب نیست ، ولو در هنگام تعقیب از خود دفاع کرده کسی را بکشد یا زخمی سازد ، بلی این جنایت قصاص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کیفر محارب بلوغ و عقل شرط است ، پس اگر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دیوانه کار محارب را کرد ، کیفر محارب درباره‌اش جاری نمی‌شود ، ولی باید جلو تعدی او را گرفت حتی اگر راهی جز کشتن وی نباشد ، می‌توان مانند محارب بالغ عاقل او را کشت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دیده‌بان محاربین وقطّاع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آنان را ندارد خواه آنان را از وجود قافله یا کسی که می‌توان او را مورد تعدی قراد داد خبر دهد یا از وجود افرادی که می‌خواهند قطاع الطریق را دستگیر کرده به کیفر برسانند و هم چنین آنکه بعد از غارت اموال نگهبان اموال است و کسانی که آنان را به محل تعدی و راهزنی حمل کرده یا منزل و محل و خوردنی و آشامیدنی به آنها می‌رسانند و یا خریدار و فروشنده آنان به حساب می‌آیند ، همه این‌ها در کار محاربه معاونت دارند ولی حکم محارب را نداشته و تأدیب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 ، گوشمالی مناسب با عملکرد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w:t>
      </w:r>
      <w:r>
        <w:rPr>
          <w:rFonts w:eastAsia="IRNazanin" w:cs="IRNazanin"/>
          <w:color w:val="111111"/>
          <w:sz w:val="28"/>
          <w:szCs w:val="28"/>
          <w:rtl w:val="true"/>
          <w:lang w:bidi="fa-IR"/>
        </w:rPr>
        <w:t>.</w:t>
      </w:r>
    </w:p>
    <w:p>
      <w:pPr>
        <w:pStyle w:val="Heading3"/>
        <w:numPr>
          <w:ilvl w:val="2"/>
          <w:numId w:val="1"/>
        </w:numPr>
        <w:rPr/>
      </w:pPr>
      <w:bookmarkStart w:id="137" w:name="__RefHeading___Toc2035669_1395250215"/>
      <w:bookmarkStart w:id="138" w:name="_Toc48"/>
      <w:bookmarkEnd w:id="137"/>
      <w:r>
        <w:rPr>
          <w:rtl w:val="true"/>
        </w:rPr>
        <w:t>راه اثبات محاربه</w:t>
      </w:r>
      <w:bookmarkEnd w:id="13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محاربه به اقرار محارب یا به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bookmarkStart w:id="139" w:name="pg2775_16973"/>
    </w:p>
    <w:p>
      <w:pPr>
        <w:pStyle w:val="BookText"/>
        <w:rPr/>
      </w:pPr>
      <w:bookmarkEnd w:id="139"/>
      <w:r>
        <w:rPr>
          <w:rFonts w:ascii="IRNazanin" w:hAnsi="IRNazanin" w:eastAsia="IRNazanin"/>
          <w:color w:val="111111"/>
          <w:sz w:val="28"/>
          <w:sz w:val="28"/>
          <w:szCs w:val="28"/>
          <w:rtl w:val="true"/>
          <w:lang w:bidi="fa-IR"/>
        </w:rPr>
        <w:t xml:space="preserve">می‌گردد ، یک بار اقرار بالغ عاقل با اختیار بدون اکراه و تهدید کافی است و باید اقرار کننده آزاد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یا کنیز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شهادت دو مرد عادل در بینه لازم است و شهادت زن‌ها مطلقاً اعتبار ندارد </w:t>
      </w:r>
      <w:r>
        <w:rPr>
          <w:rFonts w:eastAsia="IRNazanin" w:cs="IRNazanin"/>
          <w:color w:val="111111"/>
          <w:sz w:val="28"/>
          <w:szCs w:val="28"/>
          <w:rtl w:val="true"/>
          <w:lang w:bidi="fa-IR"/>
        </w:rPr>
        <w:t>.</w:t>
      </w:r>
    </w:p>
    <w:p>
      <w:pPr>
        <w:pStyle w:val="Heading3"/>
        <w:numPr>
          <w:ilvl w:val="2"/>
          <w:numId w:val="1"/>
        </w:numPr>
        <w:rPr/>
      </w:pPr>
      <w:bookmarkStart w:id="140" w:name="__RefHeading___Toc2035671_1395250215"/>
      <w:bookmarkStart w:id="141" w:name="_Toc49"/>
      <w:bookmarkEnd w:id="140"/>
      <w:r>
        <w:rPr>
          <w:rtl w:val="true"/>
        </w:rPr>
        <w:t>احکام محارب</w:t>
      </w:r>
      <w:bookmarkEnd w:id="1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محارب قبل از دستگیری توبه کند ، حد محاربه ساقط می‌گردد ، لکن اگر کسی را زخمی کرده یا کشته ، قصاص ثابت است و اموال مردم را نیز به آنها باید برگرداند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صورتی که کشتن محارب از جهت قصاص واجب شود ، به جز شمشیر جایز نیست و در کشتن به جهت محاربه متیقّن از وسیله کشتن ، شمشیر است و احتمال دارد کشتن با سلاح آتشی مانند تفنگ نیز جایز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ظاهر دار آویختن زنده آویختن به دار است تا بمیرد و شامل دار زدن معمول در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ظرف چند ثانیه خفه شده می‌میرد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و چنانچه در مدت سه روز که به دار آویخته شده نمیرد ، آیا وی را رها می‌کنند یا کشته می‌شود یا بر دار باقی می‌ماند تا بمیرد ؟ بعضی از علماء دوم و بعضی سوم را اختیار کرده‌اند و شاید انسب باشد که او را رها کنند ولی خالی از تأمل نیست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دار زدن باید به نحو متعارف باشد ، سر در سمت بالا و پاها رو به زمین نه وارونه و در پاره‌ای روایات</w:t>
      </w:r>
      <w:r>
        <w:rPr>
          <w:rStyle w:val="FootnoteAnchor"/>
          <w:rtl w:val="true"/>
        </w:rPr>
        <w:footnoteReference w:id="79"/>
      </w:r>
      <w:r>
        <w:rPr>
          <w:rFonts w:ascii="IRNazanin" w:hAnsi="IRNazanin" w:eastAsia="IRNazanin"/>
          <w:color w:val="111111"/>
          <w:sz w:val="28"/>
          <w:sz w:val="28"/>
          <w:szCs w:val="28"/>
          <w:rtl w:val="true"/>
          <w:lang w:bidi="fa-IR"/>
        </w:rPr>
        <w:t>دارد که وی را غذا نداده بر او تصدق</w:t>
      </w:r>
    </w:p>
    <w:p>
      <w:pPr>
        <w:pStyle w:val="BookText"/>
        <w:rPr/>
      </w:pPr>
      <w:r>
        <w:rPr>
          <w:rFonts w:ascii="IRNazanin" w:hAnsi="IRNazanin" w:eastAsia="IRNazanin"/>
          <w:color w:val="111111"/>
          <w:sz w:val="28"/>
          <w:sz w:val="28"/>
          <w:szCs w:val="28"/>
          <w:rtl w:val="true"/>
          <w:lang w:bidi="fa-IR"/>
        </w:rPr>
        <w:t xml:space="preserve">هم نکنند و لازم نیست او را رو به قبله آویخت همانگونه که لازم نیست دست‌ها و چشم‌های او را ببندند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تکالیف شرعی تا زنده است از او ساقط نمی‌شود ، نماز باید بخواند ، روزه باید بگیرد و اگر تمکّن از تحصیل طهارت از وضوء و غسل و در صورت دسترسی نداشتن به آب تمکّن از تیمم هم نداشت به احتمال قوی نماز از او ساقط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بیش از سه روز جایز نیست بالای دار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محارب که بالای دار می‌میرد اگر مسلم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یا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وی را غسل میت داده ، کفن کرده و نماز میت بر او خوانده ، دفنش کنند و هم چنین کسی را که بعد از کشتن به دار می‌آویزند و بعضی که گفته‌اند قبل از کشتن او را امر به غسل میت کرده کفن می‌پوشد و کشته می‌شود ، درباره محارب مورد ندارد ، بلکه مخصوص به حد سنگسار یا قتل در مورد زنا یا قصاص است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مراد از روز ، روشنایی روز است ، پس اگر وی را اول طلوع آفتاب به دار زدند ، آخر روز سوم باید او را پائین آورند و دو شب وسط بالای دار است و اگر احیاناً وی را وسط روز یا قدری از اول روز گذشته به دار آویختند ، شب سوم نیز باید بالای دار باشد تا روز چهارم به مقداری که از روز اول گذشته وی را آویختند ، سپس او را پایین بیاورند و احتمال دارد که شب سوم هم مطلقاً واجب باشد و آیا روز از دمیدن سپیده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طلوغ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حساب شود یا از طلوع آفتاب ؟ دومی بعید نیست و اولی احوط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مورد بریدن دست و پای محارب ، مانند دزد ، بار اول و دوم دست راست و پای چپ بریده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دست راست و یا پای چپ نداشت یا هیچکدام را نداشت ، آنچه را ندارد ساقط می‌شود و به عضو دیگر منتقل نمی‌گردد و اگر دست یا پا ناقص باشد همان را قطع می‌کنند و اگر اصلاً دست و پا نداشت ، نه چپ نه راست ، قطع مورد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بریدن دست و یا پا نسبت به محارب در مورد گرفتن مال که شرحش گذشت لازم نیست مال به اندازه نصاب دزدی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جای بریدن دست و پا را مانند دزد با روغن زیتون داغ تماس داد که بهبودی یافته سرایت یا عفونت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قبل از محاربه بریدن دست راستش برای قصاص واجب شد ، بعداً محاربه کرد ، بعضی قصاص را مقدم داشته‌اند و هم چنین اگر قبل از محاربه به سبب دزدی بریدن دست راست و برای قصاص بریدن پای چپ واجب شده بود ولی این گفته اشکال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محارب دست کسی را برید سپس او را کشت ، بعضی گفته‌اند اول دستش بریده شده ، سپس کشته می‌شود و هم چنین گفته‌اند ابتدا قصاص از اعضایی که باید قصاص شود اجراء سپس اگر باید در محاربه دست و پای او قطع شود ، آنها را قطع می‌کنند ، لکن خالی از بحث نیست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جنایتی که از محارب غیر از کشتن صورت گیرد ، قابل عفو است ، لکن ولی مقتول نمی‌تواند از قصاص عفو کند و چنانچه ولی یا اولیاء</w:t>
      </w:r>
      <w:bookmarkStart w:id="142" w:name="pg2775_16976"/>
    </w:p>
    <w:p>
      <w:pPr>
        <w:pStyle w:val="BookText"/>
        <w:rPr/>
      </w:pPr>
      <w:bookmarkEnd w:id="142"/>
      <w:r>
        <w:rPr>
          <w:rFonts w:ascii="IRNazanin" w:hAnsi="IRNazanin" w:eastAsia="IRNazanin"/>
          <w:color w:val="111111"/>
          <w:sz w:val="28"/>
          <w:sz w:val="28"/>
          <w:szCs w:val="28"/>
          <w:rtl w:val="true"/>
          <w:lang w:bidi="fa-IR"/>
        </w:rPr>
        <w:t xml:space="preserve">مقتول محارب را از کشتن عفو کردند ، کشتن محاربی که کسی را کشته بر امام از باب حد شرعی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تبعید ، محارب از شهر خود بیرون شده ، قصد هر شهر و جایی را داشت به اهل آنجا می‌نویسند ، با وی هم خوراک نشده ، با هم آب نخورند ، هم نشین نشده ، خرید و فروش نکنند تا توبه کند و حق این است که توبه‌اش قبول شده از تبعید آزاد می‌گردد و تا مرگش ادامه نمی‌یابد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جایز بلکه واجب است دفاع از تعدی محارب با مراعات آسانتر و آسانتر و چنانچه از راه آسان دفع می‌شد و سخت را برای دفاع برگزید ، ضامن جنایت بر او خواهد بود ، مثلاً اگر بر وی بانگ بزند فرار می‌کرد ، جایز نیست او را زخمی سازد یا اگر زخمی به دست یا پای وی وارد می‌آورد ، شرش دفع می‌شد ، جایز نیست بیش از این او را زخمی کرد یا بکشد والا قصاص دارد </w:t>
      </w:r>
      <w:r>
        <w:rPr>
          <w:rFonts w:eastAsia="IRNazanin" w:cs="IRNazanin"/>
          <w:color w:val="111111"/>
          <w:sz w:val="28"/>
          <w:szCs w:val="28"/>
          <w:rtl w:val="true"/>
          <w:lang w:bidi="fa-IR"/>
        </w:rPr>
        <w:t>.</w:t>
      </w:r>
    </w:p>
    <w:p>
      <w:pPr>
        <w:pStyle w:val="Heading3"/>
        <w:numPr>
          <w:ilvl w:val="2"/>
          <w:numId w:val="1"/>
        </w:numPr>
        <w:rPr/>
      </w:pPr>
      <w:bookmarkStart w:id="143" w:name="__RefHeading___Toc2035673_1395250215"/>
      <w:bookmarkStart w:id="144" w:name="_Toc50"/>
      <w:bookmarkEnd w:id="143"/>
      <w:r>
        <w:rPr>
          <w:rtl w:val="true"/>
        </w:rPr>
        <w:t>دفاع از تعدی مهاجم</w:t>
      </w:r>
      <w:bookmarkEnd w:id="14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جائز بلکه واجب است دفاع از شرّ کسی که بر خود انسان یا اهل و کسانش هجوم آورده ، قصد کشتن دارد و اگر شرش بدون کشتن دفع نمی‌شود کشتن او جائز است و خونش هدر و مدافع ضامن نیست و در مهاجم فرقی بین مرد و زن ، مسلم باشد یا کافر نیست خواه با چیزی سنگین حمله کند یا با اسلحه تیز یا آتشی و هم چنین جائز بلکه واجب است دفاع از شر کسی که قصد تجاوز به خود شخص یا عیال یا یکی از کسانش را دارد و اگر مهاجم تنها</w:t>
      </w:r>
    </w:p>
    <w:p>
      <w:pPr>
        <w:pStyle w:val="BookText"/>
        <w:rPr/>
      </w:pPr>
      <w:r>
        <w:rPr>
          <w:rFonts w:ascii="IRNazanin" w:hAnsi="IRNazanin" w:eastAsia="IRNazanin"/>
          <w:color w:val="111111"/>
          <w:sz w:val="28"/>
          <w:sz w:val="28"/>
          <w:szCs w:val="28"/>
          <w:rtl w:val="true"/>
          <w:lang w:bidi="fa-IR"/>
        </w:rPr>
        <w:t xml:space="preserve">قصد اموال انسان را دارد دفاع جائز است و در مورد دفاع از جان و در مقابل تجاوز و دفاع از مال خود و جان و تجاوز به اهل و کسان چنانچه بدون زخم زدن دفع تعدی نشود و منحصر به کشتن باشد ، کشتن جائز است ، مدافع ضامن زخم یا کشتن وی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مورد تجاوز به اموال می‌توان دفاع نکرد و اموال را در اختیار مهاجم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صحیح</w:t>
      </w:r>
      <w:r>
        <w:rPr>
          <w:rStyle w:val="FootnoteAnchor"/>
          <w:rtl w:val="true"/>
        </w:rPr>
        <w:footnoteReference w:id="80"/>
      </w:r>
      <w:r>
        <w:rPr>
          <w:rFonts w:ascii="IRNazanin" w:hAnsi="IRNazanin" w:eastAsia="IRNazanin"/>
          <w:color w:val="111111"/>
          <w:sz w:val="28"/>
          <w:sz w:val="28"/>
          <w:szCs w:val="28"/>
          <w:rtl w:val="true"/>
          <w:lang w:bidi="fa-IR"/>
        </w:rPr>
        <w:t xml:space="preserve">از گفته پیغمبر صلی‌الله‌علیه‌و‌آله داریم که اگر من باشم مال را رها کرده با وی گلاویز مقاتله نمی‌شوم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از روی ستم کشته می‌شود و توانایی دفاع از خود را نداشته ، گناهی ندارد و هم چنین کسی که بدون اختیار مورد تجاوز جنسی قرار گرفته ، مثلاً دست و پای او را بسته به وی تعدی کنند ، بلکه اگر روزه‌دار باشد روزه‌اش نیز باطل نمی‌شود و هم چنین اگر بدون اختیار در حلق وی خوراکی یا آشامیدنی بریزند و نتواند فرو نبرد یا سرش را در زیر آب فرو برند هیچ یک از این کارها روزه را باطل نمی‌سازد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کسی را تهدید به قتل کنند که اگر شراب نخورد یا بزرگان دین را دشنام ندهد وی را می‌کشند یا چشمش را کور می‌کنند یا دست و پایش را می‌برند ، جایز است از روی اکراه این کارها را انجام دهد و آیا جائز است در برابر تهدید به قتل کسی تن به زنا یا لواط با خودش یا با کسی از نزدیکانش یا زنای به زنش بدهد ؟ محل اشکال است ، آنچه معیار کلی در این گونه موارد</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أعاذنا اللّه والمؤمنین والمؤمنات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جانب أهمّ در نظر شارع مقدس می‌باشد اگر تن به کشتن دادن گناهش بزرگتر از تن به لواط یا زنا دادن یا لواط کردن و زنا کردن باشد باید گناه کوچک را مرتکب شده تا بزرگتر را انجام ندهد ، گناه کوچک را فدای گناه بزرگ و بزرگ را فدای بزرگتر سازد و تا می‌تواند گناه کمتر و کوچکتر را انتخاب نماید و لازم به تذکّر است انسان در جایی که احساس خطر ناموسی و عرضی یا جانی می‌کند ، چه راجع به خود و چه کسانش ، نباید برود و حتی المقدور خود و کسان خود را از این گونه موارد دور کرده فرار کند ، یا اگر گیر افتاد به هر حیله و تدبیر ممکن باید تن به معصیت و فساد ندهد و چنانچه می‌داند کسی که قصد جان یا تجاوز و تعدی به حریم خود یا کسان یا زنش را دارد توانایی دارد ولی انسان می‌تواند شر او را دفع کند ، دفاع واجب و تسلیم شدن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در صحنه دفاع از خود یا زن یا کسانش یا مظلوم دیگر کشته می‌شود در احکام بعد از کشتن مانند شهید معرکه جنگ بین کفر و اسلام نیست بلکه باید او را غسل داده کفن کرده بعد از نماز خواندن بر جنازه‌اش او را دفن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با ضربه‌ای مهاجم را از کار انداخت و شر و خطرش دفع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جائز نیست وی را کتک زد یا زخمی نمود یا کشت و در مورد کشتن قصاص و در زخم زدن اگر جای قصاص است قصاص دارد و گر نه دیه ثابت است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هنگامی که معلوم نباشد مهاجم قصد تعدی دارد نمی‌توان</w:t>
      </w:r>
    </w:p>
    <w:p>
      <w:pPr>
        <w:pStyle w:val="BookText"/>
        <w:rPr/>
      </w:pPr>
      <w:r>
        <w:rPr>
          <w:rFonts w:ascii="IRNazanin" w:hAnsi="IRNazanin" w:eastAsia="IRNazanin"/>
          <w:color w:val="111111"/>
          <w:sz w:val="28"/>
          <w:sz w:val="28"/>
          <w:szCs w:val="28"/>
          <w:rtl w:val="true"/>
          <w:lang w:bidi="fa-IR"/>
        </w:rPr>
        <w:t xml:space="preserve">ابتدأً وی را زخم زد یا جنایتی بر او وارد آورد و دور نیست اگر نشانه‌های قطعی برای تجاوز وی هست بتوان با حمله جلو تعدی و تجاوزش را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خطر و ضرری که از مهاجم به مردم دیگر متوجه می‌شود ، جائز بلکه مستحب است دفع کرد و اگر قصد قتل را دارد حتماً باید جلو او را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شخصی را در منزل خود کشت و ادعاء دارد که قصد تجاوز به خود انسان یا عیال یا محارم وی را مانند دختر ، مادر ، خواهر ، عمه و خاله داشته و ولی مقتول او را تصدیق نمی‌کند و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ادعای خود ندارد قصاص از او ساقط نمی‌شود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در خانه دیگری برای اطلاع بر عورات و احوال آنان سرکشی کند ولو از خانه خود ، دفع وی مانند مهاجم جائز است ولی باید راه آسانتر را برگزیند و اگر متوقف بر صدمه زدن بر او است به کمترین صدمه اکتفاء نماید و چنانچه دفع نشد ، مرحله بالاتر را و همینطور تا از سرکشی دست بردارد و در این مورد اگر دندانش شکست یا عیب و نقصی به چشمش مثلاً رسید یا نابینا شد یا به عضو دیگر از بدنش جراحتی وارد آمد ، مدافع ضامن نیست مگر با دفع به آسان راه سخت را اختیار و زخم بیشتر را بزند که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یا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آنکه سرکشی می‌کند از محارم زنها باشد همان بانگ و فریاد زدن بر او کافی است و نباید زخمی و عیبی بر او وارد ساخت ، مگر برهنه باشند و در آن حال سرکشی کند و به فریاد زدن دست برندارد که می‌توان مانند بیگانگان با او رفتار کرد </w:t>
      </w:r>
      <w:r>
        <w:rPr>
          <w:rFonts w:eastAsia="IRNazanin" w:cs="IRNazanin"/>
          <w:color w:val="111111"/>
          <w:sz w:val="28"/>
          <w:szCs w:val="28"/>
          <w:rtl w:val="true"/>
          <w:lang w:bidi="fa-IR"/>
        </w:rPr>
        <w:t>.</w:t>
      </w:r>
      <w:bookmarkStart w:id="145" w:name="pg2775_16980"/>
    </w:p>
    <w:p>
      <w:pPr>
        <w:pStyle w:val="BookText"/>
        <w:rPr/>
      </w:pPr>
      <w:bookmarkEnd w:id="14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سرکشی از روی خطا و اشتباه باشد ، حق ندارد به وی آسیبی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در راهی برهنه باشد ، گفته‌اند حق ندارد کسی را که به او نگاه کند آسیب برساند و این گفته قوی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جائز نیست کسی را که به تصاویر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و دختران نامحرم نگاه می‌کند یا به سخنان آنان گوش فرا می‌دهد آسیب بدنی رساند ، تنها باید او را نهی از منکر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شخصی سرکشیده ادعاء کرد در آسیب رساندن برای منع وی از نگاه کردن و سرکشیدن صاحب منزل مثلاً مراتب را رعابت نکرده با امکان انتخاب راه آسان آسیب سخت به او وارد آورده و صاحب منزل منکر است و هیچکدام شاهد ندارند ، آیا آسیب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است ؟ دو وجه است و اگر سرکش ادعای زخمی شدن را نمود ، یا ولی مقتول ادعای قتل بی‌جای وی را در مورد سرکشی به منزل نمود و مدعی علیه منکر است و مدعی هم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منکر باید قسم بخورد و هم چنین اگر صاحب منزل اعتراف به زخم زدن یا کشتن نمود ولی مدعی است که طرف قصد تجاوز داشته و بدون این زخم یا قتل دفع نمی‌شد و شاهد ندارد با قسم خوردن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منزل ضامن زخم و قتل است </w:t>
      </w:r>
      <w:r>
        <w:rPr>
          <w:rFonts w:eastAsia="IRNazanin" w:cs="IRNazanin"/>
          <w:color w:val="111111"/>
          <w:sz w:val="28"/>
          <w:szCs w:val="28"/>
          <w:rtl w:val="true"/>
          <w:lang w:bidi="fa-IR"/>
        </w:rPr>
        <w:t>.</w:t>
      </w:r>
    </w:p>
    <w:p>
      <w:pPr>
        <w:pStyle w:val="Heading3"/>
        <w:numPr>
          <w:ilvl w:val="2"/>
          <w:numId w:val="1"/>
        </w:numPr>
        <w:rPr/>
      </w:pPr>
      <w:bookmarkStart w:id="146" w:name="__RefHeading___Toc2035675_1395250215"/>
      <w:bookmarkStart w:id="147" w:name="_Toc51"/>
      <w:bookmarkEnd w:id="146"/>
      <w:r>
        <w:rPr>
          <w:rtl w:val="true"/>
        </w:rPr>
        <w:t>دفع حمله حیوان</w:t>
      </w:r>
      <w:bookmarkEnd w:id="14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چنانچه حیوانی به کسی حمله کند ، حق دفاع دارد و هم چنین</w:t>
      </w:r>
      <w:bookmarkStart w:id="148" w:name="pg2775_16981"/>
    </w:p>
    <w:p>
      <w:pPr>
        <w:pStyle w:val="BookText"/>
        <w:rPr/>
      </w:pPr>
      <w:bookmarkEnd w:id="148"/>
      <w:r>
        <w:rPr>
          <w:rFonts w:ascii="IRNazanin" w:hAnsi="IRNazanin" w:eastAsia="IRNazanin"/>
          <w:color w:val="111111"/>
          <w:sz w:val="28"/>
          <w:sz w:val="28"/>
          <w:szCs w:val="28"/>
          <w:rtl w:val="true"/>
          <w:lang w:bidi="fa-IR"/>
        </w:rPr>
        <w:t xml:space="preserve">اگر کسانش یا اموالش مورد حمله و تجاوز حیوانی قرار بگیرد و اگر بدون آسیب رساندن حیوان دفع نشود ضامن آسیب زدن بر او نیست ولی باید رعایت آسانتر را نموده و به اندازه لازم آسیبی برساند که شر حیوان دفع گردد و اگر بیش از مقدار ضرورت آسیبی وارد آورد و حیوان مالک دارد ضامن است و چنانچه می‌توانست از حمله حیوان فرار کرده خود را نجات دهد ضامن آسیبی است که به حیوان مالک دار رسانده است </w:t>
      </w:r>
      <w:r>
        <w:rPr>
          <w:rFonts w:eastAsia="IRNazanin" w:cs="IRNazanin"/>
          <w:color w:val="111111"/>
          <w:sz w:val="28"/>
          <w:szCs w:val="28"/>
          <w:rtl w:val="true"/>
          <w:lang w:bidi="fa-IR"/>
        </w:rPr>
        <w:t>.</w:t>
      </w:r>
    </w:p>
    <w:p>
      <w:pPr>
        <w:pStyle w:val="Heading3"/>
        <w:numPr>
          <w:ilvl w:val="2"/>
          <w:numId w:val="1"/>
        </w:numPr>
        <w:rPr/>
      </w:pPr>
      <w:bookmarkStart w:id="149" w:name="__RefHeading___Toc2035677_1395250215"/>
      <w:bookmarkStart w:id="150" w:name="_Toc52"/>
      <w:bookmarkEnd w:id="149"/>
      <w:r>
        <w:rPr>
          <w:rtl w:val="true"/>
        </w:rPr>
        <w:t>مسائلی متفرقه</w:t>
      </w:r>
      <w:bookmarkEnd w:id="1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دست دیگری را گاز گرفت و آن کس دست خود را از دهان و زیر دندان گاز گیرنده بیرون آورد ، چنانچه صدمه‌ای به گاز گیرنده وارد شد یا دندانش از جای کنده بیرون آمد ضامن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دفع گاز گیرنده متوقف بر خمی کردن یا مشت یا لگد زدن به وی می‌باشد جائز است و ضمان ندارد و اگر به جز کشتن راه دیگری برای دفع شر او نیست ، کشتنش جائز می‌باشد ولی اگر با مشت یا لگد یا امثال اینها دفع می‌شود ، ضامن بریدن دست یا زخم کردن عضو یا کشتن وی است و قصاص دارد و در صورت نبودن موردی برای قصاص ، دیه تعلق می‌گیرد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دو نفر به هم حمله کنند ، هرکدام ضامن جنایت و آسیبی هستند که بر دیگری وارد می‌آورد و فرقی بین دو سوار یا دو پیاده یا یک سوار و دیگری پیاده نیست ولی اگر یکی از آن دو در مقام دفاع باشد ضامن آسیبی که به طرف دیگر رسانده و به کمتر از آن حمله مهاجم دفع نمی‌شود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دو نفر یکدیگر را زخم زدند و هر دو ادعای دفاع می‌کنند و هیچکدام شاهدی بر ادعای خود ندارند ، منکر دفاع قسم می‌خورد و اگر هر دو قسم خوردند یا هیچکدام ، هر کدام ضامن جنایتی است که بر دیگری وارد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مرتد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ارتداد بیرون شدن از دین اسلام است کلاً ، خواه معتقد به دین دیگری از ادیان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 نصرانی و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ادیان دیگر شود یا به هیچ دین و آئینی ملتزم و معتقد نگردد یا آنکه به کلی از دین اسلام خارج نشده ولی بعض ضروریات را که انکار آن با اسلام سازگار نباشد ، منکر شود ، مثلاً نماز یا روزه یا حج را منکر شود و بگوید در اسلام اینها بر هیچ کس واجب نیست یا آنکه چیزی بدین بیفزاید که نبودش از ضروریات است ، مثلاً در هر سال دو ماه روزه واجب بداند یا شبانه روز شش نماز بر مکلف واجب ببیند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ارتداد با عمل نیز محقق می‌شود ، مثلاً برای بت تعظیم کند ، یا نعوذ باللّه با دانستن اینکه این کتاب یا جزوه قرآن مجید است آن را مورد هتک قرار دهد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مرتد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مرتد فطری است و او کسی است که انعقاد نطفه‌اش در حال اسلام پدر و مادر یا یکی از آنها صورت گرفته و در حال بلوغ مسلم بود ، سپس مرتد گردد ، اگر مرد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وی لازم است و دارائیش به وارث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 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زنش از وی جدا</w:t>
      </w:r>
      <w:bookmarkStart w:id="151" w:name="pg2775_16983"/>
    </w:p>
    <w:p>
      <w:pPr>
        <w:pStyle w:val="BookText"/>
        <w:rPr/>
      </w:pPr>
      <w:bookmarkEnd w:id="151"/>
      <w:r>
        <w:rPr>
          <w:rFonts w:ascii="IRNazanin" w:hAnsi="IRNazanin" w:eastAsia="IRNazanin"/>
          <w:color w:val="111111"/>
          <w:sz w:val="28"/>
          <w:sz w:val="28"/>
          <w:szCs w:val="28"/>
          <w:rtl w:val="true"/>
          <w:lang w:bidi="fa-IR"/>
        </w:rPr>
        <w:t xml:space="preserve">شده و عدّه وفات نگه می‌دارد و آیا کافی است که نطفه‌اش با اسلام منعقد شده ولو اینکه در حال بلوغ مسلم نباشد یا آنکه ولادتش بر اسلام باشد گر چه بلوغ در حال کفر محقق گردد ،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قسم دوم مرتد ملی است و او کسی است که از کفر به اسلام گرویده ، سپس مرتد شده ، اگر مرد باشد سه روز وی را توبه می‌دهند اگر پذیرفت و گرنه روز چهارم کشته می‌شود و دارائی این قسم مرتد تا زنده است بر ملک خود وی باقی است و زنش از وی جدا شده ، عدّه طلاق نگه می‌دارد و طبق بعض روایات</w:t>
      </w:r>
      <w:r>
        <w:rPr>
          <w:rStyle w:val="FootnoteAnchor"/>
          <w:rtl w:val="true"/>
        </w:rPr>
        <w:footnoteReference w:id="81"/>
      </w:r>
      <w:r>
        <w:rPr>
          <w:rFonts w:ascii="IRNazanin" w:hAnsi="IRNazanin" w:eastAsia="IRNazanin"/>
          <w:color w:val="111111"/>
          <w:sz w:val="28"/>
          <w:sz w:val="28"/>
          <w:szCs w:val="28"/>
          <w:rtl w:val="true"/>
          <w:lang w:bidi="fa-IR"/>
        </w:rPr>
        <w:t xml:space="preserve">معتبره اگر بین ایام عدّه مُرد یا کشته شد عدّه وفات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 اگر مرتد شد کشته نمی‌شود ، خواه فطری باشد یا ملی و دارائی وی نیز از ملکش بیرون نمی‌رود ، حبس ابد می‌شود تا توبه کند یا بمیرد ، و در اوقات نماز کتک می‌خورد ، بر خدمت سخت واداشته می‌شود در خوردنی و آشامیدنی و پوشیدنی در تنگنا قرار می‌گیرد ، به اندازه‌ای که نمیرد به وی خوردنی و آشامیدنی می‌دهند و زبرترین و خشن‌ترین لباس را بر وی می‌پوشانند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زن مردی که مرتد فطری شد عدّه نگاه می‌دارد حتی اگر به وی دخول نکرده باشد اما زن مردی که مرتد ملی شد اگر به وی دخول نکرده بدون عده از او جدا می‌شود</w:t>
      </w:r>
    </w:p>
    <w:p>
      <w:pPr>
        <w:pStyle w:val="Heading3"/>
        <w:numPr>
          <w:ilvl w:val="2"/>
          <w:numId w:val="1"/>
        </w:numPr>
        <w:rPr/>
      </w:pPr>
      <w:bookmarkStart w:id="152" w:name="__RefHeading___Toc2035679_1395250215"/>
      <w:bookmarkStart w:id="153" w:name="_Toc53"/>
      <w:bookmarkEnd w:id="152"/>
      <w:r>
        <w:rPr>
          <w:rtl w:val="true"/>
        </w:rPr>
        <w:t>حکم اسلام اهل کتاب</w:t>
      </w:r>
      <w:bookmarkEnd w:id="15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چنانچه‌شوهر زن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و زن</w:t>
      </w:r>
      <w:bookmarkStart w:id="154" w:name="pg2775_16984"/>
    </w:p>
    <w:p>
      <w:pPr>
        <w:pStyle w:val="BookText"/>
        <w:rPr/>
      </w:pPr>
      <w:bookmarkEnd w:id="154"/>
      <w:r>
        <w:rPr>
          <w:rFonts w:ascii="IRNazanin" w:hAnsi="IRNazanin" w:eastAsia="IRNazanin"/>
          <w:color w:val="111111"/>
          <w:sz w:val="28"/>
          <w:sz w:val="28"/>
          <w:szCs w:val="28"/>
          <w:rtl w:val="true"/>
          <w:lang w:bidi="fa-IR"/>
        </w:rPr>
        <w:t xml:space="preserve">وی به کفر خود باقی ماند ، تزویج آنها به حال خود باقی است ، خواه قبل از دخول اسلام آورد یا بعد از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زن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دخول اسلام آورد و مرد بر کفر باقی باشد تزویج آنها فسخ می‌گردد ولی اگر اسلام وی بعد از دخول بود تا عده باقی است تزویج فسخ نمی‌شود ، اگر مرد در ایام عده اسلام اختیار کرد ، تزویج آنان به قوت خود باقی می‌ماند و اگر عده تمام شد و اسلام نیاورد تزویج فسخ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بعید نیست مجوسی در حکم مسئله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یهودی و نصرانی باشد </w:t>
      </w:r>
      <w:r>
        <w:rPr>
          <w:rFonts w:eastAsia="IRNazanin" w:cs="IRNazanin"/>
          <w:color w:val="111111"/>
          <w:sz w:val="28"/>
          <w:szCs w:val="28"/>
          <w:rtl w:val="true"/>
          <w:lang w:bidi="fa-IR"/>
        </w:rPr>
        <w:t>.</w:t>
      </w:r>
    </w:p>
    <w:p>
      <w:pPr>
        <w:pStyle w:val="Heading3"/>
        <w:numPr>
          <w:ilvl w:val="2"/>
          <w:numId w:val="1"/>
        </w:numPr>
        <w:rPr/>
      </w:pPr>
      <w:bookmarkStart w:id="155" w:name="__RefHeading___Toc2035681_1395250215"/>
      <w:bookmarkStart w:id="156" w:name="_Toc54"/>
      <w:bookmarkEnd w:id="155"/>
      <w:r>
        <w:rPr>
          <w:rtl w:val="true"/>
        </w:rPr>
        <w:t xml:space="preserve">اسلام کفار حربی </w:t>
      </w:r>
      <w:r>
        <w:rPr>
          <w:rtl w:val="true"/>
        </w:rPr>
        <w:t xml:space="preserve">( </w:t>
      </w:r>
      <w:r>
        <w:rPr>
          <w:rtl w:val="true"/>
        </w:rPr>
        <w:t xml:space="preserve">غیر اهل کتاب </w:t>
      </w:r>
      <w:r>
        <w:rPr>
          <w:rtl w:val="true"/>
        </w:rPr>
        <w:t>)</w:t>
      </w:r>
      <w:bookmarkEnd w:id="1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 و شوهری که کافر بوده ، یهودی ، نصرانی و مجوسی نباشند ، هر آنگاه یکی از آنان قبل از دخول شوهر به زن خود ، اسلام آورد ، تزویج آنان فسخ می‌گردد و اگر اسلام بعد از دخول باشد تا عده زن تمام نشده تزویج باقی است و چنانچه تا انقضاء عدّه دیگری اسلام نیاورد تزویج فسخ می‌شود </w:t>
      </w:r>
      <w:r>
        <w:rPr>
          <w:rFonts w:eastAsia="IRNazanin" w:cs="IRNazanin"/>
          <w:color w:val="111111"/>
          <w:sz w:val="28"/>
          <w:szCs w:val="28"/>
          <w:rtl w:val="true"/>
          <w:lang w:bidi="fa-IR"/>
        </w:rPr>
        <w:t>.</w:t>
      </w:r>
    </w:p>
    <w:p>
      <w:pPr>
        <w:pStyle w:val="Heading3"/>
        <w:numPr>
          <w:ilvl w:val="2"/>
          <w:numId w:val="1"/>
        </w:numPr>
        <w:rPr/>
      </w:pPr>
      <w:bookmarkStart w:id="157" w:name="__RefHeading___Toc2035683_1395250215"/>
      <w:bookmarkStart w:id="158" w:name="_Toc55"/>
      <w:bookmarkEnd w:id="157"/>
      <w:r>
        <w:rPr>
          <w:rtl w:val="true"/>
        </w:rPr>
        <w:t>ارتداد یکی از زن و شوهر</w:t>
      </w:r>
      <w:bookmarkEnd w:id="15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یکی از زن و شوهر قبل از دخول مرد به زن خود ، مرتد شود ، تزویج آنان فسخ می‌گردد ، خواه ارتداد فطری باشد یا ملی و در صورتی</w:t>
      </w:r>
    </w:p>
    <w:p>
      <w:pPr>
        <w:pStyle w:val="BookText"/>
        <w:rPr/>
      </w:pPr>
      <w:r>
        <w:rPr>
          <w:rFonts w:ascii="IRNazanin" w:hAnsi="IRNazanin" w:eastAsia="IRNazanin"/>
          <w:color w:val="111111"/>
          <w:sz w:val="28"/>
          <w:sz w:val="28"/>
          <w:szCs w:val="28"/>
          <w:rtl w:val="true"/>
          <w:lang w:bidi="fa-IR"/>
        </w:rPr>
        <w:t xml:space="preserve">که ارتداد یکی از آنان بعد از دخول باشد مشهور علماء فرموده‌اند تزویج تا عدّه تمام نشده فسخ نمی‌گردد و اگر مرد مرتد ملی باشد ، چنانچه قبل از تمام شدن عدّه زن به اسلام برگشت تزویج به قوت خود باقی است و زن هم اگر مرتد ملی باشد به همین نحو ولی در ارتداد فطری اسلام مرد قبل از تمام شدن عدّه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ندارد و فرموده مشهور بعضاً قابل بحث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جمعی از علماء فرموده‌اند تزویج مرد مرتد یا زن مرتد مطلقاً با هیچ کس جایز نیست و علامه خوئی قدس‌سره تزویج آن دو را با هم جائز دانسته ولی خالی از بحث نیست ، لکن ظاهراً گفته علماء در باب مرد که تزویج او با هیچ زنی صحیح نیست درست و نسبت به زن که نمی‌تواند با مرد تزویج کند قابل قبول است و اگر زنی که شوهر دارد مرتد شود ، علامه خوئی قدس‌سره او را به مجرد ارتداد از مرد جدا دانسته و با دخول عده بر او واجب شمرده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یکی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و مرتده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مطلقاً ودومی بعد از عده تزویج کرد ، می‌توان گفت حکم زنا بر این تزویج مترتب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هر ملتی تزویجی است </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ارث مرتد هر یک از دو قسم آن زن یا مرد به وارث مسلمش می‌رسد و اگر یکی از وارث مسلم نبود ، از ارث محروم است و اگر در سلسله وارث مسلمی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معتق و ضامن جریره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فرموده‌اند وارث وی امام علیه‌السلام است و کافر از او ارث نمی‌برد </w:t>
      </w:r>
      <w:r>
        <w:rPr>
          <w:rFonts w:eastAsia="IRNazanin" w:cs="IRNazanin"/>
          <w:color w:val="111111"/>
          <w:sz w:val="28"/>
          <w:szCs w:val="28"/>
          <w:rtl w:val="true"/>
          <w:lang w:bidi="fa-IR"/>
        </w:rPr>
        <w:t>.</w:t>
      </w:r>
      <w:bookmarkStart w:id="159" w:name="pg2775_16986"/>
    </w:p>
    <w:p>
      <w:pPr>
        <w:pStyle w:val="Heading3"/>
        <w:numPr>
          <w:ilvl w:val="2"/>
          <w:numId w:val="1"/>
        </w:numPr>
        <w:rPr/>
      </w:pPr>
      <w:bookmarkStart w:id="160" w:name="__RefHeading___Toc2035685_1395250215"/>
      <w:bookmarkStart w:id="161" w:name="_Toc56"/>
      <w:bookmarkEnd w:id="159"/>
      <w:bookmarkEnd w:id="160"/>
      <w:r>
        <w:rPr>
          <w:rtl w:val="true"/>
        </w:rPr>
        <w:t xml:space="preserve">کشتن مرتد ملی </w:t>
      </w:r>
      <w:r>
        <w:rPr>
          <w:rtl w:val="true"/>
        </w:rPr>
        <w:t xml:space="preserve">( </w:t>
      </w:r>
      <w:r>
        <w:rPr>
          <w:rtl w:val="true"/>
        </w:rPr>
        <w:t xml:space="preserve">مرد </w:t>
      </w:r>
      <w:r>
        <w:rPr>
          <w:rtl w:val="true"/>
        </w:rPr>
        <w:t>)</w:t>
      </w:r>
      <w:bookmarkEnd w:id="1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مرتد ملی از ارتداد به اسلام برگشت و ارتداد و برگشت وی به اسلام دوبار تکرار شد ، آیا به ارتداد بار سوم کشته می‌شود یا بار چهارم ؟ قابل بحث است و هم چنین زن مرتدّه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خنثی مشکل که نشانه‌های شرعی مرد و زن بودنش معلوم نباشد به ارتداد کشته نمی‌شود و دارایی او تا زنده است بر ملکش باقی است واگر ارتداد فطری باشد حبس ابد و سایر امور مذکور در مسئله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وی مترتب نمی‌گردد </w:t>
      </w:r>
      <w:r>
        <w:rPr>
          <w:rFonts w:eastAsia="IRNazanin" w:cs="IRNazanin"/>
          <w:color w:val="111111"/>
          <w:sz w:val="28"/>
          <w:szCs w:val="28"/>
          <w:rtl w:val="true"/>
          <w:lang w:bidi="fa-IR"/>
        </w:rPr>
        <w:t>.</w:t>
      </w:r>
    </w:p>
    <w:p>
      <w:pPr>
        <w:pStyle w:val="Heading3"/>
        <w:numPr>
          <w:ilvl w:val="2"/>
          <w:numId w:val="1"/>
        </w:numPr>
        <w:rPr/>
      </w:pPr>
      <w:bookmarkStart w:id="162" w:name="__RefHeading___Toc2035687_1395250215"/>
      <w:bookmarkStart w:id="163" w:name="_Toc57"/>
      <w:bookmarkEnd w:id="162"/>
      <w:r>
        <w:rPr>
          <w:rtl w:val="true"/>
        </w:rPr>
        <w:t>شرایط ارتداد</w:t>
      </w:r>
      <w:bookmarkEnd w:id="1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تحقق ارتداد بلوغ و عقل و قصد و اختیار شرط است ، پس چنانچه گفتار یا کار ارتدادی از صغیر یا دیوانه واقع شد اثری ندارد و یا از روی غفلت و سهو و فراموشی از عاقل بالغ صورت گرفت و اگر وی را وادار به ارتداد کردند و از روی اکراه کار یا گفته‌ای ارتدادی انجام داد مرتد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مردی که مرتد فطری باشد اگر دیوانه شد ، حکم کشتن وی به جای خود باقی است و هم چنین اگر مرتد ملی بعد از سه روز توبه دادن و سرپیچی از آن دیوانه گشت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ادعای اکراه بر ارتداد کرد و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عادل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ولی قرینه‌ای بر درستی ادعای خود دارد ادعایش پذیرفته و حکم مرتد بر وی جاری نمی‌گردد </w:t>
      </w:r>
      <w:r>
        <w:rPr>
          <w:rFonts w:eastAsia="IRNazanin" w:cs="IRNazanin"/>
          <w:color w:val="111111"/>
          <w:sz w:val="28"/>
          <w:szCs w:val="28"/>
          <w:rtl w:val="true"/>
          <w:lang w:bidi="fa-IR"/>
        </w:rPr>
        <w:t>.</w:t>
      </w:r>
      <w:bookmarkStart w:id="164" w:name="pg2775_16987"/>
    </w:p>
    <w:p>
      <w:pPr>
        <w:pStyle w:val="BookText"/>
        <w:rPr/>
      </w:pPr>
      <w:bookmarkEnd w:id="16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ارتداد با اکراه صورت گرفت و بر وی عرضه اسلام یا توبه کردند و سرپیچی نمود حکم به کفر او نمی‌شود زیرا که ارتداد اکراهی او اثر نداشته ، اسلامش به حال خود باقی است و همچنین اگر گفتار یا عمل ارتدادی در حال مستی صادر شد اثر ندارد ، مگر آنکه مستی به حدی نرسیده که عقل زایل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مرد مرتد ولایت بر دختر مسلم خود در باب تزویج ندارد ولی ولایتش بر دختر غیر مسلم و بچه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مسلم 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بچه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اگر محکوم به اسلام باشد کشتن او مانند کشتن بچه مسلم و کشتن بزرگ بالغ که اسلام آورده در صورت عمد بنابر مشهور باعث قصاص می‌شود </w:t>
      </w:r>
      <w:r>
        <w:rPr>
          <w:rFonts w:eastAsia="IRNazanin" w:cs="IRNazanin"/>
          <w:color w:val="111111"/>
          <w:sz w:val="28"/>
          <w:szCs w:val="28"/>
          <w:rtl w:val="true"/>
          <w:lang w:bidi="fa-IR"/>
        </w:rPr>
        <w:t>.</w:t>
      </w:r>
    </w:p>
    <w:p>
      <w:pPr>
        <w:pStyle w:val="Heading3"/>
        <w:numPr>
          <w:ilvl w:val="2"/>
          <w:numId w:val="1"/>
        </w:numPr>
        <w:rPr/>
      </w:pPr>
      <w:bookmarkStart w:id="165" w:name="__RefHeading___Toc2035689_1395250215"/>
      <w:bookmarkStart w:id="166" w:name="_Toc58"/>
      <w:bookmarkEnd w:id="165"/>
      <w:r>
        <w:rPr>
          <w:rtl w:val="true"/>
        </w:rPr>
        <w:t>اسلام بچه کافر</w:t>
      </w:r>
      <w:bookmarkEnd w:id="1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بچه دو کافر اگر قبل از بلوغ اسلام اختیار کرد دور نیست مورد قبول قرار گرفته ، حکم مسلم بر وی جاری گردد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بچه‌های مسلم مادام که گفته ارتدادی یا کاری که باعث ارتداد باشد از آنان صادر نشده محکوم به اسلام هستند ، حتی اگر بعد از بلوغ باشد و بدن آنان پاک و در سایر موارد نیز حکم مسلم بر آنها جاری می‌گردد و اگر عمداً کشته شدند بر قاتل قصاص ثابت است </w:t>
      </w:r>
      <w:r>
        <w:rPr>
          <w:rFonts w:eastAsia="IRNazanin" w:cs="IRNazanin"/>
          <w:color w:val="111111"/>
          <w:sz w:val="28"/>
          <w:szCs w:val="28"/>
          <w:rtl w:val="true"/>
          <w:lang w:bidi="fa-IR"/>
        </w:rPr>
        <w:t>.</w:t>
      </w:r>
      <w:bookmarkStart w:id="167" w:name="pg2775_16988"/>
    </w:p>
    <w:p>
      <w:pPr>
        <w:pStyle w:val="Heading3"/>
        <w:numPr>
          <w:ilvl w:val="2"/>
          <w:numId w:val="1"/>
        </w:numPr>
        <w:rPr/>
      </w:pPr>
      <w:bookmarkStart w:id="168" w:name="__RefHeading___Toc2035691_1395250215"/>
      <w:bookmarkStart w:id="169" w:name="_Toc59"/>
      <w:bookmarkEnd w:id="167"/>
      <w:bookmarkEnd w:id="168"/>
      <w:r>
        <w:rPr>
          <w:rtl w:val="true"/>
        </w:rPr>
        <w:t>قبول توبه مرد مرتد فطری</w:t>
      </w:r>
      <w:bookmarkEnd w:id="1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قبول توبه مردی که مرتد فطری باشد اختلاف است و اظهر وأصح قبول توبه اوست و بعد از قبول می‌تواند زن مسلمه را تزویج کند حتی به احتمال قوی می‌تواند با زن قبلی خود که با ارتداد از وی جدا شده تجدید عقد نماید و اگر حیوانی را که ذبح اسلام می‌شود با شرایط ذبح کرد پاک و اگر حلال گوشت باشد خوردنش حلال است ولی در سقوط کشتن او و برگشت زن وی بدون تزویج و همچنین دارائیش تأثیری ندارد و گفته بعضی که اگر انکار شهادتین کرده توبه‌اش با اظهار شهادتین پذیرفته نمی‌شود و اگر انکار ضروری کرده توبه‌اش با اقرار به آن ضروری قبول می‌شود ، ضعیف است </w:t>
      </w:r>
      <w:r>
        <w:rPr>
          <w:rFonts w:eastAsia="IRNazanin" w:cs="IRNazanin"/>
          <w:color w:val="111111"/>
          <w:sz w:val="28"/>
          <w:szCs w:val="28"/>
          <w:rtl w:val="true"/>
          <w:lang w:bidi="fa-IR"/>
        </w:rPr>
        <w:t>.</w:t>
      </w:r>
    </w:p>
    <w:p>
      <w:pPr>
        <w:pStyle w:val="Heading3"/>
        <w:numPr>
          <w:ilvl w:val="2"/>
          <w:numId w:val="1"/>
        </w:numPr>
        <w:rPr/>
      </w:pPr>
      <w:bookmarkStart w:id="170" w:name="__RefHeading___Toc2035693_1395250215"/>
      <w:bookmarkStart w:id="171" w:name="_Toc60"/>
      <w:bookmarkEnd w:id="170"/>
      <w:r>
        <w:rPr>
          <w:rtl w:val="true"/>
        </w:rPr>
        <w:t>چگونگی توبه مردی که مرتد فطری است</w:t>
      </w:r>
      <w:bookmarkEnd w:id="17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از ارتداد به قبول آنچه رد کرده و ردّ آنچه در دین وارد ساخته محقق می‌شود ، پس اگر یکی از شهادتین را انکار کرد توبه‌اش با اظهار آن شهادت است ولی اگر شهادت به توحید را منکر شده به اظهار آن حکم ، اسلام وی نمی‌شود تا شهادت به نبوت پیغمبر اسلام صلی‌الله‌علیه‌و‌آله بدهد و آیا نماز خواندن که تشهدش مشتمل بر شهادتین است کفایت می‌کند ؟ محل اشکال است و چنانچه ضروری از ضروریات دین را انکار نموده توبه‌اش به اقرار و پذیرفتن آن ضروری است و اگر چیزی از دین نبوده و نبودنش ضروری بود و به دین اسلام چسبانده ، توبه‌اش انکار آن است و در مورد توبه از ارتداد عملی ، انجام دادن کاری که اثبات ندامت و برگشت از آن را نماید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آنچه را که مرتد از مال مسلم یا غیر مسلمی که مالش محترم باشد تلف کرده ضامن است ، خواه در دار الحرب باشد یا دار الاسلام ، در حال چنگ یا صلح ، فرقی ندارد و همچنین فطری بوده یا ملی ، اما کافر حربی آیا به تلف کردن مال مسلم ضامن است یا نه ؟ چند قول است ، دور نیست اگر اسلام آورد ضامن جان یا مالی که در جبهه جنگ از مسلم تلف کرده نباشد و در سایر موارد ضمان اقوی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دارایی کافر ذمی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 نصرانی ،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بلاد اسلام زندگی می‌کنند به سبب شکستن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امان خارج نمی‌شود و در این حال اگر بمیرد اموالش به ورثه‌اش می‌رسد مگر وارث ، کافر حربی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بچه‌های کافر ذمی که در بلاد اسلام بمانند بر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احکام ذمه باقی هستند و بعد از بلوغ از تبعیّت پدر و مادر خارج شده یا ملتزم به شرایط ذمه می‌شوند که جان و مالشان محترم و در امان است وگر نه مختارند از بلاد اسلام خارج شده حکم کافر حربی را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مرد مرتد فطری را بکشد نه قصاص دارد و نه دیه ، و هم چنین اگر مرتد ملی را بعد از توبه دادن ظرف سه روز و سرپیچی از آن ، کشت و چنانچه مرتد مسلمی را عمداً بکشد قصاص دارد و قصاص بر قتل ارتدادی مقدم است ، گر چه خالی از بحث نیست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بدهی‌های مرتد ملی به سبب کشتن یا مرگ وی همه حالّ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مدت دار است مدت ساقط و آناً باید پرداخت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p>
    <w:p>
      <w:pPr>
        <w:pStyle w:val="BookText"/>
        <w:rPr/>
      </w:pPr>
      <w:r>
        <w:rPr>
          <w:rFonts w:ascii="IRNazanin" w:hAnsi="IRNazanin" w:eastAsia="IRNazanin"/>
          <w:color w:val="111111"/>
          <w:sz w:val="28"/>
          <w:sz w:val="28"/>
          <w:szCs w:val="28"/>
          <w:rtl w:val="true"/>
          <w:lang w:bidi="fa-IR"/>
        </w:rPr>
        <w:t xml:space="preserve">چنین بدهی‌های مدت‌دار مرتد فطری به سبب ارتداد وی همه فوری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مرتد ملی توبه کرد و کسی به اعتقاد باقی بودن او بر ارتداد وی را کشت ، آیا قصاص ثابت است ؟ دو قول است و حق این است که قصاص ندارد ، تنها ضامن خون‌بها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بین علماء آن است که زنی که مرتد فطری باشد و مرد مرتد ملی از تصرف در اموال خود ممنوعند ، لکن در این گفته اشکال است و حق این است که تصرف آنها منعی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این که فرزند مرتدی را که تولدش بعد از ارتداد باشد می‌توان استرقاق کرد یا نه ؟ خلاف است و اقرب عدم جواز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ملک در آوردن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بعض بزرگان علماء گفته‌اند اگر شیعه دوازده امامی ضروری مذهب را انکار کرد یا آنچه نبودش ضروری مذهب است معتقد و ملتزم شد مرتد می‌گردد ، لکن موافقت با این گفته مشکل بلکه ممنوع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وطی بهیمه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هرگاه مرد بالغ عاقل از روی اختیار حیوانی را وطی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حیوان جماع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خوردن گوشت آن حیوان حلال باشد خود آن حیوان و نسلی که بعد از وطی پا می‌گیرد حرام می‌شود و بهتر این است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تازیانه بر آن مرد نواخته شود و در این مسئله فرقی بین انزال منی وعدم انزال نیست ولی اگر نداند حرام است یا از روی اکراه باشد عقوبت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آن حیوان به حسب متعارف گوشتش خورده می‌شود مانند گوسفند ، گاو ، شتر ، باید او را کشت و سوزاند و دفن نمود ولی اگر خوردن گوشتش معمول نیست ولی حلال و تنها برای 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بار بردن از وی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خر و قاطر و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شهری دیگر برده می‌فروشند و بعید نیست همین رفتار با حیوان اگر حرام گوشت باشد مانند فیل ، خرگوش ، بوزینه نیز صورت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آنکه با حیوان جماع کرده مالک وی نباشد باید قیمتش را به صاحبش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فرض بالا پول فروش حیوان به واطی رسیده و چنانچه فروش بیش از قیمت همانند آن حیوان باشد ، در اینکه آن زیادتی به چه کسی داده می‌شود چند وجه است و رجوع آن به واطی قوی است و مختار عدّه‌ای از بزرگان معاصر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واطی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این عمل را مرتکب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 بوده نتواند غرامت قیمت حیوان را بپردازد ، بعضی گفته‌اند قیمت فروش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قسم که باید فروش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مالک داده می‌شود و ا گر کمتر از قیمت باشد پرداخت تفاوت بر عهده واطی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بول و سرگین حیوان اگر پاک بوده بعد از وطی نجس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حیوان در بین امثال خود اشتباه شد با قرعه معین شده و احکام مذکور بر وی جاری می‌گردد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احکام گذشته فرقی بین حیوان ماده و نر نیست و احکام</w:t>
      </w:r>
      <w:bookmarkStart w:id="172" w:name="pg2775_16992"/>
    </w:p>
    <w:p>
      <w:pPr>
        <w:pStyle w:val="BookText"/>
        <w:rPr/>
      </w:pPr>
      <w:bookmarkEnd w:id="172"/>
      <w:r>
        <w:rPr>
          <w:rFonts w:ascii="IRNazanin" w:hAnsi="IRNazanin" w:eastAsia="IRNazanin"/>
          <w:color w:val="111111"/>
          <w:sz w:val="28"/>
          <w:sz w:val="28"/>
          <w:szCs w:val="28"/>
          <w:rtl w:val="true"/>
          <w:lang w:bidi="fa-IR"/>
        </w:rPr>
        <w:t xml:space="preserve">مذکوره با وطی حیوان در دبر نیز مترتب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انسانی مرد یا زن ، مفعول حیوان واقع شود ، احکام مذکوره جاری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امثال خر و قاطر و اسب که حلال گوشتند ولی معمولاً گوشتشان خورده نمی‌شود ، به سبب وطی انسان بعید نیست گوشتشان حرام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احکام حیوان فرقی نیست بین انسان بزرگ که با حیوان جماع کند یا پسر بچه نابالغ ، عاقل باشد یا دیوانه ، عمداً مرتکب این کار گردد یا سهواً یا از روی فراموشی و اشتباه ، یا اکراه ، بداند این کار حرام است یا نداند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قدری از حشفه در عضو حیوان وارد شد این احکام قویاً بار می‌شود </w:t>
      </w:r>
      <w:r>
        <w:rPr>
          <w:rFonts w:eastAsia="IRNazanin" w:cs="IRNazanin"/>
          <w:color w:val="111111"/>
          <w:sz w:val="28"/>
          <w:szCs w:val="28"/>
          <w:rtl w:val="true"/>
          <w:lang w:bidi="fa-IR"/>
        </w:rPr>
        <w:t>.</w:t>
      </w:r>
    </w:p>
    <w:p>
      <w:pPr>
        <w:pStyle w:val="Heading3"/>
        <w:numPr>
          <w:ilvl w:val="2"/>
          <w:numId w:val="1"/>
        </w:numPr>
        <w:rPr/>
      </w:pPr>
      <w:bookmarkStart w:id="173" w:name="__RefHeading___Toc2035695_1395250215"/>
      <w:bookmarkStart w:id="174" w:name="_Toc61"/>
      <w:bookmarkEnd w:id="173"/>
      <w:r>
        <w:rPr>
          <w:rtl w:val="true"/>
        </w:rPr>
        <w:t>راه اثبات وطی بهیمه</w:t>
      </w:r>
      <w:bookmarkEnd w:id="17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وطی حیوان به شهادت دو مرد عادل و هم چنین به اقرار خود فاعل ، اگر بالغ و عاقل و در اقرار خود مختار باشد ثابت می‌گردد و در اقرار برای تعزیر فاعل یک بار اقرار کفایت می‌کند ولی سایر احکام وطی حیوان با اقرار فاعل اگر مالک آن حیوان نیست ولو مکرّر اقرار کند و از کلامش علم حاصل نشود مترتّب نمی‌گردد مگر نسبت به خود وی که ملزم است از شیر و گوشت آن حیوان و نسل بعد از وطی اگر حلال گوشت بوده تناول نکند و در مورد مالک با اقرار او تمام احکام مترتب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مالک حیوان بر کسی ادعاء کند که حیوانش را وطی نموده و آن کس انکار کند و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عادل برای اثبات ندارد می‌توان منکر را قسم بدهد و اگر از قسم خوردن نکول کرد و قسم را به مدعی برگرداند و مدعی قسم بخورد فقط در مورد غرامت مالی مؤثر است و در سایر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تعزیر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اثری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وطی حیوان ثابت نشد اگر فاعل خود مالک حیوان است بین خود و خداوند باید به احکام قسم اول عمل کند و آیا احکام قسم دوم حیوان را نیز باید اجرا نماید ؟ خالی از تأمّل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اگر واطی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حیوان نباشد و مالک بی‌خبر است احتمال قوی دارد که به هر نحو ممکن ولو به خریدن حیوان لازم باشد این احکام را اجراء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چندین بار این عمل از فاعل نسبت به یک حیوان معین یا متعدّد صادر شد و هر بار حاکم شرع وی را تعزیز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بار سوم یا چهارم کشته می‌شود ؟ اشکال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عقوباتی دیگر برای ارتکاب کارهای حرام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عاقل بالغ در خانه کعبه عمداً بول یا مدفوع کرد ، از آنجا و از حرم بیرون برده شده گردنش زده می‌شود ولی اگر در مسجد الحرام این کار 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 قدیمی زمان ائمه علیهم‌السلام کتک سختی خورده کشته نمی‌شود و اگر بدون اختیار بول یا مدفوع وی رها شد و نتوانست جلو بگیرد در</w:t>
      </w:r>
      <w:bookmarkStart w:id="175" w:name="pg2775_16994"/>
    </w:p>
    <w:p>
      <w:pPr>
        <w:pStyle w:val="BookText"/>
        <w:rPr/>
      </w:pPr>
      <w:bookmarkEnd w:id="175"/>
      <w:r>
        <w:rPr>
          <w:rFonts w:ascii="IRNazanin" w:hAnsi="IRNazanin" w:eastAsia="IRNazanin"/>
          <w:color w:val="111111"/>
          <w:sz w:val="28"/>
          <w:sz w:val="28"/>
          <w:szCs w:val="28"/>
          <w:rtl w:val="true"/>
          <w:lang w:bidi="fa-IR"/>
        </w:rPr>
        <w:t xml:space="preserve">هیچ یک از این دو صورت گناهی ندارد و عقوبتی بر وی جاری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در مورد اول از جهت ارتداد نیست و لذا نسبت به زن نیز جاری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حکم آیا در موردی که جایی از کعبه را نجس نکرده و در لباس خود این کار را کرد جاری است ؟ محل بحث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معلم جایز است تا سه تازیانه با نرمی در مقام ادب کودک بر وی بزند ، و غیر معلم می‌تواند تا شش تازیانه و در تأدیب غلام تا ده تازیانه وارد شده ولی اولی واحوط این است که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بیشتر نزند و بهتر است در مورد سرکشی از گفته مولای خود وی را عفو کند و تنها در مورد نافرمانی خداوند او را بزند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غیر ولی کودک می‌توان وی را مانند بچه خود ادب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موجب بیرون آمدن منی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غیر همسر و کنیز خود باشد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 اگر به غیر شوهر و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مولای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کند حرام است </w:t>
      </w:r>
      <w:r>
        <w:rPr>
          <w:rFonts w:eastAsia="IRNazanin" w:cs="IRNazanin"/>
          <w:color w:val="111111"/>
          <w:sz w:val="28"/>
          <w:szCs w:val="28"/>
          <w:rtl w:val="true"/>
          <w:lang w:bidi="fa-IR"/>
        </w:rPr>
        <w:t>.</w:t>
      </w:r>
    </w:p>
    <w:p>
      <w:pPr>
        <w:pStyle w:val="Heading3"/>
        <w:numPr>
          <w:ilvl w:val="2"/>
          <w:numId w:val="1"/>
        </w:numPr>
        <w:rPr/>
      </w:pPr>
      <w:bookmarkStart w:id="176" w:name="__RefHeading___Toc2035697_1395250215"/>
      <w:bookmarkStart w:id="177" w:name="_Toc62"/>
      <w:bookmarkEnd w:id="176"/>
      <w:r>
        <w:rPr>
          <w:rtl w:val="true"/>
        </w:rPr>
        <w:t>ثبوت استمناء</w:t>
      </w:r>
      <w:bookmarkEnd w:id="17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استمناء به یک بار اقرار بالغ عاقل مختار ثابت می‌شود ، علی الاقوی و بعضی دوبار اقرار را لازم دانسته‌اند و به شهادت دو مرد عادل نیز ثابت می‌گردد و احتمال قوی دارد که در مورد زن به شهادت زن‌ها نیز ثابت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سه بار استمناء کرد و بعد از هر بار از ناحیه مجتهد جامع الشرایط تعزیز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بار چهارم بنابر احتیاط لازم کشته می‌شود و احتمال دارد کشتن وی بار سوم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تعزیرات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تعزیر به عقوبت و گوشمالی گفته می‌شود که برای انجام کار حرام یا ترک واجب بوده و در شرع مقدس مقدار و کیفیت مخصوصی برایش معین نشده باشد و در پاره‌ای موارد یک ضرب تازیانه یا نصف و ثلث وارد شده و حق این است که اختصاص به انجام گناه خاص یا ترک واجبی مخصوص ندارد ، بلکه در مورد هر ترک واجب یا فعل حرامی که حد معین و کیفر خاص ندارد تحقق می‌یابد ، مگر در جاهائی که نبودن تعزیر ثابت شده مانند انجام بعضی محرمات احرام یا ارتکاب گناه کوچک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اندازه 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مقدار آن اختلاف است و اقوی آن است که ما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است و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نمی‌کند و مشهور علماء آن را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دانسته و بعضی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گفته‌ای است که فرق بین کیفر انسان آزاد و غلام و کنیز گذارده ، درباره گروه اول کمتر از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گروه دوم کمتر از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معین کرده است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پاره‌ای موارد تعزیرات معینی از جانب پیشوایان معصوم علیهم‌السلام وارد شده و بسیاری از این موارد سند صحیح یا معتبر دارد که اولی و احوط رعایت همان مقدار تأدیب خاصی است که وارد شده و به حول و قوه</w:t>
      </w:r>
    </w:p>
    <w:p>
      <w:pPr>
        <w:pStyle w:val="BookText"/>
        <w:rPr/>
      </w:pPr>
      <w:r>
        <w:rPr>
          <w:rFonts w:ascii="IRNazanin" w:hAnsi="IRNazanin" w:eastAsia="IRNazanin"/>
          <w:color w:val="111111"/>
          <w:sz w:val="28"/>
          <w:sz w:val="28"/>
          <w:szCs w:val="28"/>
          <w:rtl w:val="true"/>
          <w:lang w:bidi="fa-IR"/>
        </w:rPr>
        <w:t xml:space="preserve">الهی به ترتیب بیان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مرد روزه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ماه مبارک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با زن روزه‌دار خود با اکراه جماع کند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دارد و اگر زن بدون اکراه تسلیم شد ، هر یک با زدن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کیفر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 مرد چنانچه در یک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شده ، هر یک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تازیانه کیفر دارند ، خواه در یک لحاف با هم لخت بخوابند یا در یک لباس یافت شوند و ظاهراً پدر و پسر و یا دو برادر از این حکم مستثنی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هم چنین اگر مرد با زن بیگانه در زیر یک لباس یافت شدند و یا دو زن که دختر و مادر و یا خواهر نباشند به هر کدام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زده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نسبت به احتکار در عهد نامه حضرت امیرالمؤمنین علیه‌السلام به مالک اشتر که نهج البلاغه آن را دارد وارد شده ، بعد از نهی محتکر ، چنانچه به احتکار ادامه داد گوشمالی بده ، بدون زیاده روی و عقوبتش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احکام احتکار در مورد هر چیزی که مردم به آن احتیاج دارند ثابت نیست بلکه مخصوص به امور چندی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393</w:t>
      </w:r>
      <w:r>
        <w:rPr>
          <w:rFonts w:eastAsia="IRNazanin" w:cs="IRNazanin"/>
          <w:color w:val="111111"/>
          <w:sz w:val="28"/>
          <w:szCs w:val="28"/>
          <w:rtl w:val="true"/>
          <w:lang w:bidi="fa-IR"/>
        </w:rPr>
        <w:t xml:space="preserve"> )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یک مرد با پسر نابالغ در زیر یک پوشش یافت شدند و کاری صورت نگرفته ، مرد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کیفر دارد و پسر بچه تأدیب می‌شود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394</w:t>
      </w:r>
      <w:r>
        <w:rPr>
          <w:rFonts w:eastAsia="IRNazanin" w:cs="IRNazanin"/>
          <w:color w:val="111111"/>
          <w:sz w:val="28"/>
          <w:szCs w:val="28"/>
          <w:rtl w:val="true"/>
          <w:lang w:bidi="fa-IR"/>
        </w:rPr>
        <w:t xml:space="preserve"> )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مردی بالغ استمناء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آن در مسئله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دستش می‌زنند تا سرخ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که در این مورد وارد شده</w:t>
      </w:r>
      <w:r>
        <w:rPr>
          <w:rStyle w:val="FootnoteAnchor"/>
          <w:rtl w:val="true"/>
        </w:rPr>
        <w:footnoteReference w:id="82"/>
      </w:r>
      <w:r>
        <w:rPr>
          <w:rFonts w:ascii="IRNazanin" w:hAnsi="IRNazanin" w:eastAsia="IRNazanin"/>
          <w:color w:val="111111"/>
          <w:sz w:val="28"/>
          <w:sz w:val="28"/>
          <w:szCs w:val="28"/>
          <w:rtl w:val="true"/>
          <w:lang w:bidi="fa-IR"/>
        </w:rPr>
        <w:t xml:space="preserve">دارد که امیرالمؤمنین علیه‌السلام آن مرد را از بیت المال تزویج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395</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روزه ماه مبارک رمضان که بر انسان واجب است ، در افطار آن بدون عذر کتک وارد شده و در پاره‌ای روایات</w:t>
      </w:r>
      <w:r>
        <w:rPr>
          <w:rStyle w:val="FootnoteAnchor"/>
        </w:rPr>
        <w:footnoteReference w:id="83"/>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تازیانه</w:t>
      </w:r>
    </w:p>
    <w:p>
      <w:pPr>
        <w:pStyle w:val="BookText"/>
        <w:rPr/>
      </w:pPr>
      <w:r>
        <w:rPr>
          <w:rFonts w:ascii="IRNazanin" w:hAnsi="IRNazanin" w:eastAsia="IRNazanin"/>
          <w:color w:val="111111"/>
          <w:sz w:val="28"/>
          <w:sz w:val="28"/>
          <w:szCs w:val="28"/>
          <w:rtl w:val="true"/>
          <w:lang w:bidi="fa-IR"/>
        </w:rPr>
        <w:t xml:space="preserve">ذکر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396</w:t>
      </w:r>
      <w:r>
        <w:rPr>
          <w:rFonts w:eastAsia="IRNazanin" w:cs="IRNazanin"/>
          <w:color w:val="111111"/>
          <w:sz w:val="28"/>
          <w:szCs w:val="28"/>
          <w:rtl w:val="true"/>
          <w:lang w:bidi="fa-IR"/>
        </w:rPr>
        <w:t xml:space="preserve"> )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کسی بکارت دختری را با انگشت خود برطرف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غیر از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علماء فرموده‌اند تأدیب شود ، لکن صحیح آن است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کیفر دارد و در مسئله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باید مهر المثل بدهد و اگر بکر ، کنیز کسی باشد و غیر از مولی و شوهر دیگری این کار را با وی انجام داد یک دهم قیمتش را باید به مولایش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397</w:t>
      </w:r>
      <w:r>
        <w:rPr>
          <w:rFonts w:eastAsia="IRNazanin" w:cs="IRNazanin"/>
          <w:color w:val="111111"/>
          <w:sz w:val="28"/>
          <w:szCs w:val="28"/>
          <w:rtl w:val="true"/>
          <w:lang w:bidi="fa-IR"/>
        </w:rPr>
        <w:t xml:space="preserve"> )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اقرار به زنا و لواط و امثال اینها که برای ثبوت کیفر بیش‌از یک بار لازم است چنانچه کمتر از قدر لازم محقّق شد ، جماعتی قائل به تعزیر شده‌اند ولی خالی از اشکال نیست ، بلی آنچه به این اقرار ثابت می‌شود غرامت مال در مورد دزدی است و در اقرار به لواط ولو یک بار تزویج فاعل با مادر و دختر و خواهر لواط شونده جائز و نافذ نیست و اگر اعتراف به زنا با زنی شوهر دار یا زنا در حال عدّه رجعیّة کرد تزویج آن زن بر وی حرام مؤبّد است ، گر چه بیش از یک بار اعتراف نکند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398</w:t>
      </w:r>
      <w:r>
        <w:rPr>
          <w:rFonts w:eastAsia="IRNazanin" w:cs="IRNazanin"/>
          <w:color w:val="111111"/>
          <w:sz w:val="28"/>
          <w:szCs w:val="28"/>
          <w:rtl w:val="true"/>
          <w:lang w:bidi="fa-IR"/>
        </w:rPr>
        <w:t xml:space="preserve"> )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ربا گرفت ، یا گوشت خوک یا مردار یا خون خورد ، اگر بالغ و عاقل و مختار باشد و می‌دانسته که این کار حرام است باید تأدیب شود و در پاره‌ای</w:t>
      </w:r>
      <w:r>
        <w:rPr>
          <w:rStyle w:val="FootnoteAnchor"/>
          <w:rtl w:val="true"/>
        </w:rPr>
        <w:footnoteReference w:id="84"/>
      </w:r>
      <w:r>
        <w:rPr>
          <w:rFonts w:ascii="IRNazanin" w:hAnsi="IRNazanin" w:eastAsia="IRNazanin"/>
          <w:color w:val="111111"/>
          <w:sz w:val="28"/>
          <w:sz w:val="28"/>
          <w:szCs w:val="28"/>
          <w:rtl w:val="true"/>
          <w:lang w:bidi="fa-IR"/>
        </w:rPr>
        <w:t>روایات دارد که ربا خور بعد از دو بار تأدیب اگر باز</w:t>
      </w:r>
    </w:p>
    <w:p>
      <w:pPr>
        <w:pStyle w:val="BookText"/>
        <w:rPr/>
      </w:pPr>
      <w:r>
        <w:rPr>
          <w:rFonts w:ascii="IRNazanin" w:hAnsi="IRNazanin" w:eastAsia="IRNazanin"/>
          <w:color w:val="111111"/>
          <w:sz w:val="28"/>
          <w:sz w:val="28"/>
          <w:szCs w:val="28"/>
          <w:rtl w:val="true"/>
          <w:lang w:bidi="fa-IR"/>
        </w:rPr>
        <w:t>ربا خورد کشته می‌شود و در روایتی</w:t>
      </w:r>
      <w:r>
        <w:rPr>
          <w:rStyle w:val="FootnoteAnchor"/>
          <w:rtl w:val="true"/>
        </w:rPr>
        <w:footnoteReference w:id="85"/>
      </w:r>
      <w:r>
        <w:rPr>
          <w:rFonts w:ascii="IRNazanin" w:hAnsi="IRNazanin" w:eastAsia="IRNazanin"/>
          <w:color w:val="111111"/>
          <w:sz w:val="28"/>
          <w:sz w:val="28"/>
          <w:szCs w:val="28"/>
          <w:rtl w:val="true"/>
          <w:lang w:bidi="fa-IR"/>
        </w:rPr>
        <w:t xml:space="preserve">معتبر دارد که حضرت امیرالمؤمنین علیه‌السلام نصرانی که تازه مسلم شده و گوشت خوک سرخ کرده را با ریحان می‌خواست بخورد کتک زدند تا بولش بیرون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399</w:t>
      </w:r>
      <w:r>
        <w:rPr>
          <w:rFonts w:eastAsia="IRNazanin" w:cs="IRNazanin"/>
          <w:color w:val="111111"/>
          <w:sz w:val="28"/>
          <w:szCs w:val="28"/>
          <w:rtl w:val="true"/>
          <w:lang w:bidi="fa-IR"/>
        </w:rPr>
        <w:t xml:space="preserve"> )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بدهی مردم را نمی‌پردازد بازداشت می‌شود ، اگر معلوم شد نادار است رها شده تا مالی فراهم کرده به طلبکار بدهد و اگر مال دارد مالش بین طلبکارها تقسیم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است که خود وی را وادار به پرداخت بدهی کرده به خصوص اگر باید چیزی فروخت و پول آن را به طلبکار داد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400</w:t>
      </w:r>
      <w:r>
        <w:rPr>
          <w:rFonts w:eastAsia="IRNazanin" w:cs="IRNazanin"/>
          <w:color w:val="111111"/>
          <w:sz w:val="28"/>
          <w:szCs w:val="28"/>
          <w:rtl w:val="true"/>
          <w:lang w:bidi="fa-IR"/>
        </w:rPr>
        <w:t xml:space="preserve"> )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86"/>
      </w:r>
      <w:r>
        <w:rPr>
          <w:rFonts w:ascii="IRNazanin" w:hAnsi="IRNazanin" w:eastAsia="IRNazanin"/>
          <w:color w:val="111111"/>
          <w:sz w:val="28"/>
          <w:sz w:val="28"/>
          <w:szCs w:val="28"/>
          <w:rtl w:val="true"/>
          <w:lang w:bidi="fa-IR"/>
        </w:rPr>
        <w:t xml:space="preserve">معتبر داریم که حضرت امیرالمؤمنین علیه‌السلام مردی را که به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مادرت محتلم شدم ، کتک دردناکی زدند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401</w:t>
      </w:r>
      <w:r>
        <w:rPr>
          <w:rFonts w:eastAsia="IRNazanin" w:cs="IRNazanin"/>
          <w:color w:val="111111"/>
          <w:sz w:val="28"/>
          <w:szCs w:val="28"/>
          <w:rtl w:val="true"/>
          <w:lang w:bidi="fa-IR"/>
        </w:rPr>
        <w:t xml:space="preserve"> )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ایلاء در روایت صحیح</w:t>
      </w:r>
      <w:r>
        <w:rPr>
          <w:rStyle w:val="FootnoteAnchor"/>
          <w:rtl w:val="true"/>
        </w:rPr>
        <w:footnoteReference w:id="87"/>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زنی که شوهرش قسم خورده با وی جماع نکند صبر نداشت و شکایت به امام برد ، امام چهار ماه به او مهلت می‌دهد ، بعد از آن به شوهر می‌گوید یا به مناکحه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با زن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برمی‌گردی و یا وی را طلاق می‌دهی ، اگر سرپیچی کرد وی را حبس ابد می‌کند و در پاره‌ای روایات</w:t>
      </w:r>
      <w:r>
        <w:rPr>
          <w:rStyle w:val="FootnoteAnchor"/>
          <w:rtl w:val="true"/>
        </w:rPr>
        <w:footnoteReference w:id="88"/>
      </w:r>
      <w:r>
        <w:rPr>
          <w:rFonts w:ascii="IRNazanin" w:hAnsi="IRNazanin" w:eastAsia="IRNazanin"/>
          <w:color w:val="111111"/>
          <w:sz w:val="28"/>
          <w:sz w:val="28"/>
          <w:szCs w:val="28"/>
          <w:rtl w:val="true"/>
          <w:lang w:bidi="fa-IR"/>
        </w:rPr>
        <w:t xml:space="preserve">داریم که امیرالمؤمنین علیه‌السلام جائی از نی برای او قرار داده و یک چهارم 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وی می‌دادند ، در روایتی دیگر</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دارد که وی را از خوردن و آشامیدن باز می‌داشتند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402</w:t>
      </w:r>
      <w:r>
        <w:rPr>
          <w:rFonts w:eastAsia="IRNazanin" w:cs="IRNazanin"/>
          <w:color w:val="111111"/>
          <w:sz w:val="28"/>
          <w:szCs w:val="28"/>
          <w:rtl w:val="true"/>
          <w:lang w:bidi="fa-IR"/>
        </w:rPr>
        <w:t xml:space="preserve"> )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فروختن جری و مار ماهی که دو قسم ماهی حرام گوشتند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w:t>
      </w:r>
      <w:r>
        <w:rPr>
          <w:rStyle w:val="FootnoteAnchor"/>
          <w:rtl w:val="true"/>
        </w:rPr>
        <w:footnoteReference w:id="90"/>
      </w:r>
      <w:r>
        <w:rPr>
          <w:rFonts w:ascii="IRNazanin" w:hAnsi="IRNazanin" w:eastAsia="IRNazanin"/>
          <w:color w:val="111111"/>
          <w:sz w:val="28"/>
          <w:sz w:val="28"/>
          <w:szCs w:val="28"/>
          <w:rtl w:val="true"/>
          <w:lang w:bidi="fa-IR"/>
        </w:rPr>
        <w:t xml:space="preserve">وارد شده که حضرت امیرالمؤمنین علیه‌السلام با تازیانه که دو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فروشنده را می‌زدند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403</w:t>
      </w:r>
      <w:r>
        <w:rPr>
          <w:rFonts w:eastAsia="IRNazanin" w:cs="IRNazanin"/>
          <w:color w:val="111111"/>
          <w:sz w:val="28"/>
          <w:szCs w:val="28"/>
          <w:rtl w:val="true"/>
          <w:lang w:bidi="fa-IR"/>
        </w:rPr>
        <w:t xml:space="preserve"> )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بعضی از بزرگان علماء خرید و فروش سم قاتل را حرام و آن کس را که مرتکب گردد مستحق عقوبت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اگر عقوبت وی را باز نداشت و ادامه داد ، کشتن او را واجب کرده ، لکن این حکم محل تأمل بلکه منع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404</w:t>
      </w:r>
      <w:r>
        <w:rPr>
          <w:rFonts w:eastAsia="IRNazanin" w:cs="IRNazanin"/>
          <w:color w:val="111111"/>
          <w:sz w:val="28"/>
          <w:szCs w:val="28"/>
          <w:rtl w:val="true"/>
          <w:lang w:bidi="fa-IR"/>
        </w:rPr>
        <w:t xml:space="preserve"> )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اخته است تدلیس کرده زنی مسلم را به تزویج خود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نمی‌دانست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سر یا کمر تأدیب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چند ضربه شلاق به سر یا کمرش وارد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مهر را در صورت دخول و نصف آن را بدون دخول باید به زن بدهد و اگر زن بخواهد بین آن دو جدائی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 حق فسخ عقد را دارد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405</w:t>
      </w:r>
      <w:r>
        <w:rPr>
          <w:rFonts w:eastAsia="IRNazanin" w:cs="IRNazanin"/>
          <w:color w:val="111111"/>
          <w:sz w:val="28"/>
          <w:szCs w:val="28"/>
          <w:rtl w:val="true"/>
          <w:lang w:bidi="fa-IR"/>
        </w:rPr>
        <w:t xml:space="preserve"> )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کنیزی را روی زن آزاد بدون اجازه وی تزویج خود کرد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تازیانه می‌خورد و در این حکم بحث و اشکال است و در مسئله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شدیم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406</w:t>
      </w:r>
      <w:r>
        <w:rPr>
          <w:rFonts w:eastAsia="IRNazanin" w:cs="IRNazanin"/>
          <w:color w:val="111111"/>
          <w:sz w:val="28"/>
          <w:szCs w:val="28"/>
          <w:rtl w:val="true"/>
          <w:lang w:bidi="fa-IR"/>
        </w:rPr>
        <w:t xml:space="preserve"> )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تزویج با زن شوهر دار از روی نادانی یا زنی که در عده دیگری است باطل است ولی اگر از روی علم و عمد تزویج نموده دخول کرد ، زن اگر شوهر دار است با شرایط زنای محصنه سنگسار و الا تازیانه می‌خورد</w:t>
      </w:r>
    </w:p>
    <w:p>
      <w:pPr>
        <w:pStyle w:val="BookText"/>
        <w:rPr/>
      </w:pPr>
      <w:r>
        <w:rPr>
          <w:rFonts w:ascii="IRNazanin" w:hAnsi="IRNazanin" w:eastAsia="IRNazanin"/>
          <w:color w:val="111111"/>
          <w:sz w:val="28"/>
          <w:sz w:val="28"/>
          <w:szCs w:val="28"/>
          <w:rtl w:val="true"/>
          <w:lang w:bidi="fa-IR"/>
        </w:rPr>
        <w:t xml:space="preserve">و بر مرد نیز حد زنا ثابت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407</w:t>
      </w:r>
      <w:r>
        <w:rPr>
          <w:rFonts w:eastAsia="IRNazanin" w:cs="IRNazanin"/>
          <w:color w:val="111111"/>
          <w:sz w:val="28"/>
          <w:szCs w:val="28"/>
          <w:rtl w:val="true"/>
          <w:lang w:bidi="fa-IR"/>
        </w:rPr>
        <w:t xml:space="preserve"> )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مردی که زنی ذمیه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یهودیه ، نصرانیه ، مجوسیه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زن مسلم خود بدون اجازه وی تزویج کند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می‌خورد و حکم آن در مسئله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408</w:t>
      </w:r>
      <w:r>
        <w:rPr>
          <w:rFonts w:eastAsia="IRNazanin" w:cs="IRNazanin"/>
          <w:color w:val="111111"/>
          <w:sz w:val="28"/>
          <w:szCs w:val="28"/>
          <w:rtl w:val="true"/>
          <w:lang w:bidi="fa-IR"/>
        </w:rPr>
        <w:t xml:space="preserve"> )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91"/>
      </w:r>
      <w:r>
        <w:rPr>
          <w:rFonts w:ascii="IRNazanin" w:hAnsi="IRNazanin" w:eastAsia="IRNazanin"/>
          <w:color w:val="111111"/>
          <w:sz w:val="28"/>
          <w:sz w:val="28"/>
          <w:szCs w:val="28"/>
          <w:rtl w:val="true"/>
          <w:lang w:bidi="fa-IR"/>
        </w:rPr>
        <w:t xml:space="preserve">ضعیف وارد شده که حضرت امیرالمؤمنین علیه‌السلام در زمان خلافت عمر درباره زنی که شب خود را همانند کنیز مردی کرده و مرد با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خیال آنکه کنیزش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کرد به وی فرمودند مرد را در پنهانی و زن را در آشکارا حد بزن و حکم زن علی القاعدة است و در مورد مرد خالی از بحث و اشکال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409</w:t>
      </w:r>
      <w:r>
        <w:rPr>
          <w:rFonts w:eastAsia="IRNazanin" w:cs="IRNazanin"/>
          <w:color w:val="111111"/>
          <w:sz w:val="28"/>
          <w:szCs w:val="28"/>
          <w:rtl w:val="true"/>
          <w:lang w:bidi="fa-IR"/>
        </w:rPr>
        <w:t xml:space="preserve"> )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مردی که با مرد دیگر یا پسری نابالغ جمع می‌شود در مسئله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بدون ایقاب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410</w:t>
      </w:r>
      <w:r>
        <w:rPr>
          <w:rFonts w:eastAsia="IRNazanin" w:cs="IRNazanin"/>
          <w:color w:val="111111"/>
          <w:sz w:val="28"/>
          <w:szCs w:val="28"/>
          <w:rtl w:val="true"/>
          <w:lang w:bidi="fa-IR"/>
        </w:rPr>
        <w:t xml:space="preserve"> )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کیفر مردی که در حال احرام پسری را از روی شهوت ببوسد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معتبر</w:t>
      </w:r>
      <w:r>
        <w:rPr>
          <w:rStyle w:val="FootnoteAnchor"/>
        </w:rPr>
        <w:footnoteReference w:id="92"/>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حال احرام تأدیب دارد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411</w:t>
      </w:r>
      <w:r>
        <w:rPr>
          <w:rFonts w:eastAsia="IRNazanin" w:cs="IRNazanin"/>
          <w:color w:val="111111"/>
          <w:sz w:val="28"/>
          <w:szCs w:val="28"/>
          <w:rtl w:val="true"/>
          <w:lang w:bidi="fa-IR"/>
        </w:rPr>
        <w:t xml:space="preserve"> )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مردی سر زنی را تراشید مشهور علماء گفته‌اند کتکی دردناک می‌خورد و در زندان می‌ماند تا موی سر زن بهبودی یابد ، اگر روئید مهر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که امثال این زن در موقعیت سنّی و خانوادگی و اجتماعی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گرفته شده به زن داده می‌شود و اگر مو نروئید دیه کامل زن را باید</w:t>
      </w:r>
    </w:p>
    <w:p>
      <w:pPr>
        <w:pStyle w:val="BookText"/>
        <w:rPr/>
      </w:pPr>
      <w:r>
        <w:rPr>
          <w:rFonts w:ascii="IRNazanin" w:hAnsi="IRNazanin" w:eastAsia="IRNazanin"/>
          <w:color w:val="111111"/>
          <w:sz w:val="28"/>
          <w:sz w:val="28"/>
          <w:szCs w:val="28"/>
          <w:rtl w:val="true"/>
          <w:lang w:bidi="fa-IR"/>
        </w:rPr>
        <w:t xml:space="preserve">بپردازد و این حکم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412</w:t>
      </w:r>
      <w:r>
        <w:rPr>
          <w:rFonts w:eastAsia="IRNazanin" w:cs="IRNazanin"/>
          <w:color w:val="111111"/>
          <w:sz w:val="28"/>
          <w:szCs w:val="28"/>
          <w:rtl w:val="true"/>
          <w:lang w:bidi="fa-IR"/>
        </w:rPr>
        <w:t xml:space="preserve"> )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چپاول آشکار دارائی مردم تأدیب وارد شده و حکم و شرح آن در مسئله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413</w:t>
      </w:r>
      <w:r>
        <w:rPr>
          <w:rFonts w:eastAsia="IRNazanin" w:cs="IRNazanin"/>
          <w:color w:val="111111"/>
          <w:sz w:val="28"/>
          <w:szCs w:val="28"/>
          <w:rtl w:val="true"/>
          <w:lang w:bidi="fa-IR"/>
        </w:rPr>
        <w:t xml:space="preserve"> )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 ضعیف</w:t>
      </w:r>
      <w:r>
        <w:rPr>
          <w:rStyle w:val="FootnoteAnchor"/>
          <w:rtl w:val="true"/>
        </w:rPr>
        <w:footnoteReference w:id="93"/>
      </w:r>
      <w:r>
        <w:rPr>
          <w:rFonts w:ascii="IRNazanin" w:hAnsi="IRNazanin" w:eastAsia="IRNazanin"/>
          <w:color w:val="111111"/>
          <w:sz w:val="28"/>
          <w:sz w:val="28"/>
          <w:szCs w:val="28"/>
          <w:rtl w:val="true"/>
          <w:lang w:bidi="fa-IR"/>
        </w:rPr>
        <w:t xml:space="preserve">وارد شده که امیرالمؤمنین علیه‌السلام حبس را در سه چیز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مال یتیم را از روی ستم بخورد ، مال یتیم را غصب نماید ، مردی در امانتی مورد اطمینان قرار گرفت امانت را ببرد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414</w:t>
      </w:r>
      <w:r>
        <w:rPr>
          <w:rFonts w:eastAsia="IRNazanin" w:cs="IRNazanin"/>
          <w:color w:val="111111"/>
          <w:sz w:val="28"/>
          <w:szCs w:val="28"/>
          <w:rtl w:val="true"/>
          <w:lang w:bidi="fa-IR"/>
        </w:rPr>
        <w:t xml:space="preserve"> )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94"/>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رزین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راوی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وضوء خانه کوفه وضوء می‌گرفتم ، ناگهان مردی وارد شد ، نعلین خود را کنار گذارد و تازیانه دستی خود را روی آن‌ها نهاد ، نزدیک شد ، وضوء گرفت ، برایش مزاحمت ایجاد کردم تا اینکه بر روی دست‌های خود افتاد ، ایستاد و وضوء گرفت ، چون فارغ شد سه بار تازیانه دستی بر سرم زد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 کسی را هل ندهی و بشکنی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 یا استخوانی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غرامت بپردازی ، پرسیدم که بود گفتند امیرالمؤمنین به دنبالش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پوزش بخواهم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اعتناء به من نکرد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415</w:t>
      </w:r>
      <w:r>
        <w:rPr>
          <w:rFonts w:eastAsia="IRNazanin" w:cs="IRNazanin"/>
          <w:color w:val="111111"/>
          <w:sz w:val="28"/>
          <w:szCs w:val="28"/>
          <w:rtl w:val="true"/>
          <w:lang w:bidi="fa-IR"/>
        </w:rPr>
        <w:t xml:space="preserve"> )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با خواهر خود زنا کند ، دو روایت</w:t>
      </w:r>
      <w:r>
        <w:rPr>
          <w:rStyle w:val="FootnoteAnchor"/>
          <w:rtl w:val="true"/>
        </w:rPr>
        <w:footnoteReference w:id="95"/>
      </w:r>
      <w:r>
        <w:rPr>
          <w:rFonts w:ascii="IRNazanin" w:hAnsi="IRNazanin" w:eastAsia="IRNazanin"/>
          <w:color w:val="111111"/>
          <w:sz w:val="28"/>
          <w:sz w:val="28"/>
          <w:szCs w:val="28"/>
          <w:rtl w:val="true"/>
          <w:lang w:bidi="fa-IR"/>
        </w:rPr>
        <w:t xml:space="preserve">ضعیف دارد که یک ضربت شمشیر بر او وارد می‌آورند ، به هر جا رسید ، اگر زنده ماند حبس ابد می‌شود تا بمیرد ، حکم این مورد و امثال آن در مسئله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416</w:t>
      </w:r>
      <w:r>
        <w:rPr>
          <w:rFonts w:eastAsia="IRNazanin" w:cs="IRNazanin"/>
          <w:color w:val="111111"/>
          <w:sz w:val="28"/>
          <w:szCs w:val="28"/>
          <w:rtl w:val="true"/>
          <w:lang w:bidi="fa-IR"/>
        </w:rPr>
        <w:t xml:space="preserve"> )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پسری نابالغ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بیشتر داشته باشد ، با زنی زنا کرد کمتر از حد بالغ تازیانه می‌خورد و همچنین اگر دختر بچه‌ای نابالغ با مردی دیده شود که با او 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حکم این مسئله به تفصیل در باب زنا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417</w:t>
      </w:r>
      <w:r>
        <w:rPr>
          <w:rFonts w:eastAsia="IRNazanin" w:cs="IRNazanin"/>
          <w:color w:val="111111"/>
          <w:sz w:val="28"/>
          <w:szCs w:val="28"/>
          <w:rtl w:val="true"/>
          <w:lang w:bidi="fa-IR"/>
        </w:rPr>
        <w:t xml:space="preserve"> )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96"/>
      </w:r>
      <w:r>
        <w:rPr>
          <w:rFonts w:ascii="IRNazanin" w:hAnsi="IRNazanin" w:eastAsia="IRNazanin"/>
          <w:color w:val="111111"/>
          <w:sz w:val="28"/>
          <w:sz w:val="28"/>
          <w:szCs w:val="28"/>
          <w:rtl w:val="true"/>
          <w:lang w:bidi="fa-IR"/>
        </w:rPr>
        <w:t xml:space="preserve">معتبر از امام ششم علیه‌السلام وارد شده مردی خدمت حضرت پیغمبر صلی‌الله‌علیه‌و‌آله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از مردی درخواست کردم بروی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بروی خدا وی را قسم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به 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تازیانه زد ، حضرت رسول صلی‌الله‌علیه‌و‌آله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دیگر به وی زدند و گفتند بر وی لئیم خود سؤال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Style w:val="FootnoteAnchor"/>
          <w:rtl w:val="true"/>
        </w:rPr>
        <w:footnoteReference w:id="97"/>
      </w:r>
      <w:r>
        <w:rPr>
          <w:rFonts w:ascii="IRNazanin" w:hAnsi="IRNazanin" w:eastAsia="IRNazanin"/>
          <w:color w:val="111111"/>
          <w:sz w:val="28"/>
          <w:sz w:val="28"/>
          <w:szCs w:val="28"/>
          <w:rtl w:val="true"/>
          <w:lang w:bidi="fa-IR"/>
        </w:rPr>
        <w:t xml:space="preserve">داریم که زنی از مردش این چنین درخواست کرد که او را طلاق بدهد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کتک وی را به درد آور یا از او بگذر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418</w:t>
      </w:r>
      <w:r>
        <w:rPr>
          <w:rFonts w:eastAsia="IRNazanin" w:cs="IRNazanin"/>
          <w:color w:val="111111"/>
          <w:sz w:val="28"/>
          <w:szCs w:val="28"/>
          <w:rtl w:val="true"/>
          <w:lang w:bidi="fa-IR"/>
        </w:rPr>
        <w:t xml:space="preserve"> )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یکی دو تن از علماء بزرگ فرق نهاده‌اند بین ساحر مسلم و ساحر کافر ، اولی کشته می‌شود و دومی تأدیب می‌گردد ولی بحثی درباره اولی نیست و حکمش همانست و گذشت و درباره دومی تأدیب خاصی وارد نشده ، بلکه اگر از اهل ذمه باشد و در عقد ذمه با وی شرط کرده‌اند که جادو نکند با انجام دادن سحر از ذمه خارج شده و حکم کافر حربی بر او بار می‌شود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419</w:t>
      </w:r>
      <w:r>
        <w:rPr>
          <w:rFonts w:eastAsia="IRNazanin" w:cs="IRNazanin"/>
          <w:color w:val="111111"/>
          <w:sz w:val="28"/>
          <w:szCs w:val="28"/>
          <w:rtl w:val="true"/>
          <w:lang w:bidi="fa-IR"/>
        </w:rPr>
        <w:t xml:space="preserve"> )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98"/>
      </w:r>
      <w:r>
        <w:rPr>
          <w:rFonts w:ascii="IRNazanin" w:hAnsi="IRNazanin" w:eastAsia="IRNazanin"/>
          <w:color w:val="111111"/>
          <w:sz w:val="28"/>
          <w:sz w:val="28"/>
          <w:szCs w:val="28"/>
          <w:rtl w:val="true"/>
          <w:lang w:bidi="fa-IR"/>
        </w:rPr>
        <w:t>معتبر از امام ششم وارد شده که پیغمبر صلی‌الله‌علیه‌و‌آله نسبت به کسی که میوه‌ها را در آستین خود می‌دزدید حکم فرمودند آنچه</w:t>
      </w:r>
    </w:p>
    <w:p>
      <w:pPr>
        <w:pStyle w:val="BookText"/>
        <w:rPr/>
      </w:pPr>
      <w:r>
        <w:rPr>
          <w:rFonts w:ascii="IRNazanin" w:hAnsi="IRNazanin" w:eastAsia="IRNazanin"/>
          <w:color w:val="111111"/>
          <w:sz w:val="28"/>
          <w:sz w:val="28"/>
          <w:szCs w:val="28"/>
          <w:rtl w:val="true"/>
          <w:lang w:bidi="fa-IR"/>
        </w:rPr>
        <w:t xml:space="preserve">خورده چیزی بر او نیست و نسبت به آنچه با خود برده تأدیب می‌شود و دو بار قیمت را غرامت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البته در غیر مورد بریدن دست دزد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دزدی بچه نابالغ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یکی دو بار دزدی تأدیب وارد شده که قبلاً در مسئله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هم چنین کسی که از غنیمت دزدی کند از امام جعفر صادق علیه‌السلام در روایتی</w:t>
      </w:r>
      <w:r>
        <w:rPr>
          <w:rStyle w:val="FootnoteAnchor"/>
          <w:rtl w:val="true"/>
        </w:rPr>
        <w:footnoteReference w:id="99"/>
      </w:r>
      <w:r>
        <w:rPr>
          <w:rFonts w:ascii="IRNazanin" w:hAnsi="IRNazanin" w:eastAsia="IRNazanin"/>
          <w:color w:val="111111"/>
          <w:sz w:val="28"/>
          <w:sz w:val="28"/>
          <w:szCs w:val="28"/>
          <w:rtl w:val="true"/>
          <w:lang w:bidi="fa-IR"/>
        </w:rPr>
        <w:t xml:space="preserve">صحیح وارد شده آنچه دزدیده اگر از سهمش کمتر است تأدیب می‌شود و بقیه سهمش را به وی می‌دهند و درباره این موضوع قبلاً در مسئله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420</w:t>
      </w:r>
      <w:r>
        <w:rPr>
          <w:rFonts w:eastAsia="IRNazanin" w:cs="IRNazanin"/>
          <w:color w:val="111111"/>
          <w:sz w:val="28"/>
          <w:szCs w:val="28"/>
          <w:rtl w:val="true"/>
          <w:lang w:bidi="fa-IR"/>
        </w:rPr>
        <w:t xml:space="preserve"> )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شهادت دروغ داد در چندین روایت</w:t>
      </w:r>
      <w:r>
        <w:rPr>
          <w:rStyle w:val="FootnoteAnchor"/>
          <w:rtl w:val="true"/>
        </w:rPr>
        <w:footnoteReference w:id="100"/>
      </w:r>
      <w:r>
        <w:rPr>
          <w:rFonts w:ascii="IRNazanin" w:hAnsi="IRNazanin" w:eastAsia="IRNazanin"/>
          <w:color w:val="111111"/>
          <w:sz w:val="28"/>
          <w:sz w:val="28"/>
          <w:szCs w:val="28"/>
          <w:rtl w:val="true"/>
          <w:lang w:bidi="fa-IR"/>
        </w:rPr>
        <w:t xml:space="preserve">که پاره‌ای از آنها معتبر است دارد بطوری که امام صلاح بداند تأدیب می‌شود و باید وی را در شهر بگردانند تا شناخته شده ، دوباره شهادت دروغ ندهد و اگر خسارت مالی به سبب شهادتش به کسی وارد آمد باید غرامت آن را بدهد و چنانچه به سبب شهادت دروغ وی کسی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دارد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421</w:t>
      </w:r>
      <w:r>
        <w:rPr>
          <w:rFonts w:eastAsia="IRNazanin" w:cs="IRNazanin"/>
          <w:color w:val="111111"/>
          <w:sz w:val="28"/>
          <w:szCs w:val="28"/>
          <w:rtl w:val="true"/>
          <w:lang w:bidi="fa-IR"/>
        </w:rPr>
        <w:t xml:space="preserve"> )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چندین روایت</w:t>
      </w:r>
      <w:r>
        <w:rPr>
          <w:rStyle w:val="FootnoteAnchor"/>
          <w:rtl w:val="true"/>
        </w:rPr>
        <w:footnoteReference w:id="101"/>
      </w:r>
      <w:r>
        <w:rPr>
          <w:rFonts w:ascii="IRNazanin" w:hAnsi="IRNazanin" w:eastAsia="IRNazanin"/>
          <w:color w:val="111111"/>
          <w:sz w:val="28"/>
          <w:sz w:val="28"/>
          <w:szCs w:val="28"/>
          <w:rtl w:val="true"/>
          <w:lang w:bidi="fa-IR"/>
        </w:rPr>
        <w:t xml:space="preserve">وارد شده که امام علیه‌السلام درباره طلاق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والی مردم بودم با شمشیر آنان را وادار می‌کردم که طلاق عده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طلاقی که به مذهب شیعه درست است و سنی‌ها مراعات شرایط آن را</w:t>
      </w:r>
    </w:p>
    <w:p>
      <w:pPr>
        <w:pStyle w:val="BookText"/>
        <w:rPr/>
      </w:pPr>
      <w:r>
        <w:rPr>
          <w:rFonts w:ascii="IRNazanin" w:hAnsi="IRNazanin" w:eastAsia="IRNazanin"/>
          <w:color w:val="111111"/>
          <w:sz w:val="28"/>
          <w:sz w:val="28"/>
          <w:szCs w:val="28"/>
          <w:rtl w:val="true"/>
          <w:lang w:bidi="fa-IR"/>
        </w:rPr>
        <w:t xml:space="preserve">نکرده و یا به یک جمله زن را سه طلاق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Style w:val="FootnoteAnchor"/>
          <w:rtl w:val="true"/>
        </w:rPr>
        <w:footnoteReference w:id="102"/>
      </w:r>
      <w:r>
        <w:rPr>
          <w:rFonts w:ascii="IRNazanin" w:hAnsi="IRNazanin" w:eastAsia="IRNazanin"/>
          <w:color w:val="111111"/>
          <w:sz w:val="28"/>
          <w:sz w:val="28"/>
          <w:szCs w:val="28"/>
          <w:rtl w:val="true"/>
          <w:lang w:bidi="fa-IR"/>
        </w:rPr>
        <w:t xml:space="preserve">صحیح داریم که امام پنجم علیه‌السلام نسبت به مردی که به زن خود گفت تو بر من حرامی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حضرت امیر علیه‌السلام آن را به منزله سه طلاقه دانسته‌اند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گفته‌اند ، حضرت امیر علیه‌السلام این گفته را طلاق قرار نداد و اگر من بر آن مرد تسلط داشتم سرش را با کتک زدن به درد می‌آوردم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422</w:t>
      </w:r>
      <w:r>
        <w:rPr>
          <w:rFonts w:eastAsia="IRNazanin" w:cs="IRNazanin"/>
          <w:color w:val="111111"/>
          <w:sz w:val="28"/>
          <w:szCs w:val="28"/>
          <w:rtl w:val="true"/>
          <w:lang w:bidi="fa-IR"/>
        </w:rPr>
        <w:t xml:space="preserve"> )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مردی که چندین بار زن خود را طلاق داده که به ادعای زن تعداد آن را نمی‌داند در روایتی</w:t>
      </w:r>
      <w:r>
        <w:rPr>
          <w:rStyle w:val="FootnoteAnchor"/>
          <w:rtl w:val="true"/>
        </w:rPr>
        <w:footnoteReference w:id="103"/>
      </w:r>
      <w:r>
        <w:rPr>
          <w:rFonts w:ascii="IRNazanin" w:hAnsi="IRNazanin" w:eastAsia="IRNazanin"/>
          <w:color w:val="111111"/>
          <w:sz w:val="28"/>
          <w:sz w:val="28"/>
          <w:szCs w:val="28"/>
          <w:rtl w:val="true"/>
          <w:lang w:bidi="fa-IR"/>
        </w:rPr>
        <w:t xml:space="preserve">دارد که امیرالمؤمنین علیه‌السلام هنگامی که چندین نفر امین به علیه مرد شهادت دادند وی را تأدیب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در طلاق عدلین را شاهد نمی‌گرفته و سنی‌ها شرط نمی‌دانند یا پاک بودن زن را رعایت نمی‌کرده یا هر بار بدون موجب صیغه طلاق را تکرار می‌کرده و بعید است که بعد از هر سه طلاق دوباره به زن برمی‌گشته و تزویج محلّل که شرط حلال شدن تزویج بعد از سه طلاق است را مراعات نمی‌نموده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423</w:t>
      </w:r>
      <w:r>
        <w:rPr>
          <w:rFonts w:eastAsia="IRNazanin" w:cs="IRNazanin"/>
          <w:color w:val="111111"/>
          <w:sz w:val="28"/>
          <w:szCs w:val="28"/>
          <w:rtl w:val="true"/>
          <w:lang w:bidi="fa-IR"/>
        </w:rPr>
        <w:t xml:space="preserve"> )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چنانچه پدر ، فرزند خود را بکشد یا انسان غلام خود را قصاص وارد نشده ، فقط کفاره و خون‌بها دارد ولی در روایتی ضعیف</w:t>
      </w:r>
      <w:r>
        <w:rPr>
          <w:rStyle w:val="FootnoteAnchor"/>
          <w:rtl w:val="true"/>
        </w:rPr>
        <w:footnoteReference w:id="104"/>
      </w:r>
      <w:r>
        <w:rPr>
          <w:rFonts w:ascii="IRNazanin" w:hAnsi="IRNazanin" w:eastAsia="IRNazanin"/>
          <w:color w:val="111111"/>
          <w:sz w:val="28"/>
          <w:sz w:val="28"/>
          <w:szCs w:val="28"/>
          <w:rtl w:val="true"/>
          <w:lang w:bidi="fa-IR"/>
        </w:rPr>
        <w:t xml:space="preserve">از امام پنجم علیه‌السلام وارد شده که کتک سختی می‌خورد و وی را از جای خود تبعید می‌کنند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424</w:t>
      </w:r>
      <w:r>
        <w:rPr>
          <w:rFonts w:eastAsia="IRNazanin" w:cs="IRNazanin"/>
          <w:color w:val="111111"/>
          <w:sz w:val="28"/>
          <w:szCs w:val="28"/>
          <w:rtl w:val="true"/>
          <w:lang w:bidi="fa-IR"/>
        </w:rPr>
        <w:t xml:space="preserve"> )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105"/>
      </w:r>
      <w:r>
        <w:rPr>
          <w:rFonts w:ascii="IRNazanin" w:hAnsi="IRNazanin" w:eastAsia="IRNazanin"/>
          <w:color w:val="111111"/>
          <w:sz w:val="28"/>
          <w:sz w:val="28"/>
          <w:szCs w:val="28"/>
          <w:rtl w:val="true"/>
          <w:lang w:bidi="fa-IR"/>
        </w:rPr>
        <w:t>معتبر وارد شده که امام پنجم علیه‌السلام درباره</w:t>
      </w:r>
    </w:p>
    <w:p>
      <w:pPr>
        <w:pStyle w:val="BookText"/>
        <w:rPr/>
      </w:pPr>
      <w:r>
        <w:rPr>
          <w:rFonts w:ascii="IRNazanin" w:hAnsi="IRNazanin" w:eastAsia="IRNazanin"/>
          <w:color w:val="111111"/>
          <w:sz w:val="28"/>
          <w:sz w:val="28"/>
          <w:szCs w:val="28"/>
          <w:rtl w:val="true"/>
          <w:lang w:bidi="fa-IR"/>
        </w:rPr>
        <w:t xml:space="preserve">زنی شوهردار که از زنا آبستن شده چون بچه را زائید وی را پنهانی کشت ، فرمودند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برای کشتن بچه می‌خورد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محصنه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سنگسار می‌کنند و درباره این مسئله بحث شد در مسئله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425</w:t>
      </w:r>
      <w:r>
        <w:rPr>
          <w:rFonts w:eastAsia="IRNazanin" w:cs="IRNazanin"/>
          <w:color w:val="111111"/>
          <w:sz w:val="28"/>
          <w:szCs w:val="28"/>
          <w:rtl w:val="true"/>
          <w:lang w:bidi="fa-IR"/>
        </w:rPr>
        <w:t xml:space="preserve"> )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مسلمی عادت به کشتن اهل ذمه کرد وی را با ذلت می‌کشند و حکم آن در باب قصاص خواهد آمد ان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426</w:t>
      </w:r>
      <w:r>
        <w:rPr>
          <w:rFonts w:eastAsia="IRNazanin" w:cs="IRNazanin"/>
          <w:color w:val="111111"/>
          <w:sz w:val="28"/>
          <w:szCs w:val="28"/>
          <w:rtl w:val="true"/>
          <w:lang w:bidi="fa-IR"/>
        </w:rPr>
        <w:t xml:space="preserve"> )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106"/>
      </w:r>
      <w:r>
        <w:rPr>
          <w:rFonts w:ascii="IRNazanin" w:hAnsi="IRNazanin" w:eastAsia="IRNazanin"/>
          <w:color w:val="111111"/>
          <w:sz w:val="28"/>
          <w:sz w:val="28"/>
          <w:szCs w:val="28"/>
          <w:rtl w:val="true"/>
          <w:lang w:bidi="fa-IR"/>
        </w:rPr>
        <w:t xml:space="preserve">ضعیف از امیرالمؤمنین علیه‌السلام وارد شده کسی که دابه‌ای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 قاطر و اسب یا خصوص اسب یا هر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بیهوده بکشد یا درختی را ببرد یا زراعتی را فاسد کند یا خانه را منهدم سازد یا چاه یا نهر آبی را از استفاده بیرون برد علاوه بر غرامت قیمت آنچه از بین برده و فاسد کرده چند تازیانه نیز باید بخورد و چنانچه این کار از روی عمد نبوده خطا کرده فقط غرامت را می‌پردازد و زندان و تأدیب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427</w:t>
      </w:r>
      <w:r>
        <w:rPr>
          <w:rFonts w:eastAsia="IRNazanin" w:cs="IRNazanin"/>
          <w:color w:val="111111"/>
          <w:sz w:val="28"/>
          <w:szCs w:val="28"/>
          <w:rtl w:val="true"/>
          <w:lang w:bidi="fa-IR"/>
        </w:rPr>
        <w:t xml:space="preserve"> )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کسی آزاد غلام یا کنیز دیگری را عمداً بکشد کتک سختی می‌خورد و قصاص ندارد ولی قیمت مقتول را باید به مالکش بپردازد و چنانچه مقتول مسلم باشد بر قاتل کفاره جمع واجب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بنده مسلم آزاد کردن و دو ماه پیاپی روزه گرفتن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را طعام دادن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428</w:t>
      </w:r>
      <w:r>
        <w:rPr>
          <w:rFonts w:eastAsia="IRNazanin" w:cs="IRNazanin"/>
          <w:color w:val="111111"/>
          <w:sz w:val="28"/>
          <w:szCs w:val="28"/>
          <w:rtl w:val="true"/>
          <w:lang w:bidi="fa-IR"/>
        </w:rPr>
        <w:t xml:space="preserve"> )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انسانی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یا کنیز کسی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به کشتن غلامان و کنیزان داشته باشد ، علاوه از آنچه در مسئله بالا گذشت وی را باید کشت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429</w:t>
      </w:r>
      <w:r>
        <w:rPr>
          <w:rFonts w:eastAsia="IRNazanin" w:cs="IRNazanin"/>
          <w:color w:val="111111"/>
          <w:sz w:val="28"/>
          <w:szCs w:val="28"/>
          <w:rtl w:val="true"/>
          <w:lang w:bidi="fa-IR"/>
        </w:rPr>
        <w:t xml:space="preserve"> )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غلام یا کنیز خود را عمداً بکشد ، اگر مقتول</w:t>
      </w:r>
    </w:p>
    <w:p>
      <w:pPr>
        <w:pStyle w:val="BookText"/>
        <w:rPr/>
      </w:pPr>
      <w:r>
        <w:rPr>
          <w:rFonts w:ascii="IRNazanin" w:hAnsi="IRNazanin" w:eastAsia="IRNazanin"/>
          <w:color w:val="111111"/>
          <w:sz w:val="28"/>
          <w:sz w:val="28"/>
          <w:szCs w:val="28"/>
          <w:rtl w:val="true"/>
          <w:lang w:bidi="fa-IR"/>
        </w:rPr>
        <w:t xml:space="preserve">مسلم بوده ، علاوه بر کفاره جمع سه حکم دیگر نیز بر وی ثابت است اول کتک خوردن سخت ، دوم 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روایات</w:t>
      </w:r>
      <w:r>
        <w:rPr>
          <w:rStyle w:val="FootnoteAnchor"/>
          <w:rtl w:val="true"/>
        </w:rPr>
        <w:footnoteReference w:id="107"/>
      </w:r>
      <w:r>
        <w:rPr>
          <w:rFonts w:ascii="IRNazanin" w:hAnsi="IRNazanin" w:eastAsia="IRNazanin"/>
          <w:color w:val="111111"/>
          <w:sz w:val="28"/>
          <w:sz w:val="28"/>
          <w:szCs w:val="28"/>
          <w:rtl w:val="true"/>
          <w:lang w:bidi="fa-IR"/>
        </w:rPr>
        <w:t xml:space="preserve">یک سال وارد شده ولی لا اقل یک هفته یا یک ماه حبس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قیمت غلام را باید غرامت بدهد ، کتک در مورد کشتن بدون شکنجه است و اگر با شکنجه غلام خود را کشت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تازیانه وارد شده و قیمت را به تصدق از او می‌دهد و اگر بدون شکنجه وی را کشت قیمت به بیت المال مسلمین می‌رسد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430</w:t>
      </w:r>
      <w:r>
        <w:rPr>
          <w:rFonts w:eastAsia="IRNazanin" w:cs="IRNazanin"/>
          <w:color w:val="111111"/>
          <w:sz w:val="28"/>
          <w:szCs w:val="28"/>
          <w:rtl w:val="true"/>
          <w:lang w:bidi="fa-IR"/>
        </w:rPr>
        <w:t xml:space="preserve"> )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شرایط قذف برای حد محقق نشده قاذف در پاره‌ای جاها 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آن در مواردی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یا دختری که بالغ نشده نسبت زنا یا 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اقوی نسبت وساطت برای زنا و 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انسانی بالغ داد ، تأدیب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 دیوانگی قذف کرد ، حد ندارد و تأدیب هم نمی‌شود ، بلی اگر ادواری بود و در حال سلامت عقل قذف کرد ، حد وی به سبب دیوانگی و در حال دیوانگی ساقط 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بالغ عاقل است اگر اکراه بر قذف دیگری شد ، قطعاً حد ندارد و تأدیب هم نمی‌شود و هم چنین اگر در حال بی‌هوشی یا از روی سهو و غفلت یا در حال خشمی که اختیار را از وی ببرد قذف کرد ولی اگر در حال مستی قذف نمود و مستی وی به اندازه نباشد که بی‌اختیار و بدون درک سخن بگوید ، حد کامل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می‌خورد و در غیر این صورت آیا تازیانه می‌خورد ؟ محل اشکال است و عده‌ای از بزرگان حد را بر وی ثابت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آزاد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و کنیز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قاذف شرط نیست ، پس اگر غلام یا کنیزی قذف کرد ، حد بر وی جاری می‌گردد و در مقدار تازیانه قبلاً بحث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بالغ عاقلی پسر یا دختر نابالغی را قذف کرد حد ندارد لکن قاذف باید تأدیب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کردن کافر حدی بر قاذف ندارد لکن تأدیب می‌شود و درباره فروع مسئله در باب قذف بحث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کسی که زنا یا لواط وی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اقرار یا به شهادت شهود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زنا یا لواط داد 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دهنده محل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ضعیف</w:t>
      </w:r>
      <w:r>
        <w:rPr>
          <w:rStyle w:val="FootnoteAnchor"/>
          <w:rtl w:val="true"/>
        </w:rPr>
        <w:footnoteReference w:id="108"/>
      </w:r>
      <w:r>
        <w:rPr>
          <w:rFonts w:ascii="IRNazanin" w:hAnsi="IRNazanin" w:eastAsia="IRNazanin"/>
          <w:color w:val="111111"/>
          <w:sz w:val="28"/>
          <w:sz w:val="28"/>
          <w:szCs w:val="28"/>
          <w:rtl w:val="true"/>
          <w:lang w:bidi="fa-IR"/>
        </w:rPr>
        <w:t xml:space="preserve">اگر کسی به فرزند زنی که از زنا باشد و آن زن نزد امام مسلمین اقرار به زنا کرده حد خورده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تأدیب می‌شود و اگر گفت یابن الزانیة حد 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غلام یا کنیزی را قذف کرد حد کامل نمی‌خورد ولی تأدیب می‌شود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کسی را به سخنی اهانت‌آمیز خطاب کند یا با سخنی وی را آزار دهد و شخصیت او را پایین آورد حد ندارد و اگر آن کس مستحق این سخن نباشد گوینده تأدیب می‌شود و قبلاً در مسئله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کسی که به زن خود بگوید تو را بکر نیافتم بحث شد و هم چنین اگر به کسی نسبت جماع با حیوان بدهد تأدیب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پدر ، فرزند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یا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یا بزرگ را قذف کند حد ندارد لکن باکی نیست که 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هم چنین اگر پدر ، مادر فرزند خود را قذف کرده و او مرده و حد قذف به ارث به فرزند برسد ، گرچه خالی از تأمل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431</w:t>
      </w:r>
      <w:r>
        <w:rPr>
          <w:rFonts w:eastAsia="IRNazanin" w:cs="IRNazanin"/>
          <w:color w:val="111111"/>
          <w:sz w:val="28"/>
          <w:szCs w:val="28"/>
          <w:rtl w:val="true"/>
          <w:lang w:bidi="fa-IR"/>
        </w:rPr>
        <w:t xml:space="preserve"> )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دو نفر یکدیگر را قذف کنند به نحوی که به تنهایی اگر قذف می‌کرد حد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از هر دوی آنان ساقط و تأدیب ثابت است و هم چنین گذشت که اگر ذمی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 نصرانی ،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 یا مسلمه‌ای را قذف کرد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علاوه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حد قذف به وی نواخته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432</w:t>
      </w:r>
      <w:r>
        <w:rPr>
          <w:rFonts w:eastAsia="IRNazanin" w:cs="IRNazanin"/>
          <w:color w:val="111111"/>
          <w:sz w:val="28"/>
          <w:szCs w:val="28"/>
          <w:rtl w:val="true"/>
          <w:lang w:bidi="fa-IR"/>
        </w:rPr>
        <w:t xml:space="preserve"> )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109"/>
      </w:r>
      <w:r>
        <w:rPr>
          <w:rFonts w:ascii="IRNazanin" w:hAnsi="IRNazanin" w:eastAsia="IRNazanin"/>
          <w:color w:val="111111"/>
          <w:sz w:val="28"/>
          <w:sz w:val="28"/>
          <w:szCs w:val="28"/>
          <w:rtl w:val="true"/>
          <w:lang w:bidi="fa-IR"/>
        </w:rPr>
        <w:t xml:space="preserve">صحیح داریم که امیرالمؤمنین علیه‌السلام قصه‌گویی را که در مسجد قصه می‌گفت دیدند با تازیانه دستی وی را زدند و از آنجا بیرون کردند و باکی نیست به این روایت عمل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433</w:t>
      </w:r>
      <w:r>
        <w:rPr>
          <w:rFonts w:eastAsia="IRNazanin" w:cs="IRNazanin"/>
          <w:color w:val="111111"/>
          <w:sz w:val="28"/>
          <w:szCs w:val="28"/>
          <w:rtl w:val="true"/>
          <w:lang w:bidi="fa-IR"/>
        </w:rPr>
        <w:t xml:space="preserve"> )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نبش قبر مرد یا زن مسلم قبلاً بحث شد که اگر کسی کفن را دزدید دستش بریده و اگر ندزدید تأدیب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434</w:t>
      </w:r>
      <w:r>
        <w:rPr>
          <w:rFonts w:eastAsia="IRNazanin" w:cs="IRNazanin"/>
          <w:color w:val="111111"/>
          <w:sz w:val="28"/>
          <w:szCs w:val="28"/>
          <w:rtl w:val="true"/>
          <w:lang w:bidi="fa-IR"/>
        </w:rPr>
        <w:t xml:space="preserve"> )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زن ناشزه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مرد خود را در امور زناشویی بدون عذر شرعی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پند و اندرز در وی اثر نکرد می‌توان او را به قدری که امید برگشت به طاعت را به آن داشته باشد و به حد شرعی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دوری در بستر خواب که مثلاً در خواب پشت به وی کرده بخوابد و بی‌اثر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کتک بزند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435</w:t>
      </w:r>
      <w:r>
        <w:rPr>
          <w:rFonts w:eastAsia="IRNazanin" w:cs="IRNazanin"/>
          <w:color w:val="111111"/>
          <w:sz w:val="28"/>
          <w:szCs w:val="28"/>
          <w:rtl w:val="true"/>
          <w:lang w:bidi="fa-IR"/>
        </w:rPr>
        <w:t xml:space="preserve"> )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سوراخ کردن خانه یا اطاق کسی برای دزدی چنانچه مال را بیرون نبرد و از حرز خارج نکند گوشمال دارد و در روایتی</w:t>
      </w:r>
      <w:r>
        <w:rPr>
          <w:rStyle w:val="FootnoteAnchor"/>
          <w:rtl w:val="true"/>
        </w:rPr>
        <w:footnoteReference w:id="110"/>
      </w:r>
      <w:r>
        <w:rPr>
          <w:rFonts w:ascii="IRNazanin" w:hAnsi="IRNazanin" w:eastAsia="IRNazanin"/>
          <w:color w:val="111111"/>
          <w:sz w:val="28"/>
          <w:sz w:val="28"/>
          <w:szCs w:val="28"/>
          <w:rtl w:val="true"/>
          <w:lang w:bidi="fa-IR"/>
        </w:rPr>
        <w:t xml:space="preserve">از امیرالمؤمنین علیه‌السلام داریم که چنین کسی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زدند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436</w:t>
      </w:r>
      <w:r>
        <w:rPr>
          <w:rFonts w:eastAsia="IRNazanin" w:cs="IRNazanin"/>
          <w:color w:val="111111"/>
          <w:sz w:val="28"/>
          <w:szCs w:val="28"/>
          <w:rtl w:val="true"/>
          <w:lang w:bidi="fa-IR"/>
        </w:rPr>
        <w:t xml:space="preserve"> )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مردی که زیر فراش مردی دیگر یافت شود در روایت صحیح</w:t>
      </w:r>
      <w:r>
        <w:rPr>
          <w:rStyle w:val="FootnoteAnchor"/>
          <w:rtl w:val="true"/>
        </w:rPr>
        <w:footnoteReference w:id="111"/>
      </w:r>
      <w:r>
        <w:rPr>
          <w:rFonts w:ascii="IRNazanin" w:hAnsi="IRNazanin" w:eastAsia="IRNazanin"/>
          <w:color w:val="111111"/>
          <w:sz w:val="28"/>
          <w:sz w:val="28"/>
          <w:szCs w:val="28"/>
          <w:rtl w:val="true"/>
          <w:lang w:bidi="fa-IR"/>
        </w:rPr>
        <w:t>داریم که حضرت امیرالمؤمنین علیه‌السلام فرمان دادند وی را در جایی که غائط است آلوده کنند و هم چنین مردی که در زیر فراش زنی بیگانه یافت شود دستور دادند</w:t>
      </w:r>
      <w:r>
        <w:rPr>
          <w:rStyle w:val="FootnoteAnchor"/>
          <w:rtl w:val="true"/>
        </w:rPr>
        <w:footnoteReference w:id="112"/>
      </w:r>
      <w:r>
        <w:rPr>
          <w:rFonts w:ascii="IRNazanin" w:hAnsi="IRNazanin" w:eastAsia="IRNazanin"/>
          <w:color w:val="111111"/>
          <w:sz w:val="28"/>
          <w:sz w:val="28"/>
          <w:szCs w:val="28"/>
          <w:rtl w:val="true"/>
          <w:lang w:bidi="fa-IR"/>
        </w:rPr>
        <w:t xml:space="preserve">که او را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و رو کرده رها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وطی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با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بحث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437</w:t>
      </w:r>
      <w:r>
        <w:rPr>
          <w:rFonts w:eastAsia="IRNazanin" w:cs="IRNazanin"/>
          <w:color w:val="111111"/>
          <w:sz w:val="28"/>
          <w:szCs w:val="28"/>
          <w:rtl w:val="true"/>
          <w:lang w:bidi="fa-IR"/>
        </w:rPr>
        <w:t xml:space="preserve"> )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معتبر</w:t>
      </w:r>
      <w:r>
        <w:rPr>
          <w:rStyle w:val="FootnoteAnchor"/>
          <w:rtl w:val="true"/>
        </w:rPr>
        <w:footnoteReference w:id="113"/>
      </w:r>
      <w:r>
        <w:rPr>
          <w:rFonts w:ascii="IRNazanin" w:hAnsi="IRNazanin" w:eastAsia="IRNazanin"/>
          <w:color w:val="111111"/>
          <w:sz w:val="28"/>
          <w:sz w:val="28"/>
          <w:szCs w:val="28"/>
          <w:rtl w:val="true"/>
          <w:lang w:bidi="fa-IR"/>
        </w:rPr>
        <w:t xml:space="preserve">داریم که کسی که با عیال خود در حال حیض نزدیکی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باید به او زد و در روایتی</w:t>
      </w:r>
      <w:r>
        <w:rPr>
          <w:rStyle w:val="FootnoteAnchor"/>
          <w:rtl w:val="true"/>
        </w:rPr>
        <w:footnoteReference w:id="114"/>
      </w:r>
      <w:r>
        <w:rPr>
          <w:rFonts w:ascii="IRNazanin" w:hAnsi="IRNazanin" w:eastAsia="IRNazanin"/>
          <w:color w:val="111111"/>
          <w:sz w:val="28"/>
          <w:sz w:val="28"/>
          <w:szCs w:val="28"/>
          <w:rtl w:val="true"/>
          <w:lang w:bidi="fa-IR"/>
        </w:rPr>
        <w:t xml:space="preserve">دیگر در جماع با هر زنی که حائض باشد بنابراین اگر زنا باشد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علاوه از حد زنا خواهد بود و چنانچه اول حیض است یک دینار طلا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 سکه دار و اگر حیض رو به رفتن بود نصف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 سکه دار تصدق بدهد و این حکم احوط و اظهر استحباب است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438</w:t>
      </w:r>
      <w:r>
        <w:rPr>
          <w:rFonts w:eastAsia="IRNazanin" w:cs="IRNazanin"/>
          <w:color w:val="111111"/>
          <w:sz w:val="28"/>
          <w:szCs w:val="28"/>
          <w:rtl w:val="true"/>
          <w:lang w:bidi="fa-IR"/>
        </w:rPr>
        <w:t xml:space="preserve"> )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با زن بیگانه مرده جماع کند علاوه از حکم زنای به زنده عقوبتی اضافه دارد ، بنابراین اگر 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احصان در مسئله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سنگسار شده و گرنه تازیانه می‌خورد و در پاره‌ای جاها تبعید و چیدن یا تراشیدن موی سر را نیز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آن در احکام زنا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زنای با مرده عقوبت وی به نحوی که امام صلاح بداند سخت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439</w:t>
      </w:r>
      <w:r>
        <w:rPr>
          <w:rFonts w:eastAsia="IRNazanin" w:cs="IRNazanin"/>
          <w:color w:val="111111"/>
          <w:sz w:val="28"/>
          <w:szCs w:val="28"/>
          <w:rtl w:val="true"/>
          <w:lang w:bidi="fa-IR"/>
        </w:rPr>
        <w:t xml:space="preserve"> )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مشهور علماء درباره مردی که با زن مرده یا کنیز مرده خود جماع کند تأدیب گفته‌اند ولی خالی از تأمل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440</w:t>
      </w:r>
      <w:r>
        <w:rPr>
          <w:rFonts w:eastAsia="IRNazanin" w:cs="IRNazanin"/>
          <w:color w:val="111111"/>
          <w:sz w:val="28"/>
          <w:szCs w:val="28"/>
          <w:rtl w:val="true"/>
          <w:lang w:bidi="fa-IR"/>
        </w:rPr>
        <w:t xml:space="preserve"> )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115"/>
      </w:r>
      <w:r>
        <w:rPr>
          <w:rFonts w:ascii="IRNazanin" w:hAnsi="IRNazanin" w:eastAsia="IRNazanin"/>
          <w:color w:val="111111"/>
          <w:sz w:val="28"/>
          <w:sz w:val="28"/>
          <w:szCs w:val="28"/>
          <w:rtl w:val="true"/>
          <w:lang w:bidi="fa-IR"/>
        </w:rPr>
        <w:t xml:space="preserve">معتبر داریم که حضرت امیرالمؤمنین علیه‌السلام درباره کسی که دیگری را هجو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حکم به تأدیب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حبس</w:t>
      </w:r>
    </w:p>
    <w:p>
      <w:pPr>
        <w:pStyle w:val="BookText"/>
        <w:rPr/>
      </w:pPr>
      <w:r>
        <w:rPr>
          <w:rFonts w:ascii="IRNazanin" w:hAnsi="IRNazanin" w:eastAsia="IRNazanin"/>
          <w:color w:val="111111"/>
          <w:sz w:val="28"/>
          <w:sz w:val="28"/>
          <w:szCs w:val="28"/>
          <w:rtl w:val="true"/>
          <w:lang w:bidi="fa-IR"/>
        </w:rPr>
        <w:t xml:space="preserve">حبس بر دو قسم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حبس ابد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حبس موقت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حبس ابد در مواردی چند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441</w:t>
      </w:r>
      <w:r>
        <w:rPr>
          <w:rFonts w:eastAsia="IRNazanin" w:cs="IRNazanin"/>
          <w:color w:val="111111"/>
          <w:sz w:val="28"/>
          <w:szCs w:val="28"/>
          <w:rtl w:val="true"/>
          <w:lang w:bidi="fa-IR"/>
        </w:rPr>
        <w:t xml:space="preserve"> )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به ناحق فرمان قتل مؤمنی را داد ، فرمان ده باید حبس ابد شده تا بمیرد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در صورتی که فرمان اجراء شد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442</w:t>
      </w:r>
      <w:r>
        <w:rPr>
          <w:rFonts w:eastAsia="IRNazanin" w:cs="IRNazanin"/>
          <w:color w:val="111111"/>
          <w:sz w:val="28"/>
          <w:szCs w:val="28"/>
          <w:rtl w:val="true"/>
          <w:lang w:bidi="fa-IR"/>
        </w:rPr>
        <w:t xml:space="preserve"> )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چنانچه کسی را نگاه داشت تا دیگری وی را از روی ستم کشت ، قاتل قصاص دارد و نگاه دارنده باید حبس شده تا بمیرد و در روایتی</w:t>
      </w:r>
      <w:r>
        <w:rPr>
          <w:rStyle w:val="FootnoteAnchor"/>
          <w:rtl w:val="true"/>
        </w:rPr>
        <w:footnoteReference w:id="116"/>
      </w:r>
      <w:r>
        <w:rPr>
          <w:rFonts w:ascii="IRNazanin" w:hAnsi="IRNazanin" w:eastAsia="IRNazanin"/>
          <w:color w:val="111111"/>
          <w:sz w:val="28"/>
          <w:sz w:val="28"/>
          <w:szCs w:val="28"/>
          <w:rtl w:val="true"/>
          <w:lang w:bidi="fa-IR"/>
        </w:rPr>
        <w:t xml:space="preserve">اضافه کرده که در هر سال بعد از زدن پهلوهایش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باید به وی زد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443</w:t>
      </w:r>
      <w:r>
        <w:rPr>
          <w:rFonts w:eastAsia="IRNazanin" w:cs="IRNazanin"/>
          <w:color w:val="111111"/>
          <w:sz w:val="28"/>
          <w:szCs w:val="28"/>
          <w:rtl w:val="true"/>
          <w:lang w:bidi="fa-IR"/>
        </w:rPr>
        <w:t xml:space="preserve"> )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دزدی که بعد از بریدن دست راست در مرحله اول دزدی و بریدن پای چپ در بار دوم دزدی کرد حبس ابد می‌شود و هم چنین زنی که</w:t>
      </w:r>
    </w:p>
    <w:p>
      <w:pPr>
        <w:pStyle w:val="BookText"/>
        <w:rPr/>
      </w:pPr>
      <w:r>
        <w:rPr>
          <w:rFonts w:ascii="IRNazanin" w:hAnsi="IRNazanin" w:eastAsia="IRNazanin"/>
          <w:color w:val="111111"/>
          <w:sz w:val="28"/>
          <w:sz w:val="28"/>
          <w:szCs w:val="28"/>
          <w:rtl w:val="true"/>
          <w:lang w:bidi="fa-IR"/>
        </w:rPr>
        <w:t xml:space="preserve">مرتد می‌شود که در مسئله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444</w:t>
      </w:r>
      <w:r>
        <w:rPr>
          <w:rFonts w:eastAsia="IRNazanin" w:cs="IRNazanin"/>
          <w:color w:val="111111"/>
          <w:sz w:val="28"/>
          <w:szCs w:val="28"/>
          <w:rtl w:val="true"/>
          <w:lang w:bidi="fa-IR"/>
        </w:rPr>
        <w:t xml:space="preserve"> )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117"/>
      </w:r>
      <w:r>
        <w:rPr>
          <w:rFonts w:ascii="IRNazanin" w:hAnsi="IRNazanin" w:eastAsia="IRNazanin"/>
          <w:color w:val="111111"/>
          <w:sz w:val="28"/>
          <w:sz w:val="28"/>
          <w:szCs w:val="28"/>
          <w:rtl w:val="true"/>
          <w:lang w:bidi="fa-IR"/>
        </w:rPr>
        <w:t xml:space="preserve">ضعیف داریم کسی که دیگری را مثله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چشم وی را بیرون آورد ، گوش یا بینی او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حبس ابد شود ولی حبس مورد عمل اصحاب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445</w:t>
      </w:r>
      <w:r>
        <w:rPr>
          <w:rFonts w:eastAsia="IRNazanin" w:cs="IRNazanin"/>
          <w:color w:val="111111"/>
          <w:sz w:val="28"/>
          <w:szCs w:val="28"/>
          <w:rtl w:val="true"/>
          <w:lang w:bidi="fa-IR"/>
        </w:rPr>
        <w:t xml:space="preserve"> )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اول اسلام زن اگر زنا می‌کرد حبس ابد می‌شد ، لکن این حکم بعداً به احکام دیگری تبدیل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حبس موقت در جاهایی وارد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446</w:t>
      </w:r>
      <w:r>
        <w:rPr>
          <w:rFonts w:eastAsia="IRNazanin" w:cs="IRNazanin"/>
          <w:color w:val="111111"/>
          <w:sz w:val="28"/>
          <w:szCs w:val="28"/>
          <w:rtl w:val="true"/>
          <w:lang w:bidi="fa-IR"/>
        </w:rPr>
        <w:t xml:space="preserve"> )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118"/>
      </w:r>
      <w:r>
        <w:rPr>
          <w:rFonts w:ascii="IRNazanin" w:hAnsi="IRNazanin" w:eastAsia="IRNazanin"/>
          <w:color w:val="111111"/>
          <w:sz w:val="28"/>
          <w:sz w:val="28"/>
          <w:szCs w:val="28"/>
          <w:rtl w:val="true"/>
          <w:lang w:bidi="fa-IR"/>
        </w:rPr>
        <w:t xml:space="preserve">ضعیف داریم که حضرت امیرالمؤمنین علیه‌السلام مردی که غلامش را زیر شکنجه کشت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عقوبت فرموده یک سال او را حبس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447</w:t>
      </w:r>
      <w:r>
        <w:rPr>
          <w:rFonts w:eastAsia="IRNazanin" w:cs="IRNazanin"/>
          <w:color w:val="111111"/>
          <w:sz w:val="28"/>
          <w:szCs w:val="28"/>
          <w:rtl w:val="true"/>
          <w:lang w:bidi="fa-IR"/>
        </w:rPr>
        <w:t xml:space="preserve"> )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کسی قاتل را از چنگال اولیاء مقتول خلاص کرد در روایتی صحیح</w:t>
      </w:r>
      <w:r>
        <w:rPr>
          <w:rStyle w:val="FootnoteAnchor"/>
          <w:rtl w:val="true"/>
        </w:rPr>
        <w:footnoteReference w:id="119"/>
      </w:r>
      <w:r>
        <w:rPr>
          <w:rFonts w:ascii="IRNazanin" w:hAnsi="IRNazanin" w:eastAsia="IRNazanin"/>
          <w:color w:val="111111"/>
          <w:sz w:val="28"/>
          <w:sz w:val="28"/>
          <w:szCs w:val="28"/>
          <w:rtl w:val="true"/>
          <w:lang w:bidi="fa-IR"/>
        </w:rPr>
        <w:t xml:space="preserve">از امام ششم علیه‌السلام وارد شده که آنان که قاتل را نجات دادند باید حبس شوند تا قاتل را بیاورند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448</w:t>
      </w:r>
      <w:r>
        <w:rPr>
          <w:rFonts w:eastAsia="IRNazanin" w:cs="IRNazanin"/>
          <w:color w:val="111111"/>
          <w:sz w:val="28"/>
          <w:szCs w:val="28"/>
          <w:rtl w:val="true"/>
          <w:lang w:bidi="fa-IR"/>
        </w:rPr>
        <w:t xml:space="preserve"> )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کسی توانایی پرداخت بدهی خود را دارد ولی کوتاهی می‌کند وی را حبس می‌کنند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449</w:t>
      </w:r>
      <w:r>
        <w:rPr>
          <w:rFonts w:eastAsia="IRNazanin" w:cs="IRNazanin"/>
          <w:color w:val="111111"/>
          <w:sz w:val="28"/>
          <w:szCs w:val="28"/>
          <w:rtl w:val="true"/>
          <w:lang w:bidi="fa-IR"/>
        </w:rPr>
        <w:t xml:space="preserve"> )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کسی کفیل جان دیگری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هرگاه آنکس را خواستند حاضر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معتبر</w:t>
      </w:r>
      <w:r>
        <w:rPr>
          <w:rStyle w:val="FootnoteAnchor"/>
          <w:rtl w:val="true"/>
        </w:rPr>
        <w:footnoteReference w:id="120"/>
      </w:r>
      <w:r>
        <w:rPr>
          <w:rFonts w:ascii="IRNazanin" w:hAnsi="IRNazanin" w:eastAsia="IRNazanin"/>
          <w:color w:val="111111"/>
          <w:sz w:val="28"/>
          <w:sz w:val="28"/>
          <w:szCs w:val="28"/>
          <w:rtl w:val="true"/>
          <w:lang w:bidi="fa-IR"/>
        </w:rPr>
        <w:t>داریم که حضرت امیرالمؤمنین علیه‌السلام</w:t>
      </w:r>
      <w:bookmarkStart w:id="178" w:name="pg2775_17012"/>
    </w:p>
    <w:p>
      <w:pPr>
        <w:pStyle w:val="BookText"/>
        <w:rPr/>
      </w:pPr>
      <w:bookmarkEnd w:id="178"/>
      <w:r>
        <w:rPr>
          <w:rFonts w:ascii="IRNazanin" w:hAnsi="IRNazanin" w:eastAsia="IRNazanin"/>
          <w:color w:val="111111"/>
          <w:sz w:val="28"/>
          <w:sz w:val="28"/>
          <w:szCs w:val="28"/>
          <w:rtl w:val="true"/>
          <w:lang w:bidi="fa-IR"/>
        </w:rPr>
        <w:t xml:space="preserve">وی را حبس فرموده و گفتند طرف خود را جویا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بده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450</w:t>
      </w:r>
      <w:r>
        <w:rPr>
          <w:rFonts w:eastAsia="IRNazanin" w:cs="IRNazanin"/>
          <w:color w:val="111111"/>
          <w:sz w:val="28"/>
          <w:szCs w:val="28"/>
          <w:rtl w:val="true"/>
          <w:lang w:bidi="fa-IR"/>
        </w:rPr>
        <w:t xml:space="preserve"> )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مردی که سر زنی را تراشید ، قبلاً گذشت که کتک دردناکی خورده و تا جای موی سر زن خوب شود وی را زندان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451</w:t>
      </w:r>
      <w:r>
        <w:rPr>
          <w:rFonts w:eastAsia="IRNazanin" w:cs="IRNazanin"/>
          <w:color w:val="111111"/>
          <w:sz w:val="28"/>
          <w:szCs w:val="28"/>
          <w:rtl w:val="true"/>
          <w:lang w:bidi="fa-IR"/>
        </w:rPr>
        <w:t xml:space="preserve"> )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مورد نبّاش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چه شرایطی دستش قطع می‌شود ولی در هر بار عقوبتی دردناک می‌شود و زندان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452</w:t>
      </w:r>
      <w:r>
        <w:rPr>
          <w:rFonts w:eastAsia="IRNazanin" w:cs="IRNazanin"/>
          <w:color w:val="111111"/>
          <w:sz w:val="28"/>
          <w:szCs w:val="28"/>
          <w:rtl w:val="true"/>
          <w:lang w:bidi="fa-IR"/>
        </w:rPr>
        <w:t xml:space="preserve"> )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شاهد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چند روز حبس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453</w:t>
      </w:r>
      <w:r>
        <w:rPr>
          <w:rFonts w:eastAsia="IRNazanin" w:cs="IRNazanin"/>
          <w:color w:val="111111"/>
          <w:sz w:val="28"/>
          <w:szCs w:val="28"/>
          <w:rtl w:val="true"/>
          <w:lang w:bidi="fa-IR"/>
        </w:rPr>
        <w:t xml:space="preserve"> )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والی می‌تواند کسانی که در قتل عمد شرکت داشته‌اند و ولی مقتول آنان را نکشد زندان کرده تأدیب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454</w:t>
      </w:r>
      <w:r>
        <w:rPr>
          <w:rFonts w:eastAsia="IRNazanin" w:cs="IRNazanin"/>
          <w:color w:val="111111"/>
          <w:sz w:val="28"/>
          <w:szCs w:val="28"/>
          <w:rtl w:val="true"/>
          <w:lang w:bidi="fa-IR"/>
        </w:rPr>
        <w:t xml:space="preserve"> )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قبلاً در مسئله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کسی که غلام خود را از روی ستم بکشد تأدیب شده زندان می‌شود و چنانچه معروف به کشتن غلام و کنیزان باشد کشته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455</w:t>
      </w:r>
      <w:r>
        <w:rPr>
          <w:rFonts w:eastAsia="IRNazanin" w:cs="IRNazanin"/>
          <w:color w:val="111111"/>
          <w:sz w:val="28"/>
          <w:szCs w:val="28"/>
          <w:rtl w:val="true"/>
          <w:lang w:bidi="fa-IR"/>
        </w:rPr>
        <w:t xml:space="preserve"> )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 ضعیف</w:t>
      </w:r>
      <w:r>
        <w:rPr>
          <w:rStyle w:val="FootnoteAnchor"/>
          <w:rtl w:val="true"/>
        </w:rPr>
        <w:footnoteReference w:id="121"/>
      </w:r>
      <w:r>
        <w:rPr>
          <w:rFonts w:ascii="IRNazanin" w:hAnsi="IRNazanin" w:eastAsia="IRNazanin"/>
          <w:color w:val="111111"/>
          <w:sz w:val="28"/>
          <w:sz w:val="28"/>
          <w:szCs w:val="28"/>
          <w:rtl w:val="true"/>
          <w:lang w:bidi="fa-IR"/>
        </w:rPr>
        <w:t xml:space="preserve">نسبت به خیانت مأمور و متصدی کار حکومتی داریم کسی را که به او چیزی تلقین می‌کند که برای مسلمی ضرر دارد کتک زده وی را زندان می‌کنند </w:t>
      </w:r>
      <w:r>
        <w:rPr>
          <w:rFonts w:eastAsia="IRNazanin" w:cs="IRNazanin"/>
          <w:color w:val="111111"/>
          <w:sz w:val="28"/>
          <w:szCs w:val="28"/>
          <w:rtl w:val="true"/>
          <w:lang w:bidi="fa-IR"/>
        </w:rPr>
        <w:t>.</w:t>
      </w:r>
    </w:p>
    <w:p>
      <w:pPr>
        <w:pStyle w:val="Heading3"/>
        <w:numPr>
          <w:ilvl w:val="2"/>
          <w:numId w:val="1"/>
        </w:numPr>
        <w:rPr/>
      </w:pPr>
      <w:bookmarkStart w:id="179" w:name="__RefHeading___Toc2035699_1395250215"/>
      <w:bookmarkStart w:id="180" w:name="_Toc63"/>
      <w:bookmarkEnd w:id="179"/>
      <w:r>
        <w:rPr>
          <w:rtl w:val="true"/>
        </w:rPr>
        <w:t>حبس موقت که مقدمه حد یا کیفر شرعی است</w:t>
      </w:r>
      <w:bookmarkEnd w:id="18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456</w:t>
      </w:r>
      <w:r>
        <w:rPr>
          <w:rFonts w:eastAsia="IRNazanin" w:cs="IRNazanin"/>
          <w:color w:val="111111"/>
          <w:sz w:val="28"/>
          <w:szCs w:val="28"/>
          <w:rtl w:val="true"/>
          <w:lang w:bidi="fa-IR"/>
        </w:rPr>
        <w:t xml:space="preserve"> )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مردی یا زنی که باید حد شرعی سنگسار درباره‌اش اجراء شود وی را مقدمةً بازداشت کرده تا حد اجراء شود و هم چنین زن زناکار که آبستن بوده تا وضع حمل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457</w:t>
      </w:r>
      <w:r>
        <w:rPr>
          <w:rFonts w:eastAsia="IRNazanin" w:cs="IRNazanin"/>
          <w:color w:val="111111"/>
          <w:sz w:val="28"/>
          <w:szCs w:val="28"/>
          <w:rtl w:val="true"/>
          <w:lang w:bidi="fa-IR"/>
        </w:rPr>
        <w:t xml:space="preserve"> )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حبس احتیاطی تا نتیجه تحقیقات معلوم شود در مورد چهار نفر که مسکر خورده مست با کارد به جان هم افتادند در روایتی</w:t>
      </w:r>
      <w:r>
        <w:rPr>
          <w:rStyle w:val="FootnoteAnchor"/>
          <w:rtl w:val="true"/>
        </w:rPr>
        <w:footnoteReference w:id="122"/>
      </w:r>
      <w:r>
        <w:rPr>
          <w:rFonts w:ascii="IRNazanin" w:hAnsi="IRNazanin" w:eastAsia="IRNazanin"/>
          <w:color w:val="111111"/>
          <w:sz w:val="28"/>
          <w:sz w:val="28"/>
          <w:szCs w:val="28"/>
          <w:rtl w:val="true"/>
          <w:lang w:bidi="fa-IR"/>
        </w:rPr>
        <w:t xml:space="preserve">معتبر داریم که حضرت امیرالمؤمنین آنان را حبس فرمود ، دو نفر در زندان مردند و دو نفر زنده ماندند و در باره ابن ملجم لعنة اللّه علیه داریم که حضرت دستور حبس وی را داده و فرمودند که او را اطعام کرده و در حبس با او نیکی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458</w:t>
      </w:r>
      <w:r>
        <w:rPr>
          <w:rFonts w:eastAsia="IRNazanin" w:cs="IRNazanin"/>
          <w:color w:val="111111"/>
          <w:sz w:val="28"/>
          <w:szCs w:val="28"/>
          <w:rtl w:val="true"/>
          <w:lang w:bidi="fa-IR"/>
        </w:rPr>
        <w:t xml:space="preserve"> )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123"/>
      </w:r>
      <w:r>
        <w:rPr>
          <w:rFonts w:ascii="IRNazanin" w:hAnsi="IRNazanin" w:eastAsia="IRNazanin"/>
          <w:color w:val="111111"/>
          <w:sz w:val="28"/>
          <w:sz w:val="28"/>
          <w:szCs w:val="28"/>
          <w:rtl w:val="true"/>
          <w:lang w:bidi="fa-IR"/>
        </w:rPr>
        <w:t xml:space="preserve">معتبر داریم که پیغمبر صلی‌الله‌علیه‌و‌آله کسی را که متهم به کشتن دیگری بود شش روز حبس کرده چنانچه اولیاء مقتول شاهد می‌آوردند و گرنه متهم را بدون ضمانت آزاد می‌کردند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459</w:t>
      </w:r>
      <w:r>
        <w:rPr>
          <w:rFonts w:eastAsia="IRNazanin" w:cs="IRNazanin"/>
          <w:color w:val="111111"/>
          <w:sz w:val="28"/>
          <w:szCs w:val="28"/>
          <w:rtl w:val="true"/>
          <w:lang w:bidi="fa-IR"/>
        </w:rPr>
        <w:t xml:space="preserve"> )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124"/>
      </w:r>
      <w:r>
        <w:rPr>
          <w:rFonts w:ascii="IRNazanin" w:hAnsi="IRNazanin" w:eastAsia="IRNazanin"/>
          <w:color w:val="111111"/>
          <w:sz w:val="28"/>
          <w:sz w:val="28"/>
          <w:szCs w:val="28"/>
          <w:rtl w:val="true"/>
          <w:lang w:bidi="fa-IR"/>
        </w:rPr>
        <w:t xml:space="preserve">صحیح داریم که پیغمبر صلی‌الله‌علیه‌و‌آله به مردی که از مادر خود شکایت داشت که دست کسی را از خود دور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او را حبس کن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460</w:t>
      </w:r>
      <w:r>
        <w:rPr>
          <w:rFonts w:eastAsia="IRNazanin" w:cs="IRNazanin"/>
          <w:color w:val="111111"/>
          <w:sz w:val="28"/>
          <w:szCs w:val="28"/>
          <w:rtl w:val="true"/>
          <w:lang w:bidi="fa-IR"/>
        </w:rPr>
        <w:t xml:space="preserve"> )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125"/>
      </w:r>
      <w:r>
        <w:rPr>
          <w:rFonts w:ascii="IRNazanin" w:hAnsi="IRNazanin" w:eastAsia="IRNazanin"/>
          <w:color w:val="111111"/>
          <w:sz w:val="28"/>
          <w:sz w:val="28"/>
          <w:szCs w:val="28"/>
          <w:rtl w:val="true"/>
          <w:lang w:bidi="fa-IR"/>
        </w:rPr>
        <w:t xml:space="preserve">داریم که حضرت امیرالمؤمنین علیه‌السلام عبداللّه بن سبأ را که خود ادعای نبوت داشت و حضرت را خدا می‌دانست توبه داده ، سرپیچی کرد ، سه روز او را زندان کرده و در این سه روز او را توبه می‌دادند ، چون توبه نکرد او را بیرون آورده با آتش سوختند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461</w:t>
      </w:r>
      <w:r>
        <w:rPr>
          <w:rFonts w:eastAsia="IRNazanin" w:cs="IRNazanin"/>
          <w:color w:val="111111"/>
          <w:sz w:val="28"/>
          <w:szCs w:val="28"/>
          <w:rtl w:val="true"/>
          <w:lang w:bidi="fa-IR"/>
        </w:rPr>
        <w:t xml:space="preserve"> )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روایتی</w:t>
      </w:r>
      <w:r>
        <w:rPr>
          <w:rStyle w:val="FootnoteAnchor"/>
          <w:rtl w:val="true"/>
        </w:rPr>
        <w:footnoteReference w:id="126"/>
      </w:r>
      <w:r>
        <w:rPr>
          <w:rFonts w:ascii="IRNazanin" w:hAnsi="IRNazanin" w:eastAsia="IRNazanin"/>
          <w:color w:val="111111"/>
          <w:sz w:val="28"/>
          <w:sz w:val="28"/>
          <w:szCs w:val="28"/>
          <w:rtl w:val="true"/>
          <w:lang w:bidi="fa-IR"/>
        </w:rPr>
        <w:t xml:space="preserve">داریم که آن بزرگوار چند نفر را که با پدر جوانی به سفر رفته و آنها برگشتند و پدر جوان برنگشت و دارای مال بود حبس کرده تا اعتراف به کشتن وی کردند سپس غرامت مال و ضمان خون را بر آنان نهادند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462</w:t>
      </w:r>
      <w:r>
        <w:rPr>
          <w:rFonts w:eastAsia="IRNazanin" w:cs="IRNazanin"/>
          <w:color w:val="111111"/>
          <w:sz w:val="28"/>
          <w:szCs w:val="28"/>
          <w:rtl w:val="true"/>
          <w:lang w:bidi="fa-IR"/>
        </w:rPr>
        <w:t xml:space="preserve"> )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127"/>
      </w:r>
      <w:r>
        <w:rPr>
          <w:rFonts w:ascii="IRNazanin" w:hAnsi="IRNazanin" w:eastAsia="IRNazanin"/>
          <w:color w:val="111111"/>
          <w:sz w:val="28"/>
          <w:sz w:val="28"/>
          <w:szCs w:val="28"/>
          <w:rtl w:val="true"/>
          <w:lang w:bidi="fa-IR"/>
        </w:rPr>
        <w:t xml:space="preserve">داریم که غلامی مولای خود را کشت ، عمر دستور قتل وی را داد ، حضرت امیرالمؤمنین علیه‌السلام امر به حبس غلام تا سه روز کردند چون غلام ادعای لواط کشته را با خود کرد بعد از سه روز با اولیاء مقتول به سوی قبر مقتول رفته ، قبر را شکافتند ، کفن را یافته ، خود او را ندیدند ، حضرت به آنان گفته رسول خدا صلی‌الله‌علیه‌و‌آله را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امت من کار قوم لوط را انجام دهد و به همین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بیش از سه روز در قبر نمی‌ماند تا زمین او را به سمت جمله قوم لوط که هلاک شدند پرت کرده ، با آنان محشور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غرامت مالی به عنوان تأدیب به روایتی قبلاً اشاره شده مسئله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قدس‌سره فرموده تا آنچا که می‌دانیم هیچ یک از اصحاب به این روایت عمل نکرده </w:t>
      </w:r>
      <w:r>
        <w:rPr>
          <w:rFonts w:eastAsia="IRNazanin" w:cs="IRNazanin"/>
          <w:color w:val="111111"/>
          <w:sz w:val="28"/>
          <w:szCs w:val="28"/>
          <w:rtl w:val="true"/>
          <w:lang w:bidi="fa-IR"/>
        </w:rPr>
        <w:t>.</w:t>
      </w:r>
      <w:bookmarkStart w:id="181" w:name="pg2775_17015"/>
    </w:p>
    <w:p>
      <w:pPr>
        <w:pStyle w:val="Heading3"/>
        <w:numPr>
          <w:ilvl w:val="2"/>
          <w:numId w:val="1"/>
        </w:numPr>
        <w:rPr/>
      </w:pPr>
      <w:bookmarkStart w:id="182" w:name="__RefHeading___Toc2035701_1395250215"/>
      <w:bookmarkStart w:id="183" w:name="_Toc64"/>
      <w:bookmarkEnd w:id="181"/>
      <w:bookmarkEnd w:id="182"/>
      <w:r>
        <w:rPr>
          <w:rtl w:val="true"/>
        </w:rPr>
        <w:t>قسمی دیگر از حبس که به نفع زندانی است</w:t>
      </w:r>
      <w:bookmarkEnd w:id="1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463</w:t>
      </w:r>
      <w:r>
        <w:rPr>
          <w:rFonts w:eastAsia="IRNazanin" w:cs="IRNazanin"/>
          <w:color w:val="111111"/>
          <w:sz w:val="28"/>
          <w:szCs w:val="28"/>
          <w:rtl w:val="true"/>
          <w:lang w:bidi="fa-IR"/>
        </w:rPr>
        <w:t xml:space="preserve"> )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128"/>
      </w:r>
      <w:r>
        <w:rPr>
          <w:rFonts w:ascii="IRNazanin" w:hAnsi="IRNazanin" w:eastAsia="IRNazanin"/>
          <w:color w:val="111111"/>
          <w:sz w:val="28"/>
          <w:sz w:val="28"/>
          <w:szCs w:val="28"/>
          <w:rtl w:val="true"/>
          <w:lang w:bidi="fa-IR"/>
        </w:rPr>
        <w:t xml:space="preserve">داریم که حضرت امیرالمؤمنین علیه‌السلام هشت نفر را که یکی از آنان حبشی بوده و با دست بریده در مدینه آبکشی می‌کرد ، به خاطر دزدی ، انگشتان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بیخ کف قطع کرده سپس دستور دادند در اطاقی آنان را حبس کرده ، روغن و عسل به آنان می‌خوراندند تا دست‌هایشان خوب شد و در روایتی</w:t>
      </w:r>
      <w:r>
        <w:rPr>
          <w:rStyle w:val="FootnoteAnchor"/>
          <w:rtl w:val="true"/>
        </w:rPr>
        <w:footnoteReference w:id="129"/>
      </w:r>
      <w:r>
        <w:rPr>
          <w:rFonts w:ascii="IRNazanin" w:hAnsi="IRNazanin" w:eastAsia="IRNazanin"/>
          <w:color w:val="111111"/>
          <w:sz w:val="28"/>
          <w:sz w:val="28"/>
          <w:szCs w:val="28"/>
          <w:rtl w:val="true"/>
          <w:lang w:bidi="fa-IR"/>
        </w:rPr>
        <w:t xml:space="preserve">دیگر وارد شده که دستور دادند آنان را در دار الضیافه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کردند در روایت</w:t>
      </w:r>
      <w:r>
        <w:rPr>
          <w:rStyle w:val="FootnoteAnchor"/>
          <w:rtl w:val="true"/>
        </w:rPr>
        <w:footnoteReference w:id="130"/>
      </w:r>
      <w:r>
        <w:rPr>
          <w:rFonts w:ascii="IRNazanin" w:hAnsi="IRNazanin" w:eastAsia="IRNazanin"/>
          <w:color w:val="111111"/>
          <w:sz w:val="28"/>
          <w:sz w:val="28"/>
          <w:szCs w:val="28"/>
          <w:rtl w:val="true"/>
          <w:lang w:bidi="fa-IR"/>
        </w:rPr>
        <w:t xml:space="preserve">سوم وارد شده که دستور مداوای آنان را به قنبر داده ، خوب به آنها برسد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464</w:t>
      </w:r>
      <w:r>
        <w:rPr>
          <w:rFonts w:eastAsia="IRNazanin" w:cs="IRNazanin"/>
          <w:color w:val="111111"/>
          <w:sz w:val="28"/>
          <w:szCs w:val="28"/>
          <w:rtl w:val="true"/>
          <w:lang w:bidi="fa-IR"/>
        </w:rPr>
        <w:t xml:space="preserve"> )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131"/>
      </w:r>
      <w:r>
        <w:rPr>
          <w:rFonts w:ascii="IRNazanin" w:hAnsi="IRNazanin" w:eastAsia="IRNazanin"/>
          <w:color w:val="111111"/>
          <w:sz w:val="28"/>
          <w:sz w:val="28"/>
          <w:szCs w:val="28"/>
          <w:rtl w:val="true"/>
          <w:lang w:bidi="fa-IR"/>
        </w:rPr>
        <w:t xml:space="preserve">داریم که مصقلة بن هبیره اسیران جنگی بنی‌ناجیه را که از اسلام به نصرانیت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سابق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برگشته بودند خرید و آزاد کرد اما پول خرید آنان را کاملاً نداد ، فقط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که تمام پول نبود پرداخت و حضرت امیرالمؤمنین علیه‌السلام قبول نکردند ، پول‌ها را در خانه خود دفن کرده به معاویه پیوست ، حضرت خانه او را خراب کردند و در روایتی</w:t>
      </w:r>
      <w:r>
        <w:rPr>
          <w:rStyle w:val="FootnoteAnchor"/>
          <w:rtl w:val="true"/>
        </w:rPr>
        <w:footnoteReference w:id="132"/>
      </w:r>
      <w:r>
        <w:rPr>
          <w:rFonts w:ascii="IRNazanin" w:hAnsi="IRNazanin" w:eastAsia="IRNazanin"/>
          <w:color w:val="111111"/>
          <w:sz w:val="28"/>
          <w:sz w:val="28"/>
          <w:szCs w:val="28"/>
          <w:rtl w:val="true"/>
          <w:lang w:bidi="fa-IR"/>
        </w:rPr>
        <w:t xml:space="preserve">دیگر نیز داریم که خانه حنظله کاتب که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کسان خود به سوی معاویه فرار کرد و حضرت را در جنگ با معاویه همراهی ننمود خراب کردند و هم</w:t>
      </w:r>
      <w:bookmarkStart w:id="184" w:name="pg2775_17016"/>
    </w:p>
    <w:p>
      <w:pPr>
        <w:pStyle w:val="BookText"/>
        <w:rPr/>
      </w:pPr>
      <w:bookmarkEnd w:id="184"/>
      <w:r>
        <w:rPr>
          <w:rFonts w:ascii="IRNazanin" w:hAnsi="IRNazanin" w:eastAsia="IRNazanin"/>
          <w:color w:val="111111"/>
          <w:sz w:val="28"/>
          <w:sz w:val="28"/>
          <w:szCs w:val="28"/>
          <w:rtl w:val="true"/>
          <w:lang w:bidi="fa-IR"/>
        </w:rPr>
        <w:t>چنین خانه شخص سومی به نام جریر بن عبداللّه بجلی</w:t>
      </w:r>
      <w:r>
        <w:rPr>
          <w:rStyle w:val="FootnoteAnchor"/>
          <w:rtl w:val="true"/>
        </w:rPr>
        <w:footnoteReference w:id="133"/>
      </w:r>
      <w:r>
        <w:rPr>
          <w:rFonts w:ascii="IRNazanin" w:hAnsi="IRNazanin" w:eastAsia="IRNazanin"/>
          <w:color w:val="111111"/>
          <w:sz w:val="28"/>
          <w:sz w:val="28"/>
          <w:szCs w:val="28"/>
          <w:rtl w:val="true"/>
          <w:lang w:bidi="fa-IR"/>
        </w:rPr>
        <w:t xml:space="preserve">را که به معاویه پیوست خراب نمودند </w:t>
      </w:r>
      <w:r>
        <w:rPr>
          <w:rFonts w:eastAsia="IRNazanin" w:cs="IRNazanin"/>
          <w:color w:val="111111"/>
          <w:sz w:val="28"/>
          <w:szCs w:val="28"/>
          <w:rtl w:val="true"/>
          <w:lang w:bidi="fa-IR"/>
        </w:rPr>
        <w:t>.</w:t>
      </w:r>
    </w:p>
    <w:p>
      <w:pPr>
        <w:pStyle w:val="Heading3"/>
        <w:numPr>
          <w:ilvl w:val="2"/>
          <w:numId w:val="1"/>
        </w:numPr>
        <w:rPr/>
      </w:pPr>
      <w:bookmarkStart w:id="185" w:name="__RefHeading___Toc2035703_1395250215"/>
      <w:bookmarkStart w:id="186" w:name="_Toc65"/>
      <w:bookmarkEnd w:id="185"/>
      <w:r>
        <w:rPr>
          <w:rtl w:val="true"/>
        </w:rPr>
        <w:t>مسائلی چند</w:t>
      </w:r>
      <w:bookmarkEnd w:id="1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علماء فرموده‌اند کسی که باید حد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تأدیب شود ، چنانچه بدون تعدی و تجاوز به سبب حد یا تأدیب کشته شد ، خون‌بها ندارد و این فرموده صحیح است بلی چنانچه از اندازه لازم تعدی شد زیادتی مورد ضمان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بعد از اقامه حد کشتن یا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شهادت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حاکم ثابت شد که بعض شهود جنایت یک یا دو یا بیشتر فاسق بوده بنا به نظر مشهور علماء شیعه ضامن خون‌بهای وی از بیت المال است ولی گفته بعض اعاظم که فرق گذاشته‌اند بین آنجا که ولی مقتول شخصاً قصاص کند و آنجا که به دستور حاکم دیگری این کار را انجام دهد در صورت اول ضامن ولی مقتول و در صورت دوم ضامن بیت المال است ، قریب به نظر می‌رسد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حاکم کسی را برای بررسی یا اقامه حد دنبال زنی آبستن فرستاد و زن از ترس بچه ساقط کرد اگر از خطای حاکم به حساب بیاید خون‌بهای بچه از بیت المال داده می‌شود و گرنه بر حاکم یا عاقله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عاقله در باب دیات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Style w:val="FootnoteAnchor"/>
          <w:rtl w:val="true"/>
        </w:rPr>
        <w:footnoteReference w:id="134"/>
      </w:r>
      <w:r>
        <w:rPr>
          <w:rFonts w:ascii="IRNazanin" w:hAnsi="IRNazanin" w:eastAsia="IRNazanin"/>
          <w:color w:val="111111"/>
          <w:sz w:val="28"/>
          <w:sz w:val="28"/>
          <w:szCs w:val="28"/>
          <w:rtl w:val="true"/>
          <w:lang w:bidi="fa-IR"/>
        </w:rPr>
        <w:t>معتبر داریم که عمر بن الخطاب</w:t>
      </w:r>
    </w:p>
    <w:p>
      <w:pPr>
        <w:pStyle w:val="BookText"/>
        <w:rPr/>
      </w:pPr>
      <w:r>
        <w:rPr>
          <w:rFonts w:ascii="IRNazanin" w:hAnsi="IRNazanin" w:eastAsia="IRNazanin"/>
          <w:color w:val="111111"/>
          <w:sz w:val="28"/>
          <w:sz w:val="28"/>
          <w:szCs w:val="28"/>
          <w:rtl w:val="true"/>
          <w:lang w:bidi="fa-IR"/>
        </w:rPr>
        <w:t xml:space="preserve">در زمان حکومت خود دنبال زنی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زنا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را ترساند زن را درد زائیدن گرفت در راه خود به خانه‌ای وارد شد ، پسری زائید ، صدای پسر بلند شد ، سپس مرد ، عمر بسیار ناراحت شد ، بعضی از هم‌نشینان وی را تسلی داده که چیزی بر تو نیست ، عمر گفت از ابوالحسن علیه‌السلام بپرسید ، حضرت خون‌بهای بچه را به گردن وی قرار دادند و در روایتی</w:t>
      </w:r>
      <w:r>
        <w:rPr>
          <w:rStyle w:val="FootnoteAnchor"/>
          <w:rtl w:val="true"/>
        </w:rPr>
        <w:footnoteReference w:id="135"/>
      </w:r>
      <w:r>
        <w:rPr>
          <w:rFonts w:ascii="IRNazanin" w:hAnsi="IRNazanin" w:eastAsia="IRNazanin"/>
          <w:color w:val="111111"/>
          <w:sz w:val="28"/>
          <w:sz w:val="28"/>
          <w:szCs w:val="28"/>
          <w:rtl w:val="true"/>
          <w:lang w:bidi="fa-IR"/>
        </w:rPr>
        <w:t xml:space="preserve">دیگر دارد که دیه بر عاقله عمر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زائد بر اندازه حد بر محکوم زدند زیادی مورد ضمان است پس اگر بدون قصد کشتن با چیزی که غالباً کشنده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چوب یا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زیادتی بر محکوم وارد شد و حاکم دستور آن را داد و مأمور نادان بود و محکوم جان سپرد ، حاکم ضامن خون‌بهاست و اگر مأمور می‌دانست که زیادتی بی‌جاست یا خود بدون دستور حاکم زیادتی را زد خود وی ضامن خون‌بهاست و در این مورد اگر زیادی به قصد کشتن بوده یا چیزی که زیادی به او صورت گرفته غالباً کشنده بوده قصاص 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کسی را اکراهاً بالای درخت یا ساختمانی یا نردبان برقی و امثال این‌ها فرستاد و وی را برق گرفت ، یا افتاد و مرد ، شخص اکراه کننده ضامن خون‌بهای وی است ولی اگر اکراه کننده حاکم عادل بود و برای مصلحت مسلمین او را وادار کرد و مرد ، خون‌بها از بیت المال داده می‌شود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مأمورین آتش نشانی یا کارگران معدن یا خلبان هواپیما یا راننده قطار یا اتومبیل یا کاپیتان کشتی یا غواصان یا کسانی که به عنوان پاسبان</w:t>
      </w:r>
    </w:p>
    <w:p>
      <w:pPr>
        <w:pStyle w:val="BookText"/>
        <w:rPr/>
      </w:pPr>
      <w:r>
        <w:rPr>
          <w:rFonts w:ascii="IRNazanin" w:hAnsi="IRNazanin" w:eastAsia="IRNazanin"/>
          <w:color w:val="111111"/>
          <w:sz w:val="28"/>
          <w:sz w:val="28"/>
          <w:szCs w:val="28"/>
          <w:rtl w:val="true"/>
          <w:lang w:bidi="fa-IR"/>
        </w:rPr>
        <w:t xml:space="preserve">به اختیار خود خدمت دولت یا شرکتی خصوصی یا کسی را پذیرفته قرار داد کارشان ایجاب انجام کار را می‌کند چنانچه در مورد اجرای تعهدات خود آسیبی به آنان برسد مجروح یا کشته شوند اکراه درباره‌شان محقق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کسی را اکراهاً به جنگی که جنبه دفاع و حفظ چیزهایی که باید حفظ شده از آنها دفاع کرد نداشته فرستاد و کشته شد یا آسیبی به وی رسد اکراه کننده ضامن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زن خود را تأدیب مجاز کرد و زن در اثر تأدیب مرد ، مرد ضامن خون‌بهای اوست و هم چنین اگر استخوانی از وی بشکند یا عضوی از بدنش را زخمی کند یا آسیبی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غده‌ای در جایی از بدن دارد و با اجازه خود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و عاقل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آن را قطع کرد یا بیرون آورد ولو با عمل جراحی خطرناک ، چنانچه قصد کشتن وی را نداشت و غالباً این عمل کشنده نبود و به حسب اتفاق منتهی به مرگ شد ، قصاص ندارد و چنانچه قبل از شروع قطع و بیرون آوردن غده و عمل کردن برائت از طرف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به مرگ منجر شود یا عیبی به هم رساند به عهده جراح و عمل کننده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نیست و گرنه خون‌بها یا دیه عیب را ضامن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اگر بدون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عاقل که غده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عمل بیرون آوردن کرد و غالباً کشنده باشد قصاص در صورت مرگ بر وی ثابت است و اگر غالباً کشنده نبود و قصد آن را نیز نداشت ، فقط ضامن خون‌بهاست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چنانچه ولی صغیر یا ولی دیوانه شخصاً اقدام به عمل صغیر</w:t>
      </w:r>
    </w:p>
    <w:p>
      <w:pPr>
        <w:pStyle w:val="BookText"/>
        <w:rPr/>
      </w:pPr>
      <w:r>
        <w:rPr>
          <w:rFonts w:ascii="IRNazanin" w:hAnsi="IRNazanin" w:eastAsia="IRNazanin"/>
          <w:color w:val="111111"/>
          <w:sz w:val="28"/>
          <w:sz w:val="28"/>
          <w:szCs w:val="28"/>
          <w:rtl w:val="true"/>
          <w:lang w:bidi="fa-IR"/>
        </w:rPr>
        <w:t xml:space="preserve">یا دیوانه کرد در فرض مسئله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خون‌بها یا دیه عیب 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ختنه مرد واجب و در زنان مکرمت است و چنانچه پسر قبل از بلوغ ختنه نشده باشد ، اول بلوغ بر خود وی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ختان زیادتر از حد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جمیع حشفه ، بشره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شود چیزی بریده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اتفاقاً به مرگ منتهی گشت در اینکه ضامن نباشد اشکال است ، حتی اگر به دستور حاکم عادل باشد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مزد کسی که حد اجراء می‌کند یا متصدی قصاص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ولی مقتول نبوده یا در غیر مورد قتل خود مجنیّ علیه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بیت المال است و بعضی گفته‌اند اگر بیت المال نیست یا مصرفی مهم‌تر دارد می‌شود قرض بر عهده بیت المال گرفت ولی این گفتار محل تأمّل است </w:t>
      </w:r>
      <w:r>
        <w:rPr>
          <w:rFonts w:eastAsia="IRNazanin" w:cs="IRNazanin"/>
          <w:color w:val="111111"/>
          <w:sz w:val="28"/>
          <w:szCs w:val="28"/>
          <w:rtl w:val="true"/>
          <w:lang w:bidi="fa-IR"/>
        </w:rPr>
        <w:t>.</w:t>
      </w:r>
      <w:bookmarkStart w:id="187" w:name="pg2775_17021"/>
    </w:p>
    <w:p>
      <w:pPr>
        <w:pStyle w:val="Heading2"/>
        <w:numPr>
          <w:ilvl w:val="1"/>
          <w:numId w:val="1"/>
        </w:numPr>
        <w:rPr/>
      </w:pPr>
      <w:bookmarkStart w:id="188" w:name="__RefHeading___Toc2035705_1395250215"/>
      <w:bookmarkStart w:id="189" w:name="_Toc66"/>
      <w:bookmarkEnd w:id="187"/>
      <w:bookmarkEnd w:id="188"/>
      <w:r>
        <w:rPr>
          <w:rtl w:val="true"/>
        </w:rPr>
        <w:t>کتاب قصاص</w:t>
      </w:r>
      <w:bookmarkEnd w:id="18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2035707_1395250215"/>
      <w:bookmarkStart w:id="191" w:name="_Toc67"/>
      <w:bookmarkEnd w:id="190"/>
      <w:r>
        <w:rPr>
          <w:rtl w:val="true"/>
        </w:rPr>
        <w:t>اشاره</w:t>
      </w:r>
      <w:bookmarkStart w:id="192" w:name="pg2775_17023"/>
      <w:bookmarkEnd w:id="191"/>
    </w:p>
    <w:p>
      <w:pPr>
        <w:pStyle w:val="Heading3"/>
        <w:numPr>
          <w:ilvl w:val="2"/>
          <w:numId w:val="1"/>
        </w:numPr>
        <w:rPr/>
      </w:pPr>
      <w:bookmarkStart w:id="193" w:name="__RefHeading___Toc2035709_1395250215"/>
      <w:bookmarkStart w:id="194" w:name="_Toc68"/>
      <w:bookmarkEnd w:id="192"/>
      <w:bookmarkEnd w:id="193"/>
      <w:r>
        <w:rPr>
          <w:rtl w:val="true"/>
        </w:rPr>
        <w:t>قتل عمد</w:t>
      </w:r>
      <w:bookmarkEnd w:id="194"/>
    </w:p>
    <w:p>
      <w:pPr>
        <w:pStyle w:val="BookText"/>
        <w:rPr/>
      </w:pPr>
      <w:r>
        <w:rPr>
          <w:rFonts w:ascii="IRNazanin" w:hAnsi="IRNazanin" w:eastAsia="IRNazanin"/>
          <w:color w:val="111111"/>
          <w:sz w:val="28"/>
          <w:sz w:val="28"/>
          <w:szCs w:val="28"/>
          <w:rtl w:val="true"/>
          <w:lang w:bidi="fa-IR"/>
        </w:rPr>
        <w:t xml:space="preserve">یکی از امتیازات دین مبین اسلام و عنایات خاصه حضرت باری تعالی تشریع قصاص است که اگر انسانی مورد ستم بدنی قرار گرفت حق داشته باشد به اندازه‌ای که به وی تعدی شده به حق خود برسد و یا اگر کشته شده بازماندگانش این حق را دارند که از قاتل انتقام بگیرند و این از کمالات نظم اجتماع و اداره امور عامه مردم و نشر عدالت بین آنان است و موجب جلوگیری از تعدیات بدنی و تجاوز به دیگران می‌گردد و امنیت جانی را تأمین می‌سازد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وَلَکُمْ فِی الْقِصَاصِ حَیَاةٌ یَا أُوْلِی الاْءَلْبَابِ </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از سوی دیگر کرامت انسانی و بزرگواری و گذشت و عفو از مجرم نیز در اسلام به حد اعلا مراعات شده و قصاص و انتقام الزامی نیست بلکه به هر اندازه که از حق خود گذشت ، خداوند متعال گناهان وی را می‌بخشد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کشتن انسان از بزرگترین گناهان کبیره است و عقوبت سختی دارد و یکی از هفت گناهی است که موجب آتش جهنم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عهدنامه حضرت امیرالمؤمنین علیه‌السلام به مالک اشتر دارد</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سبحانه روز قیامت ابتدأً بین بندگانش درباره خون‌هایی که ریخته‌اند حکم می‌کند و عذری نزد خداوند و نه نزد من درباره قتل عمد نداری که در آن قصاص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w:t>
      </w:r>
      <w:r>
        <w:rPr>
          <w:rStyle w:val="FootnoteAnchor"/>
          <w:rtl w:val="true"/>
        </w:rPr>
        <w:footnoteReference w:id="139"/>
      </w:r>
      <w:r>
        <w:rPr>
          <w:rFonts w:ascii="IRNazanin" w:hAnsi="IRNazanin" w:eastAsia="IRNazanin"/>
          <w:color w:val="111111"/>
          <w:sz w:val="28"/>
          <w:sz w:val="28"/>
          <w:szCs w:val="28"/>
          <w:rtl w:val="true"/>
          <w:lang w:bidi="fa-IR"/>
        </w:rPr>
        <w:t xml:space="preserve">صحیح از امام جعفر صادق علیه‌السلام داریم که پیوسته انسان مؤمن در گشایش از امر دین خود است مادام که خون حرامی را نریزد و فرمود شخصی که عمداً انسان مؤمنی را بکشد موفق به توبه نمی‌شود و سرکش‌ترین مردم است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خودکشی نیز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w:t>
      </w:r>
      <w:r>
        <w:rPr>
          <w:rStyle w:val="FootnoteAnchor"/>
          <w:rtl w:val="true"/>
        </w:rPr>
        <w:footnoteReference w:id="140"/>
      </w:r>
      <w:r>
        <w:rPr>
          <w:rFonts w:ascii="IRNazanin" w:hAnsi="IRNazanin" w:eastAsia="IRNazanin"/>
          <w:color w:val="111111"/>
          <w:sz w:val="28"/>
          <w:sz w:val="28"/>
          <w:szCs w:val="28"/>
          <w:rtl w:val="true"/>
          <w:lang w:bidi="fa-IR"/>
        </w:rPr>
        <w:t xml:space="preserve">صحیح از امام جعفر صادق علیه‌السلام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خود را عمداً بکشد پیوسته در آتش جهنم می‌باشد و هم چنین اسقاط جنین بلکه نطفه نیز بر مادر و غیر مادر حرام است و در روایتی</w:t>
      </w:r>
      <w:r>
        <w:rPr>
          <w:rStyle w:val="FootnoteAnchor"/>
          <w:rtl w:val="true"/>
        </w:rPr>
        <w:footnoteReference w:id="141"/>
      </w:r>
      <w:r>
        <w:rPr>
          <w:rFonts w:ascii="IRNazanin" w:hAnsi="IRNazanin" w:eastAsia="IRNazanin"/>
          <w:color w:val="111111"/>
          <w:sz w:val="28"/>
          <w:sz w:val="28"/>
          <w:szCs w:val="28"/>
          <w:rtl w:val="true"/>
          <w:lang w:bidi="fa-IR"/>
        </w:rPr>
        <w:t xml:space="preserve">صحیح داریم که امام ششم علیه‌السلام مردی را که کنیزی دارد و گاهی عادت ماهیانه‌اش حبس می‌شود و علت را نمی‌داند آیا بادی در رحم است یا خون فاسد شده و شاید از جهت آبستنی باشد منع کردند که دوائی به او بدهد تا عادت شود ، مرد به حضرت عرض کرد یک ماه عادت ندیده و چنانچه آبستن باشد همانا نطفه است مانند نطفه مردی که عزل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نطفه را در رحم</w:t>
      </w:r>
    </w:p>
    <w:p>
      <w:pPr>
        <w:pStyle w:val="BookText"/>
        <w:rPr/>
      </w:pPr>
      <w:r>
        <w:rPr>
          <w:rFonts w:ascii="IRNazanin" w:hAnsi="IRNazanin" w:eastAsia="IRNazanin"/>
          <w:color w:val="111111"/>
          <w:sz w:val="28"/>
          <w:sz w:val="28"/>
          <w:szCs w:val="28"/>
          <w:rtl w:val="true"/>
          <w:lang w:bidi="fa-IR"/>
        </w:rPr>
        <w:t xml:space="preserve">نمی‌ریزد بعد از سخنی به وی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 ماه عادتش برطرف شده و از وقتش گذشت دواء به او نخوران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قتل عمد قصاص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عمد،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عمد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 محض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است که انسان نسبت به دیگری می‌کند که بمیرد چنانچه به قصد کشتن وی باشد یا غالباً آن کار کشنده باشد و اگر هیچ یک از این دو شرط نباشد قتل عمد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شبه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است که غالباً کشنده نیست و با این کار قصد کشتن را نیز نداشته اتفاقاً موجب مرگ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خطای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استکه درباره مقتول در نظر نبوده ، خطا صورت گرفت و وی را از پا درآورد می‌خواست شکاری را بکشد تیر به سمت او پرتاب کرد ، اتفاقاً به انسانی برخورد و وی را کشت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قتل عمد گاهی تنها به وسیله کار قاتل محقق می‌شود و هیچ کسی حتی مقتول در آن دست ندارد ، خواه با سلاح باشد یا عصا چوب یا غیر اینها در جای 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با برخورد با آن انسان می‌میرد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در غیر آن یا به سبب دست ، سلاح قدیمی باشد یا تازه ، کوچک باشد یا بزرگ ، شمشیر باشد یا خنجر یا نیزه یا کارد ، چاقو ، تیرکمان ، شش تیر ، هفت تیر ، مسلسل ، تانک ، بمب ، توپ ، تفنگ یا عصا ، آهنی باشد یا جوبی با تخته یا تکه سنگ یا میز ، صندلی ، فلزی سنگین و امثال اینها زخم بدارد و بمیرد یا نه و گاهی با لگد و بُکس و مشت و سیلی ، فشار دادن ، خفه کردن ، چیزی بر دهان و بینی مقتول</w:t>
      </w:r>
    </w:p>
    <w:p>
      <w:pPr>
        <w:pStyle w:val="BookText"/>
        <w:rPr/>
      </w:pPr>
      <w:r>
        <w:rPr>
          <w:rFonts w:ascii="IRNazanin" w:hAnsi="IRNazanin" w:eastAsia="IRNazanin"/>
          <w:color w:val="111111"/>
          <w:sz w:val="28"/>
          <w:sz w:val="28"/>
          <w:szCs w:val="28"/>
          <w:rtl w:val="true"/>
          <w:lang w:bidi="fa-IR"/>
        </w:rPr>
        <w:t xml:space="preserve">گذاردن که نتواند نفس بکشد یا شکمش را فشار دهد یا خصیه‌اش را ، یا زهر در دهانش بریزد که فرو برد یا با آب داغ یا مسموم او را تنقیه کند یا زیر برق او را قرار دهد یا آمپولی کشنده به وی تزریق کند یا گاز بگیرد یا با وی جماع عنف کند که منجر به کشتن گردد یا او را هل داده بیاندازد که موجب مرگ گردد یا صدای مهیب بلند بر وی سر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یا به قصد کشتن صورت پذیرد یا غالباً کشنده 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در غیر بزنگاه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با آلتی بدون قصد کشتن زد تا مرد آیا قتل عمد است ؟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کسی را در جایی حبس کرده وی را از خوردنی و آشامیدنی بازداشت به حدی که عادتاً قابل تحمل وی نباشد و سبب مرگ او شد قتل عمد است ولی اگر گرسنه‌ای را در جایی بدون غذا حبس کرد و نمی‌دانست گرسته است و بحدّ مسئله بالا نرسید و مرد این قتل شبه عمد است و بعضی آن را عمد دانسته‌اند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گاهی قتل عمد با دخالت مقتول واقع می‌شود مثلاً وی را زهر بخوراند یا غذا یا آشامیدنی زهرآگین به وی بخوراند به مقداری که نسبت به این شخص کشنده است خواه قصد کشتن او را داشته باشد یا نه و این نسبت به اشخاص معتاد به تریاک و مانند آن با دیگران فرق دارد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هم چنین قتل عمد است اگر کسی را در آتش بیندازد یا در آب دریا یا نهر یا استخر یا حوض یا چاه عمیقی که نتواند بیرون آمده خود را خلاص کند و بمیرد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در فرض مسئله بالا کسی را انداخت که می‌تواند خود را نجات دهد مثلاً شناگر است و وی را در دریا یا استخری عمیق انداخت ، کوشش نکرد بیرون بیاید تا جان سپرد ، آیا این قتل عمد است یا شبه آن و تنها موجب دیه می‌گردد و یا موجب هیچ چیز نیست مگر مقداری که جراحت یا زخم به سبب انداختن به وی وارد آمده ؟ سه وجه است ولی اگر به لحاظ حال او و اندازه و کیفیت آتش و یا آب نتوانست بیرون بیاید تا بمیرد و جانی آن را می‌دانست قتل عمد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آنکه را در آتش انداخته تنها توانست خود را از آتش رها کرده در آبی غرق کننده بیندازد و راهی غیر از آن برایش نبود و غرق گشته مرد آیا قتل عمد است ؟ بعید نیست ولی خالی از تأمل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در فرض مسئله بالا دیگری او را به قصد خلاص کردن از آتش یا کمتر درد کشیدن در آبی غرق کننده انداخت و غرق شد بعید نیست تنها اولی ضامن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در آتش انداخته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چنانچه اولی یا دومی وارث غرق شونده باشد در اینکه از ارث محروم است یا نه بحث است که در باب ارث از آن سخن گفته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به سبب جنایت عمدی که غالباً کشنده باشد به واسطه سرایت مرد و نمی‌توانست خود را درمان کند جنایت قتل عمد است و هم چنین اگر خود را می‌توانست درمان کند ، درمان نکرد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دور نیست اگر کسی بچه صغیر یا انسان دیوانه یا مست یا بیهوشی را بدون اذن ولیش فصد کرد و باعث مرگش شد ضامن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یا خون‌بها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خود یا دیگری را از جای بلندی بر انسانی عمداً انداخت و این کار غالباً کشنده بود یا قصد کشتن را داشت و طرف کشته شد ، قتل عمد است و قصاص دارد ، و هم چنین اگر آنکه خود یا کسی را عمداً انداخت بمیرد ولی در هر دو صورت اگر این کار غالباً کشنده نبود ، و قصد کشتن را نیز نداشت و اتفاقاً یکی از سه نفر کشته شد شبه عمد است ، و چنانچه نمی‌دانست در زیر بلندی انسانی است یا در حال انداختن انسانی رسید و با برخورد ، مرد این دو مورد قتل خطای محض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شبه عمد 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بر عهده کسی است که او را انداخته یا هل داده و اگر کسی که بر روی او کسی دیگر را هل داده یا انداخته‌اند کشته شود خون‌بها را باید آنکه انداخته شده بپردازد و رجوع به کسی کند که وی را هل داده یا انداخته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باد هوا کسی را بر روی دیگری انداخت یا لغزید و بر دیگری افتاد ، و به این سبب دیگری مرد هیچکس ضامن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کسی به سبب جادو باعث کشتن دیگری شد و این کار غالباً کشنده بود یا به قصد کشتن واقع شد بر 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ثابت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ادعاء کرد با حسد ورزیدن یا دعا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کشته اقوی این است که قصاص ندارد و خون‌بها نیز بر وی لازم نمی‌شود و بعضی احتمال ضمان داده‌اند </w:t>
      </w:r>
      <w:r>
        <w:rPr>
          <w:rFonts w:eastAsia="IRNazanin" w:cs="IRNazanin"/>
          <w:color w:val="111111"/>
          <w:sz w:val="28"/>
          <w:szCs w:val="28"/>
          <w:rtl w:val="true"/>
          <w:lang w:bidi="fa-IR"/>
        </w:rPr>
        <w:t>.</w:t>
      </w:r>
      <w:bookmarkStart w:id="195" w:name="pg2775_17029"/>
    </w:p>
    <w:p>
      <w:pPr>
        <w:pStyle w:val="Heading3"/>
        <w:numPr>
          <w:ilvl w:val="2"/>
          <w:numId w:val="1"/>
        </w:numPr>
        <w:rPr/>
      </w:pPr>
      <w:bookmarkStart w:id="196" w:name="__RefHeading___Toc2035711_1395250215"/>
      <w:bookmarkStart w:id="197" w:name="_Toc69"/>
      <w:bookmarkEnd w:id="195"/>
      <w:bookmarkEnd w:id="196"/>
      <w:r>
        <w:rPr>
          <w:rtl w:val="true"/>
        </w:rPr>
        <w:t>کشتن با شرکت حیوان</w:t>
      </w:r>
      <w:bookmarkEnd w:id="1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مثلاً شانه و دست و پاهای کسی را بسته وی را در جایی انداخت که جایگاه حیوانات درنده است و به حسب اتفاق درنده‌ای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یا پلنگ یا درنده‌ای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درید و کشت قصاص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اگر درنده وی را زخمی کرد به سبب سرایت زخم جان سپرد ، ولی اگر بدون بستن دست و پاها وی را انداخت ، و اتّفاقاً نتوانست در مقابل حیوان از خود دفاع کند و درنده او را کشت این عمل را بدون قصد کشتن شبه عمد دانسته و با قصد کشتن آن را عمد گفته‌اند و هم چنین چنانچه او را در محلی که جای درندگان نیست انداخت اگر به حسب اتفاق درنده‌ای پیدا شد و او را کشت با شرط مذکور عمد و بدون آن شبه عمد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کسی سگ درنده‌ای را بر کسی حمله داد که غالباً با صولت خود کشنده است ، یا قصد کشتن را داشت و فرار و دفاع برایش ممکن نبود و سگ وی را کشت بنا بر اصح قصاص ثابت است ولی اگر دفاع یا فرار برایش ممکن بود و دفاع نکرد و فرار ننمود ، قصاص مورد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مار یا افعی یا گزنده دیگری را بر کسی انداخت و او را با گزیدن خود کشت ، قتل عمد به شمار می‌آید و هم چنین چنانچه او را به گزیدن آورد ، یا غالباً نمی‌گزید ولی به قصد آن انداخت و گزید و کشت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کسی را به دریا انداخت و غالباً برای آن چنین کسی کشنده بود ، یا به قصد کشتن انداخت و غرق شد و مرد ، قتل عمد است و هم چنین اگر ماهی بزرگ در دریا وی را بلعید </w:t>
      </w:r>
      <w:r>
        <w:rPr>
          <w:rFonts w:eastAsia="IRNazanin" w:cs="IRNazanin"/>
          <w:color w:val="111111"/>
          <w:sz w:val="28"/>
          <w:szCs w:val="28"/>
          <w:rtl w:val="true"/>
          <w:lang w:bidi="fa-IR"/>
        </w:rPr>
        <w:t>.</w:t>
      </w:r>
      <w:bookmarkStart w:id="198" w:name="pg2775_17030"/>
    </w:p>
    <w:p>
      <w:pPr>
        <w:pStyle w:val="BookText"/>
        <w:rPr/>
      </w:pPr>
      <w:bookmarkEnd w:id="19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را به دریا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غرق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می‌میرد و پیش از رسیدن به حال غرق حیوانی دریایی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یا چیز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بلعید و یا به نحو دیگری کشت ، قتل عمد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کسی را به سوی ماهی انسان خور یا حیوانی دریایی دیگر انداخت و او را بلعید و مرد قتل عمد به شمار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را زخمی کرد سپس شیر یا درنده‌ای دیگر وی را گاز گرفت و با سرایت هر دو آن کس مرد ، قصاص ثابت است ، فقط تفاوت خون‌بها را نسبت به سهم وی در کشتن رد می‌کند </w:t>
      </w:r>
      <w:r>
        <w:rPr>
          <w:rFonts w:eastAsia="IRNazanin" w:cs="IRNazanin"/>
          <w:color w:val="111111"/>
          <w:sz w:val="28"/>
          <w:szCs w:val="28"/>
          <w:rtl w:val="true"/>
          <w:lang w:bidi="fa-IR"/>
        </w:rPr>
        <w:t>.</w:t>
      </w:r>
    </w:p>
    <w:p>
      <w:pPr>
        <w:pStyle w:val="Heading3"/>
        <w:numPr>
          <w:ilvl w:val="2"/>
          <w:numId w:val="1"/>
        </w:numPr>
        <w:rPr/>
      </w:pPr>
      <w:bookmarkStart w:id="199" w:name="__RefHeading___Toc2035713_1395250215"/>
      <w:bookmarkStart w:id="200" w:name="_Toc70"/>
      <w:bookmarkEnd w:id="199"/>
      <w:r>
        <w:rPr>
          <w:rtl w:val="true"/>
        </w:rPr>
        <w:t>قتل با شرکت خود مقتول</w:t>
      </w:r>
      <w:bookmarkEnd w:id="2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غذای زهرآگین یا آشامیدنی 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 نوشابه ، چای ، شربت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کشنده است ، یا به قصد کشتن نزد کسی گذارد و او را دعوت به خوردن و آشامیدن کرد یا به او فروخت و شخص از زهرآگین بودن آن بی‌خبر بود و تناول کرد ، یا به همراهان داد ، و خورنده یا آشامنده مرد ، قصاص ثابت است و اگر کار از دو نفر باشد قصاص نسبت به هر دو محقق می‌شود ، بلی اگر آنکه غذا یا آشامیدنی را در اختیار دیگری قرار داد نمی‌داند زهرآگین است ، قصاص ندارد و آیا ضامن می‌باشد ؟ محل اشکال است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زهر را در غذای صاحب منزل قرار داد و او یا یکی از کسانش از روی نادانی بخورد و بمیرد و غالباً کشنده یا به قصد کشتن بود ، قتل عمد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خود انسان زهر را در منزل یا در دکان و محل کار در غذای خود قرار داد و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بدون اجازه وارد شده ، و آن را خورد و مرد ، صاحب محل ضامن نیست و هم چنین است اگر با اجازه وارد شد و بدون اجازه غذا تناول کرد ولی اگر غذای زهرآگین را در منزل یا مغازه کسی دیگر گذارد و با غذای صاحب منزل مخلوط نکرد و آن را طوری قرار داد که با غذای صاحب منزل یا مغازه اشتباه نشود ، و صاحب منزل دانست که از آن وی نیست و خورد و مرد ، آیا آن کس ضامن خواهد بود ؟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صاحب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مغازه ، سوپر ، چلوکبابی ، نانوایی ، ساندویچ‌فروشی و نوشابه‌فروشی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اینها می‌داند غذا یا آشامیدنی مسموم است و آن را فروخت و یا در اختیار دیگری قرار داد ولو به وسیله شاگرد خود و شاگرد نمی‌دانست ، چنانچه خورنده یا آشامنده بمیرد یا ناراحتی به وی دست بدهد ، صاحب محل ضامن است ، در صورت مردن قصاص و در غیر مورد قصاص ، ضامن خون بها یا ارش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هرگاه چاهی عمیق حفر کرده که اگر کسی در آن بیفتد غالباً می‌میرد ، سپس خود وی یا دیگری که با خبر است شخصی را که نمی‌دانست آنجا چاه است دعوت به عبور از آن محل کرد ، و آن کس در چاه افتاد و مرد ، قصاص بر شخص دعوت کننده ثابت است ولی اگر حفر چاه در راه مردم نبود یا در راهی متروک آن را حفر نموده و غالباً افتادن در آن کشنده نبود و قصد آن را نیز نداشت ، کسی عبور کرده و در آن افتاد و اتفاقاً مرد ، خون‌بهای وی بر عهده حفر کننده است </w:t>
      </w:r>
      <w:r>
        <w:rPr>
          <w:rFonts w:eastAsia="IRNazanin" w:cs="IRNazanin"/>
          <w:color w:val="111111"/>
          <w:sz w:val="28"/>
          <w:szCs w:val="28"/>
          <w:rtl w:val="true"/>
          <w:lang w:bidi="fa-IR"/>
        </w:rPr>
        <w:t>.</w:t>
      </w:r>
      <w:bookmarkStart w:id="201" w:name="pg2775_17032"/>
    </w:p>
    <w:p>
      <w:pPr>
        <w:pStyle w:val="BookText"/>
        <w:rPr/>
      </w:pPr>
      <w:bookmarkEnd w:id="20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در راه اتومبیل یا مرکب سواری دیگر ، یا در سر راه پیاده ، سیم لخت برق یا مین نهاده که با عبور منفجر می‌شود و کسی را کشته یا زخمی می‌سازد ، چنانچه به این قصد باشد ، قصاص ثابت است و هم چنین اگر غالباً کشنده یا زخم کننده بود ، علاوه ضامن ، خسارت مالی نیز که بر کسی وارد بیاید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کسی را زخمی کرده و زخم برداشته ، زخم خود را به دارویی مهلک درمان کرد ، مرد ، قصاص زخم عمدی فقط بر زخم کننده است و اگر دارو و زخم هر دو سبب مرگ شوند ، قصاص بر آنکه زخم عمدی وارد آورده ثابت است ولی باید تفاوت خون‌بهای زخم کننده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تفاوت که مثلاً هر دو مرد یا زن نباشند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حکم مسئله بالا در موردی که خود شخصاً زخم را یا به وسیله دیگری با اجازه وی در گوشت زنده‌اش بدوزد و هر دو سرایت کرده او را کشت نیز جاری است </w:t>
      </w:r>
      <w:r>
        <w:rPr>
          <w:rFonts w:eastAsia="IRNazanin" w:cs="IRNazanin"/>
          <w:color w:val="111111"/>
          <w:sz w:val="28"/>
          <w:szCs w:val="28"/>
          <w:rtl w:val="true"/>
          <w:lang w:bidi="fa-IR"/>
        </w:rPr>
        <w:t>.</w:t>
      </w:r>
    </w:p>
    <w:p>
      <w:pPr>
        <w:pStyle w:val="Heading3"/>
        <w:numPr>
          <w:ilvl w:val="2"/>
          <w:numId w:val="1"/>
        </w:numPr>
        <w:rPr/>
      </w:pPr>
      <w:bookmarkStart w:id="202" w:name="__RefHeading___Toc2035715_1395250215"/>
      <w:bookmarkStart w:id="203" w:name="_Toc71"/>
      <w:bookmarkEnd w:id="202"/>
      <w:r>
        <w:rPr>
          <w:rtl w:val="true"/>
        </w:rPr>
        <w:t>مواردی که در مرگ انسان سه طرف درگیرند</w:t>
      </w:r>
      <w:bookmarkEnd w:id="2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چاهی حفر نمود و دیگری کسی را در چاه هل داده ، انداخت و مرد ، در صورت عمد قصاص و در غیر آن خون‌بها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هل‌دهنده و در صورت خطاء محض بر عاقله وی می‌باشد و حفر کننده چاه ضامن نیست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وی را از بالای بلندی انداخت و قبل از رسیدن به زمین یا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به سوی دریا انداخته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او را کشت ، قاتل عمد</w:t>
      </w:r>
    </w:p>
    <w:p>
      <w:pPr>
        <w:pStyle w:val="BookText"/>
        <w:rPr/>
      </w:pPr>
      <w:r>
        <w:rPr>
          <w:rFonts w:ascii="IRNazanin" w:hAnsi="IRNazanin" w:eastAsia="IRNazanin"/>
          <w:color w:val="111111"/>
          <w:sz w:val="28"/>
          <w:sz w:val="28"/>
          <w:szCs w:val="28"/>
          <w:rtl w:val="true"/>
          <w:lang w:bidi="fa-IR"/>
        </w:rPr>
        <w:t xml:space="preserve">دومی است ، مگر آنکه مرگش در راه قبل از رسیدن به زمین یا دریا و قبل از کشتن دومی محقق شود که اولی قاتل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را نگاه دارد تا دیگری وی را بکشد ، بر کشنده قصاص و بر نگاه دارنده حبس ابد است تا بمیرد و چنانچه کس دیگری نیز در آنجا دیده‌بانی داشته باشد دو چشمش کور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چنانچه نگاه دارنده نمی‌دانست که قاتل قصد کشتن مقتول را دارد یا از روی شوخی او را نگاه داشت ضامن نیست و حبس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کسی را وادار به کشتن دیگری کرد و اگر سرپیچی می‌کرد وادار کننده وی را نمی‌کشت ، جایز نیست آن کس را بکشد و مشهور علماء فرموده‌اند اگر در صورت سرپیچی از دستور قتل ، وی را تهدید به کشتن کرده باز کشتن طرف جایز نیست و اگر کشت بر وی قصاص ثابت است ولی بعض بزرگان کشتن را در این مورد جایز دانسته و بر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را واجب کرده ، لکن این فرموده محل اشکال است و چنانچه اکراه شونده یا مأمور بچه‌ای غیر ممیز یا دیوانه ولو بالغ باشد ، قصاص بر اکراه کننده و آن که دستور قتل را داده می‌باشد و اگر اکراه شونده بچه ممیزی است که بالغ نشده یا بدون اکراه دستور قتل را اجراء کرد ، قصاص بر هیچ یک از فرمانده و مأمور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را اکراه بر آزار دیگری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چشم او را کور کند ، دستش را ببرد ، صدمه‌ای به او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کشتن وی اکراه نشده ، ولی اگر دستور اکراه‌کننده را اجراء نکند وی را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به قتل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w:t>
      </w:r>
    </w:p>
    <w:p>
      <w:pPr>
        <w:pStyle w:val="BookText"/>
        <w:rPr/>
      </w:pPr>
      <w:r>
        <w:rPr>
          <w:rFonts w:ascii="IRNazanin" w:hAnsi="IRNazanin" w:eastAsia="IRNazanin"/>
          <w:color w:val="111111"/>
          <w:sz w:val="28"/>
          <w:sz w:val="28"/>
          <w:szCs w:val="28"/>
          <w:rtl w:val="true"/>
          <w:lang w:bidi="fa-IR"/>
        </w:rPr>
        <w:t xml:space="preserve">دستور اکراه‌کننده را برای جلوگیری از کشته شدن اجراء نماید لکن اگر آسیبی که از روی اکراه به دیگری باید برساند نرساند ، خود وی را به همان سبب گرفتار می‌سازد آیا جایز است آسیب را به آن شخص برساند ؟ محل اشکال است ، گر چه جواز خالی از قوت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کسی قصد آزار و آسیب وارد آوردن به دیگری را دارد ، آن دیگری نمی‌تواند برای دفع آزار و آسیب از خود شخص سومی را مورد آن آزار و آسیب قرار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مورد مسئله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به صورتی است که آنکه مورد اکراه و آسیب رساندن دیگری قرار گرفته با اختیار خود کاری نکند که منجر به آسیب شود و الا با اکراه آسیب رساندن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غلام خود را اکراه بر قتل کسی کرد یا به وی فرمان قتل داد آیا کشتن جایز می‌شود ؟ محل بحث است ، مشهور علماء فرموده‌اند غلام مانند بیگانه است که وی را اکراه بر قتل کسی می‌کند که حکم آن در مسئله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 ولی بعض بزرگان قصاص در مورد ارتکاب قتل از ناحیه غلام را متوجه دستور دهنده دانسته و این خالی از تأمّل نیست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دستور خودکشی به دیگری می‌دهد و آن کس خود را می‌کشد ، دستور دهنده ضامن نیست و هم چنین اگر بالغ عاقل یا بچه ممیزی را اکراه بر خودکشی کرد و بعضی از علماء شیعه خودکشی را به دستور دیگری در مورد اکراه بر کشتن دیگری و در فرض نکشتن تهدید به کشتن سخت‌تر کند تجویز کرده و این حکم دور از صحت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به اذن و اجازه کسی او را کشت ، قصاص بر قاتل ثابت است ولو با اجازه خود مقتول باشد ، ولی بعضی بزرگان کشتن اذن دهنده را اگر بر حد اکراه رسید و در صورت سرپیچی تهدید به کشتن کرده جایز دانسته چون مورد تزاحم است و هیچ یک اهم از دیگری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فرمان قتل دیگری را داد یا کسی را اکراه بر خودکشی کرد ، چنانچه وارث مقتول باشد از ارث وی به سبب صدور فرمان یا اکراه بر قتل محروم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به بچه‌ای نابالغ یا دیوانه دستور قتل خود را داد ، یعنی دستور دهنده را بکشد ، به کشتن دستور دهنده قصاص بر کشنده نیست ولی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بر عهده عاقله بچه یا دیوانه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 کسی که دیگری را با اکراه بالای کوه یا ساختمانی بلند می‌فرستد و پایش لغزیده بیفتد و بمیرد ، قصاص نیست و اگر بالا رفتن بر کوه یا ساختمان نسبت به این کس کشنده باشد ، یا مکره قصد کشتن وی را با این عمل داشته حکم وی مانند حکم اکراه بر خودکشی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به شهادت دروغین کسی را به کشتن قصاص کرده یا حد جاری کردند و حاکم یا ولی مقتول یا شخصی که مباشر قصاص یا کشتن شده نمی‌دانستند شهادت دروغی است ، بر هیچ یک قصاص ثابت نیست و شاهد یا شهود قصاص می‌شوند ، و ولی مقتول اگر می‌دانسته شهادت دروغی است و کسی را دستور کشتن داد یا خود وی مشهود علیه را کشت در صورت دوم قصاص و در صورت اول دور نیست حبس ابد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نائب عام 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جامع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قتل کسی را که به شهادت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القتل است داد ولی مأمور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یا بعضی از آنان را فاسق می‌داند حق ندارد دست به کار قتل شود ، و اگر دستور را در این فرض اجراء نمود با اعتراف به فسق شهود یا بعض آنان قصاص بر وی 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جنایتی بر کسی وارد آورده که ادراک و سخن گفتن و حرکت را از وی سلب کرده ، در این حال دیگری سر او را برید ، یا به تزریق آمپول او را بی‌جان کرد ، قاتل شخص اول است ولی در بعض صور خالی از اشکال نیست ، بلی اگر اولی حلقوم وی را قطع کرد ، دیگری او را دو نیم کرد یا اولی روده‌ها و شکم وی را پاره کرد و هر چه در داخل بدن وی بود بیرون ریخت و دیگری سر او را برید ، حکم بالا بجاست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کسی دست دیگری و دومی پای وی را برید و یکی از این دو زخم خوب شد ولی به سبب سرایت جنایت دیگری طرف مرد ، قاتل وی همان است که به واسطه سرایت زخمش زخمی مرده است و آیا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خوب شده در صورت قصاص از آن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ولی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می‌شود ؟ دو وجه است و چنانچه انسان زخم خورده یا ولی او یکی از دو جانی را که ادعای خوب شدن زخمش را دارد تصدیق کرد در اثبات قتل به سرایت زخم دیگری اثری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نمی‌شود که آن دیگری زخمش سرایت کرده و او قاتل باشد </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یکی دست کسی را از بند برید و دیگری از آرنج جدا کرد ،</w:t>
      </w:r>
      <w:bookmarkStart w:id="204" w:name="pg2775_17037"/>
    </w:p>
    <w:p>
      <w:pPr>
        <w:pStyle w:val="BookText"/>
        <w:rPr/>
      </w:pPr>
      <w:bookmarkEnd w:id="204"/>
      <w:r>
        <w:rPr>
          <w:rFonts w:ascii="IRNazanin" w:hAnsi="IRNazanin" w:eastAsia="IRNazanin"/>
          <w:color w:val="111111"/>
          <w:sz w:val="28"/>
          <w:sz w:val="28"/>
          <w:szCs w:val="28"/>
          <w:rtl w:val="true"/>
          <w:lang w:bidi="fa-IR"/>
        </w:rPr>
        <w:t xml:space="preserve">و به سبب سرایت هر دو زخم جان سپرد و هر یک از دو زخم به تنهایی کشنده بود ، یا قصد کشتن وی را به این جنایت داشتند هر دو قاتل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 نه همان که زخمش کشنده بود یا قصد آن را داشت قاتل است و بر دیگری ضمان زخم ، قصاص یا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به یک ضربت کسی را زخمی کرد و کشت ، در جایی که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می‌شود خون‌بهای زخم و خون‌بهای جان تداخل کرده و همان خون‌بهای جان کافی است ، ولی اگر به دو ضربت یا بیشتر وی را زخمی کرد و کشت ، قویاً می‌توان در مورد خون‌بها تداخل را گفت و در جایی که جنایت قصاص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شرایط قصاص محقق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وحدت ضربه قصاص عضو داخل در قصاص جان است و در صورت تعدّد ضربه حق قصاص عضو اضافه از قصاص جان نیز ثابت است که ابتداء قصاص در عضو صورت گرفته سپس وی را گردن می‌زنند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مردی زنی را عمداً کشت ، در مورد قصاص از مرد نصف خون‌بهای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دیه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داده شود </w:t>
      </w:r>
      <w:r>
        <w:rPr>
          <w:rFonts w:eastAsia="IRNazanin" w:cs="IRNazanin"/>
          <w:color w:val="111111"/>
          <w:sz w:val="28"/>
          <w:szCs w:val="28"/>
          <w:rtl w:val="true"/>
          <w:lang w:bidi="fa-IR"/>
        </w:rPr>
        <w:t>.</w:t>
      </w:r>
    </w:p>
    <w:p>
      <w:pPr>
        <w:pStyle w:val="Heading3"/>
        <w:numPr>
          <w:ilvl w:val="2"/>
          <w:numId w:val="1"/>
        </w:numPr>
        <w:rPr/>
      </w:pPr>
      <w:bookmarkStart w:id="205" w:name="__RefHeading___Toc2035717_1395250215"/>
      <w:bookmarkStart w:id="206" w:name="_Toc72"/>
      <w:bookmarkEnd w:id="205"/>
      <w:r>
        <w:rPr>
          <w:rtl w:val="true"/>
        </w:rPr>
        <w:t>موارد شرکت انسانی با انسانی در قتل</w:t>
      </w:r>
      <w:bookmarkEnd w:id="2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دو مرد یک مرد را عمداً کشتند ولی مقتول می‌تواند هر دو را کشته و برای کشتن هرکدام نصف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را بدهد و هم چنین است اگر دو زن زنی را عمداً بکشند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قاتل عمدی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نفر باشند ولی مقتول با</w:t>
      </w:r>
    </w:p>
    <w:p>
      <w:pPr>
        <w:pStyle w:val="BookText"/>
        <w:rPr/>
      </w:pPr>
      <w:r>
        <w:rPr>
          <w:rFonts w:ascii="IRNazanin" w:hAnsi="IRNazanin" w:eastAsia="IRNazanin"/>
          <w:color w:val="111111"/>
          <w:sz w:val="28"/>
          <w:sz w:val="28"/>
          <w:szCs w:val="28"/>
          <w:rtl w:val="true"/>
          <w:lang w:bidi="fa-IR"/>
        </w:rPr>
        <w:t xml:space="preserve">پرداخت تفاوت سهم هر یک در قتل از دیه وی هرکدام را می‌تواند قصاص کند ، مثلاً اگر ده مرد یک مردی را عمداً کشتند در ازای قصاص از هر یک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مرد رد می‌شود و اگر سه زن یا چهار زن یک زن را عمداً کشتند ، در فرض اول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فرض دوم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هر زن اگر قصاص صورت گرفت باید رد شود ، و چنانچه قاتل از ده نفر بیشتر بود احتمال قصاص از همه به همین ترتیب داده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اگر دو مرد زنی را عمداً کشتند ولیّ زن می‌تواند با رد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هرکدام از هر دو قصاص کند ، ولی در صورت عکس که کشنده یک مرد دو زن باشند ، قصاص از دو زن بدون رد چیزی از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می‌گردد ، بلی اگر سه زن در کشتن عمدی یک مرد شرکت داشتند ، در صورت قصاص از هر سه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 رد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مرد و زنی در قتل یک مرد عمداً شریک بودند ولی مقتول اگر تنها مرد را می‌خواهد قصاص کند ، زن شریک وی نصف خون‌بهای مقتول را می‌پردازد و اگر از زن قصاص کند چیزی از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 در قتل مرد تا نصف شریک بود و خون‌بهایش نصف خون‌بهای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 و مردی عمداً در قتل زنی شرکت کردند و ولیّ مقتول بخواهد از هر دو قصاص کند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مرد و نصف خون‌بهای زن را باید رد کند و چنانچه تنها مرد را قصاص نماید ، زن شریک وی نصف خون‌بهای زن مقتوله و ولیّ مقتوله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وی را رد می‌کند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دو مرد در کشتن یک مرد شرکنت کردند ، یکی عمداً</w:t>
      </w:r>
      <w:bookmarkStart w:id="207" w:name="pg2775_17039"/>
    </w:p>
    <w:p>
      <w:pPr>
        <w:pStyle w:val="BookText"/>
        <w:rPr/>
      </w:pPr>
      <w:bookmarkEnd w:id="207"/>
      <w:r>
        <w:rPr>
          <w:rFonts w:ascii="IRNazanin" w:hAnsi="IRNazanin" w:eastAsia="IRNazanin"/>
          <w:color w:val="111111"/>
          <w:sz w:val="28"/>
          <w:sz w:val="28"/>
          <w:szCs w:val="28"/>
          <w:rtl w:val="true"/>
          <w:lang w:bidi="fa-IR"/>
        </w:rPr>
        <w:t xml:space="preserve">و دیگری از روی خطا ، قصاص تنها در مورد عمد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با رد نصف خون‌بهایش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نصف خون‌بهای مقتول در مورد خطا نیز داده می‌شود و اگر پدری در کشتن عمدی پسر خود با دیگری شرکت کرد ، قصاص تنها نسبت به آن دیگری ثابت است ، و چنانچه شریک پدر مرد باشد در مورد قصاص از او نصف خون‌بهای وی از طرف پدر که قاتل بوده رد می‌شود ، و اگر شریک قتل با پدر زن بود در قصاص از وی چیزی از خون‌بها رد نمی‌شود ، و هم چنین اگر مردی با پسری نابالغ در قتل عمد مردی شریک شد ، قصاص تنها بر مرد بالغ ثابت است ، با ردّ نصف خون‌بهای وی و نصف خون‌بهای مقتول را باید عاقله بچه نابالغ پرداخت کنند ، و اگر مسلمی با ذمی در قتل عمد مرد یا زن ذمی شرکت نمود ، قصاص فقط بر ذمی ثایت است که در این صورت نصف خون‌بهای وی با تماثل با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ذمی قاتل و مقتول مرد یا هر دو زن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می‌شود و مرد یا زن مسلم که در قتل شریک بوده ، فقط نصف خون‌بهای مقتول را می‌پردازد </w:t>
      </w:r>
      <w:r>
        <w:rPr>
          <w:rFonts w:eastAsia="IRNazanin" w:cs="IRNazanin"/>
          <w:color w:val="111111"/>
          <w:sz w:val="28"/>
          <w:szCs w:val="28"/>
          <w:rtl w:val="true"/>
          <w:lang w:bidi="fa-IR"/>
        </w:rPr>
        <w:t>.</w:t>
      </w:r>
    </w:p>
    <w:p>
      <w:pPr>
        <w:pStyle w:val="Heading3"/>
        <w:numPr>
          <w:ilvl w:val="2"/>
          <w:numId w:val="1"/>
        </w:numPr>
        <w:rPr/>
      </w:pPr>
      <w:bookmarkStart w:id="208" w:name="__RefHeading___Toc2035719_1395250215"/>
      <w:bookmarkStart w:id="209" w:name="_Toc73"/>
      <w:bookmarkEnd w:id="208"/>
      <w:r>
        <w:rPr>
          <w:rtl w:val="true"/>
        </w:rPr>
        <w:t>موارد قتل با شرکت حیوان یا انسان</w:t>
      </w:r>
      <w:bookmarkEnd w:id="20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مرد یا زنی با شرکت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سگ ، گرگ ، پلنگ ، شیر ، خرس ، مار ، افعی ، عقرب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مرگ مرد یا زنی شد ، در صورت قصاص از مرد در کشتن مرد نصف خون‌بهای وی رد می‌شود و اگر انسانی آزاد با غلام یا کنیزی در قتل عمد انسانی آزاد شرکت کرد ولیّ مقتول می‌تواند از هر دو قصاص کرده تفاوت سهم خون‌بهای مرد با سهم قتل</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قتل مرد بپردازد ، و می‌تواند هر دو یا یکی از آن دو را عفو یا با آزاد یا مولای غلام یا کنیز مصالحه به گرفتن 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کمتر 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نسبت به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یا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اندازه جنایتش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ملک خویش درآورد و در صورتی که قیمت مملوک از سهم جنایتش بیشتر باشد و وی را قصاص کند زیادتی قیمت وی را از نصف خون‌بهای مقتول به مولایش می‌پردازد به شرط آنکه از نصف خون‌بهای مقتول در مورد تماثل که هر دو مرد یا زن باشند و در مرد تخالف که یکی مرد ، دیگری زن است ، قیمتش از دیه مماثل خود بیشتر نباشد مثلاً اگر قیمت غلام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باشد در مورد تماثل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نباید به مولای غلام پرداخت شود ، همانگونه که اگر کنیز در قتل زنی با دیگری آزاد شرکت داشت در صورت قصاص از وی بیش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اضافه قیمت نباید داده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زنی با غلامی در کشتن مردی آزاد عمداً شرکت کرد و از هر دو قصاص شود ، در قصاص از زن چیزی از خون‌بها برنمی‌گردد ، و در قصاص از غلام در مسئله قبل بحث شد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حکم خنثی مشکل از آنچه گذشت در مورد قتل معلوم می‌شود ، پس چنانچه به تنهایی مردی را کشت ، در قصاص از وی مانند قصاص مرد از زن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نمی‌شود و اگر زنی را کشت در مورد قصاص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در صورت قتل وی از سوی مرد و قصاص از مرد ربع خون‌بهای مرد از جانب ولی مقتول رد می‌شود و اگر کشتنده خنثی ، زن بود ، در قصاص از زن چیزی از خون‌بهارد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خنثی با مردی در کشتن مردی عمداً شرکت داشت در مورد قصاص از وی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 و در قصاص از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خنثی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خون‌بهای مرد از ناحیه ولی مقتول داده می‌شود و اگر با زنی در کشتن مرد عمداً شرکت کرد ، در قصاص از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خنثی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رد نمی‌شود ولی در قصاص از خنثی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ولی مقتول رد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قصاص از شریک قتل ، چنانچه خون‌بهای وی بیش از سهم جنایتش در کشتن مقتول باشد ، رد تفاوت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ولی مقتول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بقیه خون‌بها را ندهد قصاص جایز نیست ، بلی اگر پرداخت تفاوت خون‌بها بر عهده قاتل یا قاتلین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که از همه آنان قصاص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از قاتل مورد انتخاب ولی مقتول قبل از پرداخت جایز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کلیه موارد رد تفاوت خون‌بها آن را باید به ولی قاتلی که از وی قصاص می‌شود پرداخت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شرکت در قتل دو صورت دارد و احکام هر دو به یک نحو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هر یک از دو یا چند نفر یا انسان و غیر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شرکت حیوان در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جنایتش در مرگ مقتول کافی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مجموع جنایت شریک‌ها باعث قتل مقتول گردد و تنها هیچ کدام یا بعض آنها باعث مرگ نباشد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شرکت در قتل ، تساوی جنایت‌ها کماً وکیفاً شرط نیست ، پس اگر یکی یا یک ضرب کارد ، دیگری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به وی زد و مجموع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باعث کشتن شد ، هر دو به نحو مساوی در قتل شریکند ، بلی اگر جنایت</w:t>
      </w:r>
      <w:bookmarkStart w:id="210" w:name="pg2775_17042"/>
    </w:p>
    <w:p>
      <w:pPr>
        <w:pStyle w:val="BookText"/>
        <w:rPr/>
      </w:pPr>
      <w:bookmarkEnd w:id="210"/>
      <w:r>
        <w:rPr>
          <w:rFonts w:ascii="IRNazanin" w:hAnsi="IRNazanin" w:eastAsia="IRNazanin"/>
          <w:color w:val="111111"/>
          <w:sz w:val="28"/>
          <w:sz w:val="28"/>
          <w:szCs w:val="28"/>
          <w:rtl w:val="true"/>
          <w:lang w:bidi="fa-IR"/>
        </w:rPr>
        <w:t xml:space="preserve">یکی از آنها به یک یا چند ضربه نه تنها و نه با ضربات دیگر یا دیگران اثری در مرگ مقتول نداشت ، آن جنایت‌کار شریک در قتل به حساب نمی‌آید و شرکت در قطع و قلع اعضاء بدن نیز به همین دو صورت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شش جا قصاص از شریک قتل جائز ، و در پنج مورد از دیگری جائز نیست ، و در یک جا قصاص بی‌مورد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بالغ و عاقل اگر با بالغ یا دیوانه در قتل عمد شرکت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آنکه عمداً کشته و جنایت شریکش عمدی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غیر از پدر مقتول که با پدر شرکت در قتل عمد فرزند داشته ، خواه مادر باشد یا برادر و خواهر یا سایر بستگان یا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 غلام یا کنیز در صورت شرکت با انسانی آزاد در کشتن عمدی غلام یا کنیزی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 غیر مسلم اگر با مسلم در کشتن عمدی کافر شرکت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 انسان که با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کشتن انسانی عمداً شریک باشد که قصاص بر اول ، بالغ عاقل ، دوم ، متعمّد ، سوم ، غیر از پدر ، چهارم ، غلام یا کنیز ، پنجم ، غیر مسلم ، ششم ، انسان ثابت و بقیه قصاص ندارند و در فرض اخیر کشتن حیوان عنوان قصاص ندارد </w:t>
      </w:r>
      <w:r>
        <w:rPr>
          <w:rFonts w:eastAsia="IRNazanin" w:cs="IRNazanin"/>
          <w:color w:val="111111"/>
          <w:sz w:val="28"/>
          <w:szCs w:val="28"/>
          <w:rtl w:val="true"/>
          <w:lang w:bidi="fa-IR"/>
        </w:rPr>
        <w:t>.</w:t>
      </w:r>
    </w:p>
    <w:p>
      <w:pPr>
        <w:pStyle w:val="Heading3"/>
        <w:numPr>
          <w:ilvl w:val="2"/>
          <w:numId w:val="1"/>
        </w:numPr>
        <w:rPr/>
      </w:pPr>
      <w:bookmarkStart w:id="211" w:name="__RefHeading___Toc2035721_1395250215"/>
      <w:bookmarkStart w:id="212" w:name="_Toc74"/>
      <w:bookmarkEnd w:id="211"/>
      <w:r>
        <w:rPr>
          <w:rtl w:val="true"/>
        </w:rPr>
        <w:t>شرایط قصاص در جان</w:t>
      </w:r>
      <w:bookmarkEnd w:id="212"/>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گفته شد که قصاص تنها در قتل عمد است و در قتل شبه عمد و خطای محض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 عمد 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قاتل و در خطای محض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عاقله قاتل است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قصاص در جان پنج شرط دارد که با نبود هر یک از اینها قصاص محقّق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 ، آزاد بودن قاتل در کشتن انسانی آزاد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قاتل آزاد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یا کنیز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قصاص از وی شرط است که مقتول نیز 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یا کنیز نباشد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قاتل ، غلام یا کنیز باشد ، قصاص از وی چه برای انسانی مملوک یا آزاد جائز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ولی از مرد یا زن آزاد در کشتن عمدی غلام یا کنیز قصاص نمی‌شود ، تنها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غلام یا کنیز قیمت اوست و اگر از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قیمت غلام و از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زن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کنیز بیشتر شود به همان مقدار خون‌بها اکتفاء شده و اضافه داده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مسئله بالا فرقی بین اقسام غلام یا کنیز نیست ، بلی اگر انسان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به کشتن غلام یا کنیز کرد کشته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غلام یا کنیزی که کشته شده ذمی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 نصرانی ،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اکثر خون‌بهای وی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بیش از این قیمت شد اضافه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غلام یا کنیز مقتول سهمی به هر نسبت آزاد باشد باز برای کشتن وی از انسان آزاد قصاص نمی‌شود ، بلی اگر قاتل مانند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مقداری آزاد و بقیه مملوک بوده ، سهم آزادی قاتل بیش از سهم آزادی مقتول نباشد ، قصاص ثابت می‌گردد ، چون این مسائل مورد ابتلا نیست به همین اندازه اکتفاء می‌شود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چنانچه انسانی آزاد دو مرد آزاد یا بیشتر را عمداً بکشد</w:t>
      </w:r>
    </w:p>
    <w:p>
      <w:pPr>
        <w:pStyle w:val="BookText"/>
        <w:rPr/>
      </w:pPr>
      <w:r>
        <w:rPr>
          <w:rFonts w:ascii="IRNazanin" w:hAnsi="IRNazanin" w:eastAsia="IRNazanin"/>
          <w:color w:val="111111"/>
          <w:sz w:val="28"/>
          <w:sz w:val="28"/>
          <w:szCs w:val="28"/>
          <w:rtl w:val="true"/>
          <w:lang w:bidi="fa-IR"/>
        </w:rPr>
        <w:t xml:space="preserve">ولیّ‌هر یک از دو مقتول حق قصاص را از قاتل دارد ، و ترتیب مراعات نمی‌گردد ، بنابراین ولیّ مقتول دوم حق قصاص را از قاتل دارد ، و حق قبلی دیگری ، حق وی را ساقط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مسئله بالا اگر یکی از دو ولیّ از قاتل قصاص کرد ، آیا برای قتل دیگری که قصاص نشده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 دو قول است و قول به ثبوت خون‌بها قریب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قصاص ، تساوی در دین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قاتل مسلم و مقتول مسلم نبود ، از مسلم قصاص نمی‌شود ، خواه مقتول کافر ذمی باشد یا حربی ، در امان اسلام باشد یا نه ، بلی چنانچه مسلم عادت به کشتن ذمی داشته باشد ، کشته می‌شود و در این حکم فرقی در قاتل یا مقتول بین زن و مرد نیست ، و ظاهراً کشتن معتاد به قتل به عنوان قصاص است ، بنابراین ولی مقتول ذمی حق عفو مجاناً یا با گرفتن مالی دارد ولی در کشتن کافر حربی ولو عادت کرده ، قتل مسلم ثابت نیست ، حتی در جایی که مقتول در امان اسلام باشد ، گر چه قاتل به کشتن وی گناه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مورد قصاص از مسلمی که عادت به قتل ذمی داشته ، تفاوت خون‌بهای وی با ذمی را باید ولیّ مقتول بپردازد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کشتن ذمی دو بار عادت محقق نمی‌شود ، بلکه بیشتر در نظر عرف معتبر است و برای اولیاء مقتولین قبل از تحقق عادت ، حق قصاص یا عفو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قاتلی که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عادت به قتل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قتل ذمی خون‌بهای وی را باید به ولیش بپردازد ، و در کشتن سایر کفار همانگونه که قصاص حتی در صورت اعتیاد ثابت نیست ،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لازم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کافر ذمی در کشتن عمدی کافر ذمی قصاص می‌شود و هم چنین در زخم‌های عمدی که مورد قصاص باشد ، و فرقی در جانی یا مجنی علیه بین زن و مرد نیست ، ولی اگر قاتل مرد و مقتول زن باشد ، در قصاص باید نصف خون‌بهای مرد داده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قاتل اگر کافر حربی باشد در کشتن عمدی کافر ذمی از وی قصاص می‌شود ، خواه در امان اسلام باشد یا نباشد و هم چنین از کافر ذمی برای کشتن عمدی کافر حربی که در امان اسلام باشد قصاص می‌شود ، و آیا در کشتن کافر حربی که در امان اسلام نباشد ، قصاص از ذمی می‌شود یا نه ؟ دو وجه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کافر ذمی مرتدی را فطری باشد یا ملی عمداً بکشد ، مرد باشد یا زن ، از وی قصاص می‌شود ، ولی اگر مسلمی مرتدی را کشت ، ملی یا فطری ، زن یا مرد نه قصاص دارد نه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مرتدی از روی عمد انسان ذمی را بکشد مانعی از قصاص نیست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کسی که کشتن وی با سنگسار کردنش به عنوان حد شرعی واجب باشد ، کشتنش بدون اجازه امام معصوم یا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دارد ؟ محل بحث و تأمل است ، بلی در کشتن کسی که باید به کشته شدن قصاص شود ، اگر کشنده ولی مقتول یا شخص مأذون از سوی او نباشد</w:t>
      </w:r>
    </w:p>
    <w:p>
      <w:pPr>
        <w:pStyle w:val="BookText"/>
        <w:rPr/>
      </w:pPr>
      <w:r>
        <w:rPr>
          <w:rFonts w:ascii="IRNazanin" w:hAnsi="IRNazanin" w:eastAsia="IRNazanin"/>
          <w:color w:val="111111"/>
          <w:sz w:val="28"/>
          <w:sz w:val="28"/>
          <w:szCs w:val="28"/>
          <w:rtl w:val="true"/>
          <w:lang w:bidi="fa-IR"/>
        </w:rPr>
        <w:t xml:space="preserve">قصاص 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 قاتل و مقتول اگر هر دو مرتد باشند ، زن یا مرد ، یا یکی مرد ، دیگری زن ، ملی باشند یا فطری ، یا یکی ملی و دیگری مرتد فطری قصاص ثابت است و آیا در غیر مورد قصاص ، مقتول ،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یا نه ؟ محل تأمل است و دور نیست ثابت باشد اما چه مقدار است دلیلی نداریم و بعضی احتمال داده‌اند خون‌بهای مرتد مانند خون‌بهای کافر ذمی </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مرد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کافر ذمی مسلمی را عمداً بکشد ولی مقتول می‌تواند قصاص کند و می‌تواند قاتل را به ملک خود درآورد و اموال منقول وی را تصرّف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فرزندان صغیر ذمی که مسلمی را عمداً کشته ، ملک ولی مقتول نمی‌شوند و اگر قاتل قبل از تملکش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 ، ولی مقتول حق تملک خود وی و اموالش را ندارد ، تنها می‌تواند از او قصاص کند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مسلمی دست کافری را عمداً ببرد ، یا او را زخمی زند که غالباً به سبب سرایت ، باعث مرگ زخمی می‌شود ، یا با این قصد او را زخمی کرد و قبل از مرگش به سبب سرایت ، اسلام آورد ، قصاص بر مسلم در جان یا از دست نیست ، فقط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 را باید بپردازد و هم چنین اگر بچه‌ای نابالغ جنایتی بر بالغ وارد آورد که غالباً کشنده است ، مثلاً تیری کشنده به وی زد ، یا به قصد کشتن وی باشد ، و آنکه مورد جنایت قرار گرفته بمیرد ، و بعد از انجام جنایت بارها شدن تیر ، بچه بالغ گردد ، از جنایتکار</w:t>
      </w:r>
      <w:bookmarkStart w:id="213" w:name="pg2775_17047"/>
    </w:p>
    <w:p>
      <w:pPr>
        <w:pStyle w:val="BookText"/>
        <w:rPr/>
      </w:pPr>
      <w:bookmarkEnd w:id="213"/>
      <w:r>
        <w:rPr>
          <w:rFonts w:ascii="IRNazanin" w:hAnsi="IRNazanin" w:eastAsia="IRNazanin"/>
          <w:color w:val="111111"/>
          <w:sz w:val="28"/>
          <w:sz w:val="28"/>
          <w:szCs w:val="28"/>
          <w:rtl w:val="true"/>
          <w:lang w:bidi="fa-IR"/>
        </w:rPr>
        <w:t xml:space="preserve">قصاص نمی‌شود ، تنها خون‌بهای مقتول بر عهده عاقله بچّه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مسلمی جنایتی که غالباً کشنده است ، عمداً یا به قصد کشتن بر کافر حربی یا مرتدی وارد آورد ، سپس آن کافر اسلام آورد و مرتد به اسلام بازگشت و به سبب سرایت جنایت مردند ، قصاص از مسلم ساقط است ، بنابر أظهر ، تنها خون‌بهای حال اسلام آن دو را باید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قاتل و مقتول هیچ کدام مسلم نبوده ، هر دو ذمی یا کافر حربی یا مرتد یا یکی ذمی دیگری حربی ، یکی مرتد دیگری کافر باشند و قاتل اسلام آورد ، قصاص بر وی نیست و برای کشتن کافر ذمی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ثابت است و هم چنین است اگر وی را زخمی کرد سپس اسلام آورد ، و زخم سرایت کرده مرد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مسلمی که کشته شده زنازاده بوده ، قصاص ساقط نمی‌شود ، حتی اگر قاتل نیز مسلم باشد </w:t>
      </w:r>
      <w:r>
        <w:rPr>
          <w:rFonts w:eastAsia="IRNazanin" w:cs="IRNazanin"/>
          <w:color w:val="111111"/>
          <w:sz w:val="28"/>
          <w:szCs w:val="28"/>
          <w:rtl w:val="true"/>
          <w:lang w:bidi="fa-IR"/>
        </w:rPr>
        <w:t>.</w:t>
      </w:r>
    </w:p>
    <w:p>
      <w:pPr>
        <w:pStyle w:val="Heading3"/>
        <w:numPr>
          <w:ilvl w:val="2"/>
          <w:numId w:val="1"/>
        </w:numPr>
        <w:rPr/>
      </w:pPr>
      <w:bookmarkStart w:id="214" w:name="__RefHeading___Toc2035723_1395250215"/>
      <w:bookmarkStart w:id="215" w:name="_Toc75"/>
      <w:bookmarkEnd w:id="214"/>
      <w:r>
        <w:rPr>
          <w:rtl w:val="true"/>
        </w:rPr>
        <w:t>ارتداد قاتل یا مقتول</w:t>
      </w:r>
      <w:bookmarkEnd w:id="2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مسلمی کافر ذمی را کشت سپس مرتد گشت ، قصاص بر وی نیست و مشهور علماء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را بر وی ثابت دانسته‌اند و هم چنین اگر وی را زخمی کرده به سبب سرایت ، کافر از دنیا رفت ، ولی این حکم خالی از اشکال نبوده ، دور نیست قصاص ثابت باشد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مسلمی بر مسلمی دیگر زخمی که غالباً کشنده است یا به قصد کشتن وارد آورد ، و زخم خورده مرتد شده ، سپس زخم وی سرایت کرده</w:t>
      </w:r>
    </w:p>
    <w:p>
      <w:pPr>
        <w:pStyle w:val="BookText"/>
        <w:rPr/>
      </w:pPr>
      <w:r>
        <w:rPr>
          <w:rFonts w:ascii="IRNazanin" w:hAnsi="IRNazanin" w:eastAsia="IRNazanin"/>
          <w:color w:val="111111"/>
          <w:sz w:val="28"/>
          <w:sz w:val="28"/>
          <w:szCs w:val="28"/>
          <w:rtl w:val="true"/>
          <w:lang w:bidi="fa-IR"/>
        </w:rPr>
        <w:t xml:space="preserve">و مرد ، قصاص ثابت نیست و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هم بر زخم زننده نیست و آیا در زخم قصاص است یا خون‌بها ؟ دو گفته است و اظهر این است نه قصاص بر وی ثابت است نه خون‌بها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فرض مسئله بالا ، چنانچه زخمی بعد از ارتداد به اسلام برگشت ، سپس زخم وی سرایت کرد ، باعث مرگ او در حال اسلام شد ، قصاص 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اگر جنایت از روی خطا بوده و اسلام قبل از سرایت زخم و مرگ باشد ، تمام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 و اگر اسلام بعد از سرایت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بعضی نصف خون‌بها را واجب دانسته‌اند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مسلمی مسلم دیگری را تیز زد و در حال ارتداد تیر خورده به وی اصابت کرد ، زخمی شد یا مرد ، قصاص و خون‌بها هیچکدام بر جانی نیست ، و هم چنین اگر دست و پاهای مسلمی را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 قطع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گشته ، در آن حال بمیرد و احتمال ثبوت خون‌بها که بعضی از علماء داده‌اند 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شرایط قصاص اینکه قاتل پدر مقتول نباشد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پدر فرزند خود را عمداً بکشد ، قصاص ندارد و در صورت عکس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 پدر خود را عمداً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ثابت است و جد پدری همانند پدر است و احتمال دارد که جد مادری نیز همین حکم را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حکم مسئله بالا ظاهراً در مورد پدر که کافر یا غلام باشد نیز جاری است ، مگر اینکه کافر حربی یا محارب باشد و اگر قاتل کافر ذمی باشد به ملک ولی فرزندش درنمی‌آید و نیز حق تملک دارایی وی را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فرزند ، جد پدری یا مادری خود را عمداً بکشد ، از وی قصاص می‌شود و هم چنین اگر مادر عمداً فرزند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یا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فرقی در فرزند بین پسر یا دختر نیست و در کشتن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عمداً مرتکب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جمع بر پدر و اجب و تعزیر نیز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مردی زن خود را عمداً بکشد ، و فرزند وارث قصاص از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مشهور علماء حق قصاص را برای فرزند از پدر قاتل ندانسته و نظر مشهور خالی از قوت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یکی از دو فرزند پدر و دیگری مادر را عمداً بکشند ، قاتل پدر حق قصاص از قاتل مادر و قاتل مادر حق قصاص از قاتل پدر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دو نفر ادعای فرزندی کسی را داشته و هر دو یا یکی از آنها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عمداً بکشد ، اگر ادعای قاتل به دو شاهد عادل یا به طریق شرعی دیگری ولو قرعه ثابت نشود ، ولی مقتول حق قصاص از قاتل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 قصاص ، بلوغ و عقل قاتل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قصاص شرط است که قاتل در حال قتل بالغ و عاقل باشد ،</w:t>
      </w:r>
    </w:p>
    <w:p>
      <w:pPr>
        <w:pStyle w:val="BookText"/>
        <w:rPr/>
      </w:pPr>
      <w:r>
        <w:rPr>
          <w:rFonts w:ascii="IRNazanin" w:hAnsi="IRNazanin" w:eastAsia="IRNazanin"/>
          <w:color w:val="111111"/>
          <w:sz w:val="28"/>
          <w:sz w:val="28"/>
          <w:szCs w:val="28"/>
          <w:rtl w:val="true"/>
          <w:lang w:bidi="fa-IR"/>
        </w:rPr>
        <w:t xml:space="preserve">پس از پسر بچه نابالغ که مرتکب قتل عمدی شده ، قصاص نمی‌شود ، حتی بعد از بلوغ ، و هم چنین اگر در حال دیوانگی مرتکب قتل عمد شود از وی حتی در حال درستی عقل ، قصاص صورت نمی‌گیرد ، و تنها خون‌بهای جنایت نابالغ یا دیوانه بر عهده عاقله آنان است ، و در مورد حکم دیوانه ، فرقی بین دیوانه همیشگی یا دیوانه ادواری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دیوانه‌ای را عمداً بکشد از وی قصاص نمی‌شود ، و در غیر مورد خطای محض ،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بر عهده قاتل است و در صورت خطای محض بر عاقله وی می‌باشد ، و چنانچه کشتن دیوانه برای دفاع از جان خود قاتل بوده بنابر روایتی</w:t>
      </w:r>
      <w:r>
        <w:rPr>
          <w:rStyle w:val="FootnoteAnchor"/>
          <w:rtl w:val="true"/>
        </w:rPr>
        <w:footnoteReference w:id="142"/>
      </w:r>
      <w:r>
        <w:rPr>
          <w:rFonts w:ascii="IRNazanin" w:hAnsi="IRNazanin" w:eastAsia="IRNazanin"/>
          <w:color w:val="111111"/>
          <w:sz w:val="28"/>
          <w:sz w:val="28"/>
          <w:szCs w:val="28"/>
          <w:rtl w:val="true"/>
          <w:lang w:bidi="fa-IR"/>
        </w:rPr>
        <w:t xml:space="preserve">صحیح خون‌بهای دیوانه از بیت المال پرداخته می‌شود و در عمل به این روایت مانعی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اختلاف در عقل و بلوغ</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مورد اختلاف قاتل و ولی مقتول که ولی ادعاء دارد قاتل در حال ارتکاب قتل عاقل بوده ، و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عاقل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عقل است ، یا قاتل عاقل ادعای دیوانگی مقتول خود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قصاص ثابت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مقتول ادعای عاقل بودن مقتول را در حال قتل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قصاص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هر یک از این دو مورد مدعی ،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عادل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دعوی خود دارد ، بر طبق بینه عمل می‌شود ، و گر نه در فرض اول به حالت سابقه قاتل و در فرض دوم به حالت سابقه مقتول مراجعه و بر طبق حال سابق</w:t>
      </w:r>
    </w:p>
    <w:p>
      <w:pPr>
        <w:pStyle w:val="BookText"/>
        <w:rPr/>
      </w:pPr>
      <w:r>
        <w:rPr>
          <w:rFonts w:ascii="IRNazanin" w:hAnsi="IRNazanin" w:eastAsia="IRNazanin"/>
          <w:color w:val="111111"/>
          <w:sz w:val="28"/>
          <w:sz w:val="28"/>
          <w:szCs w:val="28"/>
          <w:rtl w:val="true"/>
          <w:lang w:bidi="fa-IR"/>
        </w:rPr>
        <w:t xml:space="preserve">عمل می‌شود ، ولی در فرض صحت حال سابق ولی مقتول و در غیر آن منکر باید قسم بخورد و چنانچه حالت سابق معلوم نباشد ، جانی قسم خورده ، خون‌بهای مقتول را می‌پردازد ، و در فرض اقامه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عادل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جنون قاتل در حال قتل و نبودن بینه برای اثبات عقل از ناحیه ولی مقتول احتیاج به قسم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در بالغ بودن قاتلی که اکنون بالغ است اختلاف شد و مدعی بالغ بودن وی در حال قتل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عادل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قاتل باید قسم بخورد و قصاص بر وی نیست ، و هم چنین اگر در بالغ بودن مقتول اختلاف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آنکه کسی که غیر بالغی را کشته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ندارد و ولی مقتول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عادل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بلوغ مقتول نداشته باشد ، منکر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خورده و قصاص بر وی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علماء فرموده‌اند در کشتن عمدی پسر بچه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ثابت است ، و پاره‌ای از بزرگان از جمله علامه خویی اعلی اللّه مقامه قصاص را ثابت ندانسته‌اند ، ولی گفته مشهور قوی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در حال مستی جنایتی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انجام داد و مستی وی از روی نادانی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نمی‌دانسته آنچه می‌آشامد مست 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روی اکراه و اضطرار آشامید ، قصاص در جنایت او ثابت نیست و اگر با اختیار و علم و عمد مست‌کننده را آشامید ، و در حال مستی مرتکب جنایت شد ، در سقوط قصاص اشکال است ، و بر فرض آنکه می‌داند بعد از مستی جنایت می‌کند یا با این قصد خود را مست کرده ، ثبوت قصاص قریب است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جنایتی که از انسان در حال خواب واقع می‌شود ، قصاص</w:t>
      </w:r>
    </w:p>
    <w:p>
      <w:pPr>
        <w:pStyle w:val="BookText"/>
        <w:rPr/>
      </w:pPr>
      <w:r>
        <w:rPr>
          <w:rFonts w:ascii="IRNazanin" w:hAnsi="IRNazanin" w:eastAsia="IRNazanin"/>
          <w:color w:val="111111"/>
          <w:sz w:val="28"/>
          <w:sz w:val="28"/>
          <w:szCs w:val="28"/>
          <w:rtl w:val="true"/>
          <w:lang w:bidi="fa-IR"/>
        </w:rPr>
        <w:t xml:space="preserve">ندارد و خون‌بها ثابت است و آیا بر خود جانی است یا بر عاقله وی ؟ اختلاف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می‌توان گفت جنایت انسان خواب یا خطاکار و بیهوش در صورتی که بدانند در حال خواب یا در صورت توقف در فلان مکان به انتظار بیهوشی یا بیش از طاقت کار کردن در حال خطا جنایت صورت می‌گیرد ، حکم عمد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علماء فرموده‌اند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کور عمداً واقع می‌شود ، حکم خطا دارد و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باید عاقله بپردازد و این گفته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از شرایط قصاص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ثبوت قصاص باید ریختن خون و کشتن مقتول جایز نباشد ، پس کسی را که دشنام به حضرت پیغمبر صلی‌الله‌علیه‌و‌آله یا یکی از دوازده امام معصوم علیهم‌السلام و یا حضرت زهرای طاهره داد ، کشت ، قصاص بر قاتل نیست ، و هم چنین اگر کسی را که هجوم به خود یا کسان یا عیال شخص به قصد کشتن یا تجاوز دارد ، و بدون کشتن یا ضربه زدن دفع نمی‌شود ، کشت یا ضربه زد ، نه قصاص دارد و نه خون‌بها ، همانگونه که در مسئله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جمعی از فقهاء قصاص را از مردی که زن خود با مردی را به ادعای این که آنان را در حال زنا بدون اکراه زن دیده کشت ، ساقط دانسته‌اند ولی با نبود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چهار شاهد مرد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قصاص مشکل است </w:t>
      </w:r>
      <w:r>
        <w:rPr>
          <w:rFonts w:eastAsia="IRNazanin" w:cs="IRNazanin"/>
          <w:color w:val="111111"/>
          <w:sz w:val="28"/>
          <w:szCs w:val="28"/>
          <w:rtl w:val="true"/>
          <w:lang w:bidi="fa-IR"/>
        </w:rPr>
        <w:t>.</w:t>
      </w:r>
      <w:bookmarkStart w:id="216" w:name="pg2775_17053"/>
    </w:p>
    <w:p>
      <w:pPr>
        <w:pStyle w:val="Heading3"/>
        <w:numPr>
          <w:ilvl w:val="2"/>
          <w:numId w:val="1"/>
        </w:numPr>
        <w:rPr/>
      </w:pPr>
      <w:bookmarkStart w:id="217" w:name="__RefHeading___Toc2035725_1395250215"/>
      <w:bookmarkStart w:id="218" w:name="_Toc76"/>
      <w:bookmarkEnd w:id="216"/>
      <w:bookmarkEnd w:id="217"/>
      <w:r>
        <w:rPr>
          <w:rtl w:val="true"/>
        </w:rPr>
        <w:t>ادعای قتل</w:t>
      </w:r>
      <w:bookmarkEnd w:id="218"/>
    </w:p>
    <w:p>
      <w:pPr>
        <w:pStyle w:val="BookText"/>
        <w:rPr/>
      </w:pPr>
      <w:r>
        <w:rPr>
          <w:rFonts w:ascii="IRNazanin" w:hAnsi="IRNazanin" w:eastAsia="IRNazanin"/>
          <w:color w:val="111111"/>
          <w:sz w:val="28"/>
          <w:sz w:val="28"/>
          <w:szCs w:val="28"/>
          <w:rtl w:val="true"/>
          <w:lang w:bidi="fa-IR"/>
        </w:rPr>
        <w:t xml:space="preserve">در شنیدن ادّعای قتل و پذیرفتن آن چند چیز شرط است که پاره‌ای از آنها در هر ادعایی معتبر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شرط اول ، عقل ، دوم ، بلوغ بنا بر مشهور ، لکن بعض موارد مانعی از شنیدن دعوی نابالغ نیست ، مثل آنکه ادعاء کند کسی چشمش را صدمه زده ، کور کرده و ولیش بی‌اطلاع است و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اقامه دعوی معتبر است نه در حال قتل ، پس اگر مدعی در حال وقوع قتل عاقل نباشد یا أصلاً وجود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اینکه بچه باشد ، ولی در حال عاقل بودن ادعای قتل نماید به ادعای او ترتیب اثر داده می‌شود ، بلی در مدعی علیه شرط نیست که عاقل و بالغ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جمعی از علماء رشد را نیز در مدعی قتل معتبر دانسته‌اند ، لکن حق عدم اعتبار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یعنی سفیه نباشد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شرط سوم در پذیرفتن و ترتیب اثر دادن بر ادعای قتل بلکه هر ادعایی جزم داشتن بر آن است ، و جمعی آن را معتبر ندانسته‌اند ، و دور نیست در موردی که احتمال اقرار مدعی علیه یا وجود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عادل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دعوی بدون جزم هم پذیرفته شود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چهارمین شرط شنیدن دعوی قتل ، تعیین قاتل است ، پس اگر مدعی قتل دعوی خود را متوجه کسی نمی‌کند ، مثلاً بگوید مردی او را کشت ، و هیچ نشانه‌ای از قاتل نمی‌دهد ، این ادعاء بیهوده است ، بلی اگر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عادل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دارد احتمال دارد خون‌بهای مقتول از بیت المال داده شود</w:t>
      </w:r>
    </w:p>
    <w:p>
      <w:pPr>
        <w:pStyle w:val="BookText"/>
        <w:rPr/>
      </w:pPr>
      <w:r>
        <w:rPr>
          <w:rFonts w:ascii="IRNazanin" w:hAnsi="IRNazanin" w:eastAsia="IRNazanin"/>
          <w:color w:val="111111"/>
          <w:sz w:val="28"/>
          <w:sz w:val="28"/>
          <w:szCs w:val="28"/>
          <w:rtl w:val="true"/>
          <w:lang w:bidi="fa-IR"/>
        </w:rPr>
        <w:t xml:space="preserve">و اقرب شنیدن دعوی قتل است چنانچه متوجه به یکی از دو نفر باشد که ادعاء کند یکی از دو شخص قتل را انجام داده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پنجمین شرط شنیدن دعوی قتل ، صحت صدور قتل از مدعی علیه است ، پس اگر قتل را به کسی توجه می‌دهد که در حال قتل غائب بوده یا به جماعتی نسبت داد که اجتماعشان بر قتل متعذر باشد یا به کسی مانند بچه شیر خوار یا آنکه در حال قتل عاجز و ناتوان بوده دعوی پذیرفته نیست ، بلی چنانچه قتل را به کسی معین با کمک جماعتی که شمار آنان را نمی‌داند نسبت داد ، این دعوی پذیرفته است ، واصح این است در صورت اثبات می‌توان از شخص معین در قتل عمد قصاص کرد ، و راه درست برای پرداخت آنچه از باقی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از سهم قتلش زیادتر باشد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بعضی از علماء در دعوی قتل شرط دانسته‌اند که باید معین کند ، قاتل تنها بوده یا با دیگری شرکت داشته و هم چنین نوع قتل عمد بوده یا شبه آن یا خطای محض ، و اگر دعوی مجمل باشد پذیرفته نمی‌شود ، لکن حق این است که دعوی مجمل هم باشد شنیده می‌شود و اثر مشترک با رشده یا به صلح دعوی فیصله می‌یابد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بعض بزرگان فرموده است گاهی مدعی قتل ادعای انجام کاری را به مدعی علیه نسبت می‌دهد که قصد آن را داشته ولی عادةً منتهی به قتل نمی‌شود ، و نمی‌داند که آیا در این کار قصد قتل را نیز داشته یا نه ، و این قسم ادعاء را دعوی قتل شبه عمد دانسته ، و گاهی به نظر مدعی معلوم نیست ، مدعی علیه قصد اصل انجام این کار را که منتهی به قتل شده داشته یا نه ، چون</w:t>
      </w:r>
      <w:bookmarkStart w:id="219" w:name="pg2775_17055"/>
    </w:p>
    <w:p>
      <w:pPr>
        <w:pStyle w:val="BookText"/>
        <w:rPr/>
      </w:pPr>
      <w:bookmarkEnd w:id="219"/>
      <w:r>
        <w:rPr>
          <w:rFonts w:ascii="IRNazanin" w:hAnsi="IRNazanin" w:eastAsia="IRNazanin"/>
          <w:color w:val="111111"/>
          <w:sz w:val="28"/>
          <w:sz w:val="28"/>
          <w:szCs w:val="28"/>
          <w:rtl w:val="true"/>
          <w:lang w:bidi="fa-IR"/>
        </w:rPr>
        <w:t xml:space="preserve">احتمال می‌دهد که قاتل قصد کاری دیگر داشت ، و اتفاقاً نتیجه کارش بر مقتول واقع شد و وی را کشت و این قسم ادعاء را دعوی قتل خطا محض می‌داند و این فرموده بعید نیست گر چه خالی از بحث نمی‌باشد و معلوم است در صورت اثبات دعوی مدعی خون‌بها در شبه عمد بر خود قاتل و در بعضی صور خطا محض بر عاقله وی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ششمین شرط پذیرفته شدن دعوی قتل ، این است که مدعی ادعای خود را با ادعای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نکند ، پس چنانچه ابتداءً قتل را به کسی تنها نسبت داد ، سپس به دیگری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کرد ، یا دومی را شریک قتل با اولی دانست ، هیچ یک از این دو دعوی پذیرفته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عذری قابل قبول آورد ، مانعی از پذیرش دعوی دوم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ادعای قتل عمد کرد و او را تفسیر به قتل خطا نمود و می‌توان دو گفته را با هم جمع کرد و صحیح باشد هر دو شنیده می‌شود ، و اگر بعد از ادعای قتل با مدعی علیه به مالی مصالحه کرد ، سپس در گرفتن مال اعتراف کرد که ستم کرده و ستم خود را به دروغ بودن ادعاء تفسیر نمود ، مالی که گرفته بدهنده برگردانده می‌شود و اگر تلف شده بدل مال را باید بدهد </w:t>
      </w:r>
      <w:r>
        <w:rPr>
          <w:rFonts w:eastAsia="IRNazanin" w:cs="IRNazanin"/>
          <w:color w:val="111111"/>
          <w:sz w:val="28"/>
          <w:szCs w:val="28"/>
          <w:rtl w:val="true"/>
          <w:lang w:bidi="fa-IR"/>
        </w:rPr>
        <w:t>.</w:t>
      </w:r>
    </w:p>
    <w:p>
      <w:pPr>
        <w:pStyle w:val="Heading3"/>
        <w:numPr>
          <w:ilvl w:val="2"/>
          <w:numId w:val="1"/>
        </w:numPr>
        <w:rPr/>
      </w:pPr>
      <w:bookmarkStart w:id="220" w:name="__RefHeading___Toc2035727_1395250215"/>
      <w:bookmarkStart w:id="221" w:name="_Toc77"/>
      <w:bookmarkEnd w:id="220"/>
      <w:r>
        <w:rPr>
          <w:rtl w:val="true"/>
        </w:rPr>
        <w:t>به چه چیز قتل ثابت می‌شود ؟</w:t>
      </w:r>
      <w:bookmarkEnd w:id="22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سه چیز قتل ثابت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اقرار 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مرد عادل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 قسامه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ثبوت با اقرار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ثبوت به اقرار پنج چیز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بالغ بودن اقرار کننده ، دوم عقل داشتن در حال اقرار ، سوم آزاد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یا کنیز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چهارم اختیار داشتن در اقرار ، پنجم قصد معنی سخن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اقرار به قتل از بچه نابالغ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یا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 غلام یا کنیز ، کسی که از روی اکراه اقرار کند یا سهواً اقرار نماید ، یا در حال بیهوشی یا خواب یا مستی یا از روی شوخی باشد پذیرفته نخواهد شد و هیچ اثری ندارد ، بلی اگر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یا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اقرارش را مولایش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کند اقرار معتبر است و دارای اثر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اکثر علماء اقرار به قتل را یک بار کافی دانسته ، و جمعی دوبار معتبر دانسته‌اند ، و گفته اکثر اظهر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قتلی که موجب خون‌بها باشد در اقرار به آن بلکه مطلق اعترافی که موجب ثبوت مال باشد ، رشد مقرّ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 پس اقرار سفیه در امور مالی پذیرفته نیست ، و چنانچه کسی شرعاً مفلس شناخته شد و مجتهد عادل حکم به منع تصرّف وی در اموالش کرده اقرار به مال نماید آن مال به ذمه‌اش تعلق می‌گردد و هرگاه یکی از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سفیه ، مفلس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عمد اقرار کند ، پذیرفته می‌شود و قصاص ثابت است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بنا به گفته مشهور علماء اگر انسانی بالغ عاقل از روی اختیار و التفات اقرار به قتل عمد کرد ، و دیگری با همین شرایط اقرار به قتل همان مقتول از روی خطا نمود ، ولی مقتول در انتخاب یکی از این دو مخیر است ،</w:t>
      </w:r>
    </w:p>
    <w:p>
      <w:pPr>
        <w:pStyle w:val="BookText"/>
        <w:rPr/>
      </w:pPr>
      <w:r>
        <w:rPr>
          <w:rFonts w:ascii="IRNazanin" w:hAnsi="IRNazanin" w:eastAsia="IRNazanin"/>
          <w:color w:val="111111"/>
          <w:sz w:val="28"/>
          <w:sz w:val="28"/>
          <w:szCs w:val="28"/>
          <w:rtl w:val="true"/>
          <w:lang w:bidi="fa-IR"/>
        </w:rPr>
        <w:t xml:space="preserve">و هر کدام را انتخاب کرد حکم وی اجراء می‌شود و حق رجوع به دیگری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مدعی قتل عمد را تصدیق کرد ، در قصاص از او اگر مماثل با مقتول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زن یا هر دو مرد باشند و در دین یکی بودند و هر دو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خون‌بها رد نمی‌شود و چنانچه مقتول زن و قاتل مرد بود ، در قصاص از مرد نصف خون‌بها رد می‌شود و این تفاوت خون‌بها را نباید از مقرّ قتل خطا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اعتراف به قتل عمد کرد ، و دیگری خود را قاتل دانست ، چنانچه اولی از اقرار خود برنگردد حکم مانند مسئله بالاست ، و اگر اولی از اقرار خود برگشت مشهور علماء فرموده‌اند قصاص و خون‌بها از هر دو ساقط است و خون‌بهای مقتول از بیت المال پرداخت می‌شود ولی این فرموده اشکال دارد ، و گفته تنی چند از علماء که ولی مقتول را در این صورت نیز مخیر دانسته‌اند که می‌تواند اقرار هر کدام را پذیرفته و حق رجوع به دیگری ندارد قوی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ثبوت قتل به بیّنه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یک از اقسام سه گانه قتل به سبب قیام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دو مرد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می‌شود و اگر تنها زن‌ها شهادت دادند در قتل عمد قصاص ثابت نیست و فقط خون‌بها واجب می‌شود و در شهادت زن عادل به یکی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و به شهادت دو زن عادل نصف و شهادت سه زن عادل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شهادت چهار زن عادل تمام خون‌بها ثابت می‌شود و اگر دو زن عادل و یک مرد عادل شهادت دادند تمام خون‌بها ثابت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شهادت یک مرد عادل و قسم خوردن مدعی مال دین باشد یا عین ، ثابت می‌شود و مطلق حق مردم حتی قتل آیا به شهادت یک مرد و قسم مدعی ثابت می‌شود ؟ محل خلاف است و ثبوت قوی است ، لکن در ثبوت حق قصاص تأمل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مورد مسئله بالا ، ثبوت حق با شهادت دو زن عادل و قسم مدعی قوی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آنچه از شرائط در قبول شهادت شاهدها در جاهای دیگر لازم است ، در مورد قتل نیز شرط است که شهادت باید در امور حسی یا قریب به حس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شهادت به خود قتل باشد اگر شهادت به چاقو زدن و زخمی شدن داد و به مرگ شهادت نداد ، قتل ثابت نمی‌شود و هم چنین در شهادت به زخم زدن اگر جای ضربه را معین نکردند ، ولی اگر شهادت به بیرون آوردن چشم یا بریدن یک دست دادند و مجنی علیه هر دو چشمش درآمده یا هر دو دستش بریده باشد به احتمال قوی قصاص ثابت است و چنانچه شهادت به قطع دادند لکن ندانستند پا قطع شده یا دست ، خون‌بها ثابت و برای قصاص راهی نیست و لازم است شهود اتفاق در مشهود علیه داشته باشند ، پس اگر یکی وقت جنایت را صبح و دیگری عصر یا شب ، یکی قتل را در کوفه دیگری مثلاً در شام گفت ، یکی در حال برهنه بودن قتل را دانست ، دیگری گفت مقتول با پوشاک بوده ، شهادت ساقط است و پذیرفته نمی‌شود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یکی از دو شاهد به قتل ، و دیگری به اقرار قاتل شهادت داد ، جای لوث است که به قسامه قتل ثابت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لوث در مسئله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مورد شهادت شهود انکار قاتل پذیرفته نمی‌شود بلی مدعی اگر بیش از آنچه شهادت دادند ادعا کند مشهود علیه با قسم انکارش در مورد زیاده پذیرفته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یکی از دو شاهد شهادت به قتل عمد و دیگری شهادت به قتل خطا داد ، در قبول شهادت آنان دو وجه است ، و اگر یکی شهادت به اقرار قاتل به قتل عمد و دیگر شهادت به اقرار وی به اصل قتل داد ، اصل اقرار قاتل ثابت می‌شود ، و چنانچه به این گونه شهادت به قتل دادند جای لوث است ، با قسامه پذیرفته و ثابت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دو شاهد عادل به قتل دو نفر شهادت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دو قاتلند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شهادت دادند که قاتل دو شاهد هستند در مسئله تفصیل است و اگر مشهود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شهادت یا خصوص اخیر را تصدیق کرد هیچ یک از این دو شهادت به جهت مناقضه پذیرفته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دو شاهد مرد عادل که وارث بالقوّه کسی هستند بعد از خوب شدن زخم شهادت به زخمی شدن وی دادند ، شهادتشان پذیرفته می‌شود و آیا قبل از خوب شدن زخم هم قبول است ؟ حق این است که پذیرفته می‌شود ، بلی اگر دو شاهد از عاقله جانی که توان پرداخت خون‌بها را داشته باشند و بر فرض ثبوت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دیه به آنان می‌رسد شهود قتل را عادل ندانند ، گفته آنان پذیرفته نیست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عادل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قتل کسی تنهایی داد و بینه‌ای دیگر نظیر این شهادت را درباره دیگری داد ، در مسئله شش وجه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قصاص ساقط است و دیه بر هر دو نفر که شهود شهادت به صدور قتل از آنان داده‌اند ثابت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قتل غیر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خطا محض بر عاقله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ولی مقتول اختیار انتخاب یکی از دو بینه و بالتبع تعیین یکی از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هر کدام با ادعای ولیّ مقتول مطابقت دارد پذیرفته و بینه دیگر ساقط ، و در صورت جهل به مطابقت فقط خون‌بها ثابت است ، یا از هر یک نصف گرفته می‌شود ، و یا ولی مخیر است از یکی از آن دو تمام خون‌بها را دریافت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 خون‌بها از بیت المال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 قاتل با قرعه معین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 قصاص و خون‌بها ساقط است تا بعداً قاتل معلوم گردد و این دو وجه و وجه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أقوی است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دادند که کسی معین دیگری را کشته ، و شخصی دیگر قاتل را تبرئه کرده ، اعتراف دارد که وی قاتل است ، در این مسئله چند قول است ، قول مشهور این باشد که ولی مقتول مخیر در قصاص یا گرفتن خون‌بها است که بتواند هرکدام یا هر دو را قصاص کرده ، تفاوت خون‌بها را با سهم جنایت قتل بپردازد و اگر خون‌بها را اختیار کرد ، از هر کدام نصف آن را می‌گیرد ولی مختار علامه خویی که بعضی از بزرگان علماء گذشته به آن اشاره دارند ، قوی به نظر می‌رسد و به گفته اینان مسئله سه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اولیاء مقتول بدانند بینه دروغ می‌گوید ، یا بدانند اقرار و اعتراف دروغی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احتمال دهند که اقرار کننده با آنکه شهود وی را قاتل می‌دانند شریک در قتل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 بدانند مقر یا آنکه شهود وی را قاتل معرفی کرده‌اند ، مرتکب قتل شده در صورت اولی کسی را که بری از قتل</w:t>
      </w:r>
    </w:p>
    <w:p>
      <w:pPr>
        <w:pStyle w:val="BookText"/>
        <w:rPr/>
      </w:pPr>
      <w:r>
        <w:rPr>
          <w:rFonts w:ascii="IRNazanin" w:hAnsi="IRNazanin" w:eastAsia="IRNazanin"/>
          <w:color w:val="111111"/>
          <w:sz w:val="28"/>
          <w:sz w:val="28"/>
          <w:szCs w:val="28"/>
          <w:rtl w:val="true"/>
          <w:lang w:bidi="fa-IR"/>
        </w:rPr>
        <w:t xml:space="preserve">می‌دانند نمی‌توانند مورد قصاص قرار دهند ، در فرض دوم قصاص از مقر و مشهود علیه جائز است و در فرض سوم اقرار را مورد عمل و اعتناء قرار داده و از مقر قصاص کرده یا از او خون‌بها بگیرند و به شهادت بینه اعتناء نکنند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ثبوت قتل به سبب قسامه</w:t>
      </w:r>
    </w:p>
    <w:p>
      <w:pPr>
        <w:pStyle w:val="BookText"/>
        <w:rPr/>
      </w:pPr>
      <w:r>
        <w:rPr>
          <w:rFonts w:ascii="IRNazanin" w:hAnsi="IRNazanin" w:eastAsia="IRNazanin"/>
          <w:color w:val="111111"/>
          <w:sz w:val="28"/>
          <w:sz w:val="28"/>
          <w:szCs w:val="28"/>
          <w:rtl w:val="true"/>
          <w:lang w:bidi="fa-IR"/>
        </w:rPr>
        <w:t xml:space="preserve">قسامه در اصل مصدر است به معنی سوگند خوردن و یا اسم مصدر می‌باشد و به معنی قسم‌هایی که مدعیان قتل برای اثبات آن نسبت به یکی از بستگان خود می‌خورند و به قسم‌های مدعی علیهم نیز گفته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تمامی مسلمین اتفاق دارند که به سبب قسامه قتل ثابت می‌شود و تنها ابو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رهبران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را به سبب قسامه ثابت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لوث اعتباری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شیعه دوازده امامی متّفقند که قطع و قلع اعضاء بدن نیز به سبب قسامه اثبات می‌گردد ، و در ثبوت قتل به وسیله قسامه لوث شرط است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لوث نشانه‌ای است که به آن گمان غالب بر قتل قاتلی حاصل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غالباً در جایی است که مدعی علیه فاسق و متهم به شر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خویی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لوث به فاسق بودن و متهم به شر بودن مدعی علیه اکتفاء کرده و با این نظر در ثبوت قتل احتیاجی به نشانه قتل نیست ولی این نظر محل اشکال است ، و همان معنی اول که مشهور است درست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لوث و ثبوت قتل با قسامه ، تنها ، بودن با جمعی ، یا بودن در محله‌ای یا درب خانه‌ای قبل از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مقتول و چه متهم به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نیست </w:t>
      </w:r>
      <w:r>
        <w:rPr>
          <w:rFonts w:eastAsia="IRNazanin" w:cs="IRNazanin"/>
          <w:color w:val="111111"/>
          <w:sz w:val="28"/>
          <w:szCs w:val="28"/>
          <w:rtl w:val="true"/>
          <w:lang w:bidi="fa-IR"/>
        </w:rPr>
        <w:t>.</w:t>
      </w:r>
      <w:bookmarkStart w:id="222" w:name="pg2775_17062"/>
    </w:p>
    <w:p>
      <w:pPr>
        <w:pStyle w:val="BookText"/>
        <w:rPr/>
      </w:pPr>
      <w:bookmarkEnd w:id="22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لوث لازم نیست نشانه‌ای از کشتن یا خفه کردن در مقتول یافت شود ، و هم چنین حضور 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به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قسامه نیز لازم نیست بلکه در غیاب وی می‌توان به قسامه قتل را ثابت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گفته مقتول قبل از مردن که خون من به گردن فلانی است و او قاتل من است لوث نبوده و اعتبار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در شهری یا نزدیک آن کشته شد یا کشته یافت شد ، یا بین دو شهر یا دو آبادی کشته دیده شد ، و بینه‌ای بر برائت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شهر یا دو شهر و دو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در مورد اول خون‌بهای مقتول بر عهده اهل شهر و در مورد دوم بر اهل شهر یا آبادی که به کشته نزدیک‌تر است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مورد نبود لوث چنانچه متهم به قتل اقرار به قتل نداشت و مدعی نیز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مرد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تنها می‌تواند متهم را یک بار قسم بر نکشتن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متهم یا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نکول متهم از قسم ، قسم خوردن را به مدعی برگرداند و وی قسم خورد ، ادعای وی ثابت می‌شود و احتمال ضعیف دارد که در این صورت یک بار قسم کافی نباشد و با نکول از قسم خوردن ادعای او ساقط می‌گردد </w:t>
      </w:r>
      <w:r>
        <w:rPr>
          <w:rFonts w:eastAsia="IRNazanin" w:cs="IRNazanin"/>
          <w:color w:val="111111"/>
          <w:sz w:val="28"/>
          <w:szCs w:val="28"/>
          <w:rtl w:val="true"/>
          <w:lang w:bidi="fa-IR"/>
        </w:rPr>
        <w:t>.</w:t>
      </w:r>
    </w:p>
    <w:p>
      <w:pPr>
        <w:pStyle w:val="Heading3"/>
        <w:numPr>
          <w:ilvl w:val="2"/>
          <w:numId w:val="1"/>
        </w:numPr>
        <w:rPr/>
      </w:pPr>
      <w:bookmarkStart w:id="223" w:name="__RefHeading___Toc2035729_1395250215"/>
      <w:bookmarkStart w:id="224" w:name="_Toc78"/>
      <w:bookmarkEnd w:id="223"/>
      <w:r>
        <w:rPr>
          <w:rtl w:val="true"/>
        </w:rPr>
        <w:t>چیزهایی که لوث را بی‌اثر می‌سازد</w:t>
      </w:r>
      <w:bookmarkEnd w:id="224"/>
    </w:p>
    <w:p>
      <w:pPr>
        <w:pStyle w:val="BookText"/>
        <w:rPr/>
      </w:pPr>
      <w:r>
        <w:rPr>
          <w:rFonts w:ascii="IRNazanin" w:hAnsi="IRNazanin" w:eastAsia="IRNazanin"/>
          <w:color w:val="111111"/>
          <w:sz w:val="28"/>
          <w:sz w:val="28"/>
          <w:szCs w:val="28"/>
          <w:rtl w:val="true"/>
          <w:lang w:bidi="fa-IR"/>
        </w:rPr>
        <w:t xml:space="preserve">بعضی از علماء شش چیز را باعث سقوط لوث دانسته‌اند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فاسق معروف به شر با سلاح آلوده به خون در کنار کشته یافت شود بعضی آن را لوث ندانسته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به احتمال کشته شدن به سبب</w:t>
      </w:r>
    </w:p>
    <w:p>
      <w:pPr>
        <w:pStyle w:val="BookText"/>
        <w:rPr/>
      </w:pPr>
      <w:r>
        <w:rPr>
          <w:rFonts w:ascii="IRNazanin" w:hAnsi="IRNazanin" w:eastAsia="IRNazanin"/>
          <w:color w:val="111111"/>
          <w:sz w:val="28"/>
          <w:sz w:val="28"/>
          <w:szCs w:val="28"/>
          <w:rtl w:val="true"/>
          <w:lang w:bidi="fa-IR"/>
        </w:rPr>
        <w:t xml:space="preserve">حیوان درنده‌ای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تحقّق آن بعید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مدّعی قتل ، قاتل را معیّن نکرد و یک نفر از جماعتی را قاتل دانست و همه به جز آن شخص قسم نفی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قاتل نبوده‌اند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نکول آن فرد را بعضی لوث دانسته ، ولی اگر همه از قسم خوردن سرباز زدند و مدعی یکی از آنان را مشخص کرد ، این را مسقط لوث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گفتار اول وی مناقضه دارد ، لکن ثبوت لوث 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قاتل را یکی از دو نفر معین کرد ، بعید نیست نسبت به هر کدام لوث باشد و هم چنین اگر قاتل معلوم است ، لکن مقتول مردّد بین دو نفر بود ، ولیّ هر یک از دو مقتول می‌تواند دعوی خود را با قسامه اثبات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شاهد قتل ، مقتول را مشخص نکرد ، بین دو یا بیشتر کشته یکی را مقتول دانست این را بعضی لوث ندانسته ، ولی در صورت تعیین قاتل مانعی از ثبوت قتل به قسامه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لوث در اصل قتل باشد ولی در عمد یا خطا بودن نباشد ، بعضی در ثبوت قسامه تأمل کرده‌اند ولی مانعی از ثبوت اصل قتل به سبب قسامه نیست و تنها دیه بر جانی تعلّق می‌گیرد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مدعی علیه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غیبت کرد و قسم خورد لوث از وی ساقط است ، و بهتر از این مورد صورتی است که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خود را در حال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بینه اثبات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وچنانچه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و متهم به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بینه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مدعی بر حضور و بینه مدعی علیه بر غیبت 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تعارض هر دو بینه ساقط و لوث ثابت نمی‌شود </w:t>
      </w:r>
      <w:r>
        <w:rPr>
          <w:rFonts w:eastAsia="IRNazanin" w:cs="IRNazanin"/>
          <w:color w:val="111111"/>
          <w:sz w:val="28"/>
          <w:szCs w:val="28"/>
          <w:rtl w:val="true"/>
          <w:lang w:bidi="fa-IR"/>
        </w:rPr>
        <w:t>.</w:t>
      </w:r>
      <w:bookmarkStart w:id="225" w:name="pg2775_17064"/>
    </w:p>
    <w:p>
      <w:pPr>
        <w:pStyle w:val="BookText"/>
        <w:rPr/>
      </w:pPr>
      <w:bookmarkEnd w:id="22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ورثه مقتول در تعیین قاتل اختلاف کردند تحقق لوث مشکل است ، لکن چنانچه مثلاً بینه شهادت به قاتل بودن یکی از آن دو داد لوث ثابت می‌گردد ، و اگر ولی مقتول دو نفر و قاتل یا قاتلین نیز مثل مقتول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بوده ، مرد باشد و اگر زن بوده ، زن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دو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خورده در دعوی عمد حق قصاص با رد تفاوت خون‌بها از سهم قتل ثابت ، و در شبه آن نصف خون‌بها را دریافت می‌کند ولی اگر یکی از دو ولی مقتول زید را با دیگری که نمی‌شناسد قاتل دانست ، و ولیّ دیگر عمرو را با دیگری که نمی‌شناسد ، هر یک قسم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که دعوی غیر عمد بود یا با تراضی به گرفتن 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چهارم خون‌بها را دریافت می‌کنند و اگر یکی زید تنها را قاتل و دیگری ادعای شرکت در قتل را داشت ، سه احتمال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قسامه باطل و هر کدام حق قسم دادن مدعی علیه خود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قسامه در نصف باطل و در نصف دیگر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قسامه ثابت است و مدعی تنها بودن قاتل با قسم خوردن نصف خون‌بها را دریافت و در صورت دعوی عمد حق قصاص را داشته ، و تفاوت خون‌بها را رد می‌کند بنابراین دیگری که دعوی شرکت در قتل را داشته ربع خون‌بها را بیشتر حق ندارد ، و می‌تواند کسی را که شریک می‌داند و مشخص باشد ، برای اثبات دعوی نسبت به او نیز قسم خورده و ربع دیگر خون‌بها را از وی در صورت غیر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عمد با تراضی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نماید </w:t>
      </w:r>
      <w:r>
        <w:rPr>
          <w:rFonts w:eastAsia="IRNazanin" w:cs="IRNazanin"/>
          <w:color w:val="111111"/>
          <w:sz w:val="28"/>
          <w:szCs w:val="28"/>
          <w:rtl w:val="true"/>
          <w:lang w:bidi="fa-IR"/>
        </w:rPr>
        <w:t>.</w:t>
      </w:r>
    </w:p>
    <w:p>
      <w:pPr>
        <w:pStyle w:val="Heading3"/>
        <w:numPr>
          <w:ilvl w:val="2"/>
          <w:numId w:val="1"/>
        </w:numPr>
        <w:rPr/>
      </w:pPr>
      <w:bookmarkStart w:id="226" w:name="__RefHeading___Toc2035731_1395250215"/>
      <w:bookmarkStart w:id="227" w:name="_Toc79"/>
      <w:bookmarkEnd w:id="226"/>
      <w:r>
        <w:rPr>
          <w:rtl w:val="true"/>
        </w:rPr>
        <w:t>چگونگی قسم خوردن در مورد قسامه</w:t>
      </w:r>
      <w:bookmarkEnd w:id="22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معلوم باشد که در مورد دعاوی حقوقی مالی و غیر مالی به جز</w:t>
      </w:r>
    </w:p>
    <w:p>
      <w:pPr>
        <w:pStyle w:val="BookText"/>
        <w:rPr/>
      </w:pPr>
      <w:r>
        <w:rPr>
          <w:rFonts w:ascii="IRNazanin" w:hAnsi="IRNazanin" w:eastAsia="IRNazanin"/>
          <w:color w:val="111111"/>
          <w:sz w:val="28"/>
          <w:sz w:val="28"/>
          <w:szCs w:val="28"/>
          <w:rtl w:val="true"/>
          <w:lang w:bidi="fa-IR"/>
        </w:rPr>
        <w:t xml:space="preserve">دعوی خون اگر مدعی علیه اعتراف نکرد ، اثبات دعوی با شهود بر عهده مدعی است ، و اگر شهود نزد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جامع الشرایط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نشدند یا مدعی اقامه بینه نکرد حق قسم دادن مدعی علیه را دارد ، و چنانچه قسم نخوردند و به مدعی رد کرد با قسم خوردن مدعی به دستور حاکم شرع یا به قولی به مجرّد رد ، ادعای مدعی ثابت می‌شود ، و مدعی علیه با اقامه بینه نمی‌تواند قسم را از خود باز دارد ، ولی در دعوی خون ، مدعی از راه قسم خوردن نیز علاوه از اثبات با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دعوی را به اثبات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صورتی که قسم از ناحیه مدعی علیه یا حاکم به وی رد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مدعی علیه بینه بر نفی مورد دعوی اقامه کرد ، قسم خوردن از وی ساقط می‌گردد ، و وجه اشتراکی که مقام با سایر موارد حتی باب حدود دارد این است که با بینه مدعی اعتنایی به انکار 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قسمش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دیگری بین کلیه دعاوی حتی دعوی خون با دعاوی حد دارد ، این است که در باب حدود اصلاً قسم کار بردی ندارد و مطرح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مقدمه بحث در دو مورد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قسامه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قسامه مدعی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اول سه جهت در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قسم خورنده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عدد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چگونگی قسم خوردن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اولی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مدعی یا مدعیان می‌توانند قتل را در صورت تحقق لوث با قسم خوردن اثبات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عمد باشد یا غیر آن ، و اگر مدعی و بستگانش</w:t>
      </w:r>
      <w:bookmarkStart w:id="228" w:name="pg2775_17066"/>
    </w:p>
    <w:p>
      <w:pPr>
        <w:pStyle w:val="BookText"/>
        <w:rPr/>
      </w:pPr>
      <w:bookmarkEnd w:id="228"/>
      <w:r>
        <w:rPr>
          <w:rFonts w:ascii="IRNazanin" w:hAnsi="IRNazanin" w:eastAsia="IRNazanin"/>
          <w:color w:val="111111"/>
          <w:sz w:val="28"/>
          <w:sz w:val="28"/>
          <w:szCs w:val="28"/>
          <w:rtl w:val="true"/>
          <w:lang w:bidi="fa-IR"/>
        </w:rPr>
        <w:t xml:space="preserve">قسم نخوردند ، 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بر نکشتن 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دعوی قتل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بنابر اظهر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مردها و در قتل خطا و شبه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سوم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مدعی چنانچه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باشد یا با بستگانش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یک بار قسم می‌خوردند و قتل عمد ثابت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قتل غیر عمد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اگر مدعی بودند یا اگر مدغی با بستگانش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یک بار قسم خورده و قتل اثبات می‌شود ، و اگر یکی از آنان ولو خود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امتناع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قسم بخورد کفایت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ظاهراً قسم خوردن در اثبات قتل و نفی آن درباره زن نیز به مورد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زنی ادعای قتل یکی از خویشاوندان 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وی در اثبات و اگر مورد اتّهام قتل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نفی قتل مؤثر است </w:t>
      </w:r>
      <w:r>
        <w:rPr>
          <w:rFonts w:eastAsia="IRNazanin" w:cs="IRNazanin"/>
          <w:color w:val="111111"/>
          <w:sz w:val="28"/>
          <w:szCs w:val="28"/>
          <w:rtl w:val="true"/>
          <w:lang w:bidi="fa-IR"/>
        </w:rPr>
        <w:t>.</w:t>
      </w:r>
    </w:p>
    <w:p>
      <w:pPr>
        <w:pStyle w:val="Heading3"/>
        <w:numPr>
          <w:ilvl w:val="2"/>
          <w:numId w:val="1"/>
        </w:numPr>
        <w:rPr/>
      </w:pPr>
      <w:bookmarkStart w:id="229" w:name="__RefHeading___Toc2035733_1395250215"/>
      <w:bookmarkStart w:id="230" w:name="_Toc80"/>
      <w:bookmarkEnd w:id="229"/>
      <w:r>
        <w:rPr>
          <w:rtl w:val="true"/>
        </w:rPr>
        <w:t>قسم</w:t>
      </w:r>
      <w:bookmarkEnd w:id="2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اثبات دعوی قتل عمد ظاهراً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از بستگان و خویشان مدعی کفایت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تعداد آنان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عمد 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غیر عمد کمتر باشد باید برای تکمیل عدد لازم خود مدعی مکرراً قسم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تکرار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بین ادعای قتل یا جنایت بر اعضاء نیست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صورتی که تعداد مدعی قتل عمد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باشد ، بعضی</w:t>
      </w:r>
    </w:p>
    <w:p>
      <w:pPr>
        <w:pStyle w:val="BookText"/>
        <w:rPr/>
      </w:pPr>
      <w:r>
        <w:rPr>
          <w:rFonts w:ascii="IRNazanin" w:hAnsi="IRNazanin" w:eastAsia="IRNazanin"/>
          <w:color w:val="111111"/>
          <w:sz w:val="28"/>
          <w:sz w:val="28"/>
          <w:szCs w:val="28"/>
          <w:rtl w:val="true"/>
          <w:lang w:bidi="fa-IR"/>
        </w:rPr>
        <w:t xml:space="preserve">گفته‌اند تکرار قسم باید به حسب سهم ارث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قائل به تساوی نسبت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خویی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تساوی سهم الارث به تساوی قائل شده ، ولی در مورد اختلاف سهم الارث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را به مراعات هر دو جهت مراعات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ولیّ میّت یک پسر و یک دختر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تساوی هر کدام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مراعات سهم الارث پسر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 و احتیاط اقتضاء دارد که پسر همان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گفته گرچه قابل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فرقی نباشد ، لکن احتیاط شایسته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مدعی ادعای قتل را متوجه دو نفر به شرکت یکدیگر ساخت و برای اثبات بینه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 هر کدام مطالبه قسامه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خود با قسامه می‌تواند دعوی خود را نسبت به هر دو اثبات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صورت تحقق لوث نسبت به هر دو 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لوث نسبت به یکی بود و نسبت به دیگری لوث محقق نشد ، هر کدام حکم خاص خود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لوث اثبات قتل با قسامه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نبود لوث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قسم بر نفی خورده کفایت می‌کند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 عمد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آن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همه مواردی که قسم معتبر است باید قسم خورنده بر آنچه قسم می‌خورد عالم باشد و گمان داشتن کافی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 ، قسم خوردن 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به قتل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در ادعای قتل ، مدعی و بستگانش هیچکدام قسم</w:t>
      </w:r>
    </w:p>
    <w:p>
      <w:pPr>
        <w:pStyle w:val="BookText"/>
        <w:rPr/>
      </w:pPr>
      <w:r>
        <w:rPr>
          <w:rFonts w:ascii="IRNazanin" w:hAnsi="IRNazanin" w:eastAsia="IRNazanin"/>
          <w:color w:val="111111"/>
          <w:sz w:val="28"/>
          <w:sz w:val="28"/>
          <w:szCs w:val="28"/>
          <w:rtl w:val="true"/>
          <w:lang w:bidi="fa-IR"/>
        </w:rPr>
        <w:t xml:space="preserve">نخوردندُّ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بین علماء این است که مدعی علیه و کسانش در عمد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برائت از ادعای مدعی باید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نکول بستگان از قسم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مدعی علیه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را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خویی قدس‌سره استظهار فرموده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مدعی علیه تنها کفایت می‌کند و احتیاجی به قسم خویشان وی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ظاهراً قسم آنان نیز با مدعی علیه دارای اعتبار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جماعتی متهم به قتل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کدام باید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عمد و</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عمد قسم نفی قتل بخورند 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را مجموع آنان خورده کفایت می‌کند ؟ در مسئله دو 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و احوط لزوم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خوردن یک یک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احتمال قوی دارد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کافی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اگر خویش هم باشند ، و اگر متهم به قتل در فرض مسئله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مدّعی بدون ردّ قسم به وی ثابت می‌شود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مقتول متعدد باشد و مدعی و متهم به قتل در هر یک از قتل‌ها یکی یا جماعتی باشند ، آیا برای اثبات دعوی از ناحیه مدعی و نفی آن از طرف 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به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برای یک یا متعدد کافی است ، یا برای هر کشته باید در عمد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عمد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برای اثبات از ناحیه مدعی و برای نفی از ناحیه 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اثبات از ناحیه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یا چند نفر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کشته‌ها متعدد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نفی قتل هر کشته باید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بخورد ؟ سه وجه است و آنچه با قاعده سازگارتر است وجه دوم می‌باشد </w:t>
      </w:r>
      <w:r>
        <w:rPr>
          <w:rFonts w:eastAsia="IRNazanin" w:cs="IRNazanin"/>
          <w:color w:val="111111"/>
          <w:sz w:val="28"/>
          <w:szCs w:val="28"/>
          <w:rtl w:val="true"/>
          <w:lang w:bidi="fa-IR"/>
        </w:rPr>
        <w:t>.</w:t>
      </w:r>
      <w:bookmarkStart w:id="231" w:name="pg2775_17069"/>
    </w:p>
    <w:p>
      <w:pPr>
        <w:pStyle w:val="BookText"/>
        <w:rPr/>
      </w:pPr>
      <w:bookmarkEnd w:id="23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برای قتل یک شاهد باشد در اثبات قتل عمد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کافی نیست ، ولی درغیر عمد چون دیه واجب می‌شود یک قسم مدعی با یک شاهد کفایت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دیه که دین است با شهادت یک شاهد و یک قسم مدعی ثابت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کشته‌ای در شهری ، شهرکی ، دهی یا نزدیک آنجا یافت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مرد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قاتل نبودن اهل آن شهر ، شهرک ، آبادی و ده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مقتول بر عهده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بین دو شهر یا آبادی یافت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در فرض مزبور بر عهده شهر یا آبادی است که به کشته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در جلگه‌ای یا سرپلی یا در ازدحام عید یا جمعه یا جماعتی دیده شود خون‌بها از بیت المال پرداخت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شهرهای بسیار بزرگ 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شدن کشته در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خون‌بها از بیت المال پرداخت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روایتی معتبر که جمعی از فقهاء به آن عمل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کشته‌ای که سر وی در یک قبیله و وسط و سینه‌اش در قبیله دیگر و باقی بدن در جای دیگر یافت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او را قبیله‌ای که سینه و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یافت شده باید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همان قسمت از سینه و بدن نماز میت خوانده می‌شود </w:t>
      </w:r>
      <w:r>
        <w:rPr>
          <w:rFonts w:eastAsia="IRNazanin" w:cs="IRNazanin"/>
          <w:color w:val="111111"/>
          <w:sz w:val="28"/>
          <w:szCs w:val="28"/>
          <w:rtl w:val="true"/>
          <w:lang w:bidi="fa-IR"/>
        </w:rPr>
        <w:t>.</w:t>
      </w:r>
    </w:p>
    <w:p>
      <w:pPr>
        <w:pStyle w:val="Heading3"/>
        <w:numPr>
          <w:ilvl w:val="2"/>
          <w:numId w:val="1"/>
        </w:numPr>
        <w:rPr/>
      </w:pPr>
      <w:bookmarkStart w:id="232" w:name="__RefHeading___Toc2035735_1395250215"/>
      <w:bookmarkStart w:id="233" w:name="_Toc81"/>
      <w:bookmarkEnd w:id="232"/>
      <w:r>
        <w:rPr>
          <w:rtl w:val="true"/>
        </w:rPr>
        <w:t>قسامه در اعضاء و جوارح</w:t>
      </w:r>
      <w:bookmarkEnd w:id="23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یا اسقاط جنایت بر اعضاء</w:t>
      </w:r>
    </w:p>
    <w:p>
      <w:pPr>
        <w:pStyle w:val="BookText"/>
        <w:rPr/>
      </w:pPr>
      <w:r>
        <w:rPr>
          <w:rFonts w:ascii="IRNazanin" w:hAnsi="IRNazanin" w:eastAsia="IRNazanin"/>
          <w:color w:val="111111"/>
          <w:sz w:val="28"/>
          <w:sz w:val="28"/>
          <w:szCs w:val="28"/>
          <w:rtl w:val="true"/>
          <w:lang w:bidi="fa-IR"/>
        </w:rPr>
        <w:t xml:space="preserve">و جوارح نیز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اثبات و اسقاط قتل اعتبار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قسم در جنایت بر اعضاء به لحاظ خون‌بهای آن عضو نسبت به خون‌بهای کشتن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عضوی که تمام خون‌بها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جنایت بر آن عمد باشد یا غیر عمد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عمد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و در غیر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عضوی که کمتر از خون‌بهای کامل دارد به نسبت خون‌بهای آن به خون‌بهای قتل در عمد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آن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نصف خون‌بهاء دارد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آن یا کلاً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قتل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جنایت بر اعضا و جوارح آنچه خون‌بهای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خون‌بهای قتل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و کمتر از آن به حساب نسبت خون‌بهای عضو با خون‌بهای انسان حساب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آنچه نصف است سه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ثلث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و به همین قیاس ؟ اقوال سه گانه است ، وجه اخیر اقوی است بنابراین در جنایت بر یک انگشت یک قسم و در دو انگشت و سه انگشت دو قسم کافی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قسم کسر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قول اول در یک انگشت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 و بنابر قول دوم در غیر عمد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که سه قسم می‌شود 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ظاهراً قسم درباره جنایت بر زن نسبت به عضوی که تمام خون‌بها را دارد به عدد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اولی و احوط مراعات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جنایت بر اعضاء به نسبت شمار قسم فرقی بین عمد و غیر آن نیست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کافری که ریختن خون وی حلال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ذمی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 xml:space="preserve">قسم برای اثبات قتل بر علیه مسلم پذیرفته می‌شود ؟ محل خلاف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پذیرفته شدن گرچه دور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خالی از اشکال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ولیّ مقتول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غیر فطری باشد در پذیرفته شدن قسامه وی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به اسلام برگشت قسمش 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اگر یکی از اولیاء مقتول یا ولیّ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بود و قبل از قسمت شدن میراث ، اسلام آورد ، ارث می‌برد و می‌تواند برای اثبات جنایت قسم بخورد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مقتول غلام یا کنیز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قسم خوردن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مالک وی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لوث نسبت به 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با یک شاهد و یک بار قسم دعوی خود را اثبات کند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مقتول ولیّ متعدد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کبیر و بعضی صغیر ، یا بعضی حاضر و بعضی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کبیر و حاضر است می‌تواند با تحقق لوث مدعای خود را در قتل و جنایت بر اعضاء با قسم خوردن به اثبات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عمدی باشد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قصاص حق برای وی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صغیر کبیر یا غائب 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طبق علم خود ادعاء کرده و با اثبات دعوی خود در مورد عمد از جانی اگر زنده باشد قصاص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بقیه عفو کرده یا مصالحه به گرفتن خون‌بها کرده باشند ، و در دعوی غیر عمد سهم خون‌بها را حق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چند قسم باید بخورد ؟ در کمیت آن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علما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 قتل عمد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 غیر عمد بر مدعی واحد لازم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دو نفر با هم مدعی باشند بر هر کدام در فرض اول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فرض دوم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 گفته‌اند و بیش از دو مدعی نیز به همین</w:t>
      </w:r>
    </w:p>
    <w:p>
      <w:pPr>
        <w:pStyle w:val="BookText"/>
        <w:rPr/>
      </w:pPr>
      <w:r>
        <w:rPr>
          <w:rFonts w:ascii="IRNazanin" w:hAnsi="IRNazanin" w:eastAsia="IRNazanin"/>
          <w:color w:val="111111"/>
          <w:sz w:val="28"/>
          <w:sz w:val="28"/>
          <w:szCs w:val="28"/>
          <w:rtl w:val="true"/>
          <w:lang w:bidi="fa-IR"/>
        </w:rPr>
        <w:t xml:space="preserve">منوال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علامه خویی قدس‌سره بین صورتی که حاضر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در عمد برای قسم خوردن حاضر کرده و قسم خوردند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 غیر عمد و بین صورتی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در اول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در فرض غیر عمد نبود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قسم تکرار صورت گرفت ، فرق گذارده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اول مدعی قتل برای قصاص یا اخذدیه احتیاج به قسم خوردن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فرض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غائب که حاضر شد احتیاج به قسامه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خوردن به تعداد لازم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دارد و این کلام گرچه متین و احوط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گفته اصحاب اولی به نظر می‌رسد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ولی یا اولیاء حاضر از قاتل قصاص کردند و ولی غائب راضی به آن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بر کسی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به قصاص راضی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نحو مسئله بالا برای اثبات دعوی خود قسم خورده ، سهم خود را از خون‌بها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ولی مقتول اگر پیش از قسم خوردن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قسامه به وارث او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وارث زن باشد یا مرد می‌تواند مدعای خود را با قسم اثبات و قصاص کرده یا 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در مورد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اگر مرگ ولیّ بعد از تمام شدن قسم‌ها باشد وارث برای احقاق حق خود احتیاجی به قسم خوردن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در بین قسم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مرد آیا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عدد قسم را تکمیل کند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قسم‌ها را کلاً از سر بگیرد ؟ دو قول است و ظاهراً قول دوم اصح است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ولیّ مقتول امام معصوم باشد قسم خوردن لازم نیست ، و اگر نائب امام علیه‌السلام باشد قسم خوردن ساقط نمی‌شود </w:t>
      </w:r>
      <w:r>
        <w:rPr>
          <w:rFonts w:eastAsia="IRNazanin" w:cs="IRNazanin"/>
          <w:color w:val="111111"/>
          <w:sz w:val="28"/>
          <w:szCs w:val="28"/>
          <w:rtl w:val="true"/>
          <w:lang w:bidi="fa-IR"/>
        </w:rPr>
        <w:t>.</w:t>
      </w:r>
      <w:bookmarkStart w:id="234" w:name="pg2775_17073"/>
    </w:p>
    <w:p>
      <w:pPr>
        <w:pStyle w:val="BookText"/>
        <w:rPr/>
      </w:pPr>
      <w:bookmarkEnd w:id="23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ولیّ با قسامه قتل را ثابت و از قاتل قصاص کرد یا خون‌بها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دادند که شخص متهم به قتل در حالت قتل غائب بوده ، یا در محل قتل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قسم‌ها باطل ، و خون‌بها اگر گرفته شده باید به صاحبش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ولیّ که قصاص کرده اعتراف به تعمد دروغ نمود از وی با خواست ولیّ متهم که کشته شده قصاص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مدعی قتل با قسامه دعوی خود را اثبات کرد و خون‌بها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دیگری خود را قاتل معرفی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مقتول را مخیر دانسته که وی را تصدیق کرده خون‌بها را برگرداند و یا گفته وی را دروغ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قبلاً گذشت که اگر دومی را تصدیق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اول او نیز باطل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عذری پذیرفتنی برای قسم خوردن خود آورد بعید نیست اعتراف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کرده به حسب اقرار وی با او رفتار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مستحب است حاکم برای قسم دادن از جهت زمان و مکان سختی به خرج داده و با دقت و تعمق رفتار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مدعی در اثبات دعوی قسم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این حرام است و گفته خود را به دروغ گفتن در ادعاء تفسیر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خون‌بها گرفته از وی برگردانده می‌شود و اگر برگشت سخن به این باشد که خون‌بها ملک پرداخت کننده نبوده به هر کس که تعیین کرد برمی‌گرداند </w:t>
      </w:r>
      <w:r>
        <w:rPr>
          <w:rFonts w:eastAsia="IRNazanin" w:cs="IRNazanin"/>
          <w:color w:val="111111"/>
          <w:sz w:val="28"/>
          <w:szCs w:val="28"/>
          <w:rtl w:val="true"/>
          <w:lang w:bidi="fa-IR"/>
        </w:rPr>
        <w:t>.</w:t>
      </w:r>
    </w:p>
    <w:p>
      <w:pPr>
        <w:pStyle w:val="Heading3"/>
        <w:numPr>
          <w:ilvl w:val="2"/>
          <w:numId w:val="1"/>
        </w:numPr>
        <w:rPr/>
      </w:pPr>
      <w:bookmarkStart w:id="235" w:name="__RefHeading___Toc2035737_1395250215"/>
      <w:bookmarkStart w:id="236" w:name="_Toc82"/>
      <w:bookmarkEnd w:id="235"/>
      <w:r>
        <w:rPr>
          <w:rtl w:val="true"/>
        </w:rPr>
        <w:t>چگونگی قسم خوردن نسبت به نظر مدعی یا متهم</w:t>
      </w:r>
      <w:bookmarkEnd w:id="23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قسم خوردن باید به شمار معتبر و لازم در دعوی طرح شده</w:t>
      </w:r>
      <w:bookmarkStart w:id="237" w:name="pg2775_17074"/>
    </w:p>
    <w:p>
      <w:pPr>
        <w:pStyle w:val="BookText"/>
        <w:rPr/>
      </w:pPr>
      <w:bookmarkEnd w:id="237"/>
      <w:r>
        <w:rPr>
          <w:rFonts w:ascii="IRNazanin" w:hAnsi="IRNazanin" w:eastAsia="IRNazanin"/>
          <w:color w:val="111111"/>
          <w:sz w:val="28"/>
          <w:sz w:val="28"/>
          <w:szCs w:val="28"/>
          <w:rtl w:val="true"/>
          <w:lang w:bidi="fa-IR"/>
        </w:rPr>
        <w:t xml:space="preserve">باشد و الا دعوی اثبات 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ناحیه 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 نفی ادعای مدعی ، قسم صورت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را در قسم خوردن 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دانسته و آنها ، اول ، فلانی را نکشته ، دوم در کشتن وی کمک نکرده ، سوم و چهارم ، از جانب وی و به سبب کار وی آسیبی به مقتول نرسیده ، پنجم ، هیچ چیز را به بدن مقتول نرسانده ، ششم کاری نکرده که باعث مرگ مقتول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نفی دعوی بدون این شش چیز یا بعض آنها نیز محقق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قسمی که هر کدام از مدعی یا مدعی علیه و کسانش می‌خورند ، باید بر وفق ظاهر قسم دادن حاکم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باطن هر نیتی دارند ضرر ندارد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قسامه در قتل و یا جنایت عمد قصاص ثابت و در غیر عمد ، خون‌بها بر قاتل و جانی لازم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عاقله قاتل یا جانی را تصدیق کردند به تفصیلی که در باب عاقله می‌آید در مورد خطا محض دیه بر آنان ثابت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درخواست مدعی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را شش روز می‌توان حبس کرد تا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عادل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اثبات دعوی احضار نماید </w:t>
      </w:r>
      <w:r>
        <w:rPr>
          <w:rFonts w:eastAsia="IRNazanin" w:cs="IRNazanin"/>
          <w:color w:val="111111"/>
          <w:sz w:val="28"/>
          <w:szCs w:val="28"/>
          <w:rtl w:val="true"/>
          <w:lang w:bidi="fa-IR"/>
        </w:rPr>
        <w:t>.</w:t>
      </w:r>
    </w:p>
    <w:p>
      <w:pPr>
        <w:pStyle w:val="Heading3"/>
        <w:numPr>
          <w:ilvl w:val="2"/>
          <w:numId w:val="1"/>
        </w:numPr>
        <w:rPr/>
      </w:pPr>
      <w:bookmarkStart w:id="238" w:name="__RefHeading___Toc2035739_1395250215"/>
      <w:bookmarkStart w:id="239" w:name="_Toc83"/>
      <w:bookmarkEnd w:id="238"/>
      <w:r>
        <w:rPr>
          <w:rtl w:val="true"/>
        </w:rPr>
        <w:t>چگونگی استیفاء قصاص</w:t>
      </w:r>
      <w:bookmarkEnd w:id="23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قتل عمدی که با شرایط ذکر شده باعث قصاص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یا اولیاء مقتول می‌توانند عفو کنند یا تنزل به گرفتن خون‌بها بنمایند ، ولی قاتل لازم نیست خون‌بها را بپذیرد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چند مورد طبق روایاتی ، ولیّ مقتول مخیر است بین قصاص کردن از قاتل و بین مطالبه خون‌بها ؛ اول ، مردی که زنی را بکشد ، دوم ، قتل مردی با شرکت یک یا بیشتر ، سوم ، غلامی با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یا زنی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روایات را می‌توان به معنی حق قبول خون‌بها با رضایت جانی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حق قصاص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ولی مقتول اگر جانی قاتل را عفو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ذمه‌اش بری شده ، و ولیّ حق رجوع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حق خود مجاناً نگذشت ، بلکه با مصالحه بر مال یا حقی از قصاص تنزل کرد ، حق قصاص از جانی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اختلاف در عفو یا مصالحه به مال یا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منکر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اختلاف در کم و زیادی مال المصالحه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کسی که منکر زیاده است پذیرفته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ارث قصاص را کلیه وراث مال مقتول به جز زوج و زوجه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مصالحه به گرفتن دیه یا مال شد زوج و زوجه از آن ارث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اگر به سبب قتل عمد یا غیر آن دیه ثابت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عمد مانند قتل کافر ذمی به سبب مسلم یا قتل فرزند به وسیله پدر در مورد عمد ، و اظهر آن است که حقّ قصاص و عفو به هر وارث فعلی مقتول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زوج و زوجه و خویشان مادری وارث ، و فرقی بین مرد و زن و پسر و دختر نیست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قاتل عمدی گریخت یا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مقتول را حق مطالبه خون‌بها از ترکه قاتل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هر که به وی از خویشان نزدیک‌تر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نزدیک‌تر و اگر خویشی ندارد بر عهده امام علیه‌السلام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ثبوت این حکم در هر موردی که حق قصاص ثابت باشد ، لکن ممکن نشد بعید نیست ، و آن پنج مورد است که با دو مورد بالا به هفت مورد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کسی که قاتل را از چنگال اولیاء مقتول خلاص کرده فرار داد ، دوم ، مردی آزاد دو مرد را عمداً کشته و ولی یکی از دو مقتول از قاتل قصاص کرد ، ولی مقتول دیگری می‌تواند خون‌بها را درخواست کند ، سوم قاتل فرار نکرده سرپیچی از قصاص نداشت و در راه تسلیم خود جان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و پنجم ، قاتل را دیگری غیر از ولیّ مقتول کشته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در مورد قصاص قتلی دیگر ، یا غیر آن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اصح این است که برای قصاص احتیاج به اذن امام نیست خواه ولی مقتول یکی باشد یا متعدد ، لکن مشهور علماء در مورد ولی متعدد قصاص را تنها در صورت اتفاق در وکیل کردن یا اجازه دادن به کسی برای قصاص تجویز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طریق اولی همه با هم یکباره قاتل را مورد قصاص قرار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اظهر آن است که هر یک از وراث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آنان که استثناء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 حق استیفاء قصاص را بدون موافقت بقیه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بعضی عفو کردند حق قصاص دیگران ساقط نمی‌شود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حق قصاص را اولیاء متعدد ارث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دست مورث را جانی عمداً قطع کرد یا زخمی به وی وارد آورد ، و بدون سرایت جنایت به سبب دیگری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قصاص دست یا زخم به وارث ولی که متعدد باشند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وراث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استیفاء آن را مستقلاً دارا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فرض مسئله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یکی از اولیاء مقتول بدون اجازه بقیه قاتل را مورد قصاص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بقیه وارث را از دیه ضامن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ولی مقتول اگر منحصر به صغیر یا دیوانه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پدر و جد پدری حق قصاص به عنوان ولایت ثابت است ؟ دو 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عدم ثبوت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می‌توان در جایی که تأخیر قصاص تا کبیر شدن صغیر یا انتظار عاقل شدن دیوانه در معرض پایمال شدن حق باشد قصاص را جایز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اگر مصلحت در مصالحه کردن به گرفتن خون‌بهاء یا عفو قاتل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قاتلی چندین کس را عمداً کشت ولیّ هر یک از کشته شدگان حق قصاص را از قاتل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می‌توانند جمعاً با هم قصاص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 یا چند ولی مقتول با هم قصاص کردند ، حق مطالبه خون‌بهاء برای اولیاء باقی مقتولین از ترکه قاتل ثابت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سابقاً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عفو اولیاء بعض مقتولین یا راضی شدن به گرفتن خون‌بهاء حق قصاص اولیاء بقیه مقتولین ساقط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علماء قصاص را به غیر از شمشیر جایز ندانسته‌اند خواه جانی با شمشیر مقتول را کشته یا به وسیله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زهر خورانیده ، سوزانده ، غرق کرده یا خفه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با چیزی که مانند شمشیر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مشهور صحیح است ، ولی بعید نیست بتوان با یک تیر تفنگ قاتل را کشت ، اما با تیرهای متعدد محل شبهه و اشکال است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مثله کردن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اعضاء از او جدا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گوش بریدن ، بینی بریدن ، چشم درآوردن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پیش از کشتن و نه بعد از آن اگر مسلم باشد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بنا به قول مشهور در اکتفاء به کشتن با شمشیر در مورد قصاص ظاهراً باید گردن را زد ، و بعید نیست بتوان با همان ضربت سر او را جدا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ضربت به غیر گردن قرار گرفت می‌تواند ولو به کمک دیگری در مورد گردن قصاص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ضربه مثلاً به وسط بدن واقع شد یا عضوی را از قاتل جدا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بین ولی مقتول که قصاص کند و دیگری فرق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ولی مقتول که قصاص کند به جز تعزیر چیزی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وکیل یا مجاز در قصاص ضامن ضربت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عمد قصاص وگرنه خون‌بها بر وی لازم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قصاص فرموده‌اند از استعمال آلت کند مطلقاً پرهیز کند و در قصاص عضو از آلت مسموم خودداری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سرایت قصاص عضو در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قصاص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و در شبه آن و خطا خون‌بها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باعث پاره‌پاره شدن بدن در قصاص جان شود نیز ضامن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قصاص اعضاء تنها در صورت تعدی از حق خود ضامن سرایت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عمد با شرایط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قصاص ثابت ، و در غیر آن خون‌بها است ولی اگر تعدی نبود و حق خود را استیفاء کرد ، و طرف بدین سبب مرد ، قصاص کننده ضامن نیست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حق قصاص در اعضاء نیز مانند قصاص در جان همان شرایط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جایی که قصاص جان نباشد قصاص در اعضاء نیز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مسلم برای کافر قصاص عضو نمی‌شود ، و هم چنین در جنایت پدر بر</w:t>
      </w:r>
    </w:p>
    <w:p>
      <w:pPr>
        <w:pStyle w:val="BookText"/>
        <w:rPr/>
      </w:pPr>
      <w:r>
        <w:rPr>
          <w:rFonts w:ascii="IRNazanin" w:hAnsi="IRNazanin" w:eastAsia="IRNazanin"/>
          <w:color w:val="111111"/>
          <w:sz w:val="28"/>
          <w:sz w:val="28"/>
          <w:szCs w:val="28"/>
          <w:rtl w:val="true"/>
          <w:lang w:bidi="fa-IR"/>
        </w:rPr>
        <w:t xml:space="preserve">فرزند ، قصاص در عضو نیست ، همانگونه که قصاص در جان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عمد که قصاص در جان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اعضاء نیز جنایت غیر عمدی قصاص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قصاص عضوی که مرد به آن عضو زن جنایتی وارد آورده چنانچه خون‌بهای آن از ثلث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را باید به مرد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مردی دست زنی را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خون‌بهای دست زن نصف خون‌بهای دست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دست مرد به عنوان قصاص باید نصف خون‌بهای دست را به وی بدهند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یکی از دو ولی یا چند ولی مقتول ادعاء کرد شریکش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را بخشیده یا به گرفتن خون‌بها مصالحه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ادعایش پذیرفته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شریک از قصاص یا خون‌بها 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ولی مقتول حق قصاص را از قاتل عمد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آن ولی سفیه یا مفلس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تصرفات مالی منع شده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اولیاء مقتول در قتل عمد به گرفتن خون‌بها مصالحه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خون‌بهای مقتول دینش ادا شده و در اجراء وصیتها نیز مورد استفاده قرار می‌گیرد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تا ثلث خون‌بها نیز باید به وصایا عمل شود </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عمداً کشته شده ، و بدهی داشته ، و مالی از برای پرداخت بدهی وانگذاشته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وی می‌تواند قصاص کند ، یا در صورتی که قاتل به پرداخت خون‌بها تن در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خون‌بها گرفته و دین مقتول را ادا نماید ؟ دو قول است و جواز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ولی مقتول یا کسی که به عضوی از وی جنایت وارد شده می‌تواند شخصاً قصاص کرده یا کسی را وکالت در قصاص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کسی را وکیل در قصاص نموده ، و قبل از استیفاء قصاص او را عزل نماید و وکیل ندانسته استیفاء قصاص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مشهور علماء قصاص یا خون‌بها بر وکیل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بعد از علم به عزل ، اقدام به قصاص از جانی نمود از وی قصاص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ولی مقتولی که قاتل عمد بوده و ولی مقتولش کسی را برای استیفاء قصاص وکیل کرده ادعاء کرد که آن وکیل می‌دانسته که عزل شده و مع ذلک اقدام به قصاص کرده و دو شاهد عادل برای اثبات ادعای خود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منکر علم به عزل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عزل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وکیل ادعاء کرد که عزل خود را فراموش کرده اقدام به قصاص نموده ، و معلوم نباشد راست می‌گوید یا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نیست با قسم خوردن سخنش پذیرفته شود که در این صورت قصاص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ضمان خون‌بها می‌رود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اختلاف در عزل وکیل شد که آیا قبل از استیفاء قصاص بوده یا بعد از آن و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مرد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ضامن چیزی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بینه شهادت داد که قبل از استیفاء عزل شده ولی شهادت به علم به عزل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ضامن نیست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صورتی که وکیل بعد از عزل قاتل را بکشد ، موکل وی خون‌بهای مقتول خود را از ترکه قاتل دریافت می‌دارد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کسی را وکیل در قصاص از قاتل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را عفو کرده وکیل وی ندانسته از وی قصاص کرد ، باید خون‌بهای جنایت خود را داده و به موکل خود مراجعه و دریافت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اشتباه شد که قصاص پیش از عفو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یا بعد از آن ، وکیل در قصاص ضامن قصاص یا خون‌بها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وکیل ادعاء شد که می‌دانسته عزل شده و قصاص کرده ، و بینه‌ای برای اثبات ادعاء نباشد و وکیل منکر است تنها باید قسم نفی علم بخورد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موکل در قصاص اگر قبل از استیفاء قصاص وکیل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ندانسته قصاص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مقتول بر عهده وی می‌باشد و حق مطالبه خون‌بهای پرداختی را از ترکه موکل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تمام این موارد که وکیل اقدام به قتل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قتل خطا بر وی واجب است ، ولی گناهی نکرده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در خارج حرم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کرد و به حرم پناه برد به آنجا فرار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حد یا قصاص بر وی جاری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خوردنی و آشامیدنی بر وی سخت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با وی سخن نگوید ، و از بازار منع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خود از حرم خارج گشته حد بر وی جاری یا قصاص از او صورت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در حرم خدا جنایت کرد یا کاری که موجب حد است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از وی قصاص شده ، و حد همان جا بر او جاری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حرم احترامی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است این حکم نیست به حرم حضرت پیغمبر صلی‌الله‌علیه‌و‌آله و مشاهد ائمه اطهار علیهم‌السلام مراعات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ولی مقتول اگر در جاهای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حرم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چیزی نیست تنها مستحق 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ولی مسلم که عمداً کشته شده اگر منحصر به اهل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 نصرانی ،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اسلام بر وی عرضه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پذیرفت ، قاتل به وی سپرده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قصاص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عفو کرده از قاتل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در صورت رضای قاتل به خون‌بها مصالحه کند ، و اگر هیچ از اولیاء مقتول مسلم ، اسلام را نپذیرفتند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منوط به امام معصوم علیه‌السلام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قاتل را کشته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از او خون‌بها گرفته در بیت المال مسلمین قرار می‌دهد ، و در روایت صحیح داریم که امام حق عفو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قصاص در جان از زنی که آبستن باشد نمی‌شود تا وضع حمل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قصاص در اعضا ، بدن اگر سرایت باعث کشته شدن او یا فرزندش یا آسیبی دیگر به آنها باشد ، و چنانچه زنی ادعای آبستن بودن کرد ولی ثابت نشد بهتر است صبر کنند تا مطلب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آبستن نبود قصاص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بنابر مشهور چنانچه با علم به آبستن بودن از زن قصاص شد و حمل وی کشته شد ، اگر روح در او حلول کرده بود ، آیا قصاص دارد ؟ محل اشکال بلکه منع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از روی نادانی به حمل وی ، زن قصاص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گشت ، خون‌بهای حمل تلف شده بر مباشر قصاص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به امر حاکم شرع بود به وی مراجعه می‌کند مگر این که حاکم می‌دانسته و مباشر قصاص نادان بوده که خون‌بها بر عهده حاکم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دست مردی را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دیگری را عمداً کشت یا بالعکس ،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شاید مشهور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دست وی را به عنوان قصاص بریده سپس او را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گفته مورد اشکال و منع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جایز ایست ولی انسان مقتول مبادرت به قصاص نماید ، ولو جانی بعد از قطع دست کسی آن انسانرا کشته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کشتن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دست از مال جانی گرفته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جنایت قطع دست توسط جانی به جان دست بریده سرایت کرده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 سرایت مانند این است که جانی وی را کشته باشد و با کشته دیگری دو نفر را کشته ، و ولیّ هر کدام می‌تواند به حق خود برسد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فرض مسئله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ولی مقتول از قاتل قصاص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بریده دست به سبب سرایت زخمش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چند گفته است و از همه سازگارتر با 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کل خون‌بهای بریده دست لازم می‌آید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سه کس را کشت و ولی یکی از کشته‌ها دو دست قاتل و ولی دیگر دو پای او را قطع کرده ، ولی سوم او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حق خود را استیفاء کرده و چیزی حق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هر یک از دو ولی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خون‌بها از ترکه قاتل اول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ولی مقتول سوم قصاص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قاتل اول ، حق خون‌بهای دو دست از ولی یک مقتول و خون‌بهای دو پا از ولی مقتول دیگر را دارد ؟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حق قصاص از آنان را دارا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یهودی دست مسلمی را قطع کرد و از وی قصاص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زخم مسلم به سبب سرایت باعث مرگ وی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ولی مسلم می‌تواند یهودی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مطالبه خون‌بها کرد حق خون‌بهای مسلم به استثناء خون‌بهای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خون‌بهای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ولی این گفته اشکال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دست کسی را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قصاص شد و قطع دست و قصاص از آن سرایت به جان هر کدام کرده جانی و مجنی علیه هر دو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اوجه این است که بین صورتی که قطع ید غالباً کشنده باشد یا به قصد کشتن تحقق یافته و موردی که این چنین نبوده تفصیل قاتل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خون‌بها در مال جانی ثابت باشد و در فرض اول هیچ چیز بر هیچ یک تعلق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مشهور که اگر دست بریده اول به سبب سرایت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در جای خود قرار گرفته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جنایت جانی غالباً کشنده بود یا به قصد کشتن تحقق یافته ، و محل قصاص جان فوت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دست از او قصاص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خون‌بها سه احتمال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هیچ چیز بر عهد جانی یا ترکه وی نیست ، دوم ، تمام خون‌بها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نصف خون‌بها ثابت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فرض کشنده بودن غالبی قصاص در دست یا به قصد کشتن بودن آن که منتهی به مرگ جانی اول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وی حق مطالبه خون‌بها تمام یا نصف را در ترکه مجنی علیه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حقی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محل قصاص فوت شده </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دست کسی را برید و دست بریده وی را عفو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bookmarkStart w:id="240" w:name="pg2775_17085"/>
    </w:p>
    <w:p>
      <w:pPr>
        <w:pStyle w:val="BookText"/>
        <w:rPr/>
      </w:pPr>
      <w:bookmarkEnd w:id="240"/>
      <w:r>
        <w:rPr>
          <w:rFonts w:ascii="IRNazanin" w:hAnsi="IRNazanin" w:eastAsia="IRNazanin"/>
          <w:color w:val="111111"/>
          <w:sz w:val="28"/>
          <w:sz w:val="28"/>
          <w:szCs w:val="28"/>
          <w:rtl w:val="true"/>
          <w:lang w:bidi="fa-IR"/>
        </w:rPr>
        <w:t xml:space="preserve">جانی دست بریده را عمداً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قصاص برای ولی ثابت است ، و آیا باید در صورت قصاص خون‌بهای دست را برگرداند ؟ محل خلاف است اصح این است که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ولی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را ضربه‌ای زد و به گمان اینکه کشته شده وی را رها کرد ، و مضروب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معالجه کرد بهبودی یافت ولی مقتول می‌تواند در قتل عمد از وی قصاص کرده ، او را بکشد ، و قاتل نیز می‌تواند در ضربه‌ای که ولی در موضع قصاص به او وارد کرده و از آن بهبودی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ولی قصاص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اگر ضربه ولی عمدی نبوده احتمالاً قاتل حق مطالبه خون‌بها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ثبوت خون‌بها خالی از اشکال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ولی مجنی علیه قبل از مرگ وی جانی را عمداً بکشد حق قصاص برای ولی جانی ثابت است </w:t>
      </w:r>
      <w:r>
        <w:rPr>
          <w:rFonts w:eastAsia="IRNazanin" w:cs="IRNazanin"/>
          <w:color w:val="111111"/>
          <w:sz w:val="28"/>
          <w:szCs w:val="28"/>
          <w:rtl w:val="true"/>
          <w:lang w:bidi="fa-IR"/>
        </w:rPr>
        <w:t>.</w:t>
      </w:r>
    </w:p>
    <w:p>
      <w:pPr>
        <w:pStyle w:val="Heading3"/>
        <w:numPr>
          <w:ilvl w:val="2"/>
          <w:numId w:val="1"/>
        </w:numPr>
        <w:rPr/>
      </w:pPr>
      <w:bookmarkStart w:id="241" w:name="__RefHeading___Toc2035741_1395250215"/>
      <w:bookmarkStart w:id="242" w:name="_Toc84"/>
      <w:bookmarkEnd w:id="241"/>
      <w:r>
        <w:rPr>
          <w:rtl w:val="true"/>
        </w:rPr>
        <w:t>قصاص در اعضای بدن</w:t>
      </w:r>
      <w:bookmarkEnd w:id="24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قصاص در اعضاء بدن نیز ثابت است و همان شرایطی که در قصاص جان معتبر بود در اینجا نیز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باید جنایت عمدی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مورد که قصاص در جان ثابت است در اعضاء نیز ثابت و هر جا که قصاص در جان نباشد در اعضاء بدن نیز قصاص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اعضاء برای جنایت عمد کافر بر مسلم از آن کافر قصاص می‌شود و هم چنین در جنایت عمدی غلام و کنیز بر انسان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قصاص می‌شود و در جنایت عمدی فرزند بر پدر نیز قصاص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عکس این موارد قصاص</w:t>
      </w:r>
    </w:p>
    <w:p>
      <w:pPr>
        <w:pStyle w:val="BookText"/>
        <w:rPr/>
      </w:pPr>
      <w:r>
        <w:rPr>
          <w:rFonts w:ascii="IRNazanin" w:hAnsi="IRNazanin" w:eastAsia="IRNazanin"/>
          <w:color w:val="111111"/>
          <w:sz w:val="28"/>
          <w:sz w:val="28"/>
          <w:szCs w:val="28"/>
          <w:rtl w:val="true"/>
          <w:lang w:bidi="fa-IR"/>
        </w:rPr>
        <w:t xml:space="preserve">بر مسلم یا انسان آزاد یا پدر ثابت نیست ، بلکه در جنایت عمدی مسلم بر کافر و انسان آزاد بر غلام یا کنیز و پدر بر فرزند تنها خون‌بها لازم است ، و هم چنین جنایتی که صغیر یا دیوانه بر کسی وارد می‌آورد قصاص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جنایت عمد در اعضاء بدن همانند عمد در مورد قصاص از جان است که غالباً باید قاطع عضو باشد یا به قصد جنایت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صورت ، جنایت یا شبه عمد است اگر اتفاقاً قاطع شد یا خطا محض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جنایت انسان آزاد بر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یا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اعضاء بدن خون‌بها به نسبت خون‌بهای عضو انسان آزاد با جان وی از قیمت مملوک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جنایت در مورد انسان آزاد تمام خون‌بها یا قصاص جان را دارد ، در مملوک تمام قیمت وی ، و آنچه در مورد آزاد نصف خون‌بها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مملوک نصف قیمت را 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قیمت از خون‌بهای آزاد بیشتر نباشتد و گرنه زیاده در جان یا اعضاء پرداخت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جنایت عمدی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 و به سبب سرایت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ساقط است ، تنها خون‌بهای کامل انسان آزاد بر عهده جانی است و چه مقدار آن به مالکش می‌رسد ؟ وجوه و اقوال سه گانه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یا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جنایتی عمداً بر عضو انسانی آزاد وارد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قصاص کند ، و می‌تواند اگر خون‌بهای جنایت به قیمت مملوک برسد مملوک را به ملک خود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مالک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خون‌بهای جنایت بر آزاد را بپردازد ، وگرنه مملوک فروش رفته از</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جنایت به انسان آزاد پرداخت و باقی به مولایش داده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قصاص بین مملوک‌ها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غلام‌ها ، کنیزها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اعضاء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در جان بود ، و به احتمال قوی تفاوتی مراعات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خالی از اشکال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جنایتی که کافر بر اعضاء مسلم عمداً وارد می‌آورد همانند جان قصاص دارد و فرقی بین اقسام کافر از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حربی ، ذمی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مرتد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جنایت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ذمّی یا حربی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کافر ذمّی نیز قصاص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از کافر حربی که در امان اسلام باشد در جنایت بر مسلم یا کافر ذمی قصاص می‌شود و قصاص اعضاء بین کافر ذمی و مرتد نیز ثابت است هر کدام جنایتی بر عضو دیگری وارد آورد قصاص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قصاص در جنایت نسبت به مرد مرتد فطری خالی از اشکال یا بحث نیست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جنایت عمدی مرد بر زن یا زن بر مرد در اعضاء دارای قصاص است و در قصاص از زن چیزی به وی رد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قصاص از مرد برای جنایتی که بر عضو زن وارد آورد و خون‌بهای آن عضو زائد بر ثلث اصل خون‌بهای مرد باشد نصف آن را به مرد رد می‌کند و اگر به ثلث برسد و اضافه نباشد آیا تفاوت رد می‌شود ؟ دو گفته است و ظاهراً نصف رد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قصاص از دندان مرد برای زن یا از انگشت دست یا پا تفاوتی داده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قصاص از دست مرد یا چشم وی برای زن نصف خون‌بهای دست یا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ربع خون‌بهای مرد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داده می‌شود </w:t>
      </w:r>
      <w:r>
        <w:rPr>
          <w:rFonts w:eastAsia="IRNazanin" w:cs="IRNazanin"/>
          <w:color w:val="111111"/>
          <w:sz w:val="28"/>
          <w:szCs w:val="28"/>
          <w:rtl w:val="true"/>
          <w:lang w:bidi="fa-IR"/>
        </w:rPr>
        <w:t>.</w:t>
      </w:r>
      <w:bookmarkStart w:id="243" w:name="pg2775_17088"/>
    </w:p>
    <w:p>
      <w:pPr>
        <w:pStyle w:val="Heading3"/>
        <w:numPr>
          <w:ilvl w:val="2"/>
          <w:numId w:val="1"/>
        </w:numPr>
        <w:rPr/>
      </w:pPr>
      <w:bookmarkStart w:id="244" w:name="__RefHeading___Toc2035743_1395250215"/>
      <w:bookmarkStart w:id="245" w:name="_Toc85"/>
      <w:bookmarkEnd w:id="243"/>
      <w:bookmarkEnd w:id="244"/>
      <w:r>
        <w:rPr>
          <w:rtl w:val="true"/>
        </w:rPr>
        <w:t>قصاص در دست و پا</w:t>
      </w:r>
      <w:bookmarkEnd w:id="2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قصاص جدا کردن 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جدا کردن دست راست جانی ، و قصاص جدا کردن دست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جدا کردن دست چپ جانی محقق می‌شود ، و هم چنین قصاص در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جانی دست راست نداشت به جای او دست چپ قطع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چنینن اگر پای راست کسی را قطع کرد و خود پای راست نداشت به جای او پای چپش قطع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دست یا پای قطع شده مجنی علیه چپ بود ، و جانی دست یا پای چپ نداشت دست راست یا پای راستش قطع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در قصاص از جانی که دست کسی را قطع کرده جانی دست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راست نه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جای قطع دست راست پای راست ، و به جای قطع دست چپ پای چپ وی یا پا به جای دست مطلقاً قطع می‌شود ؟ در مسئله دو قول است و اظهر این است که خون‌بها واجب می‌گردد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در مورد قصاص از 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دست چپ خود را داد ، و مجنی علیه آن را از روی علم و عمد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حق قصاص نسبت به قطع دست چپ خود را دارد ، و در صورت اعتقاد مجنی علیه به جوازقطع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جهل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نکردن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جایی که جانی دست چپ را در معرض قصاص قرار داد ، و مجنی علیه یا از روی نداانی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 راست او را قطع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نادانی که این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معرض قصاص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چپ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چپ را قطع کرد قصاص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تمام این موارد ، مجنّی علیه حقّ قطع دست</w:t>
      </w:r>
    </w:p>
    <w:p>
      <w:pPr>
        <w:pStyle w:val="BookText"/>
        <w:rPr/>
      </w:pPr>
      <w:r>
        <w:rPr>
          <w:rFonts w:ascii="IRNazanin" w:hAnsi="IRNazanin" w:eastAsia="IRNazanin"/>
          <w:color w:val="111111"/>
          <w:sz w:val="28"/>
          <w:sz w:val="28"/>
          <w:szCs w:val="28"/>
          <w:rtl w:val="true"/>
          <w:lang w:bidi="fa-IR"/>
        </w:rPr>
        <w:t xml:space="preserve">راست جانی را دارد ، و مجنّی علیه که بدون اقدام جانی دست چپ وی را از روی اشتباه و غلط قطع کرده فقط خون‌بها باید بپردازد ، و اگر این قطع به سبب سرایت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مرگ جانی شد ضامن خون‌بهای جان وی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بین طرفین اختلاف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متعددی فرض می‌شود و در اکثر این موارد منکر که مجنی علیه است قسم می‌خورد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علماء فرموده‌اند دست سالم در مقابل دست شل قطع نمی‌شود بلکه ادعای اجماع مسلمین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بعض بزرگان دور نمی‌داند که دست سالم و صحیح در مقابل قطع دست شل قطع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 با مشهور علماء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خون‌بها در قطع دست شل در این مورد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جایی که بعض انگشتان دست قطع شده مجنّی علیه شل باشد ولی تمام انگشتان جانی سالم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قصاص سه 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ثبوت قصاص تنها در مقابل انگشتان صحیح ، و کف دست و انگشت سالم به جای انگشت شل قطع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انگشت شل خون‌بها و حکومت درباره زیر آن و زیر انگشتان صحیح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قصاص قطع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 کف دست جانی با انگشتان کاملاً قطع شده ، و تفاوت خون‌بهای انگشتان شل و سالم به جانی رد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قطع دست بدون رد تفاوت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عکس مسئله بالا که انگشتان دست جانی کلاً یا بعضاً شل و انگشتان مجنی علیه که قطع شده سالم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بریدن انگشتان شل در مقابل</w:t>
      </w:r>
    </w:p>
    <w:p>
      <w:pPr>
        <w:pStyle w:val="BookText"/>
        <w:rPr/>
      </w:pPr>
      <w:r>
        <w:rPr>
          <w:rFonts w:ascii="IRNazanin" w:hAnsi="IRNazanin" w:eastAsia="IRNazanin"/>
          <w:color w:val="111111"/>
          <w:sz w:val="28"/>
          <w:sz w:val="28"/>
          <w:szCs w:val="28"/>
          <w:rtl w:val="true"/>
          <w:lang w:bidi="fa-IR"/>
        </w:rPr>
        <w:t xml:space="preserve">انگشتان سالم قصاص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انگشتان دست قطع شده مجنی علیه یک یا بیشتر 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جانی تمام انگشتان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فرموده‌اند دست جانی قطع شده، و مجنی علیه با قطع انگشتان جانی خون‌بهای انگشتانی که خود نداشته باید به جانی رد کند ، ولی علامه خویی در این مورد نیز قصاص را بدون رد جایز دانسته ، لکن بعید نیست که انگشتانی را که مجنی علیه دارا بوده قطع کند و کف دست جانی قطع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چه از مجنی علیه قطع شده حکومت لازم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کسی را که جانی دستش را قطع کرده انگشتانش کامل و دستش سالم باشد ، ولی انگشتان دست جانی ناقص باشد یا انگشت یا دست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سه 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اوفق آن است که با قصاص از دست ناقص خون‌بهای آنچه را جانی قطع کرده و خود ندارد به مجنی علیه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قطع شده با دست جانی که به عنوان قصاص قطع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صفات مانند توانایی ضربه زدن ، قدرت ، کوچکی ، بزرگی لازم نیست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علماء تساوی در اصلی و زائد بودن را شرط قصاص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دست اصلی به جای زائد قطع نمی‌شود ، و اگر دست زائد کسی را قطع کرد و جانی دست زائد دارد قویاً می‌توان گفت دست زائد وی را به جای دست زائد مجنی علیه قطع کنند ولو در سمت یکی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دست زائد قطع شده سمت راست و دست زائد جانی سمت چپ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w:t>
      </w:r>
    </w:p>
    <w:p>
      <w:pPr>
        <w:pStyle w:val="BookText"/>
        <w:rPr/>
      </w:pPr>
      <w:r>
        <w:rPr>
          <w:rFonts w:ascii="IRNazanin" w:hAnsi="IRNazanin" w:eastAsia="IRNazanin"/>
          <w:color w:val="111111"/>
          <w:sz w:val="28"/>
          <w:sz w:val="28"/>
          <w:szCs w:val="28"/>
          <w:rtl w:val="true"/>
          <w:lang w:bidi="fa-IR"/>
        </w:rPr>
        <w:t>در همان سمت قطع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دست زائد دارد نمی‌توان دست زائد سمت دیگر را قطع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انگشت زائدی با سایر انگشتان از دست یا پأی کسی عمداً قطع کرد و خود جانی نیز مانند آن را دارد قصاص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تنها جانی انگشت زائد دارد و در کنار ابهام یا انگشت کوچکی به صورت جدا منفرداً قرار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اصلی جانی قطع شده و انگشت زائد با کف باقی می‌ماند ، و اگر متصل به ابهام یا انگشت کوچکی است ، و منفرد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انگشت غیر از ابهام یا غیر از انگشت کوچک قطع و این انگشت زائد با انگشتی که به او متصل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یا کوچکی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خود باقی مانده قطع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خویی قدس‌سره قصاص را در دست جانی بعید ندانسته گرچه باعث قطع انگشت زائد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کف دست اگر از مجنی علیه قطع شده از جانی نیز قطع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فرموده خالی از اشکال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دست مجنی علیه انگشتی زائد دارد ، و جانی که آن را قطع کرده زائد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علماء فرموده‌اند می‌توان دست جانی را قطع کرد و خون‌بهای انگشت زائد را از وی دریافت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علامه خویی قدس‌سره پرداخت خون‌بهای انگشت زائد را لازم نمی‌داند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انگشتان دست جانی همه اصلی هستند ، ولی بعض انگشتان مجنی علیه به جای اصلی زائد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علماء قصاص را در انگشتان اصلی جانی که قطع کرده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قطع زائد خون‌بها را لازم دانسته‌اند و این گفته خالی از بحث و مناقشه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انگشتی زائد در سمت انگشتان جانی است ، ولی از اصلی تمیز داده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انگشتان وی در مقام قصاص به جز ابهام قطع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مجنی علیه بنا به گفته جمعی از فقهاء می‌تواند مطالبه خون‌بهای انگشتان قطع شده و حکومت کف دست را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را قطع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بتوان تمام انگشتان جانی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پرداخت خون‌بهای انگشت 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احتمالی بدون آن قطع کرده قصاص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مناقشه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یکی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دست یا پای کسی را قطع کرد که احتمال زائد بودن آن می‌رود و جانی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بیش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ساقط و در ضمان خون‌بهای انگشت قطع شده سه 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خون‌بهای انگشت زائد را که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انگشت اصلی است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نصف خون بهای انگشت اصلی و نصف خون‌بهای انگشت زائد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کف 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انگشت زائد را پرداخت نماید ، و اقوی وجه اول و احوط دوم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در دست یا پای خود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انگشتی از صاحب دست یا پای صحیح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دارد قطع کرد ، و مانند آن انگشت در دست جانی یا پای وی با انگشت زائد محل اشتباه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در انگشت ساقط و خون‌بها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مجنی علیه مبادرت به قطع انگشتی از جانی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حق خود را استیفاء کرده ، و این خالی از بحث نیست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آنچه از شرایط در قصاص دست معتبر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قصاص قطع انگشتان نیز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انگشتی جز در مقابل مثل خود قطع</w:t>
      </w:r>
    </w:p>
    <w:p>
      <w:pPr>
        <w:pStyle w:val="BookText"/>
        <w:rPr/>
      </w:pPr>
      <w:r>
        <w:rPr>
          <w:rFonts w:ascii="IRNazanin" w:hAnsi="IRNazanin" w:eastAsia="IRNazanin"/>
          <w:color w:val="111111"/>
          <w:sz w:val="28"/>
          <w:sz w:val="28"/>
          <w:szCs w:val="28"/>
          <w:rtl w:val="true"/>
          <w:lang w:bidi="fa-IR"/>
        </w:rPr>
        <w:t xml:space="preserve">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مقابل 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خود و هم چنین ، و اگر انگشتی از دست چپ مثلاً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از دست راست جانی به قطع آن انگشت قصاص می‌شود که جانی دست چپ نداشته یا آن انگشت را دارا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بند سر انگشت مجنی علیه دو طرف داشت و جانی انگشت را کلاً یا از دو طرف بند را قطع کرد ، و مانند آن انگشت را ندارد بعضی گفته‌اند از انگشت جانی قصاص شده ، 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را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به جای قصاص حکومت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انگشت جانی دو طرف دارد و مجنی علیه بیش از یک سر انگشت نداشت اگر اصلی از زائد 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اصلی از جانی قصاص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خون‌بها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بند انگشت بالای کسی و بند وسطی را از دیگری قطع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حق قصاص در بند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دومی حق قصاص در بند وسط را 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اگر اولی عفو کرد یا به گرفتن دیه یا مالی مصالحه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حق قطع هر دو بند با پرداخت دیه بند بالا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آنجا که ذراع کسی را که دست ندارد قطع کرد و مجنی علیه از آرنج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 با کف و انگشتان قطع و خون‌بهای دست را به وی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خالی از اشکال نیست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انگشتی که دارای چهار بند و بلندی آن همانند بلندی انگشت سه بند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یا انگشتش سه بند است نظیر آن را از دیگری عمداً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ثابت و خون‌بها و حکومت لازم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w:t>
      </w:r>
    </w:p>
    <w:p>
      <w:pPr>
        <w:pStyle w:val="BookText"/>
        <w:rPr/>
      </w:pPr>
      <w:r>
        <w:rPr>
          <w:rFonts w:ascii="IRNazanin" w:hAnsi="IRNazanin" w:eastAsia="IRNazanin"/>
          <w:color w:val="111111"/>
          <w:sz w:val="28"/>
          <w:sz w:val="28"/>
          <w:szCs w:val="28"/>
          <w:rtl w:val="true"/>
          <w:lang w:bidi="fa-IR"/>
        </w:rPr>
        <w:t xml:space="preserve">انگشت چهاربند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بندی از انگشت سه بند دیگری را قطع نمود مجنی علیه می‌تواند همان بند را از جانی قطع و نصف سدس یعنی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خون‌بهای انگشت را نیز مطالبه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مشکل است ، و چنانچه سه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بالای چهاربندی را قطع کرد قصاص ثابت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بند مجنی علیه زائد بر بندهای جانی است و می‌تواند مطالبه خون‌بها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دو بند از چهاربندی را برید حق قصاص در یک بند ، و مطالبه خون‌بهای باقی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تفاوت بین نصف و ثلث است که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با تراضی مطالبه نصف خون‌بهای انگشت را کرد و قصاص در یک بند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بندی اگر سه بند از انگشت چهاربندی را قطع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قصاص در دو بند و مطالبه خون‌بهای باقی را که نصف سدس</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بلندی انگشت چهاربند در جانی بیش از طول متعارف انگشت سه بندی باشد ، و انگشت سه بند را از کسی عمداً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ساقط و خون‌بها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مورد جنایت قرار گرفت حق قصاص در انگشت را دارد ، و در بند زائد حکومت خالی از قوت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حکومت در مسئله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بند بالای انگشت چهاربند را عمداً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بعضی فقهاء باید ثلث خون‌بهای بند را بپردازد ، و قصاص ندارد ، و اگر دو بند را قطع نمود در یکی قصاص ثابت و در دیگری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فرض قطع سه بند قصاص در دو بند و ثلث خون‌بها در بند سوم ثابت است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کسی بند بالای انگشت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w:t>
      </w:r>
    </w:p>
    <w:p>
      <w:pPr>
        <w:pStyle w:val="BookText"/>
        <w:rPr/>
      </w:pPr>
      <w:r>
        <w:rPr>
          <w:rFonts w:ascii="IRNazanin" w:hAnsi="IRNazanin" w:eastAsia="IRNazanin"/>
          <w:color w:val="111111"/>
          <w:sz w:val="28"/>
          <w:sz w:val="28"/>
          <w:szCs w:val="28"/>
          <w:rtl w:val="true"/>
          <w:lang w:bidi="fa-IR"/>
        </w:rPr>
        <w:t xml:space="preserve">دو مرد را مثلاً عمداً قطع کرد ، و یکی از آنان از وی قصاص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دیگری حق قصاص در قطع بند بالای انگشت سبابه دست چپ وی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دست ثابت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وجه است و اصح عدم جواز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از بند دست به پایین دو کف دست و انگشتان دارد ، یا از آرنج دو دست یا از بازو یا از بالای بازو یا از سرشانه دو دست در یک سوی بدن دارد ، یا هم چنین در پا و یکی از آن دو اصلی و دیگری زائد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عمدی اصلی قصاص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کسی مانند وی قطع نمود یا کسی که تنها دست اصلی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دست زائد را قطع نمود از دست اصلی جانی قصاص نمی‌شود و چنانچه جانی همانند آن را ندارد باید خون‌بها بپردازد ، و هم چنین به جای قطع اصلی چنانچه جانی اصلی دارد از زائد قصاص ثابت نیست ، و اگر نداشت با رضای مجنی علیه می‌توان زائد را به جای اصلی قطع نمود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دست اصلی از بند ، آرنج ، بازو ، بالای بازو ، سردوش از دست زائد شناخته نشد ، و جانی هر دو را عمداً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در قطع اصلی و حکومت در زائد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حکومت در مسئله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قطع غیر عمد ، خون‌بهای اصلی و حکومت نسبت به زائد محقق است ، و در قطع عمدی یکی از آن دو قصاص ساقط و خون‌بها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 آن به نظر بعض فقهاء نصف خون‌بهای دست و نصف حکومت و نزد بعض دیگر نصف خون‌بهای دست و نصف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این شخص دست اصلی دیگری را عمداً قطع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یک از دو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و 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مشتبه به هم باشند می‌توان قصاص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دست اصلی از هر یک از جاهای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دست ، آرنج ،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شد ، و دست زائد دارای قدرت و 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دست اصلی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دست اصلی را پیدا نمی‌کند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جانی یک یا بیشتر از انگشتان یکی از دو دست یا دو پا را عمداً از کسی قطع کرد ، و اصلی و زائد تمیز داده نمی‌شود حکم آن مانند حکم مسئله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میزان در تشخیص دست یا پای اصلی از زائد عرف است ، و می‌توان به اهل خبره و متخصصین در صورت حصول اطمینان به صحت گفتارشان رجوع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انگشت کسی را عمداً قطع کرد ، و این قطع غالباً موجب سرایت به دست می‌شد یا قصدش تحقق این سرایت بود و دست قطع گشت ، حق قصاص در دست جانی ثابت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هیچ یک از این دو شرط نبود قصاص تنها در انگشت 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دست کسی را عمداً از بند یا از آرنج یا سرشانه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در همان جا ثابت است ، و نمی‌توان در دو مورد اخیر از بند دست قصاص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باقی را مطالبه نماید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دست کسی را بالاتر از بند عمداً قطع نمود یابالاتر از آرنج چنانچه به همان نحو قصاص ممکن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زیاده و یا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قصاص ثابت است ، و اگر بدون زیاد و کمی یا سرایت به باقی دست یا جان جانی امکان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مثال اول از بند دست و در مثال دوم از</w:t>
      </w:r>
    </w:p>
    <w:p>
      <w:pPr>
        <w:pStyle w:val="BookText"/>
        <w:rPr/>
      </w:pPr>
      <w:r>
        <w:rPr>
          <w:rFonts w:ascii="IRNazanin" w:hAnsi="IRNazanin" w:eastAsia="IRNazanin"/>
          <w:color w:val="111111"/>
          <w:sz w:val="28"/>
          <w:sz w:val="28"/>
          <w:szCs w:val="28"/>
          <w:rtl w:val="true"/>
          <w:lang w:bidi="fa-IR"/>
        </w:rPr>
        <w:t xml:space="preserve">آرنج قطع نمود ، و نسبت به باقی در هر دو مورد حکومت ثابت است ، ولی علامه خویی قدس‌سره قصاص را ساقط و خون‌بها را ثابت دانسته ، و مختار مشهور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فرموده مشهور نیز مجنی علیه نمی‌تواند انگشتان جانی را قطع و برای کف دست و بالای بند دست از ذراع خون‌بها مطالبه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جانی نصف کف دست کسی را عمداً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مشهور علماء حکم آن همانند حکم قطع چیزی از بالای بند دست از ذراع است که حق قصاص تنها در انگشتان بوده ، و نسبت به باقی حکومت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با تراضی خون‌بها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انگشت مرد یا زنی را عمداً از دست یا پا قطع نمود و به این جهت انگشت کنار آن شل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مجنی علیه حق قصاص در انگشت قطع شده و خون‌بهای شل انگشت را که دو ثلث خون‌بهای سالم است دارد و چنانچه جای انگشت قطع شده دچار آکله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انگشت پهلویی سرایت کرده از بین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یکی از دو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جنایت به قصد سرایت یا غلبه سرایت در آن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قصاص در هر دو انگشت را دارد ، و با نبود هیچ یک از این دو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انگشت پهلوی آکله‌ای خون‌بها ثابت است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دو نفر عمداً در قطع دست کسی شرکت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مجنی علیه حق قصاص از هر دو را با پرداخت خون‌بهای یک دست دارد ، و به همین حساب اگر جانی بیش از دو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سه نفر بودند می‌تواند از هر سه با پرداخت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دست به هر کدام قصاص نماید </w:t>
      </w:r>
      <w:r>
        <w:rPr>
          <w:rFonts w:eastAsia="IRNazanin" w:cs="IRNazanin"/>
          <w:color w:val="111111"/>
          <w:sz w:val="28"/>
          <w:szCs w:val="28"/>
          <w:rtl w:val="true"/>
          <w:lang w:bidi="fa-IR"/>
        </w:rPr>
        <w:t>.</w:t>
      </w:r>
      <w:bookmarkStart w:id="246" w:name="pg2775_17098"/>
    </w:p>
    <w:p>
      <w:pPr>
        <w:pStyle w:val="Heading3"/>
        <w:numPr>
          <w:ilvl w:val="2"/>
          <w:numId w:val="1"/>
        </w:numPr>
        <w:rPr/>
      </w:pPr>
      <w:bookmarkStart w:id="247" w:name="__RefHeading___Toc2035745_1395250215"/>
      <w:bookmarkStart w:id="248" w:name="_Toc86"/>
      <w:bookmarkEnd w:id="246"/>
      <w:bookmarkEnd w:id="247"/>
      <w:r>
        <w:rPr>
          <w:rtl w:val="true"/>
        </w:rPr>
        <w:t>قصاص در اعضای بدن که استخوان ندارد</w:t>
      </w:r>
      <w:bookmarkEnd w:id="248"/>
    </w:p>
    <w:p>
      <w:pPr>
        <w:pStyle w:val="BookText"/>
        <w:rPr/>
      </w:pPr>
      <w:r>
        <w:rPr>
          <w:rFonts w:ascii="IRNazanin" w:hAnsi="IRNazanin" w:eastAsia="IRNazanin"/>
          <w:color w:val="111111"/>
          <w:sz w:val="28"/>
          <w:sz w:val="28"/>
          <w:szCs w:val="28"/>
          <w:rtl w:val="true"/>
          <w:lang w:bidi="fa-IR"/>
        </w:rPr>
        <w:t>قصاص در چشم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قصاص چشم و سایر اعضاء بدن کلیه شرایطی که در قصاص جان معتبر است اعتبار دارد ، و با نبود یکی از آن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ثابت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چشم برای چشم قصاص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 راست برای چشم راست و از چپ برای چپ ، واگر چشم راست کسی را درآورد و خود چشم راست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از چشم چپ می‌شود و هم چنین اگر چپ را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چشم چپ نداشته باشد از چشم راستش قصاص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قصاص چشم تساوی دید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چشم لوچ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ریز و شبکور و دوربین از چشم سالم و برای هر یک از این چشم‌ها از چشم دیگری قصاص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از چشم بینا برای چشم کور قصاص ثابت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یکی از دو چشم کسی را عمداً درآورد ، و خود یک چشم بیش ندارد ، از وی در چشم قصاص می‌شود گرچه کور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هر دو چشم دارد چشم انسان یک چشم را بیرون آورد قصاص در همانند چشمی که درآورده ثابت و باید جانی نصف خون‌بها را نیز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مجنی علیه بخواهد تمام 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هر دو چشم انسان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دریافت کرده و از قصاص عفو می‌کند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کسی نور چشمان دیگری را عمداً از بین ببرد ، و حدقه‌ها سالم باشند ، و قصاص بدون ضرر وارد آوردن به عضو دیگری یا جان جانی</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معیّن و گرنه مطالبه خون‌بها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قصاص منحصر به آنچه از حضرت امیرالمؤمنین علیه‌السلام </w:t>
      </w:r>
      <w:r>
        <w:rPr>
          <w:rStyle w:val="FootnoteAnchor"/>
          <w:rtl w:val="true"/>
        </w:rPr>
        <w:footnoteReference w:id="143"/>
      </w:r>
      <w:r>
        <w:rPr>
          <w:rFonts w:ascii="IRNazanin" w:hAnsi="IRNazanin" w:eastAsia="IRNazanin"/>
          <w:color w:val="111111"/>
          <w:sz w:val="28"/>
          <w:sz w:val="28"/>
          <w:szCs w:val="28"/>
          <w:rtl w:val="true"/>
          <w:lang w:bidi="fa-IR"/>
        </w:rPr>
        <w:t xml:space="preserve">وارد شده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فرموده آینه را داغ کرده ، پنبه نمناک را در روی پلکهای چشمان جانی و اطراف آنها قرار داده و رو به روی خورشید ایستاده به آینه نگاه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پیه چشم آب شد و روشنایی چشمان از بین رفته چشم به حال خود 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سیلی ضعیف و آهسته‌ای به صورت کسی زد که معمولاً باعث از بین رفتن نور چشم نمی‌شود ، و قصد آن را نداشت و به حسب اتفاق نور چشم ضایع شد قصاص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دیه واجب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در پلکها و مژگان و ابرو و موی سر و ریش</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قصاص در پلک‌های چشم و مژگان و ابروها و موی سر و ریش اگر ممکن باشد ثابت است ، و به جز سر و ریش فرقی بین زن و مرد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موی تأملی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صورت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در از بین رفتن بعض مو با مراعات سو و محل آن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از سوی همانند ، و اگر به اندازه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پلک یا مژگان و موی ابرو ندارد به جای مقدار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یا حکومت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بعید نیست در جنایت به موی سر زن به نسبت مساحت مهر المثل تقسیم و خون‌بها اخذ شود ، و چنانچه قصاص از جانی بر موی سر زن ممکن نیست ولو به لحاظ بی‌ارزش بودن موی جانی باید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موی ریش دیگری را عمداً ازاله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عادت به تراشیدن صورت خود دارد ، قصاص از وی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احتمال قوی دیه تعلق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کوسه‌ای موی ریش کسی را عمداً ازاله نمود باید دیه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زن یا مردی که ریش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اتفاقاً زنی ریش داشت ، و کسی آن را از بین برد ، نه قصاص دارد و نه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تأدیب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گفت در مورد ازاله موی ریش مرد قصاص ممنوع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بین بردن ریش حرام است ، و تعدی به ریش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آن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اصح ثبوت قصاص است ، و هم چنین دختری اگر بکارت دختری را عمداً ازاله کرد قصاص ثابت است ، و در ازاله عمدی موی زیرچانه و زیر لب و همانند اینها دیه یا حکومت ثابت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شارب جریان قصاص 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به سبب جنایت بر این جاها موی نروید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امکان قصاص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اختلاف بین جانی و مجنی علیه که یکی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مرد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دیه و حکومت آیا تجاوز نکردن از ثلث خون‌بها مراعات می‌شود ؟ انسب مراعات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موارد گذشته که قصاص ممکن است مراعات مساحت یا خون‌بها نمی‌شود ، بلکه معیار تحقق عنوان است پس اگر موی پلک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کسی ازاله کرد ، مژگان متعدی ازاله می‌شود ولو دو برابر مژگان مجنی علیه باشد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به ابروی کسی که مو ندارد جنایت کرد و ابروی جانی مو دارد آیا قصاص می‌شود ؟ دو وجه است و هم چنین در جنایت به پلک‌ها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مجنی علیه مژگان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سقوط قصاص وجیه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در گوش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قصاص در قطع گوش ثابت است ، و گوش بزرگ در برابر گوش کوچک و بالعکس قطع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گوش چاق در مقابل گوش لاغر ، و گوش شنوا در برابر گوش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پاره‌ای از گوش کسی را عمداً قطع کرد نسبت به مساحت مجموع از گوش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محقق می‌گردد ، گرچه به اندازه مساحت کل گوش 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برگه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مساحت ملاحظه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برابر قطع عمدی برگه قطع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قطع بعض برگه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قصاص برای گوش پاره از گوش سالم چهار 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قصاص بدون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قصاص با رد خون‌بهای پارگی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قصاص تا جای پارگی و حکومت در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 سقوط قصاص و ثبوت خون‌بها و انسب قول اول است در صورتی که مجرد پارگی بوده و چیزی از گوش جدا نشده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بریدن گوش راست قصاص از راست و در بریدن چپ از چپ قصاص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نداشتن گوش مماثل از گوش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به جای چپ ، و از چپ به جای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واقع می‌شود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گوش بریده قبل از قصاص از جانی ، بریده را به گوش خود برگرداند التحام و التیام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قصاص را از جانی ساقط ندانسته‌اند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علامه خویی قدس‌سره قصاص را ساقط و خون‌بها را ثابت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گفته قوت دارد ، ولی اگر الصاق و برگرداندن بریده گوش بعد از قصاص از جانی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نیست جانی بتواند آن را دوباره ازاله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امر با</w:t>
      </w:r>
    </w:p>
    <w:p>
      <w:pPr>
        <w:pStyle w:val="BookText"/>
        <w:rPr/>
      </w:pPr>
      <w:r>
        <w:rPr>
          <w:rFonts w:ascii="IRNazanin" w:hAnsi="IRNazanin" w:eastAsia="IRNazanin"/>
          <w:color w:val="111111"/>
          <w:sz w:val="28"/>
          <w:sz w:val="28"/>
          <w:szCs w:val="28"/>
          <w:rtl w:val="true"/>
          <w:lang w:bidi="fa-IR"/>
        </w:rPr>
        <w:t xml:space="preserve">مراجعه به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این دو حکم را درباره الصاق خود جانی بریده گوش نیز جاری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گوش یا پاره‌ای از آن را عمداً برید ولی جدا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گوش بریده را که الحاق و الصاق به جای خود شده و التحام و التیام یافته کسی قطع کرد قصاص 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برای بریدن گوش 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 سالم قصاص می‌شود ؟ محل اشکال است ، ولی می‌توان با توجه به تجویز علامه خویی قدس‌سره که قصاص از دست سالم برای دست شل را روا دانسته قصاص را ثابت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اشکال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بینی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بریدن عمدی بینی قصاص ثابت است ، خواه بینی جانی و مجنی علیه در بلندی و هیئت و شکل مانند هم باشند یا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بینی که بو را حس می‌کند در مقابل بینی که بو را حس نمی‌کند قصاص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بریدن پاره‌ای از بینی نیز به نسبت مساحت قصاص محقق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قطع عمدی مارن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نرم جلو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قطع پاره از آن ، و اگر عمداً مارن و قصبه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بالای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نمود و ترس سرایت به عضو دیگری یا جان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همان نرمی بینی قطع و در قصبه خون‌بها تعلق می‌گیرد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مارن و دیگری قصبه را عمداً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w:t>
      </w:r>
    </w:p>
    <w:p>
      <w:pPr>
        <w:pStyle w:val="BookText"/>
        <w:rPr/>
      </w:pPr>
      <w:r>
        <w:rPr>
          <w:rFonts w:ascii="IRNazanin" w:hAnsi="IRNazanin" w:eastAsia="IRNazanin"/>
          <w:color w:val="111111"/>
          <w:sz w:val="28"/>
          <w:sz w:val="28"/>
          <w:szCs w:val="28"/>
          <w:rtl w:val="true"/>
          <w:lang w:bidi="fa-IR"/>
        </w:rPr>
        <w:t xml:space="preserve">قصاص به مقدار قطع شده نسبت به مساحت کل ، و برای دومی از بالا قصاص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قطع عمدی پاره‌ای از قصبه بینی قصاص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دارای استخوان است ، و در آن قصاص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باید خون‌بها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قطع عمدی هر یک از دو سوراخ بینی قصاص ثابت است ، و هم‌چنین در بعضی از آن‌ها به نسبت مقدار قطع شده به کل منخر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قطع عمدی حاجز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بین دو سوراخ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قصاص محقق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قطع عمدی بینی که مرض خوره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از بینی از بین نرفته تلف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بینی سالم قصاص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به مقدار آنچه باقی مانده به نسبت کل و بعضی</w:t>
      </w:r>
      <w:r>
        <w:rPr>
          <w:rStyle w:val="FootnoteAnchor"/>
          <w:rtl w:val="true"/>
        </w:rPr>
        <w:footnoteReference w:id="144"/>
      </w:r>
      <w:r>
        <w:rPr>
          <w:rFonts w:ascii="IRNazanin" w:hAnsi="IRNazanin" w:eastAsia="IRNazanin"/>
          <w:color w:val="111111"/>
          <w:sz w:val="28"/>
          <w:sz w:val="28"/>
          <w:szCs w:val="28"/>
          <w:rtl w:val="true"/>
          <w:lang w:bidi="fa-IR"/>
        </w:rPr>
        <w:t xml:space="preserve">از فقهاء قصاص را حتی با سقوط و پراکنده شدن بینی خوره‌دار از بینی سالم جائز دانسته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لب</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قطع عمدی لب قصاص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بالا در مقابل بالا و لب پایین ، در مقابل لب پایین ، و در قصاص لب فرقی بین لب کلفت و نازک و سالم و مریض و دراز یا کوتاه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قطع هر یک از دو لب از همان لب قصاص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قطع یکی از دو لب از دیگری قصاص نمی‌شود ، مثلاً لب پایین را قطع کرده و خود ندارد از لب بالا و بالعکس قصاص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قطع عمدی پاره از لب به نسبت مساحت آن با کل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جانی در همان سمت</w:t>
      </w:r>
    </w:p>
    <w:p>
      <w:pPr>
        <w:pStyle w:val="BookText"/>
        <w:rPr/>
      </w:pPr>
      <w:r>
        <w:rPr>
          <w:rFonts w:ascii="IRNazanin" w:hAnsi="IRNazanin" w:eastAsia="IRNazanin"/>
          <w:color w:val="111111"/>
          <w:sz w:val="28"/>
          <w:sz w:val="28"/>
          <w:szCs w:val="28"/>
          <w:rtl w:val="true"/>
          <w:lang w:bidi="fa-IR"/>
        </w:rPr>
        <w:t xml:space="preserve">قصاص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قصاص از لب و گوش و بینی و چشم و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بین زن و مرد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 از زن و برای زن از مرد قصاص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خون‌بهای عضو قطع شده به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عضو زن نصف حساب شده و در قصاص از مرد برای زن تفاوت خون‌بها به مرد داده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زبان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بریدن عمدی زبان قصاص ثابت است ، و در بریدن پاره‌ای از آن به نسبت مساحت همه زبان ، از زبان جانی قصاص می‌شود و در سقوط قصاص از زبان گویا در بریدن زبان انسان گنک اشکال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پستان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بریدن عمدی پستان زن کلاً یا بعضاً ، یا بریدن عمدی سر پستان ، موجب قصاص است ، و از شیردار برای پستان بی‌شیر قصاص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باعث قطع یا کمی شیر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صورتی که موجب قطع شیر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قصاص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بی‌شیر برای شیردار قصاص محقّق است ، و در قصاص پستان زن از زن فرقی بین پستان کوچک و بزرگ نیست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مرد اگر عمداً پستان زنی را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تعلق می‌گیرد </w:t>
      </w:r>
      <w:r>
        <w:rPr>
          <w:rFonts w:eastAsia="IRNazanin" w:cs="IRNazanin"/>
          <w:color w:val="111111"/>
          <w:sz w:val="28"/>
          <w:szCs w:val="28"/>
          <w:rtl w:val="true"/>
          <w:lang w:bidi="fa-IR"/>
        </w:rPr>
        <w:t>.</w:t>
      </w:r>
      <w:bookmarkStart w:id="249" w:name="pg2775_17105"/>
    </w:p>
    <w:p>
      <w:pPr>
        <w:pStyle w:val="BookText"/>
        <w:rPr/>
      </w:pPr>
      <w:bookmarkEnd w:id="249"/>
      <w:r>
        <w:rPr>
          <w:rFonts w:ascii="IRNazanin" w:hAnsi="IRNazanin" w:eastAsia="IRNazanin"/>
          <w:color w:val="111111"/>
          <w:sz w:val="28"/>
          <w:sz w:val="28"/>
          <w:szCs w:val="28"/>
          <w:rtl w:val="true"/>
          <w:lang w:bidi="fa-IR"/>
        </w:rPr>
        <w:t xml:space="preserve">و هم‌چنین اگر سر پستان زن را برید و زن نیز اگر سر پستان مرد را عمداً برید خون‌بها ثابت می‌شود و احتمال قوی دارد که در این دو مورد حق قصاص محقق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قصاص پستان یا سر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جهت راست یا چپ نیز مراعات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را بریده قصاص از راست و اگر چپ را بریده از چپ قصاص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در جهت بریده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آن را ندارد بعید نیست قصاص در سمت دیگر باشد </w:t>
      </w:r>
      <w:r>
        <w:rPr>
          <w:rFonts w:eastAsia="IRNazanin" w:cs="IRNazanin"/>
          <w:color w:val="111111"/>
          <w:sz w:val="28"/>
          <w:szCs w:val="28"/>
          <w:rtl w:val="true"/>
          <w:lang w:bidi="fa-IR"/>
        </w:rPr>
        <w:t>.</w:t>
      </w:r>
    </w:p>
    <w:p>
      <w:pPr>
        <w:pStyle w:val="Heading3"/>
        <w:numPr>
          <w:ilvl w:val="2"/>
          <w:numId w:val="1"/>
        </w:numPr>
        <w:rPr/>
      </w:pPr>
      <w:bookmarkStart w:id="250" w:name="__RefHeading___Toc2035747_1395250215"/>
      <w:bookmarkStart w:id="251" w:name="_Toc87"/>
      <w:bookmarkEnd w:id="250"/>
      <w:r>
        <w:rPr>
          <w:rtl w:val="true"/>
        </w:rPr>
        <w:t>تنبیه</w:t>
      </w:r>
      <w:bookmarkEnd w:id="251"/>
    </w:p>
    <w:p>
      <w:pPr>
        <w:pStyle w:val="BookText"/>
        <w:rPr/>
      </w:pPr>
      <w:r>
        <w:rPr>
          <w:rFonts w:ascii="IRNazanin" w:hAnsi="IRNazanin" w:eastAsia="IRNazanin"/>
          <w:color w:val="111111"/>
          <w:sz w:val="28"/>
          <w:sz w:val="28"/>
          <w:szCs w:val="28"/>
          <w:rtl w:val="true"/>
          <w:lang w:bidi="fa-IR"/>
        </w:rPr>
        <w:t xml:space="preserve">در کتاب دیات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خون‌بهای دو پستان زن مساوی با کل خون‌بهای اوست و دیه هر یک نصف خون‌بهای جان وی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دندان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قصاص در بیرون آوردن عمدی دندان یا شکستن پاره‌ای از آن به نسبت ثابت است ، و اگر به جای دندان شیری دندان تازه روئید و جانی آن را عمداً قلع یا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به جای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Style w:val="FootnoteAnchor"/>
          <w:rtl w:val="true"/>
        </w:rPr>
        <w:footnoteReference w:id="145"/>
      </w:r>
      <w:r>
        <w:rPr>
          <w:rFonts w:ascii="IRNazanin" w:hAnsi="IRNazanin" w:eastAsia="IRNazanin"/>
          <w:color w:val="111111"/>
          <w:sz w:val="28"/>
          <w:sz w:val="28"/>
          <w:szCs w:val="28"/>
          <w:rtl w:val="true"/>
          <w:lang w:bidi="fa-IR"/>
        </w:rPr>
        <w:t xml:space="preserve">مشهور علماء قصاص و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ساقط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علامه خویی قدس‌سره</w:t>
      </w:r>
    </w:p>
    <w:p>
      <w:pPr>
        <w:pStyle w:val="BookText"/>
        <w:rPr/>
      </w:pPr>
      <w:r>
        <w:rPr>
          <w:rFonts w:ascii="IRNazanin" w:hAnsi="IRNazanin" w:eastAsia="IRNazanin"/>
          <w:color w:val="111111"/>
          <w:sz w:val="28"/>
          <w:sz w:val="28"/>
          <w:szCs w:val="28"/>
          <w:rtl w:val="true"/>
          <w:lang w:bidi="fa-IR"/>
        </w:rPr>
        <w:t xml:space="preserve">قصاص را ثابت و روئیدن دندان را بخشش تازه‌ای از ناحیه خداوند متعال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قصاص به نظر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گفته مشهور در فرض احتمال برگشت دندان بیرون آورده قصاص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دندان به جای خود برگشت در فرض قصاص بنابر مشهور باید مجنی علیه خون‌بها بپردازد و اگر خون‌بها را دریافت کرده باید آن را برگرداند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دندان قطع شده ، ناقص یا دگرگون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علماء 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قیمت بین حال سلامت و حال دگرگونی و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جانی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فرموده بجا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دندان جانی بعد از قصاص از وی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مجنی علیه او را ازاله کند ؟ دو گفته است و بنا به گفته علامه خویی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آنرا بخشش تازه خدایی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برطرف کردن آن را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علماء در قصاص قلع یا شکست عمدی دندان فرقی بین دندان انسان صغیر یا کبیر نگذاشته‌اند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علامه خویی قدس‌سره در جنایت عمدی بر دندان انسان صغیر قصاص قائل نیست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قصاص دندان مماثلت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دندان در مقابل خود قصاص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ثنائی در برابر ثنائی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 برابر 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در برابر اصلی و هم چنین زائد در مقابل اصلی قلع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عکس ، قصاص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اصلی برابر زائد قطع نمی‌گردد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صورت امکان سوی دندان از بالا ، پائین ، راست ، چپ باید رعایت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در سوی</w:t>
      </w:r>
    </w:p>
    <w:p>
      <w:pPr>
        <w:pStyle w:val="BookText"/>
        <w:rPr/>
      </w:pPr>
      <w:r>
        <w:rPr>
          <w:rFonts w:ascii="IRNazanin" w:hAnsi="IRNazanin" w:eastAsia="IRNazanin"/>
          <w:color w:val="111111"/>
          <w:sz w:val="28"/>
          <w:sz w:val="28"/>
          <w:szCs w:val="28"/>
          <w:rtl w:val="true"/>
          <w:lang w:bidi="fa-IR"/>
        </w:rPr>
        <w:t xml:space="preserve">جنایت جانی دندان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نظیر همان از سمت دیگر قصاص تحقق می‌یابد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آوردن دندان پسربچه‌ای که هنوز نیفتاده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روئید و برگشت ، قصاص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آن حکومت ثابت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حکومت در مسئله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 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نروئید و برنگشت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علماء در آن قصاص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زمان روئیدن را تا یک سال از زمان قلع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مبنای علامه خویی قدس‌سره در جنایت بر صغیر قصاص ثابت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خون‌بها را لازم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پسر بچه‌ای که دندانش را درآورده‌اند ، اگر قبل از ناامیدی از روئیدن تازه از دنیا رفت ، تنها ارش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ذکر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قطع عمدی ذکر انسان موجب قصاص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فرقی بین ذکر انسان جوان یا پیر و ختنه شده با ختنه نشده و مرد عقیم و غیر آن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ذکر مرد عنیّن را کسی که عنیّن نیست عمداً قطع کرد آیا قصاص می‌شود ؟ دو قول است ، و ثبوت قصاص قوی است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برابر قطع ذکر شل ذکر سالم قطع نمی‌شود ، و در مسئله خلافی بین علماء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علامه خویی قدس‌سره قائل به قصاص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گفته مشهور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شل در برابر شل قطع می‌شود ، و همچنین در مقابل ذکر سالم ، و چنانچه در قصاص بیم عدم التیام و سرایت به جاهای سالم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گرفتن خون‌بها قناعت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قطع حشفه اگر عمدی باشد قصاص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پاره‌ای از آن عمداً نیز مانند سایر اعضاء قصاص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نسبت به کل حشفه از حشفه جانی قطع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ذکر و حشفه فرقی بین کوچک و بزرگ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بین جوان و پیر فرقی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جانی ذکر یا حشفه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زن یا آلت بریده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مورد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خون‌بها تعلق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علماء قائل به قصاص از آلت مرد برای قطع آلت پسربچه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علامه خویی قدس‌سره در اینجا مانند سایر موارد در قطع آلت پسر بچه قصاص را روا نمی‌داند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زنی آلت مرد یا حشفه وی را عمداً ببرد ، از زن قصاص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از پرداخت خون‌بها سرپیچی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قصاص در بیضه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خصیه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قطع عمدی خصیه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قصاص دارد ، از راست قصاص برای راست و از چپ قصاص برای چپ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فرقی بین خصیه بزرگ و کوچک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فرقی بین خصیه کسی که نسل دارد یا عقیم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نطفه‌اش بارور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در قصاص از خصیه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شل شدن آلت جانی یا عنین شدن 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مجنی علیه این حالت حاصل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ساقط و خون‌بها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آنکه خصیه راست را بریده خود راست ندارد ، یا چپ را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چپ ندارد ، بعید نیست چپ بجای</w:t>
      </w:r>
    </w:p>
    <w:p>
      <w:pPr>
        <w:pStyle w:val="BookText"/>
        <w:rPr/>
      </w:pPr>
      <w:r>
        <w:rPr>
          <w:rFonts w:ascii="IRNazanin" w:hAnsi="IRNazanin" w:eastAsia="IRNazanin"/>
          <w:color w:val="111111"/>
          <w:sz w:val="28"/>
          <w:sz w:val="28"/>
          <w:szCs w:val="28"/>
          <w:rtl w:val="true"/>
          <w:lang w:bidi="fa-IR"/>
        </w:rPr>
        <w:t xml:space="preserve">راست و راست به جای چپ بریده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بریدن چپ به جای راست ، خالی از شبهه نیست ، و اگر جانی خصیه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زن باشد ، خون‌بها بوی تعلق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مردی آلت و دو خصیه مردی دیگر را عمداً برید ، از وی قصاص می‌شود ، خواه یک دفعه ببرد یا به تدریج ، و اگر جانی فاقد همه آنچه بریده یا بعض آن باشد باید خون‌بهای آنچه ندارد ، بپردازد و در آنچه دارد قصاص می‌شود ، و بر فرض اینکه جانی زن باشد ، مسلم است خون‌بها باید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در شفرین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قصاص در قطع عمدی شفرین یا یکی از آن دو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شفرین ، دو گوشتی است که احاطه به آلت زنانگی دارد ، مانند دو لب که احاطه به دهان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ثبوت قصاص فرقی بین بکر و ثیب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رتقاء و قرناء و غیر آنها نمی‌باشد ، همانگونه که بین کوچک و بزرگ فرقی نیست ، و در قصاص باید سمت آنچه قطع شده مراعات شود ، بلی اگر سمتی را که عمداً قطع کرده، خود زن جانی فاقد آن است از سمت مقابل ، راست برای چپ و چپ برای راست بریده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نظر علامه خویی قدس‌سره در جنایت بر عضو صغیره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نابالغ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ثابت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خون‌بها را لازم می‌داند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چنانچه جانی عمدی برنده مرد بود ، خون‌بها باید بپردازد ، و اگر از پرداخت خون‌بها سرپیچی کرد احتمال قوی دارد ، به درخواست زن</w:t>
      </w:r>
    </w:p>
    <w:p>
      <w:pPr>
        <w:pStyle w:val="BookText"/>
        <w:rPr/>
      </w:pPr>
      <w:r>
        <w:rPr>
          <w:rFonts w:ascii="IRNazanin" w:hAnsi="IRNazanin" w:eastAsia="IRNazanin"/>
          <w:color w:val="111111"/>
          <w:sz w:val="28"/>
          <w:sz w:val="28"/>
          <w:szCs w:val="28"/>
          <w:rtl w:val="true"/>
          <w:lang w:bidi="fa-IR"/>
        </w:rPr>
        <w:t xml:space="preserve">مجنی علیها بتوان آلتش را قطع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از خنثی آلت رجولیت و خصیتین و آلت انوثیت ، یا یکی از آنها را کسی عمداً قطع کرد ، در صورت مرد بودن خنثی آنچه از مختصات مرد از وی عمداً قطع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از مرد می‌شود و در باقی حکومت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 بود در آنچه مختص به زن است و عمداً از او قطع شده از زن قصاص می‌شود و در باقی حکومت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جانی مماثل با خنثی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 یا زن تشخیص داده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ساقط و خون‌بها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الیتین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قصاص قطع عمدی الیه یا الیتین دو قول است ، و انسب ثبوت قصاص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برآمدگی گوشت پایین کمر را می‌گویند ، که یکی از سوی راست و دیگری سوی چپ بالای دبر قرار گرفته و به ران منتهی می‌شود ، لنبر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قصاص بکارت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در ازاله بکارت قصاص ثابت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دختری عمداً بکارت دختر دیگری را از بین ببرد ؟ دو 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ثبوت قصاص است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نیست که در ازاله بکارت بواسطه شوهر ، و یا مالک زن و کسی که مالک ، کنیز خود را به او حلال کرده ، قصاص و خون‌بها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سیلی و لگد زدن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سیلی زدن به کسی عمداً یا مشت و یا لگد کوبیدن ، یا زدن به عضوی ولو بوسیله آلتی ، چون چوب ، زنجیر و مانند اینها ، قصاص دارد ؟ خلاف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اوفق ثبوت قصاص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زدن موجب باد کردن ، یا بیماری گردد ، حکومت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در زخم‌های سر و صورت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بالغ و عاقل ، مرد و یا زن از روی عمد زخمی بر سر یا روی کسی وارد بیاورد ، با رعایت سایر شرایط ، قصاص در آن ثابت است ، ولی اگر قصاص موجب سرایت زخم به جای دیگر جانی یا تلف عضو یا جان او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ساقط و خون‌بها تعلق می‌گیرد ، و در قصاص زخمها باید تساوی طول و عرض رعایت شود ، لکن در 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فرورفتگی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معتبر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نوع زخم باید رعایت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زخم‌های سر و روی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شمرده‌اند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حارصه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باضعه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متلاحمه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سمحاق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موضحه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هاشمه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منقله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شکستن استخوان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مامومه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جائفه ، و تفسیر اینها در کتاب دیات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قسم اول قصاص ثابت ، و در پنج آخر قصاص ساقط و خون‌بها لازم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می‌توان در زخم هاشمه و بعدی‌ها تا موضحه قصاص کرد ، و نسبت به زائد بر آن ارش گرفت ؟ دو قول است و حق ثبوت است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صورتی که سر یا روی جانی یا عضوی از بدن وی در مورد</w:t>
      </w:r>
    </w:p>
    <w:p>
      <w:pPr>
        <w:pStyle w:val="BookText"/>
        <w:rPr/>
      </w:pPr>
      <w:r>
        <w:rPr>
          <w:rFonts w:ascii="IRNazanin" w:hAnsi="IRNazanin" w:eastAsia="IRNazanin"/>
          <w:color w:val="111111"/>
          <w:sz w:val="28"/>
          <w:sz w:val="28"/>
          <w:szCs w:val="28"/>
          <w:rtl w:val="true"/>
          <w:lang w:bidi="fa-IR"/>
        </w:rPr>
        <w:t xml:space="preserve">قصاص بزرگتر یا مساوی با سر یا روی مجنی علیه ، یا عضو بدن وی باشد با رعایت سوی جنایت ، راست یا چپ ، بالا یا پائین ، قصاص محقق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زخم مجنی علیه تمام سر ، یا روی یا عضو مجنی علیه را فرا گرفت ، به اندازه مساحت آن از جانی قصاص شده ، و باقی رها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مساحت سر یا روی جانی یا عضو بدن وی از مقدار مساحت زخم مجنی علیه کمتر باشد ، به طوری که تمام سر یا روی یا عضو او را فرا گیرد ، در قصاص به سر ،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جانی ، اکتفاء شده و از آن تجاوز نکرده ، به عضوی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 پشت سر ، یا عضو دیگری نمی‌رسد ، بلکه در زائد بر مقدار مساحت ، خون‌بها یا حکومت تعلّق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جانی یک زخم بر مجنی علیه نه از روی عمد وارد آورد و بعضی جاهای زخم به حد موضحه رسید ، مجنی علیه می‌تواند خون‌بهای موضحه را مطالبه کند ولو کوتاه باشد ، و در ضربه‌های متعدد ، خون‌بها به تعدّد ضربه‌ها متعدد شده ، و اگر عمد باشد می‌تواند در پاره‌ای قصاص و در پاره‌ای دیگر با تراضی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گرفتن خون‌بها قناعت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گوش را قطع کرد و استخوان برابر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موضحه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جنایت به حساب می‌آید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در این زخم‌ها اگر عمدی باشد قبل از اندمال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یافتن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زخم می‌توان قصاص کرد ؟ مشهور علماء بر جوازند ، و همان اوفق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مواردی که عده‌ای از اعضاء بدن وی را از روی خطأ قطع کرد ، می‌تواند مطالبه خون‌بها کند و لو بیش از خون‌بهای جان باشد ، گرچه</w:t>
      </w:r>
    </w:p>
    <w:p>
      <w:pPr>
        <w:pStyle w:val="BookText"/>
        <w:rPr/>
      </w:pPr>
      <w:r>
        <w:rPr>
          <w:rFonts w:ascii="IRNazanin" w:hAnsi="IRNazanin" w:eastAsia="IRNazanin"/>
          <w:color w:val="111111"/>
          <w:sz w:val="28"/>
          <w:sz w:val="28"/>
          <w:szCs w:val="28"/>
          <w:rtl w:val="true"/>
          <w:lang w:bidi="fa-IR"/>
        </w:rPr>
        <w:t xml:space="preserve">احتمال سرایت در آنها باشد که به مرگ منتهی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تنها یک خون‌بهای انسان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قطع عمدی بوده و با تراضی خون‌بها داده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مواردی که به سبب اضطراب جانی قصاص گیرنده زائد بر زخم تلافی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بر عهده وی نمی‌باشد ، و گرنه در صورت عمد یا تحقق سایسر شرایط از قصاص کننده در زائد قصاص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عمد یا غیر مورد قصاص ، خون‌بها رد می‌شود ، و چنانچه مدعی تعدّی عمدی ،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عادل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آنکه تعدی کرده منکر تعمد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قسم گفته‌اش پذیرفته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قصاص کننده که زائد قصاص کرده ، ادعای اضطراب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شونده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کرد ، قویاً گفته‌اش مورد قبول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به سبب شدت سرما یا گرما از سرایت زخم به جایی دیگر یا عضو دیگر جانی بترسند ، تأخیر قصاص در اعضاء تا حد اعتدال زمان و هوا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اولی و احوط این است که آلت قصاص از آهن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قصاص زخم موضحه سر چنانچه بیش از مساحت جنایت جانی ، از روی خطا قصاص کرد یا عمداً و تراضی به گرفتن خون‌بها شد ، خون‌بها قویاً خون‌بهای کامل موضحه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به نسبت مساحت ، موضحه دیه گرفته شود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چشم کسی را عمداً بیرون آورد ، مشهور آن است که می‌تواند با دست چشم جانی را درآورد و این گفته اشبه است ، گرچه خالی از تأمل نیست </w:t>
      </w:r>
      <w:r>
        <w:rPr>
          <w:rFonts w:eastAsia="IRNazanin" w:cs="IRNazanin"/>
          <w:color w:val="111111"/>
          <w:sz w:val="28"/>
          <w:szCs w:val="28"/>
          <w:rtl w:val="true"/>
          <w:lang w:bidi="fa-IR"/>
        </w:rPr>
        <w:t>.</w:t>
      </w:r>
      <w:bookmarkStart w:id="252" w:name="pg2775_17114"/>
    </w:p>
    <w:p>
      <w:pPr>
        <w:pStyle w:val="Heading3"/>
        <w:numPr>
          <w:ilvl w:val="2"/>
          <w:numId w:val="1"/>
        </w:numPr>
        <w:rPr/>
      </w:pPr>
      <w:bookmarkStart w:id="253" w:name="__RefHeading___Toc2035749_1395250215"/>
      <w:bookmarkStart w:id="254" w:name="_Toc88"/>
      <w:bookmarkEnd w:id="252"/>
      <w:bookmarkEnd w:id="253"/>
      <w:r>
        <w:rPr>
          <w:rtl w:val="true"/>
        </w:rPr>
        <w:t>اختلاف بین جانی و مجنی علیه یا ولی وی</w:t>
      </w:r>
      <w:bookmarkEnd w:id="2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جانی ادعاء کرد کسی را که دست‌ها و پاهایش را ز روی خطا قطع کرده ، بدین جهت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خون‌بها بیشتر تعلق نگرفته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مجنی علیه ادعای اندمال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مرگ مجنی علیه را بدین علت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خون‌بها یکی برای قطع دست‌ها ، و یکی برای قطع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دو خون‌بها تعلق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در جنایت غیر عمد یا عمدی که با تراضی خون‌بها باید داده شود ، کسی که دست دیگری را قطع کرده ، و دست بریده مرده ، ادعای اندمال را دارد ، و مرگ را مستند به جنایت نمی‌داند ، و ولی میّت ادعای سرایت زخم را نموده که منجر به مرگ شده ، و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عادل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قسم خوردن جانی غیر از خون‌بهای یک دست چیزی اضافه به وی تعلق نمی‌گیرد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چنانچه جانی که دو دست و دو پای کسی را عمداً قطع نموده ادعای سرایت به مرگ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مجنی علیه ، ادعای اندمال ، را داشته و مرگ را مستند به جنایت نمی‌داند ، زمان کوتاه باشد یا بلند ، قصاص تنها در دست‌ها و پاها صورت می‌گیرد و دیه تنها یک دیه است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کسی را که در لباس یا گلیم یا چیزی از این قبیل قرار گرفته دو نیم کرد ، یا دیواری را بر وی غلطاند ، یا او را در دریا انداخت ، یا سیم برق را به بدن وی وصل کرد ، و بالجمله کاری با وی کرد که اگر بر زنده صورت می‌گرفت باعث مرگ او می‌شد ، و جانی ادعا دارد که مجنی علیه مرده بوده</w:t>
      </w:r>
    </w:p>
    <w:p>
      <w:pPr>
        <w:pStyle w:val="BookText"/>
        <w:rPr/>
      </w:pPr>
      <w:r>
        <w:rPr>
          <w:rFonts w:ascii="IRNazanin" w:hAnsi="IRNazanin" w:eastAsia="IRNazanin"/>
          <w:color w:val="111111"/>
          <w:sz w:val="28"/>
          <w:sz w:val="28"/>
          <w:szCs w:val="28"/>
          <w:rtl w:val="true"/>
          <w:lang w:bidi="fa-IR"/>
        </w:rPr>
        <w:t xml:space="preserve">و این کارها بر وی صورت گرفته ، و ولیّ میّت ادعای حیات او را داشته که جانی او را با یکی از این کارها کشته ، و بیّنه‌ای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عادل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هیچکدام نیست ، با قسم خوردن گفتار جانی مقدم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جانی که عضوی را از دیگری قطع کرده ، یا چشمی درآورده ادعاء دارد ، عضو شل بوده ، یا چشم کور ، و مجنی علیه ادعای سلامت عضو و بینایی چشم را می‌کند ، گفته‌اند اگر عضو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جانی و اگر باطن است گفته مجنی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می‌شود ، ولی احتمال دارد بین صورتی که جانی ادعای معیوب بودن 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چشم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خلقةً دارد و بین صورتی که اعتراف به سلامت داشته و ادعاء دارد قبل از جنایت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گذارد ، ولی مسئله خالی از بحث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جانی ادعا دارد در حال جنایت صغیر بوده ، و مجنی علیه یا ولی وی ادعای بلوغ جانی را در آن حال دارد ، و بینه‌ای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 ادعاء بالغ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اگر اکنون عاقل است و ادعای جنون در حال جنابت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صورتی است که قبلاً عاقل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دو صورت بالغ و عاقل باید قسم بخورند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اختلاف بین جانی و مجنی علیه یا ولی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جنون و مستی باشد ، جانی ادعای جنون در حال جنایت دارد ، و مجنی علیه یا ولیّش ادعای مستی او را ، مسئله دارای تفصیلی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قصاص مسئله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شده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چنانچه زخمی موضحه در دو جا وارد آورد ، و بین آنها فاصله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عمد دو خون‌بها دارد ، و اگر فاصله برطرف شد و جانی ادعای سرایت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خون‌بها بیش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مجنی علیه ادعاء دارد که خود وی آن را زائل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گفته مجنی علیه مقدم باشد ، و اگر هر دو اتفاق دارند که جانی فاصله را ازاله کرده ، فرموده‌اند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موضحه گفته مجنی علیه مقدم و در برطرف کردن حاجز و فاصله گفته جانی پذیرفته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اقوی تفصیل است بین صورتی که برطرف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سرایت دو زخم یا یکی از آنها باشد که دو خون‌بها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صورتی که جانی آن را برطرف کند ، که سه خون‌بها لازم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که با زوال فاصله محل آن موضحه 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را که قبلاً کافر یا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یا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کشت و ولیّ ادعاء دارد که مسلم بوده یا آزاد شده بوده ، و جانی منکر اسلام یا آزادی مقتول است ، و بینه‌ای برای مدعی نیست ، دور نیست گفته جانی یا قسم خوردن پذیرفته شود ، و احتمال قوی دارد که بودن مقتول در دارالاسلام نشانه اسلام و در دارالکفر نشانه کفر باشد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جنایتی به انگشت کسی وارد آورد ، و او را درمان کرد و کف دست خورده شد ، و جانی ادعاء کرد به سبب درمان بوده ، و مجنی علیه آن را مستند به جنایت بریدن انگشت دانست ، و بینه‌ای نیست ، دور نیست گفته جانی با قسم خوردن پذیرفته شود </w:t>
      </w:r>
      <w:r>
        <w:rPr>
          <w:rFonts w:eastAsia="IRNazanin" w:cs="IRNazanin"/>
          <w:color w:val="111111"/>
          <w:sz w:val="28"/>
          <w:szCs w:val="28"/>
          <w:rtl w:val="true"/>
          <w:lang w:bidi="fa-IR"/>
        </w:rPr>
        <w:t>.</w:t>
      </w:r>
      <w:bookmarkStart w:id="255" w:name="pg2775_17117"/>
    </w:p>
    <w:p>
      <w:pPr>
        <w:pStyle w:val="Heading3"/>
        <w:numPr>
          <w:ilvl w:val="2"/>
          <w:numId w:val="1"/>
        </w:numPr>
        <w:rPr/>
      </w:pPr>
      <w:bookmarkStart w:id="256" w:name="__RefHeading___Toc2035751_1395250215"/>
      <w:bookmarkStart w:id="257" w:name="_Toc89"/>
      <w:bookmarkEnd w:id="255"/>
      <w:bookmarkEnd w:id="256"/>
      <w:r>
        <w:rPr>
          <w:rtl w:val="true"/>
        </w:rPr>
        <w:t>عفو از جنایت</w:t>
      </w:r>
      <w:bookmarkEnd w:id="2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همانا عفو از جنایت ، چه در جان ، چه در اعضاء و زخمها به سه شرط صحیح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داشتن حق عفو و اهلیت عفوکننده با کمال عقل و بلوغ و اختیار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عفو شونده قصاص یا خون‌بها لازم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مورد قابل عفو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مجنی علیه به سبب جنایت مرد ، وارث وی حق عفو دارد ، واگر در اثر جنایت نمرد ، حق عفو با خود مجنی علیه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انگشت کسی را عمداً برید و قبل از بهبودی جای زخم ، مجنی علیه جانی را عفو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زخم بهبودی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مجنی علیه ساقط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عفو از خون‌بها در عمد قابل قصاص صحیح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خون‌بها در این گونه عمد به تراضی واجب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طرفین در عفو مجانی یا عفو با پرداخت مال نزاع داشتند ، تقدم گفته جانی خالی از اشکال نیست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از جنایت عمدی بر انگشت ، جانی را ابراء کرد ، سپس جنایت به دست و کف مجنی علیه سرایت کرد ، در قصاص و عدم قصاص ، چند وجه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قصاص در کف دست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موردی که جانی آن انگشت قطع شده مجنی علیه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قصاص در باقی انگشتان و حکومت در کف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سقوط قصاص ، چه در کف و چه در انگشتان ، و ثبوت 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انگشتان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کف دست تابع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خون‌بهای کف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 دست به استثنای خون‌بهای انگشت عفو شده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قصاص در دست جانی و رد خون‌بهای انگشت عفو شده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تفصیل بین صورتی که قطع</w:t>
      </w:r>
    </w:p>
    <w:p>
      <w:pPr>
        <w:pStyle w:val="BookText"/>
        <w:rPr/>
      </w:pPr>
      <w:r>
        <w:rPr>
          <w:rFonts w:ascii="IRNazanin" w:hAnsi="IRNazanin" w:eastAsia="IRNazanin"/>
          <w:color w:val="111111"/>
          <w:sz w:val="28"/>
          <w:sz w:val="28"/>
          <w:szCs w:val="28"/>
          <w:rtl w:val="true"/>
          <w:lang w:bidi="fa-IR"/>
        </w:rPr>
        <w:t xml:space="preserve">انگشت عمداً سبب سرایت به دست باشد ، یا با قصد سرایت قطع شد ، که حق قصاص در دست ثابت ، و بین صورتی که هیچ یک از این دو نباشد ، که تنها خون‌بهای دست را حق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سوم را کسی نگفته ، و چهارم را علامه خویی قدس‌سره اختیار کرده و گفته اول با رعایت تفصیل قول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جنایت بر انگشت به جان مجنی علیه سرایت کرد ، و مجنی علیه مرد ، ولی وی با رعایت یکی از دو شرط حق قصاص در جان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بیش از خون‌بها حق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انگشت یا دست یا عضو دیگر را از کسی قطع کرد و مجنی علیه جانی را از جنایت و سرایت عفو نمود ، صحیح است ، و آیا حق عفو سرایت به جان را نیز دارد ؟ محل خلاف است ، و بر فرض صحت عفو از سرایت به جان ، این عفو وصیت به شمار می‌آید یا نه ؟ دو وجه است ، و صحیح آن است که حقّ عفو ندارد مگر به عنوان وصیت ، و مانند سایر وصایا از ثلث میّت غرامت به وارث داده می‌شود ، و سقوط قصاص در عمد با وصیت مشکل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در فرض قطع انگشت ، مجنی علیه به چیزی که حق ندارد ، قصاص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دست‌ها و پاهای جانی را قطع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مال از قصاص انگشت عفو کرد ، حق قصاص در قطع دست‌ها و پاهای جانی ، ساقط نمی‌شود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ابراء غلام و کنیز در جنایت عمدی صحیح نیست ، خواه در جنایتی که در آن قصاص نیست یا جنایتی که قصاص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را که قتل خطایی انجام داده عفو کرد ، در صورت اعتراف عاقله به جنایت ، یا ثابت شدن آن به سبب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عادل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 عاقله از خون‌بهای مقتول بری 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قتل شبه عمد ابراء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ابراء عاقله بی‌مورد و بدون اثر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تا زمان معینی قصاص را عفو کرد ، بعد از آن و قبل از انقضای مدت حق قصاص ساقط نمی‌شود ، مگر آنکه در عقد لازم شرط عفو تا زمان معینی کرده ، یا به نذر و عهد و قسم ،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قصاص را تا وقت معیّن بر خود لازم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وفاء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با مخالفت شرط یا نذر و عهد یا قسم قصاص کرد ، کسی بر وی حقی ندارد ، فقط حکم مخالفت با شرط یا نذر و عهد و قسم بر وی جاری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عفو بعضی اعضاء معین قاتل عمدی مانند دست یا پای وی بیهوده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در جنایت عمدی که حق قصاص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گرفتن خون‌بها قصاص را عفو کرد و جانی راضی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خون‌بهای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باشد یا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می‌شود ، و اگر به گرفتن خون‌بهای قاتل تراضی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قاتل مرد بود و زنی را کشته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 و تراضی به کمتر از خون‌بها یا چند مقابل آن نیز درست و نافذ است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ولی مقتول بعض اعضاء کسی را که عمداً مرتکب قتل شده قطع نموده ، سپس از قصاص عفو کرد ، برای عضو قطع شده اگر جائز بوده قصاص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اگر تیری به سوی وی پرتاب کرد ، سپس او را</w:t>
      </w:r>
    </w:p>
    <w:p>
      <w:pPr>
        <w:pStyle w:val="BookText"/>
        <w:rPr/>
      </w:pPr>
      <w:r>
        <w:rPr>
          <w:rFonts w:ascii="IRNazanin" w:hAnsi="IRNazanin" w:eastAsia="IRNazanin"/>
          <w:color w:val="111111"/>
          <w:sz w:val="28"/>
          <w:sz w:val="28"/>
          <w:szCs w:val="28"/>
          <w:rtl w:val="true"/>
          <w:lang w:bidi="fa-IR"/>
        </w:rPr>
        <w:t xml:space="preserve">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مسئله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مراجعه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عضوی از بدن وی عمداً قطع کرد ، یا زخمی به وی زد و مجنی علیه به نفع جانی وصیت کرد که آنچه این جنایت موجب آن شده یا بعداً بار می‌آورد وی را عفو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 وصیت خود برگشته ، از جانی قصاص کند ، و هم‌چنین در مورد قصاص می‌تواند با رضایت جانی خون‌بها یا ارش دریافت نماید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جنایت عمدی که قصاص ثابت است ، عفو از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است </w:t>
      </w:r>
      <w:r>
        <w:rPr>
          <w:rFonts w:eastAsia="IRNazanin" w:cs="IRNazanin"/>
          <w:color w:val="111111"/>
          <w:sz w:val="28"/>
          <w:szCs w:val="28"/>
          <w:rtl w:val="true"/>
          <w:lang w:bidi="fa-IR"/>
        </w:rPr>
        <w:t>.</w:t>
      </w:r>
      <w:bookmarkStart w:id="258" w:name="pg2775_17121"/>
    </w:p>
    <w:p>
      <w:pPr>
        <w:pStyle w:val="Heading2"/>
        <w:numPr>
          <w:ilvl w:val="1"/>
          <w:numId w:val="1"/>
        </w:numPr>
        <w:rPr/>
      </w:pPr>
      <w:bookmarkStart w:id="259" w:name="__RefHeading___Toc2035753_1395250215"/>
      <w:bookmarkStart w:id="260" w:name="_Toc90"/>
      <w:bookmarkEnd w:id="258"/>
      <w:bookmarkEnd w:id="259"/>
      <w:r>
        <w:rPr>
          <w:rtl w:val="true"/>
        </w:rPr>
        <w:t>کتاب دیات</w:t>
      </w:r>
      <w:bookmarkEnd w:id="26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 w:name="__RefHeading___Toc2035755_1395250215"/>
      <w:bookmarkStart w:id="262" w:name="_Toc91"/>
      <w:bookmarkEnd w:id="261"/>
      <w:r>
        <w:rPr>
          <w:rtl w:val="true"/>
        </w:rPr>
        <w:t>اشاره</w:t>
      </w:r>
      <w:bookmarkStart w:id="263" w:name="pg2775_17123"/>
      <w:bookmarkEnd w:id="262"/>
    </w:p>
    <w:p>
      <w:pPr>
        <w:pStyle w:val="Heading3"/>
        <w:numPr>
          <w:ilvl w:val="2"/>
          <w:numId w:val="1"/>
        </w:numPr>
        <w:rPr/>
      </w:pPr>
      <w:bookmarkStart w:id="264" w:name="__RefHeading___Toc2035757_1395250215"/>
      <w:bookmarkStart w:id="265" w:name="_Toc92"/>
      <w:bookmarkEnd w:id="263"/>
      <w:bookmarkEnd w:id="264"/>
      <w:r>
        <w:rPr>
          <w:rtl w:val="true"/>
        </w:rPr>
        <w:t>کتاب دیات</w:t>
      </w:r>
      <w:bookmarkEnd w:id="265"/>
    </w:p>
    <w:p>
      <w:pPr>
        <w:pStyle w:val="BookText"/>
        <w:rPr/>
      </w:pPr>
      <w:r>
        <w:rPr>
          <w:rFonts w:ascii="IRNazanin" w:hAnsi="IRNazanin" w:eastAsia="IRNazanin"/>
          <w:color w:val="111111"/>
          <w:sz w:val="28"/>
          <w:sz w:val="28"/>
          <w:szCs w:val="28"/>
          <w:rtl w:val="true"/>
          <w:lang w:bidi="fa-IR"/>
        </w:rPr>
        <w:t xml:space="preserve">دو چیز موجب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انسان کسی را مباشرةً بدون عمد بکشد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کاری کند که به سبب آن کسی بمیرد و آن کار عمد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عمد ، خطأ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عمد ابتداءً با شرایط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مسئله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واجب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شبه عمد بر عهده جانی است و هم‌چنین در قتل خطأ محض اگر با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ثابت شود ، و عاقله وی اعتراف به آن ندارد </w:t>
      </w:r>
      <w:r>
        <w:rPr>
          <w:rFonts w:eastAsia="IRNazanin" w:cs="IRNazanin"/>
          <w:color w:val="111111"/>
          <w:sz w:val="28"/>
          <w:szCs w:val="28"/>
          <w:rtl w:val="true"/>
          <w:lang w:bidi="fa-IR"/>
        </w:rPr>
        <w:t>.</w:t>
      </w:r>
    </w:p>
    <w:p>
      <w:pPr>
        <w:pStyle w:val="Heading3"/>
        <w:numPr>
          <w:ilvl w:val="2"/>
          <w:numId w:val="1"/>
        </w:numPr>
        <w:rPr/>
      </w:pPr>
      <w:bookmarkStart w:id="266" w:name="__RefHeading___Toc2035759_1395250215"/>
      <w:bookmarkStart w:id="267" w:name="_Toc93"/>
      <w:bookmarkEnd w:id="266"/>
      <w:r>
        <w:rPr>
          <w:rtl w:val="true"/>
        </w:rPr>
        <w:t>قتل به مباشرت</w:t>
      </w:r>
      <w:bookmarkEnd w:id="26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پزشک اگر شخصاً درمان نکند ، فقط دارو را وصف کرده و مریض با استعمال دارو بمیرد یا آسیبی به وی برسد ، پزشک ضامن نیست ، و هم چنین اگر شخصاً مریض را درمان کرد ، و برائت گرفت ، و در این صورت اگر از قدری که اجازه داشت ، تعدی کرد ، و خودسرانه کاری بر مریض انجام داد که مرد ، یا آسیبی به وی رسید ،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برائت ، برای مورد اجازه گرفته یا نگرفته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کسی را شخصاً معالجه کرد و برائت و اذن</w:t>
      </w:r>
    </w:p>
    <w:p>
      <w:pPr>
        <w:pStyle w:val="BookText"/>
        <w:rPr/>
      </w:pPr>
      <w:r>
        <w:rPr>
          <w:rFonts w:ascii="IRNazanin" w:hAnsi="IRNazanin" w:eastAsia="IRNazanin"/>
          <w:color w:val="111111"/>
          <w:sz w:val="28"/>
          <w:sz w:val="28"/>
          <w:szCs w:val="28"/>
          <w:rtl w:val="true"/>
          <w:lang w:bidi="fa-IR"/>
        </w:rPr>
        <w:t xml:space="preserve">نداشت ، ولی در مورد اذن گر مریض تلف شد یا آسیبی به او رسید و پزشک مأذون تقصیری در علاج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ضامن است ؟ محل خلاف می‌باشد ، و اقوی ضمان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شخص خواب به سمتی برگشت ، یا حرکتی کرد ، و موجب قتل کسی که در پهلوی وی بود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باشد یا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مقتول یا دایه شیردهنده‌اش نباشد ، جمعی وی را و جمعی دیگر عاقله‌اش را ضامن خون‌بها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خویی قدس‌سره عدم ضمان را اقرب می‌داند ، حتی بیت المال را ضامن ندانسته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گفته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شخص خواب مادر مقتول باشد ، در ضمان چند وجه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ضمان عاقله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مادر مانند دایه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عدم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ضمان عاقله بعید نیست وگرنه بر بیت المال باشد و اگر شخص خواب دایه باشد در ضمان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دیه بر عهده خود دایه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دیه بر عهده عاقله دایه است مطلقاً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شیر دادن به جهت عزت و فخر باشد ، دیه بر عهده خود دایه است ، و اگر برای حاجت و فقر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عاقله وی می‌باشد و همین قول صحیح است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شوهر در جماع با همسر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یا 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خرج داد ، و یا او را محکم دربرگرفت و فشار داد ، و زن مرد ، یا نظیر این رفتار از زن باعث مرگ شوهر شد ، در ضمان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قول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کار هر یک باعث قتل دیگری شد ، خون‌بها بر عهده او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کدام متهم باشد ، خون‌بها بدهد ، و اگر مأمون است و اتهام قصد قتل به وی توجه</w:t>
      </w:r>
    </w:p>
    <w:p>
      <w:pPr>
        <w:pStyle w:val="BookText"/>
        <w:rPr/>
      </w:pPr>
      <w:r>
        <w:rPr>
          <w:rFonts w:ascii="IRNazanin" w:hAnsi="IRNazanin" w:eastAsia="IRNazanin"/>
          <w:color w:val="111111"/>
          <w:sz w:val="28"/>
          <w:sz w:val="28"/>
          <w:szCs w:val="28"/>
          <w:rtl w:val="true"/>
          <w:lang w:bidi="fa-IR"/>
        </w:rPr>
        <w:t xml:space="preserve">ندارد ، ضامن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خون‌بهای غلیظ را باید بپردازد ، و قصاص ساقط است ، و صحیح قول اول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از بالای پشت بام یا بلندی دیگری بدون اختیار بر روی انسانی دیگر افتاد و وی را کشت ، چیزی بر او نیست و عاقله‌اش نیز ضامن خون‌بها نمی‌باشد ، ولی چنانچه با اختیار و عمد با قصد کشتن خود را انداخت یا به گونه‌ای که عادةً غالباً کشنده است ، قصاص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 عمد نیز در آن تصور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خطأ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قسم حکم خود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کسی دیگری را از بالا به سمت پایین هل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کشتن انسانی شد ، با یکی از دو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قتل ، غالباً قاتل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نبود هر دو شرط خون‌بها بر هل دهنده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بعید نیست ، خون‌بها بر آنکه پایین افتاده بوده و به هل دهنده رجوع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شخصی را که هل داده‌اند ، عیبی یافت یا مرد ، هل دهنده نیز ضامن می‌باشد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علماء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حمال یا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کالا بر سر نهاده و شکست یا آن را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انسانی با آن آسیبی رساند ، یا آن انسان مرد، ضامن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حق این است که 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صورتی که خود شخصاً یا با حیوان باربر یا اتومبیل و امثال آن از وسائط نقلیه ، کالا را حمل می‌کند و مأمون نباشد که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کالا از بین برود یا بشکند یا دزدیده شود یا عیبی به او برسد ، و صاحب کالا می‌تواند در مورد اتهام او را قسم بدهد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باربر کاری نکرده که موجب تلف مال شود ، بدون اختیار پای او لغزیده ، روغن مثلاً بریزد یا شیشه شکسته شود ، کالا از بین برود ، بعضی از علماء او را</w:t>
      </w:r>
      <w:bookmarkStart w:id="268" w:name="pg2775_17126"/>
    </w:p>
    <w:p>
      <w:pPr>
        <w:pStyle w:val="BookText"/>
        <w:rPr/>
      </w:pPr>
      <w:bookmarkEnd w:id="268"/>
      <w:r>
        <w:rPr>
          <w:rFonts w:ascii="IRNazanin" w:hAnsi="IRNazanin" w:eastAsia="IRNazanin"/>
          <w:color w:val="111111"/>
          <w:sz w:val="28"/>
          <w:sz w:val="28"/>
          <w:szCs w:val="28"/>
          <w:rtl w:val="true"/>
          <w:lang w:bidi="fa-IR"/>
        </w:rPr>
        <w:t xml:space="preserve">ضامن ، و بعضی ضامن نمی‌دانند ، و بعید نیست مانند صورت اول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عدم ضمان قوی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کالا که بر سر نهاده یا حمل می‌کند از خود باشد یا از بیگانه ، اجیر باشد ، یا بدون اجرت ، بدون عمد صدمه‌ای به انسان وارد آورد ، آن انسان کشته شود ، یا زخمی گردد که ضمان بعید نیست ، ولی در خطأ محض بر عهده عاقله است </w:t>
      </w:r>
      <w:r>
        <w:rPr>
          <w:rFonts w:eastAsia="IRNazanin" w:cs="IRNazanin"/>
          <w:color w:val="111111"/>
          <w:sz w:val="28"/>
          <w:szCs w:val="28"/>
          <w:rtl w:val="true"/>
          <w:lang w:bidi="fa-IR"/>
        </w:rPr>
        <w:t>.</w:t>
      </w:r>
    </w:p>
    <w:p>
      <w:pPr>
        <w:pStyle w:val="Heading3"/>
        <w:numPr>
          <w:ilvl w:val="2"/>
          <w:numId w:val="1"/>
        </w:numPr>
        <w:rPr/>
      </w:pPr>
      <w:bookmarkStart w:id="269" w:name="__RefHeading___Toc2035761_1395250215"/>
      <w:bookmarkStart w:id="270" w:name="_Toc94"/>
      <w:bookmarkEnd w:id="269"/>
      <w:r>
        <w:rPr>
          <w:rtl w:val="true"/>
        </w:rPr>
        <w:t>قتل به تسبیب</w:t>
      </w:r>
      <w:bookmarkEnd w:id="2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بانگ بر کسی زد و غالباً این گونه صدا کشنده است یا به قصد کشتن بود ، و آن کس مرد ، در آن قصاص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نبود این دو شرط ، قتل شبه عمد است و خون‌بها بر خود بانگ زننده می‌باشد ، و هم‌چنین است اگر سلاح بر روی کسی کشید ، یا او را از بلندی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 یا پله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آویخت و آن کس از ترس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نمی‌دانست کسی هست و بانک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آسیبی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خطأ محض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با کشیدن سلاح کسی را ترساند ، و آن کس فرار کرده ، خود را در چاه یا آتش انداخت یا از بالای دیوار یا پشت بام یا کوهی خود را پرت نمود و مرد ، ترساننده ضامن نیست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با سلاح یا غیر آن کسی را ترساند و آن کس گریخته ، با درنده‌ای برخورد ، او را درید ، آیا ترساننده ضامن است ؟ دو 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در تنگنا قرار داده ، تا به چنگ درنده بیفتد ضامن بودن قوی است ، بلکه اگر ترساننده می‌دانست ، و درنده وی را کشت یا زخمی وارد آورد ، اشکالی در</w:t>
      </w:r>
    </w:p>
    <w:p>
      <w:pPr>
        <w:pStyle w:val="BookText"/>
        <w:rPr/>
      </w:pPr>
      <w:r>
        <w:rPr>
          <w:rFonts w:ascii="IRNazanin" w:hAnsi="IRNazanin" w:eastAsia="IRNazanin"/>
          <w:color w:val="111111"/>
          <w:sz w:val="28"/>
          <w:sz w:val="28"/>
          <w:szCs w:val="28"/>
          <w:rtl w:val="true"/>
          <w:lang w:bidi="fa-IR"/>
        </w:rPr>
        <w:t xml:space="preserve">ثبوت قصاص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کسی زن آبستنی را ترساند و بچه ساقط کرد ، جنین مرد ، ضامن خون‌بهای بچه است و انسب آن است که بر عهده عاقله‌اش باشد ، مگر بداند که زن آبستن بوده و این ترساندن باعث سقوط و مرگ بچه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خود زن به سبب ترساندن بمیرد ، با تحقق یکی از دو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قاتل بودن ، قصد قتل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 و با نبود هر دو شرط خون‌بها بر عهده ترساننده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به میدان تیراندازی یا غیر آن عبور کرد ، تیراندازی با تیر وی را کشت یا زخمی کرد ، در مورد عمد قصاص دارد ، و گرنه خطأ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بر عاقله تیرانداز می‌باشد ، بلی اگر آنکه تیر خورده یا هر رهگذر را اخطار داده و از برخورد تیر برحذر داشته و شنید و می‌توانست از آن راه به راه دیگری عدول کند و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ضامن وی نیست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رهگذر از محل تیراندازی با خود کودکی داشت ، و او را به جای تیراندازی نزدیک کرده ، تیری به او خورد ، آیا رهگذر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تیرانداز ؟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نیست که بین صورتی که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رهگذر و تیرانداز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یا ندانند ، و بین صورتی که یکی بداند ، دیگری نداند ، تفصیل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اول خون‌بها بر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رهگذر و تیرانداز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دوم که هیچکدام ندانند بر عاقله هر دو و در صورت اخیر بر عهده آنکه می‌داند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تیرانداز در هنگام تیراندازی خود بداند کسی در محل تیر است ، یا عبور می‌کند ، خواه آنکه بچه را نزدیک کرده بداند یا نداند ، تیرانداز قاتل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آنکه بچه را نزدیک کرده می‌داند و تیرانداز نمی‌داند ، قاتل نزدیک 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احکام در موردی که گذرنده انسان بالغی را نیز با خود داشت و بی‌خبر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دیگری را شب از منزلش خوانده و بیرون می‌برد ، تا او را به منزل برگرداند ضامن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کشته یافت شد و با بینه ثابت کرد ، که دیگری او را کشته یا کسی اقرار به کشتنش کرد ، چیزی بر بیرون برنده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ضامن خون‌بهای وی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وی را مرده یافتند و اثری از کشتن در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ادعای کشته شدن به زهر و احتمال آن نیز مطرح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مورد ندارد ، و در ثبوت خون‌بها بر بیرون برنده دو قول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آنکه را بیرون برده یافت نشد و از وی خبری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علماء بیرون برنده را ضامن خون‌بها دانسته‌اند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حکم بیرون برنده فرقی بین زن و مرد نیست ، و بردن در روز حکم بردن در شب را ندارد ، و همچنین اگر به درخواست کس دیگری او را شب بیرون برد یا برای کاری که بر وی واجب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او را برای کار شبانه اجیر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او را مخیّر داشت و با اختیار در شب بیرون رفت ، در این موارد بیرون برنده ضامن چیزی نیست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دعوت کننده برای بیرون بردن در شب چند نفر بودند همه آنان ضامنند ، و خون‌بها در فرض ضمان بین همه آنان تقسیم می‌گردد ، و چنانچه بیرون برنده وارث کسی باشد که شب بیرونش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ارث وی محروم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دزدی که برای دزدی بر زنی وارد شد ، و با او نزدیکی کرد و پسرش را کشته و زن ، آن مرد را کشت ، در روایت از امام ششم علیه‌السلام </w:t>
      </w:r>
      <w:r>
        <w:rPr>
          <w:rStyle w:val="FootnoteAnchor"/>
          <w:rtl w:val="true"/>
        </w:rPr>
        <w:footnoteReference w:id="146"/>
      </w:r>
      <w:r>
        <w:rPr>
          <w:rFonts w:ascii="IRNazanin" w:hAnsi="IRNazanin" w:eastAsia="IRNazanin"/>
          <w:color w:val="111111"/>
          <w:sz w:val="28"/>
          <w:sz w:val="28"/>
          <w:szCs w:val="28"/>
          <w:rtl w:val="true"/>
          <w:lang w:bidi="fa-IR"/>
        </w:rPr>
        <w:t xml:space="preserve">وارد شده که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ضامن خون پسر زن هستند ، و چهارهزار درهم از مال مرد مهر زن را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زور به وی تجاوز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این روایت را با قواعد تطبیق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زنی که مردی او را تزویج نموده و دوست خود را در شب زفاف داخل حجله کرده با شوهر زن درگیر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او را کشت و زن نیز شوهر را کشته ، در روایتی دیگر</w:t>
      </w:r>
      <w:r>
        <w:rPr>
          <w:rStyle w:val="FootnoteAnchor"/>
          <w:rtl w:val="true"/>
        </w:rPr>
        <w:footnoteReference w:id="147"/>
      </w:r>
      <w:r>
        <w:rPr>
          <w:rFonts w:ascii="IRNazanin" w:hAnsi="IRNazanin" w:eastAsia="IRNazanin"/>
          <w:color w:val="111111"/>
          <w:sz w:val="28"/>
          <w:sz w:val="28"/>
          <w:szCs w:val="28"/>
          <w:rtl w:val="true"/>
          <w:lang w:bidi="fa-IR"/>
        </w:rPr>
        <w:t xml:space="preserve">همان راوی مسئله بالا از امام ششم علیه‌السلام نقل کرده ، زن ضامن خون‌بهای رقیق خود است و در قبال کشتن شوهرش کشته می‌شود ، و این روایت گرچه اعتبار دارد لکن ظاهراً به آن عمل نشده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فرزند خود را به معلم شنا سپرده و اتفاقاً غرق شد ، مرد معلم در صورتی که مرگ فرزند به او مستند باشد ضامن خون‌بهای وی است ، و اگر در حفظ او کوتاهی کرده و این کوتاهی غالباً کشنده باشد یا به قصد کشتن بود ، مشهور علماء گفته‌اند از معلم قصاص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معلم شنا نباشد و انسانی دارد غرق می‌شود ، و وی می‌تواند او را نجات دهد ، واجب است ، ولی اگر مخالفت کرده غریق را نجات نداد تا غرق شد ، مرد ، گناه کرده ، قصاص یا خون‌بها به وی تعلق نمی‌گیرد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در راه 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آمد و رفت در آن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w:t>
      </w:r>
    </w:p>
    <w:p>
      <w:pPr>
        <w:pStyle w:val="BookText"/>
        <w:rPr/>
      </w:pPr>
      <w:r>
        <w:rPr>
          <w:rFonts w:ascii="IRNazanin" w:hAnsi="IRNazanin" w:eastAsia="IRNazanin"/>
          <w:color w:val="111111"/>
          <w:sz w:val="28"/>
          <w:sz w:val="28"/>
          <w:szCs w:val="28"/>
          <w:rtl w:val="true"/>
          <w:lang w:bidi="fa-IR"/>
        </w:rPr>
        <w:t xml:space="preserve">در نظر گرفتن نفع عمومی و مصلحت مردم ، چاه یا گودالی حفر کرده ، یا در ملک دیگری بدون اجازه مالک ، ضامن خون‌بهای کسی است که ندانسته در آن افتاد و مرد یا زخمی شد ، یا جائی از بدن او شکست ، و هم‌چنین اگر سنگی یا مثلاً طایر اتومبیل یا چاقویی به کار گذاشت ، و کسی ندانسته با آن برخورد و مرد و یا زخمی شد ، یا سواره بود به وسیله نقلیه‌اش عیبی رسید ، یا حیوانش آسیبی دید ، و اگر آنکه در چاه یا گودال افتاد یا وسیله یا حیوانش آسیبی دید ، می‌دانست ، حفرکننده ضامن نیست ، و یا آنکه در ملکش گودالی حفر کرده قبل از اتمام حفر اجازه حفر را داد یا بعداً به آن رضایت داد ، حفر کننده ضامن کسی که در آن بعد از این بیفتد ولو از روی نادانی باشد نیست ، و هم چنین اگر حفر گودال یا چاه در راه مردم برای مصلحت آنان بوده ، لکن در صورتی که علامت و نشانه‌ای در نزدیکی محل حفر به حدی که کسی بداند می‌تواند از چاه یا گودال آسیب نبیند نگذارد ، عدم ضمان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حفر گودال یا چاه در ملک غیر بدون اجازه وی بود و کسی که در آن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یا آسیب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وارد شده در ضامن بودن خون‌بهای جان یا آسیب زخم و شکسته شدن عضوی اشکال است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چاه یا گودال را در ملک خود حفر کرد ، یا سنگی در ملک خود نهاد و کوری را وارد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بینایی را در تاریکی و کور یا بینا در آن افتاد و مرد ، یا پای وی شکست ، یا زخمی برداشت ، صاحب ملک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صورتی که قصد قتل یا شکستن عضو یا زخم برداشتن وی را داشت ، یا این عمل غالباً منتهی به این چیز می‌شد ، قصاص بر وی در</w:t>
      </w:r>
    </w:p>
    <w:p>
      <w:pPr>
        <w:pStyle w:val="BookText"/>
        <w:rPr/>
      </w:pPr>
      <w:r>
        <w:rPr>
          <w:rFonts w:ascii="IRNazanin" w:hAnsi="IRNazanin" w:eastAsia="IRNazanin"/>
          <w:color w:val="111111"/>
          <w:sz w:val="28"/>
          <w:sz w:val="28"/>
          <w:szCs w:val="28"/>
          <w:rtl w:val="true"/>
          <w:lang w:bidi="fa-IR"/>
        </w:rPr>
        <w:t xml:space="preserve">مورد قصاص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ملک مشترک بدون اجازه شریک آن را حفر کرد و کسی به افتادن مرد یا آسیب دید ، در ضمان سه وجه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آنکه حفر کرده ضامن همه خون‌بهای وی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خون‌بها یا ضمان آنچه تلف شده بر عدد شرکاء تقسیم و هر یک در سهم خود ضامن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حافر مطلقاً ضامن نصف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اوجه وجه اولی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سیل سنگی را در سر راه قرار داد و کسی با برخورد به آن شکستگی پیدا کرد ، یا زخمی دید، یا مرد ، هیچکس ضامن نیست ، و چنانچه کسی در کنار این سنگ سنگی دیگر نهاد ، و رهگذر با برخورد به هر دو بدون علم آسیبی دید دیگری که سنگ را نهاده ضامن نصف خون‌بها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متعدی یک نفر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در طریق نهاد یا چاه یا چاله حفر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ملک خود چاهی کنده و دیگری بدون اجازه سنگی یا چاقویی قرار داد و کسی با برخورد به آن در چاه افتاد ، تنها متعدی ضامن است ، و در صورت تعدی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کن و سنگ یا چاقو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عمل را در راه مردم انجام دادند ، مشهور همان گودال کن را ضامن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قوی آن است که هر دو ضامن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موارد مزبوره ضمان بر عهده خود متعدی است ، و عاقله‌اش ضامن نیست ، و هم چنین عاقله ضامن خساراتی که به غیر انسان وارد می‌آید ، مانند حیوان یا اتومیل نمی‌باشد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در چاهی که برای مصلحت شخصی خود حفر کرده و ضرری به رهگذر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افتاد و تلف شد یا آسیبی دید ، بعید نیست</w:t>
      </w:r>
    </w:p>
    <w:p>
      <w:pPr>
        <w:pStyle w:val="BookText"/>
        <w:rPr/>
      </w:pPr>
      <w:r>
        <w:rPr>
          <w:rFonts w:ascii="IRNazanin" w:hAnsi="IRNazanin" w:eastAsia="IRNazanin"/>
          <w:color w:val="111111"/>
          <w:sz w:val="28"/>
          <w:sz w:val="28"/>
          <w:szCs w:val="28"/>
          <w:rtl w:val="true"/>
          <w:lang w:bidi="fa-IR"/>
        </w:rPr>
        <w:t xml:space="preserve">حفر کننده ضامن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بر لب پشت بام یا دیوار خود کوزه آبی ، یا سنگ یا ظرف یا چیزی دیگر نهاد ، که به کوچه ، خیابان ، خانه دیگری مایل نباشد ، و بیفتد ، و انسانی را تلف کند یا آسیب به انسان یا چیزی رسانده یا معیوب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ضامن نیست ، و هم چنین در صورتی که درب خانه سکویی درست کرد ، یا درختی طبق مرسوم و معمول در راه رفت و آمد مردم غرس نمود ، و از حد متعارف تجاوز نکرده ، ضامن تلف کسی یا چیزی یا آسیب به آنان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پوست میوه مانند خربزه یا موز یا سایر میوه‌ها یا خاکروبه منزل را در راه مردم ریخت و کسی به سبب آن لغزید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آسیبی برداشت ، ضامن است و هم چنین اگر راه را آب پاشید یا گل را آب داد و در عبور از آن طریق آسیبی به کسی رساند ، ولی اگر رهگذر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ضامن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کودک یا دیوانه یا حیوانی عبور کرده ، آسیب ببیند ، و اگر این کارها از حد متعارف بیشتر نباشد در ضمان اشکال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حیوان کسی در راه بول کرد یا آب رادیات اتومیل را در راه ریخت و کسی با عبور از آن جا لغزید و افتاد ، مرد یا آسیبی به وی رسید ، و یا حیوانی دیگر بدین سبب آسیب و عیب برداشت ، دور نیست در اول ضامن نباشد و در فرض ریختن آب رادیات ضامن باشد ، و اگر در راه خوابید و کسی با برخورد به وی لغزیده و افتاد و مرد یا آسیب دید ، ضمان بر عهده آن که خوابیده است ، ولی اگر در مسجد در حال اعتکاف خوابیده و آنکه به وی برخورد ، لغزیده آسیب برداشت یا مرد ، انسان معتکف ضامن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در ملک خود یا در جای مباح ساختمانی ، بنایی راست و مستقیم برپا کرد ، و تمایل به راه مردم یا ملک دیگری نداشت ، و اتفاقاً بر انسانی افتاد و عضوی از وی شکست یا مرد ، سازنده ساختمان ضامن نیست ، و همچنین اگر در جای مباح یا ملک خود ساختمانی ساخت که به ملک خود مایل باشد و بر اثر سقوط آن به کسی آسیبی رسید ، ولی چنانچه مائل به راه یا ملک دیگری ساخته یا بدون اساسی که این چنین ساختمان باید بر او قرار گیرد ، ساختمان را بالا آورده و در اثر سقوط آن صدمه به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یا رهگذر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صاحب ساختمان ضامن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ساختمان را در ملک خود یا جای مباح مستقیم بدون تمایل ساخت سپس تمایل به راه مردم یا ملک دیگری پیدا کرد ، و می‌توانست آن را بردارد یا تعمیر کند که فرو نریخته به کسی آسیب نرساند و این کار را انجام نداده ، ضامن صدمه یا آسیب کسی است که در اثر ریختن ساختمان بر وی وارد آمده و هم چنین اگر بمیرد ، ولی اگر از تمایل ساختمان بی‌اطلاع بود ، یا تمکن از تعمیر و ترمیم آن به نحوی که مانع صدمه رساندن بشود ، نداشت ضامن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پاره‌ای از ساختمان تمایل پیدا کرد و موجب افتادن تمام آن شد ، با اطلاع صاحب ساختمان و توانایی جلوگیری از سقوط ، ضامن آنچه است که افتادن آن از جان و عضو و مال مردم تلف می‌شود یا آسیب ببیند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بر ولی صغیری که صاحب ساختمان مایل است ، واجب است آن را ولو از مال کودک ، اصلاح نماید ؟ محل تأمل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مالک ملکی که ساختمان به او تمایل دارد ، مالک ساختمان مایل را ابراء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ساختمان ضامن آنچه از وی تلف می‌شود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قبلاً اشاره شد که ساختمانی را که بدون اساس لازم بنا کرده فرو ریخت و مال یا جان کسی را تلف کرد یا آسیبی رساند صاحب ساختمان ضامن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نصب ناودان به سوی راه آمد و رفت ، باز کردن دریچه و پنجره و امثال اینها و ساباط ، مادام که به رهگذر آسیبی نداشته باشد جائز است و اگر اتفاقاً ناودان افتاد و باعث زخمی شدن یا مرگ یا تلف یا آسیب به مال کسی شد ، آیا صاحب ناودان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قول است ؟ و حق عدم ضمان است ، لکن در راه اختصاصی مانند کوچه بن‌بست بدون اجازه شریک نصب آن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صورت اضرار نصب ناودان ، ضمان ثابت است ، خواه نصب کننده التفات به آن داشته و عمداً نصب نموده یا بدون عمد و التفات ، و همچنین ضمان منوط به بلوغ و عقل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در راه تنگ مسجدی ساخت و موجب آسیب به حیوان کسی یا معیوب شدن یا انسانی شد ، ضامن است ، و هم چنین در صورتی که راه وسیع بود ولی ساختمان مسجد به رهگذران ضرر داشت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چنانچه آتشی در ملک خود یا در جای مباح که مالک ندارد ، برافروخت ، و موجب سرایت آن به دیگران یا ملک کسی عادةً نبود ، ولی اتفاق</w:t>
      </w:r>
    </w:p>
    <w:p>
      <w:pPr>
        <w:pStyle w:val="BookText"/>
        <w:rPr/>
      </w:pPr>
      <w:r>
        <w:rPr>
          <w:rFonts w:ascii="IRNazanin" w:hAnsi="IRNazanin" w:eastAsia="IRNazanin"/>
          <w:color w:val="111111"/>
          <w:sz w:val="28"/>
          <w:sz w:val="28"/>
          <w:szCs w:val="28"/>
          <w:rtl w:val="true"/>
          <w:lang w:bidi="fa-IR"/>
        </w:rPr>
        <w:t xml:space="preserve">افتاد ، فروزنده ضامن نیست ، گرچه از اندازه حاجت خود بیشتر باشد ، و اگر بداند به سبب زیاد بودن آتش و وزیدن باد سرایت و تعدی به ملک کسی یا خود او می‌کند ، در صورت تعدی و سرایت ضامن است ، ولو به اندازه حاجت خود باشد ، و هم چنین ضامن است ، اگر آتش را در ملک دیگری بدون اجازه وی برافروخت و انسانی را آسیب رسانده یا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نمی‌توانست خود را از آن نجات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صدمه و آسیب مالی برساند ، و در موردی که قصد جان کسی را با این عمل داشت ، یا عملش غالباً موجب آسیب جانی می‌شد ، در مقابل جنایت قصاص ثابت است ، و همین احکام نسبت به رو دادن آب یا برداشتن سد که باعث تلف مال یا جان کسی شود که نتواند خود را از آن نجات دهد جاری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سابقاً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کسی کودکی یا ناتوانی را در جای آمد و رفت درندگان مانند بیشه ، جنگل قرار داد و درنده او را درید ، ضامن است و با یکی از دو شرط ، قصد کشتن با این عمل ، یا عادتاً غالباً کشنده بودن آن و فرض دریدن درنده و کشته شدن کودک یا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در جان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گذاردن کسی را بدون آب و غذا در بیابان وسیع که غالباً انسان گم می‌شود یا انداختن در آن ، مانند گذاردن و انداختن در جای درندگان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درنده‌ای نباشد ولی غالباً از گرسنگی و تشنگی انسان تلف می‌شود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نگهداری حیوانی که به دیگری آسیب می‌رساند یا حمله می‌کند بر صاحبش لازم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شتر مست و اسب گازگیرنده ، سگ درنده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صاحبش با علم اهمال کرد و حیوان جنایتی بر کسی وارد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ضامن است ، مگر نداند یا بداند و مقصر نباشد ، و دیگری در مقام دفاع از خود یا کسانش چنانچه صدمه‌ای به حیوان وارد آورد ، ضامن نیست مگر در دفاع تعدی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صاحب گربه‌ای که به دیگران حمله می‌کند یا به مال دیگری تعدی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کرده یا آسیب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ضامن است ؟ دو قول است ، و اظهر ضمان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دفاع اگر آسیبی به اندازه دفع شر به او رساند ، ضامن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مورد حمله و دفاع آیا می‌توان آن گربه را کشت ؟ اشکال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حیوانی اگر به حیوانی دیگر حمله کرد و صاحب حمله کننده در نگهداری و جلوگیری از وارد شدن بر حیوان دیگر کوتاهی کرد ، ضامن هر آسیبی است که از ناحیه آن حیوان به حیوان دیگر که ملک دیگری است وارد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کسی بدون اجازه وارد خانه کسی شد ، و سگ آنان او را گاز گرفت ، ضامن نیستند ، ولی اگر با اجازه بود ، ضامن‌اند و هم‌چنین صاحب سگ ضامن هر آسیبی است که سگ در بیرون خانه در روز بر کسی وارد آورد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بر حیوان سوار است ، در صورت 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جنایتی است که آن حیوان به دیگری وارد می‌آورد ، و هم‌چنین آن کس که افسار او رامی کشد ، از دنبالش او را می‌راند ، و سوار آنچه را حیوان با دست‌های خود جنایت می‌کند ،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علماء سوار را ضامن جنایتی که حیوان با پاهای خود می‌کند ندانسته‌اند ، و گفته مشهور انسب است ،</w:t>
      </w:r>
    </w:p>
    <w:p>
      <w:pPr>
        <w:pStyle w:val="BookText"/>
        <w:rPr/>
      </w:pPr>
      <w:r>
        <w:rPr>
          <w:rFonts w:ascii="IRNazanin" w:hAnsi="IRNazanin" w:eastAsia="IRNazanin"/>
          <w:color w:val="111111"/>
          <w:sz w:val="28"/>
          <w:sz w:val="28"/>
          <w:szCs w:val="28"/>
          <w:rtl w:val="true"/>
          <w:lang w:bidi="fa-IR"/>
        </w:rPr>
        <w:t xml:space="preserve">و آیا ضامن چیزی است که با دهان یا سر خود تلف می‌سازد ؟ اشکال است ، مگر آن که عادت داشته و صاحب آن در نگهداری و منع او کوتاهی کند ، که ضامن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بر خلاف متعارف وارونه بر حیوان سوار شد ، در اینکه تنها ضامن جنایتی است که با پای خود می‌کند ، یا ضامن جنایت پا و دست حیوان است ، یا اصلاً ضامن نیست ؟ سه وجه است ، احوط ضمان جمیع و اوفق اول و انسب اخیر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راه رفتن حیوان موجب آسیبی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سم حیوان با برخورد به چیزی باعث پرتاب سنگ ریزه‌ای به چشم کسی شد ، ونور آن را از بین برد و یا در آبی قدم نهاد و پراکنده شده بر چیزی پاشید که معیوب شده یا تلف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ضمان اشکال است ، مگر صاحب آن کوتاهی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کس که افسار حیوان را در دست دارد ، یا بی‌افسار می‌برد ، تنها ضامن جنایت دست حیوان است ، و ضامن جنایتی که به سبب پای آن واقع می‌شود نیست ، و آنکه حیوان را از دنبال می‌راند ، ضامن همه جنایت‌های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سوار و افساردار با هم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حیوان بر عهده افساردار است ، ولی بهتر تفصیل دادن بین صورتی است که یکی از این دو تسلط کامل بر حیوان دارد ، که تنها او ضامن است و صورتی که در تسلط شریک‌اند ، که هر دو ضامنند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قطار حیوانی را میراند ، آیا همانند راندن یک حیوان</w:t>
      </w:r>
    </w:p>
    <w:p>
      <w:pPr>
        <w:pStyle w:val="BookText"/>
        <w:rPr/>
      </w:pP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 ، و اقوی آن است که در صورت ناتوانی از حفظ همه مانند صورت انفراد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حیوان را نگاه داشت ، ضامن جنایت وی خواهد بود خواه بر آن سوار باشد یا افسارش را در دست داشته باشد ، ولی دور نیست ضمن جنایت پای حیوان در موردی که ایستادنش ضرر به راه مسلمین ندارد نباشد ، و اگر حیوان را بزند و جنایتی بر کسی وارد آورد ، زننده ضامن است ، مالک حیوان باشد ، یا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آن باشد ، یا از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جلو ، حیوان را ببرد ، یا دیگری ، و اگر آسیبی بر آنکه بر حیوان سوار است وارد آید ، زننده ضامن آن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با زدن در مقام دفع آسیب حیوان است ، ضامن جنایت او نیست ، مگر آنکه بدون زدن و آسیب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قابل دفع باشد ، یا به کمتر از اندازه‌ای که او را دفع کرده ، دفع آسیب می‌شده که در اندازه زائد ضامن جنایت بر حیوان است ، خواه آزاری به کسی برساند ، یا مال وی را تلف ساخته ، یا عیب‌دار 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جنایت گوسفندان را به خوردن و یا تباه کردن زراعت کسی غیر از مالک ، مشهور علماء در روز سبب ضمان ندانسته و در شب قائل به ضمان شده‌اند ، ولی ملاک ضمان بر کوتاهی کردن در حفظ چرندگان و عدم ضمان بر کوتاهی نکردن ، بدون فرق بین شب و روز قوی است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دو نفر بر حیوان سوار شدند ، در ضامن بودن مساویند مگر آن که یکی از آن دو تسلط بر حیوان نداشته در او تصرف نکند ، که ضمان بر عهده دیگری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حیوانی به زراعت کسی صدمه وارد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ندارد برای نگهداری زراعت خود او را به زراعت دیگران بیرون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انجام دهنده کار و آن که سبب است ، در جنایتی دست داشتند ، هر کدام قوی‌تر از دیگری در آن جنایت باشد ، اتلاف یا عیب به او مستند باشد ، ضامن است ، مانند کندن چاه و هل دادن دیگری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کننده چاه سبب ، و هل دهنده مباشر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حکم فرقی بین جای مباح یا مالک غیر که اجازه داده ، یا غیر آن نیست ، و اگر چاه یا چاله را در ملک غیر حفر کرد ، و دیگری شخص سومی را از روی نادانی در چاه انداخت و مرد یا زخم یا شکستگی به وی دست داد ، آیا چاه کن ضامن است ، یا هل دهنده نادان ؟ دو وجه است و به نظر قریب می‌رسد که ضمان بر هر دو باشد ، ولی چنانچه چاه را در ملک خود حفر نموده و سر آن را پوشید و دیگری را درخواست کرد و اعلام ننموده ، در چاه افتاد ، مشهور علماء مالک را ضامن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اوفق آن است که بین موردی که در معرض افتادن بوده و غالباً کشنده باشد یا قصد کشتن را به این گونه داشته و بین صورتی که در معرض افتادن نبوده و قصد آن را نیز مالک نداشته باشد ، تفصیل داد ، در صورت اول با یکی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قصاص و بدون آن خون‌بها ، و در مورد اخیر چیزی بر عهده مالک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چاله‌ای حفر نمود و دیگری آن را گودتر کرد ، و کسی در آن افتاد و آسیبی دید یا مرد ، آیا ضمان بر عهده اولی است یا بر عهده هر دو ؟ دو وجه است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سنگی را در راه نهاد ، کسی با برخورد ، آن را غلطاند ،</w:t>
      </w:r>
    </w:p>
    <w:p>
      <w:pPr>
        <w:pStyle w:val="BookText"/>
        <w:rPr/>
      </w:pPr>
      <w:r>
        <w:rPr>
          <w:rFonts w:ascii="IRNazanin" w:hAnsi="IRNazanin" w:eastAsia="IRNazanin"/>
          <w:color w:val="111111"/>
          <w:sz w:val="28"/>
          <w:sz w:val="28"/>
          <w:szCs w:val="28"/>
          <w:rtl w:val="true"/>
          <w:lang w:bidi="fa-IR"/>
        </w:rPr>
        <w:t xml:space="preserve">دیگری با او برخورد و بر زمین افتاد و آسیبی دید ، آنکه سنگ را غلطانده ضامن است ، و بعضی ضمان را بر عهده عاقله‌اش دانسته‌اند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با برخورد به کسی که در ملک خود نشسته یا ایستاده یا در جای 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باشد یا نه ، صدمه و آسیبی به او برساند ،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عمد قصاص و گرنه خون‌بها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صدمه وارد آورنده خود آسیب دید یا مرد ، کسی ضامن نیست ، ولی نشستن در راه تنگ یا ایستادن در آنجا که موجب آسیبی به کسی یا برخورد با وی شود و آسیب دیده عمداً برخورد نداشته ، آنکه نشسته یا ایستاده ضامن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در چاه یا چاله‌ای که از روی ستم حفر شده افتاد و دیگری نیز بر روی او افتاد هر دو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چاه یا چاله را حفر کرده ، ضامن خون‌بهای هر دو است ، و احتمال دارد که فرق گذارد بین موردی که مرگ هر دو مستند به افتادن هر دو باشد ، که هر کدام ضامن دیگری است و موردی که مرگ هر یک مستند به افتادن خود وی تنها باشد که کسی ضامن نیست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در کنار چاه به سوی چاه لغزید ، به دیگری چسبید و او را کشید و دومی سومی را ، و هر کدام بر روی دیگری در چاه افتاده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 نمی‌دانسته و چاه در راه آباد و آمد و رفت ، یا در ملک خود وی بدون اجازه حفر شده ، دو سوم خون‌بهایش بر چاه کن و دومی بوده ، و گرنه یک سوم بر عهده دومی است ، و نیم خون‌بهای دومی بر عهده اولی است ، اما خون‌بهای سومی کاملاً بر عهده دومی می‌باشد ، و اگر چهار نفر باشند ، به همین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اولی مستند به سه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وی که دومی را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که</w:t>
      </w:r>
    </w:p>
    <w:p>
      <w:pPr>
        <w:pStyle w:val="BookText"/>
        <w:rPr/>
      </w:pPr>
      <w:r>
        <w:rPr>
          <w:rFonts w:ascii="IRNazanin" w:hAnsi="IRNazanin" w:eastAsia="IRNazanin"/>
          <w:color w:val="111111"/>
          <w:sz w:val="28"/>
          <w:sz w:val="28"/>
          <w:szCs w:val="28"/>
          <w:rtl w:val="true"/>
          <w:lang w:bidi="fa-IR"/>
        </w:rPr>
        <w:t xml:space="preserve">سومی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که چهارم را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آن ساقط و بر هر یک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بعدی یک ثلث خون‌بهای وی لازم می‌آید ، و هم چنین در قتل دومی و سومی ، قتل هر یک به خود وی و بعدی مستند است ، و اولی در غیر قتل دومی و دومی در غیر قتل سومی ضامن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بعض بزرگان در فرض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چهارم خون‌بهای دومی را بر عهده اولی و بر دومی یک چهارم خون‌بهای اولی و بر هر یک نصف خون‌بهای سومی را قرار داده ، قابل قبول نیست و اگر چاه فراخ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در زاویه‌ای افتاده مردند ، خون‌بهای اولی بر عهده کسی است که چاه را از روی ستم حفر کرده ، و گرنه که از روی عدوان و ستم نباشد ، خون اولی هدر است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را به سوی چاه یا غرق‌گاهی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 ، یا دریا ، یا رودخانه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 هر دو افتاده ، و اولی به افتادن بر روی دومی مرد خونش هدر است و اگر آنکه را کشیده مرد ، چنانچه این گونه‌کشاندن عادتاً کشنده باشد ، یا به قصد کشتن او را کشید ، بر کشنده قصاص ثابت است ، و اگر هیچ یک از این دو شرط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شبه عمد است ، و خون‌بها به وی تعلق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دومی سومی را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به سبب افتادن دیگری بر روی وی مردند ، حکم همان است که در مسئله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 دومی نصف خون‌بهای اولی را ضامن ، و اولی نصف خون‌بهای دومی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که خون‌بهای سومی بر عهده دومی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یابر اولی و دومی تنصیف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سومی چهارمی را کشید و بعضی بالای بعض دیگر افتاده مردند ، حکم مانند گذشته است هر قبلی ضامن خون‌بهای بعدی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سه نفر </w:t>
      </w:r>
      <w:r>
        <w:rPr>
          <w:rFonts w:eastAsia="IRNazanin" w:cs="IRNazanin"/>
          <w:color w:val="111111"/>
          <w:sz w:val="28"/>
          <w:szCs w:val="28"/>
          <w:rtl w:val="true"/>
          <w:lang w:bidi="fa-IR"/>
        </w:rPr>
        <w:t>.</w:t>
      </w:r>
      <w:bookmarkStart w:id="271" w:name="pg2775_17142"/>
    </w:p>
    <w:p>
      <w:pPr>
        <w:pStyle w:val="BookText"/>
        <w:rPr/>
      </w:pPr>
      <w:bookmarkEnd w:id="271"/>
      <w:r>
        <w:rPr>
          <w:rFonts w:ascii="IRNazanin" w:hAnsi="IRNazanin" w:eastAsia="IRNazanin"/>
          <w:color w:val="111111"/>
          <w:sz w:val="28"/>
          <w:sz w:val="28"/>
          <w:szCs w:val="28"/>
          <w:rtl w:val="true"/>
          <w:lang w:bidi="fa-IR"/>
        </w:rPr>
        <w:t xml:space="preserve">دومی ضامن خون‌بهای سومی و در فرض چهار نفر دومی و سومی هر کدام ضامن یک ثلث خون‌بهای اولی هستند ، و دومی را اولی و سومی هر یک ثلث ضامن می‌باشند ، و دومی ضامن نصف خون‌بهای سومی است و چهارمی را به جز سومی دیگری ضامن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اولی در چاه افتاد ، سپس دومی بالای وی ، و اولی مرد ، دومی در فرض عمد با یکی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 به قصد کشتن ، غالباً کشنده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دارد ، و با نبود هر دو شرط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شبه عمد بر خود وی و در فرض خطأ محض بر عاقله‌اش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 و مرگ دومی هدر می‌باشد ، و اگر سومی بالای آن دو افتاد و همگی مردند ، چنانچه پایین رفتن اولی موجب مرگش نشده باشد ، خونش بر عهده دومی و سومی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 و شبه آن و خطأ محض در آن متصور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که حفر چاة از روی ستم یا هل دادن دیگری مؤثر نبوده ، دومی و سومی هر کدام ضامن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خون‌بهای دومی بر سومی و سومی هدر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خون‌بهایش بر عهده حفر کننده چاه می‌باشد ، و اگر کسی دیگری را نکشیده و مرگ هر یک سببی دیگر داشته ، هیچ کس ضامن خون دیگری نیست ، مگر در بعض صور که بر عهده حافر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کننده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272" w:name="__RefHeading___Toc2035763_1395250215"/>
      <w:bookmarkStart w:id="273" w:name="_Toc95"/>
      <w:bookmarkEnd w:id="272"/>
      <w:r>
        <w:rPr>
          <w:rtl w:val="true"/>
        </w:rPr>
        <w:t>یادآوری</w:t>
      </w:r>
      <w:bookmarkEnd w:id="27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گودالی که برای شکار شیر آماده شده و چهار نفر در آن افتادند ، اولی دومی و دومی ، سومی و سومی ، چهارمی را گرفت ، و هر چهار را شیر</w:t>
      </w:r>
    </w:p>
    <w:p>
      <w:pPr>
        <w:pStyle w:val="BookText"/>
        <w:rPr/>
      </w:pPr>
      <w:r>
        <w:rPr>
          <w:rFonts w:ascii="IRNazanin" w:hAnsi="IRNazanin" w:eastAsia="IRNazanin"/>
          <w:color w:val="111111"/>
          <w:sz w:val="28"/>
          <w:sz w:val="28"/>
          <w:szCs w:val="28"/>
          <w:rtl w:val="true"/>
          <w:lang w:bidi="fa-IR"/>
        </w:rPr>
        <w:t xml:space="preserve">داخل آن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صحیح</w:t>
      </w:r>
      <w:r>
        <w:rPr>
          <w:rStyle w:val="FootnoteAnchor"/>
          <w:rtl w:val="true"/>
        </w:rPr>
        <w:footnoteReference w:id="148"/>
      </w:r>
      <w:r>
        <w:rPr>
          <w:rFonts w:ascii="IRNazanin" w:hAnsi="IRNazanin" w:eastAsia="IRNazanin"/>
          <w:color w:val="111111"/>
          <w:sz w:val="28"/>
          <w:sz w:val="28"/>
          <w:szCs w:val="28"/>
          <w:rtl w:val="true"/>
          <w:lang w:bidi="fa-IR"/>
        </w:rPr>
        <w:t xml:space="preserve">وارد شده ، که امیرالمؤمنین علیه‌السلام قضاوت فرمودند که اولی شکار شیر است ، و کسانش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دومی را باید بپردازند و دومی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را باید به کسانش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تمام خون‌بهای چهارمی را باید به کسانش غرامت بدهد ، و فتوی اصحاب طبق این روایت مشهور است ، و لازم است در این گونه موارد به این روایت عمل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دو نفر انسان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و کنیز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برخوردند خواه هر دو سوار بودند ، یا پیاده ، یا یکی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پیاده ، و هر دو مردند وارث هر یک از مال دیگری حق نصف خون‌بهای مورث خود و نصف قیمت وسیله سواری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سواره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تلف شده یا نصف خسارت عیب‌دار شدن آن را دارد ، و در صورتی که خطأ محض نباشد مقاصّه محقق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هر چه بدهی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طلب حساب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پرداخت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 مورد خطأ محض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بر عاقله دیگری است و عاقله ضامن تلف یا عیب‌دار شدن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سواری و یا مال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اگر یکی از آن دو حرکت مؤثری نسبت به دیگری در تلف جان یا مال یا عیب آن نداشته ، ضامن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موردی که کار یکی از آن دو یا هر دو غالباً کشنده بوده یا قصد کشتن را با کار خود داشته ، هر کدام که زنده ماند حق قصاص از او نسبت به دیگری محقق است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چنانچه دو نفر ریسمان را از دو جانب کشیده ، پاره شد و هر</w:t>
      </w:r>
    </w:p>
    <w:p>
      <w:pPr>
        <w:pStyle w:val="BookText"/>
        <w:rPr/>
      </w:pPr>
      <w:r>
        <w:rPr>
          <w:rFonts w:ascii="IRNazanin" w:hAnsi="IRNazanin" w:eastAsia="IRNazanin"/>
          <w:color w:val="111111"/>
          <w:sz w:val="28"/>
          <w:sz w:val="28"/>
          <w:szCs w:val="28"/>
          <w:rtl w:val="true"/>
          <w:lang w:bidi="fa-IR"/>
        </w:rPr>
        <w:t xml:space="preserve">دو افتاده مردند ، نصف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در ترکه دیگری است ، و اگر یکی مرد و کار زنده غالباً کشنده بود ، یا قصد آن را داشته ، قصاص ثابت است ، و چنانچه یکی از آن دو غاصب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آسیبی دیده هدر ، و آسیب مالک را ضامن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دو حیوان سواری بر دو سوار خود غالب آمده و با هم برخورده آسیبی پدید آمد در صورت تلف هر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هر سوار ضامن نصف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نصف حیوان سواری دیگری می‌باشد ؟ دو وجه است ، چنانچه جنایت حیوان مورد ضمان باشد اولی ضمان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ضمان در مسئله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آن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است حکم در برخورد دو اتومبیل یا دوچرخه یا موتور یا دو هواپیما و امثال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دو کودک سوار با هم برخورده و هر دو مردند ، اگر بیگانه‌ای آنان را سوار کرده ،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بر عهده وی خواهد بود ، ولی ضامن نبودن در موردی که برخورد اتفاقی بوده قوی است ، و در این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عاقله هر کدام ضامن نصف خون‌بهای دیگری است همانند موردی که خود سوار شده و منجر به برخورد و تصادف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عاقله هر کدام ضامن نصف خون‌بهای دیگری است ، اگر ولیّ هر یک او را سوار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چنانچه در سوار نمودن آنان مفسده باشد ، ولیّ هر یک ضامن جنایت کودک خود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دو زن آبستن با هم برخورده و هر دو با دو جنین مردند ، بر هر یک نصف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و نصف خون‌بهای جنین وی است</w:t>
      </w:r>
    </w:p>
    <w:p>
      <w:pPr>
        <w:pStyle w:val="BookText"/>
        <w:rPr/>
      </w:pPr>
      <w:r>
        <w:rPr>
          <w:rFonts w:ascii="IRNazanin" w:hAnsi="IRNazanin" w:eastAsia="IRNazanin"/>
          <w:color w:val="111111"/>
          <w:sz w:val="28"/>
          <w:sz w:val="28"/>
          <w:szCs w:val="28"/>
          <w:rtl w:val="true"/>
          <w:lang w:bidi="fa-IR"/>
        </w:rPr>
        <w:t xml:space="preserve">و نصف خون‌بهای جنین بر عهده مادر است ، و در صورت خطأ محض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عاقله هر یک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برخورد به اختیار نبوده هیچ یک ضامن نیستند ، و چنانچه یکی از آن دو نمی‌دانست که دیگری آبستن است نصف خون‌بهای مادر را خود و نصف خون‌بهای جنین وی را عاقله‌اش ضامن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دو کشتی به هم تصادم کرده و آنچه در آنها بود یا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 و مال ، حیوان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شد و خود دو کشتی نیز از بین رفته یا شکستند ، اگر به سبب عامل قهری مانند جریان باد و تلاطم امواج دریا بود ، و امکان کنترل آنها وجود نداشته ، هیچ چیز را هیچ کس ضامن نیست ، و اگر با قصد کشتن بوده یا برخورد و تصادف اختیاری غالباً کشنده بوده با سایر شرایط در مردن انسان قصاص از آن کاپیتان که عامل بوده و زنده مانده است ، ثابت است ، و اگر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نصف خون‌بهای دیگری و اموالی هست که تلف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ترکه‌اش باید پرداخت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ضمان با فقد عمد محقق باشد ، و در خطأ محض ضمان خون‌بهای هر یک بر عهده عاقله دیگری است ، اما ضمان اموال از ترکه خود وی خواهد بود و بر عهده عاقله نیست ، و اگر امکان کنترل کشتی را داشته و کوتاهی در ضبط و جلوگیری از تصادف کرده ، قصاص ندارد ، ولی خون‌بها و غرامت اموال ثابت است ، و چنانچه یکی قصد کشتن را داشت یا کارش غالباً کشنده بود ، و منجر به کشتن کسی شد ، و دیگری هیچ یک از این دو شرط را دارا نبوده ، هر یک حکم خاص خود را دارد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یک کشتی در حال سیر بود یا ایستاده ، و کشتی دیگر در</w:t>
      </w:r>
    </w:p>
    <w:p>
      <w:pPr>
        <w:pStyle w:val="BookText"/>
        <w:rPr/>
      </w:pPr>
      <w:r>
        <w:rPr>
          <w:rFonts w:ascii="IRNazanin" w:hAnsi="IRNazanin" w:eastAsia="IRNazanin"/>
          <w:color w:val="111111"/>
          <w:sz w:val="28"/>
          <w:sz w:val="28"/>
          <w:szCs w:val="28"/>
          <w:rtl w:val="true"/>
          <w:lang w:bidi="fa-IR"/>
        </w:rPr>
        <w:t xml:space="preserve">حال سیر با او برخورد و صاحب کشتی ایستاده کوتاهی در نگهداری و توقف کشتی نداشت ، ضامن آنچه تلف شده از انسان یا مال یا عیب‌دار گشته از هیچ یک از دو کشتی نیست ، و کلاً بر عهده کاپیتان کشتی است که با کشتی ایستاده برخورده ، و با تحقق یکی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کشتن کسی ، یا این نحو برخورد غالباً باعث کشتن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بر وی ثابت است ، و آیا کشتی ایستاده با تفریط و کوتاهی ضامن هست و لو کشتی در حال سیر ، کاپیتانش کوتاهی در حفظ کرده ؟ جای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است حکم برخورد دو اتومبیل یا قطار و امثال اینها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در حال سیر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اصلاح آن پرداخت ، و جائی از کشتی به سبب بیرون آوردن لوحی یا شکستن چیزی سوراخ شده ، غرق شد ضامن آنچه ازمال دیگری و خود کشتی اگر از آن دیگری است می‌باشد ، و خون‌بهای انسان غرق شده نیز بر عهده وی است ، و اگر در وسط آب فراوان دریا آن را عمداً غرق نمود ، در مردن انسان با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بر وی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جمعی با منجنیق سنگی را به قصد کشتن کسی پرتاب کردند یا غالباً باعث کشتن انسان می‌شد و کسی را کشتند ، ثبوت قصاص قوی است و چنانچه یکی از خود آنان کشته شد ، خون‌بهایش بر عاقله بقیه است ، اگر از روی خطأ محض باشد و در شبه عمد بر خود آنان خون‌بهای وی تعلق می‌گردد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معلوم است ، سهم خود وی از خون‌بها کم می‌شود </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چنانچه سه نفر در ویران کردن دیواری با هم شرکت داشتند</w:t>
      </w:r>
    </w:p>
    <w:p>
      <w:pPr>
        <w:pStyle w:val="BookText"/>
        <w:rPr/>
      </w:pPr>
      <w:r>
        <w:rPr>
          <w:rFonts w:ascii="IRNazanin" w:hAnsi="IRNazanin" w:eastAsia="IRNazanin"/>
          <w:color w:val="111111"/>
          <w:sz w:val="28"/>
          <w:sz w:val="28"/>
          <w:szCs w:val="28"/>
          <w:rtl w:val="true"/>
          <w:lang w:bidi="fa-IR"/>
        </w:rPr>
        <w:t xml:space="preserve">و بر یکی از آنان فرو ریخت و مرد ، یک سوم خون‌بهای وی ساقط ، و بر هر یک از عاقله دو نفر ثلث خون‌بهای مرده لازم است ، ولی جا دارد که دو ثلث خون‌بها بر عهده خود آن دو باشد چون قصد عمل را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کشتی مشرف به غرق شدن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بلکه واجب است کالایی را که با انداختن آن در دریا سرنشینان کشتی از غرق نجات پیدا می‌کنند در دریا انداخت ، و هرگاه یکی از سرنشینان بدون درخواست یا ضمانت دیگری کالای خود را در دریا انداخت ، خواه ترس غرق باشد و یا نباشد ، کسی ضامن کالای وی نیست ، ولی اگر کالای دیگری را بدون اجازه صاحبش بیندازد ضامن است ، و اگر از دیگری درخواست انداختن کالا در آب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کشتی سالم از غرق شدن بماند و نشانه‌ای در گفتارش از ضمان نیست ، قوی آن است که درخواست کننده ضامن آن کالا نباشد ، لکن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نشانه مجانیت باشد ، کسی ضامن نخواهد بود ، و چنانچه دیگری ، در خواست انداختن با ضمانت کرد ، و آن کس انداخت ، درخواست کننده ضامن است ، و هم چنین است اگر هر دو را ترس حاصل گردد ، یا انداختن ، به مصلحت صاحب کالا تنها یا با دیگری باشد ، و آیا دستور دهنده در موردی که ترس تنها به صاحب آن دست داد ، ضامن کالا هست ؟ در آن خلاف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اقوی صحت ضمان است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ضمان در مثلی ، مثلی و در جنسی قیمتی ، قیمت حال انداختن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ترس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ضامن شدن به صورت اشتراک بر دو قسم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ده نفر مثلاً ضامن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مثال هر یک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ضامن کل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یعنی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هر یک کل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ضمانت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ضمان صحیح و بر عهده هر کدام همان مقداری است که ضمانت کرده ، و صورت دوم بنابر اصح نیز درست است و مانند واجب کفایی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که درخواست انداختن کالا را در آب کرده ضمان آن را با سرنشینان کشتی بر عهده گرفت ، و دیگران امتناع کردند ، بیش از سهم خود را از کالا ضامن نیست ، ولی خالی از اشکال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بلی اگر درخواست کننده ، ادعای اذن دیگران یا وکالت آنان را کرد و آنان انکار کردند ، و صاحب کالا دانست و اقدام به انداختن کالای خود کرد ، بدون اشکال بیش از سهم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کننده ضامن نیست ، ولی اگر بعد از انداختن انکار نمودند ، آیا ضامن همه کالا است ؟ اشکال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زخمی بر مرتدی یا کافر حربی وارد آورد ، کافر اسلام آورد و مرتد به اسلام برگشت ، سپس زخم زننده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وی را زخم زده پنج زخم سرایت کرده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عمد ولی مقتول حق قصاص دارد ، ولی باید برای هر یک از آن نفرات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در مورد مماثل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مقتول مرد یا همه زن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جانی اول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پرداخت نماید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دختری سوار بر دیگری شد ، دختر سوم دومی را قلقلی کرد ، افتاد ، دختر سوار بر زمین افتاده جان سپرد ، در ضمان چند گفته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ثلث</w:t>
      </w:r>
      <w:bookmarkStart w:id="274" w:name="pg2775_17149"/>
    </w:p>
    <w:p>
      <w:pPr>
        <w:pStyle w:val="BookText"/>
        <w:rPr/>
      </w:pPr>
      <w:bookmarkEnd w:id="274"/>
      <w:r>
        <w:rPr>
          <w:rFonts w:ascii="IRNazanin" w:hAnsi="IRNazanin" w:eastAsia="IRNazanin"/>
          <w:color w:val="111111"/>
          <w:sz w:val="28"/>
          <w:sz w:val="28"/>
          <w:szCs w:val="28"/>
          <w:rtl w:val="true"/>
          <w:lang w:bidi="fa-IR"/>
        </w:rPr>
        <w:t xml:space="preserve">خون‌بهایش ساقط و دو ثلث بر عهده دختر دوم و سوم هر یک ثلث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قلقلی کننده دومی را ملجأ و مضطر کرده همه خون‌بها بر عهده قلقلی کننده است و گرنه بر عهده دختر دوم می‌باشد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خون‌بها دو قسمت بین سومی و دومی هر کدام نصف است ، و مقتضی قاعده که جمعی اختیار فرموده‌اند ، قول دوم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روایتی صحیح</w:t>
      </w:r>
      <w:r>
        <w:rPr>
          <w:rStyle w:val="FootnoteAnchor"/>
          <w:rtl w:val="true"/>
        </w:rPr>
        <w:footnoteReference w:id="149"/>
      </w:r>
      <w:r>
        <w:rPr>
          <w:rFonts w:ascii="IRNazanin" w:hAnsi="IRNazanin" w:eastAsia="IRNazanin"/>
          <w:color w:val="111111"/>
          <w:sz w:val="28"/>
          <w:sz w:val="28"/>
          <w:szCs w:val="28"/>
          <w:rtl w:val="true"/>
          <w:lang w:bidi="fa-IR"/>
        </w:rPr>
        <w:t xml:space="preserve">از امام پنجم علیه‌السلام وارد شده ، که شش نوجوان در رودخانه فرات بودند ، یکی از آنان غرق شد ، سه نفر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شهادت دادند که آن دو نفر او را غرق کرده ، و دو نفر دیگر غرق را به گردن آن سه نفر قرار دادند ، حضرت امیرالمؤمنین علیه‌السلام قضاوت فرمودند ، خون‌بها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شده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 ولی این واقعه مخصوصی است و حکم خود را دارد </w:t>
      </w:r>
      <w:r>
        <w:rPr>
          <w:rFonts w:eastAsia="IRNazanin" w:cs="IRNazanin"/>
          <w:color w:val="111111"/>
          <w:sz w:val="28"/>
          <w:szCs w:val="28"/>
          <w:rtl w:val="true"/>
          <w:lang w:bidi="fa-IR"/>
        </w:rPr>
        <w:t>.</w:t>
      </w:r>
    </w:p>
    <w:p>
      <w:pPr>
        <w:pStyle w:val="Heading3"/>
        <w:numPr>
          <w:ilvl w:val="2"/>
          <w:numId w:val="1"/>
        </w:numPr>
        <w:rPr/>
      </w:pPr>
      <w:bookmarkStart w:id="275" w:name="__RefHeading___Toc2035765_1395250215"/>
      <w:bookmarkStart w:id="276" w:name="_Toc96"/>
      <w:bookmarkEnd w:id="275"/>
      <w:r>
        <w:rPr>
          <w:rtl w:val="true"/>
        </w:rPr>
        <w:t>احکام دیات</w:t>
      </w:r>
      <w:bookmarkEnd w:id="2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آزاد مسلم ، کوچک باشد یا بزرگ یکی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 هر حله دو پوشش است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 و دیه دهنده در اقسام قتل مخیّر بین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است ، و دیه عمد با غیر آن تنها در سن شتران فرق دارد و هر یک از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اصل است و بدل از دیگری نمی‌باشد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خون‌بهای قتل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خون‌بها واجب است ،</w:t>
      </w:r>
      <w:bookmarkStart w:id="277" w:name="pg2775_17150"/>
    </w:p>
    <w:p>
      <w:pPr>
        <w:pStyle w:val="BookText"/>
        <w:rPr/>
      </w:pPr>
      <w:bookmarkEnd w:id="277"/>
      <w:r>
        <w:rPr>
          <w:rFonts w:ascii="IRNazanin" w:hAnsi="IRNazanin" w:eastAsia="IRNazanin"/>
          <w:color w:val="111111"/>
          <w:sz w:val="28"/>
          <w:sz w:val="28"/>
          <w:szCs w:val="28"/>
          <w:rtl w:val="true"/>
          <w:lang w:bidi="fa-IR"/>
        </w:rPr>
        <w:t xml:space="preserve">یا تراضی بر خون‌بها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شترها نر بوده بزرگ باشند خواه قیمت هر یک به اندازه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باشد یا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دینار یک مثقال شرعی است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طلای سکه‌دار است ، و هر درهم مساوی با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سکه‌دار می‌باشد ، بنابراین خون‌بهای مرد آزاد مسلم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نخودی و از نقره </w:t>
      </w:r>
      <w:r>
        <w:rPr>
          <w:rFonts w:eastAsia="IRNazanin" w:cs="IRNazanin"/>
          <w:color w:val="111111"/>
          <w:sz w:val="28"/>
          <w:szCs w:val="28"/>
          <w:lang w:bidi="fa-IR"/>
        </w:rPr>
        <w:t>5250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حله دو پوششش است و لازم نیست که برد یمن یا نجرانی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کاو و گوسفند نر بودن و سن خاصی معتبر نیست ، همین که به حیوان گاو یا گوسفند گفته شود کافی است و بهتر است که بزرگ سال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خون‌بهای قتل عمد در غیر مورد تراضی ظرف یک سال پرداخت می‌شود </w:t>
      </w:r>
      <w:r>
        <w:rPr>
          <w:rFonts w:eastAsia="IRNazanin" w:cs="IRNazanin"/>
          <w:color w:val="111111"/>
          <w:sz w:val="28"/>
          <w:szCs w:val="28"/>
          <w:rtl w:val="true"/>
          <w:lang w:bidi="fa-IR"/>
        </w:rPr>
        <w:t>.</w:t>
      </w:r>
    </w:p>
    <w:p>
      <w:pPr>
        <w:pStyle w:val="Heading3"/>
        <w:numPr>
          <w:ilvl w:val="2"/>
          <w:numId w:val="1"/>
        </w:numPr>
        <w:rPr/>
      </w:pPr>
      <w:bookmarkStart w:id="278" w:name="__RefHeading___Toc2035767_1395250215"/>
      <w:bookmarkStart w:id="279" w:name="_Toc97"/>
      <w:bookmarkEnd w:id="278"/>
      <w:r>
        <w:rPr>
          <w:rtl w:val="true"/>
        </w:rPr>
        <w:t>سن شتران</w:t>
      </w:r>
      <w:bookmarkEnd w:id="27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سن شتری که در قتل شبه عمد داده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لبون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خلفة همه فحل دیده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جذعة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ثنیه همه فحل دیده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لبون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ثنیه فحل دیده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لبون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آبستن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خلفة ، و قول چهارم صحیح‌ترین این گفته‌ها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شتران را جانی باید بپردازد و بر عهده عاقله‌اش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سن شتران دیه قتل خطأ محض سه گفته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آنچه مشهور بین علماء است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بنت مخاض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لبون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لبون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مخاض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لبون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ءحقه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جذعه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مخاض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لبون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لبون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جذعه ، و اظهر قول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شتران یا سایر اقسام دیه در سه سال باید پرداخت شود ، و هم‌چنین است خون‌بهای شبه عمد بنابر انسب ، و دیه اطراف یعنی اعضاء نیز در خطأ محض یا شبه عمد خواه به ثلث خون‌بها برسد یا نرسد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بنت مخاض شتری است ماده که یک سالش تمام و در سال دوم باشد ، و بنت لبون شتر ماده‌ای است که در سال سوم باتشد ، و این لبون شتر نری است که در سال سوم داخل باشد ، و حقه شتری است که داخل در سال چهارم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وجَذَعة ، به شتری گفته می‌شود که در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شده باشد ، و خلفه شتری است که آبستن بوده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و ثنیه شتری است که در سال ششم داخل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خون‌بهای قتل خطأ محض بر عهده عاقله قاتل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قتل به سبب اقرار ثابت شده و عاقله به آن اعتراف ندارد ، که بر عهده خود جانی است ، و خود قاتل از عاقله نیست و بعد از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عاقله حق رجوع به جانی را ندارد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اکثر علماء در قتل خطایی که به اعتقاد عدم ایمان مقتول در دارالحرب کشته شده ، دیه را ساقط دانسته‌اند </w:t>
      </w:r>
      <w:r>
        <w:rPr>
          <w:rFonts w:eastAsia="IRNazanin" w:cs="IRNazanin"/>
          <w:color w:val="111111"/>
          <w:sz w:val="28"/>
          <w:szCs w:val="28"/>
          <w:rtl w:val="true"/>
          <w:lang w:bidi="fa-IR"/>
        </w:rPr>
        <w:t>.</w:t>
      </w:r>
      <w:bookmarkStart w:id="280" w:name="pg2775_17152"/>
    </w:p>
    <w:p>
      <w:pPr>
        <w:pStyle w:val="Heading3"/>
        <w:numPr>
          <w:ilvl w:val="2"/>
          <w:numId w:val="1"/>
        </w:numPr>
        <w:rPr/>
      </w:pPr>
      <w:bookmarkStart w:id="281" w:name="__RefHeading___Toc2035769_1395250215"/>
      <w:bookmarkStart w:id="282" w:name="_Toc98"/>
      <w:bookmarkEnd w:id="280"/>
      <w:bookmarkEnd w:id="281"/>
      <w:r>
        <w:rPr>
          <w:rtl w:val="true"/>
        </w:rPr>
        <w:t>قتل در ماه حرام یا در حرم مکه</w:t>
      </w:r>
      <w:bookmarkEnd w:id="2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قتل در یکی از ماههای حرام صورت گرفت ،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تغلیظ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از اقسام دیه پرداخت شود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اضافه گردد ، خواه قتل عمد باشد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علماء و در بین آنان دو شیخ بزرگوار شیخ مفید و شیخ طوسی اعلی اللّه مقامهما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در حرم را نیز مانند ماه حرام دانسته‌اند که یک ثلث بر دیه اضافه می‌شود ، و گفته مشهور اظهر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ظاهراً در تغلیظ دیه فرقی بین اقسام قتل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قتل عمد کفاره جمع بر قاتل لازم است ، محل باشد یا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مکه قتل واقع شود یا در خارج حرم ، ولی اگر قتل در ماه حرام یا حرم عمداً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دو ماه پیاپی از ماه‌های حرام را قاتل باید روزه بگیرد ، و هم چنین در غیر عمد نیز اگر نوبت به روزه‌گرفتن رسید ، و اولی و احوط در غیر عمد تعیین دو ماه حرام است ، ولی خالی از اشکال نیست ، و کفاره در قتل عمد مخصوص به موردی است که از قاتل قصاص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غیر مورد قتل دیه تغلیظ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ثلث بر آن اضافه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جنایت در حرم باشد یا ماه حرام و هم‌چنین مقتول محرم باشد یا از خویشان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ماه‌های حرام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رجب ، ذی القعدة وذی الحجة وماه محرم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ظاهراً ثلث اضافه خون‌بها در قتل ماه حرام یا حرم مکه به ولی مقتول تعلق دارد ، و چنانچه قتل در حرم در ماه حرام واقع شد ، وجه این است</w:t>
      </w:r>
      <w:bookmarkStart w:id="283" w:name="pg2775_17153"/>
    </w:p>
    <w:p>
      <w:pPr>
        <w:pStyle w:val="BookText"/>
        <w:rPr/>
      </w:pPr>
      <w:bookmarkEnd w:id="283"/>
      <w:r>
        <w:rPr>
          <w:rFonts w:ascii="IRNazanin" w:hAnsi="IRNazanin" w:eastAsia="IRNazanin"/>
          <w:color w:val="111111"/>
          <w:sz w:val="28"/>
          <w:sz w:val="28"/>
          <w:szCs w:val="28"/>
          <w:rtl w:val="true"/>
          <w:lang w:bidi="fa-IR"/>
        </w:rPr>
        <w:t xml:space="preserve">که برای هر کدام ثلث دیه اضافه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اکثر علماء دیه را در قتل ولد الزنا که اظهار اسلام کند ثابت دانسته‌اند ، و جمعی آن را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گفته‌اند و آیا دیه زنی که ولد الزنا باشد نصف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 در آن دو وجه است </w:t>
      </w:r>
      <w:r>
        <w:rPr>
          <w:rFonts w:eastAsia="IRNazanin" w:cs="IRNazanin"/>
          <w:color w:val="111111"/>
          <w:sz w:val="28"/>
          <w:szCs w:val="28"/>
          <w:rtl w:val="true"/>
          <w:lang w:bidi="fa-IR"/>
        </w:rPr>
        <w:t>.</w:t>
      </w:r>
    </w:p>
    <w:p>
      <w:pPr>
        <w:pStyle w:val="Heading3"/>
        <w:numPr>
          <w:ilvl w:val="2"/>
          <w:numId w:val="1"/>
        </w:numPr>
        <w:rPr/>
      </w:pPr>
      <w:bookmarkStart w:id="284" w:name="__RefHeading___Toc2035771_1395250215"/>
      <w:bookmarkStart w:id="285" w:name="_Toc99"/>
      <w:bookmarkEnd w:id="284"/>
      <w:r>
        <w:rPr>
          <w:rtl w:val="true"/>
        </w:rPr>
        <w:t>دیه زن آزاد مسلمه</w:t>
      </w:r>
      <w:bookmarkEnd w:id="2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زن آزاد مسلمه نصف دیه مرد آزاد مسلم است ، و فرقی بین کوچک و بزرگ و عاقله و دیوانه نیست ، همانگونه که فرقی بین زنی که اعضایش سالم باشد یا نباشد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دیه خنثی که معلوم نشود زن است یا مرد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مرد است </w:t>
      </w:r>
      <w:r>
        <w:rPr>
          <w:rFonts w:eastAsia="IRNazanin" w:cs="IRNazanin"/>
          <w:color w:val="111111"/>
          <w:sz w:val="28"/>
          <w:szCs w:val="28"/>
          <w:rtl w:val="true"/>
          <w:lang w:bidi="fa-IR"/>
        </w:rPr>
        <w:t>.</w:t>
      </w:r>
    </w:p>
    <w:p>
      <w:pPr>
        <w:pStyle w:val="Heading3"/>
        <w:numPr>
          <w:ilvl w:val="2"/>
          <w:numId w:val="1"/>
        </w:numPr>
        <w:rPr/>
      </w:pPr>
      <w:bookmarkStart w:id="286" w:name="__RefHeading___Toc2035773_1395250215"/>
      <w:bookmarkStart w:id="287" w:name="_Toc100"/>
      <w:bookmarkEnd w:id="286"/>
      <w:r>
        <w:rPr>
          <w:rtl w:val="true"/>
        </w:rPr>
        <w:t xml:space="preserve">دیه ذمی </w:t>
      </w:r>
      <w:r>
        <w:rPr>
          <w:rtl w:val="true"/>
        </w:rPr>
        <w:t xml:space="preserve">( </w:t>
      </w:r>
      <w:r>
        <w:rPr>
          <w:rtl w:val="true"/>
        </w:rPr>
        <w:t xml:space="preserve">یهودی نصرانی ، مجوسی </w:t>
      </w:r>
      <w:r>
        <w:rPr>
          <w:rtl w:val="true"/>
        </w:rPr>
        <w:t>)</w:t>
      </w:r>
      <w:bookmarkEnd w:id="2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علماء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ذمّی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 نصرانی ،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را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مجوسی خود از اهل ذمه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حکم با آنان یکی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آزاد ذمیه نصف خون‌بهای مرد ذمی است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 و سایر اقسام کفار غیر ذمی خون‌بها ندارند ، و هم چنین اهل ذمه اگر ایمانی به جزیه نداشته و جزیه نمی‌دهند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کافری که در امان اسلام باشد و هم چنین مرتد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 یا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ندارد </w:t>
      </w:r>
      <w:r>
        <w:rPr>
          <w:rFonts w:eastAsia="IRNazanin" w:cs="IRNazanin"/>
          <w:color w:val="111111"/>
          <w:sz w:val="28"/>
          <w:szCs w:val="28"/>
          <w:rtl w:val="true"/>
          <w:lang w:bidi="fa-IR"/>
        </w:rPr>
        <w:t>.</w:t>
      </w:r>
      <w:bookmarkStart w:id="288" w:name="pg2775_17154"/>
    </w:p>
    <w:p>
      <w:pPr>
        <w:pStyle w:val="Heading3"/>
        <w:numPr>
          <w:ilvl w:val="2"/>
          <w:numId w:val="1"/>
        </w:numPr>
        <w:rPr/>
      </w:pPr>
      <w:bookmarkStart w:id="289" w:name="__RefHeading___Toc2035775_1395250215"/>
      <w:bookmarkStart w:id="290" w:name="_Toc101"/>
      <w:bookmarkEnd w:id="288"/>
      <w:bookmarkEnd w:id="289"/>
      <w:r>
        <w:rPr>
          <w:rtl w:val="true"/>
        </w:rPr>
        <w:t>خون‌بهای غلام و کنیز</w:t>
      </w:r>
      <w:bookmarkEnd w:id="2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خون‌بهای غلام قیمت او است ، مادام که از خون‌بهای مرد آزاد تجاوز نکند ، و خون‌بهای اعضاء و زخمهایی که به وی وارد می‌شود به نسبت خون‌بهای اعضاء و زخمهای انسان آزاد با خون‌بهای جانش از قیمت داده می‌شود ، آنچه در انسان آزاد خون‌بهای کامل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زبان و بینی و ذکر ، در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و بینی ، در کنیز ، تمام قیمت آنها است ، و آنچه در انسان آزاد نصف خون‌بها دارد در آنان نصف قیمت تعلق می‌گیرد و به همین قیاس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جنایتی بر غلام وارد آورد که به اندازه قیمت وی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قیمتش را پرداخته ، غلام را از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می‌کند ، این در موردی است که جانی یکی باشد ، و در صورت تعدد جنایت ،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حق عفو یا مطالبه خونبها را دارد </w:t>
      </w:r>
      <w:r>
        <w:rPr>
          <w:rFonts w:eastAsia="IRNazanin" w:cs="IRNazanin"/>
          <w:color w:val="111111"/>
          <w:sz w:val="28"/>
          <w:szCs w:val="28"/>
          <w:rtl w:val="true"/>
          <w:lang w:bidi="fa-IR"/>
        </w:rPr>
        <w:t>.</w:t>
      </w:r>
    </w:p>
    <w:p>
      <w:pPr>
        <w:pStyle w:val="Heading3"/>
        <w:numPr>
          <w:ilvl w:val="2"/>
          <w:numId w:val="1"/>
        </w:numPr>
        <w:rPr/>
      </w:pPr>
      <w:bookmarkStart w:id="291" w:name="__RefHeading___Toc2035777_1395250215"/>
      <w:bookmarkStart w:id="292" w:name="_Toc102"/>
      <w:bookmarkEnd w:id="291"/>
      <w:r>
        <w:rPr>
          <w:rtl w:val="true"/>
        </w:rPr>
        <w:t>خون‌بهای جنایاتی که خون‌بهای معین ندارند</w:t>
      </w:r>
      <w:bookmarkEnd w:id="29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جنایتی که در آن خون‌بهای معین برای انسان آزاد وارد نشده ، در آن ارش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مراد از حکومت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این صورت است که انسان آزاد را بدون ورود جنایت بر وی ،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زن است ، کنیز فرض کرده ، قیمت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وی را با فرض ورود جنایت بر وی قیمت کرده ، به نسبت تفاوت از خون‌بها دریافت کنند ، مثلاً اگر بی‌جنایت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 با جنایت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قیمت شود به نسبت تفاوت که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کمتر از خون‌بهای وی دریافت می‌شود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bookmarkStart w:id="293" w:name="pg2775_17155"/>
    </w:p>
    <w:p>
      <w:pPr>
        <w:pStyle w:val="BookText"/>
        <w:rPr/>
      </w:pPr>
      <w:bookmarkEnd w:id="293"/>
      <w:r>
        <w:rPr>
          <w:rFonts w:ascii="IRNazanin" w:hAnsi="IRNazanin" w:eastAsia="IRNazanin"/>
          <w:color w:val="111111"/>
          <w:sz w:val="28"/>
          <w:sz w:val="28"/>
          <w:szCs w:val="28"/>
          <w:rtl w:val="true"/>
          <w:lang w:bidi="fa-IR"/>
        </w:rPr>
        <w:t xml:space="preserve">و همینطور از بقیه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جنایتی که انسان آزاد بر غلام یا کنیز عمداً می‌آورد ، در عمد و شبه آن بر عهده خود جانی و در مورد خطأ محض بر عاقله‌اش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 در باب حدود گذشت که کسی که در اثر حد یا تعزیر کشته می‌شود ، خون‌بها ندارد </w:t>
      </w:r>
      <w:r>
        <w:rPr>
          <w:rFonts w:eastAsia="IRNazanin" w:cs="IRNazanin"/>
          <w:color w:val="111111"/>
          <w:sz w:val="28"/>
          <w:szCs w:val="28"/>
          <w:rtl w:val="true"/>
          <w:lang w:bidi="fa-IR"/>
        </w:rPr>
        <w:t>.</w:t>
      </w:r>
    </w:p>
    <w:p>
      <w:pPr>
        <w:pStyle w:val="Heading3"/>
        <w:numPr>
          <w:ilvl w:val="2"/>
          <w:numId w:val="1"/>
        </w:numPr>
        <w:rPr/>
      </w:pPr>
      <w:bookmarkStart w:id="294" w:name="__RefHeading___Toc2035779_1395250215"/>
      <w:bookmarkStart w:id="295" w:name="_Toc103"/>
      <w:bookmarkEnd w:id="294"/>
      <w:r>
        <w:rPr>
          <w:rtl w:val="true"/>
        </w:rPr>
        <w:t xml:space="preserve">خون‌بهای اطراف </w:t>
      </w:r>
      <w:r>
        <w:rPr>
          <w:rtl w:val="true"/>
        </w:rPr>
        <w:t xml:space="preserve">( </w:t>
      </w:r>
      <w:r>
        <w:rPr>
          <w:rtl w:val="true"/>
        </w:rPr>
        <w:t xml:space="preserve">دیه موی سر </w:t>
      </w:r>
      <w:r>
        <w:rPr>
          <w:rtl w:val="true"/>
        </w:rPr>
        <w:t>)</w:t>
      </w:r>
      <w:bookmarkEnd w:id="2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موی سر مرد را به هر وسیله اگر ازاله کرد و دیگر نروئید ، تمام خون‌بها را باید بپردازد ، و اگر روئید ، تنها در آن ارش 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موی سر زنی را تراشید و دیگر نروئید ، دیه آن کامل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روئید ، مهر زنان مثل وی ثابت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پاره موی را ازاله کرد ، یا تراشید قوی آن است که به نسبت به مساحت کل مو ، خون‌بها دریافت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روئیدن یا نروئیدن موی ازاله شده یا تراشیده ، بهتر آن است که در زمان و مدت ، احاله به اهل خبره و متخصصین داده شود ، به طوری که اگر موی بعد از آن مدت بروید ، آن را بخشش تازه خداوند بدانند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بعید نیست ، تمام خون‌بها در ازاله یا تراشیدن موی سر مخصوص به غیر کچل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نسبت به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غیر کوسه داشته باشد ، و ظاهراً کسی که عادت به تراشیدن موی سر یا ریش خود دارد ، از تقدیر دیه خارج باشد </w:t>
      </w:r>
      <w:r>
        <w:rPr>
          <w:rFonts w:eastAsia="IRNazanin" w:cs="IRNazanin"/>
          <w:color w:val="111111"/>
          <w:sz w:val="28"/>
          <w:szCs w:val="28"/>
          <w:rtl w:val="true"/>
          <w:lang w:bidi="fa-IR"/>
        </w:rPr>
        <w:t>.</w:t>
      </w:r>
      <w:bookmarkStart w:id="296" w:name="pg2775_17156"/>
    </w:p>
    <w:p>
      <w:pPr>
        <w:pStyle w:val="Heading3"/>
        <w:numPr>
          <w:ilvl w:val="2"/>
          <w:numId w:val="1"/>
        </w:numPr>
        <w:rPr/>
      </w:pPr>
      <w:bookmarkStart w:id="297" w:name="__RefHeading___Toc2035781_1395250215"/>
      <w:bookmarkStart w:id="298" w:name="_Toc104"/>
      <w:bookmarkEnd w:id="296"/>
      <w:bookmarkEnd w:id="297"/>
      <w:r>
        <w:rPr>
          <w:rtl w:val="true"/>
        </w:rPr>
        <w:t>دیه موی ریش</w:t>
      </w:r>
      <w:bookmarkEnd w:id="2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برطرف کردن موی ریش اگر نروید تمام دیه و در فرض روئیدن ، ثلث آن 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اتفاقاً زنی دارای ریش شد و کسی آن را ازاله کرد ، اگر فرض شود کنیز بود و نقص قیمت پیدا می‌کرد ، به همان نسبت یا کل قیمت باید خون‌بها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ظاهراً در برطرف کردن موی سر و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بین تراشیدن یا سوزاندن یا نوره مالیدن یا کندن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ارش در برطرف نمودن موی بدن غیر از سر و ریش ثابت است ؟ بحث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در ازاله موی شارب محقق باشد </w:t>
      </w:r>
      <w:r>
        <w:rPr>
          <w:rFonts w:eastAsia="IRNazanin" w:cs="IRNazanin"/>
          <w:color w:val="111111"/>
          <w:sz w:val="28"/>
          <w:szCs w:val="28"/>
          <w:rtl w:val="true"/>
          <w:lang w:bidi="fa-IR"/>
        </w:rPr>
        <w:t>.</w:t>
      </w:r>
    </w:p>
    <w:p>
      <w:pPr>
        <w:pStyle w:val="Heading3"/>
        <w:numPr>
          <w:ilvl w:val="2"/>
          <w:numId w:val="1"/>
        </w:numPr>
        <w:rPr/>
      </w:pPr>
      <w:bookmarkStart w:id="299" w:name="__RefHeading___Toc2035783_1395250215"/>
      <w:bookmarkStart w:id="300" w:name="_Toc105"/>
      <w:bookmarkEnd w:id="299"/>
      <w:r>
        <w:rPr>
          <w:rtl w:val="true"/>
        </w:rPr>
        <w:t>دیه ابروها</w:t>
      </w:r>
      <w:bookmarkEnd w:id="3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طرف کردن ابروها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یکی نصف آن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 و در برطرف کردن بعض ابرو به نسبت به کل آن خون‌بها دریافت می‌شود ، و در دیه ابرو فرقی بین زن و مرد نیست </w:t>
      </w:r>
      <w:r>
        <w:rPr>
          <w:rFonts w:eastAsia="IRNazanin" w:cs="IRNazanin"/>
          <w:color w:val="111111"/>
          <w:sz w:val="28"/>
          <w:szCs w:val="28"/>
          <w:rtl w:val="true"/>
          <w:lang w:bidi="fa-IR"/>
        </w:rPr>
        <w:t>.</w:t>
      </w:r>
    </w:p>
    <w:p>
      <w:pPr>
        <w:pStyle w:val="Heading3"/>
        <w:numPr>
          <w:ilvl w:val="2"/>
          <w:numId w:val="1"/>
        </w:numPr>
        <w:rPr/>
      </w:pPr>
      <w:bookmarkStart w:id="301" w:name="__RefHeading___Toc2035785_1395250215"/>
      <w:bookmarkStart w:id="302" w:name="_Toc106"/>
      <w:bookmarkEnd w:id="301"/>
      <w:r>
        <w:rPr>
          <w:rtl w:val="true"/>
        </w:rPr>
        <w:t>دیه مژگان</w:t>
      </w:r>
      <w:bookmarkEnd w:id="30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اقوی ثبوت ارش در برطرف کردن مژگان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در هر چهار مژگان خون‌بهای کامل گفته‌اند </w:t>
      </w:r>
      <w:r>
        <w:rPr>
          <w:rFonts w:eastAsia="IRNazanin" w:cs="IRNazanin"/>
          <w:color w:val="111111"/>
          <w:sz w:val="28"/>
          <w:szCs w:val="28"/>
          <w:rtl w:val="true"/>
          <w:lang w:bidi="fa-IR"/>
        </w:rPr>
        <w:t>.</w:t>
      </w:r>
      <w:bookmarkStart w:id="303" w:name="pg2775_17157"/>
    </w:p>
    <w:p>
      <w:pPr>
        <w:pStyle w:val="Heading3"/>
        <w:numPr>
          <w:ilvl w:val="2"/>
          <w:numId w:val="1"/>
        </w:numPr>
        <w:rPr/>
      </w:pPr>
      <w:bookmarkStart w:id="304" w:name="__RefHeading___Toc2035787_1395250215"/>
      <w:bookmarkStart w:id="305" w:name="_Toc107"/>
      <w:bookmarkEnd w:id="303"/>
      <w:bookmarkEnd w:id="304"/>
      <w:r>
        <w:rPr>
          <w:rtl w:val="true"/>
        </w:rPr>
        <w:t>خون‌بهای چشم</w:t>
      </w:r>
      <w:bookmarkEnd w:id="3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چشم بینا ، نصف خون‌بها و دیه هر دو تمام خون‌بها است ، و فرقی بین چشم سالم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خوش‌بین و درشت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ریزبین و لوچ و شب بین و شب کور و رمد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حدقه بزرگ و حدقه برگشته نیست ، همانگونه که فرقی بین بیرون آوردن یا فقأ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شکافتن و از کار انداختن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خون‌بهای چشم کسی که یک چشم است کامل می‌باشد ، و مشهور علماء نصف خون‌بها را در صورتی که یک چشم شدن به سبب جنایت بر چشم دیگر یا قصاص بوده گفته‌اند ، لکن خالی از منع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ثلث خون‌بهای چشم سالم را در مورد چشم دیگر یک چشم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چشمی که دید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یک چشم بودن خلقةً و اصلی باشد ، یا عارضی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کامل است </w:t>
      </w:r>
      <w:r>
        <w:rPr>
          <w:rFonts w:eastAsia="IRNazanin" w:cs="IRNazanin"/>
          <w:color w:val="111111"/>
          <w:sz w:val="28"/>
          <w:szCs w:val="28"/>
          <w:rtl w:val="true"/>
          <w:lang w:bidi="fa-IR"/>
        </w:rPr>
        <w:t>) .</w:t>
      </w:r>
    </w:p>
    <w:p>
      <w:pPr>
        <w:pStyle w:val="Heading3"/>
        <w:numPr>
          <w:ilvl w:val="2"/>
          <w:numId w:val="1"/>
        </w:numPr>
        <w:rPr/>
      </w:pPr>
      <w:bookmarkStart w:id="306" w:name="__RefHeading___Toc2035789_1395250215"/>
      <w:bookmarkStart w:id="307" w:name="_Toc108"/>
      <w:bookmarkEnd w:id="306"/>
      <w:r>
        <w:rPr>
          <w:rtl w:val="true"/>
        </w:rPr>
        <w:t>خون‌بهای پلکهای چشمان</w:t>
      </w:r>
      <w:bookmarkEnd w:id="30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خون‌بهای پلک‌های چهارگانه را خون‌بهای کامل گفته‌اند ، و در خون‌بهای هر یک از پلک‌های بالا و پایین اقوالی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هر یک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پلک پایین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چشم و بالا دو ثلث آن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پلک بالا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پایین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اصح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پلک‌ها با چشم‌ها وارونه شدند ، دیه آنها تداخل ندارد ، و هر کدام دیه خود را خواهد داشت ، و در دیه پلک‌ها شرط نیست که مژگان باشد ، و در پاره‌ای از پلک بعید نیست ،</w:t>
      </w:r>
      <w:bookmarkStart w:id="308" w:name="pg2775_17158"/>
    </w:p>
    <w:p>
      <w:pPr>
        <w:pStyle w:val="BookText"/>
        <w:rPr/>
      </w:pPr>
      <w:bookmarkEnd w:id="308"/>
      <w:r>
        <w:rPr>
          <w:rFonts w:ascii="IRNazanin" w:hAnsi="IRNazanin" w:eastAsia="IRNazanin"/>
          <w:color w:val="111111"/>
          <w:sz w:val="28"/>
          <w:sz w:val="28"/>
          <w:szCs w:val="28"/>
          <w:rtl w:val="true"/>
          <w:lang w:bidi="fa-IR"/>
        </w:rPr>
        <w:t xml:space="preserve">خون‌بها به نسبت کل پلک تعلق بگیرد ، و پلکی که مستحشف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آن 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است </w:t>
      </w:r>
      <w:r>
        <w:rPr>
          <w:rFonts w:eastAsia="IRNazanin" w:cs="IRNazanin"/>
          <w:color w:val="111111"/>
          <w:sz w:val="28"/>
          <w:szCs w:val="28"/>
          <w:rtl w:val="true"/>
          <w:lang w:bidi="fa-IR"/>
        </w:rPr>
        <w:t>) .</w:t>
      </w:r>
    </w:p>
    <w:p>
      <w:pPr>
        <w:pStyle w:val="Heading3"/>
        <w:numPr>
          <w:ilvl w:val="2"/>
          <w:numId w:val="1"/>
        </w:numPr>
        <w:rPr/>
      </w:pPr>
      <w:bookmarkStart w:id="309" w:name="__RefHeading___Toc2035791_1395250215"/>
      <w:bookmarkStart w:id="310" w:name="_Toc109"/>
      <w:bookmarkEnd w:id="309"/>
      <w:r>
        <w:rPr>
          <w:rtl w:val="true"/>
        </w:rPr>
        <w:t>خون‌بهای بینی</w:t>
      </w:r>
      <w:bookmarkEnd w:id="3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خون‌بهای بینی کامل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نرم جلو ، دو سوراخ و حاجز بین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قصبه جدا شود یا تنها ، ولی اگر مارن را قطع نمود و قصبه بار دیگر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قصبه حکومت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قطع روثه بینی دو قول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آن نصف خون‌بها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قطع آن ثلث است ، و اقوی قول اول می‌باشد ، و اصح در تفسیر و معنی آن ، سر بینی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قطع هر یک از منخرین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سوراخ بینی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قطع پاره هر یک از مارن و منخر و روثه و حاجز حکومت است ، همانطور که در قطع خود حاجز ، یا شکافتن آن حکومت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حاجز بین دو سوراخ بینی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تیر یا نیزه یا چاقویی و مانند اینها در بینی فرو رفت که جای آن سد نمی‌گردد ثلث خون‌بها </w:t>
      </w:r>
      <w:r>
        <w:rPr>
          <w:rFonts w:eastAsia="IRNazanin" w:cs="IRNazanin"/>
          <w:color w:val="111111"/>
          <w:sz w:val="28"/>
          <w:szCs w:val="28"/>
          <w:lang w:bidi="fa-IR"/>
        </w:rPr>
        <w:t>31333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تعلق می‌گیرد و اگر جای آن خوب شده التیام یافت ، دیه آن را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بینی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دینار گفته‌اند ، لکن اقوی</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و چنانچه جنایت فراگیر نبود ، به حساب نسبت به کل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گرفته می‌شود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فرض مسئله بالا اگر در یکی از منخرین فرو رفت و به</w:t>
      </w:r>
      <w:bookmarkStart w:id="311" w:name="pg2775_17159"/>
    </w:p>
    <w:p>
      <w:pPr>
        <w:pStyle w:val="BookText"/>
        <w:rPr/>
      </w:pPr>
      <w:bookmarkEnd w:id="311"/>
      <w:r>
        <w:rPr>
          <w:rFonts w:ascii="IRNazanin" w:hAnsi="IRNazanin" w:eastAsia="IRNazanin"/>
          <w:color w:val="111111"/>
          <w:sz w:val="28"/>
          <w:sz w:val="28"/>
          <w:szCs w:val="28"/>
          <w:rtl w:val="true"/>
          <w:lang w:bidi="fa-IR"/>
        </w:rPr>
        <w:t xml:space="preserve">حاجز رسید ، مشهور دیه آن را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گفته‌اند لکن اقوی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ضربه‌ای بر بینی وارد آورد و کج شد یا رنگش را تغییر داد در آن حکومت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بینی را شکست و فاسد گشت ، مشهور علماء در آن خون‌بهای کامل گفته‌اند ، لکن حکومت قریب به نظر می‌رسد ، و اگر بدون عیب منجبر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 ، مشهور علماء در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خالی از بحث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بعید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پاره‌کردن و شکافتن بینی مشهور ثلث خون‌بها گفته‌اند ، ولی اصح در آن حکومت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بینی کسی را شل کرد ، دو ثلث خون‌بها دارد ، و در بریدن بینی شل یا عضو شل دیگری ثلث خون‌بها تعلق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بینی را برید ولی به پوست آویزان است در آن کل خون‌بها قریب به نظر می‌رسد ، و هم چنین اگر آن را جدا کرده ، و بریده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جای خود برگردانده ، التحام و التیام یافت </w:t>
      </w:r>
      <w:r>
        <w:rPr>
          <w:rFonts w:eastAsia="IRNazanin" w:cs="IRNazanin"/>
          <w:color w:val="111111"/>
          <w:sz w:val="28"/>
          <w:szCs w:val="28"/>
          <w:rtl w:val="true"/>
          <w:lang w:bidi="fa-IR"/>
        </w:rPr>
        <w:t>.</w:t>
      </w:r>
    </w:p>
    <w:p>
      <w:pPr>
        <w:pStyle w:val="Heading3"/>
        <w:numPr>
          <w:ilvl w:val="2"/>
          <w:numId w:val="1"/>
        </w:numPr>
        <w:rPr/>
      </w:pPr>
      <w:bookmarkStart w:id="312" w:name="__RefHeading___Toc2035793_1395250215"/>
      <w:bookmarkStart w:id="313" w:name="_Toc110"/>
      <w:bookmarkEnd w:id="312"/>
      <w:r>
        <w:rPr>
          <w:rtl w:val="true"/>
        </w:rPr>
        <w:t>خون‌بهای گوش</w:t>
      </w:r>
      <w:bookmarkEnd w:id="31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جدا کردن هر دو گوش تمام و در قطع یکی نصف خون‌بها ثابت است و فرقی بین گوش سالم و کر نیست ، و در بریدن پاره‌ای از گوش خون‌بها به نسبت به تمام آن گرفته می‌شود اگر نصف بریده شود ، نصف خون‌بها ،</w:t>
      </w:r>
      <w:bookmarkStart w:id="314" w:name="pg2775_17160"/>
    </w:p>
    <w:p>
      <w:pPr>
        <w:pStyle w:val="BookText"/>
        <w:rPr/>
      </w:pPr>
      <w:bookmarkEnd w:id="314"/>
      <w:r>
        <w:rPr>
          <w:rFonts w:ascii="IRNazanin" w:hAnsi="IRNazanin" w:eastAsia="IRNazanin"/>
          <w:color w:val="111111"/>
          <w:sz w:val="28"/>
          <w:sz w:val="28"/>
          <w:szCs w:val="28"/>
          <w:rtl w:val="true"/>
          <w:lang w:bidi="fa-IR"/>
        </w:rPr>
        <w:t xml:space="preserve">و اگر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آن و هم چنین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قطع شحمه گوش ثلث خون‌بهای گوش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برگه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پاره کردن گوش بنا بر قول مشهور ، و قول بعض بزرگان که در آن حکومت گفته‌اند ضعیف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ضربه‌ای به گوش وارد آورد و مستحشف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شلل ، یا از کار افتادگی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 دو ثلث خون‌بها را دارد ، چون مانند شلل است ، و کسی اگر در آن حال او را قطع کرد ، بر وی ثلث خون‌بها تعلق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گوش را برید و استخوان ظاهر شد ، خون‌بهای گوش با خون‌بهای زخم موضحه ثابت است </w:t>
      </w:r>
      <w:r>
        <w:rPr>
          <w:rFonts w:eastAsia="IRNazanin" w:cs="IRNazanin"/>
          <w:color w:val="111111"/>
          <w:sz w:val="28"/>
          <w:szCs w:val="28"/>
          <w:rtl w:val="true"/>
          <w:lang w:bidi="fa-IR"/>
        </w:rPr>
        <w:t>.</w:t>
      </w:r>
    </w:p>
    <w:p>
      <w:pPr>
        <w:pStyle w:val="Heading3"/>
        <w:numPr>
          <w:ilvl w:val="2"/>
          <w:numId w:val="1"/>
        </w:numPr>
        <w:rPr/>
      </w:pPr>
      <w:bookmarkStart w:id="315" w:name="__RefHeading___Toc2035795_1395250215"/>
      <w:bookmarkStart w:id="316" w:name="_Toc111"/>
      <w:bookmarkEnd w:id="315"/>
      <w:r>
        <w:rPr>
          <w:rtl w:val="true"/>
        </w:rPr>
        <w:t>دیه لب</w:t>
      </w:r>
      <w:bookmarkEnd w:id="3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خون‌بهای لب چند قول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لب بالا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و لب پائین دو ثلث آن را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لب بالا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در لب پایین</w:t>
      </w:r>
      <w:r>
        <w:rPr>
          <w:rFonts w:eastAsia="IRNazanin" w:cs="IRNazanin"/>
          <w:color w:val="111111"/>
          <w:sz w:val="28"/>
          <w:szCs w:val="28"/>
          <w:lang w:bidi="fa-IR"/>
        </w:rPr>
        <w:t>53600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لب بالا نصف و در لب پایین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می‌باشد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هر یک نصف خون‌بها است و فرقی با هم ندارند ، و این قول خالی از قوّت نیست ، لکن گفته سوم قوی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به سبب جنایت لبها تقلّص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برگشتن یکی به پائین و دیگری مثلاً به سمت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دندانها قرار نمی‌گیرند ، در آن حکومت است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در اثر جنایت لبها سست شده و از روی دندان‌ها برداشته</w:t>
      </w:r>
      <w:bookmarkStart w:id="317" w:name="pg2775_17161"/>
    </w:p>
    <w:p>
      <w:pPr>
        <w:pStyle w:val="BookText"/>
        <w:rPr/>
      </w:pPr>
      <w:bookmarkEnd w:id="317"/>
      <w:r>
        <w:rPr>
          <w:rFonts w:ascii="IRNazanin" w:hAnsi="IRNazanin" w:eastAsia="IRNazanin"/>
          <w:color w:val="111111"/>
          <w:sz w:val="28"/>
          <w:sz w:val="28"/>
          <w:szCs w:val="28"/>
          <w:rtl w:val="true"/>
          <w:lang w:bidi="fa-IR"/>
        </w:rPr>
        <w:t xml:space="preserve">نمی‌شوند ، دو ثلث خون‌بها لازم است ، چون این شل شدن لبها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لب‌های کسی را شکافت ، و پاره کرد تا دندانها آشکار شدند ، در آن ثلث خون‌بها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آن بحث است ، بلکه بعید نیست در لب پایین نصف خون‌بها </w:t>
      </w:r>
      <w:r>
        <w:rPr>
          <w:rFonts w:eastAsia="IRNazanin" w:cs="IRNazanin"/>
          <w:color w:val="111111"/>
          <w:sz w:val="28"/>
          <w:szCs w:val="28"/>
          <w:lang w:bidi="fa-IR"/>
        </w:rPr>
        <w:t>31333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 لب زیرین در عرض ، آنچه از پوست چانه برتر از دندانها و لثه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لب بالا آنچه از دندانها و لثه بالاتر است تا به دو سوراخ بینی و حاجز بین آن دو برسد ، و حد آن دو در درازی حد درازی دهان تا دو سوی آن است </w:t>
      </w:r>
      <w:r>
        <w:rPr>
          <w:rFonts w:eastAsia="IRNazanin" w:cs="IRNazanin"/>
          <w:color w:val="111111"/>
          <w:sz w:val="28"/>
          <w:szCs w:val="28"/>
          <w:rtl w:val="true"/>
          <w:lang w:bidi="fa-IR"/>
        </w:rPr>
        <w:t>.</w:t>
      </w:r>
    </w:p>
    <w:p>
      <w:pPr>
        <w:pStyle w:val="Heading3"/>
        <w:numPr>
          <w:ilvl w:val="2"/>
          <w:numId w:val="1"/>
        </w:numPr>
        <w:rPr/>
      </w:pPr>
      <w:bookmarkStart w:id="318" w:name="__RefHeading___Toc2035797_1395250215"/>
      <w:bookmarkStart w:id="319" w:name="_Toc112"/>
      <w:bookmarkEnd w:id="318"/>
      <w:r>
        <w:rPr>
          <w:rtl w:val="true"/>
        </w:rPr>
        <w:t>دیه زبان</w:t>
      </w:r>
      <w:bookmarkEnd w:id="3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چنانچه از بیخ بریده شود ، دیه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دیه بریدن زبان گنگ ثلث است و اگر قدری از زبان گنگ بریده شد ، به نسبت مساحت آن با کل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دریافت می‌شود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بریدن پاره‌ای از زبان گویا و سالم اگر اثری در سخن گفتن نداشت ، حکومت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به کلی قدرت سخن گفتن را برد ، تمام خون‌بها ثابت است ، و اگر مقدار بریده شده از زبان با مقداری که از قدرت سخن گفتن و اداء کلمات کم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باشد ، به همان نسبت خون‌بها لازم است ، اگر نصف زبان بریده شد ، و قدرت تکلم نصف را از دست داد ، نصف 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ثلث بریده شد و به همان نسبت قدرت تکلم را از دست داد ، ثلث واجب می‌شود ، و در مورد اختلاف نسبت به خون‌بها چند قول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مدار بر از</w:t>
      </w:r>
      <w:bookmarkStart w:id="320" w:name="pg2775_17162"/>
    </w:p>
    <w:p>
      <w:pPr>
        <w:pStyle w:val="BookText"/>
        <w:rPr/>
      </w:pPr>
      <w:bookmarkEnd w:id="320"/>
      <w:r>
        <w:rPr>
          <w:rFonts w:ascii="IRNazanin" w:hAnsi="IRNazanin" w:eastAsia="IRNazanin"/>
          <w:color w:val="111111"/>
          <w:sz w:val="28"/>
          <w:sz w:val="28"/>
          <w:szCs w:val="28"/>
          <w:rtl w:val="true"/>
          <w:lang w:bidi="fa-IR"/>
        </w:rPr>
        <w:t xml:space="preserve">بین رفتن قدرت سخن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مدار بر آنچه از قدرت سخن یا عضو زبان بیشتر ضایع شده می‌باشد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 دو مراعات شده و خون‌بها برای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زبان ، قدرت سخن و اداء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مناط مساحت 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قول اول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حروف معجم را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ولی دور نیست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الف نیز به حساب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پاره‌ای از زبان کسی را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مفهوم ندارد ، یا حرفی را نمی‌تواند بگوید که با نبود آن کلمه از بین می‌رود ، مقداری از حروف را که نمی‌تواند بگوید ، خون‌بها بدهد ، و هم چنین اگر حرفی را بدل به حرفی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قدرت سخن گفتن کسی را که در زبانش خلل بود ، لکن سخنش فهمیده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 جمعی از علماء دیه کامل را لازم دانسته‌اند ، ولی حکومت خالی از قوت نیست </w:t>
      </w:r>
      <w:r>
        <w:rPr>
          <w:rFonts w:eastAsia="IRNazanin" w:cs="IRNazanin"/>
          <w:color w:val="111111"/>
          <w:sz w:val="28"/>
          <w:szCs w:val="28"/>
          <w:rtl w:val="true"/>
          <w:lang w:bidi="fa-IR"/>
        </w:rPr>
        <w:t>.</w:t>
      </w:r>
    </w:p>
    <w:p>
      <w:pPr>
        <w:pStyle w:val="Heading3"/>
        <w:numPr>
          <w:ilvl w:val="2"/>
          <w:numId w:val="1"/>
        </w:numPr>
        <w:rPr/>
      </w:pPr>
      <w:bookmarkStart w:id="321" w:name="__RefHeading___Toc2035799_1395250215"/>
      <w:bookmarkStart w:id="322" w:name="_Toc113"/>
      <w:bookmarkEnd w:id="321"/>
      <w:r>
        <w:rPr>
          <w:rtl w:val="true"/>
        </w:rPr>
        <w:t>تکمیل</w:t>
      </w:r>
      <w:bookmarkEnd w:id="3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الثغ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 را تاء گفتن یا راء را عین یا لام را باء تلفظ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جنایت تمام سخنش را از بین برد ، به مقدار حروفی که به جنایت توان گفتن آنها را ندارد ، خون‌بها ثابت است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به سبب جنایت سخنش تغییر کرد ، تند شد ، تندتر شد ، سنگین شد ، سنگین‌تر شد ، در آن حکومت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اگر حرف را</w:t>
      </w:r>
    </w:p>
    <w:p>
      <w:pPr>
        <w:pStyle w:val="BookText"/>
        <w:rPr/>
      </w:pPr>
      <w:r>
        <w:rPr>
          <w:rFonts w:ascii="IRNazanin" w:hAnsi="IRNazanin" w:eastAsia="IRNazanin"/>
          <w:color w:val="111111"/>
          <w:sz w:val="28"/>
          <w:sz w:val="28"/>
          <w:szCs w:val="28"/>
          <w:rtl w:val="true"/>
          <w:lang w:bidi="fa-IR"/>
        </w:rPr>
        <w:t xml:space="preserve">درست می‌گفت ، اکنون ناقص اداء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بعض سخنش را جنایت کاری از بین برد ، جانی دوم نیز پاره‌ای را ، بر عهده هر یک مقدار دیه جنایت خود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بریدن زبان کودک تمام خون‌بها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پاره‌ای از آن به نسبت مساحت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تعلق می‌گیرد ، و اگر به حد سخن گفتن رسید و سخن نمی‌گوید ، اولی این است که اگر مطمئن باشند گنگ است در آن ثلث 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مطمئن نیستند تمام خون‌بها ثابت باشد ، و چنانچه بعد از این به سخن آمد ، به حساب حروفی که نمی‌تواند تکلم کند خون‌بها گرفته می‌شود و چنانچه آنچه قبلاً گرفته به اندازه آن نبوده زائد بر گردانده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کمبود جبران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ادعا کرد که دیگری سخنش را به جنایت از بین برده ، چنانچه سوزن بر زبانش بزنند و خون سیاه بیرون بیاید تصدیق می‌شود و اگر خون سرخ بیرون آید ، دروغ گفته است ، و بر مدعی قسم خوردن از مأخذ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اگر ادعای تباه شدن تمام عضو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اصلاً سخن نمی‌تواند بگوید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بخورد ، و اگر ادعای ثلث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و نصف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قیاس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مجنی علیه ادعاء کرد سخن‌گو بوده ، و جانی ادعاء کرد از قبل گنگ بوده ، بعضی گفته‌اند گفته جانی با قسم خوردن پذیرفته است ، ولی اگر ادعاء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جنایت گنگ بوده و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عادل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گفته مجنی علیه با قسم خوردنش مقدم است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در مورد ادعای جنایت بر زبان ، خون‌بهای بریدن زبان سخن‌گو را دریافت کرده ، سپس زبان روئید و به سخن آمد ، چنانچه برگشتن</w:t>
      </w:r>
      <w:bookmarkStart w:id="323" w:name="pg2775_17164"/>
    </w:p>
    <w:p>
      <w:pPr>
        <w:pStyle w:val="BookText"/>
        <w:rPr/>
      </w:pPr>
      <w:bookmarkEnd w:id="323"/>
      <w:r>
        <w:rPr>
          <w:rFonts w:ascii="IRNazanin" w:hAnsi="IRNazanin" w:eastAsia="IRNazanin"/>
          <w:color w:val="111111"/>
          <w:sz w:val="28"/>
          <w:sz w:val="28"/>
          <w:szCs w:val="28"/>
          <w:rtl w:val="true"/>
          <w:lang w:bidi="fa-IR"/>
        </w:rPr>
        <w:t xml:space="preserve">قدرت سخن ، کشف از ناتوانی موقت سخن گفتن و عارضی بودن آن کرد، زائد بر ارش از خون‌بها برگردانده می‌شود ، و اگر مشتبه و نامعلوم ماند ظاهراً چیزی از خون‌بها برنمی‌گردد ، همانگونه اگر کشف از ناتوانی مطلق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زبانش دو طرف داشت ، به سبب جنایت یکی از آن دو طرف را از بین برد ولی به همه حروف سخن می‌گوید ، تنها حکومت ثابت است ، و اگر بعضی را می‌گوید ، بعضی را نمی‌تواند ، خون‌بها برای همان که نمی‌گوید واجب می‌باشد </w:t>
      </w:r>
      <w:r>
        <w:rPr>
          <w:rFonts w:eastAsia="IRNazanin" w:cs="IRNazanin"/>
          <w:color w:val="111111"/>
          <w:sz w:val="28"/>
          <w:szCs w:val="28"/>
          <w:rtl w:val="true"/>
          <w:lang w:bidi="fa-IR"/>
        </w:rPr>
        <w:t>.</w:t>
      </w:r>
    </w:p>
    <w:p>
      <w:pPr>
        <w:pStyle w:val="Heading3"/>
        <w:numPr>
          <w:ilvl w:val="2"/>
          <w:numId w:val="1"/>
        </w:numPr>
        <w:rPr/>
      </w:pPr>
      <w:bookmarkStart w:id="324" w:name="__RefHeading___Toc2035801_1395250215"/>
      <w:bookmarkStart w:id="325" w:name="_Toc114"/>
      <w:bookmarkEnd w:id="324"/>
      <w:r>
        <w:rPr>
          <w:rtl w:val="true"/>
        </w:rPr>
        <w:t>خون‌بهای دندانها</w:t>
      </w:r>
      <w:bookmarkEnd w:id="3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همه دندانها دیه کامل انسان است ، و دیه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تقسیم می‌گردد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جلو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هر یک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در عقب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هر یک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988</w:t>
      </w:r>
      <w:r>
        <w:rPr>
          <w:rFonts w:eastAsia="IRNazanin" w:cs="IRNazanin"/>
          <w:color w:val="111111"/>
          <w:sz w:val="28"/>
          <w:szCs w:val="28"/>
          <w:rtl w:val="true"/>
          <w:lang w:bidi="fa-IR"/>
        </w:rPr>
        <w:t xml:space="preserve"> )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جلو دهان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آنها در پایین دهان دندانهای ثنائی ،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رباعیات هستند ، و از چهار طرف آنها چهار دندان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آنچه در عقب دهان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ءعدد از بالا و پایین ، چپ و راست ، بعد از دندانهای ناب ، ضواحک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جانب در کنار هر یک و از آن چهار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که به هر یک ضرس گفته می‌شود ، و به پاره‌ای از این‌ها دندان آسیایی و گاهی به بعض آنها دندان عقل گفته می‌شود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مشهور علماء دیه دندان زائد را ثلث خون‌بهای دندان اصلی</w:t>
      </w:r>
    </w:p>
    <w:p>
      <w:pPr>
        <w:pStyle w:val="BookText"/>
        <w:rPr/>
      </w:pPr>
      <w:r>
        <w:rPr>
          <w:rFonts w:ascii="IRNazanin" w:hAnsi="IRNazanin" w:eastAsia="IRNazanin"/>
          <w:color w:val="111111"/>
          <w:sz w:val="28"/>
          <w:sz w:val="28"/>
          <w:szCs w:val="28"/>
          <w:rtl w:val="true"/>
          <w:lang w:bidi="fa-IR"/>
        </w:rPr>
        <w:t xml:space="preserve">گفته‌اند ، ولی اگر با دندان اصلی قطع شود خون‌بها ندارد ، و اقوال دیگری نیز در آن هست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کم باشد چه زائد خواه دندان زائد تنها قطع شود یا با دندان اصلی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حکومت دارد ، خواه تنها قطع شده یا با دندان اصلی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حکومت در صورت انفراد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ثلث خون‌بهای دندان اصلی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حکومت قوی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به سبب جنایت دندان سیاه شد و نیفتاد ، مشهور خون‌بهای آن را دو ثلث گفته‌اند ، و احسن انتظار یک سال است ، اگر در ظرف سال افتاد ، همه خون‌بها و گرنه سیاه باشد ، دو ثلث آن لازم است ، و اگر جنایت بر دندان سیاه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ظرف سال یا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خون‌بهای او را ثلث گفته‌اند ، و بعضی ربع متعیّن دانسته‌اند ، و آن اوفق است وگرنه حکومت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به سبب جنایت ترک برداشته ، ولی بر جای خود است در خون‌بها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 ثلث خون‌بها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حکومت ، و اولی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در دندان‌های عقب دهان نصف آن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دندان را درآورد ، در آن حکومت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منصور علماء در خون‌بهای دندان فرق نگذاشته‌اند بین موردی که آن را از ریشه بیرون آورد یا آن را از لثه بشکند ، و اگر بعض دندان را شکست به نسبت به تمام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لازم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دندان کودکی را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روئید ، 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لازم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چنانچه به جای دندان اصلی که درآورده دندانی یا استخوانی</w:t>
      </w:r>
    </w:p>
    <w:p>
      <w:pPr>
        <w:pStyle w:val="BookText"/>
        <w:rPr/>
      </w:pPr>
      <w:r>
        <w:rPr>
          <w:rFonts w:ascii="IRNazanin" w:hAnsi="IRNazanin" w:eastAsia="IRNazanin"/>
          <w:color w:val="111111"/>
          <w:sz w:val="28"/>
          <w:sz w:val="28"/>
          <w:szCs w:val="28"/>
          <w:rtl w:val="true"/>
          <w:lang w:bidi="fa-IR"/>
        </w:rPr>
        <w:t xml:space="preserve">را کاشت و کسی آن را قلع نمود ، خون‌بها ندارد ، ولی ارش 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دندانی را که بیرون کشیده به جای خود کاشت ، سالم بر جای خود قرار گرفت ، به جنایت بیرون آورده شد خون‌بها لازم است و اگر به جای خود قرار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نبود ،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ثبوت خون‌بهای دندان فرقی بین دراز و کوتاه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کوتاه منتفع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دندان کوتاه نفع نمی‌برد ، و به درد نمی‌خورد ، در آن حکومت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دندان یا دندان‌هایی در اثر مرض یا پیری مضطرب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آن را قلع کرد ، بیرون آورد ، اگر دندان شل شده باشد ، ثلث خون‌بها 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حد شل شدن نرسیده ، تمام خون‌بها ثابت است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پاره‌ای از دندان در طول زمان یا به عارضه یا سبب دیگری از بین رفته خون‌بهای آن کامل نیست ، بلکه قوی آن است که به حسب مساحت خون‌بها داده شود ، و هم چنین قوی آن است اگر کند شده و کسی آن را درآورده ، یا از روی لثه شکسته ، تمام خون‌بها تعلق بگیرد ، و اگر گوشه از آن را بشکند ، حکومت در آن خواهد بود ، و چنانچه کسی پاره‌ای از دندان سالم را شکست و دیگری آن را از ریشه درآورد بر اولی حکومت در شکستن ، و بر دومی حکومت در بیرون آوردن باقی آن از ریشه است </w:t>
      </w:r>
      <w:r>
        <w:rPr>
          <w:rFonts w:eastAsia="IRNazanin" w:cs="IRNazanin"/>
          <w:color w:val="111111"/>
          <w:sz w:val="28"/>
          <w:szCs w:val="28"/>
          <w:rtl w:val="true"/>
          <w:lang w:bidi="fa-IR"/>
        </w:rPr>
        <w:t>.</w:t>
      </w:r>
      <w:bookmarkStart w:id="326" w:name="pg2775_17167"/>
    </w:p>
    <w:p>
      <w:pPr>
        <w:pStyle w:val="Heading3"/>
        <w:numPr>
          <w:ilvl w:val="2"/>
          <w:numId w:val="1"/>
        </w:numPr>
        <w:rPr/>
      </w:pPr>
      <w:bookmarkStart w:id="327" w:name="__RefHeading___Toc2035803_1395250215"/>
      <w:bookmarkStart w:id="328" w:name="_Toc115"/>
      <w:bookmarkEnd w:id="326"/>
      <w:bookmarkEnd w:id="327"/>
      <w:r>
        <w:rPr>
          <w:rtl w:val="true"/>
        </w:rPr>
        <w:t>دیه شاغول</w:t>
      </w:r>
      <w:bookmarkEnd w:id="3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هر دو شاغول</w:t>
      </w:r>
      <w:r>
        <w:rPr>
          <w:rStyle w:val="FootnoteAnchor"/>
          <w:rtl w:val="true"/>
        </w:rPr>
        <w:footnoteReference w:id="150"/>
      </w:r>
      <w:r>
        <w:rPr>
          <w:rFonts w:ascii="IRNazanin" w:hAnsi="IRNazanin" w:eastAsia="IRNazanin"/>
          <w:color w:val="111111"/>
          <w:sz w:val="28"/>
          <w:sz w:val="28"/>
          <w:szCs w:val="28"/>
          <w:rtl w:val="true"/>
          <w:lang w:bidi="fa-IR"/>
        </w:rPr>
        <w:t xml:space="preserve">خون‌بهای کامل است چنانچه بدون دندان‌ها از جای کنده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دندان‌ها دو خون‌بها ، یکی برای شاغول‌ها و دیگری برای دندان‌ها واجب می‌شود </w:t>
      </w:r>
      <w:r>
        <w:rPr>
          <w:rFonts w:eastAsia="IRNazanin" w:cs="IRNazanin"/>
          <w:color w:val="111111"/>
          <w:sz w:val="28"/>
          <w:szCs w:val="28"/>
          <w:rtl w:val="true"/>
          <w:lang w:bidi="fa-IR"/>
        </w:rPr>
        <w:t>.</w:t>
      </w:r>
    </w:p>
    <w:p>
      <w:pPr>
        <w:pStyle w:val="Heading3"/>
        <w:numPr>
          <w:ilvl w:val="2"/>
          <w:numId w:val="1"/>
        </w:numPr>
        <w:rPr/>
      </w:pPr>
      <w:bookmarkStart w:id="329" w:name="__RefHeading___Toc2035805_1395250215"/>
      <w:bookmarkStart w:id="330" w:name="_Toc116"/>
      <w:bookmarkEnd w:id="329"/>
      <w:r>
        <w:rPr>
          <w:rtl w:val="true"/>
        </w:rPr>
        <w:t>خون‌بهای دست‌ها</w:t>
      </w:r>
      <w:bookmarkEnd w:id="3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هر دو دست تمام خون‌بها ، و در هر یک نصف آن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فرقی بین دست راست و چپ نیست ، همانگونه که فرقی بین دست بلند و کوتاه نمی‌باشد و هم چنین فرقی بین دست انسان بزرگ و بچه نیست ، و تمام خون‌بها در هر دو نصف در یک دست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یا یکی را از بند جدا کرد ، و اگر با دست چیزی را بالاتر از بند تا آرنج قطع کرد ، اظهر آن است که همان خون‌بهای دست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برای زائد از بند تعلق نمی‌گیرد ، ولی اگر بعد از بریدن تا بند ، بالاتر از آن را خود جانی یا دیگری قطع نمود در آن حکومت ثابت است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چنانچه دست را از آرنج یا سرشانه قطع نمود ، اقوی همان نصف خون‌بها است و اینکه بعضی نصف خون‌بهای دیگر یا حکومت را به آن اضافه کرده واجب دانسته‌اند ، ضعیف است ، و ضعیف‌ترین احتمال سه نصف خون‌بها در قطع تا بند ، سپس تا آرنج ، سپس تا سردوش است ، و اگر دستی را</w:t>
      </w:r>
      <w:bookmarkStart w:id="331" w:name="pg2775_17168"/>
    </w:p>
    <w:p>
      <w:pPr>
        <w:pStyle w:val="BookText"/>
        <w:rPr/>
      </w:pPr>
      <w:bookmarkEnd w:id="331"/>
      <w:r>
        <w:rPr>
          <w:rFonts w:ascii="IRNazanin" w:hAnsi="IRNazanin" w:eastAsia="IRNazanin"/>
          <w:color w:val="111111"/>
          <w:sz w:val="28"/>
          <w:sz w:val="28"/>
          <w:szCs w:val="28"/>
          <w:rtl w:val="true"/>
          <w:lang w:bidi="fa-IR"/>
        </w:rPr>
        <w:t xml:space="preserve">از کف تا بند قطع نمود ولی تمام یا بعض انگشتان را ندارد ، خون‌بها همان نصف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از بند به پایین دو دست داشت و هر دو را کسی عمداً قطع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اصلی قصاص و در غیر اصلی حکومت است ، و در غیر عمد در اصلی دیه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در فرض مسئله بالا یکی از آن دو را قطع نمود و اصلی از زائد شناخته نشد در آن حکومت است ، و مدار تشخیص اصلی از زائد به نشانه‌های عرفی است که باعث اطمینان به اصلی بودن گردد مانند کوبندگی و قوت آن </w:t>
      </w:r>
      <w:r>
        <w:rPr>
          <w:rFonts w:eastAsia="IRNazanin" w:cs="IRNazanin"/>
          <w:color w:val="111111"/>
          <w:sz w:val="28"/>
          <w:szCs w:val="28"/>
          <w:rtl w:val="true"/>
          <w:lang w:bidi="fa-IR"/>
        </w:rPr>
        <w:t>.</w:t>
      </w:r>
    </w:p>
    <w:p>
      <w:pPr>
        <w:pStyle w:val="Heading3"/>
        <w:numPr>
          <w:ilvl w:val="2"/>
          <w:numId w:val="1"/>
        </w:numPr>
        <w:rPr/>
      </w:pPr>
      <w:bookmarkStart w:id="332" w:name="__RefHeading___Toc2035807_1395250215"/>
      <w:bookmarkStart w:id="333" w:name="_Toc117"/>
      <w:bookmarkEnd w:id="332"/>
      <w:r>
        <w:rPr>
          <w:rtl w:val="true"/>
        </w:rPr>
        <w:t>خون‌بهای پاها</w:t>
      </w:r>
      <w:bookmarkEnd w:id="3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قطع دو پای کسی خون‌بهای کامل ، و در قطع یکی نصف آن لازم است ، و فرقی بین پای راست و چپ نیست ، همانگونه که بین پای قوی و ضعیف و پای کوچک و بزرگ نمی‌باشد ، و پای سالم با پای لنگ در خون‌بها مساویند ، و تمام خون‌بها در هر دو و نصف آن در یکی به قطع از مفصل ساق محقق می‌باشد ، و اگر چیزی از ساق پا را با مفصل قطع کرد همانند دست برای زیادی خون‌بها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اول از مفصل جدا کند ، سپس همان جانی یا دیگری قدری ازساق یا تمام آن را قطع نماید که در آن حکومت است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پا را از زانو یا از بیخ ران قطع نمود ، همان نصف خون‌بها لازم است و آنچه در دست گفته شد ، در پا نیز محقق است ، که اگر کسی دو پا از</w:t>
      </w:r>
      <w:bookmarkStart w:id="334" w:name="pg2775_17169"/>
    </w:p>
    <w:p>
      <w:pPr>
        <w:pStyle w:val="BookText"/>
        <w:rPr/>
      </w:pPr>
      <w:bookmarkEnd w:id="334"/>
      <w:r>
        <w:rPr>
          <w:rFonts w:ascii="IRNazanin" w:hAnsi="IRNazanin" w:eastAsia="IRNazanin"/>
          <w:color w:val="111111"/>
          <w:sz w:val="28"/>
          <w:sz w:val="28"/>
          <w:szCs w:val="28"/>
          <w:rtl w:val="true"/>
          <w:lang w:bidi="fa-IR"/>
        </w:rPr>
        <w:t xml:space="preserve">ساق به پایین داشت یا دو ساق از یک زانو یا دو زانو و دو ساق ، و دو ران از بیخ ران داشت ، و اصلی از زائد شناخته شد در قطع عمدی اصلی قصاص با شرایط و در زائد حکومت ثابت است و در صورت اشتباه در قطع یکی بیش از حکومت چیزی واجب نیست </w:t>
      </w:r>
      <w:r>
        <w:rPr>
          <w:rFonts w:eastAsia="IRNazanin" w:cs="IRNazanin"/>
          <w:color w:val="111111"/>
          <w:sz w:val="28"/>
          <w:szCs w:val="28"/>
          <w:rtl w:val="true"/>
          <w:lang w:bidi="fa-IR"/>
        </w:rPr>
        <w:t>.</w:t>
      </w:r>
    </w:p>
    <w:p>
      <w:pPr>
        <w:pStyle w:val="Heading3"/>
        <w:numPr>
          <w:ilvl w:val="2"/>
          <w:numId w:val="1"/>
        </w:numPr>
        <w:rPr/>
      </w:pPr>
      <w:bookmarkStart w:id="335" w:name="__RefHeading___Toc2035809_1395250215"/>
      <w:bookmarkStart w:id="336" w:name="_Toc118"/>
      <w:bookmarkEnd w:id="335"/>
      <w:r>
        <w:rPr>
          <w:rtl w:val="true"/>
        </w:rPr>
        <w:t>خون‌بهای انگشتان</w:t>
      </w:r>
      <w:bookmarkEnd w:id="3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انگشتان ده‌گانه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خون‌بها ثابت است و هم چنین در قطع انگشتان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برای هر انگشت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را گفته‌اند ، و گفته شده که در قطع انگشت 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lang w:bidi="fa-IR"/>
        </w:rPr>
        <w:t>32166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قطع هر یک از چهار انگشت باقی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که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3183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دینار خون‌بها ثابت است و این گفته اظهر و سازگارتر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قطع هر بندی از انگشتان چهارگانه غیر شست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انگشت </w:t>
      </w:r>
      <w:r>
        <w:rPr>
          <w:rFonts w:eastAsia="IRNazanin" w:cs="IRNazanin"/>
          <w:color w:val="111111"/>
          <w:sz w:val="28"/>
          <w:szCs w:val="28"/>
          <w:lang w:bidi="fa-IR"/>
        </w:rPr>
        <w:t>9727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هر یک از بندهای 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آن </w:t>
      </w:r>
      <w:r>
        <w:rPr>
          <w:rFonts w:eastAsia="IRNazanin" w:cs="IRNazanin"/>
          <w:color w:val="111111"/>
          <w:sz w:val="28"/>
          <w:szCs w:val="28"/>
          <w:lang w:bidi="fa-IR"/>
        </w:rPr>
        <w:t>3183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می‌باشد </w:t>
      </w:r>
      <w:r>
        <w:rPr>
          <w:rFonts w:eastAsia="IRNazanin" w:cs="IRNazanin"/>
          <w:color w:val="111111"/>
          <w:sz w:val="28"/>
          <w:szCs w:val="28"/>
          <w:rtl w:val="true"/>
          <w:lang w:bidi="fa-IR"/>
        </w:rPr>
        <w:t>.</w:t>
      </w:r>
    </w:p>
    <w:p>
      <w:pPr>
        <w:pStyle w:val="Heading3"/>
        <w:numPr>
          <w:ilvl w:val="2"/>
          <w:numId w:val="1"/>
        </w:numPr>
        <w:rPr/>
      </w:pPr>
      <w:bookmarkStart w:id="337" w:name="__RefHeading___Toc2035811_1395250215"/>
      <w:bookmarkStart w:id="338" w:name="_Toc119"/>
      <w:bookmarkEnd w:id="337"/>
      <w:r>
        <w:rPr>
          <w:rtl w:val="true"/>
        </w:rPr>
        <w:t>خون‌بهای ناخن‌ها</w:t>
      </w:r>
      <w:bookmarkEnd w:id="33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علماء دیه ناخن را اگر نروئید یا سیاه رنگ روئید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طلای سکه‌دار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 و اگر سفید روئید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لکن اصح در هر ناخن از انگشتان دست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ناخن 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هر یک از چهار ناخن پا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خالی از اشکال نبوده</w:t>
      </w:r>
      <w:bookmarkStart w:id="339" w:name="pg2775_17170"/>
    </w:p>
    <w:p>
      <w:pPr>
        <w:pStyle w:val="BookText"/>
        <w:rPr/>
      </w:pPr>
      <w:bookmarkEnd w:id="339"/>
      <w:r>
        <w:rPr>
          <w:rFonts w:ascii="IRNazanin" w:hAnsi="IRNazanin" w:eastAsia="IRNazanin"/>
          <w:color w:val="111111"/>
          <w:sz w:val="28"/>
          <w:sz w:val="28"/>
          <w:szCs w:val="28"/>
          <w:rtl w:val="true"/>
          <w:lang w:bidi="fa-IR"/>
        </w:rPr>
        <w:t xml:space="preserve">و احوط تصالح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انگشت زائد یک سوم خون‌بهای اصلی است ، و فرقی بین دست و پا نمی‌باشد و چنانچه انگشت زائد با اصلی اشتباه شد ، در قطع آن بیش از ثلث ثابت نیست ، و قطع سر انگشت زیادی را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خون‌بهای سر انگشت اصلی گفته‌اند ولی خالی از بحث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جنایت اگر موجب شل شدن دست یا پا شود ، دو ثلث خون‌بهای دست یا پا لازم است و هم چنین در شل شدن هر عضوی غیر از دست و پا </w:t>
      </w:r>
      <w:r>
        <w:rPr>
          <w:rFonts w:eastAsia="IRNazanin" w:cs="IRNazanin"/>
          <w:color w:val="111111"/>
          <w:sz w:val="28"/>
          <w:szCs w:val="28"/>
          <w:rtl w:val="true"/>
          <w:lang w:bidi="fa-IR"/>
        </w:rPr>
        <w:t>.</w:t>
      </w:r>
    </w:p>
    <w:p>
      <w:pPr>
        <w:pStyle w:val="Heading3"/>
        <w:numPr>
          <w:ilvl w:val="2"/>
          <w:numId w:val="1"/>
        </w:numPr>
        <w:rPr/>
      </w:pPr>
      <w:bookmarkStart w:id="340" w:name="__RefHeading___Toc2035813_1395250215"/>
      <w:bookmarkStart w:id="341" w:name="_Toc120"/>
      <w:bookmarkEnd w:id="340"/>
      <w:r>
        <w:rPr>
          <w:rtl w:val="true"/>
        </w:rPr>
        <w:t>خون‌بهای کمر</w:t>
      </w:r>
      <w:bookmarkEnd w:id="3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شکستن کمر خون‌بهای کامل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کمر را شکست یا تو رفتگی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داخل مایل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 شد ، مشهور در آن ثلث خون‌بها گفته‌اند ، ولی اصح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به سبب جنایت بر کمر پاها شل گشتند برای کمر تمام خون‌بها و برای پاها دو ثلث خون‌بها تعلق می‌گیرد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به شکستن کمر توانایی راه رفتن و قدرت جماع زائل شد ، مشهور علماء دو خون‌بها لازم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زائل شدن همان قدرت جماع با شکستن کمر برای وجوب دو خون‌بها کفایت می‌کند </w:t>
      </w:r>
      <w:r>
        <w:rPr>
          <w:rFonts w:eastAsia="IRNazanin" w:cs="IRNazanin"/>
          <w:color w:val="111111"/>
          <w:sz w:val="28"/>
          <w:szCs w:val="28"/>
          <w:rtl w:val="true"/>
          <w:lang w:bidi="fa-IR"/>
        </w:rPr>
        <w:t>.</w:t>
      </w:r>
      <w:bookmarkStart w:id="342" w:name="pg2775_17171"/>
    </w:p>
    <w:p>
      <w:pPr>
        <w:pStyle w:val="Heading3"/>
        <w:numPr>
          <w:ilvl w:val="2"/>
          <w:numId w:val="1"/>
        </w:numPr>
        <w:rPr/>
      </w:pPr>
      <w:bookmarkStart w:id="343" w:name="__RefHeading___Toc2035815_1395250215"/>
      <w:bookmarkStart w:id="344" w:name="_Toc121"/>
      <w:bookmarkEnd w:id="342"/>
      <w:bookmarkEnd w:id="343"/>
      <w:r>
        <w:rPr>
          <w:rtl w:val="true"/>
        </w:rPr>
        <w:t>خون‌بهای گردن</w:t>
      </w:r>
      <w:bookmarkEnd w:id="3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گردن را شکست و مائل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 مشهور علماء تمام خون‌بها را لازم دانسته‌اند ، ولی حکومت بعید نیست ، بلی چنانچه با میل گردن توانایی التفات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راست و چپ نگاه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 انسب در آن نصف خون‌بها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جنایت ، توانایی بلعیدن و پایین بردن غذا را از بین برد ، در آن حکومت است </w:t>
      </w:r>
      <w:r>
        <w:rPr>
          <w:rFonts w:eastAsia="IRNazanin" w:cs="IRNazanin"/>
          <w:color w:val="111111"/>
          <w:sz w:val="28"/>
          <w:szCs w:val="28"/>
          <w:rtl w:val="true"/>
          <w:lang w:bidi="fa-IR"/>
        </w:rPr>
        <w:t>.</w:t>
      </w:r>
    </w:p>
    <w:p>
      <w:pPr>
        <w:pStyle w:val="Heading3"/>
        <w:numPr>
          <w:ilvl w:val="2"/>
          <w:numId w:val="1"/>
        </w:numPr>
        <w:rPr/>
      </w:pPr>
      <w:bookmarkStart w:id="345" w:name="__RefHeading___Toc2035817_1395250215"/>
      <w:bookmarkStart w:id="346" w:name="_Toc122"/>
      <w:bookmarkEnd w:id="345"/>
      <w:r>
        <w:rPr>
          <w:rtl w:val="true"/>
        </w:rPr>
        <w:t>خون‌بهای پستان</w:t>
      </w:r>
      <w:bookmarkEnd w:id="3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بریدن دو پستان زن تمام خون‌بها ، و در هر یک نصف است ، و اگر به سبب جنایت شیر آن قطع شد ، در آن حکومت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اگر با پستان چیزی از پوست سینه را برید ، ولی اگر با جنایت بر پستان زخم جائفه به زن وارد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جائفه در مسئله </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خون‌بهای کامل برای پستانها ، و حکومت در پوست ، و خون‌بهای جائفه لازم است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خون‌بهای بریدن سر پستان مرد چند قول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تمام خون‌بها در هر دو و نصف در یکی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حکومت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هر کدام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بریدن هر دو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می‌باشد ، و همین قول اصح است و بعید نیست ، دیه بریدن سر پستان زن نیز همین باشد ، گرچه حکومت قوی است </w:t>
      </w:r>
      <w:r>
        <w:rPr>
          <w:rFonts w:eastAsia="IRNazanin" w:cs="IRNazanin"/>
          <w:color w:val="111111"/>
          <w:sz w:val="28"/>
          <w:szCs w:val="28"/>
          <w:rtl w:val="true"/>
          <w:lang w:bidi="fa-IR"/>
        </w:rPr>
        <w:t>.</w:t>
      </w:r>
      <w:bookmarkStart w:id="347" w:name="pg2775_17172"/>
    </w:p>
    <w:p>
      <w:pPr>
        <w:pStyle w:val="BookText"/>
        <w:rPr/>
      </w:pPr>
      <w:bookmarkEnd w:id="34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بریدن بعض پستان به حکومت تعیین می‌شود ، مانند بریدن پاره‌ای از سر آن </w:t>
      </w:r>
      <w:r>
        <w:rPr>
          <w:rFonts w:eastAsia="IRNazanin" w:cs="IRNazanin"/>
          <w:color w:val="111111"/>
          <w:sz w:val="28"/>
          <w:szCs w:val="28"/>
          <w:rtl w:val="true"/>
          <w:lang w:bidi="fa-IR"/>
        </w:rPr>
        <w:t>.</w:t>
      </w:r>
    </w:p>
    <w:p>
      <w:pPr>
        <w:pStyle w:val="Heading3"/>
        <w:numPr>
          <w:ilvl w:val="2"/>
          <w:numId w:val="1"/>
        </w:numPr>
        <w:rPr/>
      </w:pPr>
      <w:bookmarkStart w:id="348" w:name="__RefHeading___Toc2035819_1395250215"/>
      <w:bookmarkStart w:id="349" w:name="_Toc123"/>
      <w:bookmarkEnd w:id="348"/>
      <w:r>
        <w:rPr>
          <w:rtl w:val="true"/>
        </w:rPr>
        <w:t>خون‌بهای نخاع</w:t>
      </w:r>
      <w:bookmarkEnd w:id="3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قطع نخاع خون‌بهای کامل انسان را گفته‌اند ، ولی اظهر در آن حکومت است </w:t>
      </w:r>
      <w:r>
        <w:rPr>
          <w:rFonts w:eastAsia="IRNazanin" w:cs="IRNazanin"/>
          <w:color w:val="111111"/>
          <w:sz w:val="28"/>
          <w:szCs w:val="28"/>
          <w:rtl w:val="true"/>
          <w:lang w:bidi="fa-IR"/>
        </w:rPr>
        <w:t>.</w:t>
      </w:r>
    </w:p>
    <w:p>
      <w:pPr>
        <w:pStyle w:val="Heading3"/>
        <w:numPr>
          <w:ilvl w:val="2"/>
          <w:numId w:val="1"/>
        </w:numPr>
        <w:rPr/>
      </w:pPr>
      <w:bookmarkStart w:id="350" w:name="__RefHeading___Toc2035821_1395250215"/>
      <w:bookmarkStart w:id="351" w:name="_Toc124"/>
      <w:bookmarkEnd w:id="350"/>
      <w:r>
        <w:rPr>
          <w:rtl w:val="true"/>
        </w:rPr>
        <w:t xml:space="preserve">خون‌بهای شکستن بعصوص </w:t>
      </w:r>
      <w:r>
        <w:rPr>
          <w:rtl w:val="true"/>
        </w:rPr>
        <w:t>(</w:t>
      </w:r>
      <w:r>
        <w:rPr>
          <w:rtl w:val="true"/>
        </w:rPr>
        <w:t>عصعص</w:t>
      </w:r>
      <w:r>
        <w:rPr>
          <w:rtl w:val="true"/>
        </w:rPr>
        <w:t xml:space="preserve">) </w:t>
      </w:r>
      <w:r>
        <w:rPr>
          <w:rtl w:val="true"/>
        </w:rPr>
        <w:t>استخوان بالا یا اطراف نشیمنگاه</w:t>
      </w:r>
      <w:bookmarkEnd w:id="3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شکستن بعصوص که نتواند دبر خود را نگه دارد ، کامل است و هم چنین اگر ضربه‌ای بر عجان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بین دبر و آلت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آورد و بول و غائط را نتواند کنترل و ضبط نماید تمام خون‌بها ثابت است </w:t>
      </w:r>
      <w:r>
        <w:rPr>
          <w:rFonts w:eastAsia="IRNazanin" w:cs="IRNazanin"/>
          <w:color w:val="111111"/>
          <w:sz w:val="28"/>
          <w:szCs w:val="28"/>
          <w:rtl w:val="true"/>
          <w:lang w:bidi="fa-IR"/>
        </w:rPr>
        <w:t>.</w:t>
      </w:r>
    </w:p>
    <w:p>
      <w:pPr>
        <w:pStyle w:val="Heading3"/>
        <w:numPr>
          <w:ilvl w:val="2"/>
          <w:numId w:val="1"/>
        </w:numPr>
        <w:rPr/>
      </w:pPr>
      <w:bookmarkStart w:id="352" w:name="__RefHeading___Toc2035823_1395250215"/>
      <w:bookmarkStart w:id="353" w:name="_Toc125"/>
      <w:bookmarkEnd w:id="352"/>
      <w:r>
        <w:rPr>
          <w:rtl w:val="true"/>
        </w:rPr>
        <w:t>دیه سلس البول</w:t>
      </w:r>
      <w:bookmarkEnd w:id="3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در اثر جنایت سلس البول شد ، تمام خون‌بها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بعصوص یا عجان کسی را شکست ، ولی بول و غائط منضبط می‌باشد ، حکومت در آن انسب است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شکم کسی را با پا نهادن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چیزی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داد تا</w:t>
      </w:r>
      <w:bookmarkStart w:id="354" w:name="pg2775_17173"/>
    </w:p>
    <w:p>
      <w:pPr>
        <w:pStyle w:val="BookText"/>
        <w:rPr/>
      </w:pPr>
      <w:bookmarkEnd w:id="354"/>
      <w:r>
        <w:rPr>
          <w:rFonts w:ascii="IRNazanin" w:hAnsi="IRNazanin" w:eastAsia="IRNazanin"/>
          <w:color w:val="111111"/>
          <w:sz w:val="28"/>
          <w:sz w:val="28"/>
          <w:szCs w:val="28"/>
          <w:rtl w:val="true"/>
          <w:lang w:bidi="fa-IR"/>
        </w:rPr>
        <w:t xml:space="preserve">حدث بول یا غائط از وی بیرون آمد ، همین رفتار با جانی صورت می‌گیرد یا یک سوم خون‌بها را بپردازد </w:t>
      </w:r>
      <w:r>
        <w:rPr>
          <w:rFonts w:eastAsia="IRNazanin" w:cs="IRNazanin"/>
          <w:color w:val="111111"/>
          <w:sz w:val="28"/>
          <w:szCs w:val="28"/>
          <w:rtl w:val="true"/>
          <w:lang w:bidi="fa-IR"/>
        </w:rPr>
        <w:t>.</w:t>
      </w:r>
    </w:p>
    <w:p>
      <w:pPr>
        <w:pStyle w:val="Heading3"/>
        <w:numPr>
          <w:ilvl w:val="2"/>
          <w:numId w:val="1"/>
        </w:numPr>
        <w:rPr/>
      </w:pPr>
      <w:bookmarkStart w:id="355" w:name="__RefHeading___Toc2035825_1395250215"/>
      <w:bookmarkStart w:id="356" w:name="_Toc126"/>
      <w:bookmarkEnd w:id="355"/>
      <w:r>
        <w:rPr>
          <w:rtl w:val="true"/>
        </w:rPr>
        <w:t>دیه استخوانهای دو طرف گردن</w:t>
      </w:r>
      <w:bookmarkEnd w:id="3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شکستن هر یک از استخوانهای دو طرف 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منجبر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کجی و انحراف التیام یافت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 و بدون انجبار و التیام یا التیام با عیب در آن حکومت است ، و در ترک خوردن آن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شکستن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زخم موضحه به آن رسید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اگر استخوانها به سبب جنایت جابه‌جا شدند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دیه سوراخ شدن استخوان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می‌باشد </w:t>
      </w:r>
      <w:r>
        <w:rPr>
          <w:rFonts w:eastAsia="IRNazanin" w:cs="IRNazanin"/>
          <w:color w:val="111111"/>
          <w:sz w:val="28"/>
          <w:szCs w:val="28"/>
          <w:rtl w:val="true"/>
          <w:lang w:bidi="fa-IR"/>
        </w:rPr>
        <w:t>.</w:t>
      </w:r>
    </w:p>
    <w:p>
      <w:pPr>
        <w:pStyle w:val="Heading3"/>
        <w:numPr>
          <w:ilvl w:val="2"/>
          <w:numId w:val="1"/>
        </w:numPr>
        <w:rPr/>
      </w:pPr>
      <w:bookmarkStart w:id="357" w:name="__RefHeading___Toc2035827_1395250215"/>
      <w:bookmarkStart w:id="358" w:name="_Toc127"/>
      <w:bookmarkEnd w:id="357"/>
      <w:r>
        <w:rPr>
          <w:rtl w:val="true"/>
        </w:rPr>
        <w:t>خون‌بهای ذکر</w:t>
      </w:r>
      <w:bookmarkEnd w:id="3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قطع آلت مرد خواه حشفه تنهاباشد ، یا از بیخ آلت ، دیه انسان کامل است ، و فرقی بین آلت کوچک و بزرگ یا آلت بچه و بزرگ پیر و جوان نیست ، حتی اگر آلت شیرخوار باشد ، و اگر ابتداءً حشفه را برید ، سپس همان جانی یا دیگری باقی آلت یا پاره‌ای از آن را برید ، در قطع حشفه خون‌بهای کامل و در قطع باقی یا پاره‌ای از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ثابت است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بریدن بعضی از حشفه به نسبت با تمام حشفه حساب و به همان نسبت خون‌بها دریافت می‌شود ، مثلاً در نصف حشفه نصف خون‌بها و در ثلث آن ثلث خون‌بها محقق است </w:t>
      </w:r>
      <w:r>
        <w:rPr>
          <w:rFonts w:eastAsia="IRNazanin" w:cs="IRNazanin"/>
          <w:color w:val="111111"/>
          <w:sz w:val="28"/>
          <w:szCs w:val="28"/>
          <w:rtl w:val="true"/>
          <w:lang w:bidi="fa-IR"/>
        </w:rPr>
        <w:t>.</w:t>
      </w:r>
      <w:bookmarkStart w:id="359" w:name="pg2775_17174"/>
    </w:p>
    <w:p>
      <w:pPr>
        <w:pStyle w:val="BookText"/>
        <w:rPr/>
      </w:pPr>
      <w:bookmarkEnd w:id="35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بریدن آلت انسان بخته که آلت شل نباشد ، کامل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بریدن آلت مرد عنین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توانایی جماع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به واسطه مرض یا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است ، ولی اولی در آن دیه کامل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آلت شل ثلث است و اگر به سبب جنایت شل شد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لازم است ، و گفته بعضی بزرگان که در آن خون‌بهای کامل گفته‌اند ، خالی از بحث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پاره‌ای از حشفه را برید و مجرای بول منخرم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 به مقدار مساحت بریده شده به نسبت کل حشفه خون‌بها ، و در انخرام مجرای پول حکومت 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حشفه را با آلت در طول از وسط قطع کرد ، اگر به نصف باقی مانده خللی وارد نیامد و جماعش به حال خود باقی است ، نصف خون‌بها تعلق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بریدن ذکر خنثی حکومت است ، و اگر معلوم باشد مرد است ، تمام خون‌بها لازم است </w:t>
      </w:r>
      <w:r>
        <w:rPr>
          <w:rFonts w:eastAsia="IRNazanin" w:cs="IRNazanin"/>
          <w:color w:val="111111"/>
          <w:sz w:val="28"/>
          <w:szCs w:val="28"/>
          <w:rtl w:val="true"/>
          <w:lang w:bidi="fa-IR"/>
        </w:rPr>
        <w:t>.</w:t>
      </w:r>
    </w:p>
    <w:p>
      <w:pPr>
        <w:pStyle w:val="Heading3"/>
        <w:numPr>
          <w:ilvl w:val="2"/>
          <w:numId w:val="1"/>
        </w:numPr>
        <w:rPr/>
      </w:pPr>
      <w:bookmarkStart w:id="360" w:name="__RefHeading___Toc2035829_1395250215"/>
      <w:bookmarkStart w:id="361" w:name="_Toc128"/>
      <w:bookmarkEnd w:id="360"/>
      <w:r>
        <w:rPr>
          <w:rtl w:val="true"/>
        </w:rPr>
        <w:t>دیه بیضتین</w:t>
      </w:r>
      <w:bookmarkEnd w:id="3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بریدن هر دو خصیه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سنّی و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کامل است ، و مشهور علماء در بریدن هر یک نصف گفته‌اند ، ولی گفته جمعی که در راست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خصیه چپ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واجب دانسته‌اند ، اظهر است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حکم خصیه فرقی بین اینکه آلت سالم باشد یا نباشد ، شل</w:t>
      </w:r>
      <w:bookmarkStart w:id="362" w:name="pg2775_17175"/>
    </w:p>
    <w:p>
      <w:pPr>
        <w:pStyle w:val="BookText"/>
        <w:rPr/>
      </w:pPr>
      <w:bookmarkEnd w:id="362"/>
      <w:r>
        <w:rPr>
          <w:rFonts w:ascii="IRNazanin" w:hAnsi="IRNazanin" w:eastAsia="IRNazanin"/>
          <w:color w:val="111111"/>
          <w:sz w:val="28"/>
          <w:sz w:val="28"/>
          <w:szCs w:val="28"/>
          <w:rtl w:val="true"/>
          <w:lang w:bidi="fa-IR"/>
        </w:rPr>
        <w:t xml:space="preserve">بوده ، یا نباشد ، آلت داشته باشد ، یا نه نمی‌باشد ، و در خصیه هم فرقی بین عنین بودن مرد یا نبودن آن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در اثر جنایت هر دو خصیه باد کرد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خون‌بها لازم است ، و اگر پیش و سینه پاها به هم نزدیک و پاشنه‌ها از هم دور شدند ، و مانع از راه رفتن باشد ، یا مقدار کمی راه می‌رود که نفعی ندارد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خون‌بها لازم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 در روایت</w:t>
      </w:r>
      <w:r>
        <w:rPr>
          <w:rStyle w:val="FootnoteAnchor"/>
          <w:rtl w:val="true"/>
        </w:rPr>
        <w:footnoteReference w:id="151"/>
      </w:r>
      <w:r>
        <w:rPr>
          <w:rFonts w:ascii="IRNazanin" w:hAnsi="IRNazanin" w:eastAsia="IRNazanin"/>
          <w:color w:val="111111"/>
          <w:sz w:val="28"/>
          <w:sz w:val="28"/>
          <w:szCs w:val="28"/>
          <w:rtl w:val="true"/>
          <w:lang w:bidi="fa-IR"/>
        </w:rPr>
        <w:t xml:space="preserve">فجح دارد ، و بعضی آن را به دوری رانها از اواسط پاها یا فاصله افتادن بین آنهامعنی کرده‌اند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ضربه‌ای بر عانه وارد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آلت و مقداری از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صفاق را پاره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پایین که زیر پوست روئین است که بر آن مو می‌روید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بادکردن یکی از دو خصیه شد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خون‌بها دارد و احوط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w:t>
      </w:r>
      <w:r>
        <w:rPr>
          <w:rFonts w:eastAsia="IRNazanin" w:cs="IRNazanin"/>
          <w:color w:val="111111"/>
          <w:sz w:val="28"/>
          <w:szCs w:val="28"/>
          <w:rtl w:val="true"/>
          <w:lang w:bidi="fa-IR"/>
        </w:rPr>
        <w:t>.</w:t>
      </w:r>
    </w:p>
    <w:p>
      <w:pPr>
        <w:pStyle w:val="Heading3"/>
        <w:numPr>
          <w:ilvl w:val="2"/>
          <w:numId w:val="1"/>
        </w:numPr>
        <w:rPr/>
      </w:pPr>
      <w:bookmarkStart w:id="363" w:name="__RefHeading___Toc2035831_1395250215"/>
      <w:bookmarkStart w:id="364" w:name="_Toc129"/>
      <w:bookmarkEnd w:id="363"/>
      <w:r>
        <w:rPr>
          <w:rtl w:val="true"/>
        </w:rPr>
        <w:t>دیه شفرین</w:t>
      </w:r>
      <w:bookmarkEnd w:id="3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قطع شفرین تمام و در قطع یکی نصف خون‌بهای زن ثابت است و فرقی بین زنی که رحم و مجرای آن سالم باشد ، یا رتقاء یا قرناء باشد نیست ، همانگونه که بین دختر کوچک و زن بزرگ و آنکه ختنه شده یا نشده و زنی که افضاء شده نمی‌باشد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دو شفر را تشبیه به دو لب کردند که به دهان احاطه دارد ، و در بریدن اطراف آن حکومت است ، ولی انسب رعایت مساحت است به اندازه</w:t>
      </w:r>
      <w:bookmarkStart w:id="365" w:name="pg2775_17176"/>
    </w:p>
    <w:p>
      <w:pPr>
        <w:pStyle w:val="BookText"/>
        <w:rPr/>
      </w:pPr>
      <w:bookmarkEnd w:id="365"/>
      <w:r>
        <w:rPr>
          <w:rFonts w:ascii="IRNazanin" w:hAnsi="IRNazanin" w:eastAsia="IRNazanin"/>
          <w:color w:val="111111"/>
          <w:sz w:val="28"/>
          <w:sz w:val="28"/>
          <w:szCs w:val="28"/>
          <w:rtl w:val="true"/>
          <w:lang w:bidi="fa-IR"/>
        </w:rPr>
        <w:t xml:space="preserve">نسبت بریده شده با کل شفر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بریدن شفر مستحشف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 ، 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شل یک سوم خون‌بهای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بریدن گوشت عانه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آلت مرد و قدری از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زن حکومت است </w:t>
      </w:r>
      <w:r>
        <w:rPr>
          <w:rFonts w:eastAsia="IRNazanin" w:cs="IRNazanin"/>
          <w:color w:val="111111"/>
          <w:sz w:val="28"/>
          <w:szCs w:val="28"/>
          <w:rtl w:val="true"/>
          <w:lang w:bidi="fa-IR"/>
        </w:rPr>
        <w:t>.</w:t>
      </w:r>
    </w:p>
    <w:p>
      <w:pPr>
        <w:pStyle w:val="Heading3"/>
        <w:numPr>
          <w:ilvl w:val="2"/>
          <w:numId w:val="1"/>
        </w:numPr>
        <w:rPr/>
      </w:pPr>
      <w:bookmarkStart w:id="366" w:name="__RefHeading___Toc2035833_1395250215"/>
      <w:bookmarkStart w:id="367" w:name="_Toc130"/>
      <w:bookmarkEnd w:id="366"/>
      <w:r>
        <w:rPr>
          <w:rtl w:val="true"/>
        </w:rPr>
        <w:t>خون‌بهای لنبرها</w:t>
      </w:r>
      <w:bookmarkEnd w:id="3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بریدن هر دو لنبر تمام و بریدن هر یک نصف خون‌بها دارد ، و آیا در بریدن پاره‌ای از آن رعایت مساحت و نسبت با کل لنبر شده و خون‌بها گرفته می‌شود ، یا حکومت در آن است ؟ حکومت انسب است </w:t>
      </w:r>
      <w:r>
        <w:rPr>
          <w:rFonts w:eastAsia="IRNazanin" w:cs="IRNazanin"/>
          <w:color w:val="111111"/>
          <w:sz w:val="28"/>
          <w:szCs w:val="28"/>
          <w:rtl w:val="true"/>
          <w:lang w:bidi="fa-IR"/>
        </w:rPr>
        <w:t>.</w:t>
      </w:r>
    </w:p>
    <w:p>
      <w:pPr>
        <w:pStyle w:val="Heading3"/>
        <w:numPr>
          <w:ilvl w:val="2"/>
          <w:numId w:val="1"/>
        </w:numPr>
        <w:rPr/>
      </w:pPr>
      <w:bookmarkStart w:id="368" w:name="__RefHeading___Toc2035835_1395250215"/>
      <w:bookmarkStart w:id="369" w:name="_Toc131"/>
      <w:bookmarkEnd w:id="368"/>
      <w:r>
        <w:rPr>
          <w:rtl w:val="true"/>
        </w:rPr>
        <w:t>خون‌بهای افضاء</w:t>
      </w:r>
      <w:bookmarkEnd w:id="3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مرد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شوهر زن یا مالک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زنی یا دختر نابالغی را افضاء کند ، تمام خون‌بهای زن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افضاء در مسئله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شوهر ، زن بالغ خود را به سبب جماع افضاء کرد ، خون‌بها ندارد ، ولی اگر قبل از بلوغ زن ، وی را به جماع افضاء نمود ، یا عیب و آسیب دیگری پیدا کرد مرد ضامن است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افضاء کنیز از ناحیه اجنبی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قیمتش خون‌بها است ، مادام که از خون‌بهای زن آزاد تجاوز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مرد اگر زن صغیره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وطی کرد ، تمام مهر بر وی واجب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مردی که زن خود را افضاء نموده تا زن زنده است خرج او را باید بپردازد ، حتی اگر وی را طلاق داده و زن با دیگری تزویج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علماء حکم مسئله بالا را مخصوص به دختر نابالغ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شوهرش وی را افضا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 ولی اختصاص اشکال دارد ، و احوط اگر اقوی نباشد حکم در باره زن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جاری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علماء دختر نابالغ را به سبب افضاء بر شوهر حرام دانسته‌اند ، ولی بعید نیست حرام نشود ، خصوصاً نسبت به شوهری که در حال افضاء جاهل به حکم یا موضوع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صغیر یا دیوانه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احکام افضاء فرقی بین عقد دائم و انقطاعی نیست ، زن آزاد باشد یا کنیز مملوک ، بلی اگر افضاء به جماع نبوده و با دست باشد غیر از خون‌بها چیزی دیگر لازم نمی‌آید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زن را به سبب افضاء بر شوهرش حرام دائمی دانستیم ، این حکم شامل زنی که در حال افضاء بالغ بوده نمی‌شود ، و هم چنین اگر زن بیگانه‌ای را افضاء کرد ، یا به وطی شبهه بود ، یا با زنی که زنا کرده وی را افضاء نمود ، یا زن کنیز بود و هم چنین در هیچ یک از این موارد به جز زن ، خرجی تا حال مرگ بر مرد واجب نمی‌شود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به زنا با زنی خواه به خواست وی و یا با اکراه و زور وی را افضاء نمود ، دیه واجب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بکارت دختری بکر را که کنیز مملوک نبوده آزاد باشد ، ازاله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جماع یا بدون آن ، مهر المثل واجب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کننده زن باشد یا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کنیز مملوک باشد یک دهم قیمتش را به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با زن بیگانه‌ای از روی اکراه اجماع کرده ، مهر المثل وی را باید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 اکراه کننده بر زنان به دختر بکر که بکارت وی را ازاله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علاوه از مهر المثل ، خون‌بهای بکارت نیز لازم است ؟ دو قول است ، و ظاهر کفایت مهر المثل است ، ولی اگر با خواست و میل خود تن به جماع داد ، در این فرض و فرض مسئله </w:t>
      </w:r>
      <w:r>
        <w:rPr>
          <w:rFonts w:eastAsia="IRNazanin" w:cs="IRNazanin"/>
          <w:color w:val="111111"/>
          <w:sz w:val="28"/>
          <w:szCs w:val="28"/>
          <w:rtl w:val="true"/>
          <w:lang w:bidi="fa-IR"/>
        </w:rPr>
        <w:t xml:space="preserve">( </w:t>
      </w:r>
      <w:r>
        <w:rPr>
          <w:rFonts w:eastAsia="IRNazanin" w:cs="IRNazanin"/>
          <w:color w:val="111111"/>
          <w:sz w:val="28"/>
          <w:szCs w:val="28"/>
          <w:lang w:bidi="fa-IR"/>
        </w:rPr>
        <w:t>1053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به زن آزاد بکر باشد یا ثیب ، چیزی بر عهده مرد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کسی بدون اکراه با کنیز دیگری زنا کند ، یا آنکه بدون اجازه مالک خود تن به تزویج داد و مرد نمی‌دانست ، آیا غرامت بر زناکار و یا مرد جاهل در مورد اخیر لازم است ؟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همانگونه که خون‌بهای کامل به سبب افضاء در موارد گذشته واجب می‌شود ، مهر المثل بر مرد که با زنی از روی شبهه جماع کرده لازم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معنای وطی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از روی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کسی که زن را افضاء کرد صغیر یا دیوانه باشد ، خون‌بهای</w:t>
      </w:r>
    </w:p>
    <w:p>
      <w:pPr>
        <w:pStyle w:val="BookText"/>
        <w:rPr/>
      </w:pPr>
      <w:r>
        <w:rPr>
          <w:rFonts w:ascii="IRNazanin" w:hAnsi="IRNazanin" w:eastAsia="IRNazanin"/>
          <w:color w:val="111111"/>
          <w:sz w:val="28"/>
          <w:sz w:val="28"/>
          <w:szCs w:val="28"/>
          <w:rtl w:val="true"/>
          <w:lang w:bidi="fa-IR"/>
        </w:rPr>
        <w:t xml:space="preserve">افضاء بر عاقله‌اش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با افضاء عیبی دیگر در دختر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 ، افضاء کننده ضامن است ، ولی ضمان در دختر بالغه محل اشکال است ، و احوط ضمان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شک دارد که آیا نه سال زن کامل شده ؟ جماع با وی جائز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دختر نابالغی که به سبب جماع شوهر افضاء شده از زوجیت خارج نمی‌شود ، بنابراین مرد نمی‌تواند با این دختر و سه زن دیگر اگر داشت و دائمی بودند زن پنجم بگیرد ، یا با خواهر این دختر مطلقاً خواه تزویج با این دختر دائمی باشد یا موقت تزویج نماید ، یا بدون اجازه وی با دختر برادر یا دختر خواهرش تزویج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اشاره شد که حتی بعد از طلاق زن افضاء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جماع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تزویج با دیگری بعد از عده ، بر مرد افضاء کننده نفقه این زن واجب است ، و در موردی که طلاق داده نشده ، این نفقه به سبب نشوز زن و مانع شدن از استمتاعات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نمی‌گردد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حقیقت افضاء سه قول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مخرج بول و مدخل آلت جماع را یکی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مخرج غائط و حیض را یکی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بین قبل و دبر برداشته شود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مخرج بول و غائط زن را یکی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مستلزم اتّحاد مخرج بول و حیض و غائط می‌شود ، و صحیح معنای اول است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بکری را ازاله بکارت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جماع ، با انگشت مثلاً </w:t>
      </w:r>
      <w:r>
        <w:rPr>
          <w:rFonts w:eastAsia="IRNazanin" w:cs="IRNazanin"/>
          <w:color w:val="111111"/>
          <w:sz w:val="28"/>
          <w:szCs w:val="28"/>
          <w:rtl w:val="true"/>
          <w:lang w:bidi="fa-IR"/>
        </w:rPr>
        <w:t>)</w:t>
      </w:r>
      <w:bookmarkStart w:id="370" w:name="pg2775_17180"/>
    </w:p>
    <w:p>
      <w:pPr>
        <w:pStyle w:val="BookText"/>
        <w:rPr/>
      </w:pPr>
      <w:bookmarkEnd w:id="370"/>
      <w:r>
        <w:rPr>
          <w:rFonts w:ascii="IRNazanin" w:hAnsi="IRNazanin" w:eastAsia="IRNazanin"/>
          <w:color w:val="111111"/>
          <w:sz w:val="28"/>
          <w:sz w:val="28"/>
          <w:szCs w:val="28"/>
          <w:rtl w:val="true"/>
          <w:lang w:bidi="fa-IR"/>
        </w:rPr>
        <w:t xml:space="preserve">و مثانه وی را پاره کرد و نمی‌تواند بول خود را کنترل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 یک سوم خون‌بها و تمام مهر المثل او را باید بدهد ، و بعضی به جای ثلث 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را واجب کرده‌اند ، و آن اولی است </w:t>
      </w:r>
      <w:r>
        <w:rPr>
          <w:rFonts w:eastAsia="IRNazanin" w:cs="IRNazanin"/>
          <w:color w:val="111111"/>
          <w:sz w:val="28"/>
          <w:szCs w:val="28"/>
          <w:rtl w:val="true"/>
          <w:lang w:bidi="fa-IR"/>
        </w:rPr>
        <w:t>.</w:t>
      </w:r>
    </w:p>
    <w:p>
      <w:pPr>
        <w:pStyle w:val="Heading3"/>
        <w:numPr>
          <w:ilvl w:val="2"/>
          <w:numId w:val="1"/>
        </w:numPr>
        <w:rPr/>
      </w:pPr>
      <w:bookmarkStart w:id="371" w:name="__RefHeading___Toc2035837_1395250215"/>
      <w:bookmarkStart w:id="372" w:name="_Toc132"/>
      <w:bookmarkEnd w:id="371"/>
      <w:r>
        <w:rPr>
          <w:rtl w:val="true"/>
        </w:rPr>
        <w:t>خون‌بهای شکستن یا آسیب رساندن به استخوانها</w:t>
      </w:r>
      <w:bookmarkEnd w:id="3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علماء در شکستن هر استخوان از هر عضوی که خون‌بهای معین دارد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آن را واجب دانسته‌اند ، ولی مطلقاً ممنوع است ، بلکه باید به تفاصیلی که در مسائل آینده گفته می‌شود توجه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خون‌بهای شکستن هر یک از دوش و آرنج و بازو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بیخ ران و ران و زانوا و ساق و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منجبر شده بدون کجی و عیبی التیام پذیرفت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دست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 و خون‌بهای ترک خوردن اعضاء که بالا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بازو و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 و چنانچه زخم موضحه به یکی از آنها وارد آورد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است اگر یکی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بیخ 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جز ساق که در آن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 و اگر جنایت باعث جابجا شدن استخوانها شد ، در هر یک غیر از ساق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ساق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دوش و آرنج و ران و بیخ ران و زانو و ساق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عیبی پیدا کرد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انسان </w:t>
      </w:r>
      <w:r>
        <w:rPr>
          <w:rFonts w:eastAsia="IRNazanin" w:cs="IRNazanin"/>
          <w:color w:val="111111"/>
          <w:sz w:val="28"/>
          <w:szCs w:val="28"/>
          <w:lang w:bidi="fa-IR"/>
        </w:rPr>
        <w:t>31333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 و احتمال قوی دارد که خون‌بهای عثم برای هر دو ران و هر دو ساق باشد ، و در جدا شدن دوش و آرنج و بیخ ران و زانو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قرحه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مانند</w:t>
      </w:r>
    </w:p>
    <w:p>
      <w:pPr>
        <w:pStyle w:val="BookText"/>
        <w:rPr/>
      </w:pPr>
      <w:r>
        <w:rPr>
          <w:rFonts w:ascii="IRNazanin" w:hAnsi="IRNazanin" w:eastAsia="IRNazanin"/>
          <w:color w:val="111111"/>
          <w:sz w:val="28"/>
          <w:sz w:val="28"/>
          <w:szCs w:val="28"/>
          <w:rtl w:val="true"/>
          <w:lang w:bidi="fa-IR"/>
        </w:rPr>
        <w:t xml:space="preserve">دمل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خوب نمی‌شود ، در هر یک از ران و ساق پا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خون‌بهای شکستن آنها</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خون‌بهای شکستن بند دست در صورت انجبار و التیام بدون کجی و عیب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در هر دو بند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 و اگر جنایت سبب جابجا شدن استخوانها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آن نصف دیه شکستن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و ظاهراً جابجا شدن یکی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می‌باشد ، و اگر یکی از آنها کوبیده شد و بدون کجی و عیب منجبر شده التیام پذیرفت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دست دیه آن است </w:t>
      </w:r>
      <w:r>
        <w:rPr>
          <w:rFonts w:eastAsia="IRNazanin" w:cs="IRNazanin"/>
          <w:color w:val="111111"/>
          <w:sz w:val="28"/>
          <w:szCs w:val="28"/>
          <w:lang w:bidi="fa-IR"/>
        </w:rPr>
        <w:t>32166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خون‌بهای شکستن ساعد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 دست تا آرنج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انجبار و التیام بدون کجی و عیب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کامل انسان </w:t>
      </w:r>
      <w:r>
        <w:rPr>
          <w:rFonts w:eastAsia="IRNazanin" w:cs="IRNazanin"/>
          <w:color w:val="111111"/>
          <w:sz w:val="28"/>
          <w:szCs w:val="28"/>
          <w:lang w:bidi="fa-IR"/>
        </w:rPr>
        <w:t>31333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شکستن یکی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قصبه آن و التیام بدون کجی وعیب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در ترک خوردن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در زخم موضحه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جنایتی که باعث جابجا شدن استخوانها شود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در سوراخ شدن آن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در زخم نافذه که از طرف دیگر بیرون آید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 و در قرحه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زخمی مانند دمل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خوب نشود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خون‌بها ثابت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شکستن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از بند کف گفته می‌شود و تنها باطن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کجی و عیب التیام پذیرد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در ترک خوردن آن به سبب جنایت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زخم موضحه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در جابجا شدن استخوانهایش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در سوراخ شدن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شکستن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قرحه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زخمی مانند دمل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خوب نشود</w:t>
      </w: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لازم است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شکستن قصیه 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صورت انجبار</w:t>
      </w:r>
    </w:p>
    <w:p>
      <w:pPr>
        <w:pStyle w:val="BookText"/>
        <w:rPr/>
      </w:pPr>
      <w:r>
        <w:rPr>
          <w:rFonts w:ascii="IRNazanin" w:hAnsi="IRNazanin" w:eastAsia="IRNazanin"/>
          <w:color w:val="111111"/>
          <w:sz w:val="28"/>
          <w:sz w:val="28"/>
          <w:szCs w:val="28"/>
          <w:rtl w:val="true"/>
          <w:lang w:bidi="fa-IR"/>
        </w:rPr>
        <w:t xml:space="preserve">و التیام بدون کجی و عیب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 و در ترک خوردن آن </w:t>
      </w:r>
      <w:r>
        <w:rPr>
          <w:rFonts w:eastAsia="IRNazanin" w:cs="IRNazanin"/>
          <w:color w:val="111111"/>
          <w:sz w:val="28"/>
          <w:szCs w:val="28"/>
          <w:lang w:bidi="fa-IR"/>
        </w:rPr>
        <w:t>3226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هر یک از زخم موضحه و سوراخ شدن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در جابجا شدن استخوان </w:t>
      </w: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دیه جدا شدن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شکستن قصبه 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 ـ که به کف پا متصل است و ترک خوردن و زخم موضحه و سوراخ شدن و جدا شدن آن همانند دیه ابهام دست است و در جابجا شدن استخوانهای ابهام پا </w:t>
      </w:r>
      <w:r>
        <w:rPr>
          <w:rFonts w:eastAsia="IRNazanin" w:cs="IRNazanin"/>
          <w:color w:val="111111"/>
          <w:sz w:val="28"/>
          <w:szCs w:val="28"/>
          <w:lang w:bidi="fa-IR"/>
        </w:rPr>
        <w:t>3226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واجب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شکستن هر قصبه‌ای از انگشتان چهارگانه دست غیر از 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انجبار و التیام بدون کجی و عیب </w:t>
      </w:r>
      <w:r>
        <w:rPr>
          <w:rFonts w:eastAsia="IRNazanin" w:cs="IRNazanin"/>
          <w:color w:val="111111"/>
          <w:sz w:val="28"/>
          <w:szCs w:val="28"/>
          <w:lang w:bidi="fa-IR"/>
        </w:rPr>
        <w:t>3220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در زخم موضحه هر قصبه‌ای از آن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جابجا شدن هر یک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شکستن هر قصبه‌ای از انگشتان پا غیر از 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 </w:t>
      </w:r>
      <w:r>
        <w:rPr>
          <w:rFonts w:eastAsia="IRNazanin" w:cs="IRNazanin"/>
          <w:color w:val="111111"/>
          <w:sz w:val="28"/>
          <w:szCs w:val="28"/>
          <w:rtl w:val="true"/>
          <w:lang w:bidi="fa-IR"/>
        </w:rPr>
        <w:t>)</w:t>
      </w: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 و در زخم موضحه و جابجا شدن استخوان مانند دست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و خون‌بهای ترک برداشتن </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 و خون‌بهای سوراخ شدن هر قصبه‌ای از آنها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دیه قرحه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زخمی مانند دمل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قدم بوده خوب نشود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شکستن مفصل بالای 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که شامل ناخن است با انجبار و التیام بدون کجی و عیب </w:t>
      </w: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در زخم موضحه و سوراخ شدن آن هر یک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در ترک برداشتن آن </w:t>
      </w: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جابجا شدن استخوانها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 ، و دیه شکستن مفصل بالای شست پا نیز و زخم موضحه و سوراخ شدن و ترک خوردن آن مانند مفصل بالای دست</w:t>
      </w:r>
    </w:p>
    <w:p>
      <w:pPr>
        <w:pStyle w:val="BookText"/>
        <w:rPr/>
      </w:pPr>
      <w:r>
        <w:rPr>
          <w:rFonts w:ascii="IRNazanin" w:hAnsi="IRNazanin" w:eastAsia="IRNazanin"/>
          <w:color w:val="111111"/>
          <w:sz w:val="28"/>
          <w:sz w:val="28"/>
          <w:szCs w:val="28"/>
          <w:rtl w:val="true"/>
          <w:lang w:bidi="fa-IR"/>
        </w:rPr>
        <w:t xml:space="preserve">است ، و در جابجا شدن استخوانها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جدا شدن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شکستن هر مفصلی از انگشتان چهارگانه دست ، به جز 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 </w:t>
      </w:r>
      <w:r>
        <w:rPr>
          <w:rFonts w:eastAsia="IRNazanin" w:cs="IRNazanin"/>
          <w:color w:val="111111"/>
          <w:sz w:val="28"/>
          <w:szCs w:val="28"/>
          <w:rtl w:val="true"/>
          <w:lang w:bidi="fa-IR"/>
        </w:rPr>
        <w:t xml:space="preserve">) </w:t>
      </w: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در ترک برداشتن هر قصبه‌ای از آنها </w:t>
      </w: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در جابجا شدن استخوانها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در زخم موضحه و هم چنین سوراخ شدن هر یک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در جدا شدن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هم چنین خون‌بهای مفصلهای انگشتان چهارگانه پا چنین است به جز شکستن که در آن </w:t>
      </w:r>
      <w:r>
        <w:rPr>
          <w:rFonts w:eastAsia="IRNazanin" w:cs="IRNazanin"/>
          <w:color w:val="111111"/>
          <w:sz w:val="28"/>
          <w:szCs w:val="28"/>
          <w:lang w:bidi="fa-IR"/>
        </w:rPr>
        <w:t>3116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دیه شکستن مفصل اوسط هر یک از انگشتان چهارگانه دست</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در ترک خوردن آن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در زخم موضحه آن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هم چنین سوراخ شدن ، و در جابجا شدن استخوانها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جدا شدن آن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 و دیه شکستن مفصل اوسط از انگشتان چهارگانه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ابهام </w:t>
      </w:r>
      <w:r>
        <w:rPr>
          <w:rFonts w:eastAsia="IRNazanin" w:cs="IRNazanin"/>
          <w:color w:val="111111"/>
          <w:sz w:val="28"/>
          <w:szCs w:val="28"/>
          <w:rtl w:val="true"/>
          <w:lang w:bidi="fa-IR"/>
        </w:rPr>
        <w:t xml:space="preserve">) </w:t>
      </w:r>
      <w:r>
        <w:rPr>
          <w:rFonts w:eastAsia="IRNazanin" w:cs="IRNazanin"/>
          <w:color w:val="111111"/>
          <w:sz w:val="28"/>
          <w:szCs w:val="28"/>
          <w:lang w:bidi="fa-IR"/>
        </w:rPr>
        <w:t>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در ترک خوردن آن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زخم موضحه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جابجا شدن استخوانها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سوراخ شدن آن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خون‌بهای جدا شدن استخوان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یا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شکستن مفصل بالای هر یک از انگشتان چهارگانه دست به جز ابهام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در ترک برداشتن آن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در زخم موضحه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در جابجا شدن استخوانها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در سوراخ شدن آن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دیه جدا شدن آن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 و دیه شکستن مفصل بالا از هر یک از چهار انگشت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ناخن است و خون‌بهای ترک برداشتن آن همانند</w:t>
      </w:r>
    </w:p>
    <w:p>
      <w:pPr>
        <w:pStyle w:val="BookText"/>
        <w:rPr/>
      </w:pPr>
      <w:r>
        <w:rPr>
          <w:rFonts w:ascii="IRNazanin" w:hAnsi="IRNazanin" w:eastAsia="IRNazanin"/>
          <w:color w:val="111111"/>
          <w:sz w:val="28"/>
          <w:sz w:val="28"/>
          <w:szCs w:val="28"/>
          <w:rtl w:val="true"/>
          <w:lang w:bidi="fa-IR"/>
        </w:rPr>
        <w:t>مفصل انگشتان دست است ، و در زخم موضحه یا سوراخ شدن هر یک</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خون‌بهای جابجا شدن استخوانها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دیه جدا شدن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که بدون کجی و عیب انجبار و التیام باید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کامل انسان است و در هر دو کعب ثلث آن </w:t>
      </w:r>
      <w:r>
        <w:rPr>
          <w:rFonts w:eastAsia="IRNazanin" w:cs="IRNazanin"/>
          <w:color w:val="111111"/>
          <w:sz w:val="28"/>
          <w:szCs w:val="28"/>
          <w:lang w:bidi="fa-IR"/>
        </w:rPr>
        <w:t>31333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نیزه ، حنجر ، شمشیر ، یا چیز برنده دیگر را در اطراف بدن دیگری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صورت و بینی و امثال آنها که خون‌بهای معین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 ، خون‌بهای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هر قرحه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مانند دمل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جنایت در عضوی واقع شده خوب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خون‌بهای آن عضو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خون‌بهای زخم موضحه که در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شانه‌ها یا سینه وارد آید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و دیه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اگر خوب نشد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شکستن آن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می‌باشد که در مسئله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کوبیدن سینه و تا شدن هر دو شق آن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و یکی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چنانچه تا شدن در سینه و دو شانه صورت گرفت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دیه دارد ، و دیه تا شدن یکی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سینه و یکی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خون‌بهای شکستن هر دنده از دندهائی که با قلب آمیخته‌اند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 و در شکستن هر دنده از دندهایی که به سمت بازو هستند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در ترک خوردن قسم اول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 و هر یک از زخم موضحه</w:t>
      </w:r>
    </w:p>
    <w:p>
      <w:pPr>
        <w:pStyle w:val="BookText"/>
        <w:rPr/>
      </w:pPr>
      <w:r>
        <w:rPr>
          <w:rFonts w:ascii="IRNazanin" w:hAnsi="IRNazanin" w:eastAsia="IRNazanin"/>
          <w:color w:val="111111"/>
          <w:sz w:val="28"/>
          <w:sz w:val="28"/>
          <w:szCs w:val="28"/>
          <w:rtl w:val="true"/>
          <w:lang w:bidi="fa-IR"/>
        </w:rPr>
        <w:t xml:space="preserve">و سوراخ شدن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شکستن است ، و در جابجا شدن استخوانهای قسم اول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در ترک برداشتن قسم دوم از دنده‌ها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 دیه هر یک از زخم موضحه و یا سوراخ شدن آنها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 و در جابجا شدن استخوانها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تفسیر 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دنده آمیخته به قلب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 دنده در قسمت چپ سینه دور قلب باشد ، و دو دنده یقینی است ، و احتمال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تفسیر اول به اضافه هر دنده‌ای که همسوی او به سمت راست باشد ، و بنابر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قسم از دنده در پشت سر قرار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 دنده که متصل به نزدیک قلب باشد ، گرچه به پشت سر نیز به پیچید و به فقرات منتهی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قسم دوم چند احتمال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آنچه از دنده‌های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از دنده‌های قسم اول بوده ، و مقابل قسم اول به دو گونه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طرف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و یا سمت چپ مرد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می‌باشد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تعمیم به دنده‌های همسوی قسم اول در سمت راست سینه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مقابل تفسیر اول دنده‌های قسم اول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تعمیم منحصر است به دنده‌های همسوی دنده‌هایی در سمت راست به سمت بازو ، پس دنده‌های بالای سمت راست سینه از آنها نیست ، و در موارد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 حکومت است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عضو یا دو عضوی از مرد که در آن خون‌بهای کامل است ، در زن نیز آن عضو یا دو عضو خون‌بهای کامل زن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نصف خون‌بهای مرد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عضوی از مرد که نصف خون‌بها ثابت است ، دیه آن عضو</w:t>
      </w:r>
      <w:bookmarkStart w:id="373" w:name="pg2775_17186"/>
    </w:p>
    <w:p>
      <w:pPr>
        <w:pStyle w:val="BookText"/>
        <w:rPr/>
      </w:pPr>
      <w:bookmarkEnd w:id="373"/>
      <w:r>
        <w:rPr>
          <w:rFonts w:ascii="IRNazanin" w:hAnsi="IRNazanin" w:eastAsia="IRNazanin"/>
          <w:color w:val="111111"/>
          <w:sz w:val="28"/>
          <w:sz w:val="28"/>
          <w:szCs w:val="28"/>
          <w:rtl w:val="true"/>
          <w:lang w:bidi="fa-IR"/>
        </w:rPr>
        <w:t xml:space="preserve">در زن نیز نصف خون‌بهای زن را دارد ، و هم‌چنین است ، دیه منافع ، مانند عقل قوة بویایی و دیدن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یک عضو یا دو عضوی از مرد مسلم که تمام خون‌بها را دارد در مرد ذمی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 نصرانی ،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آن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در زن ذمیه ، نصف آن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 و هر عضوی از اعضاء مرد مسلم که خون‌بهای آن نصف است در مرد ذمی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زن ذمیه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خون‌بها دارد ، و هم چنین است خون‌بهای ولدالزنا، ولی قبلاً اشاره شد که زنی که ولدالزنا باشد آیا خون‌بهای وی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یا نصف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 دو احتمال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 و مرد در خون‌بهای جنایت اعضاء و زخمها و منافع تا ثلث با هم مساوی هستند و اگر به ثلث برسد ، در زن به نصف برمی‌گردد ، حتی اگر از ثلث تجاوز نکند </w:t>
      </w:r>
      <w:r>
        <w:rPr>
          <w:rFonts w:eastAsia="IRNazanin" w:cs="IRNazanin"/>
          <w:color w:val="111111"/>
          <w:sz w:val="28"/>
          <w:szCs w:val="28"/>
          <w:rtl w:val="true"/>
          <w:lang w:bidi="fa-IR"/>
        </w:rPr>
        <w:t>.</w:t>
      </w:r>
    </w:p>
    <w:p>
      <w:pPr>
        <w:pStyle w:val="Heading3"/>
        <w:numPr>
          <w:ilvl w:val="2"/>
          <w:numId w:val="1"/>
        </w:numPr>
        <w:rPr/>
      </w:pPr>
      <w:bookmarkStart w:id="374" w:name="__RefHeading___Toc2035839_1395250215"/>
      <w:bookmarkStart w:id="375" w:name="_Toc133"/>
      <w:bookmarkEnd w:id="374"/>
      <w:r>
        <w:rPr>
          <w:rtl w:val="true"/>
        </w:rPr>
        <w:t>خون‌بهای منافع</w:t>
      </w:r>
      <w:bookmarkEnd w:id="375"/>
    </w:p>
    <w:p>
      <w:pPr>
        <w:pStyle w:val="BookText"/>
        <w:rPr/>
      </w:pPr>
      <w:r>
        <w:rPr>
          <w:rFonts w:ascii="IRNazanin" w:hAnsi="IRNazanin" w:eastAsia="IRNazanin"/>
          <w:color w:val="111111"/>
          <w:sz w:val="28"/>
          <w:sz w:val="28"/>
          <w:szCs w:val="28"/>
          <w:rtl w:val="true"/>
          <w:lang w:bidi="fa-IR"/>
        </w:rPr>
        <w:t>خون‌بهای عقل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عقل دیگری را ولو به سبب داد زدن و ترساندن از بین ببرد ، و تا یک سال عقل برنگردد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خون‌بهای کامل است ، و مشهور علماء گفته‌اند اگر در خلال سال هم برگردد ، خون‌بها کامل است ، ولی محل اشکال است و انسب در آن حکومت می‌باشد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جنایت عمدی که عقل را از بین ببرد یا کم کند ، قصاص</w:t>
      </w:r>
      <w:bookmarkStart w:id="376" w:name="pg2775_17187"/>
    </w:p>
    <w:p>
      <w:pPr>
        <w:pStyle w:val="BookText"/>
        <w:rPr/>
      </w:pPr>
      <w:bookmarkEnd w:id="376"/>
      <w:r>
        <w:rPr>
          <w:rFonts w:ascii="IRNazanin" w:hAnsi="IRNazanin" w:eastAsia="IRNazanin"/>
          <w:color w:val="111111"/>
          <w:sz w:val="28"/>
          <w:sz w:val="28"/>
          <w:szCs w:val="28"/>
          <w:rtl w:val="true"/>
          <w:lang w:bidi="fa-IR"/>
        </w:rPr>
        <w:t xml:space="preserve">نگفته‌اند و آن قوی است ، بنابراین باید خون‌بها داده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ولی ادعاء کند کسی عقل مجنی علیه را با جنایت زائل کرده و مدعی علیه منکر باشد ، گفته‌اند ، باید آزمایشی کرد ، و حال مجنی علیه را در خلوت و هنگام غفلت بررسی نمود ، چنانچه دیوانگی وی ثابت شد ، احتیاجی به قسم ندارد ، لکن این حکم بحث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زخمی در سر ، صورت یا جایی از بدن به کسی وارد آورد ، یا عضوی را از وی قطع نمود و موجب زوال عقلش شد اظهر این است که باید بین یک ضربه و ضربه‌های متعدد تفصیل داد ، در یک ضربه تنها خون‌بهای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ضربه متعدد ، به تعداد ضربات دیه جنایت ضربه تعلق می‌گیرد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ضربه ، زخم ، خون‌بهای عقل </w:t>
      </w:r>
      <w:r>
        <w:rPr>
          <w:rFonts w:eastAsia="IRNazanin" w:cs="IRNazanin"/>
          <w:color w:val="111111"/>
          <w:sz w:val="28"/>
          <w:szCs w:val="28"/>
          <w:rtl w:val="true"/>
          <w:lang w:bidi="fa-IR"/>
        </w:rPr>
        <w:t>) .</w:t>
      </w:r>
    </w:p>
    <w:p>
      <w:pPr>
        <w:pStyle w:val="Heading3"/>
        <w:numPr>
          <w:ilvl w:val="2"/>
          <w:numId w:val="1"/>
        </w:numPr>
        <w:rPr/>
      </w:pPr>
      <w:bookmarkStart w:id="377" w:name="__RefHeading___Toc2035841_1395250215"/>
      <w:bookmarkStart w:id="378" w:name="_Toc134"/>
      <w:bookmarkEnd w:id="377"/>
      <w:r>
        <w:rPr>
          <w:rtl w:val="true"/>
        </w:rPr>
        <w:t>خون‌بهای قوه شنوایی</w:t>
      </w:r>
      <w:bookmarkEnd w:id="3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ازاله قوه شنوایی به سبب جنایت از هر دو گوش کامل است ، و ازاله قوه از یکی از گوشها نصف خون‌بها دارد ، خواه گوش دیگر شنوایی دارد یا ندارد ، و از بین رفتن گوش ناشنوا به سبب جنایت باشد یا آفت ، و انتظار برگشتن قوه ظرف یک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ندارد ، گرچه بهتر و احوط رعایت آن است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ادعاء کرد کسی قوه شنوایی وی را از بین برده و لوث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آن در مسئله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منکر است ،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راه قسامه دعوی را اثبات کرد ، ولی دور نیست ، در غیر مورد تلف جان ، لوث</w:t>
      </w:r>
    </w:p>
    <w:p>
      <w:pPr>
        <w:pStyle w:val="BookText"/>
        <w:rPr/>
      </w:pPr>
      <w:r>
        <w:rPr>
          <w:rFonts w:ascii="IRNazanin" w:hAnsi="IRNazanin" w:eastAsia="IRNazanin"/>
          <w:color w:val="111111"/>
          <w:sz w:val="28"/>
          <w:sz w:val="28"/>
          <w:szCs w:val="28"/>
          <w:rtl w:val="true"/>
          <w:lang w:bidi="fa-IR"/>
        </w:rPr>
        <w:t xml:space="preserve">در قسامه معتبر نباشد ، و بتوان بدون لوث با قسامه دعوی را ثابت کرد و قسامه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است ، دعوی اگر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خود مدعی قسم خورده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واجب می‌شود ، و در دعوی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با مردی دیگر قسم می‌خورد ، و هم‌چنین ، و اگر دیگری نیست قسم بخورد ، خود مدعی تمام قسمها را خورده ، ادعایش ثابت و خون‌بها دریافت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ادعای نقص قوه سامعه به سبب جنایت در یک گوش را دارد ، گوش ناقص را بسته به و گوش سالم باز می‌ماند و با داد زدن یا کوبیدن زنگ آزمایش می‌گردد ، و از مدعی دور شده یا وی را دور می‌نمایند تا به مسافتی که نه داد و نه آوای زنگ را بشنود ، سپس گوش ناقص باز و گوش سالم بسته می‌گردد و به همین گونه گوش ناقص آزمایش می‌شود ؛ و بین دو مسافت سنجیده شده با اطمینان به تفاوت ، به همان میزان نصف یا ثلث و هم چنین ، با قسامه خون‌بها داده می‌شود و گرنه آزمایش تا حد اطمینان تکرار می‌گردد ، و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قسم خوردن مدّعی نیز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ادعای نقص شنوایی هر دو گوش را به سبب جنایت کرد ، و دو شاهد عادل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ادعاء ثابت ، وگرنه آزمایش با قسامه در این فرض مورد ندارد ، و هم چنین آزمایش صدا از چهار سو و سنجیدن با همسال‌های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قوی است با قسامه تنها ، دعوی ثابت و خون‌بها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نیست با وسایل و ابزار روز چنانچه موجب علم باشد ، صحت و عدم صحت دعوی را ثابت کرد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چنانچه جانی دو گوش کسی را برید و موجب از بین رفتن قوه</w:t>
      </w:r>
      <w:bookmarkStart w:id="379" w:name="pg2775_17189"/>
    </w:p>
    <w:p>
      <w:pPr>
        <w:pStyle w:val="BookText"/>
        <w:rPr/>
      </w:pPr>
      <w:bookmarkEnd w:id="379"/>
      <w:r>
        <w:rPr>
          <w:rFonts w:ascii="IRNazanin" w:hAnsi="IRNazanin" w:eastAsia="IRNazanin"/>
          <w:color w:val="111111"/>
          <w:sz w:val="28"/>
          <w:sz w:val="28"/>
          <w:szCs w:val="28"/>
          <w:rtl w:val="true"/>
          <w:lang w:bidi="fa-IR"/>
        </w:rPr>
        <w:t xml:space="preserve">شنوایی شد ، دو 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برای بریدن گوشها و دیگری برای زوال قوه شنوایی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 و با بریدن یکی و از همان بریده شده قوه شنوایی زائل شد ، یک خون‌بهای کامل واجب می‌شود ، مگر آنکه با بریدن یک گوش شنوایی از هر دو برطرف شود ، که یک خون‌بهای کامل و نصف باید داده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گوش بریده در بین سال مرد ، بنابر اعتبار گذشت یک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برنگشتن قوه شنوایی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لزوم خون‌بها فقط 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 و هم‌چنین بنابر فتوی اصحاب در زوال قوه شنوایی که گذشت سال را لازم ندانسته ، اگر اطمینان به برگشت قوه داشتیم </w:t>
      </w:r>
      <w:r>
        <w:rPr>
          <w:rFonts w:eastAsia="IRNazanin" w:cs="IRNazanin"/>
          <w:color w:val="111111"/>
          <w:sz w:val="28"/>
          <w:szCs w:val="28"/>
          <w:rtl w:val="true"/>
          <w:lang w:bidi="fa-IR"/>
        </w:rPr>
        <w:t>.</w:t>
      </w:r>
    </w:p>
    <w:p>
      <w:pPr>
        <w:pStyle w:val="Heading3"/>
        <w:numPr>
          <w:ilvl w:val="2"/>
          <w:numId w:val="1"/>
        </w:numPr>
        <w:rPr/>
      </w:pPr>
      <w:bookmarkStart w:id="380" w:name="__RefHeading___Toc2035843_1395250215"/>
      <w:bookmarkStart w:id="381" w:name="_Toc135"/>
      <w:bookmarkEnd w:id="380"/>
      <w:r>
        <w:rPr>
          <w:rtl w:val="true"/>
        </w:rPr>
        <w:t>خون‌بهای بینایی</w:t>
      </w:r>
      <w:bookmarkEnd w:id="3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به سبب جنایت غیر عمدی قوه بینایی کسی را زائل کرد ، خون‌بهای کامل ثابت است ، و فرقی بین اقسام چشمها از نظر بینایی و کم و زیاد و شب و روز و شبکور و غیر آن نمی‌باشد ، و هم چنین در ثبوت خون‌بهای کامل ، برابر بودن دید چشمها لازم نیست ، و در زوال قوه بینایی یک چشم ، نصف خون‌بها واجب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ضربتی به چشم کسی وارد آورد و شبکور شد ، یا روزکور ، در آن حکومت است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صورت سالم بودن حدقه ، چنانچه ادعای زوال نور یکی یا هر دو چشم را به سبب جنایت کرد ، چند راه برای اثبات دعوی است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اقرار جانی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شهادت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عادل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 مورد با شرایط دیگر ،</w:t>
      </w:r>
    </w:p>
    <w:p>
      <w:pPr>
        <w:pStyle w:val="BookText"/>
        <w:rPr/>
      </w:pPr>
      <w:r>
        <w:rPr>
          <w:rFonts w:ascii="IRNazanin" w:hAnsi="IRNazanin" w:eastAsia="IRNazanin"/>
          <w:color w:val="111111"/>
          <w:sz w:val="28"/>
          <w:sz w:val="28"/>
          <w:szCs w:val="28"/>
          <w:rtl w:val="true"/>
          <w:lang w:bidi="fa-IR"/>
        </w:rPr>
        <w:t xml:space="preserve">قصاص ثابت است ، کافور را در چشم جانی ریخته یا آن را در مقابل چشمه خورشید قرار داده به آینه داغ نگاه کند ، ولی اگر قصاص موجب آسیبی به جای دیگر جانی شود ، قصاص ساقط و دیه ثابت است ، و هم چنین است اگر یک مرد عال و دو زن عادل شهادت به وقوع جنایت دادند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قرار دادن چشم در مقابل خورشید یا در مقابل نور قوی و باز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ابزار و وسائل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با قسم خوردن مدعی دعوی ثابت می‌گردد و تنها خون‌بها واجب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قسامه نیز دعوی ثابت می‌گردد ، و احوط اعتبار لوث است ، گرچه عدم اعتبار آن قوی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در مورد جنایت بر چشم قائل به خون‌بها شده‌اند چنانچه دو شاهد از اهل خبره حکم به برنگشتن بینایی بکنند ، یا مطلقاً و یا تا مدتی نامعلوم و یا معلوم ، ولی بعد از انقضاء آن مدت بینایی برنگشت ، یا قبل از برگشتن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دیگری چشمش را قبل از گذشتن مدتی که برای برگشتن نور چشم معین نموده‌اند درآورد ، ولی در پاره‌ای از این موارد ارش ثابت است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ادعاء کرد به سبب جنایت نور یکی از دو چشم کم شد و جنایت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آن را با دیگری قیاس و به اندازه کم بودن نور ارش گرفت ، یکی از آن دو را بسته و تخم مرغی را در جایی نهاده و بهتر است تخم شترمرغ باشد ، کم کم از مقابل آن دور شده یا تخم مرغ را کم‌کم دور می‌کنند ، تا اندازه‌ای که تخم مرغ را نبیند ، و علامت گذارده و از سه طرف دیگر به همین ترتیب سنجیده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برابر بود ، وگرنه دروغ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آزمایش تا حد اطمینان به درستی و راستی ادامه پیدا می‌کند ، و سپس آن را</w:t>
      </w:r>
    </w:p>
    <w:p>
      <w:pPr>
        <w:pStyle w:val="BookText"/>
        <w:rPr/>
      </w:pPr>
      <w:r>
        <w:rPr>
          <w:rFonts w:ascii="IRNazanin" w:hAnsi="IRNazanin" w:eastAsia="IRNazanin"/>
          <w:color w:val="111111"/>
          <w:sz w:val="28"/>
          <w:sz w:val="28"/>
          <w:szCs w:val="28"/>
          <w:rtl w:val="true"/>
          <w:lang w:bidi="fa-IR"/>
        </w:rPr>
        <w:t xml:space="preserve">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بسته را باز و به همان ترتیب از مقابل تخم‌مرغ دور شده ، تا اندازه‌ای که آن را نبیند ، و به مقدار فاصله بین دو مسافت ارش تعیین و دریافت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 تشخیص با وسائل و ابزار جدید نیز که موجب اطمینان و علم شود محقق است ، ولی باید قسم را نیز به آن ضمیمه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ادعای کم شدن نور هر دو چشم را به سبب جنایت کسی کرد ، و جنایت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نور چشمان همسالان خود ، سنجیده و به مقدار تفاوت ، خون‌بها با قسم خوردن دریافت شود و در صورت اختلاف دید همسالان قدر مشترک مسلم بین آنان میزان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اظهر این است که تعداد قسامه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زائل شدن نور هر دو چشم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گرچه مراعات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آن احوط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بعید نیست قسامه در دعوی کمی نور چشم نیز لازم باشد ، و هم چنین اگر با آزمایش با نشانه ، استناد نقصان به جنایت معلوم نشد با قسامه ثابت می‌شود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با جنایت نور چشم کسی را از بین برد و دیگری چشم را در زمانی که اهل خبره نظر به برگشت آن داده‌اند ، درآورد ، بر جانی اول حکومت ، و بر جانی دوم با شرایط دیگر ،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خون‌بها ثابت است ، و در موردی که اهل خبره اتفاق به برنگشتن نور چشم دارند ، بر جانی دوم حکومت و قویاً ثلث خون‌بها لازم ، و بر اولی با شرایط دیگر قصاص وگرنه خون‌بها ثابت است ، و اگر اختلاف در برگشت و برنگشت نور داشتند و مدعی</w:t>
      </w:r>
      <w:bookmarkStart w:id="382" w:name="pg2775_17192"/>
    </w:p>
    <w:p>
      <w:pPr>
        <w:pStyle w:val="BookText"/>
        <w:rPr/>
      </w:pPr>
      <w:bookmarkEnd w:id="382"/>
      <w:r>
        <w:rPr>
          <w:rFonts w:ascii="IRNazanin" w:hAnsi="IRNazanin" w:eastAsia="IRNazanin"/>
          <w:color w:val="111111"/>
          <w:sz w:val="28"/>
          <w:sz w:val="28"/>
          <w:szCs w:val="28"/>
          <w:rtl w:val="true"/>
          <w:lang w:bidi="fa-IR"/>
        </w:rPr>
        <w:t xml:space="preserve">برگشت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عادل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مانند صورت اول بر اولی ارش و بر دومی با شرایط ، قصاص و گرنه خون‌بها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جانی که چشم کسی را درآورده ، ادعاء دارد که چشم ایستاده بوده و حرکت و نوری نداشته ، ولی مجنی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صحت و سلامت آن را در حال جنایت دارد ، و شاهدی نیست ، اگر جانی اعتراف دارد که قبل از جنایت بینا بوده ، گفته صاحب چشم پذیرفته می‌شود ، و اگر جانی اعتراف به بینایی صاحب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جمعی گفته جانی منکر را با قسم پذیرفته‌اند ، ولی این گفته ، خالی از اشکال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 گفته مجنی علیه با قسمش مورد قبول باشد ، و بعض بزرگان برای پذیرفتن گفته مجنی علیه شرط دانسته که اهل خبره و متخصصین فن بر خلاف شهادت ندهند ، مگر آنکه همسایگان و اهل معاشرت با مجنی علیه شهادت به سلامتی سابق چشمش ندهند که در این مورد گفته جانی با قسم مقدم است و این گفته رو به راه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سنجیدن نور چشم در روز ابری و هم چنین در زمینی که جلگه و هموار نباشد و جهاتش مختلف بوده ، صورت نمی‌گیرد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مخصوص به غیر آزمایش با وسایل روز است </w:t>
      </w:r>
      <w:r>
        <w:rPr>
          <w:rFonts w:eastAsia="IRNazanin" w:cs="IRNazanin"/>
          <w:color w:val="111111"/>
          <w:sz w:val="28"/>
          <w:szCs w:val="28"/>
          <w:rtl w:val="true"/>
          <w:lang w:bidi="fa-IR"/>
        </w:rPr>
        <w:t>) .</w:t>
      </w:r>
    </w:p>
    <w:p>
      <w:pPr>
        <w:pStyle w:val="Heading3"/>
        <w:numPr>
          <w:ilvl w:val="2"/>
          <w:numId w:val="1"/>
        </w:numPr>
        <w:rPr/>
      </w:pPr>
      <w:bookmarkStart w:id="383" w:name="__RefHeading___Toc2035845_1395250215"/>
      <w:bookmarkStart w:id="384" w:name="_Toc136"/>
      <w:bookmarkEnd w:id="383"/>
      <w:r>
        <w:rPr>
          <w:rtl w:val="true"/>
        </w:rPr>
        <w:t>خون‌بهای قوه بوئیدن</w:t>
      </w:r>
      <w:bookmarkEnd w:id="38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زوال قدرت و قوت بویایی به سبب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خون‌بهای کامل است ، و اگر قوت و قدرت از یکی از دو سوراخ بینی رفت ، نصف خون‌بها</w:t>
      </w:r>
    </w:p>
    <w:p>
      <w:pPr>
        <w:pStyle w:val="BookText"/>
        <w:rPr/>
      </w:pPr>
      <w:r>
        <w:rPr>
          <w:rFonts w:ascii="IRNazanin" w:hAnsi="IRNazanin" w:eastAsia="IRNazanin"/>
          <w:color w:val="111111"/>
          <w:sz w:val="28"/>
          <w:sz w:val="28"/>
          <w:szCs w:val="28"/>
          <w:rtl w:val="true"/>
          <w:lang w:bidi="fa-IR"/>
        </w:rPr>
        <w:t xml:space="preserve">ثابت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مورد ادعای ازاله قدرت بویایی به سبب جنایت که مدعی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عادل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جانی هم اعتراف نمی‌کند ، در فرض ثبوت جنایت می‌توان با آزمایش با بوهای 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سوزاندن چیزی تندبو نزدیک بینی ، و اثر نداشتن آن ، دعوی را ثابت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چشم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قسامه نیز به مقدار ادعاء لازم و از مأخذ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برای کل قوه بویایی مراعات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ادعای کمی بویایی یکی یا هر دو سوراخ بینی را در اثر جنایت کسی نمود ، و بینه برای اثبات ندارد ، سازگار با ادله است که با قسامه دعوی خود را به همان گونه که در چشم و گوش گذشت ثابت نماید ، وگرنه مدعی علیه ، یک قسم خورده بری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بعد از گرفتن خون‌بهای قوه بویایی ، قوه برگشت ، آیا لازم است خون‌بها به جانی برگردانده شود ؟ اشکال دارد ، و انسب برگرداندن زائد از قدر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ولی این در صورتی است که برگشتن قوه بویایی کشف از بین رفتن آن را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مجنی علیه قبل از پایان زمانی که اهل خبره نظر به برگشتن قوه دادند ،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انسب حکومت و قوی ثبوت خون‌بها است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بینی کسی را برید و بویایی زائل شد ، برای هر کدام خون‌بهای جدا لازم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بریدن بینی و خون‌بهای زوال قدرت بویایی </w:t>
      </w:r>
      <w:r>
        <w:rPr>
          <w:rFonts w:eastAsia="IRNazanin" w:cs="IRNazanin"/>
          <w:color w:val="111111"/>
          <w:sz w:val="28"/>
          <w:szCs w:val="28"/>
          <w:rtl w:val="true"/>
          <w:lang w:bidi="fa-IR"/>
        </w:rPr>
        <w:t>) .</w:t>
      </w:r>
      <w:bookmarkStart w:id="385" w:name="pg2775_17194"/>
    </w:p>
    <w:p>
      <w:pPr>
        <w:pStyle w:val="Heading3"/>
        <w:numPr>
          <w:ilvl w:val="2"/>
          <w:numId w:val="1"/>
        </w:numPr>
        <w:rPr/>
      </w:pPr>
      <w:bookmarkStart w:id="386" w:name="__RefHeading___Toc2035847_1395250215"/>
      <w:bookmarkStart w:id="387" w:name="_Toc137"/>
      <w:bookmarkEnd w:id="385"/>
      <w:bookmarkEnd w:id="386"/>
      <w:r>
        <w:rPr>
          <w:rtl w:val="true"/>
        </w:rPr>
        <w:t>خون‌بهای قدرت سخن‌گفتن</w:t>
      </w:r>
      <w:bookmarkEnd w:id="3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به سبب جنایت توانایی سخن گفتن کسی را از بین ببرد ، خون‌بهای کامل واجب است گرچه زبان سالم باشد ، و چنانچه بعض کلمات را نمی‌تواند بگوید ، خون‌بها به نسبت آنها با همه حروف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لازم است و تفصیل آن در مسئله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آن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ادعای از بین رفتن قدرت سخن گفتن را به سبب جنایت کسی دارد و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عادل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و جنایت ثابت است ، آزمایش درستی و نادرستی ادعاء به این گونه است که سوزنی به زبانش فرو برند ، اگر خون سیاه درآمد ، راست می‌گوید ، و اگر خون سرخ باشد ، در ادعای خود دروغ گفته است ، و در فرض راست بودن ادعاء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با قسم خوردن بر میزان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همانگونه که در سایر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 گوش ،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 داده می‌شود ، و شبهات اهل خبره و متخصصین فن نیز در مقام اعتبار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بعد از زائل شدن قدرت سخن و گرفتن خون‌بهای آن قدرت برگشت ، آیا خون‌بها برگردانده می‌شود و فقط حکومت در آن ثابت می‌باشد ؟ محل اشکال است ، و اقرب آنچه است که در مورد برگشت قدرت بویایی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چنانچه توانایی گفتن بعض حروف به سبب جنایت زائل شد ، و به جنایت جانی دیگری توانایی گفتن بعض یا باقی حروف نیز از بین رفت ، بر هر کدام به قدر جنایت خود ، خون‌بها ثابت است و اگر یکی از آنان یا دیگری بعد از زائل شدن توانایی سخن گفتن زبانش را برید ، بر هر یک از آنان که</w:t>
      </w:r>
      <w:bookmarkStart w:id="388" w:name="pg2775_17195"/>
    </w:p>
    <w:p>
      <w:pPr>
        <w:pStyle w:val="BookText"/>
        <w:rPr/>
      </w:pPr>
      <w:bookmarkEnd w:id="388"/>
      <w:r>
        <w:rPr>
          <w:rFonts w:ascii="IRNazanin" w:hAnsi="IRNazanin" w:eastAsia="IRNazanin"/>
          <w:color w:val="111111"/>
          <w:sz w:val="28"/>
          <w:sz w:val="28"/>
          <w:szCs w:val="28"/>
          <w:rtl w:val="true"/>
          <w:lang w:bidi="fa-IR"/>
        </w:rPr>
        <w:t xml:space="preserve">جنایتش قدری از توانایی را زائل نموده ، خون‌بهای همان مقدار ، و بر آنکه زبان را بریده یک سوم خون‌بهای کامل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بر کسی که به سبب خلل در زبانش نمی‌تواند همه حروف را ابراز کند ولی سخنش فهمیده می‌شود ، جنایت وارد آورد که قدرت تکلم وی را سلب نموده ، خون‌بهای کامل بر وی واجب می‌شود ، و کسی که بعض حروف را به حرفی دیگر تبدیل می‌کند ، مانند تمتام</w:t>
      </w:r>
      <w:r>
        <w:rPr>
          <w:rStyle w:val="FootnoteAnchor"/>
          <w:rtl w:val="true"/>
        </w:rPr>
        <w:footnoteReference w:id="152"/>
      </w:r>
      <w:r>
        <w:rPr>
          <w:rFonts w:ascii="IRNazanin" w:hAnsi="IRNazanin" w:eastAsia="IRNazanin"/>
          <w:color w:val="111111"/>
          <w:sz w:val="28"/>
          <w:sz w:val="28"/>
          <w:szCs w:val="28"/>
          <w:rtl w:val="true"/>
          <w:lang w:bidi="fa-IR"/>
        </w:rPr>
        <w:t>فأفاء</w:t>
      </w:r>
      <w:r>
        <w:rPr>
          <w:rStyle w:val="FootnoteAnchor"/>
          <w:rtl w:val="true"/>
        </w:rPr>
        <w:footnoteReference w:id="153"/>
      </w:r>
      <w:r>
        <w:rPr>
          <w:rFonts w:ascii="IRNazanin" w:hAnsi="IRNazanin" w:eastAsia="IRNazanin"/>
          <w:color w:val="111111"/>
          <w:sz w:val="28"/>
          <w:sz w:val="28"/>
          <w:szCs w:val="28"/>
          <w:rtl w:val="true"/>
          <w:lang w:bidi="fa-IR"/>
        </w:rPr>
        <w:t xml:space="preserve">اگر دیگری قدرت سخن وی را زائل نمود ، دور نیست که تمام خون‌بها به وی تعلق بگیرد ، بلی اگر به جنایت جانی دیگری فأفاء ، یا تمتام شده ، بر آن جانی ، حکومت ثابت است </w:t>
      </w:r>
      <w:r>
        <w:rPr>
          <w:rFonts w:eastAsia="IRNazanin" w:cs="IRNazanin"/>
          <w:color w:val="111111"/>
          <w:sz w:val="28"/>
          <w:szCs w:val="28"/>
          <w:rtl w:val="true"/>
          <w:lang w:bidi="fa-IR"/>
        </w:rPr>
        <w:t>.</w:t>
      </w:r>
    </w:p>
    <w:p>
      <w:pPr>
        <w:pStyle w:val="Heading3"/>
        <w:numPr>
          <w:ilvl w:val="2"/>
          <w:numId w:val="1"/>
        </w:numPr>
        <w:rPr/>
      </w:pPr>
      <w:bookmarkStart w:id="389" w:name="__RefHeading___Toc2035849_1395250215"/>
      <w:bookmarkStart w:id="390" w:name="_Toc138"/>
      <w:bookmarkEnd w:id="389"/>
      <w:r>
        <w:rPr>
          <w:rtl w:val="true"/>
        </w:rPr>
        <w:t>خون‌بهای صدا</w:t>
      </w:r>
      <w:bookmarkEnd w:id="3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به جنایت ، صدا را از کسی زائل کرد ، و تنها صوتی غنه‌دار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می‌آید ، یا مانند بحح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سینه‌اش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می‌زند ، بر جانی خون‌بهای کامل انسان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مجنی علیه سالم باشد و بتواند سخن بگوید ، و اظهر آن است که در استحقاق خون‌بها قسامه از مأخذ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w:t>
      </w:r>
      <w:r>
        <w:rPr>
          <w:rFonts w:eastAsia="IRNazanin" w:cs="IRNazanin"/>
          <w:color w:val="111111"/>
          <w:sz w:val="28"/>
          <w:szCs w:val="28"/>
          <w:rtl w:val="true"/>
          <w:lang w:bidi="fa-IR"/>
        </w:rPr>
        <w:t>.</w:t>
      </w:r>
    </w:p>
    <w:p>
      <w:pPr>
        <w:pStyle w:val="Heading3"/>
        <w:numPr>
          <w:ilvl w:val="2"/>
          <w:numId w:val="1"/>
        </w:numPr>
        <w:rPr/>
      </w:pPr>
      <w:bookmarkStart w:id="391" w:name="__RefHeading___Toc2035851_1395250215"/>
      <w:bookmarkStart w:id="392" w:name="_Toc139"/>
      <w:bookmarkEnd w:id="391"/>
      <w:r>
        <w:rPr>
          <w:rtl w:val="true"/>
        </w:rPr>
        <w:t>خون‌بها در سایر قوای زائل شده انسان</w:t>
      </w:r>
      <w:bookmarkEnd w:id="39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اینکه به سبب جنایت اگر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قدرت جویدن طعام </w:t>
      </w:r>
      <w:r>
        <w:rPr>
          <w:rFonts w:eastAsia="IRNazanin" w:cs="IRNazanin"/>
          <w:color w:val="111111"/>
          <w:sz w:val="28"/>
          <w:szCs w:val="28"/>
          <w:rtl w:val="true"/>
          <w:lang w:bidi="fa-IR"/>
        </w:rPr>
        <w:t>.</w:t>
      </w:r>
      <w:bookmarkStart w:id="393" w:name="pg2775_17196"/>
    </w:p>
    <w:p>
      <w:pPr>
        <w:pStyle w:val="BookText"/>
        <w:rPr/>
      </w:pPr>
      <w:bookmarkEnd w:id="39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توانایی آبستن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شیر دادن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توانایی بیرون ریختن منی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لذت بردن از جماع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لذت غدا خوردن را از کسی زائل نماید و یا به سبب جنایت قدرت فرو بردن غذا یا قدرت چشیدن زائل گشت ، خون‌بها در اینها ثابت است ، یا نه اشکال ؟ بلکه منع است ، و اظهر حکومت است ، گرچه در هر یک از اینها خون‌بهای کامل گفته‌اند ، بلی در زوال قدرت جماع خون‌بهای کامل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ضربه‌ای به شکم زنی وارد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باشد یا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نازایی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زن را از بین ببرد و تا یک سال برنگشت ، با قسم خوردن مجنی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باید ثلث خون‌بهای زن را بپردازد </w:t>
      </w:r>
      <w:r>
        <w:rPr>
          <w:rFonts w:eastAsia="IRNazanin" w:cs="IRNazanin"/>
          <w:color w:val="111111"/>
          <w:sz w:val="28"/>
          <w:szCs w:val="28"/>
          <w:rtl w:val="true"/>
          <w:lang w:bidi="fa-IR"/>
        </w:rPr>
        <w:t>.</w:t>
      </w:r>
    </w:p>
    <w:p>
      <w:pPr>
        <w:pStyle w:val="Heading3"/>
        <w:numPr>
          <w:ilvl w:val="2"/>
          <w:numId w:val="1"/>
        </w:numPr>
        <w:rPr/>
      </w:pPr>
      <w:bookmarkStart w:id="394" w:name="__RefHeading___Toc2035853_1395250215"/>
      <w:bookmarkStart w:id="395" w:name="_Toc140"/>
      <w:bookmarkEnd w:id="394"/>
      <w:r>
        <w:rPr>
          <w:rtl w:val="true"/>
        </w:rPr>
        <w:t xml:space="preserve">خون‌بهای شجاج </w:t>
      </w:r>
      <w:r>
        <w:rPr>
          <w:rtl w:val="true"/>
        </w:rPr>
        <w:t xml:space="preserve">( </w:t>
      </w:r>
      <w:r>
        <w:rPr>
          <w:rtl w:val="true"/>
        </w:rPr>
        <w:t xml:space="preserve">زخم‌های سر و صورت </w:t>
      </w:r>
      <w:r>
        <w:rPr>
          <w:rtl w:val="true"/>
        </w:rPr>
        <w:t>)</w:t>
      </w:r>
      <w:bookmarkEnd w:id="395"/>
    </w:p>
    <w:p>
      <w:pPr>
        <w:pStyle w:val="BookText"/>
        <w:rPr/>
      </w:pPr>
      <w:r>
        <w:rPr>
          <w:rFonts w:ascii="IRNazanin" w:hAnsi="IRNazanin" w:eastAsia="IRNazanin"/>
          <w:color w:val="111111"/>
          <w:sz w:val="28"/>
          <w:sz w:val="28"/>
          <w:szCs w:val="28"/>
          <w:rtl w:val="true"/>
          <w:lang w:bidi="fa-IR"/>
        </w:rPr>
        <w:t xml:space="preserve">و اینها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حارصه است و آن زخمی است که پوست را خراش داده خون نمی‌کند ، و دیه آن یک شتر است ، و در آن فرقی بین زن و مرد و کوچک و بزرگ نیست ، و دیه این زخم در انسان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 کنیز </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وی می‌باشد مادام که قیمتش از خون‌بهای انسان آزاد تجاوز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زخم‌های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به جای یک شتر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سایر اقسام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خون‌بها را پرداخت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دامیه است و آن زخمی است که کمی داخل گوشت سر یا صورت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متلاحمه است ، و آن زخمی است که بسیار داخل گوشت می‌شود و به سمحاقه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نازک روی استخوان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نمی‌رسد ، و گاهی به آن باضعه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سمحاق است ، و آن زخمی است که گوشت را بریده ، به پوست نازکی که استخوان را می‌پوشاند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چهار شتر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موضحه است ، و آن زخمی است که پوسته روی استخوان را پاره کرده ، استخوان را آشکار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دیه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هاشمه است ، و آن زخمی است بیش از موضحه ، استخوان را می‌شکند ، و دیه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زخمی است که استخوان را از جایی که خداوند آفریده به جای دیگر منتقل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دیه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زخمی است که به‌ام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پوسته‌ای که مغز سر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مغز سر می‌رسد ، و دیه آن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انسان است </w:t>
      </w:r>
      <w:r>
        <w:rPr>
          <w:rFonts w:eastAsia="IRNazanin" w:cs="IRNazanin"/>
          <w:color w:val="111111"/>
          <w:sz w:val="28"/>
          <w:szCs w:val="28"/>
          <w:lang w:bidi="fa-IR"/>
        </w:rPr>
        <w:t>31333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از شتر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دامغه است و آن زخمی است که پوسته ام الرأس را که مغز در آن قرار دارد پاره می‌کند و در آن نیز ثلث خون‌بها است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گاهی دهم نیز اضافه می‌شود که به آن جائفه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دامغه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که تفسیر مأمومه‌اش قرار می‌دهند ، به هر تقدیر ، خون‌بهای آن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شتر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کفایت می‌کند ، و این زخم در سر وارد جوف مغز سر می‌شود ، و اگر زخم در صورت باشد که داخل دهان از آن</w:t>
      </w:r>
    </w:p>
    <w:p>
      <w:pPr>
        <w:pStyle w:val="BookText"/>
        <w:rPr/>
      </w:pPr>
      <w:r>
        <w:rPr>
          <w:rFonts w:ascii="IRNazanin" w:hAnsi="IRNazanin" w:eastAsia="IRNazanin"/>
          <w:color w:val="111111"/>
          <w:sz w:val="28"/>
          <w:sz w:val="28"/>
          <w:szCs w:val="28"/>
          <w:rtl w:val="true"/>
          <w:lang w:bidi="fa-IR"/>
        </w:rPr>
        <w:t xml:space="preserve">دیده شود خون‌بهایش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 ، و چنانچه با درمان خوب شد التیام پذیرفت ، و تنها اثر روشنی یا با شتر فاحش</w:t>
      </w:r>
      <w:r>
        <w:rPr>
          <w:rStyle w:val="FootnoteAnchor"/>
          <w:rtl w:val="true"/>
        </w:rPr>
        <w:footnoteReference w:id="154"/>
      </w:r>
      <w:r>
        <w:rPr>
          <w:rFonts w:ascii="IRNazanin" w:hAnsi="IRNazanin" w:eastAsia="IRNazanin"/>
          <w:color w:val="111111"/>
          <w:sz w:val="28"/>
          <w:sz w:val="28"/>
          <w:szCs w:val="28"/>
          <w:rtl w:val="true"/>
          <w:lang w:bidi="fa-IR"/>
        </w:rPr>
        <w:t xml:space="preserve">باقی مانده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خون‌بها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بزرگان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اضافه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دانسته‌اند و در فرض نرسیدن زخم صورت به داخل دهان و تنها در گونه نفوذ کرده باشد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خون‌بها 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خون‌بهای موضحه در صورت مانند سر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اگر زشتی داشت خون‌بهایش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موضحه است ، و زخمی که بر گونه وارد آید و به حد ایضاح نرسیده ، خوب 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خون‌بهای آن است ، و چنانچه پیکان تیر در استخوان فرو نشست یا به حنک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دیه 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آن برای زخم موضحه می‌باشد ، و اگر در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 شکاف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دیه‌اش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و چنانچه پاره‌ای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وسعت یک درهم و بیشتر بدون زخم ایضاح بریزد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خون‌بها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دیه زخم موضحه در بدن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به یک ضربه زخم‌های متعدد در جای واحد صورت گیرد ، خون‌بهای عمیق‌ترین آنها واجب است ، و اگر ضربه متعدد باشد خون‌بها نیز متعدد می‌گردد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چنانچه زخمی به عضوی وارد آورد ، بعد آن را جائفه کرد ، مثلاً شانه‌اش را تا محاذی پهلو شکافت ، سپس زخم را به داخل فرو برد ، دو</w:t>
      </w:r>
    </w:p>
    <w:p>
      <w:pPr>
        <w:pStyle w:val="BookText"/>
        <w:rPr/>
      </w:pPr>
      <w:r>
        <w:rPr>
          <w:rFonts w:ascii="IRNazanin" w:hAnsi="IRNazanin" w:eastAsia="IRNazanin"/>
          <w:color w:val="111111"/>
          <w:sz w:val="28"/>
          <w:sz w:val="28"/>
          <w:szCs w:val="28"/>
          <w:rtl w:val="true"/>
          <w:lang w:bidi="fa-IR"/>
        </w:rPr>
        <w:t xml:space="preserve">خون‌بها تعلق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زخم اول ، خون‌بهای جائفه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همانگونه که گذشت خون‌بهای زخم‌ها در سر و صورت مساوی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زخمی به عضوی از بدن کسی که خون‌بهای معین دارد وارد آورد ، به نظر مشهور علماء خون‌بهای آن به نسبت خون‌بهای آن عضو با خون‌بهای سر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خون‌بهای شست دست که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دست است و خون‌بهای هر یک از چهار انگشت دیگر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زخم حارصه به انگشت شست وارد آید ، دیه آن یک جزء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یک 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ولی در عموم این حکم نسبت به عضوی که استخوان ندارد مانند آلت رجولیت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است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دو زخم موضحه به سر یا صورت کسی وارد آورد ، دیه هر کدام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یا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اقسام دیگر خون‌بها است ، و اگر دیگری بین این دو زخم را با زخمی که خود وارد آورد متصل سازد ، خون‌بهایش بر عهده همین دیگری است ، و چنانچه مجنی علیه این کار را کرد ، هدر است ، ولی اگر جانی اول بین دو زخم موضحه را با جنایتی دیگر وصل نموده فاصله را از بین برد ، یا دو زخم اول سرایت کرده ، بین آنها متصل و فاصله برداشته شد ، در 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 خون‌بهای موضحه بیشتر واجب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سه خون‌بها لازم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تفصیل بین یک ضربه که باعث دو زخم موضحه شد و خود جانی آن دو را به هم متصل کرد ، یا با سرایت یکی شدند ، که خون‌بهای یک موضحه لازم است ، و بین دو ضربت که دو خون‌بها در هر دو صورت واجب</w:t>
      </w:r>
    </w:p>
    <w:p>
      <w:pPr>
        <w:pStyle w:val="BookText"/>
        <w:rPr/>
      </w:pPr>
      <w:r>
        <w:rPr>
          <w:rFonts w:ascii="IRNazanin" w:hAnsi="IRNazanin" w:eastAsia="IRNazanin"/>
          <w:color w:val="111111"/>
          <w:sz w:val="28"/>
          <w:sz w:val="28"/>
          <w:szCs w:val="28"/>
          <w:rtl w:val="true"/>
          <w:lang w:bidi="fa-IR"/>
        </w:rPr>
        <w:t xml:space="preserve">می‌شود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به سبب جنایت جانی وصل شد ، سه خون‌بها و اگر به سرایت بود ، بیش از همان دو خون‌بهای دو زخم موضحه چیزی واجب نمی‌شود ، و حق همین قول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گفته شد که اگر چند زخم موضحه بر کسی وارد آورد ، هر کدام خون‌بهای جدا دارد ، مگر در صورت اتّصال زخم‌ها که یک خون‌بها بیش واجب نمی‌شود ، و چنانچه عمق زخم‌ها مثلاً در صورت 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با دو طرف فرق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خون‌بها بر زخم عمیق‌تر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زخم موضحه‌ای بر کسی وارد آورد ، و التیام پذیرفت سپس همان جانی یا دیگری بر جای همان زخم ، زخمی موضحه دیگر وارد آورد ، خون‌بهای دیگری واجب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در دو عضو کسی زخم وارد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خون‌بهای خود را دارد ، خواه به یک ضربت باشد 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زخم سر و صورت یکی به حساب می‌آید ، یا متعدد ؟ اشکال است ، و دور نیست اگر زخم در سر و صورت متصل باشد یکی حساب شود ، و اگر متصل نباشد ، دیه متعدد باشد ، خواه به یک ضربه باشد یا بیشتر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دو زخم موضحه بر کسی وارد آورد ، و هر دو را مبدل به هاشمه کرد ، و در باطن دو هاشمه به هم متصل شده یکی شدند ، حق تعدد زخم است اگر با دو ضربت حاصل شده باشد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یکی زخم موضحه‌ای به کسی وارد ساخت ، دیگری او را هاشمه کرد ، سومی منقله‌اش ، و چهارمی زخم را مأمومه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w:t>
      </w:r>
    </w:p>
    <w:p>
      <w:pPr>
        <w:pStyle w:val="BookText"/>
        <w:rPr/>
      </w:pPr>
      <w:r>
        <w:rPr>
          <w:rFonts w:ascii="IRNazanin" w:hAnsi="IRNazanin" w:eastAsia="IRNazanin"/>
          <w:color w:val="111111"/>
          <w:sz w:val="28"/>
          <w:sz w:val="28"/>
          <w:szCs w:val="28"/>
          <w:rtl w:val="true"/>
          <w:lang w:bidi="fa-IR"/>
        </w:rPr>
        <w:t xml:space="preserve">علماء بر اولی و دومی و سومی هر کدام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لازم دانسته و بر چهارمی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یا به اضافه ثلث که خون‌بهای کامل زخم مأمومه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 بزرگان ، بر هر کدام خون‌بهای همان جنایت و زخم خود را واجب کرده ، اولی خون‌بهای موضحه ، دومی خون‌بهای هاشمه ، و سومی خون‌بهای منقّله و بر چهارمی دیه مأمومه لازم است ، لکن احسن تفصیل است بین صورتی که زخم غلیظ‌تر مستلزم زخم پایین‌تر از خود غالباً باشد ، که گفتار جماعت صحیح وگرنه بر هر کدام خون‌بهای زخم خاص خود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زخم جائفه‌ای به کسی وارد ساخت ، و جانی دوم فقط کارد را عمداً وارد نموده چیزی نبرد ، بر دومی تنها تعزیر ثابت بوده ، ضامن چیزی نیست ، و چنانچه پاره‌ای از گوشت بالا یا پایین برید ، در آن حکومت می‌باشد و هم چنین است اگر جانی دوم پاره‌ای از بیرون زخم از سمتی داخل و باطن از سمتی دیگر برید ، ولی اگر زخم جائفه را در بیرون و باطن توسعه داد ، آیا جائفه‌ای دیگر به حساب آمده ، خون‌بهای جائفه به وی تعلق می‌گیرد که جمعی گفته‌اند ؟ محلّ اشکال است ، ولی بعید نیست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چاقو را در عضو باطنی که آشکار و هویدا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 جگر ،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 ، حکومت ثابت است و اگر بعد از زخم جائفه جانی دیگری داخل جوف او را با جنایت عمداً آشکار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مجنی علیه بدین سبب ، مرد ، قاتل بوده و قصاص دارد ، و در غیر صورت عمد خون‌بهای کامل ثابت است و بر جانی اول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جائفه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بخیه شد و دیگری آن را پاره کرد ، موجب نقص شد ، بر وی ارش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w:t>
      </w:r>
      <w:bookmarkStart w:id="396" w:name="pg2775_17202"/>
    </w:p>
    <w:p>
      <w:pPr>
        <w:pStyle w:val="BookText"/>
        <w:rPr/>
      </w:pPr>
      <w:bookmarkEnd w:id="396"/>
      <w:r>
        <w:rPr>
          <w:rFonts w:ascii="IRNazanin" w:hAnsi="IRNazanin" w:eastAsia="IRNazanin"/>
          <w:color w:val="111111"/>
          <w:sz w:val="28"/>
          <w:sz w:val="28"/>
          <w:szCs w:val="28"/>
          <w:rtl w:val="true"/>
          <w:lang w:bidi="fa-IR"/>
        </w:rPr>
        <w:t xml:space="preserve">پاره‌ای از آن التحام و التیام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ظاهر چه در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یا جانی اول او را پاره کرد ، نیز در آن حکومت است ، ولی اگر پاره کردن بعد از التحام و التیام کامل زخم باشد ، خون‌بهای جائفه واجب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در دو جای بدن بر کسی زخم جائفه وارد آورد ، دو ثلث خون‌بهای کامل واجب می‌شود و اگر سه زخم جائفه وارد ساخت ، خون‌بهای کامل لازم است ، و اگر آلت را مانند نیزه به سینه فرو برده از پشت بیرون آورد ، دو جائفه او را حساب کرده‌اند ، ولی خالی از اشکال نیست ، مگر از دو طرف نیزه را فرو برده مثلاً به هم متصل شوند یا نشوند ، و هم چنین اگر سلاح یا چاقو را در پیش سر فرو برد و از عقب سر بیرون آورد لکن اولی در خون‌بهای آن</w:t>
      </w:r>
      <w:r>
        <w:rPr>
          <w:rFonts w:eastAsia="IRNazanin" w:cs="IRNazanin"/>
          <w:color w:val="111111"/>
          <w:sz w:val="28"/>
          <w:szCs w:val="28"/>
          <w:lang w:bidi="fa-IR"/>
        </w:rPr>
        <w:t>31433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گردن کسی را زخم زده سلاح یا چاقو را در حلقش فرو ببرد ، خون‌بهای جائفه را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آن تأمل است ، و اگر صورت را زخم کرد و زخم را به داخل دهان رساند جائفه به حساب نمی‌آید </w:t>
      </w:r>
      <w:r>
        <w:rPr>
          <w:rFonts w:eastAsia="IRNazanin" w:cs="IRNazanin"/>
          <w:color w:val="111111"/>
          <w:sz w:val="28"/>
          <w:szCs w:val="28"/>
          <w:rtl w:val="true"/>
          <w:lang w:bidi="fa-IR"/>
        </w:rPr>
        <w:t>.</w:t>
      </w:r>
    </w:p>
    <w:p>
      <w:pPr>
        <w:pStyle w:val="Heading3"/>
        <w:numPr>
          <w:ilvl w:val="2"/>
          <w:numId w:val="1"/>
        </w:numPr>
        <w:rPr/>
      </w:pPr>
      <w:bookmarkStart w:id="397" w:name="__RefHeading___Toc2035855_1395250215"/>
      <w:bookmarkStart w:id="398" w:name="_Toc141"/>
      <w:bookmarkEnd w:id="397"/>
      <w:r>
        <w:rPr>
          <w:rtl w:val="true"/>
        </w:rPr>
        <w:t>جنایتی که باعث تغییر رنگ شود</w:t>
      </w:r>
      <w:bookmarkEnd w:id="39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جنایتی بر کسی وارد آورد که جایی زخم نشود و عضوی نشکند ، مثلاً با پای وی را لگد زد ، یا با کف دست و امثال آن ، و محل باد کرد ، حکومت دارد ، و چنانچه با جنایت ، رنگ صورت را سرخ کرد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سبز کرده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سیاه نمود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خون‌بها دارد ، و اگر یکی از سه رنگ با جنایت بر بدن روی داد ، نصف آنها واجب می‌گردد </w:t>
      </w:r>
      <w:r>
        <w:rPr>
          <w:rFonts w:eastAsia="IRNazanin" w:cs="IRNazanin"/>
          <w:color w:val="111111"/>
          <w:sz w:val="28"/>
          <w:szCs w:val="28"/>
          <w:rtl w:val="true"/>
          <w:lang w:bidi="fa-IR"/>
        </w:rPr>
        <w:t>.</w:t>
      </w:r>
      <w:bookmarkStart w:id="399" w:name="pg2775_17203"/>
    </w:p>
    <w:p>
      <w:pPr>
        <w:pStyle w:val="BookText"/>
        <w:rPr/>
      </w:pPr>
      <w:bookmarkEnd w:id="39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سبب تغییر رنگ در صورت و بدن ، حکم ثابت است و استمرار و دوام آن لازم نیست ، همانگونه بین زن و مرد فرقی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علماء حکم دو مسئله بالا را در مورد تغییر رنگ مخصوص ، به سیلی زدن ندانسته‌اند و آن انسب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بعید نیست خون‌بهای تغییر رنگ شامل سر نیز باشد </w:t>
      </w:r>
      <w:r>
        <w:rPr>
          <w:rFonts w:eastAsia="IRNazanin" w:cs="IRNazanin"/>
          <w:color w:val="111111"/>
          <w:sz w:val="28"/>
          <w:szCs w:val="28"/>
          <w:rtl w:val="true"/>
          <w:lang w:bidi="fa-IR"/>
        </w:rPr>
        <w:t>.</w:t>
      </w:r>
    </w:p>
    <w:p>
      <w:pPr>
        <w:pStyle w:val="Heading3"/>
        <w:numPr>
          <w:ilvl w:val="2"/>
          <w:numId w:val="1"/>
        </w:numPr>
        <w:rPr/>
      </w:pPr>
      <w:bookmarkStart w:id="400" w:name="__RefHeading___Toc2035857_1395250215"/>
      <w:bookmarkStart w:id="401" w:name="_Toc142"/>
      <w:bookmarkEnd w:id="400"/>
      <w:r>
        <w:rPr>
          <w:rtl w:val="true"/>
        </w:rPr>
        <w:t xml:space="preserve">خون‌بهای اسقاط حمل </w:t>
      </w:r>
      <w:r>
        <w:rPr>
          <w:rtl w:val="true"/>
        </w:rPr>
        <w:t xml:space="preserve">( </w:t>
      </w:r>
      <w:r>
        <w:rPr>
          <w:rtl w:val="true"/>
        </w:rPr>
        <w:t xml:space="preserve">جنین </w:t>
      </w:r>
      <w:r>
        <w:rPr>
          <w:rtl w:val="true"/>
        </w:rPr>
        <w:t>)</w:t>
      </w:r>
      <w:bookmarkEnd w:id="4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خون‌بهای اسقاط جنین به اختلاف مراتب فرق دارد ، اسقاط و اخراج نطفه مرد آزاد مسلم از رحم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علقه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مضغة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استخوان داشت و گوشت بر آن روئید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است که یک مثقال شرعی و</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معمولی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خون‌بهای جنین که خلقتش تمام شده و هنوز روح در آن ندمیده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 آزاد مسلم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 و در این مراحل پنج‌گانه فرقی بین دختر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آن است که منی بعد از استقرار در رحم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نطفه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علقه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مضغه می‌باشد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انسب است که برای هر قطره خونی که در ظرف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نطفه حاصل می‌شود تا به علقه برسد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خون‌بها افزوده شود ، و هم چنین برای هر شبه رگی گوشتی که در علقه پیدا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افزوده شود تا به حد مضغه برسد و در مثل هر گره استخوان خشکی که در مضغه پیدا گردد </w:t>
      </w:r>
      <w:r>
        <w:rPr>
          <w:rFonts w:eastAsia="IRNazanin" w:cs="IRNazanin"/>
          <w:color w:val="111111"/>
          <w:sz w:val="28"/>
          <w:szCs w:val="28"/>
          <w:lang w:bidi="fa-IR"/>
        </w:rPr>
        <w:t>4</w:t>
      </w:r>
      <w:bookmarkStart w:id="402" w:name="pg2775_17204"/>
    </w:p>
    <w:p>
      <w:pPr>
        <w:pStyle w:val="BookText"/>
        <w:rPr/>
      </w:pPr>
      <w:bookmarkEnd w:id="402"/>
      <w:r>
        <w:rPr>
          <w:rFonts w:ascii="IRNazanin" w:hAnsi="IRNazanin" w:eastAsia="IRNazanin"/>
          <w:color w:val="111111"/>
          <w:sz w:val="28"/>
          <w:sz w:val="28"/>
          <w:szCs w:val="28"/>
          <w:rtl w:val="true"/>
          <w:lang w:bidi="fa-IR"/>
        </w:rPr>
        <w:t xml:space="preserve">دینار اضافه شده تا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خون‌بهای جنینی که خلقتش تمام شده ، روح در او دمیده در انسان مسلم آزاد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برای پسر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برای دختر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فرقی نیست که به سبب جنایت در داخل رحم بمیرد یا خارج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خون‌بهای نطفه که در رحم مستقر شده حسب اطلاق روایات و فتاوی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بین زن یائسه و غیر آن و آبستن و غیر آبستن نیست، لکن دور نیست که این خون‌بها اختصاص به سقوط نطفه از زنی داشته باشد که یائسه و حامل و صغیره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بنابر نظر مشهور حلول روح در جنین بعد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و در پاره‌ای روایات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دارد </w:t>
      </w:r>
      <w:r>
        <w:rPr>
          <w:rFonts w:eastAsia="IRNazanin" w:cs="IRNazanin"/>
          <w:color w:val="111111"/>
          <w:sz w:val="28"/>
          <w:szCs w:val="28"/>
          <w:rtl w:val="true"/>
          <w:lang w:bidi="fa-IR"/>
        </w:rPr>
        <w:t>.</w:t>
      </w:r>
    </w:p>
    <w:p>
      <w:pPr>
        <w:pStyle w:val="Heading3"/>
        <w:numPr>
          <w:ilvl w:val="2"/>
          <w:numId w:val="1"/>
        </w:numPr>
        <w:rPr/>
      </w:pPr>
      <w:bookmarkStart w:id="403" w:name="__RefHeading___Toc2035859_1395250215"/>
      <w:bookmarkStart w:id="404" w:name="_Toc143"/>
      <w:bookmarkEnd w:id="403"/>
      <w:r>
        <w:rPr>
          <w:rtl w:val="true"/>
        </w:rPr>
        <w:t xml:space="preserve">خون‌بهای جنین ذمی </w:t>
      </w:r>
      <w:r>
        <w:rPr>
          <w:rtl w:val="true"/>
        </w:rPr>
        <w:t xml:space="preserve">( </w:t>
      </w:r>
      <w:r>
        <w:rPr>
          <w:rtl w:val="true"/>
        </w:rPr>
        <w:t xml:space="preserve">یهودی ، نصرانی ، مجوسی </w:t>
      </w:r>
      <w:r>
        <w:rPr>
          <w:rtl w:val="true"/>
        </w:rPr>
        <w:t>)</w:t>
      </w:r>
      <w:bookmarkEnd w:id="40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آن است که دیه اسقاط جنین ذمی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 نصرانی ،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خلقتش کامل شده ولی روح در آن ندمیده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پدرش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 و در پاره‌ای روایات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مادرش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بعضی از علماء به آن فتوی داده‌اند ، و باکی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مرتبه از مراتب قبلی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تامّ الخلقة را دارد ، نطفه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 علقه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مضغه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مرحله بعدی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و بنابر روایت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مادر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bookmarkStart w:id="405" w:name="pg2775_17205"/>
    </w:p>
    <w:p>
      <w:pPr>
        <w:pStyle w:val="Heading3"/>
        <w:numPr>
          <w:ilvl w:val="2"/>
          <w:numId w:val="1"/>
        </w:numPr>
        <w:rPr/>
      </w:pPr>
      <w:bookmarkStart w:id="406" w:name="__RefHeading___Toc2035861_1395250215"/>
      <w:bookmarkStart w:id="407" w:name="_Toc144"/>
      <w:bookmarkEnd w:id="405"/>
      <w:bookmarkEnd w:id="406"/>
      <w:r>
        <w:rPr>
          <w:rtl w:val="true"/>
        </w:rPr>
        <w:t>مسائلی درباره جنین</w:t>
      </w:r>
      <w:bookmarkEnd w:id="4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زنی آبستن را کشت و جنین رحم او مرد ، در عمد قصاص برای زن و در غیر عمد خون‌بها ثابت است ، و خون‌بهای جنین اگر روح در آن دمیده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پسر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دختر و اگر دختر و پسری او معلوم نباشد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خون‌بها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کشنده جنین یکی از پدر و مادر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و غیر عمد خون‌بها لازم می‌شود ، ولی در قتل خطأ محض چنانچه به شهادت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عادل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شود خون‌بهای جنین بر عهده عاقله قاتل و اگر به اقرار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خود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یا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ارث دیه جنین مانند انسان منفصل حسب طبقات سه گانه ارث به وارثش می‌رسد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اسقاط جنین قبل از دمیدن روح کفاره نیست ، و بعد از آن بنابر مشهور کفاره دارد ، ولی در وجوب آن اشکال است ، و احتیاط کفاره دادن است </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انسان آزاد مسلم را که در حال نزدیکی با همسر است ، بترساند که نطفه خود را بیرون رحم بریزد ، ده دینار باید بدهد ، و عزل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ریختن منی خارج رحم در حال جماع از زن دائمی کراهت دارد </w:t>
      </w:r>
      <w:r>
        <w:rPr>
          <w:rFonts w:eastAsia="IRNazanin" w:cs="IRNazanin"/>
          <w:color w:val="111111"/>
          <w:sz w:val="28"/>
          <w:szCs w:val="28"/>
          <w:rtl w:val="true"/>
          <w:lang w:bidi="fa-IR"/>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خون‌بهای بیرون ریختن نطفه به سبب ترساندن آیا از آن زن</w:t>
      </w:r>
    </w:p>
    <w:p>
      <w:pPr>
        <w:pStyle w:val="BookText"/>
        <w:rPr/>
      </w:pPr>
      <w:r>
        <w:rPr>
          <w:rFonts w:ascii="IRNazanin" w:hAnsi="IRNazanin" w:eastAsia="IRNazanin"/>
          <w:color w:val="111111"/>
          <w:sz w:val="28"/>
          <w:sz w:val="28"/>
          <w:szCs w:val="28"/>
          <w:rtl w:val="true"/>
          <w:lang w:bidi="fa-IR"/>
        </w:rPr>
        <w:t xml:space="preserve">است یا مرد ؟ دو 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نیست از آن مرد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مرد اگر بدون شرط و رضای همسر دائمی عزل کرد ، خون‌بهای نطفه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به همسرش بپردازد ؟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وطی دبر ، اشکالی در جواز عزل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عزل زن بدون رضای همسر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زن به معنی مانع شدن از انزال در رحم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حکم قطع اعضاء جنین بعد از دمیدن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انسانی است که متولد شده ، و پیش از دمیدن بعد از تمام شدن خلقت به نسبت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 بنابراین در بریدن یکی از دو دست یا یکی از دو پا یا کور کردن یا بیرون آوردن یکی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زخم حارصه یک دهم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دینار ، خون‌بها ثابت است و جنایتی که به جنین قبل از تمام شدن خلقت وارد آید ، حکومت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معلوم نباشد آنچه از زن ساقط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پیدایش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جنایتی به زن ذمیه‌ای که آبستن است وارد کرد ، بعداً اسلام آورده ، سپس جنین ساقط شود ، خون‌بهای جنین مسلم را دارد ، و در جنایت بر زن آبستنی که کافر حربی است ، و بعد از جنایت اسلام آورده سپس جنین ساقط شد ، آیا همین حکم ثابت می‌باشد ؟ اشکال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دور نیست که جانی ضامن خون‌بهای جنین مسلم باشد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پدر جنین ساقط شده اگر کافر ذمی و مادرش بت‌پرست بود ،</w:t>
      </w:r>
    </w:p>
    <w:p>
      <w:pPr>
        <w:pStyle w:val="BookText"/>
        <w:rPr/>
      </w:pPr>
      <w:r>
        <w:rPr>
          <w:rFonts w:ascii="IRNazanin" w:hAnsi="IRNazanin" w:eastAsia="IRNazanin"/>
          <w:color w:val="111111"/>
          <w:sz w:val="28"/>
          <w:sz w:val="28"/>
          <w:szCs w:val="28"/>
          <w:rtl w:val="true"/>
          <w:lang w:bidi="fa-IR"/>
        </w:rPr>
        <w:t xml:space="preserve">جانی ساقط کننده ضامن خون‌بهای جنین است و در عکس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اشکال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جنین از رحم بیرون آمد و صدا کرد ، سپس به سبب جنایت مرد ، خون‌بهای کامل دارد ، و هم چنین اگر از رحم بعد از ضربت زنده به دنیا آمده و مرد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زن آبستن به سبب جنایت کسی دست یا پا یا عضوی دیگر از جنین را انداخت ، سپس زن مرد و جنین از رحم جدا نشد ، بر جانی خون‌بهای جنین تام الخلقه است ، و خون‌بهای مادر نیز در غیر عمد ثابت ، و در عمد قصاص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ثبوت دیه جنین تامّ الخلقه در فرض مرگ وی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به سبب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آبستن دستی سپس جنین که آن دست را ندارد ، ساقط کرد ، خون‌بهای جنین لازم است ، و خون‌بهای دست در خون‌بهای جنین داخل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مادر را عمداً زد و سبب انداختن جنین شده و مرد ، آیا قصاص در قتل جنین بر جانی ثابت است ؟ اشکال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به آن اشاره شد ، ولی در غیر عمد خون‌بهای جنین تعلق می‌گیرد ، و هم چنین اگر باقی ماند در حال بیماری و مرد یا سالم افتاد ولی مانند آن زنده نمی‌ماند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زن آبستن را ضربه‌ای زد که جنین خود را زنده ساقط نمود ، و دیگری با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بریدن سر یا عضوی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کشت ، اگر حیات جنین مستقر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قاتل است ، ولی اگر حیات مستقر نداشت و حرکت و جنبش مذبوح را داشت ، قاتل اولی است نه دومی ،</w:t>
      </w:r>
      <w:bookmarkStart w:id="408" w:name="pg2775_17208"/>
    </w:p>
    <w:p>
      <w:pPr>
        <w:pStyle w:val="BookText"/>
        <w:rPr/>
      </w:pPr>
      <w:bookmarkEnd w:id="408"/>
      <w:r>
        <w:rPr>
          <w:rFonts w:ascii="IRNazanin" w:hAnsi="IRNazanin" w:eastAsia="IRNazanin"/>
          <w:color w:val="111111"/>
          <w:sz w:val="28"/>
          <w:sz w:val="28"/>
          <w:szCs w:val="28"/>
          <w:rtl w:val="true"/>
          <w:lang w:bidi="fa-IR"/>
        </w:rPr>
        <w:t xml:space="preserve">لکن این نظر خالی از شبهه نیست ، و اگر حال جنین مشتبه بود ، و دانسته نشد ، قصاص ساقط و در خون‌بها وجوهی چند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خون‌بهای کامل بر عهده دومی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تقسیم خون‌بها بر هر دو جانی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تعیین با قرعه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خون‌بها بر بیت المال مسلمین باشد ، به هر حال بر جانی دوم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خون‌بها قطعی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خون‌بهای جنین که از زنا باشد در فرض تمامیت خلقت قبل از دمیدن روح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ولد الزنا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عده زن آبستن که طلاق داده شد به سقوط حمل تمام می‌شود ، مانند ثبوت خون‌بها و آیا غیر از خون‌بها ، انداختن علقه و نطفه اثری دیگر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طلاق تمام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اشکال دارد ، و دور نیست حمل به علقه گفته شود ، و بنابراین عده با سقوط آن تمام می‌گردد </w:t>
      </w:r>
      <w:r>
        <w:rPr>
          <w:rFonts w:eastAsia="IRNazanin" w:cs="IRNazanin"/>
          <w:color w:val="111111"/>
          <w:sz w:val="28"/>
          <w:szCs w:val="28"/>
          <w:rtl w:val="true"/>
          <w:lang w:bidi="fa-IR"/>
        </w:rPr>
        <w:t>.</w:t>
      </w:r>
    </w:p>
    <w:p>
      <w:pPr>
        <w:pStyle w:val="Heading3"/>
        <w:numPr>
          <w:ilvl w:val="2"/>
          <w:numId w:val="1"/>
        </w:numPr>
        <w:rPr/>
      </w:pPr>
      <w:bookmarkStart w:id="409" w:name="__RefHeading___Toc2035863_1395250215"/>
      <w:bookmarkStart w:id="410" w:name="_Toc145"/>
      <w:bookmarkEnd w:id="409"/>
      <w:r>
        <w:rPr>
          <w:rtl w:val="true"/>
        </w:rPr>
        <w:t>مسائل مورد اختلاف</w:t>
      </w:r>
      <w:bookmarkEnd w:id="4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وارث جنین ساقط شده بر کسی ادعاء کرد که ضربه بر شکم مادر زده تا جنین مرده انداخته و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عادل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منکر باید قسم بخورد و دعوی ساقط می‌شود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هم چنین اگر مدعی علیه اعتراف به زدن مادر کرد ، ولی منکر اسقاط جنین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اعتراف به اسقاط دارد ، ولی ادعای التقاط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جنین از 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استعاره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عاریه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را می‌کند ، بر وی چیزی بیش از آنچه اعتراف دارد ، با قسم خوردن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اعتراف به زدن دارد ، ولی اسقاط را مستند به زدن نمی‌داند ، بعضی او را ضامن دانسته ، ولی بحث بلکه منع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ولی جنین ساقط شده ، ادعای استهلال وی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ولادت صدا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ضارب منکر است ، گفته وی با قسم مقدم است ، لکن اگر ولی دو شاهد عادل مرد دارد ، ادعاء ثابت می‌شود ، و شهادت زنها در صدا کردن جنین پذیرفته می‌شود ، به شهادت هر زن عادل ربع دعوا نسبت به ثبوت دیه ثابت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جانی اعتراف دارد که به سبب جنایت وی جنین زنده ساقط شده ، ولی ادعای مرگ او را به سبب دیگری می‌داند ، گفته‌اند اگر زمان کوتاه شد ، گفته وارث جنین مقدم است ، لکن خالی از تأمل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زن آبستن را از روی خطأ ضربه‌ای زد ، جنین او را ساقط کرد ، و ولی ادعای حیات جنین را داشت ، و جانی وی را تصدیق کرد ، عاقله ضامن خون‌بهای جنین غیر زنده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جانی معترف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بر آن از خون‌بها را ضامن می‌باشد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دو جنین را ساقط کرد ، و ولیّ ادعای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داشت ، و جانی ادعای مرده بودن را ، و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عادل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شنیدن فریاد یکی شهادت داد ، یک خون‌بهای کامل زنده و یک خون‌بهای جنین لازم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ذکوریت و انوثیت مساوی باشند ، و اگر یکی دختر و دیگری پسر است ، دیه یک دختر و دیه 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است اگر ضارب اعتراف به زنده بودن یکی از آن دو ، یا دختر بودن آن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خون‌بهای یک</w:t>
      </w:r>
      <w:bookmarkStart w:id="411" w:name="pg2775_17210"/>
    </w:p>
    <w:p>
      <w:pPr>
        <w:pStyle w:val="BookText"/>
        <w:rPr/>
      </w:pPr>
      <w:bookmarkEnd w:id="411"/>
      <w:r>
        <w:rPr>
          <w:rFonts w:ascii="IRNazanin" w:hAnsi="IRNazanin" w:eastAsia="IRNazanin"/>
          <w:color w:val="111111"/>
          <w:sz w:val="28"/>
          <w:sz w:val="28"/>
          <w:szCs w:val="28"/>
          <w:rtl w:val="true"/>
          <w:lang w:bidi="fa-IR"/>
        </w:rPr>
        <w:t xml:space="preserve">دختر و یک 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وارث زن آبستن ادعای افتادن جنین مرده را در حال زنده بودن زن دارد ، و وارث جنین دعوی مردن مادر را قبل از افتادن بچه مرده ، و هیچ یک بینه ندارد ، گفته‌اند هر کدام قسم خورد ، تصدیق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صورتی که هر دو بر اثبات دعوی خود اقامه بینه کرد ، ولی در مسئله تفصیلی است که در انجاز العدات فی احکام الدیات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داده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علماء خون‌بهای جنین ساقط شده را در غیر مورد خطأ محض بر عهده جانی و در خطأ محض بر عاقله‌اش دانسته‌اند ولی تفصیل در خطأ محض بین سقوط بعد از دمیدن روح و قبل از آن قوی است ، در صورت اول بر عهده عاقله و قبل از آن بر عهده جانی باشد </w:t>
      </w:r>
      <w:r>
        <w:rPr>
          <w:rFonts w:eastAsia="IRNazanin" w:cs="IRNazanin"/>
          <w:color w:val="111111"/>
          <w:sz w:val="28"/>
          <w:szCs w:val="28"/>
          <w:rtl w:val="true"/>
          <w:lang w:bidi="fa-IR"/>
        </w:rPr>
        <w:t>.</w:t>
      </w:r>
    </w:p>
    <w:p>
      <w:pPr>
        <w:pStyle w:val="Heading3"/>
        <w:numPr>
          <w:ilvl w:val="2"/>
          <w:numId w:val="1"/>
        </w:numPr>
        <w:rPr/>
      </w:pPr>
      <w:bookmarkStart w:id="412" w:name="__RefHeading___Toc2035865_1395250215"/>
      <w:bookmarkStart w:id="413" w:name="_Toc146"/>
      <w:bookmarkEnd w:id="412"/>
      <w:r>
        <w:rPr>
          <w:rtl w:val="true"/>
        </w:rPr>
        <w:t>جنایت بر مرده</w:t>
      </w:r>
      <w:bookmarkEnd w:id="4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سر مرده‌ای را که خون‌بها دارد برید ، یک دهم خون‌بهای وی را باید بپردازد ، و هم چنین هر کاری را که با مرده انجام دهد که اگر بر زنده وارد می‌آورد او را می‌کشت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فرقی بین صورت عمد و شبه آن و خطأ محض نیست ، در هر سه صورت خون‌بهای سر بریدن و فعل جانی بر عهده خود وی می‌باشد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جنایتی برمرده وارد آورد که اگر زنده بود باعث مرگش نمی‌شد ، مانند جدا کردن یک دست ، یا یک پا یا گوش ، خون‌بها به نسبت</w:t>
      </w:r>
      <w:bookmarkStart w:id="414" w:name="pg2775_17211"/>
    </w:p>
    <w:p>
      <w:pPr>
        <w:pStyle w:val="BookText"/>
        <w:rPr/>
      </w:pPr>
      <w:bookmarkEnd w:id="414"/>
      <w:r>
        <w:rPr>
          <w:rFonts w:ascii="IRNazanin" w:hAnsi="IRNazanin" w:eastAsia="IRNazanin"/>
          <w:color w:val="111111"/>
          <w:sz w:val="28"/>
          <w:sz w:val="28"/>
          <w:szCs w:val="28"/>
          <w:rtl w:val="true"/>
          <w:lang w:bidi="fa-IR"/>
        </w:rPr>
        <w:t xml:space="preserve">خون‌بهای عضو جدا شده به خون‌بهای انسان زنده است ، بنابراین در هر یک از سه مثال نصف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تعلّق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خون‌بهای جنایت بر مرده به ارث نمی‌رسد ، بلکه از آن خود مرده است ، از جانبش تصدق داده می‌شود ، یا در سایر کارهای خیر و قربی مانند حج ، عمره برای او مصرف می‌گردد ، و اگر بدهی دارد آیا می‌توان در اداء بدهی مصرف نمود ؟ وجوه متعددی است ، و می‌توان گفت مصرف خیر و برّی بهتر از اداء دین او نیست </w:t>
      </w:r>
      <w:r>
        <w:rPr>
          <w:rFonts w:eastAsia="IRNazanin" w:cs="IRNazanin"/>
          <w:color w:val="111111"/>
          <w:sz w:val="28"/>
          <w:szCs w:val="28"/>
          <w:rtl w:val="true"/>
          <w:lang w:bidi="fa-IR"/>
        </w:rPr>
        <w:t>.</w:t>
      </w:r>
    </w:p>
    <w:p>
      <w:pPr>
        <w:pStyle w:val="Heading3"/>
        <w:numPr>
          <w:ilvl w:val="2"/>
          <w:numId w:val="1"/>
        </w:numPr>
        <w:rPr/>
      </w:pPr>
      <w:bookmarkStart w:id="415" w:name="__RefHeading___Toc2035867_1395250215"/>
      <w:bookmarkStart w:id="416" w:name="_Toc147"/>
      <w:bookmarkEnd w:id="415"/>
      <w:r>
        <w:rPr>
          <w:rtl w:val="true"/>
        </w:rPr>
        <w:t>جنایت بر حیوان</w:t>
      </w:r>
      <w:bookmarkEnd w:id="4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بین علماء این است که هر حیوان صحرایی که در خشکی زندگی می‌کند و از حشرات نباشد ، و از جمله حیواناتی که خون جهنده ندارند نباشد ، آدمی نبوده غیر از سگ و خوک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تذکیه است ، و حیوانی که شک در حلال و حرام بودن گوشتش داریم ، اگر قابل تذکیه باشد ، خوردن گوشتش بعد از تذکیه جائز است ، ولی در حیوانی که شک در قبول تذکیه‌اش داریم ، در حلال بودن گوشتش اشکال است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حیوانی حلال گوشت را کسی غیر از مالکش بدون اجازه وی تذکیه شرعی کرد ، بر وی ارش ثابت است ، و جمعی را نظر این است که مالک می‌تواند حیوان را به ذابح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او را تذکیه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از وی قیمت مطالبه کند و این گفته دور نیست ، و اگر کسی بدون اجازه مالک حیوان حلال گوشت را به غیر از تذکیه تلف نمود ، قیمت روز تلف کردن بر وی لازم</w:t>
      </w:r>
      <w:bookmarkStart w:id="417" w:name="pg2775_17212"/>
    </w:p>
    <w:p>
      <w:pPr>
        <w:pStyle w:val="BookText"/>
        <w:rPr/>
      </w:pPr>
      <w:bookmarkEnd w:id="417"/>
      <w:r>
        <w:rPr>
          <w:rFonts w:ascii="IRNazanin" w:hAnsi="IRNazanin" w:eastAsia="IRNazanin"/>
          <w:color w:val="111111"/>
          <w:sz w:val="28"/>
          <w:sz w:val="28"/>
          <w:szCs w:val="28"/>
          <w:rtl w:val="true"/>
          <w:lang w:bidi="fa-IR"/>
        </w:rPr>
        <w:t xml:space="preserve">است ، و آیا مالک در این فرض نیز مخیر است که حیوان تالف را به جانی رد کرده و قیمت کل آن را مطالبه نماید و یا آن را خود برداشته و بقیه قیمت را درخواست نماید ؟ ، گفته‌اند ، بلی ، و این معنی دور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حیوان پاک و حرام گوشت که قابل تذکیه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بدون اجازه مالک او را تذکیه کرد ، ارش بر وی لازم و 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بالا در این جا نیز جاری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بر حیوانی که مال دیگری است ، به بریدن بعض اعضاء یا شکستن استخوانی یا زخمی جنایت کرد ، 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بپردازد ، ولی اگر چشم چهارپایی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 گاو ، گوسفند ، شتر استر و مانند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کور کرده یا در آورد یک چهارم قیمت آن را باید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جنایتی که بر حیوان دیگری که دارای قیمت است وارد آورده ، منتهی به انداختن جنین حیوان شد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آن حیوان را باید بپردازد و اولی ضمان نقص و آسیبی است که بر خود حیوان نیز وارد آید </w:t>
      </w:r>
      <w:r>
        <w:rPr>
          <w:rFonts w:eastAsia="IRNazanin" w:cs="IRNazanin"/>
          <w:color w:val="111111"/>
          <w:sz w:val="28"/>
          <w:szCs w:val="28"/>
          <w:rtl w:val="true"/>
          <w:lang w:bidi="fa-IR"/>
        </w:rPr>
        <w:t>.</w:t>
      </w:r>
    </w:p>
    <w:p>
      <w:pPr>
        <w:pStyle w:val="Heading3"/>
        <w:numPr>
          <w:ilvl w:val="2"/>
          <w:numId w:val="1"/>
        </w:numPr>
        <w:rPr/>
      </w:pPr>
      <w:bookmarkStart w:id="418" w:name="__RefHeading___Toc2035869_1395250215"/>
      <w:bookmarkStart w:id="419" w:name="_Toc148"/>
      <w:bookmarkEnd w:id="418"/>
      <w:r>
        <w:rPr>
          <w:rtl w:val="true"/>
        </w:rPr>
        <w:t>خون‌بهای سگها</w:t>
      </w:r>
      <w:bookmarkEnd w:id="41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سگ گله ، در دیه کشتن سگ گله کسی سه یا چهار قول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 قوچ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مشهور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گفته‌اند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جمعی کشنده را مخیر بین دادن قوچ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کرده‌اند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اولی قیمت آن است که به صاحبش رد شود </w:t>
      </w:r>
      <w:r>
        <w:rPr>
          <w:rFonts w:eastAsia="IRNazanin" w:cs="IRNazanin"/>
          <w:color w:val="111111"/>
          <w:sz w:val="28"/>
          <w:szCs w:val="28"/>
          <w:rtl w:val="true"/>
          <w:lang w:bidi="fa-IR"/>
        </w:rPr>
        <w:t>.</w:t>
      </w:r>
      <w:bookmarkStart w:id="420" w:name="pg2775_17213"/>
    </w:p>
    <w:p>
      <w:pPr>
        <w:pStyle w:val="Heading3"/>
        <w:numPr>
          <w:ilvl w:val="2"/>
          <w:numId w:val="1"/>
        </w:numPr>
        <w:rPr/>
      </w:pPr>
      <w:bookmarkStart w:id="421" w:name="__RefHeading___Toc2035871_1395250215"/>
      <w:bookmarkStart w:id="422" w:name="_Toc149"/>
      <w:bookmarkEnd w:id="420"/>
      <w:bookmarkEnd w:id="421"/>
      <w:r>
        <w:rPr>
          <w:rtl w:val="true"/>
        </w:rPr>
        <w:t>سگ باغ و چهار دیوار</w:t>
      </w:r>
      <w:bookmarkEnd w:id="4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کشتن سگ باغ و بستان مشهور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خون‌بها گفته‌اند ، ولی اصح آن است که باید قیمتش را بپردازد </w:t>
      </w:r>
      <w:r>
        <w:rPr>
          <w:rFonts w:eastAsia="IRNazanin" w:cs="IRNazanin"/>
          <w:color w:val="111111"/>
          <w:sz w:val="28"/>
          <w:szCs w:val="28"/>
          <w:rtl w:val="true"/>
          <w:lang w:bidi="fa-IR"/>
        </w:rPr>
        <w:t>.</w:t>
      </w:r>
    </w:p>
    <w:p>
      <w:pPr>
        <w:pStyle w:val="Heading3"/>
        <w:numPr>
          <w:ilvl w:val="2"/>
          <w:numId w:val="1"/>
        </w:numPr>
        <w:rPr/>
      </w:pPr>
      <w:bookmarkStart w:id="423" w:name="__RefHeading___Toc2035873_1395250215"/>
      <w:bookmarkStart w:id="424" w:name="_Toc150"/>
      <w:bookmarkEnd w:id="423"/>
      <w:r>
        <w:rPr>
          <w:rtl w:val="true"/>
        </w:rPr>
        <w:t>سگ زراعت</w:t>
      </w:r>
      <w:bookmarkEnd w:id="4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در کشتن سگ زراعت ، قفیزی گندم گفته‌اند ، ولی مختار همان قیمت سگ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قفیز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مکوک است و مکوک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کیلجه یک من 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دو رطل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قفیز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و هر رطلی ظاهراً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شرعی و هر مثقال شرعی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صیرفی است ، و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قدری بیشتر می‌شود </w:t>
      </w:r>
      <w:r>
        <w:rPr>
          <w:rFonts w:eastAsia="IRNazanin" w:cs="IRNazanin"/>
          <w:color w:val="111111"/>
          <w:sz w:val="28"/>
          <w:szCs w:val="28"/>
          <w:rtl w:val="true"/>
          <w:lang w:bidi="fa-IR"/>
        </w:rPr>
        <w:t>.</w:t>
      </w:r>
    </w:p>
    <w:p>
      <w:pPr>
        <w:pStyle w:val="Heading3"/>
        <w:numPr>
          <w:ilvl w:val="2"/>
          <w:numId w:val="1"/>
        </w:numPr>
        <w:rPr/>
      </w:pPr>
      <w:bookmarkStart w:id="425" w:name="__RefHeading___Toc2035875_1395250215"/>
      <w:bookmarkStart w:id="426" w:name="_Toc151"/>
      <w:bookmarkEnd w:id="425"/>
      <w:r>
        <w:rPr>
          <w:rtl w:val="true"/>
        </w:rPr>
        <w:t>سگ شکاری</w:t>
      </w:r>
      <w:bookmarkEnd w:id="4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کشتن سگ شکاری مشهور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گفته‌اند ، ولی اگر قیمتش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بیشتر باشد ، قیمت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یکی از سگ‌ها را غصب کرد ، به صاحبش برنگرداند قیمت آن را باید بدهد ، گرچه از خون‌بهای آن بیشتر باشد ، و چنانچه به سبب غصب نقصی یافت ، ارش آن را باید به صاحبش بدهد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مسلمی خوک را از ذمی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 نصرانی ،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کارهای خلاف اسلام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شراب خوردن ، گوشت خوک</w:t>
      </w:r>
    </w:p>
    <w:p>
      <w:pPr>
        <w:pStyle w:val="BookText"/>
        <w:rPr/>
      </w:pPr>
      <w:r>
        <w:rPr>
          <w:rFonts w:ascii="IRNazanin" w:hAnsi="IRNazanin" w:eastAsia="IRNazanin"/>
          <w:color w:val="111111"/>
          <w:sz w:val="28"/>
          <w:sz w:val="28"/>
          <w:szCs w:val="28"/>
          <w:rtl w:val="true"/>
          <w:lang w:bidi="fa-IR"/>
        </w:rPr>
        <w:t xml:space="preserve">مصرف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 نداشته تستّر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پنهانی آنها را انجام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کرد ، قیمتی که خوک نزد آنها که او را حلال می‌دانند دارد ، باید به ذمی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اقسام شراب‌های مست کننده نیز مانند خوک است ، در موردی که مسلم ضامن قیمت خوک می‌شود ، ضامن از بین بردن شراب‌ها نیز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خوک یا شراب با آلات لهو و موسیقی یا قمار مانند آلات شطرنج را از ذمی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 نصرانی ،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تستر ندارد تلف می‌کند ، چیزی بر وی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تستّر در مسئله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مورد مسئله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آنها را عیبی برساند ، ضامن 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بعضی از علماء به پیروی روایت</w:t>
      </w:r>
      <w:r>
        <w:rPr>
          <w:rStyle w:val="FootnoteAnchor"/>
          <w:rtl w:val="true"/>
        </w:rPr>
        <w:footnoteReference w:id="156"/>
      </w:r>
      <w:r>
        <w:rPr>
          <w:rFonts w:ascii="IRNazanin" w:hAnsi="IRNazanin" w:eastAsia="IRNazanin"/>
          <w:color w:val="111111"/>
          <w:sz w:val="28"/>
          <w:sz w:val="28"/>
          <w:szCs w:val="28"/>
          <w:rtl w:val="true"/>
          <w:lang w:bidi="fa-IR"/>
        </w:rPr>
        <w:t xml:space="preserve">بر کشنده سگ اهلی ، زنبیل خاکی را لازم دانسته ، و صاحب سگ باید آن زنبیل خاک را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شکاری را با تیر زدن یا به دام انداختن یا گونه‌ای دیگر مالک شد ، و دیگری شکار را در جایی غیر از حلق تیر زد و از بین برد ، قیمت آن را باید بدهد ، و آن شکار حکم مردار دارد ، و آنچه در مسئله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مخیّر بودن مالک حیوان گفتیم در اینجا نیز جاری است ، که می‌تواند شکار تلف شده و تفاوت قیمت آن را دریافت ، یا شکار را واگذار به تلف کننده کرده ، قیمت حال تلف وی را مطالبه نماید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چنانچه تیرانداز دومی آن را با تیر زخمی کرد و زخم</w:t>
      </w:r>
      <w:bookmarkStart w:id="427" w:name="pg2775_17215"/>
    </w:p>
    <w:p>
      <w:pPr>
        <w:pStyle w:val="BookText"/>
        <w:rPr/>
      </w:pPr>
      <w:bookmarkEnd w:id="427"/>
      <w:r>
        <w:rPr>
          <w:rFonts w:ascii="IRNazanin" w:hAnsi="IRNazanin" w:eastAsia="IRNazanin"/>
          <w:color w:val="111111"/>
          <w:sz w:val="28"/>
          <w:sz w:val="28"/>
          <w:szCs w:val="28"/>
          <w:rtl w:val="true"/>
          <w:lang w:bidi="fa-IR"/>
        </w:rPr>
        <w:t xml:space="preserve">شکارچی اول که مالک شکار شده با این زخم سرایت کرده و نتوانست اولی آن را تذکیه نماید ، شکار تلف شد خوردنش حرام و دومی باید تمام قیمت شکار را قبل از تیر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تیر اولی صدمه یافته و عیبی پیدا کرده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مالک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فرض مسئله بالا اگر اولی شکار را ذبح شرعی نماید ، دومی چنانچه پوست یا گوشتش را فاسد کرده ، باید 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اولی بپردازد ، ولی اگر اولی توانست شکار را ذبح نماید و او را تذکیه نکرده ، شکار مرد ، آیا دومی ضامن تمام قیمت شکار بعد از تیر اولی است یا خیر ؟ دو وجه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جنایتی بر گوسفند یا گاو ، شتر یا شکاری که در ملک شکارچی در آمده ، و قیمت آن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است وارد آورد که ارش آن جنایت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است و قیمت آن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رسید ، سپس جانی دیگری جنایتی دیگر بر آن انجام داد ، که ارش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 قیمت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رسید ، و هر دو زخم سرایت کرده، باعث مرگ حیوان زخمی شد ، در اینکه هر کدام ضامن چه اندازه از قیمت آن حیوان هستند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است ، و اوجه آن است که جانی اول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بر دومی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است </w:t>
      </w:r>
      <w:r>
        <w:rPr>
          <w:rFonts w:eastAsia="IRNazanin" w:cs="IRNazanin"/>
          <w:color w:val="111111"/>
          <w:sz w:val="28"/>
          <w:szCs w:val="28"/>
          <w:rtl w:val="true"/>
          <w:lang w:bidi="fa-IR"/>
        </w:rPr>
        <w:t>.</w:t>
      </w:r>
    </w:p>
    <w:p>
      <w:pPr>
        <w:pStyle w:val="Heading3"/>
        <w:numPr>
          <w:ilvl w:val="2"/>
          <w:numId w:val="1"/>
        </w:numPr>
        <w:rPr/>
      </w:pPr>
      <w:bookmarkStart w:id="428" w:name="__RefHeading___Toc2035877_1395250215"/>
      <w:bookmarkStart w:id="429" w:name="_Toc152"/>
      <w:bookmarkEnd w:id="428"/>
      <w:r>
        <w:rPr>
          <w:rtl w:val="true"/>
        </w:rPr>
        <w:t>عاقله و احکام آن</w:t>
      </w:r>
      <w:bookmarkEnd w:id="42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جنایتی که عمداً از انسانی که دیوانه و نابالغ نیست بر انسانی وارد شود قصاص یا خون‌بهایی بر عاقله جانی بار نمی‌کند ، و هم چنین</w:t>
      </w:r>
    </w:p>
    <w:p>
      <w:pPr>
        <w:pStyle w:val="BookText"/>
        <w:rPr/>
      </w:pPr>
      <w:r>
        <w:rPr>
          <w:rFonts w:ascii="IRNazanin" w:hAnsi="IRNazanin" w:eastAsia="IRNazanin"/>
          <w:color w:val="111111"/>
          <w:sz w:val="28"/>
          <w:sz w:val="28"/>
          <w:szCs w:val="28"/>
          <w:rtl w:val="true"/>
          <w:lang w:bidi="fa-IR"/>
        </w:rPr>
        <w:t xml:space="preserve">خون‌بهای جنایت شبه عمد بر عهده خود جانی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هرگاه قاتل عمدی که انسان را کشته فرار کرده ، و دست بر وی نیافتند یا مرد و مالی هم ندارد ، خون‌بهای جنایتش از خویشان وی الاقرب فالاقرب دریافت می‌شود ، و اگر هیچ خویشی ندارد ، بر عهده امام معصوم علیه‌السلام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عاقله دو قسم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عاقله‌ای که از بستگان جانی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عاقله‌ای که به عنوان ولاء باید تحمل خون‌بها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تفسیر قسم اول عاقله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 مردی از خویشان پدر و مادری ، یا پدری جانی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حال حاضر بر فرض مرگ جانی ، وارث او باشد یا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برادران ، عموها و فرزندانشان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مردی که بر فرض کشته شدن قاتل ، وارث فعلی او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بستگان مرد وی ، نه زنها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برادران مادری و دائی‌ها چیزی گرفته نمی‌شود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آنان از بستگان که به جانی از همه نزدیکترند و سهم ارث آنها در قرآن نام برده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نباشند خویشان پدری و مادری با هم عاقله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پدریها دو ثلث و مادریها یک ثلث خون‌بها را تحمل می‌کنند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عاقله انسان آزاد ، خویشان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عاقله جانی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مالکش می‌باشد ، و قول اول اقوی است ، و گفته شده نظر مشهور علماء است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پدر و فرزند نیز در عصبه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هستند که مانند سایر افراد عاقله خون‌بها بپردازند ؟ مشهور آنان را داخل عاقله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نمی‌دانند ، لکن جمعی از علماء نظرشان این است که اینان نیز در خویشان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هستند ، و این گفته دور نیست </w:t>
      </w:r>
      <w:r>
        <w:rPr>
          <w:rFonts w:eastAsia="IRNazanin" w:cs="IRNazanin"/>
          <w:color w:val="111111"/>
          <w:sz w:val="28"/>
          <w:szCs w:val="28"/>
          <w:rtl w:val="true"/>
          <w:lang w:bidi="fa-IR"/>
        </w:rPr>
        <w:t>.</w:t>
      </w:r>
      <w:bookmarkStart w:id="430" w:name="pg2775_17217"/>
    </w:p>
    <w:p>
      <w:pPr>
        <w:pStyle w:val="BookText"/>
        <w:rPr/>
      </w:pPr>
      <w:bookmarkEnd w:id="4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 ، دختر ، دختر پسر و دختران دختر و هم چنین دیوانه و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یا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عاقله نیستند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جمعی از علماء کسی از عاقله را که در حال رسیدن نوبت پرداخت خون‌بها فقیر است از پرداخت معاف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گفته تمام نیست </w:t>
      </w:r>
      <w:r>
        <w:rPr>
          <w:rFonts w:eastAsia="IRNazanin" w:cs="IRNazanin"/>
          <w:color w:val="111111"/>
          <w:sz w:val="28"/>
          <w:szCs w:val="28"/>
          <w:rtl w:val="true"/>
          <w:lang w:bidi="fa-IR"/>
        </w:rPr>
        <w:t>.</w:t>
      </w:r>
    </w:p>
    <w:p>
      <w:pPr>
        <w:pStyle w:val="Heading3"/>
        <w:numPr>
          <w:ilvl w:val="2"/>
          <w:numId w:val="1"/>
        </w:numPr>
        <w:rPr/>
      </w:pPr>
      <w:bookmarkStart w:id="431" w:name="__RefHeading___Toc2035879_1395250215"/>
      <w:bookmarkStart w:id="432" w:name="_Toc153"/>
      <w:bookmarkEnd w:id="431"/>
      <w:r>
        <w:rPr>
          <w:rtl w:val="true"/>
        </w:rPr>
        <w:t>اختلاف جانی و عاقله در دین</w:t>
      </w:r>
      <w:bookmarkEnd w:id="4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اهل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 نصرانی ،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معاقله در بینشان نیست ، بلکه جنایت ذمی در حال خود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روی خطأ محض باشد ، و بستگان وی عهده‌دار چیزی نیستند و هم چنین بین مسلم و ذمی نیز معاقله نیست ، خویشان مسلم ذمی در جنایت او و خویشان ذمی مسلم در جنایت مسلم گرچه از روی خطا باشد چیزی از خون‌بها را واجب نیست بدهند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ذمی تیری از روی خطا پرتاب کرد و هنگامی که به هدف رسید اسلام آورده بود ، و تیر کسی را کشت یا عضوی جدا کرد یا زخمی رساند ، خون‌بها بر عهده خویشان مسلم وی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خویشان هم کیش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عهده‌دار نیستند ، بلکه بر عهده خود او است و هم چنین اگر در حال اسلام تیر را رها کرده ، در هنگام اصابه به هدف مرتد شده بود </w:t>
      </w:r>
      <w:r>
        <w:rPr>
          <w:rFonts w:eastAsia="IRNazanin" w:cs="IRNazanin"/>
          <w:color w:val="111111"/>
          <w:sz w:val="28"/>
          <w:szCs w:val="28"/>
          <w:rtl w:val="true"/>
          <w:lang w:bidi="fa-IR"/>
        </w:rPr>
        <w:t>.</w:t>
      </w:r>
      <w:bookmarkStart w:id="433" w:name="pg2775_17218"/>
    </w:p>
    <w:p>
      <w:pPr>
        <w:pStyle w:val="Heading3"/>
        <w:numPr>
          <w:ilvl w:val="2"/>
          <w:numId w:val="1"/>
        </w:numPr>
        <w:rPr/>
      </w:pPr>
      <w:bookmarkStart w:id="434" w:name="__RefHeading___Toc2035881_1395250215"/>
      <w:bookmarkStart w:id="435" w:name="_Toc154"/>
      <w:bookmarkEnd w:id="433"/>
      <w:bookmarkEnd w:id="434"/>
      <w:r>
        <w:rPr>
          <w:rtl w:val="true"/>
        </w:rPr>
        <w:t>قسم دوم عاقله به سبب ولاء ، همانند باب ارث سه دسته‌اند</w:t>
      </w:r>
      <w:bookmarkEnd w:id="435"/>
    </w:p>
    <w:p>
      <w:pPr>
        <w:pStyle w:val="BookText"/>
        <w:rPr/>
      </w:pPr>
      <w:r>
        <w:rPr>
          <w:rFonts w:ascii="IRNazanin" w:hAnsi="IRNazanin" w:eastAsia="IRNazanin"/>
          <w:color w:val="111111"/>
          <w:sz w:val="28"/>
          <w:sz w:val="28"/>
          <w:szCs w:val="28"/>
          <w:rtl w:val="true"/>
          <w:lang w:bidi="fa-IR"/>
        </w:rPr>
        <w:t>دسته اول معتق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جانی خویشی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یا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شده باشد آنکه وی را آزاد کرده با شرایط خاصی عاقله اوست ، و در صورت نبود وی کسی از فرزندان ذکور آزاد کننده مرد که وارث ولاء است ، عاقله جانی است و فرزندان اناث در عاقله نیستند و اگر آزاد کننده مرده زن بوده عاقله ، عصبه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در تفسیر اول عاقله قسم اول ذکر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زن جزء عاقله نیست گرچه وارث ولاء ارث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کسان آزاد کننده که عاقله جانی می‌باشند ، آنانند که خویش پدری آزاد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مانند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مراتب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تنها خویش مادری باشند جزء عاقله نیستند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معتق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خویشانی نداشت ، اگر خود وی معتقی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 بوده ، مالکش او را آزاد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عاقله است و گرنه بستگان معتق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عاقله‌اند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معتق پدر معتق ، و هم چنین عصبه وی عاقله‌اند ، و خون‌بها بر عهده آنان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آزاد شونده ، عاقله آزاد کننده نیست ، پس اگر جنایتی از روی خطا مرتکب شد ، چیزی از خون‌بهای جنایت بر عهده آزاد شونده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عاقله قسم دوم ضامن جریره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از 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کسی نبود ، و حتی</w:t>
      </w:r>
      <w:bookmarkStart w:id="436" w:name="pg2775_17219"/>
    </w:p>
    <w:p>
      <w:pPr>
        <w:pStyle w:val="BookText"/>
        <w:rPr/>
      </w:pPr>
      <w:bookmarkEnd w:id="436"/>
      <w:r>
        <w:rPr>
          <w:rFonts w:ascii="IRNazanin" w:hAnsi="IRNazanin" w:eastAsia="IRNazanin"/>
          <w:color w:val="111111"/>
          <w:sz w:val="28"/>
          <w:sz w:val="28"/>
          <w:szCs w:val="28"/>
          <w:rtl w:val="true"/>
          <w:lang w:bidi="fa-IR"/>
        </w:rPr>
        <w:t xml:space="preserve">جانی مولای پدر و مادر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عاقله وی ضامن جریره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با دیگری یا دیگران برای دفع ظلم هم قسم شده و یا کسی که به قبیله و فامیلی ملحق می‌گردد و از جمله آنان محسوب می‌شود از عاقله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سوم عاقله امام معصوم علیه‌السلام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از خویشان و فامیل جانی کسی نیست و وارث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سابق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خطای وی را امام معصوم علیه‌السلام ضامن است ، ولی اگر عاقله‌ای غیر از امام معصوم ندارد ، و مالی دارد ، ضمان امام معصوم محل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نسبت به جانی کور ، بلی در صورت فقدان مال می‌توان گفت ، بر عهده امام معصوم علیه‌السلام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منظور از عهده‌دار بودن امام معصوم علیه‌السلام پرداخت از بیت مال مسلمین است ، یا از مال شخص آن حضرت ؟ دو وجه است و بعید نیست مرجع هر دو یکی باشد ، و احتمال قوی دارد که در زمان غیبت ، ضمان راجع به نائب امام معصوم علیه‌السلام باشد </w:t>
      </w:r>
      <w:r>
        <w:rPr>
          <w:rFonts w:eastAsia="IRNazanin" w:cs="IRNazanin"/>
          <w:color w:val="111111"/>
          <w:sz w:val="28"/>
          <w:szCs w:val="28"/>
          <w:rtl w:val="true"/>
          <w:lang w:bidi="fa-IR"/>
        </w:rPr>
        <w:t>.</w:t>
      </w:r>
    </w:p>
    <w:p>
      <w:pPr>
        <w:pStyle w:val="Heading3"/>
        <w:numPr>
          <w:ilvl w:val="2"/>
          <w:numId w:val="1"/>
        </w:numPr>
        <w:rPr/>
      </w:pPr>
      <w:bookmarkStart w:id="437" w:name="__RefHeading___Toc2035883_1395250215"/>
      <w:bookmarkStart w:id="438" w:name="_Toc155"/>
      <w:bookmarkEnd w:id="437"/>
      <w:r>
        <w:rPr>
          <w:rtl w:val="true"/>
        </w:rPr>
        <w:t>آنچه بر عاقله است</w:t>
      </w:r>
      <w:bookmarkEnd w:id="43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همانا عاقله جنایتی را عهده‌دار است که انسانی از روی خطا بر انسان دیگری وارد آورد ، و جنایتی که بر غیر انسان وارد کرده ، یا غراماتی که به سبب اتلاف اموال مردم بر عهده جانی است ، عاقله عهده‌دار نبوده ، و هم</w:t>
      </w:r>
    </w:p>
    <w:p>
      <w:pPr>
        <w:pStyle w:val="BookText"/>
        <w:rPr/>
      </w:pPr>
      <w:r>
        <w:rPr>
          <w:rFonts w:ascii="IRNazanin" w:hAnsi="IRNazanin" w:eastAsia="IRNazanin"/>
          <w:color w:val="111111"/>
          <w:sz w:val="28"/>
          <w:sz w:val="28"/>
          <w:szCs w:val="28"/>
          <w:rtl w:val="true"/>
          <w:lang w:bidi="fa-IR"/>
        </w:rPr>
        <w:t xml:space="preserve">چنین ضامن جنایت حیوانات از چهارپایان و غیر آنها که ملک انسان باشند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عاقله در جنایت بر اعضاء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زخم موضحه و آنچه بالاتر از آن از زخم‌ها و شکستگی‌ها است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علماء فرموده‌اند ، که زخم کمتر از موضحه را عاقله عهده‌دار نیست ، بلکه بر عهده خود جانی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فرموده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جانی فرقی بین زن و مرد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اظهر این است که در زخم کمتر از موضحه خود جانی عهده‌دار و ضامن خون‌بها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باشد 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خون‌بهای چندین زخم به اندازه خون‌بهای موضحه برسد ، و چیزی را عاقله عهده‌دار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بهتر و احوط است آنچه در بعض روایات</w:t>
      </w:r>
      <w:r>
        <w:rPr>
          <w:rStyle w:val="FootnoteAnchor"/>
          <w:rtl w:val="true"/>
        </w:rPr>
        <w:footnoteReference w:id="157"/>
      </w:r>
      <w:r>
        <w:rPr>
          <w:rFonts w:ascii="IRNazanin" w:hAnsi="IRNazanin" w:eastAsia="IRNazanin"/>
          <w:color w:val="111111"/>
          <w:sz w:val="28"/>
          <w:sz w:val="28"/>
          <w:szCs w:val="28"/>
          <w:rtl w:val="true"/>
          <w:lang w:bidi="fa-IR"/>
        </w:rPr>
        <w:t xml:space="preserve">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خون‌بهای زخم کمتر از سمحاق از سه زخم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 طبیب را نیز بپردازد مراعات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زخم موضحه و سمحاق و سایر زخم‌ها در مسائل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w:t>
      </w:r>
      <w:r>
        <w:rPr>
          <w:rFonts w:eastAsia="IRNazanin" w:cs="IRNazanin"/>
          <w:color w:val="111111"/>
          <w:sz w:val="28"/>
          <w:szCs w:val="28"/>
          <w:rtl w:val="true"/>
          <w:lang w:bidi="fa-IR"/>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همانا جنایتی که با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دو عادل مرد ، یا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بر عهده قائله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جنایت خطایی که با قرار جانی ثابت شود و هم چنین جنایتی که خطا محض نبوده ، مانند عمد اگر به پرداخت خون‌بها مصالحه کنند بر عهده عاقله نیست و خود جانی عهده‌دار است ، و اگر در خطا محض نیز مصالحه بر مال دیگری به جای دیه شد بر عهده عاقله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خطا محض اگر عاقله جانی را در اقرار به جنایت تصدیق کند ، خون‌بها را</w:t>
      </w:r>
      <w:bookmarkStart w:id="439" w:name="pg2775_17221"/>
    </w:p>
    <w:p>
      <w:pPr>
        <w:pStyle w:val="BookText"/>
        <w:rPr/>
      </w:pPr>
      <w:bookmarkEnd w:id="439"/>
      <w:r>
        <w:rPr>
          <w:rFonts w:ascii="IRNazanin" w:hAnsi="IRNazanin" w:eastAsia="IRNazanin"/>
          <w:color w:val="111111"/>
          <w:sz w:val="28"/>
          <w:sz w:val="28"/>
          <w:szCs w:val="28"/>
          <w:rtl w:val="true"/>
          <w:lang w:bidi="fa-IR"/>
        </w:rPr>
        <w:t xml:space="preserve">باید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کسی خود را زخمی کند یا بکشد خون‌بها ندارد ، و چیزی بر عاقله و غیر آنان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جنایت عمدی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 پسر نابالغ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دیوانه حکم خطا را دارد ، و خون‌بهای آن بر عهده عاقله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جنایتی که انسان آزاد از روی خطای محض بر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وارد می‌آورد ، عاقله‌اش عهده‌دار خون‌بهای آن است </w:t>
      </w:r>
      <w:r>
        <w:rPr>
          <w:rFonts w:eastAsia="IRNazanin" w:cs="IRNazanin"/>
          <w:color w:val="111111"/>
          <w:sz w:val="28"/>
          <w:szCs w:val="28"/>
          <w:rtl w:val="true"/>
          <w:lang w:bidi="fa-IR"/>
        </w:rPr>
        <w:t>.</w:t>
      </w:r>
    </w:p>
    <w:p>
      <w:pPr>
        <w:pStyle w:val="Heading3"/>
        <w:numPr>
          <w:ilvl w:val="2"/>
          <w:numId w:val="1"/>
        </w:numPr>
        <w:rPr/>
      </w:pPr>
      <w:bookmarkStart w:id="440" w:name="__RefHeading___Toc2035885_1395250215"/>
      <w:bookmarkStart w:id="441" w:name="_Toc156"/>
      <w:bookmarkEnd w:id="440"/>
      <w:r>
        <w:rPr>
          <w:rtl w:val="true"/>
        </w:rPr>
        <w:t>توزیع خون‌بها بر عاقله</w:t>
      </w:r>
      <w:bookmarkEnd w:id="4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اندازه تقسیم خون‌بها بر عاقله سه قول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پولدار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دینار و بر فقیر ربع دینار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به حسب نظر خود ، خون‌بها را بر عاقله توزیع می‌کند ، به گونه‌ای که به هیچ یک اجحاف نشود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دیه بر عاقله است و اندازه معین در سهم هیچکدام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قول اقوی است ، و اگر بعضی یا همه عاقله از اداء آن عاجز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عاجز ساقط است و کم و زیادی در پرداخت و توزیع نیست ، بلکه افراد عاقله در اداء خون‌بها مساوی هستند ، بلی مراعات ترتیب الاقرب فالاقرب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باب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بعض افراد عاقله حاضر و بعضی دیگر غائب باشند ، خون‌بها از حاضر گرفته می‌شود ، و غایب نیز باید خون‌بها بپردازد ، و چنانچه بعض افراد عاقله در بین سال بمیرد ، قسط خون‌بهای وی ساقط می‌شود ، و اگر</w:t>
      </w:r>
      <w:bookmarkStart w:id="442" w:name="pg2775_17222"/>
    </w:p>
    <w:p>
      <w:pPr>
        <w:pStyle w:val="BookText"/>
        <w:rPr/>
      </w:pPr>
      <w:bookmarkEnd w:id="442"/>
      <w:r>
        <w:rPr>
          <w:rFonts w:ascii="IRNazanin" w:hAnsi="IRNazanin" w:eastAsia="IRNazanin"/>
          <w:color w:val="111111"/>
          <w:sz w:val="28"/>
          <w:sz w:val="28"/>
          <w:szCs w:val="28"/>
          <w:rtl w:val="true"/>
          <w:lang w:bidi="fa-IR"/>
        </w:rPr>
        <w:t xml:space="preserve">بعد از رسیدن سال اداء بمیرد ، گفته‌اند از ترکه وی سهم خون‌بها گرفته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اشکال دارد </w:t>
      </w:r>
      <w:r>
        <w:rPr>
          <w:rFonts w:eastAsia="IRNazanin" w:cs="IRNazanin"/>
          <w:color w:val="111111"/>
          <w:sz w:val="28"/>
          <w:szCs w:val="28"/>
          <w:rtl w:val="true"/>
          <w:lang w:bidi="fa-IR"/>
        </w:rPr>
        <w:t>.</w:t>
      </w:r>
    </w:p>
    <w:p>
      <w:pPr>
        <w:pStyle w:val="Heading3"/>
        <w:numPr>
          <w:ilvl w:val="2"/>
          <w:numId w:val="1"/>
        </w:numPr>
        <w:rPr/>
      </w:pPr>
      <w:bookmarkStart w:id="443" w:name="__RefHeading___Toc2035887_1395250215"/>
      <w:bookmarkStart w:id="444" w:name="_Toc157"/>
      <w:bookmarkEnd w:id="443"/>
      <w:r>
        <w:rPr>
          <w:rtl w:val="true"/>
        </w:rPr>
        <w:t>مدت پرداخت خون‌بها نسبت به عاقله</w:t>
      </w:r>
      <w:bookmarkEnd w:id="4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خون‌بهای قتل خطایی در ظرف سه سال پرداخت می‌شود و فرقی بین خون‌بهای کامل و ناقص ، مانند خون‌بهای زن و ذمی و ولد الزنا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خون‌بهای اعضاء و زخم‌هایی که خون‌بهای معین در شرع دارند ، سه قول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مقدار خون‌بها اگر ثلث خون‌بهای کامل مرد یا کمتر باشد ، سر سال باید اداء شود ، و اگر بیش از ثلث و کمتر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بوده ، ثلث سر سال و اضافه انتهای سال دوم پرداخت می‌شود ، و چنانچه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بیشتر و به مقدار خون‌بهای کامل نرسد ، ثلث سر سال اول و ثلث دوم انتهای سال دوم و باقی نهایت سال سوم پرداخت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مانند خون‌بهای کامل در ظرف سه سال اداء می‌گردد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خون‌بهای کامل یا ناقص جان انسان در سه سال و خون‌بهای اعضاء و زخم‌ها مدت ندارد ، بلکه پرداخت آن به جنایت واجب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قول دوم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اظهر آن است که خون‌بهای جنایاتی که از روی خطا صورت می‌گیرد و قدر معین نداشته به حکومت تعیین می‌گردد ، نیز در ظرف سه سال پرداخت می‌شود ، و احتمال دارد که مدت نداشته به جنایت واجب گردد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زمانی که خون‌بها واجب می‌شود ، جنایت عمد باشد یا خطا</w:t>
      </w:r>
      <w:bookmarkStart w:id="445" w:name="pg2775_17223"/>
    </w:p>
    <w:p>
      <w:pPr>
        <w:pStyle w:val="BookText"/>
        <w:rPr/>
      </w:pPr>
      <w:bookmarkEnd w:id="445"/>
      <w:r>
        <w:rPr>
          <w:rFonts w:ascii="IRNazanin" w:hAnsi="IRNazanin" w:eastAsia="IRNazanin"/>
          <w:color w:val="111111"/>
          <w:sz w:val="28"/>
          <w:sz w:val="28"/>
          <w:szCs w:val="28"/>
          <w:rtl w:val="true"/>
          <w:lang w:bidi="fa-IR"/>
        </w:rPr>
        <w:t xml:space="preserve">ابتداء مدت محسوب می‌گردد ، مثلاً در کشتن ، حال مرگ ابتدای سال است ، خواه مرگ دفعی باشد یا به سبب سرایت ، و در جنایت بر اعضاء که به جان سرایت نکند ، حال وقوع جنایت ابتدای سال است ، و در مورد سرایت به غیر از جان ، حال التیام زخم را مشهور علماء ابتداء سال دانسته‌اند ، ولی اوفق آن است که حال انتهای سرایت زخم اول سال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مدت پرداخت خون‌بهای عمد که یک سال است ، ظاهراً کشتن عمدی پدر فرزند خود را و یا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ذمی را و یا انسان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و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شامل می‌شود ، و هم چنین جنایات عمدی اعضاء که قصاص ندارد ، مانند زخم جائفه یا مأمومه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تعیین سر سال پرداخت خون‌بهای قتل یا جنایات بر اعضاء و زخم‌ها عمدی باشد یا از روی خطا احتیاجی به حکم حاکم نیست </w:t>
      </w:r>
      <w:r>
        <w:rPr>
          <w:rFonts w:eastAsia="IRNazanin" w:cs="IRNazanin"/>
          <w:color w:val="111111"/>
          <w:sz w:val="28"/>
          <w:szCs w:val="28"/>
          <w:rtl w:val="true"/>
          <w:lang w:bidi="fa-IR"/>
        </w:rPr>
        <w:t>.</w:t>
      </w:r>
    </w:p>
    <w:p>
      <w:pPr>
        <w:pStyle w:val="Heading3"/>
        <w:numPr>
          <w:ilvl w:val="2"/>
          <w:numId w:val="1"/>
        </w:numPr>
        <w:rPr/>
      </w:pPr>
      <w:bookmarkStart w:id="446" w:name="__RefHeading___Toc2035889_1395250215"/>
      <w:bookmarkStart w:id="447" w:name="_Toc158"/>
      <w:bookmarkEnd w:id="446"/>
      <w:r>
        <w:rPr>
          <w:rtl w:val="true"/>
        </w:rPr>
        <w:t>مسائلی چند</w:t>
      </w:r>
      <w:bookmarkEnd w:id="4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سبب اقرار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یا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شرط به انسان ثابت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امکان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فرزند خود می‌داند ، نسبتش به دیگری معلوم نباشد و انتسابش به مدّعی 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در این انتساب با وی نزاع نداشته نباشد ، و در ثبوت نسب فرزند ، لازم نیست که فرزند بعد از بلوغ و رشد ، مدعی را تصدیق نماید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مورد فرزند اگر کسی با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عادل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صغیر را به خود ثابت نمود بر اعتراف و اقرار مقدم است ، و بعد از ثبوت نسب به</w:t>
      </w:r>
      <w:bookmarkStart w:id="448" w:name="pg2775_17224"/>
    </w:p>
    <w:p>
      <w:pPr>
        <w:pStyle w:val="BookText"/>
        <w:rPr/>
      </w:pPr>
      <w:bookmarkEnd w:id="448"/>
      <w:r>
        <w:rPr>
          <w:rFonts w:ascii="IRNazanin" w:hAnsi="IRNazanin" w:eastAsia="IRNazanin"/>
          <w:color w:val="111111"/>
          <w:sz w:val="28"/>
          <w:sz w:val="28"/>
          <w:szCs w:val="28"/>
          <w:rtl w:val="true"/>
          <w:lang w:bidi="fa-IR"/>
        </w:rPr>
        <w:t xml:space="preserve">سبب اقامه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عمداً این فرزند را کشت ، از وی قصاص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خون‌بها را باید به سایر وارث فرزند بپردازد ، و آیا خود قاتل از خون‌بهای قتل عمد ارث می‌برد ؟ در آن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اقوی منع ارث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ادعای نسبت غیر فرزند ، برادر ، خواهر ، عمو ، دایی ، عمه خاله ، بنابر مشهور بین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نسبت ثابت می‌شود که طرف مورد ادعاء نیز مدعی را تصدیق نماید و این گفته حقّ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از روی خطأ محض کشته شده و به جز عاقله وارثی ندارد ، بعید نیست خون‌بها ساقط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آن بحث است </w:t>
      </w:r>
      <w:r>
        <w:rPr>
          <w:rFonts w:eastAsia="IRNazanin" w:cs="IRNazanin"/>
          <w:color w:val="111111"/>
          <w:sz w:val="28"/>
          <w:szCs w:val="28"/>
          <w:rtl w:val="true"/>
          <w:lang w:bidi="fa-IR"/>
        </w:rPr>
        <w:t>.</w:t>
      </w:r>
    </w:p>
    <w:p>
      <w:pPr>
        <w:pStyle w:val="Heading3"/>
        <w:numPr>
          <w:ilvl w:val="2"/>
          <w:numId w:val="1"/>
        </w:numPr>
        <w:rPr/>
      </w:pPr>
      <w:bookmarkStart w:id="449" w:name="__RefHeading___Toc2035891_1395250215"/>
      <w:bookmarkStart w:id="450" w:name="_Toc159"/>
      <w:bookmarkEnd w:id="449"/>
      <w:r>
        <w:rPr>
          <w:rtl w:val="true"/>
        </w:rPr>
        <w:t>کفاره قتل</w:t>
      </w:r>
      <w:bookmarkEnd w:id="45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کفاره کشتن انسان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یا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یا بزرگ در دو مورد واجب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شخصاً او را بکشد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کاری کند که به سبب بن کار کشته شود ، و عنوان قتل صادق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حفر چاه ، چاله برای کشتن انسانی بی‌خبر ، و او غافلاً در آن افتاده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گودال یا چاه را برای کشتن انسانی که او را از دور حیوانی پنداشته ، حفر نمود و در آن افتاد و مرد و معلوم شد انسان بوده ، در فرض اول قتل عمدی و در فرض اخیر خطأ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مردن انسان عنوان قتل صدق نکرد ، مانند آنکه سنگی در سر راه قرار داد یا چاهی حفر کرد ، یا چاقو و کاردی را در غیر ملک خود نصب نموده عابری عبور کرده ، لغزید در آن افتاده ، یا چاقو و کارد به جایی از بدن او وارد آمده و او را کشت کفاره ثابت نیست ، گرچه مرگ مستند به سنگ‌گداز یا حفر کن چاله یا</w:t>
      </w:r>
    </w:p>
    <w:p>
      <w:pPr>
        <w:pStyle w:val="BookText"/>
        <w:rPr/>
      </w:pPr>
      <w:r>
        <w:rPr>
          <w:rFonts w:ascii="IRNazanin" w:hAnsi="IRNazanin" w:eastAsia="IRNazanin"/>
          <w:color w:val="111111"/>
          <w:sz w:val="28"/>
          <w:sz w:val="28"/>
          <w:szCs w:val="28"/>
          <w:rtl w:val="true"/>
          <w:lang w:bidi="fa-IR"/>
        </w:rPr>
        <w:t xml:space="preserve">آنکه کارد یا چاقو را نصب کرده بوده ، ضامن خون‌بها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کشتن عمدی زن یا مرد مسلم از روی ظلم کفاره جمع واجب است و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 بنده مؤمن آزاد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 ماه پیاپی روزه گرفتن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را طعام دادن است ، و در قتل مسلم مؤمن فرقی بین زن و مرد ، کوچک و برزگ و آزاد و مملوک و عادل و فاسق نیست ، و در کشتن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و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فرقی بین مملوک خود قاتل یا دیگری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پدر اگر فرزند خود را عمداً بکشد کفاره جمع بر وی واجب است و در غیر عمد کفاره مرتبه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از قاتل عمدی قصاص شود ، آیا کفاره بر وی واجب است ؟ دو قول است ، و اظهر عدم وجوب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وجوب به نحو اطلاق ، اگر قبل از اداء کفاره بمیرد یا کشته شود از ترکه وی باید کفاره پرداخت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قاتل مرد ، یا غیر از ولی مقتول کسی او را کشت ، یا در راه قصاص به جنایت دیگری کشته شد واجب نبودن کفاره قوی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کفاره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مرگ قاتل یا کشته شدنش در قصاص به سبب قتل انسانی دیگر یا غیر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ترکه منتقل و باید داده شود ؟ دو وجه است ، پرداختن اگر قوی نباشد احتیاط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قتل غیر مسلم خواه کافر ذمی باشد ، یا حربی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 یا غیر آن ، و هم چنین قتل مرتد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نیست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کفاره قتل غیر عمد خواه شبه عمد باشد یا خطا محض، مرتبه</w:t>
      </w:r>
    </w:p>
    <w:p>
      <w:pPr>
        <w:pStyle w:val="BookText"/>
        <w:rPr/>
      </w:pPr>
      <w:r>
        <w:rPr>
          <w:rFonts w:ascii="IRNazanin" w:hAnsi="IRNazanin" w:eastAsia="IRNazanin"/>
          <w:color w:val="111111"/>
          <w:sz w:val="28"/>
          <w:sz w:val="28"/>
          <w:szCs w:val="28"/>
          <w:rtl w:val="true"/>
          <w:lang w:bidi="fa-IR"/>
        </w:rPr>
        <w:t xml:space="preserve">است ، اول 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بنده مؤمن آزاد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نیافت و قدرت نداشت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پیاپی روزه گرفتن ، و اگر نتواند اطعام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جمعی از فقهاء رضوان اللّه علیهم بر کسی که مرتکب قتل در ماه حرام شده ، روزه دو ماه پیاپی از ماه‌های حرام را واجب دانسته‌اند ، گرچه عید قربان و ایام تشریق هم در آن دو ماه باشد ، و این فتوی قریب به نظر می‌رسد ، و هم‌چنین است اگر مرتکب قتل در حرم مکه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چند نفر در قتل یک فرد شرکت کردند ، کفاره کامله بر هر کدام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کسی فرمان قتل خود را به دیگری داد ، و وی را کشت ، کفاره ساقط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کفاره قتل بر بچه نابالغ یا دیوانه ولو در بزرگی و بعد از عاقل شدن واجب می‌شود ؟ دو وجه است و چنانچه کفاره را لازم دانستیم ، کفاره قتل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چنانچه کافر مرتکب قتل مؤمن شد ، بنابر مشهور بین علماء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کفار را مانند مسلمین مکلف به فروع دین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بر او واجب می‌شود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 علماء کفاره را در قتل جنین بعد از دمیدن روح ، واجب دانسته‌اند ، و آن احوط است </w:t>
      </w:r>
      <w:r>
        <w:rPr>
          <w:rFonts w:eastAsia="IRNazanin" w:cs="IRNazanin"/>
          <w:color w:val="111111"/>
          <w:sz w:val="28"/>
          <w:szCs w:val="28"/>
          <w:rtl w:val="true"/>
          <w:lang w:bidi="fa-IR"/>
        </w:rPr>
        <w:t>.</w:t>
      </w:r>
      <w:bookmarkStart w:id="451" w:name="pg2775_17227"/>
    </w:p>
    <w:p>
      <w:pPr>
        <w:pStyle w:val="Heading3"/>
        <w:numPr>
          <w:ilvl w:val="2"/>
          <w:numId w:val="1"/>
        </w:numPr>
        <w:rPr/>
      </w:pPr>
      <w:bookmarkStart w:id="452" w:name="__RefHeading___Toc2035893_1395250215"/>
      <w:bookmarkStart w:id="453" w:name="_Toc160"/>
      <w:bookmarkEnd w:id="451"/>
      <w:bookmarkEnd w:id="452"/>
      <w:r>
        <w:rPr>
          <w:rtl w:val="true"/>
        </w:rPr>
        <w:t>مسائلی چند</w:t>
      </w:r>
      <w:bookmarkEnd w:id="4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مورد اجراء حد که به تازیانه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که از دارویی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حد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که درد حد را احساس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درمان و استفاده بعد از اجراء حد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ظاهراً تازیانه‌ها باید بدون فاصله نواخته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بین آنها فاصله ایجاد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بعض اوقات به عذری یا عمداً بین مقدار تازیانه‌ها فاصله ایجاشد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حد زنا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بر محدود نواخته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فاصله زمانی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دیگر کافی باشد و لازم نیست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سابق تکرار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بعید نیست برای قطع دست دزد در مرحله اولی یا قطع پای وی در مرحله دوم بتوان از دارویی که درد را حس نکند استفاده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قصاص از اعضاء بدن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آیا می‌توان بعد از قطع عضو حداً یا قصاصاً عضو قطع شده را به جای خود برگرداند ؟</w:t>
      </w:r>
    </w:p>
    <w:p>
      <w:pPr>
        <w:pStyle w:val="BookText"/>
        <w:rPr/>
      </w:pPr>
      <w:r>
        <w:rPr>
          <w:rFonts w:ascii="IRNazanin" w:hAnsi="IRNazanin" w:eastAsia="IRNazanin"/>
          <w:color w:val="111111"/>
          <w:sz w:val="28"/>
          <w:sz w:val="28"/>
          <w:szCs w:val="28"/>
          <w:rtl w:val="true"/>
          <w:lang w:bidi="fa-IR"/>
        </w:rPr>
        <w:t xml:space="preserve">در مورد قصاص خالی از اشکال نیست و هم‌چنین در حد محارب که دست و پای وی قطع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بعید نیست بتوان بعد از توبه محدود این عمل محقق شود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جائز است در مورد سنگسار و کشتن یا در آتش سوزاندن در مورد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 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کشتن در مورد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خود را بیهوش کرده که چیزی از درد و سوختن را درک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لکن خالی از بحث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تکلیف نماز از محاربی که باید سه روز به دار آویخته شود با امکان و توانایی از تحصیل طهارت از حدث ساقط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عدم امکان حکم فاقد الطهورین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تکلیف به روزه ماه مبارک مانند سایر مکلفین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در مورد اجراء حد تازیانه عمداً یا اشتباهاً ضرباتی اضافه زده شد در عمد قصاص وارد و بعید نیست سهو و اشتباه نیز مانند عمد قصاص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اجراء حدود در زمان غیبت ساقط نیست منوط به نظر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جامع الشرایط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حکم اجزاء قطع شده در قصاص پا نسبت به غسل دادن و کفن کردن و دفن نمودن حکم آنها در موارد عادی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باید اجرای حد که به حکم حاکم شرع صورت پذیرد به وسیله مسلم واقع شود ، محل تأمل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در بین تعداد ضربات تازیانه یا قصاص عضو شخص مُرد</w:t>
      </w:r>
    </w:p>
    <w:p>
      <w:pPr>
        <w:pStyle w:val="BookText"/>
        <w:rPr/>
      </w:pPr>
      <w:r>
        <w:rPr>
          <w:rFonts w:ascii="IRNazanin" w:hAnsi="IRNazanin" w:eastAsia="IRNazanin"/>
          <w:color w:val="111111"/>
          <w:sz w:val="28"/>
          <w:sz w:val="28"/>
          <w:szCs w:val="28"/>
          <w:rtl w:val="true"/>
          <w:lang w:bidi="fa-IR"/>
        </w:rPr>
        <w:t xml:space="preserve">حکم حد یا قصاص ساقط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در دار زدن رو به قبله لازم است که اگر بتواند نماز بخواند قبله رعایت شده یا بر خلاف آن که اگر حدثی از وی صادر شود رو به قبله یا پشت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پایان رسید کتاب پرتو عنایات در بیان احکام حدود ، قصاص ، دیات</w:t>
      </w:r>
    </w:p>
    <w:p>
      <w:pPr>
        <w:pStyle w:val="BookText"/>
        <w:rPr/>
      </w:pPr>
      <w:r>
        <w:rPr>
          <w:rFonts w:ascii="IRNazanin" w:hAnsi="IRNazanin" w:eastAsia="IRNazanin"/>
          <w:color w:val="111111"/>
          <w:sz w:val="28"/>
          <w:sz w:val="28"/>
          <w:szCs w:val="28"/>
          <w:rtl w:val="true"/>
          <w:lang w:bidi="fa-IR"/>
        </w:rPr>
        <w:t xml:space="preserve">در تاریخ رجب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شهر مقدس قم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حرّره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الرّحمتّی السّیرجانیّ </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تَقْرَبُوا الزِّنَی إِنَّهُ کَانَ فَاحِشَةً وَسَاءَ سَبِیلاً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محرّم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محرّم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محرّم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نکاح محرّم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نکاح محرّم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نکاح محرّم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نکاح محرّم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نکاح محرّم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نکاح محرّم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نکاح محرّم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محرّم ،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محرّم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نکاح محرّم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زنا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نکاح محرم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نکاح محرم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نکاح محرم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نکاح محرم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نکاح محرم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نکاح محرم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خوئی قدس‌سره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محرّم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محرّم ،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محرّم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محرّم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سحق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محرّم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محرّم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 قذف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 قذف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 قذف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 قذف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اشربه محرمه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اشربه محرمه ،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اشربه محرمه ،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اشربه محرمه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اشربه محرمه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اشربه محرمه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اشربه محرمه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اشربه محرمه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اشربه محرمه ،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اشربه محرمه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اشربه محرمه ، احادیث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اشربه محرّمه ، احادیث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اشربه محرّمه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اشربه محرّمه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اشربه محرّمه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اشربه محرّمه ، 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اشربه محرّمه ، احادیث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اشربه محرّمه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اشربه محرّمه ، احادیث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اشربه محرّمه ، احادیث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اشربه محرّمه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اشربه محرمه ، 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اشربه محرّمه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اشربه محرّمه ،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اشربه محرّمه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اشربه محرّمه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اشربه محرّمه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سرقه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سرقه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سرقه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سرقه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سرقه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محارب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دفاع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جهاد عدوّ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موانع ارث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نکاح بهائم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حدود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حدود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حدود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ایلاء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ایلاء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ایلاء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اطعمه محرمه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زنا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لواط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حدود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حدود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زنا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حدود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ایمان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سرقه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سرقه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حدود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طلاق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طلاق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دفاع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قصاص نفس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زنا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بقیه حدود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قصاص نفس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قصاص نفس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قذف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حدود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سرقت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لواط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زنا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حدود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حدود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قذف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قصاص نفس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سرقت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قصاص نفس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قصاص نفس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ضمان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کیفیّة الحکم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موجبات الضمان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دعوی قتل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زنا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مرتد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کیفیّة الحکم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قب </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سرقت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سرقت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سرقت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مرتد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موجبات ضمان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موجبات ضمان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قصاص نفس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قصاص نفس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 و 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قصاص نفس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قصاص نفس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حیض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قصاص نفس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قصاص طرف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خویی قدس‌سره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دندانی که از ریشه درآید عادةً برنمی‌گردد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اگر شکسته باشد ممکن است کم‌کم روئیده کامل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فرموده علاّمه خویی قدس‌سره قوی به نظر می‌رسد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اگر مخصوص به کودک باشد به نظر ایشان قصاص ساقط است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قصاص نفس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قصاص نفس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موجبات ضمان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موجبات ضمان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شاغول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استخوانی است که از چانه یا نزدیک گوش در دهان و بالای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گرفته است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دیات اعضاء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گوینده سخن تاناک و میم ناک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پر از فاء گوید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انقطاع ، بریدن ، برگشتگی بام چشم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شکافته شدن و ترکیدن معنی شده </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روایت معتبر طلحة بن زید از امام 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کفارات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دیات نفس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عاقله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343</Pages>
  <Words>91321</Words>
  <Characters>288826</Characters>
  <CharactersWithSpaces>378144</CharactersWithSpaces>
  <Paragraphs>2004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2026-08-17T16:15:23Z</dcterms:created>
  <dc:creator>ghaemiyeh.com</dc:creator>
  <dc:description/>
  <dc:language>en-US</dc:language>
  <cp:lastModifiedBy/>
  <dcterms:modified xsi:type="dcterms:W3CDTF">2026-08-17T19:45:30Z</dcterms:modified>
  <cp:revision>1</cp:revision>
  <dc:subject/>
  <dc:title>پرتو عنایات در بیان احکام حدود قصاص دیات</dc:title>
</cp:coreProperties>
</file>

<file path=docProps/custom.xml><?xml version="1.0" encoding="utf-8"?>
<Properties xmlns="http://schemas.openxmlformats.org/officeDocument/2006/custom-properties" xmlns:vt="http://schemas.openxmlformats.org/officeDocument/2006/docPropsVTypes"/>
</file>