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غیب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5538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755540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55542_3804643083">
            <w:r>
              <w:rPr>
                <w:webHidden/>
                <w:rStyle w:val="IndexLink"/>
                <w:rtl w:val="true"/>
              </w:rPr>
              <w:t>مقدمه تحقيق</w:t>
            </w:r>
            <w:r>
              <w:rPr>
                <w:rStyle w:val="IndexLink"/>
                <w:rtl w:val="true"/>
              </w:rPr>
              <w:tab/>
            </w:r>
            <w:r>
              <w:rPr>
                <w:rStyle w:val="IndexLink"/>
              </w:rPr>
              <w:t>7</w:t>
            </w:r>
          </w:hyperlink>
        </w:p>
        <w:p>
          <w:pPr>
            <w:pStyle w:val="Contents2"/>
            <w:tabs>
              <w:tab w:val="clear" w:pos="8743"/>
              <w:tab w:val="right" w:pos="9026" w:leader="dot"/>
            </w:tabs>
            <w:rPr/>
          </w:pPr>
          <w:hyperlink w:anchor="__RefHeading___Toc2755544_380464308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755546_3804643083">
            <w:r>
              <w:rPr>
                <w:webHidden/>
                <w:rStyle w:val="IndexLink"/>
                <w:rtl w:val="true"/>
              </w:rPr>
              <w:t>بخش اوّل</w:t>
            </w:r>
            <w:r>
              <w:rPr>
                <w:rStyle w:val="IndexLink"/>
                <w:rtl w:val="true"/>
              </w:rPr>
              <w:t xml:space="preserve">: </w:t>
            </w:r>
            <w:r>
              <w:rPr>
                <w:rStyle w:val="IndexLink"/>
                <w:rtl w:val="true"/>
              </w:rPr>
              <w:t>علم غيب پيغمبر اكرم و ائمۀ هدي</w:t>
            </w:r>
            <w:r>
              <w:rPr>
                <w:rStyle w:val="IndexLink"/>
              </w:rPr>
              <w:t></w:t>
            </w:r>
            <w:r>
              <w:rPr>
                <w:rStyle w:val="IndexLink"/>
                <w:rtl w:val="true"/>
              </w:rPr>
              <w:t xml:space="preserve"> در قرآن</w:t>
            </w:r>
            <w:r>
              <w:rPr>
                <w:rStyle w:val="IndexLink"/>
                <w:rtl w:val="true"/>
              </w:rPr>
              <w:tab/>
            </w:r>
            <w:r>
              <w:rPr>
                <w:rStyle w:val="IndexLink"/>
              </w:rPr>
              <w:t>25</w:t>
            </w:r>
          </w:hyperlink>
        </w:p>
        <w:p>
          <w:pPr>
            <w:pStyle w:val="Contents3"/>
            <w:tabs>
              <w:tab w:val="clear" w:pos="8459"/>
              <w:tab w:val="right" w:pos="9026" w:leader="dot"/>
            </w:tabs>
            <w:rPr/>
          </w:pPr>
          <w:hyperlink w:anchor="__RefHeading___Toc2755548_3804643083">
            <w:r>
              <w:rPr>
                <w:webHidden/>
                <w:rStyle w:val="IndexLink"/>
                <w:rtl w:val="true"/>
              </w:rPr>
              <w:t xml:space="preserve">فصل </w:t>
            </w:r>
            <w:r>
              <w:rPr>
                <w:rStyle w:val="IndexLink"/>
              </w:rPr>
              <w:t>1</w:t>
            </w:r>
            <w:r>
              <w:rPr>
                <w:rStyle w:val="IndexLink"/>
                <w:rtl w:val="true"/>
              </w:rPr>
              <w:t xml:space="preserve">: </w:t>
            </w:r>
            <w:r>
              <w:rPr>
                <w:rStyle w:val="IndexLink"/>
                <w:rtl w:val="true"/>
              </w:rPr>
              <w:t>آيات اثبات كنندة علم غيب پيغمبر اكرم و ائمه</w:t>
            </w:r>
            <w:r>
              <w:rPr>
                <w:rStyle w:val="IndexLink"/>
              </w:rPr>
              <w:t></w:t>
            </w:r>
            <w:r>
              <w:rPr>
                <w:rStyle w:val="IndexLink"/>
                <w:rtl w:val="true"/>
              </w:rPr>
              <w:tab/>
            </w:r>
            <w:r>
              <w:rPr>
                <w:rStyle w:val="IndexLink"/>
              </w:rPr>
              <w:t>25</w:t>
            </w:r>
          </w:hyperlink>
        </w:p>
        <w:p>
          <w:pPr>
            <w:pStyle w:val="Contents4"/>
            <w:tabs>
              <w:tab w:val="clear" w:pos="8176"/>
              <w:tab w:val="right" w:pos="9026" w:leader="dot"/>
            </w:tabs>
            <w:rPr/>
          </w:pPr>
          <w:hyperlink w:anchor="__RefHeading___Toc2755550_3804643083">
            <w:r>
              <w:rPr>
                <w:webHidden/>
                <w:rStyle w:val="IndexLink"/>
              </w:rPr>
              <w:t>1</w:t>
            </w:r>
            <w:r>
              <w:rPr>
                <w:rStyle w:val="IndexLink"/>
                <w:rtl w:val="true"/>
              </w:rPr>
              <w:t xml:space="preserve">. </w:t>
            </w:r>
            <w:r>
              <w:rPr>
                <w:rStyle w:val="IndexLink"/>
                <w:rtl w:val="true"/>
              </w:rPr>
              <w:t>اعطاي علم غيب به برگزيدگان</w:t>
            </w:r>
            <w:r>
              <w:rPr>
                <w:rStyle w:val="IndexLink"/>
                <w:rtl w:val="true"/>
              </w:rPr>
              <w:tab/>
            </w:r>
            <w:r>
              <w:rPr>
                <w:rStyle w:val="IndexLink"/>
              </w:rPr>
              <w:t>25</w:t>
            </w:r>
          </w:hyperlink>
        </w:p>
        <w:p>
          <w:pPr>
            <w:pStyle w:val="Contents4"/>
            <w:tabs>
              <w:tab w:val="clear" w:pos="8176"/>
              <w:tab w:val="right" w:pos="9026" w:leader="dot"/>
            </w:tabs>
            <w:rPr/>
          </w:pPr>
          <w:hyperlink w:anchor="__RefHeading___Toc2755552_3804643083">
            <w:r>
              <w:rPr>
                <w:webHidden/>
                <w:rStyle w:val="IndexLink"/>
              </w:rPr>
              <w:t>2</w:t>
            </w:r>
            <w:r>
              <w:rPr>
                <w:rStyle w:val="IndexLink"/>
                <w:rtl w:val="true"/>
              </w:rPr>
              <w:t xml:space="preserve">. </w:t>
            </w:r>
            <w:r>
              <w:rPr>
                <w:rStyle w:val="IndexLink"/>
                <w:rtl w:val="true"/>
              </w:rPr>
              <w:t xml:space="preserve">اعطاي علم غيب بر </w:t>
            </w:r>
            <w:r>
              <w:rPr>
                <w:rStyle w:val="IndexLink"/>
              </w:rPr>
              <w:t></w:t>
            </w:r>
            <w:r>
              <w:rPr>
                <w:rStyle w:val="IndexLink"/>
                <w:rtl w:val="true"/>
              </w:rPr>
              <w:t>مَنِ ارْتَضَى مِنْ رَسُولٍ</w:t>
            </w:r>
            <w:r>
              <w:rPr>
                <w:rStyle w:val="IndexLink"/>
              </w:rPr>
              <w:t></w:t>
            </w:r>
            <w:r>
              <w:rPr>
                <w:rStyle w:val="IndexLink"/>
                <w:rtl w:val="true"/>
              </w:rPr>
              <w:tab/>
            </w:r>
            <w:r>
              <w:rPr>
                <w:rStyle w:val="IndexLink"/>
              </w:rPr>
              <w:t>27</w:t>
            </w:r>
          </w:hyperlink>
        </w:p>
        <w:p>
          <w:pPr>
            <w:pStyle w:val="Contents4"/>
            <w:tabs>
              <w:tab w:val="clear" w:pos="8176"/>
              <w:tab w:val="right" w:pos="9026" w:leader="dot"/>
            </w:tabs>
            <w:rPr/>
          </w:pPr>
          <w:hyperlink w:anchor="__RefHeading___Toc2755554_3804643083">
            <w:r>
              <w:rPr>
                <w:webHidden/>
                <w:rStyle w:val="IndexLink"/>
                <w:rtl w:val="true"/>
              </w:rPr>
              <w:t>معني غيب</w:t>
            </w:r>
            <w:r>
              <w:rPr>
                <w:rStyle w:val="IndexLink"/>
                <w:rtl w:val="true"/>
              </w:rPr>
              <w:tab/>
            </w:r>
            <w:r>
              <w:rPr>
                <w:rStyle w:val="IndexLink"/>
              </w:rPr>
              <w:t>28</w:t>
            </w:r>
          </w:hyperlink>
        </w:p>
        <w:p>
          <w:pPr>
            <w:pStyle w:val="Contents4"/>
            <w:tabs>
              <w:tab w:val="clear" w:pos="8176"/>
              <w:tab w:val="right" w:pos="9026" w:leader="dot"/>
            </w:tabs>
            <w:rPr/>
          </w:pPr>
          <w:hyperlink w:anchor="__RefHeading___Toc2755556_3804643083">
            <w:r>
              <w:rPr>
                <w:webHidden/>
                <w:rStyle w:val="IndexLink"/>
              </w:rPr>
              <w:t>3</w:t>
            </w:r>
            <w:r>
              <w:rPr>
                <w:rStyle w:val="IndexLink"/>
                <w:rtl w:val="true"/>
              </w:rPr>
              <w:t xml:space="preserve">. </w:t>
            </w:r>
            <w:r>
              <w:rPr>
                <w:rStyle w:val="IndexLink"/>
                <w:rtl w:val="true"/>
              </w:rPr>
              <w:t>احصاي همة اشياء در امام مبين</w:t>
            </w:r>
            <w:r>
              <w:rPr>
                <w:rStyle w:val="IndexLink"/>
                <w:rtl w:val="true"/>
              </w:rPr>
              <w:tab/>
            </w:r>
            <w:r>
              <w:rPr>
                <w:rStyle w:val="IndexLink"/>
              </w:rPr>
              <w:t>38</w:t>
            </w:r>
          </w:hyperlink>
        </w:p>
        <w:p>
          <w:pPr>
            <w:pStyle w:val="Contents4"/>
            <w:tabs>
              <w:tab w:val="clear" w:pos="8176"/>
              <w:tab w:val="right" w:pos="9026" w:leader="dot"/>
            </w:tabs>
            <w:rPr/>
          </w:pPr>
          <w:hyperlink w:anchor="__RefHeading___Toc2755558_3804643083">
            <w:r>
              <w:rPr>
                <w:webHidden/>
                <w:rStyle w:val="IndexLink"/>
                <w:rtl w:val="true"/>
              </w:rPr>
              <w:t>تفسير امام مبين به لوح محفوظ</w:t>
            </w:r>
            <w:r>
              <w:rPr>
                <w:rStyle w:val="IndexLink"/>
                <w:rtl w:val="true"/>
              </w:rPr>
              <w:tab/>
            </w:r>
            <w:r>
              <w:rPr>
                <w:rStyle w:val="IndexLink"/>
              </w:rPr>
              <w:t>41</w:t>
            </w:r>
          </w:hyperlink>
        </w:p>
        <w:p>
          <w:pPr>
            <w:pStyle w:val="Contents4"/>
            <w:tabs>
              <w:tab w:val="clear" w:pos="8176"/>
              <w:tab w:val="right" w:pos="9026" w:leader="dot"/>
            </w:tabs>
            <w:rPr/>
          </w:pPr>
          <w:hyperlink w:anchor="__RefHeading___Toc2755560_3804643083">
            <w:r>
              <w:rPr>
                <w:webHidden/>
                <w:rStyle w:val="IndexLink"/>
              </w:rPr>
              <w:t>4</w:t>
            </w:r>
            <w:r>
              <w:rPr>
                <w:rStyle w:val="IndexLink"/>
                <w:rtl w:val="true"/>
              </w:rPr>
              <w:t xml:space="preserve">. </w:t>
            </w:r>
            <w:r>
              <w:rPr>
                <w:rStyle w:val="IndexLink"/>
                <w:rtl w:val="true"/>
              </w:rPr>
              <w:t>آگاهي أميرالمومنين</w:t>
            </w:r>
            <w:r>
              <w:rPr>
                <w:rStyle w:val="IndexLink"/>
              </w:rPr>
              <w:t></w:t>
            </w:r>
            <w:r>
              <w:rPr>
                <w:rStyle w:val="IndexLink"/>
                <w:rtl w:val="true"/>
              </w:rPr>
              <w:t xml:space="preserve"> به تمامي علوم</w:t>
            </w:r>
            <w:r>
              <w:rPr>
                <w:rStyle w:val="IndexLink"/>
                <w:rtl w:val="true"/>
              </w:rPr>
              <w:tab/>
            </w:r>
            <w:r>
              <w:rPr>
                <w:rStyle w:val="IndexLink"/>
              </w:rPr>
              <w:t>46</w:t>
            </w:r>
          </w:hyperlink>
        </w:p>
        <w:p>
          <w:pPr>
            <w:pStyle w:val="Contents4"/>
            <w:tabs>
              <w:tab w:val="clear" w:pos="8176"/>
              <w:tab w:val="right" w:pos="9026" w:leader="dot"/>
            </w:tabs>
            <w:rPr/>
          </w:pPr>
          <w:hyperlink w:anchor="__RefHeading___Toc2755562_3804643083">
            <w:r>
              <w:rPr>
                <w:webHidden/>
                <w:rStyle w:val="IndexLink"/>
              </w:rPr>
              <w:t>5</w:t>
            </w:r>
            <w:r>
              <w:rPr>
                <w:rStyle w:val="IndexLink"/>
                <w:rtl w:val="true"/>
              </w:rPr>
              <w:t xml:space="preserve">. </w:t>
            </w:r>
            <w:r>
              <w:rPr>
                <w:rStyle w:val="IndexLink"/>
                <w:rtl w:val="true"/>
              </w:rPr>
              <w:t>آگاهي اهل البيت</w:t>
            </w:r>
            <w:r>
              <w:rPr>
                <w:rStyle w:val="IndexLink"/>
              </w:rPr>
              <w:t></w:t>
            </w:r>
            <w:r>
              <w:rPr>
                <w:rStyle w:val="IndexLink"/>
                <w:rtl w:val="true"/>
              </w:rPr>
              <w:t xml:space="preserve"> از اسم اعظم الهي</w:t>
            </w:r>
            <w:r>
              <w:rPr>
                <w:rStyle w:val="IndexLink"/>
                <w:rtl w:val="true"/>
              </w:rPr>
              <w:tab/>
            </w:r>
            <w:r>
              <w:rPr>
                <w:rStyle w:val="IndexLink"/>
              </w:rPr>
              <w:t>48</w:t>
            </w:r>
          </w:hyperlink>
        </w:p>
        <w:p>
          <w:pPr>
            <w:pStyle w:val="Contents4"/>
            <w:tabs>
              <w:tab w:val="clear" w:pos="8176"/>
              <w:tab w:val="right" w:pos="9026" w:leader="dot"/>
            </w:tabs>
            <w:rPr/>
          </w:pPr>
          <w:hyperlink w:anchor="__RefHeading___Toc2755564_3804643083">
            <w:r>
              <w:rPr>
                <w:webHidden/>
                <w:rStyle w:val="IndexLink"/>
              </w:rPr>
              <w:t>6</w:t>
            </w:r>
            <w:r>
              <w:rPr>
                <w:rStyle w:val="IndexLink"/>
                <w:rtl w:val="true"/>
              </w:rPr>
              <w:t xml:space="preserve">. </w:t>
            </w:r>
            <w:r>
              <w:rPr>
                <w:rStyle w:val="IndexLink"/>
                <w:rtl w:val="true"/>
              </w:rPr>
              <w:t>وجود همه چيز در كتاب مبين</w:t>
            </w:r>
            <w:r>
              <w:rPr>
                <w:rStyle w:val="IndexLink"/>
                <w:rtl w:val="true"/>
              </w:rPr>
              <w:tab/>
            </w:r>
            <w:r>
              <w:rPr>
                <w:rStyle w:val="IndexLink"/>
              </w:rPr>
              <w:t>50</w:t>
            </w:r>
          </w:hyperlink>
        </w:p>
        <w:p>
          <w:pPr>
            <w:pStyle w:val="Contents4"/>
            <w:tabs>
              <w:tab w:val="clear" w:pos="8176"/>
              <w:tab w:val="right" w:pos="9026" w:leader="dot"/>
            </w:tabs>
            <w:rPr/>
          </w:pPr>
          <w:hyperlink w:anchor="__RefHeading___Toc2755566_3804643083">
            <w:r>
              <w:rPr>
                <w:webHidden/>
                <w:rStyle w:val="IndexLink"/>
              </w:rPr>
              <w:t>7</w:t>
            </w:r>
            <w:r>
              <w:rPr>
                <w:rStyle w:val="IndexLink"/>
                <w:rtl w:val="true"/>
              </w:rPr>
              <w:t xml:space="preserve">. </w:t>
            </w:r>
            <w:r>
              <w:rPr>
                <w:rStyle w:val="IndexLink"/>
                <w:rtl w:val="true"/>
              </w:rPr>
              <w:t>علم ائمه</w:t>
            </w:r>
            <w:r>
              <w:rPr>
                <w:rStyle w:val="IndexLink"/>
              </w:rPr>
              <w:t></w:t>
            </w:r>
            <w:r>
              <w:rPr>
                <w:rStyle w:val="IndexLink"/>
                <w:rtl w:val="true"/>
              </w:rPr>
              <w:t xml:space="preserve"> به تمام حقايق قرآن</w:t>
            </w:r>
            <w:r>
              <w:rPr>
                <w:rStyle w:val="IndexLink"/>
                <w:rtl w:val="true"/>
              </w:rPr>
              <w:tab/>
            </w:r>
            <w:r>
              <w:rPr>
                <w:rStyle w:val="IndexLink"/>
              </w:rPr>
              <w:t>57</w:t>
            </w:r>
          </w:hyperlink>
        </w:p>
        <w:p>
          <w:pPr>
            <w:pStyle w:val="Contents4"/>
            <w:tabs>
              <w:tab w:val="clear" w:pos="8176"/>
              <w:tab w:val="right" w:pos="9026" w:leader="dot"/>
            </w:tabs>
            <w:rPr/>
          </w:pPr>
          <w:hyperlink w:anchor="__RefHeading___Toc2755568_3804643083">
            <w:r>
              <w:rPr>
                <w:webHidden/>
                <w:rStyle w:val="IndexLink"/>
              </w:rPr>
              <w:t>8</w:t>
            </w:r>
            <w:r>
              <w:rPr>
                <w:rStyle w:val="IndexLink"/>
                <w:rtl w:val="true"/>
              </w:rPr>
              <w:t xml:space="preserve">. </w:t>
            </w:r>
            <w:r>
              <w:rPr>
                <w:rStyle w:val="IndexLink"/>
                <w:rtl w:val="true"/>
              </w:rPr>
              <w:t>بيان همه چيز در قرآن</w:t>
            </w:r>
            <w:r>
              <w:rPr>
                <w:rStyle w:val="IndexLink"/>
                <w:rtl w:val="true"/>
              </w:rPr>
              <w:tab/>
            </w:r>
            <w:r>
              <w:rPr>
                <w:rStyle w:val="IndexLink"/>
              </w:rPr>
              <w:t>57</w:t>
            </w:r>
          </w:hyperlink>
        </w:p>
        <w:p>
          <w:pPr>
            <w:pStyle w:val="Contents4"/>
            <w:tabs>
              <w:tab w:val="clear" w:pos="8176"/>
              <w:tab w:val="right" w:pos="9026" w:leader="dot"/>
            </w:tabs>
            <w:rPr/>
          </w:pPr>
          <w:hyperlink w:anchor="__RefHeading___Toc2755570_3804643083">
            <w:r>
              <w:rPr>
                <w:webHidden/>
                <w:rStyle w:val="IndexLink"/>
              </w:rPr>
              <w:t>9</w:t>
            </w:r>
            <w:r>
              <w:rPr>
                <w:rStyle w:val="IndexLink"/>
                <w:rtl w:val="true"/>
              </w:rPr>
              <w:t>.</w:t>
            </w:r>
            <w:r>
              <w:rPr>
                <w:rStyle w:val="IndexLink"/>
                <w:rtl w:val="true"/>
              </w:rPr>
              <w:t>علم كتاب مسطور براي ائمۀ هدي</w:t>
            </w:r>
            <w:r>
              <w:rPr>
                <w:rStyle w:val="IndexLink"/>
              </w:rPr>
              <w:t></w:t>
            </w:r>
            <w:r>
              <w:rPr>
                <w:rStyle w:val="IndexLink"/>
                <w:rtl w:val="true"/>
              </w:rPr>
              <w:tab/>
            </w:r>
            <w:r>
              <w:rPr>
                <w:rStyle w:val="IndexLink"/>
              </w:rPr>
              <w:t>67</w:t>
            </w:r>
          </w:hyperlink>
        </w:p>
        <w:p>
          <w:pPr>
            <w:pStyle w:val="Contents4"/>
            <w:tabs>
              <w:tab w:val="clear" w:pos="8176"/>
              <w:tab w:val="right" w:pos="9026" w:leader="dot"/>
            </w:tabs>
            <w:rPr/>
          </w:pPr>
          <w:hyperlink w:anchor="__RefHeading___Toc2755572_3804643083">
            <w:r>
              <w:rPr>
                <w:webHidden/>
                <w:rStyle w:val="IndexLink"/>
              </w:rPr>
              <w:t>10</w:t>
            </w:r>
            <w:r>
              <w:rPr>
                <w:rStyle w:val="IndexLink"/>
                <w:rtl w:val="true"/>
              </w:rPr>
              <w:t xml:space="preserve">. </w:t>
            </w:r>
            <w:r>
              <w:rPr>
                <w:rStyle w:val="IndexLink"/>
                <w:rtl w:val="true"/>
              </w:rPr>
              <w:t>قرار دادن تمامي امور براي امام</w:t>
            </w:r>
            <w:r>
              <w:rPr>
                <w:rStyle w:val="IndexLink"/>
                <w:rtl w:val="true"/>
              </w:rPr>
              <w:tab/>
            </w:r>
            <w:r>
              <w:rPr>
                <w:rStyle w:val="IndexLink"/>
              </w:rPr>
              <w:t>68</w:t>
            </w:r>
          </w:hyperlink>
        </w:p>
        <w:p>
          <w:pPr>
            <w:pStyle w:val="Contents4"/>
            <w:tabs>
              <w:tab w:val="clear" w:pos="8176"/>
              <w:tab w:val="right" w:pos="9026" w:leader="dot"/>
            </w:tabs>
            <w:rPr/>
          </w:pPr>
          <w:hyperlink w:anchor="__RefHeading___Toc2755574_3804643083">
            <w:r>
              <w:rPr>
                <w:webHidden/>
                <w:rStyle w:val="IndexLink"/>
              </w:rPr>
              <w:t>11</w:t>
            </w:r>
            <w:r>
              <w:rPr>
                <w:rStyle w:val="IndexLink"/>
                <w:rtl w:val="true"/>
              </w:rPr>
              <w:t xml:space="preserve">. </w:t>
            </w:r>
            <w:r>
              <w:rPr>
                <w:rStyle w:val="IndexLink"/>
                <w:rtl w:val="true"/>
              </w:rPr>
              <w:t>دانايي به همة حوادث در نزد امام</w:t>
            </w:r>
            <w:r>
              <w:rPr>
                <w:rStyle w:val="IndexLink"/>
                <w:rtl w:val="true"/>
              </w:rPr>
              <w:tab/>
            </w:r>
            <w:r>
              <w:rPr>
                <w:rStyle w:val="IndexLink"/>
              </w:rPr>
              <w:t>68</w:t>
            </w:r>
          </w:hyperlink>
        </w:p>
        <w:p>
          <w:pPr>
            <w:pStyle w:val="Contents4"/>
            <w:tabs>
              <w:tab w:val="clear" w:pos="8176"/>
              <w:tab w:val="right" w:pos="9026" w:leader="dot"/>
            </w:tabs>
            <w:rPr/>
          </w:pPr>
          <w:hyperlink w:anchor="__RefHeading___Toc2755576_3804643083">
            <w:r>
              <w:rPr>
                <w:webHidden/>
                <w:rStyle w:val="IndexLink"/>
              </w:rPr>
              <w:t>12</w:t>
            </w:r>
            <w:r>
              <w:rPr>
                <w:rStyle w:val="IndexLink"/>
                <w:rtl w:val="true"/>
              </w:rPr>
              <w:t xml:space="preserve">. </w:t>
            </w:r>
            <w:r>
              <w:rPr>
                <w:rStyle w:val="IndexLink"/>
                <w:rtl w:val="true"/>
              </w:rPr>
              <w:t>اهل بيت</w:t>
            </w:r>
            <w:r>
              <w:rPr>
                <w:rStyle w:val="IndexLink"/>
              </w:rPr>
              <w:t></w:t>
            </w:r>
            <w:r>
              <w:rPr>
                <w:rStyle w:val="IndexLink"/>
                <w:rtl w:val="true"/>
              </w:rPr>
              <w:t xml:space="preserve"> متوسمين‌اند</w:t>
            </w:r>
            <w:r>
              <w:rPr>
                <w:rStyle w:val="IndexLink"/>
                <w:rtl w:val="true"/>
              </w:rPr>
              <w:tab/>
            </w:r>
            <w:r>
              <w:rPr>
                <w:rStyle w:val="IndexLink"/>
              </w:rPr>
              <w:t>69</w:t>
            </w:r>
          </w:hyperlink>
        </w:p>
        <w:p>
          <w:pPr>
            <w:pStyle w:val="Contents4"/>
            <w:tabs>
              <w:tab w:val="clear" w:pos="8176"/>
              <w:tab w:val="right" w:pos="9026" w:leader="dot"/>
            </w:tabs>
            <w:rPr/>
          </w:pPr>
          <w:hyperlink w:anchor="__RefHeading___Toc2755578_3804643083">
            <w:r>
              <w:rPr>
                <w:webHidden/>
                <w:rStyle w:val="IndexLink"/>
              </w:rPr>
              <w:t>13</w:t>
            </w:r>
            <w:r>
              <w:rPr>
                <w:rStyle w:val="IndexLink"/>
                <w:rtl w:val="true"/>
              </w:rPr>
              <w:t xml:space="preserve">. </w:t>
            </w:r>
            <w:r>
              <w:rPr>
                <w:rStyle w:val="IndexLink"/>
                <w:rtl w:val="true"/>
              </w:rPr>
              <w:t>نزول ملائكه و روح بر امام</w:t>
            </w:r>
            <w:r>
              <w:rPr>
                <w:rStyle w:val="IndexLink"/>
                <w:rtl w:val="true"/>
              </w:rPr>
              <w:tab/>
            </w:r>
            <w:r>
              <w:rPr>
                <w:rStyle w:val="IndexLink"/>
              </w:rPr>
              <w:t>70</w:t>
            </w:r>
          </w:hyperlink>
        </w:p>
        <w:p>
          <w:pPr>
            <w:pStyle w:val="Contents4"/>
            <w:tabs>
              <w:tab w:val="clear" w:pos="8176"/>
              <w:tab w:val="right" w:pos="9026" w:leader="dot"/>
            </w:tabs>
            <w:rPr/>
          </w:pPr>
          <w:hyperlink w:anchor="__RefHeading___Toc2755580_3804643083">
            <w:r>
              <w:rPr>
                <w:webHidden/>
                <w:rStyle w:val="IndexLink"/>
              </w:rPr>
              <w:t>14</w:t>
            </w:r>
            <w:r>
              <w:rPr>
                <w:rStyle w:val="IndexLink"/>
                <w:rtl w:val="true"/>
              </w:rPr>
              <w:t xml:space="preserve">. </w:t>
            </w:r>
            <w:r>
              <w:rPr>
                <w:rStyle w:val="IndexLink"/>
                <w:rtl w:val="true"/>
              </w:rPr>
              <w:t>ارتباط شب قدر با امام</w:t>
            </w:r>
            <w:r>
              <w:rPr>
                <w:rStyle w:val="IndexLink"/>
                <w:rtl w:val="true"/>
              </w:rPr>
              <w:tab/>
            </w:r>
            <w:r>
              <w:rPr>
                <w:rStyle w:val="IndexLink"/>
              </w:rPr>
              <w:t>70</w:t>
            </w:r>
          </w:hyperlink>
        </w:p>
        <w:p>
          <w:pPr>
            <w:pStyle w:val="Contents4"/>
            <w:tabs>
              <w:tab w:val="clear" w:pos="8176"/>
              <w:tab w:val="right" w:pos="9026" w:leader="dot"/>
            </w:tabs>
            <w:rPr/>
          </w:pPr>
          <w:hyperlink w:anchor="__RefHeading___Toc2755582_3804643083">
            <w:r>
              <w:rPr>
                <w:webHidden/>
                <w:rStyle w:val="IndexLink"/>
              </w:rPr>
              <w:t>15</w:t>
            </w:r>
            <w:r>
              <w:rPr>
                <w:rStyle w:val="IndexLink"/>
                <w:rtl w:val="true"/>
              </w:rPr>
              <w:t xml:space="preserve">. </w:t>
            </w:r>
            <w:r>
              <w:rPr>
                <w:rStyle w:val="IndexLink"/>
                <w:rtl w:val="true"/>
              </w:rPr>
              <w:t>گواه بودن ائمه بر خلق</w:t>
            </w:r>
            <w:r>
              <w:rPr>
                <w:rStyle w:val="IndexLink"/>
                <w:rtl w:val="true"/>
              </w:rPr>
              <w:tab/>
            </w:r>
            <w:r>
              <w:rPr>
                <w:rStyle w:val="IndexLink"/>
              </w:rPr>
              <w:t>76</w:t>
            </w:r>
          </w:hyperlink>
        </w:p>
        <w:p>
          <w:pPr>
            <w:pStyle w:val="Contents4"/>
            <w:tabs>
              <w:tab w:val="clear" w:pos="8176"/>
              <w:tab w:val="right" w:pos="9026" w:leader="dot"/>
            </w:tabs>
            <w:rPr/>
          </w:pPr>
          <w:hyperlink w:anchor="__RefHeading___Toc2755584_3804643083">
            <w:r>
              <w:rPr>
                <w:webHidden/>
                <w:rStyle w:val="IndexLink"/>
              </w:rPr>
              <w:t>16</w:t>
            </w:r>
            <w:r>
              <w:rPr>
                <w:rStyle w:val="IndexLink"/>
                <w:rtl w:val="true"/>
              </w:rPr>
              <w:t xml:space="preserve">. </w:t>
            </w:r>
            <w:r>
              <w:rPr>
                <w:rStyle w:val="IndexLink"/>
                <w:rtl w:val="true"/>
              </w:rPr>
              <w:t>علم امام بر امور آينده</w:t>
            </w:r>
            <w:r>
              <w:rPr>
                <w:rStyle w:val="IndexLink"/>
                <w:rtl w:val="true"/>
              </w:rPr>
              <w:tab/>
            </w:r>
            <w:r>
              <w:rPr>
                <w:rStyle w:val="IndexLink"/>
              </w:rPr>
              <w:t>77</w:t>
            </w:r>
          </w:hyperlink>
        </w:p>
        <w:p>
          <w:pPr>
            <w:pStyle w:val="Contents4"/>
            <w:tabs>
              <w:tab w:val="clear" w:pos="8176"/>
              <w:tab w:val="right" w:pos="9026" w:leader="dot"/>
            </w:tabs>
            <w:rPr/>
          </w:pPr>
          <w:hyperlink w:anchor="__RefHeading___Toc2755586_3804643083">
            <w:r>
              <w:rPr>
                <w:webHidden/>
                <w:rStyle w:val="IndexLink"/>
              </w:rPr>
              <w:t>17</w:t>
            </w:r>
            <w:r>
              <w:rPr>
                <w:rStyle w:val="IndexLink"/>
                <w:rtl w:val="true"/>
              </w:rPr>
              <w:t xml:space="preserve">. </w:t>
            </w:r>
            <w:r>
              <w:rPr>
                <w:rStyle w:val="IndexLink"/>
                <w:rtl w:val="true"/>
              </w:rPr>
              <w:t>آگاهي پيامبر و ائمه</w:t>
            </w:r>
            <w:r>
              <w:rPr>
                <w:rStyle w:val="IndexLink"/>
              </w:rPr>
              <w:t></w:t>
            </w:r>
            <w:r>
              <w:rPr>
                <w:rStyle w:val="IndexLink"/>
                <w:rtl w:val="true"/>
              </w:rPr>
              <w:t xml:space="preserve"> از امور</w:t>
            </w:r>
            <w:r>
              <w:rPr>
                <w:rStyle w:val="IndexLink"/>
                <w:rtl w:val="true"/>
              </w:rPr>
              <w:tab/>
            </w:r>
            <w:r>
              <w:rPr>
                <w:rStyle w:val="IndexLink"/>
              </w:rPr>
              <w:t>77</w:t>
            </w:r>
          </w:hyperlink>
        </w:p>
        <w:p>
          <w:pPr>
            <w:pStyle w:val="Contents4"/>
            <w:tabs>
              <w:tab w:val="clear" w:pos="8176"/>
              <w:tab w:val="right" w:pos="9026" w:leader="dot"/>
            </w:tabs>
            <w:rPr/>
          </w:pPr>
          <w:hyperlink w:anchor="__RefHeading___Toc2755588_3804643083">
            <w:r>
              <w:rPr>
                <w:webHidden/>
                <w:rStyle w:val="IndexLink"/>
              </w:rPr>
              <w:t>18</w:t>
            </w:r>
            <w:r>
              <w:rPr>
                <w:rStyle w:val="IndexLink"/>
                <w:rtl w:val="true"/>
              </w:rPr>
              <w:t xml:space="preserve">. </w:t>
            </w:r>
            <w:r>
              <w:rPr>
                <w:rStyle w:val="IndexLink"/>
                <w:rtl w:val="true"/>
              </w:rPr>
              <w:t>آشنايي مردان الهي به سيماي خلايق</w:t>
            </w:r>
            <w:r>
              <w:rPr>
                <w:rStyle w:val="IndexLink"/>
                <w:rtl w:val="true"/>
              </w:rPr>
              <w:tab/>
            </w:r>
            <w:r>
              <w:rPr>
                <w:rStyle w:val="IndexLink"/>
              </w:rPr>
              <w:t>78</w:t>
            </w:r>
          </w:hyperlink>
        </w:p>
        <w:p>
          <w:pPr>
            <w:pStyle w:val="Contents4"/>
            <w:tabs>
              <w:tab w:val="clear" w:pos="8176"/>
              <w:tab w:val="right" w:pos="9026" w:leader="dot"/>
            </w:tabs>
            <w:rPr/>
          </w:pPr>
          <w:hyperlink w:anchor="__RefHeading___Toc2755590_3804643083">
            <w:r>
              <w:rPr>
                <w:webHidden/>
                <w:rStyle w:val="IndexLink"/>
              </w:rPr>
              <w:t>19</w:t>
            </w:r>
            <w:r>
              <w:rPr>
                <w:rStyle w:val="IndexLink"/>
                <w:rtl w:val="true"/>
              </w:rPr>
              <w:t xml:space="preserve">. </w:t>
            </w:r>
            <w:r>
              <w:rPr>
                <w:rStyle w:val="IndexLink"/>
                <w:rtl w:val="true"/>
              </w:rPr>
              <w:t>اخبار گذشته و آينده در نزد اهل البيت</w:t>
            </w:r>
            <w:r>
              <w:rPr>
                <w:rStyle w:val="IndexLink"/>
              </w:rPr>
              <w:t></w:t>
            </w:r>
            <w:r>
              <w:rPr>
                <w:rStyle w:val="IndexLink"/>
                <w:rtl w:val="true"/>
              </w:rPr>
              <w:tab/>
            </w:r>
            <w:r>
              <w:rPr>
                <w:rStyle w:val="IndexLink"/>
              </w:rPr>
              <w:t>79</w:t>
            </w:r>
          </w:hyperlink>
        </w:p>
        <w:p>
          <w:pPr>
            <w:pStyle w:val="Contents3"/>
            <w:tabs>
              <w:tab w:val="clear" w:pos="8459"/>
              <w:tab w:val="right" w:pos="9026" w:leader="dot"/>
            </w:tabs>
            <w:rPr/>
          </w:pPr>
          <w:hyperlink w:anchor="__RefHeading___Toc2755592_3804643083">
            <w:r>
              <w:rPr>
                <w:webHidden/>
                <w:rStyle w:val="IndexLink"/>
                <w:rtl w:val="true"/>
              </w:rPr>
              <w:t xml:space="preserve">فصل </w:t>
            </w:r>
            <w:r>
              <w:rPr>
                <w:rStyle w:val="IndexLink"/>
              </w:rPr>
              <w:t>2</w:t>
            </w:r>
            <w:r>
              <w:rPr>
                <w:rStyle w:val="IndexLink"/>
                <w:rtl w:val="true"/>
              </w:rPr>
              <w:t xml:space="preserve">: </w:t>
            </w:r>
            <w:r>
              <w:rPr>
                <w:rStyle w:val="IndexLink"/>
                <w:rtl w:val="true"/>
              </w:rPr>
              <w:t>دلالت روايات بر وجود تمامي علوم در قرآن</w:t>
            </w:r>
            <w:r>
              <w:rPr>
                <w:rStyle w:val="IndexLink"/>
                <w:rtl w:val="true"/>
              </w:rPr>
              <w:tab/>
            </w:r>
            <w:r>
              <w:rPr>
                <w:rStyle w:val="IndexLink"/>
              </w:rPr>
              <w:t>79</w:t>
            </w:r>
          </w:hyperlink>
        </w:p>
        <w:p>
          <w:pPr>
            <w:pStyle w:val="Contents4"/>
            <w:tabs>
              <w:tab w:val="clear" w:pos="8176"/>
              <w:tab w:val="right" w:pos="9026" w:leader="dot"/>
            </w:tabs>
            <w:rPr/>
          </w:pPr>
          <w:hyperlink w:anchor="__RefHeading___Toc2755594_3804643083">
            <w:r>
              <w:rPr>
                <w:webHidden/>
                <w:rStyle w:val="IndexLink"/>
                <w:rtl w:val="true"/>
              </w:rPr>
              <w:t>اشاره</w:t>
            </w:r>
            <w:r>
              <w:rPr>
                <w:rStyle w:val="IndexLink"/>
                <w:rtl w:val="true"/>
              </w:rPr>
              <w:tab/>
            </w:r>
            <w:r>
              <w:rPr>
                <w:rStyle w:val="IndexLink"/>
              </w:rPr>
              <w:t>79</w:t>
            </w:r>
          </w:hyperlink>
        </w:p>
        <w:p>
          <w:pPr>
            <w:pStyle w:val="Contents2"/>
            <w:tabs>
              <w:tab w:val="clear" w:pos="8743"/>
              <w:tab w:val="right" w:pos="9026" w:leader="dot"/>
            </w:tabs>
            <w:rPr/>
          </w:pPr>
          <w:hyperlink w:anchor="__RefHeading___Toc2755596_3804643083">
            <w:r>
              <w:rPr>
                <w:webHidden/>
                <w:rStyle w:val="IndexLink"/>
                <w:rtl w:val="true"/>
              </w:rPr>
              <w:t>بخش دوم</w:t>
            </w:r>
            <w:r>
              <w:rPr>
                <w:rStyle w:val="IndexLink"/>
                <w:rtl w:val="true"/>
              </w:rPr>
              <w:t xml:space="preserve">: </w:t>
            </w:r>
            <w:r>
              <w:rPr>
                <w:rStyle w:val="IndexLink"/>
                <w:rtl w:val="true"/>
              </w:rPr>
              <w:t>علم غيب پيغمبر اكرم و ائمۀ هدي</w:t>
            </w:r>
            <w:r>
              <w:rPr>
                <w:rStyle w:val="IndexLink"/>
              </w:rPr>
              <w:t></w:t>
            </w:r>
            <w:r>
              <w:rPr>
                <w:rStyle w:val="IndexLink"/>
                <w:rtl w:val="true"/>
              </w:rPr>
              <w:t>در روايات</w:t>
            </w:r>
            <w:r>
              <w:rPr>
                <w:rStyle w:val="IndexLink"/>
                <w:rtl w:val="true"/>
              </w:rPr>
              <w:tab/>
            </w:r>
            <w:r>
              <w:rPr>
                <w:rStyle w:val="IndexLink"/>
              </w:rPr>
              <w:t>87</w:t>
            </w:r>
          </w:hyperlink>
        </w:p>
        <w:p>
          <w:pPr>
            <w:pStyle w:val="Contents3"/>
            <w:tabs>
              <w:tab w:val="clear" w:pos="8459"/>
              <w:tab w:val="right" w:pos="9026" w:leader="dot"/>
            </w:tabs>
            <w:rPr/>
          </w:pPr>
          <w:hyperlink w:anchor="__RefHeading___Toc2755598_380464308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755600_380464308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755602_3804643083">
            <w:r>
              <w:rPr>
                <w:webHidden/>
                <w:rStyle w:val="IndexLink"/>
              </w:rPr>
              <w:t>1</w:t>
            </w:r>
            <w:r>
              <w:rPr>
                <w:rStyle w:val="IndexLink"/>
                <w:rtl w:val="true"/>
              </w:rPr>
              <w:t xml:space="preserve">. </w:t>
            </w:r>
            <w:r>
              <w:rPr>
                <w:rStyle w:val="IndexLink"/>
                <w:rtl w:val="true"/>
              </w:rPr>
              <w:t>اعطاي علم و فهم پيامبر به ائمۀ هدي</w:t>
            </w:r>
            <w:r>
              <w:rPr>
                <w:rStyle w:val="IndexLink"/>
              </w:rPr>
              <w:t></w:t>
            </w:r>
            <w:r>
              <w:rPr>
                <w:rStyle w:val="IndexLink"/>
                <w:rtl w:val="true"/>
              </w:rPr>
              <w:tab/>
            </w:r>
            <w:r>
              <w:rPr>
                <w:rStyle w:val="IndexLink"/>
              </w:rPr>
              <w:t>90</w:t>
            </w:r>
          </w:hyperlink>
        </w:p>
        <w:p>
          <w:pPr>
            <w:pStyle w:val="Contents3"/>
            <w:tabs>
              <w:tab w:val="clear" w:pos="8459"/>
              <w:tab w:val="right" w:pos="9026" w:leader="dot"/>
            </w:tabs>
            <w:rPr/>
          </w:pPr>
          <w:hyperlink w:anchor="__RefHeading___Toc2755604_3804643083">
            <w:r>
              <w:rPr>
                <w:webHidden/>
                <w:rStyle w:val="IndexLink"/>
              </w:rPr>
              <w:t>2</w:t>
            </w:r>
            <w:r>
              <w:rPr>
                <w:rStyle w:val="IndexLink"/>
                <w:rtl w:val="true"/>
              </w:rPr>
              <w:t xml:space="preserve">. </w:t>
            </w:r>
            <w:r>
              <w:rPr>
                <w:rStyle w:val="IndexLink"/>
                <w:rtl w:val="true"/>
              </w:rPr>
              <w:t>آگاهي ائمه</w:t>
            </w:r>
            <w:r>
              <w:rPr>
                <w:rStyle w:val="IndexLink"/>
              </w:rPr>
              <w:t></w:t>
            </w:r>
            <w:r>
              <w:rPr>
                <w:rStyle w:val="IndexLink"/>
                <w:rtl w:val="true"/>
              </w:rPr>
              <w:t xml:space="preserve"> از تمامي علومي كه به خلق داده شده</w:t>
            </w:r>
            <w:r>
              <w:rPr>
                <w:rStyle w:val="IndexLink"/>
                <w:rtl w:val="true"/>
              </w:rPr>
              <w:tab/>
            </w:r>
            <w:r>
              <w:rPr>
                <w:rStyle w:val="IndexLink"/>
              </w:rPr>
              <w:t>92</w:t>
            </w:r>
          </w:hyperlink>
        </w:p>
        <w:p>
          <w:pPr>
            <w:pStyle w:val="Contents3"/>
            <w:tabs>
              <w:tab w:val="clear" w:pos="8459"/>
              <w:tab w:val="right" w:pos="9026" w:leader="dot"/>
            </w:tabs>
            <w:rPr/>
          </w:pPr>
          <w:hyperlink w:anchor="__RefHeading___Toc2755606_3804643083">
            <w:r>
              <w:rPr>
                <w:webHidden/>
                <w:rStyle w:val="IndexLink"/>
              </w:rPr>
              <w:t>3</w:t>
            </w:r>
            <w:r>
              <w:rPr>
                <w:rStyle w:val="IndexLink"/>
                <w:rtl w:val="true"/>
              </w:rPr>
              <w:t xml:space="preserve">. </w:t>
            </w:r>
            <w:r>
              <w:rPr>
                <w:rStyle w:val="IndexLink"/>
                <w:rtl w:val="true"/>
              </w:rPr>
              <w:t>علم ائمه</w:t>
            </w:r>
            <w:r>
              <w:rPr>
                <w:rStyle w:val="IndexLink"/>
              </w:rPr>
              <w:t></w:t>
            </w:r>
            <w:r>
              <w:rPr>
                <w:rStyle w:val="IndexLink"/>
                <w:rtl w:val="true"/>
              </w:rPr>
              <w:t xml:space="preserve"> بر آن‌چه واقع شده و مي‌شود، تا روز قيامت</w:t>
            </w:r>
            <w:r>
              <w:rPr>
                <w:rStyle w:val="IndexLink"/>
                <w:rtl w:val="true"/>
              </w:rPr>
              <w:tab/>
            </w:r>
            <w:r>
              <w:rPr>
                <w:rStyle w:val="IndexLink"/>
              </w:rPr>
              <w:t>92</w:t>
            </w:r>
          </w:hyperlink>
        </w:p>
        <w:p>
          <w:pPr>
            <w:pStyle w:val="Contents3"/>
            <w:tabs>
              <w:tab w:val="clear" w:pos="8459"/>
              <w:tab w:val="right" w:pos="9026" w:leader="dot"/>
            </w:tabs>
            <w:rPr/>
          </w:pPr>
          <w:hyperlink w:anchor="__RefHeading___Toc2755608_3804643083">
            <w:r>
              <w:rPr>
                <w:webHidden/>
                <w:rStyle w:val="IndexLink"/>
              </w:rPr>
              <w:t>4</w:t>
            </w:r>
            <w:r>
              <w:rPr>
                <w:rStyle w:val="IndexLink"/>
                <w:rtl w:val="true"/>
              </w:rPr>
              <w:t xml:space="preserve">. </w:t>
            </w:r>
            <w:r>
              <w:rPr>
                <w:rStyle w:val="IndexLink"/>
                <w:rtl w:val="true"/>
              </w:rPr>
              <w:t>در ضمن حديث صحيح و مفصلي كه امام صادق</w:t>
            </w:r>
            <w:r>
              <w:rPr>
                <w:rStyle w:val="IndexLink"/>
              </w:rPr>
              <w:t></w:t>
            </w:r>
            <w:r>
              <w:rPr>
                <w:rStyle w:val="IndexLink"/>
                <w:rtl w:val="true"/>
              </w:rPr>
              <w:t xml:space="preserve"> جهات علم امام را تشريح نموده، به ابوبصير فرموده </w:t>
            </w:r>
            <w:r>
              <w:rPr>
                <w:rStyle w:val="IndexLink"/>
                <w:rtl w:val="true"/>
              </w:rPr>
              <w:t>:</w:t>
              <w:tab/>
            </w:r>
            <w:r>
              <w:rPr>
                <w:rStyle w:val="IndexLink"/>
              </w:rPr>
              <w:t>94</w:t>
            </w:r>
          </w:hyperlink>
        </w:p>
        <w:p>
          <w:pPr>
            <w:pStyle w:val="Contents3"/>
            <w:tabs>
              <w:tab w:val="clear" w:pos="8459"/>
              <w:tab w:val="right" w:pos="9026" w:leader="dot"/>
            </w:tabs>
            <w:rPr/>
          </w:pPr>
          <w:hyperlink w:anchor="__RefHeading___Toc2755610_3804643083">
            <w:r>
              <w:rPr>
                <w:webHidden/>
                <w:rStyle w:val="IndexLink"/>
              </w:rPr>
              <w:t>4</w:t>
            </w:r>
            <w:r>
              <w:rPr>
                <w:rStyle w:val="IndexLink"/>
                <w:rtl w:val="true"/>
              </w:rPr>
              <w:t xml:space="preserve">. </w:t>
            </w:r>
            <w:r>
              <w:rPr>
                <w:rStyle w:val="IndexLink"/>
                <w:rtl w:val="true"/>
              </w:rPr>
              <w:t>علم ائمه</w:t>
            </w:r>
            <w:r>
              <w:rPr>
                <w:rStyle w:val="IndexLink"/>
              </w:rPr>
              <w:t></w:t>
            </w:r>
            <w:r>
              <w:rPr>
                <w:rStyle w:val="IndexLink"/>
                <w:rtl w:val="true"/>
              </w:rPr>
              <w:t xml:space="preserve"> به وقايع آينده، از طريق مصحف حضرت فاطمه</w:t>
            </w:r>
            <w:r>
              <w:rPr>
                <w:rStyle w:val="IndexLink"/>
              </w:rPr>
              <w:t></w:t>
            </w:r>
            <w:r>
              <w:rPr>
                <w:rStyle w:val="IndexLink"/>
                <w:rtl w:val="true"/>
              </w:rPr>
              <w:tab/>
            </w:r>
            <w:r>
              <w:rPr>
                <w:rStyle w:val="IndexLink"/>
              </w:rPr>
              <w:t>105</w:t>
            </w:r>
          </w:hyperlink>
        </w:p>
        <w:p>
          <w:pPr>
            <w:pStyle w:val="Contents3"/>
            <w:tabs>
              <w:tab w:val="clear" w:pos="8459"/>
              <w:tab w:val="right" w:pos="9026" w:leader="dot"/>
            </w:tabs>
            <w:rPr/>
          </w:pPr>
          <w:hyperlink w:anchor="__RefHeading___Toc2755612_3804643083">
            <w:r>
              <w:rPr>
                <w:webHidden/>
                <w:rStyle w:val="IndexLink"/>
              </w:rPr>
              <w:t>5</w:t>
            </w:r>
            <w:r>
              <w:rPr>
                <w:rStyle w:val="IndexLink"/>
                <w:rtl w:val="true"/>
              </w:rPr>
              <w:t xml:space="preserve">. </w:t>
            </w:r>
            <w:r>
              <w:rPr>
                <w:rStyle w:val="IndexLink"/>
                <w:rtl w:val="true"/>
              </w:rPr>
              <w:t>آگاهي ائمه</w:t>
            </w:r>
            <w:r>
              <w:rPr>
                <w:rStyle w:val="IndexLink"/>
              </w:rPr>
              <w:t></w:t>
            </w:r>
            <w:r>
              <w:rPr>
                <w:rStyle w:val="IndexLink"/>
                <w:rtl w:val="true"/>
              </w:rPr>
              <w:t xml:space="preserve"> از علم جفر</w:t>
            </w:r>
            <w:r>
              <w:rPr>
                <w:rStyle w:val="IndexLink"/>
                <w:rtl w:val="true"/>
              </w:rPr>
              <w:tab/>
            </w:r>
            <w:r>
              <w:rPr>
                <w:rStyle w:val="IndexLink"/>
              </w:rPr>
              <w:t>107</w:t>
            </w:r>
          </w:hyperlink>
        </w:p>
        <w:p>
          <w:pPr>
            <w:pStyle w:val="Contents3"/>
            <w:tabs>
              <w:tab w:val="clear" w:pos="8459"/>
              <w:tab w:val="right" w:pos="9026" w:leader="dot"/>
            </w:tabs>
            <w:rPr/>
          </w:pPr>
          <w:hyperlink w:anchor="__RefHeading___Toc2755614_3804643083">
            <w:r>
              <w:rPr>
                <w:webHidden/>
                <w:rStyle w:val="IndexLink"/>
              </w:rPr>
              <w:t>6</w:t>
            </w:r>
            <w:r>
              <w:rPr>
                <w:rStyle w:val="IndexLink"/>
                <w:rtl w:val="true"/>
              </w:rPr>
              <w:t xml:space="preserve">. </w:t>
            </w:r>
            <w:r>
              <w:rPr>
                <w:rStyle w:val="IndexLink"/>
                <w:rtl w:val="true"/>
              </w:rPr>
              <w:t>علم ائمه</w:t>
            </w:r>
            <w:r>
              <w:rPr>
                <w:rStyle w:val="IndexLink"/>
              </w:rPr>
              <w:t></w:t>
            </w:r>
            <w:r>
              <w:rPr>
                <w:rStyle w:val="IndexLink"/>
                <w:rtl w:val="true"/>
              </w:rPr>
              <w:t xml:space="preserve"> به بلايا و منايا و فصل الخطاب و انساب</w:t>
            </w:r>
            <w:r>
              <w:rPr>
                <w:rStyle w:val="IndexLink"/>
                <w:rtl w:val="true"/>
              </w:rPr>
              <w:tab/>
            </w:r>
            <w:r>
              <w:rPr>
                <w:rStyle w:val="IndexLink"/>
              </w:rPr>
              <w:t>108</w:t>
            </w:r>
          </w:hyperlink>
        </w:p>
        <w:p>
          <w:pPr>
            <w:pStyle w:val="Contents3"/>
            <w:tabs>
              <w:tab w:val="clear" w:pos="8459"/>
              <w:tab w:val="right" w:pos="9026" w:leader="dot"/>
            </w:tabs>
            <w:rPr/>
          </w:pPr>
          <w:hyperlink w:anchor="__RefHeading___Toc2755616_3804643083">
            <w:r>
              <w:rPr>
                <w:webHidden/>
                <w:rStyle w:val="IndexLink"/>
              </w:rPr>
              <w:t>7</w:t>
            </w:r>
            <w:r>
              <w:rPr>
                <w:rStyle w:val="IndexLink"/>
                <w:rtl w:val="true"/>
              </w:rPr>
              <w:t xml:space="preserve">. </w:t>
            </w:r>
            <w:r>
              <w:rPr>
                <w:rStyle w:val="IndexLink"/>
                <w:rtl w:val="true"/>
              </w:rPr>
              <w:t>آگاهي ائمه</w:t>
            </w:r>
            <w:r>
              <w:rPr>
                <w:rStyle w:val="IndexLink"/>
              </w:rPr>
              <w:t></w:t>
            </w:r>
            <w:r>
              <w:rPr>
                <w:rStyle w:val="IndexLink"/>
                <w:rtl w:val="true"/>
              </w:rPr>
              <w:t xml:space="preserve"> از آجال و اسباب حوادث و امراض</w:t>
            </w:r>
            <w:r>
              <w:rPr>
                <w:rStyle w:val="IndexLink"/>
                <w:rtl w:val="true"/>
              </w:rPr>
              <w:tab/>
            </w:r>
            <w:r>
              <w:rPr>
                <w:rStyle w:val="IndexLink"/>
              </w:rPr>
              <w:t>113</w:t>
            </w:r>
          </w:hyperlink>
        </w:p>
        <w:p>
          <w:pPr>
            <w:pStyle w:val="Contents3"/>
            <w:tabs>
              <w:tab w:val="clear" w:pos="8459"/>
              <w:tab w:val="right" w:pos="9026" w:leader="dot"/>
            </w:tabs>
            <w:rPr/>
          </w:pPr>
          <w:hyperlink w:anchor="__RefHeading___Toc2755618_3804643083">
            <w:r>
              <w:rPr>
                <w:webHidden/>
                <w:rStyle w:val="IndexLink"/>
                <w:rtl w:val="true"/>
              </w:rPr>
              <w:t>اعتقاد به علم غيب پيغمبر و ائمة هدي</w:t>
            </w:r>
            <w:r>
              <w:rPr>
                <w:rStyle w:val="IndexLink"/>
              </w:rPr>
              <w:t></w:t>
            </w:r>
            <w:r>
              <w:rPr>
                <w:rStyle w:val="IndexLink"/>
                <w:rtl w:val="true"/>
              </w:rPr>
              <w:t xml:space="preserve"> غلو نيست</w:t>
            </w:r>
            <w:r>
              <w:rPr>
                <w:rStyle w:val="IndexLink"/>
                <w:rtl w:val="true"/>
              </w:rPr>
              <w:tab/>
            </w:r>
            <w:r>
              <w:rPr>
                <w:rStyle w:val="IndexLink"/>
              </w:rPr>
              <w:t>117</w:t>
            </w:r>
          </w:hyperlink>
        </w:p>
        <w:p>
          <w:pPr>
            <w:pStyle w:val="Contents3"/>
            <w:tabs>
              <w:tab w:val="clear" w:pos="8459"/>
              <w:tab w:val="right" w:pos="9026" w:leader="dot"/>
            </w:tabs>
            <w:rPr/>
          </w:pPr>
          <w:hyperlink w:anchor="__RefHeading___Toc2755620_3804643083">
            <w:r>
              <w:rPr>
                <w:webHidden/>
                <w:rStyle w:val="IndexLink"/>
              </w:rPr>
              <w:t>8</w:t>
            </w:r>
            <w:r>
              <w:rPr>
                <w:rStyle w:val="IndexLink"/>
                <w:rtl w:val="true"/>
              </w:rPr>
              <w:t xml:space="preserve">. </w:t>
            </w:r>
            <w:r>
              <w:rPr>
                <w:rStyle w:val="IndexLink"/>
                <w:rtl w:val="true"/>
              </w:rPr>
              <w:t>ائمه</w:t>
            </w:r>
            <w:r>
              <w:rPr>
                <w:rStyle w:val="IndexLink"/>
              </w:rPr>
              <w:t></w:t>
            </w:r>
            <w:r>
              <w:rPr>
                <w:rStyle w:val="IndexLink"/>
                <w:rtl w:val="true"/>
              </w:rPr>
              <w:t>، مؤمنين و منافقين و اخيار و اشرار را مي‌شناسند</w:t>
            </w:r>
            <w:r>
              <w:rPr>
                <w:rStyle w:val="IndexLink"/>
                <w:rtl w:val="true"/>
              </w:rPr>
              <w:tab/>
            </w:r>
            <w:r>
              <w:rPr>
                <w:rStyle w:val="IndexLink"/>
              </w:rPr>
              <w:t>119</w:t>
            </w:r>
          </w:hyperlink>
        </w:p>
        <w:p>
          <w:pPr>
            <w:pStyle w:val="Contents3"/>
            <w:tabs>
              <w:tab w:val="clear" w:pos="8459"/>
              <w:tab w:val="right" w:pos="9026" w:leader="dot"/>
            </w:tabs>
            <w:rPr/>
          </w:pPr>
          <w:hyperlink w:anchor="__RefHeading___Toc2755622_3804643083">
            <w:r>
              <w:rPr>
                <w:webHidden/>
                <w:rStyle w:val="IndexLink"/>
              </w:rPr>
              <w:t>9</w:t>
            </w:r>
            <w:r>
              <w:rPr>
                <w:rStyle w:val="IndexLink"/>
                <w:rtl w:val="true"/>
              </w:rPr>
              <w:t xml:space="preserve">. </w:t>
            </w:r>
            <w:r>
              <w:rPr>
                <w:rStyle w:val="IndexLink"/>
                <w:rtl w:val="true"/>
              </w:rPr>
              <w:t>آگاهي ائمه</w:t>
            </w:r>
            <w:r>
              <w:rPr>
                <w:rStyle w:val="IndexLink"/>
              </w:rPr>
              <w:t></w:t>
            </w:r>
            <w:r>
              <w:rPr>
                <w:rStyle w:val="IndexLink"/>
                <w:rtl w:val="true"/>
              </w:rPr>
              <w:t xml:space="preserve"> از خطورات قلبي و اعمال و احوال خلق</w:t>
            </w:r>
            <w:r>
              <w:rPr>
                <w:rStyle w:val="IndexLink"/>
                <w:rtl w:val="true"/>
              </w:rPr>
              <w:tab/>
            </w:r>
            <w:r>
              <w:rPr>
                <w:rStyle w:val="IndexLink"/>
              </w:rPr>
              <w:t>119</w:t>
            </w:r>
          </w:hyperlink>
        </w:p>
        <w:p>
          <w:pPr>
            <w:pStyle w:val="Contents3"/>
            <w:tabs>
              <w:tab w:val="clear" w:pos="8459"/>
              <w:tab w:val="right" w:pos="9026" w:leader="dot"/>
            </w:tabs>
            <w:rPr/>
          </w:pPr>
          <w:hyperlink w:anchor="__RefHeading___Toc2755624_3804643083">
            <w:r>
              <w:rPr>
                <w:webHidden/>
                <w:rStyle w:val="IndexLink"/>
              </w:rPr>
              <w:t>10</w:t>
            </w:r>
            <w:r>
              <w:rPr>
                <w:rStyle w:val="IndexLink"/>
                <w:rtl w:val="true"/>
              </w:rPr>
              <w:t xml:space="preserve">. </w:t>
            </w:r>
            <w:r>
              <w:rPr>
                <w:rStyle w:val="IndexLink"/>
                <w:rtl w:val="true"/>
              </w:rPr>
              <w:t>تمام علوم انبياء به خاتم الانبياء</w:t>
            </w:r>
            <w:r>
              <w:rPr>
                <w:rStyle w:val="IndexLink"/>
              </w:rPr>
              <w:t></w:t>
            </w:r>
            <w:r>
              <w:rPr>
                <w:rStyle w:val="IndexLink"/>
                <w:rtl w:val="true"/>
              </w:rPr>
              <w:t xml:space="preserve"> و از ايشان به ائمه رسيده است</w:t>
            </w:r>
            <w:r>
              <w:rPr>
                <w:rStyle w:val="IndexLink"/>
                <w:rtl w:val="true"/>
              </w:rPr>
              <w:tab/>
            </w:r>
            <w:r>
              <w:rPr>
                <w:rStyle w:val="IndexLink"/>
              </w:rPr>
              <w:t>121</w:t>
            </w:r>
          </w:hyperlink>
        </w:p>
        <w:p>
          <w:pPr>
            <w:pStyle w:val="Contents3"/>
            <w:tabs>
              <w:tab w:val="clear" w:pos="8459"/>
              <w:tab w:val="right" w:pos="9026" w:leader="dot"/>
            </w:tabs>
            <w:rPr/>
          </w:pPr>
          <w:hyperlink w:anchor="__RefHeading___Toc2755626_3804643083">
            <w:r>
              <w:rPr>
                <w:webHidden/>
                <w:rStyle w:val="IndexLink"/>
              </w:rPr>
              <w:t>11</w:t>
            </w:r>
            <w:r>
              <w:rPr>
                <w:rStyle w:val="IndexLink"/>
                <w:rtl w:val="true"/>
              </w:rPr>
              <w:t xml:space="preserve">. </w:t>
            </w:r>
            <w:r>
              <w:rPr>
                <w:rStyle w:val="IndexLink"/>
                <w:rtl w:val="true"/>
              </w:rPr>
              <w:t>نزد ائمه</w:t>
            </w:r>
            <w:r>
              <w:rPr>
                <w:rStyle w:val="IndexLink"/>
              </w:rPr>
              <w:t></w:t>
            </w:r>
            <w:r>
              <w:rPr>
                <w:rStyle w:val="IndexLink"/>
                <w:rtl w:val="true"/>
              </w:rPr>
              <w:t xml:space="preserve"> كتابي هست كه اسامي تمامي پادشاهان در آن است</w:t>
            </w:r>
            <w:r>
              <w:rPr>
                <w:rStyle w:val="IndexLink"/>
                <w:rtl w:val="true"/>
              </w:rPr>
              <w:tab/>
            </w:r>
            <w:r>
              <w:rPr>
                <w:rStyle w:val="IndexLink"/>
              </w:rPr>
              <w:t>123</w:t>
            </w:r>
          </w:hyperlink>
        </w:p>
        <w:p>
          <w:pPr>
            <w:pStyle w:val="Contents3"/>
            <w:tabs>
              <w:tab w:val="clear" w:pos="8459"/>
              <w:tab w:val="right" w:pos="9026" w:leader="dot"/>
            </w:tabs>
            <w:rPr/>
          </w:pPr>
          <w:hyperlink w:anchor="__RefHeading___Toc2755628_3804643083">
            <w:r>
              <w:rPr>
                <w:webHidden/>
                <w:rStyle w:val="IndexLink"/>
              </w:rPr>
              <w:t>12</w:t>
            </w:r>
            <w:r>
              <w:rPr>
                <w:rStyle w:val="IndexLink"/>
                <w:rtl w:val="true"/>
              </w:rPr>
              <w:t xml:space="preserve">. </w:t>
            </w:r>
            <w:r>
              <w:rPr>
                <w:rStyle w:val="IndexLink"/>
                <w:rtl w:val="true"/>
              </w:rPr>
              <w:t>نزد ائمه</w:t>
            </w:r>
            <w:r>
              <w:rPr>
                <w:rStyle w:val="IndexLink"/>
              </w:rPr>
              <w:t></w:t>
            </w:r>
            <w:r>
              <w:rPr>
                <w:rStyle w:val="IndexLink"/>
                <w:rtl w:val="true"/>
              </w:rPr>
              <w:t xml:space="preserve"> كتابي هست كه اسامي شيعيان و پدرانشان در آن است</w:t>
            </w:r>
            <w:r>
              <w:rPr>
                <w:rStyle w:val="IndexLink"/>
                <w:rtl w:val="true"/>
              </w:rPr>
              <w:tab/>
            </w:r>
            <w:r>
              <w:rPr>
                <w:rStyle w:val="IndexLink"/>
              </w:rPr>
              <w:t>123</w:t>
            </w:r>
          </w:hyperlink>
        </w:p>
        <w:p>
          <w:pPr>
            <w:pStyle w:val="Contents3"/>
            <w:tabs>
              <w:tab w:val="clear" w:pos="8459"/>
              <w:tab w:val="right" w:pos="9026" w:leader="dot"/>
            </w:tabs>
            <w:rPr/>
          </w:pPr>
          <w:hyperlink w:anchor="__RefHeading___Toc2755630_3804643083">
            <w:r>
              <w:rPr>
                <w:webHidden/>
                <w:rStyle w:val="IndexLink"/>
              </w:rPr>
              <w:t>13</w:t>
            </w:r>
            <w:r>
              <w:rPr>
                <w:rStyle w:val="IndexLink"/>
                <w:rtl w:val="true"/>
              </w:rPr>
              <w:t xml:space="preserve">. </w:t>
            </w:r>
            <w:r>
              <w:rPr>
                <w:rStyle w:val="IndexLink"/>
                <w:rtl w:val="true"/>
              </w:rPr>
              <w:t>نزد ائمه</w:t>
            </w:r>
            <w:r>
              <w:rPr>
                <w:rStyle w:val="IndexLink"/>
              </w:rPr>
              <w:t></w:t>
            </w:r>
            <w:r>
              <w:rPr>
                <w:rStyle w:val="IndexLink"/>
                <w:rtl w:val="true"/>
              </w:rPr>
              <w:t xml:space="preserve"> كتابي هست كه اسامي اهل بهشت و جهنم در آن است</w:t>
            </w:r>
            <w:r>
              <w:rPr>
                <w:rStyle w:val="IndexLink"/>
                <w:rtl w:val="true"/>
              </w:rPr>
              <w:tab/>
            </w:r>
            <w:r>
              <w:rPr>
                <w:rStyle w:val="IndexLink"/>
              </w:rPr>
              <w:t>124</w:t>
            </w:r>
          </w:hyperlink>
        </w:p>
        <w:p>
          <w:pPr>
            <w:pStyle w:val="Contents3"/>
            <w:tabs>
              <w:tab w:val="clear" w:pos="8459"/>
              <w:tab w:val="right" w:pos="9026" w:leader="dot"/>
            </w:tabs>
            <w:rPr/>
          </w:pPr>
          <w:hyperlink w:anchor="__RefHeading___Toc2755632_3804643083">
            <w:r>
              <w:rPr>
                <w:webHidden/>
                <w:rStyle w:val="IndexLink"/>
              </w:rPr>
              <w:t>14</w:t>
            </w:r>
            <w:r>
              <w:rPr>
                <w:rStyle w:val="IndexLink"/>
                <w:rtl w:val="true"/>
              </w:rPr>
              <w:t xml:space="preserve">. </w:t>
            </w:r>
            <w:r>
              <w:rPr>
                <w:rStyle w:val="IndexLink"/>
                <w:rtl w:val="true"/>
              </w:rPr>
              <w:t>ائمۀ هدي</w:t>
            </w:r>
            <w:r>
              <w:rPr>
                <w:rStyle w:val="IndexLink"/>
              </w:rPr>
              <w:t></w:t>
            </w:r>
            <w:r>
              <w:rPr>
                <w:rStyle w:val="IndexLink"/>
                <w:rtl w:val="true"/>
              </w:rPr>
              <w:t xml:space="preserve"> از انبياي گذشته داناترند</w:t>
            </w:r>
            <w:r>
              <w:rPr>
                <w:rStyle w:val="IndexLink"/>
                <w:rtl w:val="true"/>
              </w:rPr>
              <w:tab/>
            </w:r>
            <w:r>
              <w:rPr>
                <w:rStyle w:val="IndexLink"/>
              </w:rPr>
              <w:t>124</w:t>
            </w:r>
          </w:hyperlink>
        </w:p>
        <w:p>
          <w:pPr>
            <w:pStyle w:val="Contents3"/>
            <w:tabs>
              <w:tab w:val="clear" w:pos="8459"/>
              <w:tab w:val="right" w:pos="9026" w:leader="dot"/>
            </w:tabs>
            <w:rPr/>
          </w:pPr>
          <w:hyperlink w:anchor="__RefHeading___Toc2755634_3804643083">
            <w:r>
              <w:rPr>
                <w:webHidden/>
                <w:rStyle w:val="IndexLink"/>
              </w:rPr>
              <w:t>15</w:t>
            </w:r>
            <w:r>
              <w:rPr>
                <w:rStyle w:val="IndexLink"/>
                <w:rtl w:val="true"/>
              </w:rPr>
              <w:t xml:space="preserve">. </w:t>
            </w:r>
            <w:r>
              <w:rPr>
                <w:rStyle w:val="IndexLink"/>
                <w:rtl w:val="true"/>
              </w:rPr>
              <w:t>ائمۀ هدي</w:t>
            </w:r>
            <w:r>
              <w:rPr>
                <w:rStyle w:val="IndexLink"/>
              </w:rPr>
              <w:t></w:t>
            </w:r>
            <w:r>
              <w:rPr>
                <w:rStyle w:val="IndexLink"/>
                <w:rtl w:val="true"/>
              </w:rPr>
              <w:t xml:space="preserve"> خزاين و معادن علم پروردگار و موضع اسرار و وحي اويند</w:t>
            </w:r>
            <w:r>
              <w:rPr>
                <w:rStyle w:val="IndexLink"/>
                <w:rtl w:val="true"/>
              </w:rPr>
              <w:tab/>
            </w:r>
            <w:r>
              <w:rPr>
                <w:rStyle w:val="IndexLink"/>
              </w:rPr>
              <w:t>125</w:t>
            </w:r>
          </w:hyperlink>
        </w:p>
        <w:p>
          <w:pPr>
            <w:pStyle w:val="Contents3"/>
            <w:tabs>
              <w:tab w:val="clear" w:pos="8459"/>
              <w:tab w:val="right" w:pos="9026" w:leader="dot"/>
            </w:tabs>
            <w:rPr/>
          </w:pPr>
          <w:hyperlink w:anchor="__RefHeading___Toc2755636_3804643083">
            <w:r>
              <w:rPr>
                <w:webHidden/>
                <w:rStyle w:val="IndexLink"/>
              </w:rPr>
              <w:t>16</w:t>
            </w:r>
            <w:r>
              <w:rPr>
                <w:rStyle w:val="IndexLink"/>
                <w:rtl w:val="true"/>
              </w:rPr>
              <w:t xml:space="preserve">. </w:t>
            </w:r>
            <w:r>
              <w:rPr>
                <w:rStyle w:val="IndexLink"/>
                <w:rtl w:val="true"/>
              </w:rPr>
              <w:t>آگاهي ائمه</w:t>
            </w:r>
            <w:r>
              <w:rPr>
                <w:rStyle w:val="IndexLink"/>
              </w:rPr>
              <w:t></w:t>
            </w:r>
            <w:r>
              <w:rPr>
                <w:rStyle w:val="IndexLink"/>
                <w:rtl w:val="true"/>
              </w:rPr>
              <w:t xml:space="preserve"> از تمامي كاينات توسط روح القدس</w:t>
            </w:r>
            <w:r>
              <w:rPr>
                <w:rStyle w:val="IndexLink"/>
                <w:rtl w:val="true"/>
              </w:rPr>
              <w:tab/>
            </w:r>
            <w:r>
              <w:rPr>
                <w:rStyle w:val="IndexLink"/>
              </w:rPr>
              <w:t>126</w:t>
            </w:r>
          </w:hyperlink>
        </w:p>
        <w:p>
          <w:pPr>
            <w:pStyle w:val="Contents3"/>
            <w:tabs>
              <w:tab w:val="clear" w:pos="8459"/>
              <w:tab w:val="right" w:pos="9026" w:leader="dot"/>
            </w:tabs>
            <w:rPr/>
          </w:pPr>
          <w:hyperlink w:anchor="__RefHeading___Toc2755638_3804643083">
            <w:r>
              <w:rPr>
                <w:webHidden/>
                <w:rStyle w:val="IndexLink"/>
              </w:rPr>
              <w:t>17</w:t>
            </w:r>
            <w:r>
              <w:rPr>
                <w:rStyle w:val="IndexLink"/>
                <w:rtl w:val="true"/>
              </w:rPr>
              <w:t xml:space="preserve">. </w:t>
            </w:r>
            <w:r>
              <w:rPr>
                <w:rStyle w:val="IndexLink"/>
                <w:rtl w:val="true"/>
              </w:rPr>
              <w:t>دانايي ائمه</w:t>
            </w:r>
            <w:r>
              <w:rPr>
                <w:rStyle w:val="IndexLink"/>
              </w:rPr>
              <w:t></w:t>
            </w:r>
            <w:r>
              <w:rPr>
                <w:rStyle w:val="IndexLink"/>
                <w:rtl w:val="true"/>
              </w:rPr>
              <w:t xml:space="preserve"> به تمامي زبان‌ها و نطق حيوانات</w:t>
            </w:r>
            <w:r>
              <w:rPr>
                <w:rStyle w:val="IndexLink"/>
                <w:rtl w:val="true"/>
              </w:rPr>
              <w:tab/>
            </w:r>
            <w:r>
              <w:rPr>
                <w:rStyle w:val="IndexLink"/>
              </w:rPr>
              <w:t>128</w:t>
            </w:r>
          </w:hyperlink>
        </w:p>
        <w:p>
          <w:pPr>
            <w:pStyle w:val="Contents3"/>
            <w:tabs>
              <w:tab w:val="clear" w:pos="8459"/>
              <w:tab w:val="right" w:pos="9026" w:leader="dot"/>
            </w:tabs>
            <w:rPr/>
          </w:pPr>
          <w:hyperlink w:anchor="__RefHeading___Toc2755640_3804643083">
            <w:r>
              <w:rPr>
                <w:webHidden/>
                <w:rStyle w:val="IndexLink"/>
              </w:rPr>
              <w:t>18</w:t>
            </w:r>
            <w:r>
              <w:rPr>
                <w:rStyle w:val="IndexLink"/>
                <w:rtl w:val="true"/>
              </w:rPr>
              <w:t xml:space="preserve">. </w:t>
            </w:r>
            <w:r>
              <w:rPr>
                <w:rStyle w:val="IndexLink"/>
                <w:rtl w:val="true"/>
              </w:rPr>
              <w:t>ائمۀ هدي</w:t>
            </w:r>
            <w:r>
              <w:rPr>
                <w:rStyle w:val="IndexLink"/>
              </w:rPr>
              <w:t></w:t>
            </w:r>
            <w:r>
              <w:rPr>
                <w:rStyle w:val="IndexLink"/>
                <w:rtl w:val="true"/>
              </w:rPr>
              <w:t xml:space="preserve"> محدَّث‌اند</w:t>
            </w:r>
            <w:r>
              <w:rPr>
                <w:rStyle w:val="IndexLink"/>
                <w:rtl w:val="true"/>
              </w:rPr>
              <w:tab/>
            </w:r>
            <w:r>
              <w:rPr>
                <w:rStyle w:val="IndexLink"/>
              </w:rPr>
              <w:t>131</w:t>
            </w:r>
          </w:hyperlink>
        </w:p>
        <w:p>
          <w:pPr>
            <w:pStyle w:val="Contents3"/>
            <w:tabs>
              <w:tab w:val="clear" w:pos="8459"/>
              <w:tab w:val="right" w:pos="9026" w:leader="dot"/>
            </w:tabs>
            <w:rPr/>
          </w:pPr>
          <w:hyperlink w:anchor="__RefHeading___Toc2755642_3804643083">
            <w:r>
              <w:rPr>
                <w:webHidden/>
                <w:rStyle w:val="IndexLink"/>
              </w:rPr>
              <w:t>19</w:t>
            </w:r>
            <w:r>
              <w:rPr>
                <w:rStyle w:val="IndexLink"/>
                <w:rtl w:val="true"/>
              </w:rPr>
              <w:t xml:space="preserve">. </w:t>
            </w:r>
            <w:r>
              <w:rPr>
                <w:rStyle w:val="IndexLink"/>
                <w:rtl w:val="true"/>
              </w:rPr>
              <w:t>انتقال علوم از پيغمبر اكرم به امير المؤمنين و ائمۀ هدي</w:t>
            </w:r>
            <w:r>
              <w:rPr>
                <w:rStyle w:val="IndexLink"/>
              </w:rPr>
              <w:t></w:t>
            </w:r>
            <w:r>
              <w:rPr>
                <w:rStyle w:val="IndexLink"/>
                <w:rtl w:val="true"/>
              </w:rPr>
              <w:tab/>
            </w:r>
            <w:r>
              <w:rPr>
                <w:rStyle w:val="IndexLink"/>
              </w:rPr>
              <w:t>131</w:t>
            </w:r>
          </w:hyperlink>
        </w:p>
        <w:p>
          <w:pPr>
            <w:pStyle w:val="Contents3"/>
            <w:tabs>
              <w:tab w:val="clear" w:pos="8459"/>
              <w:tab w:val="right" w:pos="9026" w:leader="dot"/>
            </w:tabs>
            <w:rPr/>
          </w:pPr>
          <w:hyperlink w:anchor="__RefHeading___Toc2755644_3804643083">
            <w:r>
              <w:rPr>
                <w:webHidden/>
                <w:rStyle w:val="IndexLink"/>
              </w:rPr>
              <w:t>20</w:t>
            </w:r>
            <w:r>
              <w:rPr>
                <w:rStyle w:val="IndexLink"/>
                <w:rtl w:val="true"/>
              </w:rPr>
              <w:t xml:space="preserve">. </w:t>
            </w:r>
            <w:r>
              <w:rPr>
                <w:rStyle w:val="IndexLink"/>
                <w:rtl w:val="true"/>
              </w:rPr>
              <w:t>عرش بر علم و قدرت اطلاق شده و ائمه</w:t>
            </w:r>
            <w:r>
              <w:rPr>
                <w:rStyle w:val="IndexLink"/>
              </w:rPr>
              <w:t></w:t>
            </w:r>
            <w:r>
              <w:rPr>
                <w:rStyle w:val="IndexLink"/>
                <w:rtl w:val="true"/>
              </w:rPr>
              <w:t xml:space="preserve"> حاملان عرشند</w:t>
            </w:r>
            <w:r>
              <w:rPr>
                <w:rStyle w:val="IndexLink"/>
                <w:rtl w:val="true"/>
              </w:rPr>
              <w:tab/>
            </w:r>
            <w:r>
              <w:rPr>
                <w:rStyle w:val="IndexLink"/>
              </w:rPr>
              <w:t>133</w:t>
            </w:r>
          </w:hyperlink>
        </w:p>
        <w:p>
          <w:pPr>
            <w:pStyle w:val="Contents3"/>
            <w:tabs>
              <w:tab w:val="clear" w:pos="8459"/>
              <w:tab w:val="right" w:pos="9026" w:leader="dot"/>
            </w:tabs>
            <w:rPr/>
          </w:pPr>
          <w:hyperlink w:anchor="__RefHeading___Toc2755646_3804643083">
            <w:r>
              <w:rPr>
                <w:webHidden/>
                <w:rStyle w:val="IndexLink"/>
              </w:rPr>
              <w:t>21</w:t>
            </w:r>
            <w:r>
              <w:rPr>
                <w:rStyle w:val="IndexLink"/>
                <w:rtl w:val="true"/>
              </w:rPr>
              <w:t xml:space="preserve">. </w:t>
            </w:r>
            <w:r>
              <w:rPr>
                <w:rStyle w:val="IndexLink"/>
                <w:rtl w:val="true"/>
              </w:rPr>
              <w:t>افزوده شدن علم پيغمبر اكرم و ائمۀ هدي</w:t>
            </w:r>
            <w:r>
              <w:rPr>
                <w:rStyle w:val="IndexLink"/>
              </w:rPr>
              <w:t></w:t>
            </w:r>
            <w:r>
              <w:rPr>
                <w:rStyle w:val="IndexLink"/>
                <w:rtl w:val="true"/>
              </w:rPr>
              <w:tab/>
            </w:r>
            <w:r>
              <w:rPr>
                <w:rStyle w:val="IndexLink"/>
              </w:rPr>
              <w:t>134</w:t>
            </w:r>
          </w:hyperlink>
        </w:p>
        <w:p>
          <w:pPr>
            <w:pStyle w:val="Contents3"/>
            <w:tabs>
              <w:tab w:val="clear" w:pos="8459"/>
              <w:tab w:val="right" w:pos="9026" w:leader="dot"/>
            </w:tabs>
            <w:rPr/>
          </w:pPr>
          <w:hyperlink w:anchor="__RefHeading___Toc2755648_3804643083">
            <w:r>
              <w:rPr>
                <w:webHidden/>
                <w:rStyle w:val="IndexLink"/>
              </w:rPr>
              <w:t>22</w:t>
            </w:r>
            <w:r>
              <w:rPr>
                <w:rStyle w:val="IndexLink"/>
                <w:rtl w:val="true"/>
              </w:rPr>
              <w:t xml:space="preserve">. </w:t>
            </w:r>
            <w:r>
              <w:rPr>
                <w:rStyle w:val="IndexLink"/>
                <w:rtl w:val="true"/>
              </w:rPr>
              <w:t>جهات علوم ائمۀ هدي</w:t>
            </w:r>
            <w:r>
              <w:rPr>
                <w:rStyle w:val="IndexLink"/>
              </w:rPr>
              <w:t></w:t>
            </w:r>
            <w:r>
              <w:rPr>
                <w:rStyle w:val="IndexLink"/>
                <w:rtl w:val="true"/>
              </w:rPr>
              <w:tab/>
            </w:r>
            <w:r>
              <w:rPr>
                <w:rStyle w:val="IndexLink"/>
              </w:rPr>
              <w:t>137</w:t>
            </w:r>
          </w:hyperlink>
        </w:p>
        <w:p>
          <w:pPr>
            <w:pStyle w:val="Contents3"/>
            <w:tabs>
              <w:tab w:val="clear" w:pos="8459"/>
              <w:tab w:val="right" w:pos="9026" w:leader="dot"/>
            </w:tabs>
            <w:rPr/>
          </w:pPr>
          <w:hyperlink w:anchor="__RefHeading___Toc2755650_3804643083">
            <w:r>
              <w:rPr>
                <w:webHidden/>
                <w:rStyle w:val="IndexLink"/>
              </w:rPr>
              <w:t>23</w:t>
            </w:r>
            <w:r>
              <w:rPr>
                <w:rStyle w:val="IndexLink"/>
                <w:rtl w:val="true"/>
              </w:rPr>
              <w:t xml:space="preserve">. </w:t>
            </w:r>
            <w:r>
              <w:rPr>
                <w:rStyle w:val="IndexLink"/>
                <w:rtl w:val="true"/>
              </w:rPr>
              <w:t>ائمۀ هدي</w:t>
            </w:r>
            <w:r>
              <w:rPr>
                <w:rStyle w:val="IndexLink"/>
              </w:rPr>
              <w:t></w:t>
            </w:r>
            <w:r>
              <w:rPr>
                <w:rStyle w:val="IndexLink"/>
                <w:rtl w:val="true"/>
              </w:rPr>
              <w:t xml:space="preserve"> در علم و قدرت، متساوي‌اند</w:t>
            </w:r>
            <w:r>
              <w:rPr>
                <w:rStyle w:val="IndexLink"/>
                <w:rtl w:val="true"/>
              </w:rPr>
              <w:tab/>
            </w:r>
            <w:r>
              <w:rPr>
                <w:rStyle w:val="IndexLink"/>
              </w:rPr>
              <w:t>137</w:t>
            </w:r>
          </w:hyperlink>
        </w:p>
        <w:p>
          <w:pPr>
            <w:pStyle w:val="Contents3"/>
            <w:tabs>
              <w:tab w:val="clear" w:pos="8459"/>
              <w:tab w:val="right" w:pos="9026" w:leader="dot"/>
            </w:tabs>
            <w:rPr/>
          </w:pPr>
          <w:hyperlink w:anchor="__RefHeading___Toc2755652_3804643083">
            <w:r>
              <w:rPr>
                <w:webHidden/>
                <w:rStyle w:val="IndexLink"/>
              </w:rPr>
              <w:t>24</w:t>
            </w:r>
            <w:r>
              <w:rPr>
                <w:rStyle w:val="IndexLink"/>
                <w:rtl w:val="true"/>
              </w:rPr>
              <w:t xml:space="preserve">. </w:t>
            </w:r>
            <w:r>
              <w:rPr>
                <w:rStyle w:val="IndexLink"/>
                <w:rtl w:val="true"/>
              </w:rPr>
              <w:t>خزاين زمين و كليدهاي آن نزد ائمۀ هدي</w:t>
            </w:r>
            <w:r>
              <w:rPr>
                <w:rStyle w:val="IndexLink"/>
              </w:rPr>
              <w:t></w:t>
            </w:r>
            <w:r>
              <w:rPr>
                <w:rStyle w:val="IndexLink"/>
                <w:rtl w:val="true"/>
              </w:rPr>
              <w:t xml:space="preserve"> است</w:t>
            </w:r>
            <w:r>
              <w:rPr>
                <w:rStyle w:val="IndexLink"/>
                <w:rtl w:val="true"/>
              </w:rPr>
              <w:tab/>
            </w:r>
            <w:r>
              <w:rPr>
                <w:rStyle w:val="IndexLink"/>
              </w:rPr>
              <w:t>138</w:t>
            </w:r>
          </w:hyperlink>
        </w:p>
        <w:p>
          <w:pPr>
            <w:pStyle w:val="Contents3"/>
            <w:tabs>
              <w:tab w:val="clear" w:pos="8459"/>
              <w:tab w:val="right" w:pos="9026" w:leader="dot"/>
            </w:tabs>
            <w:rPr/>
          </w:pPr>
          <w:hyperlink w:anchor="__RefHeading___Toc2755654_3804643083">
            <w:r>
              <w:rPr>
                <w:webHidden/>
                <w:rStyle w:val="IndexLink"/>
              </w:rPr>
              <w:t>25</w:t>
            </w:r>
            <w:r>
              <w:rPr>
                <w:rStyle w:val="IndexLink"/>
                <w:rtl w:val="true"/>
              </w:rPr>
              <w:t xml:space="preserve">. </w:t>
            </w:r>
            <w:r>
              <w:rPr>
                <w:rStyle w:val="IndexLink"/>
                <w:rtl w:val="true"/>
              </w:rPr>
              <w:t>سپرده شدن اسرار الهي از پيامبر به اميرالمؤمنين و سپس به ائمه</w:t>
            </w:r>
            <w:r>
              <w:rPr>
                <w:rStyle w:val="IndexLink"/>
              </w:rPr>
              <w:t></w:t>
            </w:r>
            <w:r>
              <w:rPr>
                <w:rStyle w:val="IndexLink"/>
                <w:rtl w:val="true"/>
              </w:rPr>
              <w:tab/>
            </w:r>
            <w:r>
              <w:rPr>
                <w:rStyle w:val="IndexLink"/>
              </w:rPr>
              <w:t>138</w:t>
            </w:r>
          </w:hyperlink>
        </w:p>
        <w:p>
          <w:pPr>
            <w:pStyle w:val="Contents3"/>
            <w:tabs>
              <w:tab w:val="clear" w:pos="8459"/>
              <w:tab w:val="right" w:pos="9026" w:leader="dot"/>
            </w:tabs>
            <w:rPr/>
          </w:pPr>
          <w:hyperlink w:anchor="__RefHeading___Toc2755656_3804643083">
            <w:r>
              <w:rPr>
                <w:webHidden/>
                <w:rStyle w:val="IndexLink"/>
              </w:rPr>
              <w:t>26</w:t>
            </w:r>
            <w:r>
              <w:rPr>
                <w:rStyle w:val="IndexLink"/>
                <w:rtl w:val="true"/>
              </w:rPr>
              <w:t xml:space="preserve">. </w:t>
            </w:r>
            <w:r>
              <w:rPr>
                <w:rStyle w:val="IndexLink"/>
                <w:rtl w:val="true"/>
              </w:rPr>
              <w:t>آگاهي امام از اعمال و احوال خلايق به وسيلة عمود نور</w:t>
            </w:r>
            <w:r>
              <w:rPr>
                <w:rStyle w:val="IndexLink"/>
                <w:rtl w:val="true"/>
              </w:rPr>
              <w:tab/>
            </w:r>
            <w:r>
              <w:rPr>
                <w:rStyle w:val="IndexLink"/>
              </w:rPr>
              <w:t>139</w:t>
            </w:r>
          </w:hyperlink>
        </w:p>
        <w:p>
          <w:pPr>
            <w:pStyle w:val="Contents3"/>
            <w:tabs>
              <w:tab w:val="clear" w:pos="8459"/>
              <w:tab w:val="right" w:pos="9026" w:leader="dot"/>
            </w:tabs>
            <w:rPr/>
          </w:pPr>
          <w:hyperlink w:anchor="__RefHeading___Toc2755658_3804643083">
            <w:r>
              <w:rPr>
                <w:webHidden/>
                <w:rStyle w:val="IndexLink"/>
              </w:rPr>
              <w:t>27</w:t>
            </w:r>
            <w:r>
              <w:rPr>
                <w:rStyle w:val="IndexLink"/>
                <w:rtl w:val="true"/>
              </w:rPr>
              <w:t xml:space="preserve">. </w:t>
            </w:r>
            <w:r>
              <w:rPr>
                <w:rStyle w:val="IndexLink"/>
                <w:rtl w:val="true"/>
              </w:rPr>
              <w:t>ارائه ملكوت آسمان‌ها و زمين به ائمۀ هدي</w:t>
            </w:r>
            <w:r>
              <w:rPr>
                <w:rStyle w:val="IndexLink"/>
              </w:rPr>
              <w:t></w:t>
            </w:r>
            <w:r>
              <w:rPr>
                <w:rStyle w:val="IndexLink"/>
                <w:rtl w:val="true"/>
              </w:rPr>
              <w:tab/>
            </w:r>
            <w:r>
              <w:rPr>
                <w:rStyle w:val="IndexLink"/>
              </w:rPr>
              <w:t>140</w:t>
            </w:r>
          </w:hyperlink>
        </w:p>
        <w:p>
          <w:pPr>
            <w:pStyle w:val="Contents3"/>
            <w:tabs>
              <w:tab w:val="clear" w:pos="8459"/>
              <w:tab w:val="right" w:pos="9026" w:leader="dot"/>
            </w:tabs>
            <w:rPr/>
          </w:pPr>
          <w:hyperlink w:anchor="__RefHeading___Toc2755660_3804643083">
            <w:r>
              <w:rPr>
                <w:webHidden/>
                <w:rStyle w:val="IndexLink"/>
              </w:rPr>
              <w:t>28</w:t>
            </w:r>
            <w:r>
              <w:rPr>
                <w:rStyle w:val="IndexLink"/>
                <w:rtl w:val="true"/>
              </w:rPr>
              <w:t xml:space="preserve">. </w:t>
            </w:r>
            <w:r>
              <w:rPr>
                <w:rStyle w:val="IndexLink"/>
                <w:rtl w:val="true"/>
              </w:rPr>
              <w:t>حجت بودن ائمه</w:t>
            </w:r>
            <w:r>
              <w:rPr>
                <w:rStyle w:val="IndexLink"/>
              </w:rPr>
              <w:t></w:t>
            </w:r>
            <w:r>
              <w:rPr>
                <w:rStyle w:val="IndexLink"/>
                <w:rtl w:val="true"/>
              </w:rPr>
              <w:t xml:space="preserve"> بر جميع عوالم اِمكان و خلق زمين و آسمان</w:t>
            </w:r>
            <w:r>
              <w:rPr>
                <w:rStyle w:val="IndexLink"/>
                <w:rtl w:val="true"/>
              </w:rPr>
              <w:tab/>
            </w:r>
            <w:r>
              <w:rPr>
                <w:rStyle w:val="IndexLink"/>
              </w:rPr>
              <w:t>141</w:t>
            </w:r>
          </w:hyperlink>
        </w:p>
        <w:p>
          <w:pPr>
            <w:pStyle w:val="Contents2"/>
            <w:tabs>
              <w:tab w:val="clear" w:pos="8743"/>
              <w:tab w:val="right" w:pos="9026" w:leader="dot"/>
            </w:tabs>
            <w:rPr/>
          </w:pPr>
          <w:hyperlink w:anchor="__RefHeading___Toc2755662_3804643083">
            <w:r>
              <w:rPr>
                <w:webHidden/>
                <w:rStyle w:val="IndexLink"/>
                <w:rtl w:val="true"/>
              </w:rPr>
              <w:t>بخش سوم</w:t>
            </w:r>
            <w:r>
              <w:rPr>
                <w:rStyle w:val="IndexLink"/>
                <w:rtl w:val="true"/>
              </w:rPr>
              <w:t xml:space="preserve">: </w:t>
            </w:r>
            <w:r>
              <w:rPr>
                <w:rStyle w:val="IndexLink"/>
                <w:rtl w:val="true"/>
              </w:rPr>
              <w:t>قدرت پيغمبر اكرم و ائمۀ هدي</w:t>
            </w:r>
            <w:r>
              <w:rPr>
                <w:rStyle w:val="IndexLink"/>
              </w:rPr>
              <w:t></w:t>
            </w:r>
            <w:r>
              <w:rPr>
                <w:rStyle w:val="IndexLink"/>
                <w:rtl w:val="true"/>
              </w:rPr>
              <w:t xml:space="preserve"> درقرآن و روايات</w:t>
            </w:r>
            <w:r>
              <w:rPr>
                <w:rStyle w:val="IndexLink"/>
                <w:rtl w:val="true"/>
              </w:rPr>
              <w:tab/>
            </w:r>
            <w:r>
              <w:rPr>
                <w:rStyle w:val="IndexLink"/>
              </w:rPr>
              <w:t>144</w:t>
            </w:r>
          </w:hyperlink>
        </w:p>
        <w:p>
          <w:pPr>
            <w:pStyle w:val="Contents2"/>
            <w:tabs>
              <w:tab w:val="clear" w:pos="8743"/>
              <w:tab w:val="right" w:pos="9026" w:leader="dot"/>
            </w:tabs>
            <w:rPr/>
          </w:pPr>
          <w:hyperlink w:anchor="__RefHeading___Toc2755664_3804643083">
            <w:r>
              <w:rPr>
                <w:webHidden/>
                <w:rStyle w:val="IndexLink"/>
                <w:rtl w:val="true"/>
              </w:rPr>
              <w:t>بخش چهارم</w:t>
            </w:r>
            <w:r>
              <w:rPr>
                <w:rStyle w:val="IndexLink"/>
                <w:rtl w:val="true"/>
              </w:rPr>
              <w:t xml:space="preserve">: </w:t>
            </w:r>
            <w:r>
              <w:rPr>
                <w:rStyle w:val="IndexLink"/>
                <w:rtl w:val="true"/>
              </w:rPr>
              <w:t>پاسخ به برخي شبهات</w:t>
            </w:r>
            <w:r>
              <w:rPr>
                <w:rStyle w:val="IndexLink"/>
                <w:rtl w:val="true"/>
              </w:rPr>
              <w:tab/>
            </w:r>
            <w:r>
              <w:rPr>
                <w:rStyle w:val="IndexLink"/>
              </w:rPr>
              <w:t>151</w:t>
            </w:r>
          </w:hyperlink>
        </w:p>
        <w:p>
          <w:pPr>
            <w:pStyle w:val="Contents3"/>
            <w:tabs>
              <w:tab w:val="clear" w:pos="8459"/>
              <w:tab w:val="right" w:pos="9026" w:leader="dot"/>
            </w:tabs>
            <w:rPr/>
          </w:pPr>
          <w:hyperlink w:anchor="__RefHeading___Toc2755666_3804643083">
            <w:r>
              <w:rPr>
                <w:webHidden/>
                <w:rStyle w:val="IndexLink"/>
                <w:rtl w:val="true"/>
              </w:rPr>
              <w:t xml:space="preserve">فصل </w:t>
            </w:r>
            <w:r>
              <w:rPr>
                <w:rStyle w:val="IndexLink"/>
              </w:rPr>
              <w:t>1</w:t>
            </w:r>
            <w:r>
              <w:rPr>
                <w:rStyle w:val="IndexLink"/>
                <w:rtl w:val="true"/>
              </w:rPr>
              <w:t xml:space="preserve">: </w:t>
            </w:r>
            <w:r>
              <w:rPr>
                <w:rStyle w:val="IndexLink"/>
                <w:rtl w:val="true"/>
              </w:rPr>
              <w:t>بررسي آيات مورد استدلال براينفي علم غيب پيغمبر و ائمة هدي</w:t>
            </w:r>
            <w:r>
              <w:rPr>
                <w:rStyle w:val="IndexLink"/>
              </w:rPr>
              <w:t></w:t>
            </w:r>
            <w:r>
              <w:rPr>
                <w:rStyle w:val="IndexLink"/>
                <w:rtl w:val="true"/>
              </w:rPr>
              <w:tab/>
            </w:r>
            <w:r>
              <w:rPr>
                <w:rStyle w:val="IndexLink"/>
              </w:rPr>
              <w:t>151</w:t>
            </w:r>
          </w:hyperlink>
        </w:p>
        <w:p>
          <w:pPr>
            <w:pStyle w:val="Contents4"/>
            <w:tabs>
              <w:tab w:val="clear" w:pos="8176"/>
              <w:tab w:val="right" w:pos="9026" w:leader="dot"/>
            </w:tabs>
            <w:rPr/>
          </w:pPr>
          <w:hyperlink w:anchor="__RefHeading___Toc2755668_3804643083">
            <w:r>
              <w:rPr>
                <w:webHidden/>
                <w:rStyle w:val="IndexLink"/>
              </w:rPr>
              <w:t>1</w:t>
            </w:r>
            <w:r>
              <w:rPr>
                <w:rStyle w:val="IndexLink"/>
                <w:rtl w:val="true"/>
              </w:rPr>
              <w:t xml:space="preserve">. </w:t>
            </w:r>
            <w:r>
              <w:rPr>
                <w:rStyle w:val="IndexLink"/>
                <w:rtl w:val="true"/>
              </w:rPr>
              <w:t>نبودن علم غيب براي غير خدا</w:t>
            </w:r>
            <w:r>
              <w:rPr>
                <w:rStyle w:val="IndexLink"/>
                <w:rtl w:val="true"/>
              </w:rPr>
              <w:tab/>
            </w:r>
            <w:r>
              <w:rPr>
                <w:rStyle w:val="IndexLink"/>
              </w:rPr>
              <w:t>151</w:t>
            </w:r>
          </w:hyperlink>
        </w:p>
        <w:p>
          <w:pPr>
            <w:pStyle w:val="Contents4"/>
            <w:tabs>
              <w:tab w:val="clear" w:pos="8176"/>
              <w:tab w:val="right" w:pos="9026" w:leader="dot"/>
            </w:tabs>
            <w:rPr/>
          </w:pPr>
          <w:hyperlink w:anchor="__RefHeading___Toc2755670_3804643083">
            <w:r>
              <w:rPr>
                <w:webHidden/>
                <w:rStyle w:val="IndexLink"/>
              </w:rPr>
              <w:t>2</w:t>
            </w:r>
            <w:r>
              <w:rPr>
                <w:rStyle w:val="IndexLink"/>
                <w:rtl w:val="true"/>
              </w:rPr>
              <w:t xml:space="preserve">. </w:t>
            </w:r>
            <w:r>
              <w:rPr>
                <w:rStyle w:val="IndexLink"/>
                <w:rtl w:val="true"/>
              </w:rPr>
              <w:t>مالك نبودن پيامبر به اموراتش</w:t>
            </w:r>
            <w:r>
              <w:rPr>
                <w:rStyle w:val="IndexLink"/>
                <w:rtl w:val="true"/>
              </w:rPr>
              <w:tab/>
            </w:r>
            <w:r>
              <w:rPr>
                <w:rStyle w:val="IndexLink"/>
              </w:rPr>
              <w:t>155</w:t>
            </w:r>
          </w:hyperlink>
        </w:p>
        <w:p>
          <w:pPr>
            <w:pStyle w:val="Contents4"/>
            <w:tabs>
              <w:tab w:val="clear" w:pos="8176"/>
              <w:tab w:val="right" w:pos="9026" w:leader="dot"/>
            </w:tabs>
            <w:rPr/>
          </w:pPr>
          <w:hyperlink w:anchor="__RefHeading___Toc2755672_3804643083">
            <w:r>
              <w:rPr>
                <w:webHidden/>
                <w:rStyle w:val="IndexLink"/>
              </w:rPr>
              <w:t>3</w:t>
            </w:r>
            <w:r>
              <w:rPr>
                <w:rStyle w:val="IndexLink"/>
                <w:rtl w:val="true"/>
              </w:rPr>
              <w:t xml:space="preserve">. </w:t>
            </w:r>
            <w:r>
              <w:rPr>
                <w:rStyle w:val="IndexLink"/>
                <w:rtl w:val="true"/>
              </w:rPr>
              <w:t>اختصاص علم غيب بالذات به خداوند</w:t>
            </w:r>
            <w:r>
              <w:rPr>
                <w:rStyle w:val="IndexLink"/>
                <w:rtl w:val="true"/>
              </w:rPr>
              <w:tab/>
            </w:r>
            <w:r>
              <w:rPr>
                <w:rStyle w:val="IndexLink"/>
              </w:rPr>
              <w:t>157</w:t>
            </w:r>
          </w:hyperlink>
        </w:p>
        <w:p>
          <w:pPr>
            <w:pStyle w:val="Contents4"/>
            <w:tabs>
              <w:tab w:val="clear" w:pos="8176"/>
              <w:tab w:val="right" w:pos="9026" w:leader="dot"/>
            </w:tabs>
            <w:rPr/>
          </w:pPr>
          <w:hyperlink w:anchor="__RefHeading___Toc2755674_3804643083">
            <w:r>
              <w:rPr>
                <w:webHidden/>
                <w:rStyle w:val="IndexLink"/>
              </w:rPr>
              <w:t>4</w:t>
            </w:r>
            <w:r>
              <w:rPr>
                <w:rStyle w:val="IndexLink"/>
                <w:rtl w:val="true"/>
              </w:rPr>
              <w:t xml:space="preserve">. </w:t>
            </w:r>
            <w:r>
              <w:rPr>
                <w:rStyle w:val="IndexLink"/>
                <w:rtl w:val="true"/>
              </w:rPr>
              <w:t>نفي علم غيب بالذات از پيامبر اكرم</w:t>
            </w:r>
            <w:r>
              <w:rPr>
                <w:rStyle w:val="IndexLink"/>
              </w:rPr>
              <w:t></w:t>
            </w:r>
            <w:r>
              <w:rPr>
                <w:rStyle w:val="IndexLink"/>
                <w:rtl w:val="true"/>
              </w:rPr>
              <w:tab/>
            </w:r>
            <w:r>
              <w:rPr>
                <w:rStyle w:val="IndexLink"/>
              </w:rPr>
              <w:t>157</w:t>
            </w:r>
          </w:hyperlink>
        </w:p>
        <w:p>
          <w:pPr>
            <w:pStyle w:val="Contents4"/>
            <w:tabs>
              <w:tab w:val="clear" w:pos="8176"/>
              <w:tab w:val="right" w:pos="9026" w:leader="dot"/>
            </w:tabs>
            <w:rPr/>
          </w:pPr>
          <w:hyperlink w:anchor="__RefHeading___Toc2755676_3804643083">
            <w:r>
              <w:rPr>
                <w:webHidden/>
                <w:rStyle w:val="IndexLink"/>
              </w:rPr>
              <w:t>5</w:t>
            </w:r>
            <w:r>
              <w:rPr>
                <w:rStyle w:val="IndexLink"/>
                <w:rtl w:val="true"/>
              </w:rPr>
              <w:t xml:space="preserve">. </w:t>
            </w:r>
            <w:r>
              <w:rPr>
                <w:rStyle w:val="IndexLink"/>
                <w:rtl w:val="true"/>
              </w:rPr>
              <w:t>وجود مفاتيح غيب نزد خداوند</w:t>
            </w:r>
            <w:r>
              <w:rPr>
                <w:rStyle w:val="IndexLink"/>
                <w:rtl w:val="true"/>
              </w:rPr>
              <w:tab/>
            </w:r>
            <w:r>
              <w:rPr>
                <w:rStyle w:val="IndexLink"/>
              </w:rPr>
              <w:t>158</w:t>
            </w:r>
          </w:hyperlink>
        </w:p>
        <w:p>
          <w:pPr>
            <w:pStyle w:val="Contents4"/>
            <w:tabs>
              <w:tab w:val="clear" w:pos="8176"/>
              <w:tab w:val="right" w:pos="9026" w:leader="dot"/>
            </w:tabs>
            <w:rPr/>
          </w:pPr>
          <w:hyperlink w:anchor="__RefHeading___Toc2755678_3804643083">
            <w:r>
              <w:rPr>
                <w:webHidden/>
                <w:rStyle w:val="IndexLink"/>
              </w:rPr>
              <w:t>6</w:t>
            </w:r>
            <w:r>
              <w:rPr>
                <w:rStyle w:val="IndexLink"/>
                <w:rtl w:val="true"/>
              </w:rPr>
              <w:t xml:space="preserve">. </w:t>
            </w:r>
            <w:r>
              <w:rPr>
                <w:rStyle w:val="IndexLink"/>
                <w:rtl w:val="true"/>
              </w:rPr>
              <w:t>نفي علم ذاتي از پيامبر</w:t>
            </w:r>
            <w:r>
              <w:rPr>
                <w:rStyle w:val="IndexLink"/>
              </w:rPr>
              <w:t></w:t>
            </w:r>
            <w:r>
              <w:rPr>
                <w:rStyle w:val="IndexLink"/>
                <w:rtl w:val="true"/>
              </w:rPr>
              <w:tab/>
            </w:r>
            <w:r>
              <w:rPr>
                <w:rStyle w:val="IndexLink"/>
              </w:rPr>
              <w:t>159</w:t>
            </w:r>
          </w:hyperlink>
        </w:p>
        <w:p>
          <w:pPr>
            <w:pStyle w:val="Contents4"/>
            <w:tabs>
              <w:tab w:val="clear" w:pos="8176"/>
              <w:tab w:val="right" w:pos="9026" w:leader="dot"/>
            </w:tabs>
            <w:rPr/>
          </w:pPr>
          <w:hyperlink w:anchor="__RefHeading___Toc2755680_3804643083">
            <w:r>
              <w:rPr>
                <w:webHidden/>
                <w:rStyle w:val="IndexLink"/>
              </w:rPr>
              <w:t>7</w:t>
            </w:r>
            <w:r>
              <w:rPr>
                <w:rStyle w:val="IndexLink"/>
                <w:rtl w:val="true"/>
              </w:rPr>
              <w:t xml:space="preserve">. </w:t>
            </w:r>
            <w:r>
              <w:rPr>
                <w:rStyle w:val="IndexLink"/>
                <w:rtl w:val="true"/>
              </w:rPr>
              <w:t>نفي علم از غير خدا</w:t>
            </w:r>
            <w:r>
              <w:rPr>
                <w:rStyle w:val="IndexLink"/>
                <w:rtl w:val="true"/>
              </w:rPr>
              <w:tab/>
            </w:r>
            <w:r>
              <w:rPr>
                <w:rStyle w:val="IndexLink"/>
              </w:rPr>
              <w:t>159</w:t>
            </w:r>
          </w:hyperlink>
        </w:p>
        <w:p>
          <w:pPr>
            <w:pStyle w:val="Contents4"/>
            <w:tabs>
              <w:tab w:val="clear" w:pos="8176"/>
              <w:tab w:val="right" w:pos="9026" w:leader="dot"/>
            </w:tabs>
            <w:rPr/>
          </w:pPr>
          <w:hyperlink w:anchor="__RefHeading___Toc2755682_3804643083">
            <w:r>
              <w:rPr>
                <w:webHidden/>
                <w:rStyle w:val="IndexLink"/>
              </w:rPr>
              <w:t>8</w:t>
            </w:r>
            <w:r>
              <w:rPr>
                <w:rStyle w:val="IndexLink"/>
                <w:rtl w:val="true"/>
              </w:rPr>
              <w:t xml:space="preserve">. </w:t>
            </w:r>
            <w:r>
              <w:rPr>
                <w:rStyle w:val="IndexLink"/>
                <w:rtl w:val="true"/>
              </w:rPr>
              <w:t>كاستي علم مخلوقات</w:t>
            </w:r>
            <w:r>
              <w:rPr>
                <w:rStyle w:val="IndexLink"/>
                <w:rtl w:val="true"/>
              </w:rPr>
              <w:tab/>
            </w:r>
            <w:r>
              <w:rPr>
                <w:rStyle w:val="IndexLink"/>
              </w:rPr>
              <w:t>160</w:t>
            </w:r>
          </w:hyperlink>
        </w:p>
        <w:p>
          <w:pPr>
            <w:pStyle w:val="Contents4"/>
            <w:tabs>
              <w:tab w:val="clear" w:pos="8176"/>
              <w:tab w:val="right" w:pos="9026" w:leader="dot"/>
            </w:tabs>
            <w:rPr/>
          </w:pPr>
          <w:hyperlink w:anchor="__RefHeading___Toc2755684_3804643083">
            <w:r>
              <w:rPr>
                <w:webHidden/>
                <w:rStyle w:val="IndexLink"/>
              </w:rPr>
              <w:t>9</w:t>
            </w:r>
            <w:r>
              <w:rPr>
                <w:rStyle w:val="IndexLink"/>
                <w:rtl w:val="true"/>
              </w:rPr>
              <w:t xml:space="preserve">. </w:t>
            </w:r>
            <w:r>
              <w:rPr>
                <w:rStyle w:val="IndexLink"/>
                <w:rtl w:val="true"/>
              </w:rPr>
              <w:t>نسبت عدم علم به پيامبر</w:t>
            </w:r>
            <w:r>
              <w:rPr>
                <w:rStyle w:val="IndexLink"/>
                <w:rtl w:val="true"/>
              </w:rPr>
              <w:tab/>
            </w:r>
            <w:r>
              <w:rPr>
                <w:rStyle w:val="IndexLink"/>
              </w:rPr>
              <w:t>163</w:t>
            </w:r>
          </w:hyperlink>
        </w:p>
        <w:p>
          <w:pPr>
            <w:pStyle w:val="Contents4"/>
            <w:tabs>
              <w:tab w:val="clear" w:pos="8176"/>
              <w:tab w:val="right" w:pos="9026" w:leader="dot"/>
            </w:tabs>
            <w:rPr/>
          </w:pPr>
          <w:hyperlink w:anchor="__RefHeading___Toc2755686_3804643083">
            <w:r>
              <w:rPr>
                <w:webHidden/>
                <w:rStyle w:val="IndexLink"/>
              </w:rPr>
              <w:t>10</w:t>
            </w:r>
            <w:r>
              <w:rPr>
                <w:rStyle w:val="IndexLink"/>
                <w:rtl w:val="true"/>
              </w:rPr>
              <w:t xml:space="preserve">. </w:t>
            </w:r>
            <w:r>
              <w:rPr>
                <w:rStyle w:val="IndexLink"/>
                <w:rtl w:val="true"/>
              </w:rPr>
              <w:t>نداشتن علم غيب در بعضي از امور</w:t>
            </w:r>
            <w:r>
              <w:rPr>
                <w:rStyle w:val="IndexLink"/>
                <w:rtl w:val="true"/>
              </w:rPr>
              <w:tab/>
            </w:r>
            <w:r>
              <w:rPr>
                <w:rStyle w:val="IndexLink"/>
              </w:rPr>
              <w:t>163</w:t>
            </w:r>
          </w:hyperlink>
        </w:p>
        <w:p>
          <w:pPr>
            <w:pStyle w:val="Contents4"/>
            <w:tabs>
              <w:tab w:val="clear" w:pos="8176"/>
              <w:tab w:val="right" w:pos="9026" w:leader="dot"/>
            </w:tabs>
            <w:rPr/>
          </w:pPr>
          <w:hyperlink w:anchor="__RefHeading___Toc2755688_3804643083">
            <w:r>
              <w:rPr>
                <w:webHidden/>
                <w:rStyle w:val="IndexLink"/>
              </w:rPr>
              <w:t>11</w:t>
            </w:r>
            <w:r>
              <w:rPr>
                <w:rStyle w:val="IndexLink"/>
                <w:rtl w:val="true"/>
              </w:rPr>
              <w:t xml:space="preserve">. </w:t>
            </w:r>
            <w:r>
              <w:rPr>
                <w:rStyle w:val="IndexLink"/>
                <w:rtl w:val="true"/>
              </w:rPr>
              <w:t xml:space="preserve">اختصاص </w:t>
            </w:r>
            <w:r>
              <w:rPr>
                <w:rStyle w:val="IndexLink"/>
                <w:rtl w:val="true"/>
              </w:rPr>
              <w:t>(</w:t>
            </w:r>
            <w:r>
              <w:rPr>
                <w:rStyle w:val="IndexLink"/>
                <w:rtl w:val="true"/>
              </w:rPr>
              <w:t>علم الساعة</w:t>
            </w:r>
            <w:r>
              <w:rPr>
                <w:rStyle w:val="IndexLink"/>
                <w:rtl w:val="true"/>
              </w:rPr>
              <w:t xml:space="preserve">) </w:t>
            </w:r>
            <w:r>
              <w:rPr>
                <w:rStyle w:val="IndexLink"/>
                <w:rtl w:val="true"/>
              </w:rPr>
              <w:t>به خداوند</w:t>
            </w:r>
            <w:r>
              <w:rPr>
                <w:rStyle w:val="IndexLink"/>
                <w:rtl w:val="true"/>
              </w:rPr>
              <w:tab/>
            </w:r>
            <w:r>
              <w:rPr>
                <w:rStyle w:val="IndexLink"/>
              </w:rPr>
              <w:t>164</w:t>
            </w:r>
          </w:hyperlink>
        </w:p>
        <w:p>
          <w:pPr>
            <w:pStyle w:val="Contents3"/>
            <w:tabs>
              <w:tab w:val="clear" w:pos="8459"/>
              <w:tab w:val="right" w:pos="9026" w:leader="dot"/>
            </w:tabs>
            <w:rPr/>
          </w:pPr>
          <w:hyperlink w:anchor="__RefHeading___Toc2755690_3804643083">
            <w:r>
              <w:rPr>
                <w:webHidden/>
                <w:rStyle w:val="IndexLink"/>
                <w:rtl w:val="true"/>
              </w:rPr>
              <w:t xml:space="preserve">فصل </w:t>
            </w:r>
            <w:r>
              <w:rPr>
                <w:rStyle w:val="IndexLink"/>
              </w:rPr>
              <w:t>2</w:t>
            </w:r>
            <w:r>
              <w:rPr>
                <w:rStyle w:val="IndexLink"/>
                <w:rtl w:val="true"/>
              </w:rPr>
              <w:t xml:space="preserve">: </w:t>
            </w:r>
            <w:r>
              <w:rPr>
                <w:rStyle w:val="IndexLink"/>
                <w:rtl w:val="true"/>
              </w:rPr>
              <w:t>بررسي روايات مورد استدلال براي نفي علم غيب پيغمبر و امام</w:t>
            </w:r>
            <w:r>
              <w:rPr>
                <w:rStyle w:val="IndexLink"/>
              </w:rPr>
              <w:t></w:t>
            </w:r>
            <w:r>
              <w:rPr>
                <w:rStyle w:val="IndexLink"/>
                <w:rtl w:val="true"/>
              </w:rPr>
              <w:tab/>
            </w:r>
            <w:r>
              <w:rPr>
                <w:rStyle w:val="IndexLink"/>
              </w:rPr>
              <w:t>170</w:t>
            </w:r>
          </w:hyperlink>
        </w:p>
        <w:p>
          <w:pPr>
            <w:pStyle w:val="Contents4"/>
            <w:tabs>
              <w:tab w:val="clear" w:pos="8176"/>
              <w:tab w:val="right" w:pos="9026" w:leader="dot"/>
            </w:tabs>
            <w:rPr/>
          </w:pPr>
          <w:hyperlink w:anchor="__RefHeading___Toc2755692_380464308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755694_3804643083">
            <w:r>
              <w:rPr>
                <w:webHidden/>
                <w:rStyle w:val="IndexLink"/>
                <w:rtl w:val="true"/>
              </w:rPr>
              <w:t>روايت اوّل</w:t>
            </w:r>
            <w:r>
              <w:rPr>
                <w:rStyle w:val="IndexLink"/>
                <w:rtl w:val="true"/>
              </w:rPr>
              <w:tab/>
            </w:r>
            <w:r>
              <w:rPr>
                <w:rStyle w:val="IndexLink"/>
              </w:rPr>
              <w:t>171</w:t>
            </w:r>
          </w:hyperlink>
        </w:p>
        <w:p>
          <w:pPr>
            <w:pStyle w:val="Contents4"/>
            <w:tabs>
              <w:tab w:val="clear" w:pos="8176"/>
              <w:tab w:val="right" w:pos="9026" w:leader="dot"/>
            </w:tabs>
            <w:rPr/>
          </w:pPr>
          <w:hyperlink w:anchor="__RefHeading___Toc2755696_3804643083">
            <w:r>
              <w:rPr>
                <w:webHidden/>
                <w:rStyle w:val="IndexLink"/>
                <w:rtl w:val="true"/>
              </w:rPr>
              <w:t>روايت دوم</w:t>
            </w:r>
            <w:r>
              <w:rPr>
                <w:rStyle w:val="IndexLink"/>
                <w:rtl w:val="true"/>
              </w:rPr>
              <w:tab/>
            </w:r>
            <w:r>
              <w:rPr>
                <w:rStyle w:val="IndexLink"/>
              </w:rPr>
              <w:t>174</w:t>
            </w:r>
          </w:hyperlink>
        </w:p>
        <w:p>
          <w:pPr>
            <w:pStyle w:val="Contents4"/>
            <w:tabs>
              <w:tab w:val="clear" w:pos="8176"/>
              <w:tab w:val="right" w:pos="9026" w:leader="dot"/>
            </w:tabs>
            <w:rPr/>
          </w:pPr>
          <w:hyperlink w:anchor="__RefHeading___Toc2755698_3804643083">
            <w:r>
              <w:rPr>
                <w:webHidden/>
                <w:rStyle w:val="IndexLink"/>
                <w:rtl w:val="true"/>
              </w:rPr>
              <w:t>روايت سوم</w:t>
            </w:r>
            <w:r>
              <w:rPr>
                <w:rStyle w:val="IndexLink"/>
                <w:rtl w:val="true"/>
              </w:rPr>
              <w:tab/>
            </w:r>
            <w:r>
              <w:rPr>
                <w:rStyle w:val="IndexLink"/>
              </w:rPr>
              <w:t>174</w:t>
            </w:r>
          </w:hyperlink>
        </w:p>
        <w:p>
          <w:pPr>
            <w:pStyle w:val="Contents4"/>
            <w:tabs>
              <w:tab w:val="clear" w:pos="8176"/>
              <w:tab w:val="right" w:pos="9026" w:leader="dot"/>
            </w:tabs>
            <w:rPr/>
          </w:pPr>
          <w:hyperlink w:anchor="__RefHeading___Toc2755700_3804643083">
            <w:r>
              <w:rPr>
                <w:webHidden/>
                <w:rStyle w:val="IndexLink"/>
                <w:rtl w:val="true"/>
              </w:rPr>
              <w:t>روايت چهارم</w:t>
            </w:r>
            <w:r>
              <w:rPr>
                <w:rStyle w:val="IndexLink"/>
                <w:rtl w:val="true"/>
              </w:rPr>
              <w:tab/>
            </w:r>
            <w:r>
              <w:rPr>
                <w:rStyle w:val="IndexLink"/>
              </w:rPr>
              <w:t>175</w:t>
            </w:r>
          </w:hyperlink>
        </w:p>
        <w:p>
          <w:pPr>
            <w:pStyle w:val="Contents4"/>
            <w:tabs>
              <w:tab w:val="clear" w:pos="8176"/>
              <w:tab w:val="right" w:pos="9026" w:leader="dot"/>
            </w:tabs>
            <w:rPr/>
          </w:pPr>
          <w:hyperlink w:anchor="__RefHeading___Toc2755702_3804643083">
            <w:r>
              <w:rPr>
                <w:webHidden/>
                <w:rStyle w:val="IndexLink"/>
                <w:rtl w:val="true"/>
              </w:rPr>
              <w:t>روايت پنجم</w:t>
            </w:r>
            <w:r>
              <w:rPr>
                <w:rStyle w:val="IndexLink"/>
                <w:rtl w:val="true"/>
              </w:rPr>
              <w:tab/>
            </w:r>
            <w:r>
              <w:rPr>
                <w:rStyle w:val="IndexLink"/>
              </w:rPr>
              <w:t>175</w:t>
            </w:r>
          </w:hyperlink>
        </w:p>
        <w:p>
          <w:pPr>
            <w:pStyle w:val="Contents2"/>
            <w:tabs>
              <w:tab w:val="clear" w:pos="8743"/>
              <w:tab w:val="right" w:pos="9026" w:leader="dot"/>
            </w:tabs>
            <w:rPr/>
          </w:pPr>
          <w:hyperlink w:anchor="__RefHeading___Toc2755704_3804643083">
            <w:r>
              <w:rPr>
                <w:webHidden/>
                <w:rStyle w:val="IndexLink"/>
                <w:rtl w:val="true"/>
              </w:rPr>
              <w:t>بخش پنجم</w:t>
            </w:r>
            <w:r>
              <w:rPr>
                <w:rStyle w:val="IndexLink"/>
                <w:rtl w:val="true"/>
              </w:rPr>
              <w:t>:</w:t>
            </w:r>
            <w:r>
              <w:rPr>
                <w:rStyle w:val="IndexLink"/>
                <w:rtl w:val="true"/>
              </w:rPr>
              <w:t>گفتار دانشمندان شيعه دربارۀ علم غيب</w:t>
            </w:r>
            <w:r>
              <w:rPr>
                <w:rStyle w:val="IndexLink"/>
                <w:rtl w:val="true"/>
              </w:rPr>
              <w:tab/>
            </w:r>
            <w:r>
              <w:rPr>
                <w:rStyle w:val="IndexLink"/>
              </w:rPr>
              <w:t>178</w:t>
            </w:r>
          </w:hyperlink>
        </w:p>
        <w:p>
          <w:pPr>
            <w:pStyle w:val="Contents3"/>
            <w:tabs>
              <w:tab w:val="clear" w:pos="8459"/>
              <w:tab w:val="right" w:pos="9026" w:leader="dot"/>
            </w:tabs>
            <w:rPr/>
          </w:pPr>
          <w:hyperlink w:anchor="__RefHeading___Toc2755706_3804643083">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755708_3804643083">
            <w:r>
              <w:rPr>
                <w:webHidden/>
                <w:rStyle w:val="IndexLink"/>
                <w:rtl w:val="true"/>
              </w:rPr>
              <w:t>نظر علامه طباطبايي دربارة چگونگي عمل ائمه</w:t>
            </w:r>
            <w:r>
              <w:rPr>
                <w:rStyle w:val="IndexLink"/>
              </w:rPr>
              <w:t></w:t>
            </w:r>
            <w:r>
              <w:rPr>
                <w:rStyle w:val="IndexLink"/>
                <w:rtl w:val="true"/>
              </w:rPr>
              <w:t xml:space="preserve"> به علم باطني</w:t>
            </w:r>
            <w:r>
              <w:rPr>
                <w:rStyle w:val="IndexLink"/>
                <w:rtl w:val="true"/>
              </w:rPr>
              <w:tab/>
            </w:r>
            <w:r>
              <w:rPr>
                <w:rStyle w:val="IndexLink"/>
              </w:rPr>
              <w:t>193</w:t>
            </w:r>
          </w:hyperlink>
        </w:p>
        <w:p>
          <w:pPr>
            <w:pStyle w:val="Contents3"/>
            <w:tabs>
              <w:tab w:val="clear" w:pos="8459"/>
              <w:tab w:val="right" w:pos="9026" w:leader="dot"/>
            </w:tabs>
            <w:rPr/>
          </w:pPr>
          <w:hyperlink w:anchor="__RefHeading___Toc2755710_3804643083">
            <w:r>
              <w:rPr>
                <w:webHidden/>
                <w:rStyle w:val="IndexLink"/>
                <w:rtl w:val="true"/>
              </w:rPr>
              <w:t>گفتار محقق ميرزا تقي طباطبايي تبريزي</w:t>
            </w:r>
            <w:r>
              <w:rPr>
                <w:rStyle w:val="IndexLink"/>
                <w:rtl w:val="true"/>
              </w:rPr>
              <w:tab/>
            </w:r>
            <w:r>
              <w:rPr>
                <w:rStyle w:val="IndexLink"/>
              </w:rPr>
              <w:t>194</w:t>
            </w:r>
          </w:hyperlink>
        </w:p>
        <w:p>
          <w:pPr>
            <w:pStyle w:val="Contents3"/>
            <w:tabs>
              <w:tab w:val="clear" w:pos="8459"/>
              <w:tab w:val="right" w:pos="9026" w:leader="dot"/>
            </w:tabs>
            <w:rPr/>
          </w:pPr>
          <w:hyperlink w:anchor="__RefHeading___Toc2755712_3804643083">
            <w:r>
              <w:rPr>
                <w:webHidden/>
                <w:rStyle w:val="IndexLink"/>
                <w:rtl w:val="true"/>
              </w:rPr>
              <w:t>عمل پيغمبر و امام طبق علم و قدرت عادي بشري</w:t>
            </w:r>
            <w:r>
              <w:rPr>
                <w:rStyle w:val="IndexLink"/>
                <w:rtl w:val="true"/>
              </w:rPr>
              <w:tab/>
            </w:r>
            <w:r>
              <w:rPr>
                <w:rStyle w:val="IndexLink"/>
              </w:rPr>
              <w:t>196</w:t>
            </w:r>
          </w:hyperlink>
        </w:p>
        <w:p>
          <w:pPr>
            <w:pStyle w:val="Contents3"/>
            <w:tabs>
              <w:tab w:val="clear" w:pos="8459"/>
              <w:tab w:val="right" w:pos="9026" w:leader="dot"/>
            </w:tabs>
            <w:rPr/>
          </w:pPr>
          <w:hyperlink w:anchor="__RefHeading___Toc2755714_3804643083">
            <w:r>
              <w:rPr>
                <w:webHidden/>
                <w:rStyle w:val="IndexLink"/>
                <w:rtl w:val="true"/>
              </w:rPr>
              <w:t>تكاليف خاصه و عامه و شرايط آن</w:t>
            </w:r>
            <w:r>
              <w:rPr>
                <w:rStyle w:val="IndexLink"/>
                <w:rtl w:val="true"/>
              </w:rPr>
              <w:tab/>
            </w:r>
            <w:r>
              <w:rPr>
                <w:rStyle w:val="IndexLink"/>
              </w:rPr>
              <w:t>200</w:t>
            </w:r>
          </w:hyperlink>
        </w:p>
        <w:p>
          <w:pPr>
            <w:pStyle w:val="Contents2"/>
            <w:tabs>
              <w:tab w:val="clear" w:pos="8743"/>
              <w:tab w:val="right" w:pos="9026" w:leader="dot"/>
            </w:tabs>
            <w:rPr/>
          </w:pPr>
          <w:hyperlink w:anchor="__RefHeading___Toc2755716_3804643083">
            <w:r>
              <w:rPr>
                <w:webHidden/>
                <w:rStyle w:val="IndexLink"/>
                <w:rtl w:val="true"/>
              </w:rPr>
              <w:t>نمايه</w:t>
            </w:r>
            <w:r>
              <w:rPr>
                <w:rStyle w:val="IndexLink"/>
                <w:rtl w:val="true"/>
              </w:rPr>
              <w:tab/>
            </w:r>
            <w:r>
              <w:rPr>
                <w:rStyle w:val="IndexLink"/>
              </w:rPr>
              <w:t>203</w:t>
            </w:r>
          </w:hyperlink>
        </w:p>
        <w:p>
          <w:pPr>
            <w:pStyle w:val="Contents3"/>
            <w:tabs>
              <w:tab w:val="clear" w:pos="8459"/>
              <w:tab w:val="right" w:pos="9026" w:leader="dot"/>
            </w:tabs>
            <w:rPr/>
          </w:pPr>
          <w:hyperlink w:anchor="__RefHeading___Toc2755718_3804643083">
            <w:r>
              <w:rPr>
                <w:webHidden/>
                <w:rStyle w:val="IndexLink"/>
                <w:rtl w:val="true"/>
              </w:rPr>
              <w:t>نمايه آيات</w:t>
            </w:r>
            <w:r>
              <w:rPr>
                <w:rStyle w:val="IndexLink"/>
                <w:rtl w:val="true"/>
              </w:rPr>
              <w:tab/>
            </w:r>
            <w:r>
              <w:rPr>
                <w:rStyle w:val="IndexLink"/>
              </w:rPr>
              <w:t>203</w:t>
            </w:r>
          </w:hyperlink>
        </w:p>
        <w:p>
          <w:pPr>
            <w:pStyle w:val="Contents3"/>
            <w:tabs>
              <w:tab w:val="clear" w:pos="8459"/>
              <w:tab w:val="right" w:pos="9026" w:leader="dot"/>
            </w:tabs>
            <w:rPr/>
          </w:pPr>
          <w:hyperlink w:anchor="__RefHeading___Toc2755720_3804643083">
            <w:r>
              <w:rPr>
                <w:webHidden/>
                <w:rStyle w:val="IndexLink"/>
                <w:rtl w:val="true"/>
              </w:rPr>
              <w:t>نمايه روايات</w:t>
            </w:r>
            <w:r>
              <w:rPr>
                <w:rStyle w:val="IndexLink"/>
                <w:rtl w:val="true"/>
              </w:rPr>
              <w:tab/>
            </w:r>
            <w:r>
              <w:rPr>
                <w:rStyle w:val="IndexLink"/>
              </w:rPr>
              <w:t>212</w:t>
            </w:r>
          </w:hyperlink>
        </w:p>
        <w:p>
          <w:pPr>
            <w:pStyle w:val="Contents3"/>
            <w:tabs>
              <w:tab w:val="clear" w:pos="8459"/>
              <w:tab w:val="right" w:pos="9026" w:leader="dot"/>
            </w:tabs>
            <w:rPr/>
          </w:pPr>
          <w:hyperlink w:anchor="__RefHeading___Toc2755722_3804643083">
            <w:r>
              <w:rPr>
                <w:webHidden/>
                <w:rStyle w:val="IndexLink"/>
                <w:rtl w:val="true"/>
              </w:rPr>
              <w:t>كتابنامه</w:t>
            </w:r>
            <w:r>
              <w:rPr>
                <w:rStyle w:val="IndexLink"/>
                <w:rtl w:val="true"/>
              </w:rPr>
              <w:tab/>
            </w:r>
            <w:r>
              <w:rPr>
                <w:rStyle w:val="IndexLink"/>
              </w:rPr>
              <w:t>216</w:t>
            </w:r>
          </w:hyperlink>
        </w:p>
        <w:p>
          <w:pPr>
            <w:pStyle w:val="Contents3"/>
            <w:tabs>
              <w:tab w:val="clear" w:pos="8459"/>
              <w:tab w:val="right" w:pos="9026" w:leader="dot"/>
            </w:tabs>
            <w:rPr/>
          </w:pPr>
          <w:hyperlink w:anchor="__RefHeading___Toc2755724_3804643083">
            <w:r>
              <w:rPr>
                <w:webHidden/>
                <w:rStyle w:val="IndexLink"/>
                <w:rtl w:val="true"/>
              </w:rPr>
              <w:t>چكيده عربي و انگليسي</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58_15654"/>
      <w:bookmarkStart w:id="1" w:name="pg2358_15654"/>
      <w:bookmarkEnd w:id="1"/>
    </w:p>
    <w:p>
      <w:pPr>
        <w:pStyle w:val="Heading2"/>
        <w:numPr>
          <w:ilvl w:val="1"/>
          <w:numId w:val="1"/>
        </w:numPr>
        <w:rPr/>
      </w:pPr>
      <w:bookmarkStart w:id="2" w:name="pg2358_15654"/>
      <w:bookmarkStart w:id="3" w:name="__RefHeading___Toc2755538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نمازي شاهرودي ، علي ، </w:t>
      </w:r>
      <w:r>
        <w:rPr>
          <w:rFonts w:ascii="Amiri" w:hAnsi="Amiri" w:eastAsia="Amiri" w:cs="Amiri"/>
          <w:color w:val="111111"/>
          <w:sz w:val="28"/>
          <w:sz w:val="28"/>
          <w:szCs w:val="28"/>
          <w:lang w:bidi="ar-SA"/>
        </w:rPr>
        <w:t>١٢٩٣</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نمازي شاھرودي؛ تحقيق مرتضي اعدادي 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مشھد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ascii="Amiri" w:hAnsi="Amiri" w:eastAsia="Amiri" w:cs="Amiri"/>
          <w:color w:val="111111"/>
          <w:sz w:val="28"/>
          <w:sz w:val="28"/>
          <w:szCs w:val="28"/>
          <w:lang w:bidi="ar-SA"/>
        </w:rPr>
        <w:t>١٣٩٣</w:t>
      </w:r>
    </w:p>
    <w:p>
      <w:pPr>
        <w:pStyle w:val="BookText"/>
        <w:rPr/>
      </w:pPr>
      <w:r>
        <w:rPr>
          <w:rFonts w:ascii="Amiri" w:hAnsi="Amiri" w:eastAsia="Amiri" w:cs="Amiri"/>
          <w:color w:val="111111"/>
          <w:sz w:val="28"/>
          <w:sz w:val="28"/>
          <w:szCs w:val="28"/>
          <w:rtl w:val="true"/>
          <w:lang w:bidi="ar-SA"/>
        </w:rPr>
        <w:t xml:space="preserve">مشخصات ظاھري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٢۴٠</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٩٦٤</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٦١٧٢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 xml:space="preserve">وضعيت فھرست نويسي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lang w:bidi="ar-SA"/>
        </w:rPr>
        <w:t>٣٣۶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٢٢۴</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ھاي قرآني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چھارده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گويي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اعدادي خراساني، مرتضي، </w:t>
      </w:r>
      <w:r>
        <w:rPr>
          <w:rFonts w:ascii="Amiri" w:hAnsi="Amiri" w:eastAsia="Amiri" w:cs="Amiri"/>
          <w:color w:val="111111"/>
          <w:sz w:val="28"/>
          <w:sz w:val="28"/>
          <w:szCs w:val="28"/>
          <w:lang w:bidi="ar-SA"/>
        </w:rPr>
        <w:t>١٣۶٠</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ع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١٣٩٣١۵</w:t>
      </w:r>
      <w:r>
        <w:rPr>
          <w:rFonts w:eastAsia="IRNazanin" w:cs="IRNazanin"/>
          <w:color w:val="111111"/>
          <w:sz w:val="28"/>
          <w:szCs w:val="28"/>
          <w:lang w:bidi="fa-IR"/>
        </w:rPr>
        <w:t>/</w:t>
      </w:r>
      <w:r>
        <w:rPr>
          <w:rFonts w:ascii="IRNazanin" w:hAnsi="IRNazanin" w:eastAsia="IRNazanin"/>
          <w:color w:val="111111"/>
          <w:sz w:val="28"/>
          <w:sz w:val="28"/>
          <w:szCs w:val="28"/>
          <w:lang w:bidi="fa-IR"/>
        </w:rPr>
        <w:t>٢١۶</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رده بندي كنگره</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٢٩٧</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٣۵٠۶۴٣٢</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5540_380464308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دْعُ إِلى سَب يلِ رَبِّكَ باِلحِْكْمَةِ وَ الْ مَوْعِظَةِ الْ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بزرگترين و بهترين نعمت الهي است كه خداوند متعال آن را به بندگان</w:t>
      </w:r>
    </w:p>
    <w:p>
      <w:pPr>
        <w:pStyle w:val="BookText"/>
        <w:rPr/>
      </w:pPr>
      <w:r>
        <w:rPr>
          <w:rFonts w:ascii="IRNazanin" w:hAnsi="IRNazanin" w:eastAsia="IRNazanin"/>
          <w:color w:val="111111"/>
          <w:sz w:val="28"/>
          <w:sz w:val="28"/>
          <w:szCs w:val="28"/>
          <w:rtl w:val="true"/>
          <w:lang w:bidi="fa-IR"/>
        </w:rPr>
        <w:t>صالح خويش عطا مي فرمايد و آن ها را در مسير عبوديت و كمال بندگي به سوي خود با</w:t>
      </w:r>
    </w:p>
    <w:p>
      <w:pPr>
        <w:pStyle w:val="BookText"/>
        <w:rPr/>
      </w:pPr>
      <w:r>
        <w:rPr>
          <w:rFonts w:ascii="IRNazanin" w:hAnsi="IRNazanin" w:eastAsia="IRNazanin"/>
          <w:color w:val="111111"/>
          <w:sz w:val="28"/>
          <w:sz w:val="28"/>
          <w:szCs w:val="28"/>
          <w:rtl w:val="true"/>
          <w:lang w:bidi="fa-IR"/>
        </w:rPr>
        <w:t>آن ياري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افتخار بندگان خدا برخورداري آن ها از اين نعمت گرانسنگ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رباني و عارفان حقيقي كساني هستند كه در راه بندگي خدا همواره پيامبران</w:t>
      </w:r>
    </w:p>
    <w:p>
      <w:pPr>
        <w:pStyle w:val="BookText"/>
        <w:rPr/>
      </w:pPr>
      <w:r>
        <w:rPr>
          <w:rFonts w:ascii="IRNazanin" w:hAnsi="IRNazanin" w:eastAsia="IRNazanin"/>
          <w:color w:val="111111"/>
          <w:sz w:val="28"/>
          <w:sz w:val="28"/>
          <w:szCs w:val="28"/>
          <w:rtl w:val="true"/>
          <w:lang w:bidi="fa-IR"/>
        </w:rPr>
        <w:t xml:space="preserve">را چراغ راه خويش قرار داده و از سلوك طريق علمي و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 امامان معصوم</w:t>
      </w:r>
    </w:p>
    <w:p>
      <w:pPr>
        <w:pStyle w:val="BookText"/>
        <w:rPr/>
      </w:pPr>
      <w:r>
        <w:rPr>
          <w:rFonts w:ascii="IRNazanin" w:hAnsi="IRNazanin" w:eastAsia="IRNazanin"/>
          <w:color w:val="111111"/>
          <w:sz w:val="28"/>
          <w:sz w:val="28"/>
          <w:szCs w:val="28"/>
          <w:rtl w:val="true"/>
          <w:lang w:bidi="fa-IR"/>
        </w:rPr>
        <w:t>آن ها هيچ وقت احساس خستگي به خود راه نداده و از هر طريق ديگري غير از راه امامان</w:t>
      </w:r>
    </w:p>
    <w:p>
      <w:pPr>
        <w:pStyle w:val="BookText"/>
        <w:rPr/>
      </w:pPr>
      <w:r>
        <w:rPr>
          <w:rFonts w:ascii="Amiri" w:hAnsi="Amiri" w:eastAsia="Amiri" w:cs="Amiri"/>
          <w:color w:val="111111"/>
          <w:sz w:val="28"/>
          <w:sz w:val="28"/>
          <w:szCs w:val="28"/>
          <w:rtl w:val="true"/>
          <w:lang w:bidi="ar-SA"/>
        </w:rPr>
        <w:t>دوري و بيزاري مي جويند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معصوم</w:t>
      </w:r>
    </w:p>
    <w:p>
      <w:pPr>
        <w:pStyle w:val="BookText"/>
        <w:rPr/>
      </w:pPr>
      <w:r>
        <w:rPr>
          <w:rFonts w:ascii="IRNazanin" w:hAnsi="IRNazanin" w:eastAsia="IRNazanin"/>
          <w:color w:val="111111"/>
          <w:sz w:val="28"/>
          <w:sz w:val="28"/>
          <w:szCs w:val="28"/>
          <w:rtl w:val="true"/>
          <w:lang w:bidi="fa-IR"/>
        </w:rPr>
        <w:t>اين بنياد با هدف احياي آثار چنين بزرگاني كه در طول تاريخ تشيع همواره مدافع و</w:t>
      </w:r>
    </w:p>
    <w:p>
      <w:pPr>
        <w:pStyle w:val="BookText"/>
        <w:rPr/>
      </w:pPr>
      <w:r>
        <w:rPr>
          <w:rFonts w:ascii="IRNazanin" w:hAnsi="IRNazanin" w:eastAsia="IRNazanin"/>
          <w:color w:val="111111"/>
          <w:sz w:val="28"/>
          <w:sz w:val="28"/>
          <w:szCs w:val="28"/>
          <w:rtl w:val="true"/>
          <w:lang w:bidi="fa-IR"/>
        </w:rPr>
        <w:t>بوده اند تشكل م ييابد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پشتيبان معارف اصيل وحياني و علوم راستين اهل بيت</w:t>
      </w:r>
    </w:p>
    <w:p>
      <w:pPr>
        <w:pStyle w:val="BookText"/>
        <w:rPr/>
      </w:pPr>
      <w:r>
        <w:rPr>
          <w:rFonts w:ascii="Amiri" w:hAnsi="Amiri" w:eastAsia="Amiri" w:cs="Amiri"/>
          <w:color w:val="111111"/>
          <w:sz w:val="28"/>
          <w:sz w:val="28"/>
          <w:szCs w:val="28"/>
          <w:rtl w:val="true"/>
          <w:lang w:bidi="ar-SA"/>
        </w:rPr>
        <w:t>اميد است با توجهات خاص حضرات معصومين در اين راه توفيق يارشان باشد تا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بتوانند قدم هاي مثبت مهمي در احياي آثار ارزشمند آن بزرگان با شرايط روز بردارند</w:t>
      </w:r>
      <w:r>
        <w:rPr>
          <w:rFonts w:eastAsia="IRNazanin" w:cs="IRNazanin"/>
          <w:color w:val="111111"/>
          <w:sz w:val="28"/>
          <w:szCs w:val="28"/>
          <w:rtl w:val="true"/>
          <w:lang w:bidi="fa-IR"/>
        </w:rPr>
        <w:t>.</w:t>
      </w:r>
      <w:bookmarkStart w:id="7" w:name="pg2358_1566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755542_3804643083"/>
      <w:bookmarkStart w:id="9" w:name="_Toc3"/>
      <w:bookmarkEnd w:id="7"/>
      <w:bookmarkEnd w:id="8"/>
      <w:r>
        <w:rPr>
          <w:rtl w:val="true"/>
        </w:rPr>
        <w:t>مقدمه تحقيق</w:t>
      </w:r>
      <w:bookmarkEnd w:id="9"/>
    </w:p>
    <w:p>
      <w:pPr>
        <w:pStyle w:val="BookText"/>
        <w:rPr/>
      </w:pPr>
      <w:r>
        <w:rPr>
          <w:rFonts w:ascii="Amiri" w:hAnsi="Amiri" w:eastAsia="Amiri" w:cs="Amiri"/>
          <w:color w:val="111111"/>
          <w:sz w:val="28"/>
          <w:sz w:val="28"/>
          <w:szCs w:val="28"/>
          <w:rtl w:val="true"/>
          <w:lang w:bidi="ar-SA"/>
        </w:rPr>
        <w:t>خداوند را شاكريم كه محبت اهل 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در قلوب ما به وديعه نهاد و با معارف نوراني آنان آشنا نمود تا كمالات آن انوار مقدسه را بشناسيم و به آن اقرار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خداوند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خاندان گرامي او را اولياء و امناي خويش در خلق قرار داد، و اطاعت آنان را همانند اطاعت خود واجب كرد، و راه عبوديت و خداشناسي را در آن انوار منحصر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بالاترين كمالات موجود در بهترين بندگان خود كه مواريث پيامبران</w:t>
      </w:r>
    </w:p>
    <w:p>
      <w:pPr>
        <w:pStyle w:val="BookText"/>
        <w:rPr/>
      </w:pPr>
      <w:r>
        <w:rPr>
          <w:rFonts w:ascii="Amiri" w:hAnsi="Amiri" w:eastAsia="Amiri" w:cs="Amiri"/>
          <w:color w:val="111111"/>
          <w:sz w:val="28"/>
          <w:sz w:val="28"/>
          <w:szCs w:val="28"/>
          <w:rtl w:val="true"/>
          <w:lang w:bidi="ar-SA"/>
        </w:rPr>
        <w:t>و اوصياي قبلي بود به آنان اعطا كرد و از جميع علوم بهره‌مندشان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اندكي دقت در فضايل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مي‌يابيم كه همه فضيلت‌ها را مي‌توان وجود كمال علم الهي در آن‌ها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ويژگي ارزشمند در روايات گوناگون به تعابير متعدد ياد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گنجوران علم الهي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و صندوقچه علم خداوندند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مترجمان كتاب الهي‌اند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وارثان علم پيامبران‌اند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آنان سخن رسول خدا و سخن خود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دانشمندترين مردمان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راسخان در علم مي‌باشند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علم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داران دانش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اين چنين مخلوقات با كمالي را آفريد و بر ما منت نهاد و راهنمايان ما از گرداب ضلالت و جهالت در اين دنيا قرار داد، آن كس كه از علوم اين معادن اين دانش الهي بهره جويد به كمال مي‌رسد و هدايت و رشد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سر چشمه‌هاي جوشان علم و هدايت، دست به پس مانده‌هاي ديگراني كه ره افسانه زدند و نخواستند حقيقت را ببينند همچون تشنه‌اي است كه از فرط عطش دست گريبان با مرگ است با مرگ است اما چون به آبشخور گوارا رسيد، بي‌خردانه روي بر مي‌گرداند و با ولع خاك‌هاي نَم‌دار را مي‌بويد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سلمة‌بن‌كهيل و حكم‌بن‌عتيبة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شرق و غرب گردش كنيد، علم صحيحي نمي‌يابيد، جز آن‌كه از نزد ما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خارج شده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دكان داران وابسته به خلفا هم ادعاي دانش داشتند از خلط و مزج علوم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جهالات و ضلالات كپك زدة ذهنشان بود تا با تطميع مالي، جمعي را از خانه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دور كننده و مكتبي مقابل مكتب آنان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اميرالمؤمنين</w:t>
      </w:r>
      <w:r>
        <w:rPr>
          <w:rFonts w:ascii="IRNazanin" w:hAnsi="IRNazanin" w:eastAsia="IRNazanin"/>
          <w:color w:val="111111"/>
          <w:sz w:val="28"/>
          <w:sz w:val="28"/>
          <w:szCs w:val="28"/>
          <w:lang w:bidi="fa-IR"/>
        </w:rPr>
        <w:t></w:t>
      </w:r>
    </w:p>
    <w:p>
      <w:pPr>
        <w:pStyle w:val="BookText"/>
        <w:rPr/>
      </w:pPr>
      <w:r>
        <w:rPr>
          <w:rFonts w:ascii="Amiri" w:hAnsi="Amiri" w:eastAsia="Amiri" w:cs="Amiri"/>
          <w:color w:val="111111"/>
          <w:sz w:val="28"/>
          <w:sz w:val="28"/>
          <w:szCs w:val="28"/>
          <w:rtl w:val="true"/>
          <w:lang w:bidi="ar-SA"/>
        </w:rPr>
        <w:t>در نهج البلاغه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ديگري كه دانشمندش دانند و بهره‌اي از دانش نبرده، توّهماتي چند از نادانان و مايه‌هاي جهلي از گمراهان به دست آورده و دام‌هايي از فريب و دروغ گسترده، كتاب خدا را به رأي خويش تفسير كنند و حق را چنان كه دل‌خواه اوست تعبير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از بلاهاي سخت ايمن دارد و گناهان بزرگ را آسان شمارد، در كارهاي شبه‌ناك افتاده است ادّعا مي‌كند از ارتكاب شبهات پرهيز دارد امّا در آن‌ها غوطه مي‌خورد، و در بدعت‌ها آرميده است و گويد اهل بدعت نيستم، صورت او صورت انسان و دل او دل حيوان نه راه رستگاري را مي‌شناسد تا در آن راه برود و نه گمراهي را، تا از آن باز گردد، چنين كسي مرده‌اي است، ميان زندگان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در همان خطبه بر اين نادانان نهيب مي‌زند و مي‌فرمايد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كجا مي‌رويد و كي باز مي‌گرديد، كه علامت‌ها بَر پاست و دليل ها هويداست و نشانه‌ها بر جاست، گمراهي تا كجا؟ سرگشتگي تا كي؟ و چرا؟ خاندان پيامبرتان ميان شماست كه زمامداران حق و يقينند، پيشوايان دينند، و با ذكر جميل و گفتار رسالت قرينند؛ پس همچون قرآن نيك حرمت آنان را در دل بداريد و چون شتران تشنه كه به آبشخور روند روي به آنان آريد، از خاتم پيامبران بياموزيد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ما مي‌ميرد در حقيقت نمرده است و چيزي از ما كهنه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مگوييد آن‌چه را نمي‌دانيد بسياري از حقايق در اموري است كه نا آگاهانه انكار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بزرگترين جنايت علمي بر بشر از زماني آغاز شد كه حقوق آنان را غصب كردند و به وارونه كردن اين حقوق مشغول شدند تا جايي كه به جاي استفاده از قرآنِ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 به دامن اعراب شدند تا بتوانند مصحفي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 استفاده از علوم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بسته نيست، آن كسي كه ولايت آنان را پذيرفته و به محبت آنان چنگ زده باشد اميد است كه از سر چشمه‌هاي الهي سيراب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أَهْلَ الْبَيْتِ وَحَقَّقَ حُبَّنَا فِي قَلْبِهِ جَرَى يَنَابِيعُ الْحِكْمَةِ عَلَى لِسَانِهِ وَجُدِّدَ الْإِيمَانُ فِي قَلْبِه؛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ما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دوست بدارد و دوستي ما را در قلبش تحقق بخشد، چشمه‌اي حكمت بر زبانش جاري گردد و ايمان در دلش نو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شهر علم و شهر حكمت و باب آن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و هر كس اين عمل قلبي ولايت را داشته باشد، اميد است از حكمت‌هاي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كاميات گردد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مباحث موجود در علوم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دانش آنان بر غيب است، بايد دانست كه غيب اطلاقات مختلفي دارد و به اين لحاظ علم آنان به غيب متفاوت مي‌گردد، اگر مراد از علم به غيبت علم ذاتي باشد، اين چنين علمي از آنان، نفي مي‌شود چنانكه در متن همين كتاب ملاحظه خواهيد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مراد از غيب اموري است كه به‌واسطه فرد از همگان مخفي گشته و جز آنان</w:t>
      </w:r>
    </w:p>
    <w:p>
      <w:pPr>
        <w:pStyle w:val="BookText"/>
        <w:rPr/>
      </w:pPr>
      <w:r>
        <w:rPr>
          <w:rFonts w:ascii="IRNazanin" w:hAnsi="IRNazanin" w:eastAsia="IRNazanin"/>
          <w:color w:val="111111"/>
          <w:sz w:val="28"/>
          <w:sz w:val="28"/>
          <w:szCs w:val="28"/>
          <w:rtl w:val="true"/>
          <w:lang w:bidi="fa-IR"/>
        </w:rPr>
        <w:t>خود به خود هر كسي بر آن اطلاع نمي‌يابد اين علمي است كه در مورد ايشان ممكن است و بر اساس ادّله محكم اهل بيت عصمت و طهارت بر تمام آن‌چه كه ممكن است معلوم شود، به تعليم الهي آگاهي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تعريف و تعليم و الهام خداوند بر همه آن‌چه دانستني است، اطلاع مي‌يابند و از اين جهت آن‌چه از ديگران مخفي و غايب است بر آن‌ها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كه به خامة ارزشمند مرحوم علامه محدّث آية الله حاج شيخ علي نمازي شاهرودي نوشته شده، در فضايي از گفتار و مناظره و نقد و بررسي به دنبال تحليل صحيح از آيات و روايات مربوطه به آگاهي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غيب است تا از اين راه شبهات موجود بر طرف گردد و نويسنده در بياني داستاني در پنج بخش دلالت آيات شريفه را بر علم غيب بيان نموده و سپس با دسته بندي روايات علم غيب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اثبات مي‌كند و در كنار آن قدت الهي آنان را تحليل مي‌كند ودر بخش چهارم شبهات و توهمات موجود را رفع و دفع مي‌نمايد و در بخش نهايي گفتار بزرگان شيعه را در اثبات علم غيب براي اهل بيت عصمت و طهارت به قلم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مولف</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حاج شيخ علي نمازي شاهرودي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و در خانواده اي مذهبي و اهل علم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ايشان مرحوم حاج شيخ محمد‌بن‌اسماعيل نمازي شاهرودي از علماي به‌نام شاهرود بود كه اجازه اجتهاد خود را از مرحوم سيد ابوالحسن اصفهاني و مرحوم فيروزآبادي گرفته بود و تأليفات سودمندي از ايشان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علي نمازي كه از استعداد بي‌نظير و پشتكار خستگي‌ناپذيري برخوردار بود، از كودكي نزد پدر و ديگر اساتيد آن سامان به تحصيل سطوح همت گماشت و در نوجواني افزون بر گذراندن سطوح عالي، حافظ قرآن نيز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فراگيري سطوح مقدماتي و عالي در شاهرود، رهسپار حوزه پربركت آن زمان خراسان در مشهد شد و از محضر عالمان بزرگ آن ديار بهره‌مند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ويژگي تحصيلي مرحوم حاج شيخ علي نمازي، كسب فيض از محضر مرحوم آيت الله ميرزا مهدي اصفهاني در فقه، اصول و معارف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زمان رحلت اين استاد برجسته مدت پانزده سال كمال استفاده را از محضر وي مي‌نمايد و ضمن آشنايي كامل با مباني معارفي، فقهي و اصولي ايشان به ترويج اين مباني همت مي‌گمارد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مرحوم ميرزا مهدي اصفهاني، ايشان رهسپار نجف اشرف مي‌شوند تا در كنار مرقد مولايشان از عالمان آن حوزه نيز بهره‌مند شوند و پس از مدتي به مشهد بازگشته، مشغول تدريس و تبليغ معارف اهل‌بيت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بزرگوار همواره مورد تكريم اهل فضل بود و همت خود را صرف تدريس و تربيت طلاب و نشر معارف و حقايق ناب تشيع مي‌كرد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نمازي از حافظه قوي برخوردار و تلاش و پشتكارش ستودني و بي‌نظير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افزون بر آشنايي با علم تاريخ، علوم غريبه، طب قديم، رياضي، گياه‌شناسي، زبان عربي و فرانسه و حفظ كامل قرآن، توجه ويژه اي نيز به روايات و احاديث ائمۀ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داشته، به‌گونه‌اي كه پنج بار مجموعه بحارالانوار را به‌طور كامل مطالعه و بررسي كردند كه حاصل اين پژوهش ده جلد كتاب ارزشمند مستدرك سفينة البحار و هشت جلد مستدركات علم رجال الحديث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چندين بار كتب اربعه، الغدير، احقاق الحق و ساير كتب روايي را به صورت عميق مطالعه نمودند كه حاصل آن ده‌ها جلد كتاب ارزشمند و ماندگار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عالم با تقوي و مجاهد خستگي‌ناپذير كه به اخلاق عملي و تقواي الهي مزين بوده و آثار قلمي فراواني از خود به يادگار گذاشت، سرانجام در شب دوشنبه دوم ذي‌الحجه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شمسي در مشهد ديده از جهان فرو بست و به ديدار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و مطهر اين عالم بزرگ باشكوه تمام تشييع و در حرم رضوي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مباحث كتاب</w:t>
      </w:r>
    </w:p>
    <w:p>
      <w:pPr>
        <w:pStyle w:val="BookText"/>
        <w:rPr/>
      </w:pPr>
      <w:r>
        <w:rPr>
          <w:rFonts w:ascii="IRNazanin" w:hAnsi="IRNazanin" w:eastAsia="IRNazanin"/>
          <w:color w:val="111111"/>
          <w:sz w:val="28"/>
          <w:sz w:val="28"/>
          <w:szCs w:val="28"/>
          <w:rtl w:val="true"/>
          <w:lang w:bidi="fa-IR"/>
        </w:rPr>
        <w:t>كتاب با فضاي پرسش و پاسخ سامان يافته، تا پژوهشگر حق‌جو به‌راحتي حق را از باطل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ويرايش كتاب در پنج بخش تبويب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با عنوان علم غيب پيغمبر اكرم و ائمۀ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قرآن، داراي دو فصل كه فصل اوّل آن شامل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براي اثبات علم غيب و فصل دوم رواياتي كه دلالت دارد بر تمامي علوم در قرآن در نزد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از رواياتي را مورد تجزيه وتحليل قرار مي‌دهد كه بر اثبات علم غيب پيامبر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دلالت دارند؛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وقايع آينده و به بلايا و منايا و اسباب حوادث و امراض و به تمام زبان‌ها و نطق حيوانات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بخش سوم به بررسي آيات و رواياتي كه در زمينة قدرت پيامبر و ائمۀ هدي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وارد شده است، مي‌پردازد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بخش چهارم با موضوع پاسخ برخي از شبهات در دو فصل قرار گرفته است كه فصل اول آن به بررسي آيات مورد استدلال براي نفي علم غيب پيامبر و ائمۀ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ده آيه را از زبان منكرين علم غيب بيان مي‌كند و سپس آن‌ها را نقد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دوم آن به رد علمي متمسكين به پنج روايت براي نفي علم غيب مي‌پردازد</w:t>
      </w:r>
      <w:r>
        <w:rPr>
          <w:rFonts w:eastAsia="IRNazanin" w:cs="IRNazanin"/>
          <w:color w:val="111111"/>
          <w:sz w:val="28"/>
          <w:szCs w:val="28"/>
          <w:rtl w:val="true"/>
          <w:lang w:bidi="fa-IR"/>
        </w:rPr>
        <w:t>.</w:t>
      </w:r>
      <w:bookmarkStart w:id="10" w:name="pg2358_15684"/>
    </w:p>
    <w:p>
      <w:pPr>
        <w:pStyle w:val="BookText"/>
        <w:rPr/>
      </w:pPr>
      <w:bookmarkEnd w:id="10"/>
      <w:r>
        <w:rPr>
          <w:rFonts w:ascii="IRNazanin" w:hAnsi="IRNazanin" w:eastAsia="IRNazanin"/>
          <w:color w:val="111111"/>
          <w:sz w:val="28"/>
          <w:sz w:val="28"/>
          <w:szCs w:val="28"/>
          <w:rtl w:val="true"/>
          <w:lang w:bidi="fa-IR"/>
        </w:rPr>
        <w:t>بخش پاياني كتاب به كلمات و گفتار بزرگان شيعه در رابطه با اثبات علم غيب و سبب پرسش ايشان از برخي موضوعات وارده شده و در انتهاي اين بخش با عنوان تكاليف خاصه و عامه بياني خلاصه و موجز را در حل مسأله علم غيب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ارائه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ويژگي‌هاي اين تحقيق</w:t>
      </w:r>
    </w:p>
    <w:p>
      <w:pPr>
        <w:pStyle w:val="BookText"/>
        <w:rPr/>
      </w:pPr>
      <w:r>
        <w:rPr>
          <w:rFonts w:ascii="IRNazanin" w:hAnsi="IRNazanin" w:eastAsia="IRNazanin"/>
          <w:color w:val="111111"/>
          <w:sz w:val="28"/>
          <w:sz w:val="28"/>
          <w:szCs w:val="28"/>
          <w:rtl w:val="true"/>
          <w:lang w:bidi="fa-IR"/>
        </w:rPr>
        <w:t>اين كتاب سودمند در زمان حيات مؤلف و پس از وفات ايشان ده‌ها بار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به اهتمام فرزند برومندشان با اصلاحاتي و ويرايش چندين بار به زيور چاپ آراسته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چاپ مورد اهتمام بوده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تكميل تبويب مطالب، متناسب با محتواي آن؛</w:t>
      </w:r>
    </w:p>
    <w:p>
      <w:pPr>
        <w:pStyle w:val="BookText"/>
        <w:rPr/>
      </w:pPr>
      <w:r>
        <w:rPr>
          <w:rFonts w:ascii="Amiri" w:hAnsi="Amiri" w:eastAsia="Amiri" w:cs="Amiri"/>
          <w:color w:val="111111"/>
          <w:sz w:val="28"/>
          <w:sz w:val="28"/>
          <w:szCs w:val="28"/>
          <w:rtl w:val="true"/>
          <w:lang w:bidi="ar-SA"/>
        </w:rPr>
        <w:t>ـ مدرك‌يابي موارد ناقص و فاقد مدرك؛</w:t>
      </w:r>
    </w:p>
    <w:p>
      <w:pPr>
        <w:pStyle w:val="BookText"/>
        <w:rPr/>
      </w:pPr>
      <w:r>
        <w:rPr>
          <w:rFonts w:ascii="Amiri" w:hAnsi="Amiri" w:eastAsia="Amiri" w:cs="Amiri"/>
          <w:color w:val="111111"/>
          <w:sz w:val="28"/>
          <w:sz w:val="28"/>
          <w:szCs w:val="28"/>
          <w:rtl w:val="true"/>
          <w:lang w:bidi="ar-SA"/>
        </w:rPr>
        <w:t>ـ اضافه كردن كتاب‌نامه و نماية آيات و روايات در انتهاي كتاب؛</w:t>
      </w:r>
    </w:p>
    <w:p>
      <w:pPr>
        <w:pStyle w:val="BookText"/>
        <w:rPr/>
      </w:pPr>
      <w:r>
        <w:rPr>
          <w:rFonts w:ascii="IRNazanin" w:hAnsi="IRNazanin" w:eastAsia="IRNazanin"/>
          <w:color w:val="111111"/>
          <w:sz w:val="28"/>
          <w:sz w:val="28"/>
          <w:szCs w:val="28"/>
          <w:rtl w:val="true"/>
          <w:lang w:bidi="fa-IR"/>
        </w:rPr>
        <w:t>ـ افزودن بعضي از مطالب جا افتاده در چاپ اخير؛</w:t>
      </w:r>
    </w:p>
    <w:p>
      <w:pPr>
        <w:pStyle w:val="BookText"/>
        <w:rPr/>
      </w:pPr>
      <w:r>
        <w:rPr>
          <w:rFonts w:ascii="Amiri" w:hAnsi="Amiri" w:eastAsia="Amiri" w:cs="Amiri"/>
          <w:color w:val="111111"/>
          <w:sz w:val="28"/>
          <w:sz w:val="28"/>
          <w:szCs w:val="28"/>
          <w:rtl w:val="true"/>
          <w:lang w:bidi="ar-SA"/>
        </w:rPr>
        <w:t>ـ ويرايش متن كتاب به صورت جزئي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بر خود لازم مي‌بينم كه از سرور گرامي جناب آقاي سيد مهدي مير مسيب كه در تحقيق زحمات بسيار كشيدند و عزيزاني كه در مؤسسة معارف عالم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آماده سازي اين كتاب براي چاپ، با اين جانب همكاري نمودند، تشكر و قدرداني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دارم طالبان حقيقت، با مطالعه دقيق اين كتاب و باقي آثار فقيه و عالم رباني از علم و دانش و قلم روان آن علامه به نحو شايسته بهره‌مند گردند و اگر خطا و لغزشي را مشاهده نمودند، از اين جانب بوده و از تذكراتشان ما را بهره‌مند سازنند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جـمعه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مصادف 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ذي‌الحجه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مرتضي اعدادي خراساني</w:t>
      </w:r>
    </w:p>
    <w:p>
      <w:pPr>
        <w:pStyle w:val="BookText"/>
        <w:rPr/>
      </w:pPr>
      <w:r>
        <w:rPr>
          <w:rFonts w:ascii="IRNazanin" w:hAnsi="IRNazanin" w:eastAsia="IRNazanin"/>
          <w:color w:val="111111"/>
          <w:sz w:val="28"/>
          <w:sz w:val="28"/>
          <w:szCs w:val="28"/>
          <w:rtl w:val="true"/>
          <w:lang w:bidi="fa-IR"/>
        </w:rPr>
        <w:t>قم مقدسه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755544_3804643083"/>
      <w:bookmarkStart w:id="12" w:name="_Toc4"/>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اَلحَمدُ للهِ رَبِّ العالَمينَ كَما هُوَ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وَالصَّلاهُ وَالسَّلامُ عَلَي مُحَمَّدٍ وَآلِهِ الطَّيبينَ الطّاهِرينَ المَعصُومينَ؛ اُولِي الْأَمْرِ الَّذينَ ارتَضاهُمُ اللهُ لِغَيْبِهِ وَاختارَهُم لِسِرِّهِ وَاجتَباهُم بِقُدرَتِهِ وَاللَّعنَةُ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يكي از سنوات گذشته، هنگام مراجعت از سفر زيارت خانه پروردگار، از مسير عراق وارد كاظمين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حاج شيخ محمد جعفر امامي و حاج محسن مشكات تهراني و حاج آقا رضا مروت در اين سفر شريف با بنده رفيق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ورود، به آقاي حاج سيد هاشم فاتح كه از رفقاي صميمي آقاي امامي بودند، برخورد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با محبت و لطف فوق‌العاده‌اي از ما دعوت فرمودند كه شب را به منزل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نظر به اصرار حضرت آقا، دعوت ايشان را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آفتاب عالم‌تاب، انوار خويش را از صحنه جهان برچيده و جاي آن همه روشنايي را به شب تاريك سپرده بود، بعد از نيايش و راز و نياز به درگاه آفريدگار بي‌نياز، نيز بعد از زيارت و عرض ارادت به پيشگاه حضرت موسي‌بن‌جعفر و حضرت جواد الائمة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با رفقاي عزيز به منزل آقاي حاج سيد هاشم فاتح رفتيم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خورشيد صورتش را از ما پوشيده بود، شراره‌هاي آن از در و ديوار بر سرمان</w:t>
      </w:r>
    </w:p>
    <w:p>
      <w:pPr>
        <w:pStyle w:val="BookText"/>
        <w:rPr/>
      </w:pPr>
      <w:r>
        <w:rPr>
          <w:rFonts w:ascii="IRNazanin" w:hAnsi="IRNazanin" w:eastAsia="IRNazanin"/>
          <w:color w:val="111111"/>
          <w:sz w:val="28"/>
          <w:sz w:val="28"/>
          <w:szCs w:val="28"/>
          <w:rtl w:val="true"/>
          <w:lang w:bidi="fa-IR"/>
        </w:rPr>
        <w:t>مي‌باريد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ميزبان ما، براي اين‌كه تخفيفي در گرماي هوا حاصل شود، به بالاي بام منزلشان، مجلس را آراسته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در انتخاب امام آزاد نيستند؟</w:t>
      </w:r>
    </w:p>
    <w:p>
      <w:pPr>
        <w:pStyle w:val="BookText"/>
        <w:rPr/>
      </w:pPr>
      <w:r>
        <w:rPr>
          <w:rFonts w:ascii="IRNazanin" w:hAnsi="IRNazanin" w:eastAsia="IRNazanin"/>
          <w:color w:val="111111"/>
          <w:sz w:val="28"/>
          <w:sz w:val="28"/>
          <w:szCs w:val="28"/>
          <w:rtl w:val="true"/>
          <w:lang w:bidi="fa-IR"/>
        </w:rPr>
        <w:t>از هر جايي سخني به ميان مي‌آورديم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آقاي فاتح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در انتخاب امام و پيشوا مختار نيستند و اجازه ندارند او را تعيين و اختيار كنند؟</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مردم از باطن يكديگر مطلع نيستند و نمي‌توانند به‌صورت ظاهر هم اكتفا كنند؛ چرا كه ممكن است امام و پيشوايي كه انتخاب مي‌كنند، ظاهراً خوب و نيكوكار اما باطناً بد و زشت كردار؛ يا ـ واضح‌تر بگويم ـ صورتاً ميش خوش‌رفتار، و سيرتاً گرگ آدم‌خوار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به هنگام انتخاب، خوب‌كردار باشد و در آينده، بد رفتار و ناهنجار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موقع انتخاب، براي فريب دادن غافلان، آن شخصِ منتخب خود را مردي پرهيزگار و مقدس و نيكوكار جلوه دهد و راز دروني‌اش را اظهار ندارد؛ ولي بعد از چند صباحي كه بر أَريكه خلافت و امامت تكيه زد و جايگاه امام معصومي را اشغال كرد، سركشي و طغيان كند و براي حفظ مقام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هزاران مسلمان را بريزد و دامن تاريخ را لكه‌دار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رمز گفته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بايد خدا و رسول او معين بفرمايند؛ زيرا خدا و رسولش از قلوب خلايق و آينده آنان آگاهند و مي‌شناسند مصلحي را كه هم در زمان حال مصلح است، هم در زمان آينده؛ و هرگز انتخاب خدا و رسول بر مفسد واقع نگردد</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سوم از احوال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مسلم است كه هرچه مردم در علم و دانش اوج بگيرند به درجه حضرت موسي‌بن‌عمران نخواهند رسيد ـ آن بزرگوار با آن علم خدادادي، هفتاد نفر ظاهر الصلاح و متدين را شخصاً از بين تمام امّتش انتخاب فرمود و آنان را به كوه طور برد تا كلام خدا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اين عمل انجام گرفت،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 ما هرگز ايمان نمي‌آوريم تا اين‌كه خدا را آشكارا ببينيم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وَاخْتَارَ مُوسىٰ قَوْمَهُ سَبْعينَ رَجُلاً لِميقَاتِنَا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شدگان حضرت موسي كه اين‌طور از آب در بيايند، واي بر منتخب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جايي كه عقاب پر بريزد از پشه لاغري چه خيزد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واضح شد كه امر امامت و خلافت حقِ الهي به شور و مشورت و اكثريت آراء هرگز درست نگردد؛ چنان‌كه امر نبوت و رسالت نيز چنين بود و پيامبر بايد از جانب خدا تعيين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غيب پيغمبر خاتم</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آقاي امامي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داستان و همچنين از سرگذشت او با حضرت خضرعلي نبينا وآله وعليه السلام استفاده مي‌شود كه حضرت موسي از باطن مردم و آينده آنان مطلع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خاتم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از قلب مردم و آيندة آنان اطلاع نداشته؟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آيات قرآن و روايات متواتره كاملاً واضح مي‌كند كه حضرت رسالت پناه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الضمير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مردم و از گذشته و آيندة آنان آگاه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فاتح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براي اثبات علم غيب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روايت طارق،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الْمُطَّلِعٌ عَلَي الغُيوبِ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مي‌كنند؛ و حال آن‌كه اين حديث ضعيف است، و نمي‌شود موضوع مهمي را با اين حديث ثابت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مشكات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با اين حديث نمي‌توان علم غيب امام را ثابت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مروت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بعضي از آيات قرآن علم غيب را منحصر به خدا مي‌داند، اين حديث نمي‌تواند گِرهي از كار ما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امامي به حقير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چيزي نمي‌گوييد؟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متحيرم چه بگويم؛ زيرا گفتار اين آقايان همانند كسي است كه روز روشن، در حالي كه مشعل فروزان آسمان بر عرصه زمين مي‌تابد و عالم را از انوار خويش منوّر كرده،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جهان را فرا گرفته، آن‌چنان‌كه پيش پاي خود را مشاهده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كه نور تابان عقل بر او حاكم است مي‌تواند اين حرف را باور كند و صبح صادق را، شام غاسق</w:t>
      </w:r>
      <w:r>
        <w:rPr>
          <w:rStyle w:val="FootnoteAnchor"/>
          <w:rtl w:val="true"/>
        </w:rPr>
        <w:footnoteReference w:id="8"/>
      </w:r>
      <w:r>
        <w:rPr>
          <w:rFonts w:ascii="IRNazanin" w:hAnsi="IRNazanin" w:eastAsia="IRNazanin"/>
          <w:color w:val="111111"/>
          <w:sz w:val="28"/>
          <w:sz w:val="28"/>
          <w:szCs w:val="28"/>
          <w:rtl w:val="true"/>
          <w:lang w:bidi="fa-IR"/>
        </w:rPr>
        <w:t>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رفقا رو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اين آية را نخوانده‌ايد كه، پروردگار عزيز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عَالِمُ الغَيْبِ فَلَا يُظهِرُ عَلَي غَيْبِهِ اَحَداً إِلَّا مَنِ ارْتَضيٰ مِنْ 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داناي به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غيب خود كسي را آگاه نمي‌كند، مگر كسي را كه خود بپسندد و برگزيند از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نديده‌ايد؟ آن‌جا كه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شما را بر غيب خود آگاه نمي‌كند؛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بخواهد، از جمع رسولان بر مي‌گزيند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ميان پيغمبران كسي پسنديده‌تر از خاتم انبيا وجود دارد كه آفريدگار جهان او را بپسندد و بر غيب خويش آگاهش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مي‌توان گفت خدا درست حرف نزده و حق كلام را خوب ادا نكرده است، تا بتوانيم با اين دو آيه علم غيب را بر پيغمبر ثابت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مي‌توانيم مثل بعضي از مغرضين بگوييم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عَالِمُ الغَيْبِ فَلَا يُظهِرُ عَلَي غَيْبِهِ اَحَداً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آن‌گاه، از بقية آية شريفة چشم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وَمَا كَانَ اللهُ لِيُطْلِعَكُمْ عَلَى الْغَيْبِ</w:t>
      </w:r>
      <w:r>
        <w:rPr>
          <w:rFonts w:ascii="IRNazanin" w:hAnsi="IRNazanin" w:eastAsia="IRNazanin"/>
          <w:color w:val="111111"/>
          <w:sz w:val="28"/>
          <w:sz w:val="28"/>
          <w:szCs w:val="28"/>
          <w:lang w:bidi="fa-IR"/>
        </w:rPr>
        <w:t></w:t>
      </w:r>
      <w:r>
        <w:rPr>
          <w:rStyle w:val="FootnoteAnchor"/>
          <w:rtl w:val="true"/>
        </w:rPr>
        <w:footnoteReference w:id="10"/>
      </w:r>
      <w:r>
        <w:rPr>
          <w:rFonts w:ascii="IRNazanin" w:hAnsi="IRNazanin" w:eastAsia="IRNazanin"/>
          <w:color w:val="111111"/>
          <w:sz w:val="28"/>
          <w:sz w:val="28"/>
          <w:szCs w:val="28"/>
          <w:rtl w:val="true"/>
          <w:lang w:bidi="fa-IR"/>
        </w:rPr>
        <w:t>را قبول كنيم و دنبالة آيه را ناديده بگيريم؟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درين ره قدم نهد زجهالت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حكايتش همانند كسي است كه وقتي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نمي‌خواني؟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نماز بخوانم؛ و حال آن‌كه خداوند،</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تَقْرَبُوا الصَّلَاةَ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فَوَيلٌ لِلْمُصَلِّينَ</w:t>
      </w:r>
      <w:r>
        <w:rPr>
          <w:rFonts w:ascii="IRNazanin" w:hAnsi="IRNazanin" w:eastAsia="IRNazanin"/>
          <w:color w:val="111111"/>
          <w:sz w:val="28"/>
          <w:sz w:val="28"/>
          <w:szCs w:val="28"/>
          <w:lang w:bidi="fa-IR"/>
        </w:rPr>
        <w:t></w:t>
      </w:r>
      <w:r>
        <w:rPr>
          <w:rStyle w:val="FootnoteAnchor"/>
          <w:rtl w:val="true"/>
        </w:rPr>
        <w:footnoteReference w:id="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اندكي با آيات قرآن آشنايي داشته باشد مي‌داند كه، به دليل آن‌چه در ادامة اين آيات آمده، نهي و تهديد الهي به نماز گذاردن در حالت مستي و سَبُك سَري مربوط مي‌شود و نه به اصل اقامة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خادم آقاي فاتح، كه مشهدي محمد نام داشت، با سماور و قوري وارد شد و با صدايي مسرت 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چاي ميل دارند؟</w:t>
      </w:r>
    </w:p>
    <w:p>
      <w:pPr>
        <w:pStyle w:val="BookText"/>
        <w:rPr/>
      </w:pP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و پرسش؟</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عَلَى الْـمُحْسِنِينَ مِنْ سَبِيلٍ</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آقاي مروت ـ از باب شوخي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محسنين سِبيل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امامي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اين آية شريفة چيست؟</w:t>
      </w:r>
    </w:p>
    <w:p>
      <w:pPr>
        <w:pStyle w:val="BookText"/>
        <w:rPr/>
      </w:pPr>
      <w:r>
        <w:rPr>
          <w:rFonts w:ascii="IRNazanin" w:hAnsi="IRNazanin" w:eastAsia="IRNazanin"/>
          <w:color w:val="111111"/>
          <w:sz w:val="28"/>
          <w:sz w:val="28"/>
          <w:szCs w:val="28"/>
          <w:rtl w:val="true"/>
          <w:lang w:bidi="fa-IR"/>
        </w:rPr>
        <w:t>آقاي مروت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 نيكي كنندگان باكي و اشكالي نيست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امامي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دو آية شريفه و بلكه يكي از آن دو آيه براي معتقدين به قرآن كريم ثابت مي‌كند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عالم به غيب است؛ و موقعي كه پيغمبر داناي به غيب باشد، به‌طور مسلم، اميرالمؤمنين علي‌بن‌ابي‌طالب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كه به منزلة نفس اوست</w:t>
      </w:r>
      <w:r>
        <w:rPr>
          <w:rStyle w:val="FootnoteAnchor"/>
          <w:rtl w:val="true"/>
        </w:rPr>
        <w:footnoteReference w:id="14"/>
      </w:r>
      <w:r>
        <w:rPr>
          <w:rFonts w:ascii="IRNazanin" w:hAnsi="IRNazanin" w:eastAsia="IRNazanin"/>
          <w:color w:val="111111"/>
          <w:sz w:val="28"/>
          <w:sz w:val="28"/>
          <w:szCs w:val="28"/>
          <w:rtl w:val="true"/>
          <w:lang w:bidi="fa-IR"/>
        </w:rPr>
        <w:t>از پنهاني‌ها واقف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بين آيات قرآن كريم دربارة علم غيب</w:t>
      </w:r>
    </w:p>
    <w:p>
      <w:pPr>
        <w:pStyle w:val="BookText"/>
        <w:rPr/>
      </w:pPr>
      <w:r>
        <w:rPr>
          <w:rFonts w:ascii="IRNazanin" w:hAnsi="IRNazanin" w:eastAsia="IRNazanin"/>
          <w:color w:val="111111"/>
          <w:sz w:val="28"/>
          <w:sz w:val="28"/>
          <w:szCs w:val="28"/>
          <w:rtl w:val="true"/>
          <w:lang w:bidi="fa-IR"/>
        </w:rPr>
        <w:t>آقاي مروت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قرآن آيات ديگري هست كه با اين دو آيه مخالفت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اين‌طوركه شما مي‌گوييد نيست و در قرآن، اختلافي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آيات قرآن در نظر كسي مخالف همديگر جلوه نمايد، بايد به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علم قرآن نزد آن‌هاست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مراجعه، كاملا روشن خواهد شد آياتي كه علم غيب را از مخلوق نفي مي‌كند، به نفي علم ذاتي مربو</w:t>
      </w:r>
      <w:r>
        <w:rPr>
          <w:rStyle w:val="FootnoteAnchor"/>
          <w:rtl w:val="true"/>
        </w:rPr>
        <w:footnoteReference w:id="15"/>
      </w:r>
      <w:r>
        <w:rPr>
          <w:rFonts w:ascii="IRNazanin" w:hAnsi="IRNazanin" w:eastAsia="IRNazanin"/>
          <w:color w:val="111111"/>
          <w:sz w:val="28"/>
          <w:sz w:val="28"/>
          <w:szCs w:val="28"/>
          <w:rtl w:val="true"/>
          <w:lang w:bidi="fa-IR"/>
        </w:rPr>
        <w:t>ط است؛ بدين معني كه هيچ مخلوقي بدون تعليم پروردگار از غيب آگاه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معني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وَاللهُ يَعْلَمُ وَاَنْـتـُم لَا تَعلَمُونَ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نيز همين است كه خداوند علم ذاتي ازلي و ابدي دارد و شماها علم ذاتي نداريد؛ بلكه تمام دانايي‌هاي مخلوق موهبتي از جانب خالق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همان علم ذاتي كه در اوّل آيه براي خالق ثابت گشته، در آخر آيه، از مخلوق نفي شده است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آية شريفه با آيات ديگري كه عبارت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وَاَنـْتـُم تَعْلَمُونَ</w:t>
      </w:r>
      <w:r>
        <w:rPr>
          <w:rStyle w:val="FootnoteAnchor"/>
        </w:rPr>
        <w:footnoteReference w:id="17"/>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تكرار شده منافات ندارد و به همين معني، جمع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اوّل نفي علم ذاتي است و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وَاَنـْتـُم تَعْلَمُونَ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اثبات علم كسبي و موهبتي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كسي نمي‌تواند بگويد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وَاَنـْتـُم لَا تَعْلَمُونَ</w:t>
      </w:r>
      <w:r>
        <w:rPr>
          <w:rStyle w:val="FootnoteAnchor"/>
        </w:rPr>
        <w:footnoteReference w:id="1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 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وَاَنـْتـُم تَعْلَمُونَ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تنافي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مقصود از نفي علم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وَمِنْ أَهْلِ الْـمَدينَةِ مَرَدُوا عَلَى النِّفاقِ لَا تَعْلَمُهُمْ</w:t>
      </w:r>
      <w:r>
        <w:rPr>
          <w:rStyle w:val="FootnoteAnchor"/>
        </w:rPr>
        <w:footnoteReference w:id="19"/>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نفي علم ذاتي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وَاللُه أَخْرَجَكُمْ مِنْ بُطُونِ أُمَّهَاتِكُمْ لَا تَعْلَمُونَ شَيئاً</w:t>
      </w:r>
      <w:r>
        <w:rPr>
          <w:rStyle w:val="FootnoteAnchor"/>
        </w:rPr>
        <w:footnoteReference w:id="2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يعني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شما ذاتي شما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گفتار؛ علم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ذاتي ازلي و ابدي كه بخشش كسي نيست و از غير گرفته نشده است؛ اين علم فقط از آن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علمي كه از غير گرفته شده است و ذاتي نيست؛ علم مخلوق از اين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يا ذاتي است، يا غير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ذاتي مخصوص خالق است و هيچ مخلوقي بهره‌اي از آن نداشته و نخواهد داشت؛ اما علم مخلوق غير ذاتي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اين‌كه علم ذاتي خالق عين ذات اوست و هيچ‌گونه سنخيتي با علم مخلوق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روشن است در دو آية شريفة فوق كه علم از مردم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تَعْلَمُونَ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رسول اكرم</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لَا تَعْلَمُهُم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نفي شده است، مراد نفي علم ذاتي از مخلوق است، نه نفي علم بخششي و اكتسابي؛ زيرا ما، به حكم وجدان، علم خود و ديگران را به امور بسياري حس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آيات شريفة قرآن</w:t>
      </w:r>
      <w:r>
        <w:rPr>
          <w:rStyle w:val="FootnoteAnchor"/>
          <w:rtl w:val="true"/>
        </w:rPr>
        <w:footnoteReference w:id="21"/>
      </w:r>
      <w:r>
        <w:rPr>
          <w:rFonts w:ascii="IRNazanin" w:hAnsi="IRNazanin" w:eastAsia="IRNazanin"/>
          <w:color w:val="111111"/>
          <w:sz w:val="28"/>
          <w:sz w:val="28"/>
          <w:szCs w:val="28"/>
          <w:rtl w:val="true"/>
          <w:lang w:bidi="fa-IR"/>
        </w:rPr>
        <w:t>نيز دلالت دارد بر آن‌كه خداوند آن‌چه خواسته به</w:t>
      </w:r>
    </w:p>
    <w:p>
      <w:pPr>
        <w:pStyle w:val="BookText"/>
        <w:rPr/>
      </w:pPr>
      <w:r>
        <w:rPr>
          <w:rFonts w:ascii="IRNazanin" w:hAnsi="IRNazanin" w:eastAsia="IRNazanin"/>
          <w:color w:val="111111"/>
          <w:sz w:val="28"/>
          <w:sz w:val="28"/>
          <w:szCs w:val="28"/>
          <w:rtl w:val="true"/>
          <w:lang w:bidi="fa-IR"/>
        </w:rPr>
        <w:t>پيامبران و ملائكه و مردم تعليم فرموده، چنان‌كه ملائكه به پروردگار عرض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عِلْمَ لَنَا إِلَّا مَا عَلَّمْتَنَا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پس آيات نفي علم؛ به معني نفي علم ذاتي از مخلوق است، نه علمي كه بخشش و احسان خدايي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آيات شريفة قرآن را با يكديگر و با بيانات عترت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نظر آوريم تا گمراه نشويم و آن‌چه را حق است دريافت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ظاهر شد كه وقتي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در مناجات خود با پروردگارشان عرضه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العَالِمُ وَاَنَا الجَاهِلُ</w:t>
      </w:r>
      <w:r>
        <w:rPr>
          <w:rFonts w:eastAsia="IRNazanin" w:cs="IRNazanin"/>
          <w:color w:val="111111"/>
          <w:sz w:val="28"/>
          <w:szCs w:val="28"/>
          <w:rtl w:val="true"/>
          <w:lang w:bidi="fa-IR"/>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مرادشان اين است كه انّيت</w:t>
      </w:r>
      <w:r>
        <w:rPr>
          <w:rStyle w:val="FootnoteAnchor"/>
          <w:rtl w:val="true"/>
        </w:rPr>
        <w:footnoteReference w:id="24"/>
      </w:r>
      <w:r>
        <w:rPr>
          <w:rFonts w:ascii="IRNazanin" w:hAnsi="IRNazanin" w:eastAsia="IRNazanin"/>
          <w:color w:val="111111"/>
          <w:sz w:val="28"/>
          <w:sz w:val="28"/>
          <w:szCs w:val="28"/>
          <w:rtl w:val="true"/>
          <w:lang w:bidi="fa-IR"/>
        </w:rPr>
        <w:t>و حقيقت و ذات ما علم نيست؛ و نمي‌خواهند عرض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آن‌چه به ما تعليم فرمودي و بخشيدي جاهليم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دروغ به اين آشكاري را به پروردگار عرض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اين حقير ـ إن شاء الله ـ آيات و رواياتي علم غيب را براي پيامبر اكرم و ائمة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اثبات مي‌كند و همچنين آياتي را كه توهم خلاف اين مطلب از آن‌ها ايجاد مي‌شود به ترتيب ذيل، در سه گفتار و يك خاتمه، به عرض مي‌رسانم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شريفه‌اي كه علم غيب از آن‌ها اثبات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مربوط به اثبات علم غيب براي معصومين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پيامبر و ائمة هدي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آيات و رواياتي كه توهم خلاف اين مطالب از آن‌ها پديدار مي‌شود</w:t>
      </w:r>
      <w:r>
        <w:rPr>
          <w:rFonts w:eastAsia="IRNazanin" w:cs="IRNazanin"/>
          <w:color w:val="111111"/>
          <w:sz w:val="28"/>
          <w:szCs w:val="28"/>
          <w:rtl w:val="true"/>
          <w:lang w:bidi="fa-IR"/>
        </w:rPr>
        <w:t xml:space="preserve">. </w:t>
      </w:r>
      <w:r>
        <w:rPr>
          <w:rStyle w:val="FootnoteAnchor"/>
          <w:rtl w:val="true"/>
        </w:rPr>
        <w:footnoteReference w:id="25"/>
      </w:r>
      <w:bookmarkStart w:id="13" w:name="pg2358_15704"/>
    </w:p>
    <w:p>
      <w:pPr>
        <w:pStyle w:val="Heading2"/>
        <w:numPr>
          <w:ilvl w:val="1"/>
          <w:numId w:val="1"/>
        </w:numPr>
        <w:rPr/>
      </w:pPr>
      <w:bookmarkStart w:id="14" w:name="__RefHeading___Toc2755546_3804643083"/>
      <w:bookmarkStart w:id="15" w:name="_Toc5"/>
      <w:bookmarkEnd w:id="13"/>
      <w:bookmarkEnd w:id="14"/>
      <w:r>
        <w:rPr>
          <w:rtl w:val="true"/>
        </w:rPr>
        <w:t>بخش اوّل</w:t>
      </w:r>
      <w:r>
        <w:rPr>
          <w:rtl w:val="true"/>
        </w:rPr>
        <w:t xml:space="preserve">: </w:t>
      </w:r>
      <w:r>
        <w:rPr>
          <w:rtl w:val="true"/>
        </w:rPr>
        <w:t>علم غيب پيغمبر اكرم و ائمۀ هدي</w:t>
      </w:r>
      <w:r>
        <w:rPr/>
        <w:t></w:t>
      </w:r>
      <w:r>
        <w:rPr>
          <w:rtl w:val="true"/>
        </w:rPr>
        <w:t xml:space="preserve"> در قرآن</w:t>
      </w:r>
      <w:bookmarkEnd w:id="15"/>
    </w:p>
    <w:p>
      <w:pPr>
        <w:pStyle w:val="Heading3"/>
        <w:numPr>
          <w:ilvl w:val="2"/>
          <w:numId w:val="1"/>
        </w:numPr>
        <w:rPr/>
      </w:pPr>
      <w:bookmarkStart w:id="16" w:name="__RefHeading___Toc2755548_3804643083"/>
      <w:bookmarkStart w:id="17" w:name="_Toc6"/>
      <w:bookmarkEnd w:id="16"/>
      <w:r>
        <w:rPr>
          <w:rtl w:val="true"/>
        </w:rPr>
        <w:t xml:space="preserve">فصل </w:t>
      </w:r>
      <w:r>
        <w:rPr/>
        <w:t>1</w:t>
      </w:r>
      <w:r>
        <w:rPr>
          <w:rtl w:val="true"/>
        </w:rPr>
        <w:t xml:space="preserve">: </w:t>
      </w:r>
      <w:r>
        <w:rPr>
          <w:rtl w:val="true"/>
        </w:rPr>
        <w:t>آيات اثبات كنندة علم غيب پيغمبر اكرم و ائمه</w:t>
      </w:r>
      <w:r>
        <w:rPr/>
        <w:t></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755550_3804643083"/>
      <w:bookmarkStart w:id="19" w:name="_Toc7"/>
      <w:bookmarkEnd w:id="18"/>
      <w:r>
        <w:rPr/>
        <w:t>1</w:t>
      </w:r>
      <w:r>
        <w:rPr>
          <w:rtl w:val="true"/>
        </w:rPr>
        <w:t xml:space="preserve">. </w:t>
      </w:r>
      <w:r>
        <w:rPr>
          <w:rtl w:val="true"/>
        </w:rPr>
        <w:t>اعطاي علم غيب به برگزيدگان</w:t>
      </w:r>
      <w:bookmarkEnd w:id="19"/>
    </w:p>
    <w:p>
      <w:pPr>
        <w:pStyle w:val="BookText"/>
        <w:rPr/>
      </w:pP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خداوند متعال شما را بر غيب آگاه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باطن يكديگر مطلع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براي اين مقام از پيامبران هر كه را بخواهد، بر مي‌گزيند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حوادث روزگار را ببينند و 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از باطن كارهاي يكديگر مطلع و با خبر باشند؛ باب معاشرت و مراودت با ديگران را بر روي خود مي‌بندند و از معاملات و همه شئون اجتماعي با يكديگر پرهيز خواهند كرد و نظام زندگي مختل خواهد شد؛ ليكن خداوند، بعضي از رسولان خود را براي اطلاع از غيب اختيار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واضح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آرزوها و اميدواري‌ها به يكديگر نباشد، خشتي بر روي خشتي نهاده نشده و گياه و درختي كاشته و چيزي انباشته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خدمات اجتماعي به همديگر و زحمات پدران</w:t>
      </w:r>
    </w:p>
    <w:p>
      <w:pPr>
        <w:pStyle w:val="BookText"/>
        <w:rPr/>
      </w:pPr>
      <w:r>
        <w:rPr>
          <w:rFonts w:ascii="IRNazanin" w:hAnsi="IRNazanin" w:eastAsia="IRNazanin"/>
          <w:color w:val="111111"/>
          <w:sz w:val="28"/>
          <w:sz w:val="28"/>
          <w:szCs w:val="28"/>
          <w:rtl w:val="true"/>
          <w:lang w:bidi="fa-IR"/>
        </w:rPr>
        <w:t xml:space="preserve">و مادران براي فرزندان از روي آرزو و اميدواري به يكديگر است؛ و اساس اين آرزوها و اميدواري‌ها بر ندانستن آينده خود و ديگران و حوادث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فوق استفاده مي‌شود كه علم غيب براي شخص رسول، به خواست و اختيار و احسان خداوند، ثابت است؛ و چون پيامبر گرامي اسلام اشرف و افضل همة رسولان است، پس علم غيب براي ايشان مسلم خواهد بود</w:t>
      </w:r>
      <w:r>
        <w:rPr>
          <w:rFonts w:eastAsia="IRNazanin" w:cs="IRNazanin"/>
          <w:color w:val="111111"/>
          <w:sz w:val="28"/>
          <w:szCs w:val="28"/>
          <w:rtl w:val="true"/>
          <w:lang w:bidi="fa-IR"/>
        </w:rPr>
        <w:t>.</w:t>
      </w:r>
      <w:bookmarkStart w:id="20" w:name="pg2358_15711"/>
    </w:p>
    <w:p>
      <w:pPr>
        <w:pStyle w:val="BookText"/>
        <w:rPr/>
      </w:pPr>
      <w:bookmarkEnd w:id="20"/>
      <w:r>
        <w:rPr>
          <w:rFonts w:ascii="IRNazanin" w:hAnsi="IRNazanin" w:eastAsia="IRNazanin"/>
          <w:color w:val="111111"/>
          <w:sz w:val="28"/>
          <w:sz w:val="28"/>
          <w:szCs w:val="28"/>
          <w:rtl w:val="true"/>
          <w:lang w:bidi="fa-IR"/>
        </w:rPr>
        <w:t>در گفتارهاي آينده، روشن خواهد شد كه ائمة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علوم رسول مكرم اسلام را به ارث برده و دارايند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هم عالم به غيب‌اند</w:t>
      </w:r>
      <w:r>
        <w:rPr>
          <w:rFonts w:eastAsia="IRNazanin" w:cs="IRNazanin"/>
          <w:color w:val="111111"/>
          <w:sz w:val="28"/>
          <w:szCs w:val="28"/>
          <w:rtl w:val="true"/>
          <w:lang w:bidi="fa-IR"/>
        </w:rPr>
        <w:t>.</w:t>
      </w:r>
    </w:p>
    <w:p>
      <w:pPr>
        <w:pStyle w:val="Heading4"/>
        <w:numPr>
          <w:ilvl w:val="3"/>
          <w:numId w:val="1"/>
        </w:numPr>
        <w:rPr/>
      </w:pPr>
      <w:bookmarkStart w:id="21" w:name="__RefHeading___Toc2755552_3804643083"/>
      <w:bookmarkStart w:id="22" w:name="_Toc8"/>
      <w:bookmarkEnd w:id="21"/>
      <w:r>
        <w:rPr/>
        <w:t>2</w:t>
      </w:r>
      <w:r>
        <w:rPr>
          <w:rtl w:val="true"/>
        </w:rPr>
        <w:t xml:space="preserve">. </w:t>
      </w:r>
      <w:r>
        <w:rPr>
          <w:rtl w:val="true"/>
        </w:rPr>
        <w:t xml:space="preserve">اعطاي علم غيب بر </w:t>
      </w:r>
      <w:r>
        <w:rPr/>
        <w:t></w:t>
      </w:r>
      <w:r>
        <w:rPr>
          <w:rtl w:val="true"/>
        </w:rPr>
        <w:t>مَنِ ارْتَضَى مِنْ رَسُولٍ</w:t>
      </w:r>
      <w:r>
        <w:rPr/>
        <w:t></w:t>
      </w:r>
      <w:bookmarkEnd w:id="22"/>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خداوند آگاه بر غيب است و بر غيب خود كسي را آگاه نسازد، مگر كسي را كه از رسول بپسندد و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إِلَّا مَنِ ارْتَضَى مِنْ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مي‌توان با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تطبيق داد ـ چنان‌كه از ظاهر آية شريفه در نظر اوّل پيداست ـ و مي‌توان گفت مقصود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علي‌بن ابراهيم قمي نيز اين مطلب را تاييد فرموده</w:t>
      </w:r>
      <w:r>
        <w:rPr>
          <w:rStyle w:val="FootnoteAnchor"/>
          <w:rtl w:val="true"/>
        </w:rPr>
        <w:footnoteReference w:id="29"/>
      </w:r>
      <w:r>
        <w:rPr>
          <w:rFonts w:ascii="Amiri" w:hAnsi="Amiri" w:eastAsia="Amiri" w:cs="Amiri"/>
          <w:color w:val="111111"/>
          <w:sz w:val="28"/>
          <w:sz w:val="28"/>
          <w:szCs w:val="28"/>
          <w:rtl w:val="true"/>
          <w:lang w:bidi="ar-SA"/>
        </w:rPr>
        <w:t>و كلام او خواهد آمد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كتاب‌هاي معتبر شيعه و سني، بسيار رسيده است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از من است و من از علي‌ام</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 آية مباهله</w:t>
      </w:r>
      <w:r>
        <w:rPr>
          <w:rStyle w:val="FootnoteAnchor"/>
          <w:rtl w:val="true"/>
        </w:rPr>
        <w:footnoteReference w:id="31"/>
      </w:r>
      <w:r>
        <w:rPr>
          <w:rFonts w:ascii="Amiri" w:hAnsi="Amiri" w:eastAsia="Amiri" w:cs="Amiri"/>
          <w:color w:val="111111"/>
          <w:sz w:val="28"/>
          <w:sz w:val="28"/>
          <w:szCs w:val="28"/>
          <w:rtl w:val="true"/>
          <w:lang w:bidi="ar-SA"/>
        </w:rPr>
        <w:t>،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نفس 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ناميده شده است</w:t>
      </w:r>
      <w:r>
        <w:rPr>
          <w:rFonts w:eastAsia="Amiri" w:cs="Amiri" w:ascii="Amiri" w:hAnsi="Amiri"/>
          <w:color w:val="111111"/>
          <w:sz w:val="28"/>
          <w:szCs w:val="28"/>
          <w:rtl w:val="true"/>
          <w:lang w:bidi="ar-SA"/>
        </w:rPr>
        <w:t>.</w:t>
      </w:r>
      <w:bookmarkStart w:id="23" w:name="pg2358_15713"/>
    </w:p>
    <w:p>
      <w:pPr>
        <w:pStyle w:val="BookText"/>
        <w:rPr/>
      </w:pPr>
      <w:bookmarkEnd w:id="23"/>
      <w:r>
        <w:rPr>
          <w:rFonts w:ascii="Amiri" w:hAnsi="Amiri" w:eastAsia="Amiri" w:cs="Amiri"/>
          <w:color w:val="111111"/>
          <w:sz w:val="28"/>
          <w:sz w:val="28"/>
          <w:szCs w:val="28"/>
          <w:rtl w:val="true"/>
          <w:lang w:bidi="ar-SA"/>
        </w:rPr>
        <w:t>روايات در تفسير اين آية شريفه</w:t>
      </w:r>
    </w:p>
    <w:p>
      <w:pPr>
        <w:pStyle w:val="BookText"/>
        <w:rPr/>
      </w:pPr>
      <w:r>
        <w:rPr>
          <w:rFonts w:ascii="IRNazanin" w:hAnsi="IRNazanin" w:eastAsia="IRNazanin"/>
          <w:color w:val="111111"/>
          <w:sz w:val="28"/>
          <w:sz w:val="28"/>
          <w:szCs w:val="28"/>
          <w:rtl w:val="true"/>
          <w:lang w:bidi="fa-IR"/>
        </w:rPr>
        <w:t>آقاي امامي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رواياتي را كه از اهل بيت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تفسير اين آية شريفه رسيده است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حقير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معتقدم كه بايستي در استدلال به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محكمات و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كشف مراد خداوند، به بيانات عترت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مراجعه شود؛</w:t>
      </w:r>
      <w:r>
        <w:rPr>
          <w:rStyle w:val="FootnoteAnchor"/>
          <w:rtl w:val="true"/>
        </w:rPr>
        <w:footnoteReference w:id="32"/>
      </w:r>
      <w:r>
        <w:rPr>
          <w:rFonts w:ascii="IRNazanin" w:hAnsi="IRNazanin" w:eastAsia="IRNazanin"/>
          <w:color w:val="111111"/>
          <w:sz w:val="28"/>
          <w:sz w:val="28"/>
          <w:szCs w:val="28"/>
          <w:rtl w:val="true"/>
          <w:lang w:bidi="fa-IR"/>
        </w:rPr>
        <w:t>زيرا مورد اتفاق شيعه و سني است كه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قرآن و عترت را دو خليفه خود در امت معرفي كرده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وقتي كه به كتاب و عترت تمسك جوييد،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قيامت، از يكديگر جدا نمي‌شوند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اكنون، قسمتي از روايات مربوط به آية شريفه را نقل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اوّل</w:t>
      </w:r>
    </w:p>
    <w:p>
      <w:pPr>
        <w:pStyle w:val="BookText"/>
        <w:rPr/>
      </w:pPr>
      <w:r>
        <w:rPr>
          <w:rFonts w:ascii="IRNazanin" w:hAnsi="IRNazanin" w:eastAsia="IRNazanin"/>
          <w:color w:val="111111"/>
          <w:sz w:val="28"/>
          <w:sz w:val="28"/>
          <w:szCs w:val="28"/>
          <w:rtl w:val="true"/>
          <w:lang w:bidi="fa-IR"/>
        </w:rPr>
        <w:t>سُدير صَيرَفي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حُمران‌بن‌اَعين از امام سؤالاتي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مطالبي كه حمران در محضر امام مطرح كرد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عَالِمُ الغَيْبِ فَلَا يُظْهِرُ عَلَي غَيْبِهِ اَحَداً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آيه را بخوان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اِلَّا مَنِ ارتَضَي مِنْ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كساني است كه خداوند او را براي اين مقام پسنديده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2755554_3804643083"/>
      <w:bookmarkStart w:id="25" w:name="_Toc9"/>
      <w:bookmarkEnd w:id="24"/>
      <w:r>
        <w:rPr>
          <w:rtl w:val="true"/>
        </w:rPr>
        <w:t>معني غيب</w:t>
      </w:r>
      <w:bookmarkEnd w:id="25"/>
    </w:p>
    <w:p>
      <w:pPr>
        <w:pStyle w:val="BookText"/>
        <w:rPr/>
      </w:pPr>
      <w:r>
        <w:rPr>
          <w:rFonts w:ascii="IRNazanin" w:hAnsi="IRNazanin" w:eastAsia="IRNazanin"/>
          <w:color w:val="111111"/>
          <w:sz w:val="28"/>
          <w:sz w:val="28"/>
          <w:szCs w:val="28"/>
          <w:rtl w:val="true"/>
          <w:lang w:bidi="fa-IR"/>
        </w:rPr>
        <w:t>مرحوم علامه مجلسي در كتاب شريف مرآة العقول چنين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 چيزي است كه از انسان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جهت زمان، مانند امور گذشته و آينده؛ يا از جهت مكان، مانند آن‌چه در زمان حال است، ولي در مكاني هست كه از انسان دور است و حواس پنج‌گانه آن را درك نمي‌كند؛ يا از جهت آن‌كه خود به خود مخفي است، مانند مطالبي كه مخفي و پنهان است و به قوه فكر و تأمل هم حاصل نمي‌گردد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قرآن كريم،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قضاياي گذشته اطلاق شده است، مانند اين آية كه خداي متعال در آن، پس از نقل قصة نوح،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تِلْكَ مِنْ أَنْبَاءِ الْغَيْبِ نُوحيهَا إِلَيك</w:t>
      </w:r>
      <w:r>
        <w:rPr>
          <w:rFonts w:eastAsia="IRNazanin" w:cs="IRNazanin"/>
          <w:color w:val="111111"/>
          <w:sz w:val="28"/>
          <w:szCs w:val="28"/>
          <w:rtl w:val="true"/>
          <w:lang w:bidi="fa-IR"/>
        </w:rPr>
        <w:t>...</w:t>
      </w:r>
      <w:r>
        <w:rPr>
          <w:rFonts w:eastAsia="IRNazanin" w:cs="IRNazanin"/>
          <w:color w:val="111111"/>
          <w:sz w:val="28"/>
          <w:szCs w:val="28"/>
          <w:lang w:bidi="fa-IR"/>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آن در خاتمه خواهد آمد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نيز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آن‌چه در زمان حال موجود است، اما غايب از حواس است گفته شده؛ چنان‌كه در سوره يوسف آمده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حديث دوم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شريف خرائج در باب معجزات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حديث مفصلي نقل كرده‌اند؛ در آن حديث آمده است كه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سفر بصره تشريف بردند و در آن سفر، معجزاتي از حضرت ديده شد؛ از جمله آن‌كه ايشان با زبان‌ها و لغات گوناگون تكلم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عمرو‌بن‌هذاب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تو خبر دهم كه چند روز ديگر خون يكي از خويشان خود را خواهي ريخت، تصديق مي‌كني؟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تصديق نمي‌كنم؛ زيرا غيب را غير از خداوند ديگري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 كه خداوند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همانا خداوند داناي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غيب خود كسي را آگاه نفرموده، مگر آن كس را كه پسنديده است و آن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آية شريفه، رسول الله پسنديده خداوند است براي دانستن غيب، ما هم وارث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هستيم؛ لذا آن‌چه را واقع شده است و آن‌چه را تا روز قيامت واقع خواهد شد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پنج روز ديگر به ريختن خون يكي از ارحام مبتلا خواهي شد؛ اگر نشدي بدان من امام نيستم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چند روز ديگر، نابينا مي‌شوي و سوگند به دروغ ياد مي‌كني و پيس خواهي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آن‌چه حضرت فرمودند پس از چندي ديده شد و همه واقع گرديد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محمد‌بن‌فضل هاشمي يك روز قبل از وفات حضرت موسي‌بن‌جعفر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خدمت ايشان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از دنيا رفتم، اين امانت‌ها را به مدينه برسان و به فرزندم علي‌بن‌موسي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تسليم كن كه اوست حجت خدا و صاحب امر امامت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 بود، انجام دادم در مدينه، خدمت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رسيدم و امانت‌ها را به آن حضرت رساندم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بصره مي‌روم و خبر وفات پدر بزرگوارت</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 xml:space="preserve"> منتشر مي‌شود و از امامت شما از من 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از راه لطف و احسان، از براهين مقام امامت به من چيزي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آثار و خصايص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نزد ائمة هدي بوده به من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بصره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بعد از ورود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از خدمت حضرت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مرخص شدم و به بصره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ديدن من آمدند و از من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براي آن‌ها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جمعيت، مردي ناصبي به نام عمرو‌بن‌هذّاب برخاست و به من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براي حسن‌بن‌محمد، كه بزرگ اهل بيت است و زاهد و عابد است، اولي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علي‌بن‌موسي جوان است؛ شايد در مسائل عاجز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حسن‌بن‌محمد در مجلس حاضر بود و مانع كلام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هاشمي مي‌گويد سه روز ديگر علي‌بن‌موسي به بصره تشريف مي‌آورد؛ و اين خود دليل قطعي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منزل حسن‌بن‌محمد نزول اجلال فرمودند و او شخصاً انجام وظيفة خدمت امام را متعهد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فرمودند كه آن جمعيت و ساير دوستان و بزرگ يهود و نصارا را در مجلس خود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براي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مسند مخصوصي قرارداد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مجلس تشريف آوردند و ابتدا به سلام كردند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علي‌بن‌موسي بن جعفر بن‌محمد بن‌علي بن الحسين بن‌علي‌بن‌ابي طالبصلوات الله وسلامه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در مدينه در مسجد پيغمبر نماز صبح را كه خواندم، حاكم مدينه پيش من آمد، در اموري چند من را طرف مشورت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او را بيان كردم و به او وعده دادم كه وقت عصر به سوي او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هرچه مي‌خواهد، از آثار و علامات امامت، از من سؤال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عمرو‌بن‌هذّاب حركت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محمد‌بن‌فضل هاشمي از جانب شما چيزهايي نقل كرده كه دل‌هاي ما آن را قبول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گفته؟</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شما تمام كتاب‌هاي آسماني و تمام لغات اهل دنيا را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مي‌خواهيد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متفرقه‌اي را از روم و هند و فارس و ترك و غيره احضار كرديم تا شما را امتحان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مي‌گوييد، با يك‌يك اين‌ها سخن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تمام آن‌ها به زبان و لهجة تكلم كردند و مسائل هر يك را جواب دادند، چنان‌كه همه متحير شدند و اقرار كردند كه آن حضرت از همه آن‌ها فصيح‌تر صحبت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امام متوجه عمرو‌بن‌هذّاب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خبر دهم كه تا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متن ذكر كرديم</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بعد با بزرگ يهود و نصارا و ديگران به لغت خود آن‌ها احتجاج كردند و رسالت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كتاب‌هاي خودشان ثابت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به‌راستي گفتار حضرت اقرار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رياست ما بر يهود و نصارا نبود، به شما ايمان مي‌آورديم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سؤالات همه آن‌ها پاسخ داده و حوائجشان را مرحمت كردند و نماز ظهر را با جماعت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مدينه بر مي‌گردم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نيز خواهم آمد إن شاء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كه باز بوي بهشت همانند روز پيش فضا را تسخير كرد و آن نسيم عطر آميز همه جا را فرا گرفت، شب انتظار به پايان رسيد و بار ديگر سعادت به روي مردم بصره روي آورد و در حالي‌كه مردم بصره اجتماع كرده بودند، دوباره ماه مجلس طلوع كرد و ديدگان را روشن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كنيزي رومي به حضورش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 زبان رومي با او تكلم كردند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كنيز،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بيشتر دوست داري يا عيسي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تا موقعي كه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نمي‌شناختم، عيسي را بيشتر دوست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اكنون كه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را شناختم، او را بيشتر دوست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حال كه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را شناختي عيسي را دوست نداري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ليكن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را بيشتر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به امر آن حضرت گفتگوي آنان را براي مردم ترجمه كرد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نصراني از اهل سِند اهل بحث و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مي‌فرماييد، او را به خدمت شما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حضرت با لغت سِندي با او سخن گفتند و در امر توحيد و رسالت با او احتجاج كردند تا اين‌كه مرد سِندي به وحدانيت خدا و رسالت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شهادت داد،</w:t>
      </w:r>
    </w:p>
    <w:p>
      <w:pPr>
        <w:pStyle w:val="BookText"/>
        <w:rPr/>
      </w:pPr>
      <w:r>
        <w:rPr>
          <w:rFonts w:ascii="IRNazanin" w:hAnsi="IRNazanin" w:eastAsia="IRNazanin"/>
          <w:color w:val="111111"/>
          <w:sz w:val="28"/>
          <w:sz w:val="28"/>
          <w:szCs w:val="28"/>
          <w:rtl w:val="true"/>
          <w:lang w:bidi="fa-IR"/>
        </w:rPr>
        <w:t xml:space="preserve">و زنّار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رشته‌اي صليب كه مسيحيان به گردن خود 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به آن‌چه محمد‌بن‌فضل مي‌گفت ايمان آورديد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مقام شما بيش از آن‌چه محمد گفته بود بر ما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محمد به ما گفت كه شما را به سرزمين خراسان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 درست است؟</w:t>
      </w:r>
    </w:p>
    <w:p>
      <w:pPr>
        <w:pStyle w:val="BookText"/>
        <w:rPr/>
      </w:pPr>
      <w:r>
        <w:rPr>
          <w:rFonts w:ascii="Amiri" w:hAnsi="Amiri" w:eastAsia="Amiri" w:cs="Amiri"/>
          <w:color w:val="111111"/>
          <w:sz w:val="28"/>
          <w:sz w:val="28"/>
          <w:szCs w:val="28"/>
          <w:rtl w:val="true"/>
          <w:lang w:bidi="ar-SA"/>
        </w:rPr>
        <w:t>امام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 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به امامت ايشان اقرار كردند و متفرق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 رحمت بر دل‌هاي مردم بصره باريده</w:t>
      </w:r>
    </w:p>
    <w:p>
      <w:pPr>
        <w:pStyle w:val="BookText"/>
        <w:rPr/>
      </w:pPr>
      <w:r>
        <w:rPr>
          <w:rFonts w:ascii="IRNazanin" w:hAnsi="IRNazanin" w:eastAsia="IRNazanin"/>
          <w:color w:val="111111"/>
          <w:sz w:val="28"/>
          <w:sz w:val="28"/>
          <w:szCs w:val="28"/>
          <w:rtl w:val="true"/>
          <w:lang w:bidi="fa-IR"/>
        </w:rPr>
        <w:t>و حجت بر همگان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هم انوار خويش را به آرامي جمع مي‌كرد و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بصره شب را با وصال حضرت ثامن الحجج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 پايان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روشن از فروغ سحر طارم كبود نقاش صبح رنگ شب از آسمان زدود</w:t>
      </w:r>
    </w:p>
    <w:p>
      <w:pPr>
        <w:pStyle w:val="BookText"/>
        <w:rPr/>
      </w:pPr>
      <w:r>
        <w:rPr>
          <w:rFonts w:ascii="IRNazanin" w:hAnsi="IRNazanin" w:eastAsia="IRNazanin"/>
          <w:color w:val="111111"/>
          <w:sz w:val="28"/>
          <w:sz w:val="28"/>
          <w:szCs w:val="28"/>
          <w:rtl w:val="true"/>
          <w:lang w:bidi="fa-IR"/>
        </w:rPr>
        <w:t>بگريخت از شراره مـشرق غبار شب چون از لهيـب شعـله آتـش غبار دود</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بالاخره، شب وصال گذشت و روز فِراق رسيد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همه خداحافظي نمودند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محمد‌بن‌فضل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مشايعت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جايي رسيديم 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راه بيرون شدند و چهار ركعت نماز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 چشمان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چشمت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كردم، خود را در بصره درب منزلم ديدم و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نظرم ناپديد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حديث هفتم از الخرائج و الجرائح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حضرت به من دستور داده بودند كه به كوفه بروم و به شيعيان خبر دهم كه امام هشتم به كوفه تشريف مي‌آورند و به منزل حَفص‌بن‌عُمَير نزول اجلال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وظيفة خود عمل كردم و آن حضرت تشريف آوردند و امر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مسلمين و دانشمندان يهود و نصارا جمع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 تمام آن‌ها به لغت خودشان سخن گفتند و حقانيت خود و اجدادشان را ثابت كردند</w:t>
      </w:r>
    </w:p>
    <w:p>
      <w:pPr>
        <w:pStyle w:val="BookText"/>
        <w:rPr/>
      </w:pPr>
      <w:r>
        <w:rPr>
          <w:rFonts w:ascii="IRNazanin" w:hAnsi="IRNazanin" w:eastAsia="IRNazanin"/>
          <w:color w:val="111111"/>
          <w:sz w:val="28"/>
          <w:sz w:val="28"/>
          <w:szCs w:val="28"/>
          <w:rtl w:val="true"/>
          <w:lang w:bidi="fa-IR"/>
        </w:rPr>
        <w:t>و به جاثليق نصارا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علم داري به آن ورقه‌اي كه پنج اسم در آن نوشته شده بود و به همراه حضرت عيسي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كه اگر مي‌خواست از مشرق به مغرب و يا از مغرب به مشرق برود، خدا را به يكي از آن اسماء مي‌خواند و به يك لحظه اين مسافت را طي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ولي من آن اسماء را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 و امام بعد از پيغمبر نيست مگر اين‌كه بايد به جميع علوم و كمالات پيغمبران واقف باشد و همه كتاب‌هاي آسماني را بداند و به تمام لغات دنيا بتواند سخن گويد و هيچ لغتي از او پوشيده نباشد و از گناه و معصيت و اخلاق فاسده به‌دور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اسم و تمام آثار نبوت و رسالت و وصايت نزد ائمۀ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خداوند به من علم و فهم و دانايي داده، همه را به تو نيز داده؛ مگر مقام نبوت و رسالت كه بعد از من پيغمبري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وصي سليمان، به بركت يك حرف اسم اعظم، تخت بلقيس را به يك چشم بَرهم‌زدن نزد سليمان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اسم اعظم را مي‌داند، مي‌تواند خود را و هركه را بخواهد در يك لحظه از هر جا به جاي ديگر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فاتح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كه به آن استدلال كردي بسيار قاطع و روشن بود؛ زيرا در اثبات علم غيب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ائمة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دو موضوع قطعي استدلال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قرآن و ديگر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اين‌كه ائمۀ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علوم رسول اكرم و انبياء گذشته را به ارث برده‌اند در اخبار متواتر و زيارات مأثوره صريحا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سوم</w:t>
      </w:r>
    </w:p>
    <w:p>
      <w:pPr>
        <w:pStyle w:val="BookText"/>
        <w:rPr/>
      </w:pPr>
      <w:r>
        <w:rPr>
          <w:rFonts w:ascii="Amiri" w:hAnsi="Amiri" w:eastAsia="Amiri" w:cs="Amiri"/>
          <w:color w:val="111111"/>
          <w:sz w:val="28"/>
          <w:sz w:val="28"/>
          <w:szCs w:val="28"/>
          <w:rtl w:val="true"/>
          <w:lang w:bidi="ar-SA"/>
        </w:rPr>
        <w:t>شيخ طبرسي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فرموده است كه اميرالمؤمنين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اوليا و امنايي دارد كه آن‌ها را به خلق معرفي فرموده و اطاعت آن‌ها را مانند اطاعت خود واجب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كساني‌اند كه خداوند به روح القدس تأييدشان كرده و اقتدار آن‌ها را بر علم غيب اعلام فرموده و آنان را به خلق خود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كلام خود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عَالِمُ الغَيْبِ فَلَا يُظْهِرُ عَلَي غَيْبِهِ اَحَداً اِلَّا مَنِ ارتَضي مِن رَسُولٍ</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ايشان چه كساني‌اند؟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رسول الله و برگزيدگان خدايند كه جانشينان پيامبرند و خداوند اطاعت آن‌ها را همراه اطاعت خود و پيامبرش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صاحبان امرند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اَطِيعُوا اللهَ وَاَطِيعُوا الرَّسُولَ وَاُولِي الْأَمْرِ مِنْكُمْ</w:t>
      </w:r>
      <w:r>
        <w:rPr>
          <w:rFonts w:ascii="IRNazanin" w:hAnsi="IRNazanin" w:eastAsia="IRNazanin"/>
          <w:color w:val="111111"/>
          <w:sz w:val="28"/>
          <w:sz w:val="28"/>
          <w:szCs w:val="28"/>
          <w:lang w:bidi="fa-IR"/>
        </w:rPr>
        <w:t></w:t>
      </w:r>
      <w:r>
        <w:rPr>
          <w:rStyle w:val="FootnoteAnchor"/>
          <w:rtl w:val="true"/>
        </w:rPr>
        <w:footnoteReference w:id="41"/>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رَدُّوهُ اِلَي الرَّسُولِ وَاِلَي اُولِي الْأَمْرِ مِنهُم لَعَلِمَهُ الَّذِينَ يَسْتَنْبِطُونَهُ مِنْهُمْ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امر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 مراد از امر همان است كه ملائكه به خاطر آن در شب قدر بر صاحبان امر نازل مي‌شوند؛ شبي كه تمام امور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مرگ، حيات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 حكمت مقدر مي‌شود و علم غيب آسمان‌ها و زمين به آنان اعلام مي‌گردد</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حديث چهارم</w:t>
      </w:r>
    </w:p>
    <w:p>
      <w:pPr>
        <w:pStyle w:val="BookText"/>
        <w:rPr/>
      </w:pPr>
      <w:r>
        <w:rPr>
          <w:rFonts w:ascii="IRNazanin" w:hAnsi="IRNazanin" w:eastAsia="IRNazanin"/>
          <w:color w:val="111111"/>
          <w:sz w:val="28"/>
          <w:sz w:val="28"/>
          <w:szCs w:val="28"/>
          <w:rtl w:val="true"/>
          <w:lang w:bidi="fa-IR"/>
        </w:rPr>
        <w:t xml:space="preserve">علي‌بن‌ابراهيم قمي كه از دانشمندان و مفسران بزرگ شيعه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استادِ محدث عظيم شيخ كليني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بده و مرحوم كليني بيش از دوهزار حديث از علي‌بن‌ابراهيم قمي در الكافي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تفسير خود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تو قسمت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در چه زماني خواهد بود؟ خداوند به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اِنْ اَدْرِي اَقَرِيبٌ مَا تُوعَدُونَ اَمْ يَجْعَلُ لَهُ رَبِّي اَمَداً</w:t>
      </w:r>
      <w:r>
        <w:rPr>
          <w:rStyle w:val="FootnoteAnchor"/>
        </w:rPr>
        <w:footnoteReference w:id="44"/>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عَالِمُ الغَيْبِ فَلَا يُظْهِرُ عَلَي غَيْبِهِ اَحَداً اِلَّا مَنِ ارْتَضَي مِن 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المُرتَضي مِنَ الرَّسُول، وَهُوَ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وقت قيامت نزديك است، يا خداوند براي آن مدتي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غيب خود هيچ فردي را آگاه نسازد مگر آن‌كه پسنديده از رسول باشد؛ يعني علي مرتضي كه پسنديده و از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علي‌بن‌ابراهيم گفته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علي مرتضي از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علوم را به پيامبر وحي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علي‌بن‌ابي‌طالب علوم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فرا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وَأَحْصىٰ كُلَّ شَيءٍ عَدَداً</w:t>
      </w:r>
      <w:r>
        <w:rPr>
          <w:rFonts w:ascii="IRNazanin" w:hAnsi="IRNazanin" w:eastAsia="IRNazanin"/>
          <w:color w:val="111111"/>
          <w:sz w:val="28"/>
          <w:sz w:val="28"/>
          <w:szCs w:val="28"/>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آن‌چه گذشته و آن‌چه تا قيامت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حوادث، زلزله‌ها، هلاكت‌ها، اسامي پيشوايان و رؤساي باطل و رؤساي حق، اين‌كه چه كسي به مرگ خود مي‌ميرد و چه كسي كشته مي‌شود، چه كساني ياري مي‌شوند و چه كساني ياري نمي‌شوند همة اين امور را مي‌داند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حديث پنجم</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وقتي سلمان را به آفاق زمين سير داد، در حديث مفصلي به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منم پسنديده شده از رسول كه خداوند مرا برغيب خود آگاه فرمود، در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عَالِمُ الْغَيْبِ فَلَا يُظْهِرُ عَلَى غَيْبِهِ أَحَداً إِلَّا مَنِ ارْتَضَى مِنْ رَسُولٍ</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حديث ششم</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بيان صفات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امامان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لطف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چشمه‌هاي علم را ظاهر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كه منتجب و پسنديده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علم غيب به امام بخشيده شده؛ و چون پاكيزه است، مختار و پسنديده شده است به علم پروردگار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حديث هفتم</w:t>
      </w:r>
    </w:p>
    <w:p>
      <w:pPr>
        <w:pStyle w:val="BookText"/>
        <w:rPr/>
      </w:pPr>
      <w:r>
        <w:rPr>
          <w:rFonts w:ascii="Amiri" w:hAnsi="Amiri" w:eastAsia="Amiri" w:cs="Amiri"/>
          <w:color w:val="111111"/>
          <w:sz w:val="28"/>
          <w:sz w:val="28"/>
          <w:szCs w:val="28"/>
          <w:rtl w:val="true"/>
          <w:lang w:bidi="ar-SA"/>
        </w:rPr>
        <w:t>امام هفتم حضرت موسي‌بن‌جعفر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شرح خلقت حضرت محمد و عليصلوات الله عليهما وآلهما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علم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كه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مقدس آن دو سپرد و بيان را به آنان آموخت و ايشان را بر غيب خود آگاه ساخت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حديث هشتم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 جميع فرزندان آدم فضيلت داد و مرا بر آن‌چه از غيب خود خواست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مي‌خواهيد سؤال كنيد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حديث نهم</w:t>
      </w:r>
    </w:p>
    <w:p>
      <w:pPr>
        <w:pStyle w:val="BookText"/>
        <w:rPr/>
      </w:pPr>
      <w:r>
        <w:rPr>
          <w:rFonts w:ascii="Amiri" w:hAnsi="Amiri" w:eastAsia="Amiri" w:cs="Amiri"/>
          <w:color w:val="111111"/>
          <w:sz w:val="28"/>
          <w:sz w:val="28"/>
          <w:szCs w:val="28"/>
          <w:rtl w:val="true"/>
          <w:lang w:bidi="ar-SA"/>
        </w:rPr>
        <w:t>در مناقب ابن شهر آشوب از صَفوان‌بن‌يحيي</w:t>
      </w:r>
      <w:r>
        <w:rPr>
          <w:rStyle w:val="FootnoteAnchor"/>
          <w:rtl w:val="true"/>
        </w:rPr>
        <w:footnoteReference w:id="51"/>
      </w:r>
      <w:r>
        <w:rPr>
          <w:rFonts w:ascii="Amiri" w:hAnsi="Amiri" w:eastAsia="Amiri" w:cs="Amiri"/>
          <w:color w:val="111111"/>
          <w:sz w:val="28"/>
          <w:sz w:val="28"/>
          <w:szCs w:val="28"/>
          <w:rtl w:val="true"/>
          <w:lang w:bidi="ar-SA"/>
        </w:rPr>
        <w:t>از بعضي رفقايش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علوم اولين و آخرين نزد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علم غيب داريد؟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مي‌دانم آن‌چه را در صلب مردان و رحم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سينه‌هاي خودتان را توسعه دهيد و در قلب‌هاي خود جاي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حجت خدا بر همه آفريدگانش؛ و كسي معتقد نمي‌گردد به اين، مگر مؤمن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هدايت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بخواهم، شمار سنگريزه‌هاي دنيا را به شما خبر مي‌دهم</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حديث دهم</w:t>
      </w:r>
    </w:p>
    <w:p>
      <w:pPr>
        <w:pStyle w:val="BookText"/>
        <w:rPr/>
      </w:pPr>
      <w:r>
        <w:rPr>
          <w:rFonts w:ascii="Amiri" w:hAnsi="Amiri" w:eastAsia="Amiri" w:cs="Amiri"/>
          <w:color w:val="111111"/>
          <w:sz w:val="28"/>
          <w:sz w:val="28"/>
          <w:szCs w:val="28"/>
          <w:rtl w:val="true"/>
          <w:lang w:bidi="ar-SA"/>
        </w:rPr>
        <w:t>فتح‌بن يزيد جرجاني از امام هادي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حديث مفصلي را نقل مي‌كندكه امام در بخشي از آن مي‌فرمايد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عالم آل محمد بخواهد،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خود گذرانيدي، به تو بگويد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يُظْهِرْ عَلَى غَيْبِهِ أَحَداً إِلَّا مَنِ ارْتَضىَ مِن رَسُولٍ فَكُلُّ مَا كَانَ عِندَ الرَّسُولِ كَانَ عِندَ العَالِمِ</w:t>
      </w:r>
      <w:r>
        <w:rPr>
          <w:rStyle w:val="FootnoteAnchor"/>
          <w:rtl w:val="true"/>
        </w:rPr>
        <w:footnoteReference w:id="53"/>
      </w:r>
      <w:r>
        <w:rPr>
          <w:rFonts w:ascii="Amiri" w:hAnsi="Amiri" w:eastAsia="Amiri" w:cs="Amiri"/>
          <w:color w:val="111111"/>
          <w:sz w:val="28"/>
          <w:sz w:val="28"/>
          <w:szCs w:val="28"/>
          <w:rtl w:val="true"/>
          <w:lang w:bidi="ar-SA"/>
        </w:rPr>
        <w:t>اين براي اين است كه زمين از</w:t>
      </w:r>
      <w:bookmarkStart w:id="26" w:name="pg2358_15734"/>
    </w:p>
    <w:p>
      <w:pPr>
        <w:pStyle w:val="BookText"/>
        <w:rPr/>
      </w:pPr>
      <w:bookmarkEnd w:id="26"/>
      <w:r>
        <w:rPr>
          <w:rFonts w:ascii="Amiri" w:hAnsi="Amiri" w:eastAsia="Amiri" w:cs="Amiri"/>
          <w:color w:val="111111"/>
          <w:sz w:val="28"/>
          <w:sz w:val="28"/>
          <w:szCs w:val="28"/>
          <w:rtl w:val="true"/>
          <w:lang w:bidi="ar-SA"/>
        </w:rPr>
        <w:t>حجت خالي نباشد</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كتاب مقام قرآن و عترت، فصل اخبار غيبي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كلمات جناب قاسم بن‌علاء وكيل ناحية مقدسه را در اثبات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آية شريفة مورد استدلال نقل كرده و گفته‌ايم كه روايت مذكور، كه در كمال صحت و درستي است، براي مشخص منصف كفايت مي‌كند و دارا بودن علم غيب را براي معصوم به‌خوبي روشن مي‌سازد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نوشتة بعضي از منكرانِ علم غيبِ امام چنين به‌نظر مي‌رسد،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مؤمن به غيب است، نه داناي غيب؛ غيبي نمي‌داند جز به وحي و هرچه به او وحي شود ايمان دارد، پس مؤمن به غيب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متوجه شده همين مطلب مدعاي كساني است كه به علم غيب براي امام قائل‌اند؛ چون آن‌ها نيز قائل‌اند كه رسول به مدد وحي داراي علم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گفتارش را بر مي‌گرداند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هرچه به او وحي شده است ايمان دارد و او مؤمن به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مقام اعتراض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 علم امام بين مؤمن به غيب و عالم الغيب فرق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نويسنده، كه از لفظ علم غيب مي‌ترسد، سؤال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به آن‌چه به او وحي شده و ايمان دارد، عالم است يا خير؟ جواب مثبت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ياد شده فقط نمونه‌اي است از احاديث مربوطه و در كتاب مدينة المعاجز در حدود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اثبات علم غيب امام نقل شده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2755556_3804643083"/>
      <w:bookmarkStart w:id="28" w:name="_Toc10"/>
      <w:bookmarkEnd w:id="27"/>
      <w:r>
        <w:rPr/>
        <w:t>3</w:t>
      </w:r>
      <w:r>
        <w:rPr>
          <w:rtl w:val="true"/>
        </w:rPr>
        <w:t xml:space="preserve">. </w:t>
      </w:r>
      <w:r>
        <w:rPr>
          <w:rtl w:val="true"/>
        </w:rPr>
        <w:t>احصاي همة اشياء در امام مبين</w:t>
      </w:r>
      <w:bookmarkEnd w:id="28"/>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وَكُلَّ شَيءٍ أَحْصَينَاهُ فِي إِمامٍ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هرچيزى را در لوح محفوظ و قلب امام آشكارا به شماره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مباركه، خداوند متعال به صراحت بيان فرموده است كه همه چيز را در امام مبين احصا و ضبط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مقصود از احصا و ضبط كردن همه چيز در امام مبين، ضبط عين موجودات و اشياي عالم نيست؛ بلكه مراد دانا ساختن امام مبين به همه چيز و نهادن اطلاعات همه امور نزد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نزد تمام اهل لغت و نزد مؤمنين، روشن است كه امام مبين شخص آشكار كننده يا جدا كننده حق از باطل است؛</w:t>
      </w:r>
      <w:r>
        <w:rPr>
          <w:rStyle w:val="FootnoteAnchor"/>
          <w:rtl w:val="true"/>
        </w:rPr>
        <w:footnoteReference w:id="57"/>
      </w:r>
      <w:r>
        <w:rPr>
          <w:rFonts w:ascii="IRNazanin" w:hAnsi="IRNazanin" w:eastAsia="IRNazanin"/>
          <w:color w:val="111111"/>
          <w:sz w:val="28"/>
          <w:sz w:val="28"/>
          <w:szCs w:val="28"/>
          <w:rtl w:val="true"/>
          <w:lang w:bidi="fa-IR"/>
        </w:rPr>
        <w:t xml:space="preserve">چنان‌كه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بسيار در قرآن به همين معني استعمال شده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بنابراين، آية شريفه به روشني اثبات مي‌فرمايد كه علم به همه چيز در نزد امام مبين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امام نيز به همين معناي روشن، كه بيان صريح آية شريفه است، تذكر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وانگهي به فرموده علي‌بن‌ابراهيم قمي، مفسر جليل القدر، آيه فوق از محكمات قرآن است و معناي مذكور هم آشكار و روشن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جاي تعجب است كه كسي خود را پيرو ائمة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بداند و مدعي تمسك به كتاب و عترت گردد و باز از ديگران پيروي كند؛ و بر خلاف صريح آية شريفه و روايات وارده در تفسيرش، آيه فوق را به رأي خود تفسير نمايد و بدون دليل شرعي از صريح دست بردارد و بگويد مقصود از امام لوح محفوظ يا پرونده اعمال خلايق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بعضي به خيال اين‌كه اوّل آيه، مربوط به قيامت است، تعبير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برخلاف صريح آيه و روايات مربوطه در تفسيرش، به پرونده و صحيفه اعمال تفسير نموده،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يك از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امام مبين مي‌دانيم؛ اما اين آيه به امام ربطي ندارد و به پرونده اعمال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پرونده انسان را مقابل او مي‌گذارند، آن را امام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اين گفته، بايد دقت كرد كه خداوند در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إِنَّا نَحْنُ نُحْي الْـمَوْتَى وَنَكْتُبُ مَا قَدَّمُوا وَآثَارَهُمْ وَكُلَّ شَيءٍ أَحْصَينَاهُ فِي إِمَامٍ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چهار مطلب را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مردگان را ما زنده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تمام كارهاي خلايق را در دنيا مي‌نويسيم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آثار آن‌ها را ضبط مي‌نماييم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حجت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چيز و تمامي حقايق آگاه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اوّل؛ احياي موتي مخصوص قيامت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مرده و قلوب مرده را خداوند در دنيا زنده مي‌كند؛ چنانچه صريح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افرادي را خداوند در دنيا زنده كرده 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زنده كردن همه مردگان از اوّلين و آخرين مخصوص قيامت كبري است و اين مثبِتِ دعوي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دوم و سوم؛ واضح است كه ضبط كردن و نوشتن كارهاي خلايق در دنيا و آثار آنان در دنياست؛ چون در قيامت نوشتني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هم از اين جهت باشد كه كلمه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نُحْيِ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نَكْتُبُ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آيه، صيغه مستقبل است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اَحْصَيْنَاهُ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اِخبار از گذشته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چون كتابت در دنياست و احيا قبل از كتابت ذكر شده، پس مي‌توان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احيا در خلقت اولاد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كَيفَ تَكْفُرُونَ بِاللَّـهِ وَكُنْتُمْ أَمْوَاتاً فَأَحْيَاكُمْ ثُمَّ يُمِيتُكُمْ</w:t>
      </w:r>
      <w:r>
        <w:rPr>
          <w:rFonts w:ascii="IRNazanin" w:hAnsi="IRNazanin" w:eastAsia="IRNazanin"/>
          <w:color w:val="111111"/>
          <w:sz w:val="28"/>
          <w:sz w:val="28"/>
          <w:szCs w:val="28"/>
          <w:lang w:bidi="fa-IR"/>
        </w:rPr>
        <w:t></w:t>
      </w:r>
      <w:r>
        <w:rPr>
          <w:rStyle w:val="FootnoteAnchor"/>
          <w:rtl w:val="true"/>
        </w:rPr>
        <w:footnoteReference w:id="61"/>
      </w:r>
      <w:r>
        <w:rPr>
          <w:rFonts w:ascii="IRNazanin" w:hAnsi="IRNazanin" w:eastAsia="IRNazanin"/>
          <w:color w:val="111111"/>
          <w:sz w:val="28"/>
          <w:sz w:val="28"/>
          <w:szCs w:val="28"/>
          <w:rtl w:val="true"/>
          <w:lang w:bidi="fa-IR"/>
        </w:rPr>
        <w:t>بنابراين، كتابت اعمال بعد از خلقت و بلوغ به حد بزرگ سالي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اين آيه به قيامت نظر نداشته باشد</w:t>
      </w:r>
      <w:r>
        <w:rPr>
          <w:rFonts w:eastAsia="IRNazanin" w:cs="IRNazanin"/>
          <w:color w:val="111111"/>
          <w:sz w:val="28"/>
          <w:szCs w:val="28"/>
          <w:rtl w:val="true"/>
          <w:lang w:bidi="fa-IR"/>
        </w:rPr>
        <w:t>.</w:t>
      </w:r>
      <w:bookmarkStart w:id="29" w:name="pg2358_15740"/>
    </w:p>
    <w:p>
      <w:pPr>
        <w:pStyle w:val="BookText"/>
        <w:rPr/>
      </w:pPr>
      <w:bookmarkEnd w:id="29"/>
      <w:r>
        <w:rPr>
          <w:rFonts w:ascii="IRNazanin" w:hAnsi="IRNazanin" w:eastAsia="IRNazanin"/>
          <w:color w:val="111111"/>
          <w:sz w:val="28"/>
          <w:sz w:val="28"/>
          <w:szCs w:val="28"/>
          <w:rtl w:val="true"/>
          <w:lang w:bidi="fa-IR"/>
        </w:rPr>
        <w:t xml:space="preserve">علاوه بر اين، در صحيفه اعمال هر كسي، اعمال خود او را مي‌نويسند و نه اعمال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آن احصا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بگويد صحيفه اعمال را در قيامت مقابل انسان مي‌گذارند و از اين جهت آن را امام مبين مي‌گوييم، بي‌مايه سخن گفته و قرآن را به رأي خود تفسير كرده؛ و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قرآن را به رأي خود تفسير كند، جاي او جهنم خواهد بود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بي‌گمان كسي كه صريح قرآن را با بيان عترت مهجور بگذارد و به آن اعتنا نكند و به خيال فاسد خويش رأي عامه را در تفسير قرآن بگيرد و رأي عترت پيغمبر را رها كند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مسلمان بي‌شعور، چه مرض داري كه از ظاهر قرآن بلكه صريح آن دست برمي‌داري و روايات عترت را كه تذكر به صريح قرآن است اعتنا نمي‌كني و قول عامه را اختيار نموده‌اي؟</w:t>
      </w:r>
      <w:r>
        <w:rPr>
          <w:rFonts w:eastAsia="IRNazanin" w:cs="IRNazanin"/>
          <w:color w:val="111111"/>
          <w:sz w:val="28"/>
          <w:szCs w:val="28"/>
          <w:rtl w:val="true"/>
          <w:lang w:bidi="fa-IR"/>
        </w:rPr>
        <w:t>!</w:t>
      </w:r>
    </w:p>
    <w:p>
      <w:pPr>
        <w:pStyle w:val="Heading4"/>
        <w:numPr>
          <w:ilvl w:val="3"/>
          <w:numId w:val="1"/>
        </w:numPr>
        <w:rPr/>
      </w:pPr>
      <w:bookmarkStart w:id="30" w:name="__RefHeading___Toc2755558_3804643083"/>
      <w:bookmarkStart w:id="31" w:name="_Toc11"/>
      <w:bookmarkEnd w:id="30"/>
      <w:r>
        <w:rPr>
          <w:rtl w:val="true"/>
        </w:rPr>
        <w:t>تفسير امام مبين به لوح محفوظ</w:t>
      </w:r>
      <w:bookmarkEnd w:id="31"/>
    </w:p>
    <w:p>
      <w:pPr>
        <w:pStyle w:val="BookText"/>
        <w:rPr/>
      </w:pPr>
      <w:r>
        <w:rPr>
          <w:rFonts w:ascii="IRNazanin" w:hAnsi="IRNazanin" w:eastAsia="IRNazanin"/>
          <w:color w:val="111111"/>
          <w:sz w:val="28"/>
          <w:sz w:val="28"/>
          <w:szCs w:val="28"/>
          <w:rtl w:val="true"/>
          <w:lang w:bidi="fa-IR"/>
        </w:rPr>
        <w:t>صراحتاً در تفاسير عامه آمده است؛ و بعضي از علماي شيعه ـ اعلي الله مقامهم ـ نيز بدون تأمل و دقت از آن‌ها پيروي كرده‌اند و ايشان فكر نكرده‌اند كه دلالت لفظ امام مبين بر لوح محفوظ به كدام يك از دلالات سه‌گانه است؛ حال آن‌كه نزد اهل منطق و دانش واضح است كه دلالت لفظ به يك معنايي از يكي از دلالات سه‌گانه خارج نيست و بر آن استدلال عقلي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هيچ‌يك از دلالات سه‌گانه موجود نيست؛ پس وجهي ندارد بگوييم امام مبين يعني لوح محفوظ</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بر فرضِ غلط بپذيريم مراد لوح محفوظ است،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گوينده قلب پاكيزة پيغمبر خاتم يا اميرالمؤمنينصلوات الله عليهما وآلهما باشد ـ چنان‌كه در رواياتي لوح محفوظ، به اين تاويل شده ـ پس با صريح آيه و روايات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چيز ديگري باشد، باز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صريح روايات متواتر، علم همه چيز و همة مخلوقات نزد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عبارت صريح اين آيه به ضميمة روايات وارده در</w:t>
      </w:r>
    </w:p>
    <w:p>
      <w:pPr>
        <w:pStyle w:val="BookText"/>
        <w:rPr/>
      </w:pPr>
      <w:r>
        <w:rPr>
          <w:rFonts w:ascii="IRNazanin" w:hAnsi="IRNazanin" w:eastAsia="IRNazanin"/>
          <w:color w:val="111111"/>
          <w:sz w:val="28"/>
          <w:sz w:val="28"/>
          <w:szCs w:val="28"/>
          <w:rtl w:val="true"/>
          <w:lang w:bidi="fa-IR"/>
        </w:rPr>
        <w:t xml:space="preserve">تفسيرش استفاده مي‌شود كه علم همه چيز از عوالم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زمين‌ها و آن‌چه در آن‌هاست و علم گذشته و آينده همه در قلب مقدس امام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هدي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روايات وارده در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آقاي فاتح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روايات وارده در تفسير آيه كريمه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وَكُلَّ شَيءٍ أَحْصَيْنَاهُ فِي إِمَامٍ مُبِينٍ</w:t>
      </w:r>
      <w:r>
        <w:rPr>
          <w:rFonts w:ascii="IRNazanin" w:hAnsi="IRNazanin" w:eastAsia="IRNazanin"/>
          <w:color w:val="111111"/>
          <w:sz w:val="28"/>
          <w:sz w:val="28"/>
          <w:szCs w:val="28"/>
          <w:lang w:bidi="fa-IR"/>
        </w:rPr>
        <w:t></w:t>
      </w:r>
      <w:r>
        <w:rPr>
          <w:rStyle w:val="FootnoteAnchor"/>
          <w:rtl w:val="true"/>
        </w:rPr>
        <w:footnoteReference w:id="64"/>
      </w:r>
      <w:r>
        <w:rPr>
          <w:rFonts w:ascii="Amiri" w:hAnsi="Amiri" w:eastAsia="Amiri" w:cs="Amiri"/>
          <w:color w:val="111111"/>
          <w:sz w:val="28"/>
          <w:sz w:val="28"/>
          <w:szCs w:val="28"/>
          <w:rtl w:val="true"/>
          <w:lang w:bidi="ar-SA"/>
        </w:rPr>
        <w:t>را كه اشاره فرموديد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روايات مربوطه را به عرض شما مي‌رسانم؛ شما هم لطفا بفرماييد به آقايان چايي بدهند و پذيرايي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اين‌كه در اثر گرمي صحبت و شيريني بحث از پذيرايي غفلت شد، عذر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آقايان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آقاي فاتح زنگ زدند و مشهدي محمد آمد و چايي آورد و ظرف ميوه را مقابل آقايان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ميوه برداشتيم و حضار به خوردن ميوه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حقير چايي خوردم و مقداري ميوه هم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ميوه ميل كنيد، ولي توجه داشته باشيد تا من روايات وارده در تفسير آية شريفة مورد بحث را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غديريه كه تمامي آن در كتاب شريف احتجاج طبرسي نقل شده و در كمال صحت و اعتبار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خطبه، 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حدود هفتاد مرتبه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آن حضرت اعلام مي‌دارد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مِنْ عِلْمٍ إِلَّا وَقَدْ أَحْصَاهُ اللهُ فِيَّ وَكُلُّ عِلْمٍ عُلِّمْتُهُ، فَقَدْ أَحْصَيتُهُ فِي إِمَامِ الْـمُتَّقِينَ وَمَا مِنْ عِلْمٍ إِلَّا وَقَدْ عَلَّمْتُهُ عَلِياً وَهُوَ الْإِمَامُ الْـمُبِينٍ؛</w:t>
      </w:r>
      <w:r>
        <w:rPr>
          <w:rStyle w:val="FootnoteAnchor"/>
          <w:rtl w:val="true"/>
        </w:rPr>
        <w:footnoteReference w:id="6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گروه مردمان، هيچ علمي نيست مگر آن‌كه خداوند در 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علمي را كه مي‌دانم و به من خداوند آموخته است، آن علم را در امام متقين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نهادم؛ و علي است كه امام مبين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خطبة شريفه صحيحة و متقن به‌طور آشكارا استفاده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علمي به هيچ فردي از مخلوق داده نشده مگر آن‌كه پيغمبر خاتم همه آن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 علوم پيغمبر نزد امام مبين يعني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موجود مي‌باشد و به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ارث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از صدها روايت ديگر نيز استفاده مي‌شود؛ چنان‌كه به برخي از آن‌ها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والله، امام مبين كه جدا مي‌كنم حق را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علم و كمال را از برادرم 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ارث بردم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 بزرگوارش از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فرموده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وَكُلَّ شَيءٍ أَحْصَيناهُ فِي إِمَامٍ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 ابوبكر و عمر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امام مبين تورات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ماه تابانِ علي‌بن‌ابي‌طالب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مبين ايشان است كه خداوند علم همه چيز را در او احصا و ضبط فرموده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صالح‌بن‌سهل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شنيدم بعد از آن‌كه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وَكُلَّ شَيءٍ أَحْصَيناهُ فِي إِمَامٍ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قرائت نمود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مبين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جنگ‌ها خدمت مولي الكونين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بياباني كه مورچه در آن بسيار بود، رسيديم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آيا كسي هست كه عدد اين مورچه‌ها را بداند؟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عمار، من كسي را مي‌شناسم كه عدد آن‌ها و نر و ماده‌شان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آية شريفة سوره يس را قرائت كرده‌اي</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وَكُلَّ شَيءٍ أَحْصَيْنَاهُ فِي إِمَامٍ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قرائت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مبين كه علم همه چيز در قلب من محفوظ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آري؛ قرآن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مِنْ دَابَّةٍ فِي الْأَرْضِ إِلَّا عَلَى اللَّـهِ رِزْقُها وَيَعْلَمُ مُسْتَقَرَّها وَمُسْتَوْدَعَها كُلٌّ فِي كِتابٍ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هيچ جانداري نيست مگر آن‌كه روزي آن با خداست و خداوند قرارگاه</w:t>
      </w:r>
    </w:p>
    <w:p>
      <w:pPr>
        <w:pStyle w:val="BookText"/>
        <w:rPr/>
      </w:pPr>
      <w:r>
        <w:rPr>
          <w:rFonts w:ascii="IRNazanin" w:hAnsi="IRNazanin" w:eastAsia="IRNazanin"/>
          <w:color w:val="111111"/>
          <w:sz w:val="28"/>
          <w:sz w:val="28"/>
          <w:szCs w:val="28"/>
          <w:rtl w:val="true"/>
          <w:lang w:bidi="fa-IR"/>
        </w:rPr>
        <w:t>و آرامگاه موقت آن‌ها را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كتاب مبين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مبين چنان‌كه بيان خواهيم كرد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مجلسي در مرآة العقول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به كتاب مبين اميرالمؤمنين و فرزندان معصومين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عامه و خاصه در تفسير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وَكُلَّ شَيءٍ أَحْصَينَاهُ فِي إِمَامٍ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كرده‌اند كه چون آية شريفه نازل شد،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امام مبين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آقاي امامي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حديثي در نظر داشته باشيد كه تشريح كند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وَكُلَّ شَيءٍ أَحْصَيناهُ فِي إِمَامٍ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ممنون و متشكر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بعد از مقداري تامل، متذكر روايتي شدم كه مفضل از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نموده است و در آن حديث عموم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كُلَّ شَيءٍ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چون تشريح است، موافق با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w:t>
      </w:r>
      <w:r>
        <w:rPr>
          <w:rStyle w:val="FootnoteAnchor"/>
          <w:rtl w:val="true"/>
        </w:rPr>
        <w:footnoteReference w:id="7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ششم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مفضل، آيا محمد و علي و فاطمه 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حقيقت معرفت شناخته‌اي؟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 حقيقت معرفت آنان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هر كس به حقيقت معرفت آنان رسيده باشد، مؤمن كامل خواهد بود و مقام اعلا براي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 كه آنان مي‌دانند آن‌چه را كه خداوند خلق فرموده، و آن‌هايند كلمه تقوا و خزينه‌دار آسمان‌ها و زمين‌ها و كوه‌ها و ريگزارها و درياها؛ و مي‌دانند عدد ستاره‌هاي آسمان و عدد ملائكه؛ و آنان مي‌دانند وزن كوه‌ها و پيمانة آب درياها و نهرها و چشمه‌ها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تَسْقُطُ مِنْ وَرَقَةٍ إِلَّا يَعْلَمُهَا وَلَا حَبَّةٍ فِي ظُلُمَاتِ الْأَرْضِ وَلَا رَطْبٍ وَلَا يَابِسٍ إِلّاَ فِي كِتَابٍ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يعني برگي از درخت ساقط نگردد مگر آن را مي‌دانند و هيچ دانه‌اي در تاريكي‌هاي زمين و هيچ‌تر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خشكي نيست مگر آن‌كه در كتاب مبين است و همه در علم آن‌هاست</w:t>
      </w:r>
      <w:r>
        <w:rPr>
          <w:rFonts w:eastAsia="IRNazanin" w:cs="IRNazanin"/>
          <w:color w:val="111111"/>
          <w:sz w:val="28"/>
          <w:szCs w:val="28"/>
          <w:rtl w:val="true"/>
          <w:lang w:bidi="fa-IR"/>
        </w:rPr>
        <w:t>.</w:t>
      </w:r>
      <w:bookmarkStart w:id="32" w:name="pg2358_15750"/>
    </w:p>
    <w:p>
      <w:pPr>
        <w:pStyle w:val="BookText"/>
        <w:rPr/>
      </w:pPr>
      <w:bookmarkEnd w:id="32"/>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دانستم و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مفضل، اي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گرامي شده، خوشا به حال تو و كساني كه به اين درجه از معرفت برسند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آري؛ ملاحظه مي‌كنيد 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كلمه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وَلَا حَبَّةٍ في ظُلُمَاتِ الْأَرْضِ وَلَا رَطْبٍ وَلَا يَابِسٍ إِلّاَ فِي كِتَابٍ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به آيه ديگر فرمود و مطلب خود را به اين آيه كريمه متقن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احاديثي كه معني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وَكُلَّ شَيءٍ أَحْصَيْنَاهُ فِي إِمَامٍ مُبِينٍ</w:t>
      </w:r>
      <w:r>
        <w:rPr>
          <w:rFonts w:ascii="Amiri" w:hAnsi="Amiri" w:eastAsia="Amiri" w:cs="Amiri"/>
          <w:color w:val="111111"/>
          <w:sz w:val="28"/>
          <w:sz w:val="28"/>
          <w:szCs w:val="28"/>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را روشن مي‌نمايد، حديثي است كه شيخ كليني در اصول الكافي، كتاب الحجّه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الائمة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يفعلوا شيئاً ولا يفعلون إلا بِعهد من اللهِ عزوجل وامرٍ لا يتجاوزونه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حديث شريف راوي عيسي‌بن‌المستفاد خدمت حضرت موسي‌بن‌جعفر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عرض مي‌نمايد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فِي الْوَصِيةِ تَوَثُّبُهُمْ وَخِلَافُهُمْ عَلَى أَمِيرِالْـمُؤْمِنِينَ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وَاللَّـهِ شَيئاً شَيئاً وَحَرْفاً حَرْفاً؛ أَ مَا سَمِعْتَ قَوْلَ اللَّـهِ عَزَّوَجَلَّ إِنَّا نَحْنُ نُحْي الْـمَوْتى وَنَكْتُبُ ما قَدَّمُوا وَآثَارَهُمْ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وَكُلَّ شَيءٍ أَحْصَيْنَاهُ فِي إِمَامٍ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 وصيت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جبرئيل براي حضرت رسول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استيلاي ظالمين و مخالفت آن‌ها با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مذكور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والله، همه چيز جزء به جزء و حرف به حرف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نشنيده‌اي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مردگان را زنده مي‌گردانيم و كردار و آثار آن‌ها را ثبت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چيز را در امام مبين ضبط نموده‌ايم؟</w:t>
      </w:r>
      <w:r>
        <w:rPr>
          <w:rStyle w:val="FootnoteAnchor"/>
          <w:rtl w:val="true"/>
        </w:rPr>
        <w:footnoteReference w:id="7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2755560_3804643083"/>
      <w:bookmarkStart w:id="34" w:name="_Toc12"/>
      <w:bookmarkEnd w:id="33"/>
      <w:r>
        <w:rPr/>
        <w:t>4</w:t>
      </w:r>
      <w:r>
        <w:rPr>
          <w:rtl w:val="true"/>
        </w:rPr>
        <w:t xml:space="preserve">. </w:t>
      </w:r>
      <w:r>
        <w:rPr>
          <w:rtl w:val="true"/>
        </w:rPr>
        <w:t>آگاهي أميرالمومنين</w:t>
      </w:r>
      <w:r>
        <w:rPr/>
        <w:t></w:t>
      </w:r>
      <w:r>
        <w:rPr>
          <w:rtl w:val="true"/>
        </w:rPr>
        <w:t xml:space="preserve"> به تمامي علوم</w:t>
      </w:r>
      <w:bookmarkEnd w:id="34"/>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وَتَعِيها أُذُنٌ وَاعِيَة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حفظ مي‌كند آن حقايق را گوش حفظ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از تفاسير عامه و خاصه استفاده مي‌شود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أُذُنٌ وَاعِيَةٌ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آية كريمه،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حقايق را از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اخذ كرده و علم گذشته و آينده را 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عبدالرحمن‌بن‌كثير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مورد قول خداي تعالي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وَتَعِيَها أُذُنٌ وَاعِية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وَعَتْ أْذُنُ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كَانَ وَمَا يَكُوُنَ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نزول اين آية شريفة درباره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مورد اجماع همه مفسرين است از شيعه و 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خاصه و 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مرحوم علامه اميني در كتاب شريف الغدير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عامه در اين مورد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قاضي عضد الإيجي در كتاب مواقف،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مفسرين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وَتَعِيَها أُذُنٌ وَاعِيَة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شأن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نازل شده است و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اُذُنٌ وَاعِيَةٌ لِعِلمِي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فخر 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الكبير،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و در كتاب احقاق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چهل روايت از اعلام عامه در اين موضوع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فضائل الخمسه،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 روايت از طرق عامه قناعت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تفسير مذكور را تاييد مي‌كند روايات فراواني كه مي‌گويد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علوم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دارا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رواياتي كه درباره تاويل آيه نور رسيده است همين مطلب را تأييد مي‌كند؛ از جمله آن‌كه مقصود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آية شريفة نور،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مَثَل نُورِهِ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نور مقدس علم است كه در قلب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مَثَلُ نُورِهِ كَمِشْكَاةٍ فِيهَا مِصْبَاحٌ</w:t>
      </w:r>
      <w:r>
        <w:rPr>
          <w:rFonts w:ascii="IRNazanin" w:hAnsi="IRNazanin" w:eastAsia="IRNazanin"/>
          <w:color w:val="111111"/>
          <w:sz w:val="28"/>
          <w:sz w:val="28"/>
          <w:szCs w:val="28"/>
          <w:lang w:bidi="fa-IR"/>
        </w:rPr>
        <w:t></w:t>
      </w:r>
      <w:r>
        <w:rPr>
          <w:rStyle w:val="FootnoteAnchor"/>
          <w:rtl w:val="true"/>
        </w:rPr>
        <w:footnoteReference w:id="79"/>
      </w:r>
      <w:r>
        <w:rPr>
          <w:rFonts w:ascii="Amiri" w:hAnsi="Amiri" w:eastAsia="Amiri" w:cs="Amiri"/>
          <w:color w:val="111111"/>
          <w:sz w:val="28"/>
          <w:sz w:val="28"/>
          <w:szCs w:val="28"/>
          <w:rtl w:val="true"/>
          <w:lang w:bidi="ar-SA"/>
        </w:rPr>
        <w:t>و آن نور علم كه مصباح است، منتقل به زجاجه يعني قلب مقدس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الْمِصْبَاحُ في زُجاجَة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bookmarkStart w:id="35" w:name="pg2358_15754"/>
    </w:p>
    <w:p>
      <w:pPr>
        <w:pStyle w:val="BookText"/>
        <w:rPr/>
      </w:pPr>
      <w:bookmarkEnd w:id="35"/>
      <w:r>
        <w:rPr>
          <w:rFonts w:ascii="IRNazanin" w:hAnsi="IRNazanin" w:eastAsia="IRNazanin"/>
          <w:color w:val="111111"/>
          <w:sz w:val="28"/>
          <w:sz w:val="28"/>
          <w:szCs w:val="28"/>
          <w:rtl w:val="true"/>
          <w:lang w:bidi="fa-IR"/>
        </w:rPr>
        <w:t>همچنين اين معنا را فرمايش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اثبات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دهان در كنار گوش من نهادند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واقع شده و آن‌چه را واقع مي‌شود تا روز قيامت و به من تعليم فرمودند</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وَاَمَّا الثّالِثهُ وَالثَّلاثُونَ، فَاِنَّ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اِلتَقَمَ اُذُني وَعَلَّمَني ما كانَ وَمَا يَكُونُ اِلَي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اللهُ عَزَّوَجَلَّ ذَلِكَ اِلَيَّ عَلَي لِسَانِ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مستدرك سفينه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 احاديث مربوطه را ذكر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مرآة العقول،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في تفسير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نور الثقلين،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روايات مربوطه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4"/>
        <w:numPr>
          <w:ilvl w:val="3"/>
          <w:numId w:val="1"/>
        </w:numPr>
        <w:rPr/>
      </w:pPr>
      <w:bookmarkStart w:id="36" w:name="__RefHeading___Toc2755562_3804643083"/>
      <w:bookmarkStart w:id="37" w:name="_Toc13"/>
      <w:bookmarkEnd w:id="36"/>
      <w:r>
        <w:rPr/>
        <w:t>5</w:t>
      </w:r>
      <w:r>
        <w:rPr>
          <w:rtl w:val="true"/>
        </w:rPr>
        <w:t xml:space="preserve">. </w:t>
      </w:r>
      <w:r>
        <w:rPr>
          <w:rtl w:val="true"/>
        </w:rPr>
        <w:t>آگاهي اهل البيت</w:t>
      </w:r>
      <w:r>
        <w:rPr/>
        <w:t></w:t>
      </w:r>
      <w:r>
        <w:rPr>
          <w:rtl w:val="true"/>
        </w:rPr>
        <w:t xml:space="preserve"> از اسم اعظم الهي</w:t>
      </w:r>
      <w:bookmarkEnd w:id="37"/>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با توجه به اين‌كه براي آيات شريفه قرآن ظاهري و باطني است و هر يك به جاي خود محفوظ است، ترجمه ظاهر آية شريفه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رحمان تعليم قرآن فرمود و انسان را آفريد و به او بيان را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سوره مباركه نعمت‌هاي مختلف دنيوي و اخروي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 نعمت‌ها به رحمت رحمانيه پروردگار است كه براي خلق به وجود آمده؛ لذا سوره با كلمه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الرَّحْمنُ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آغاز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نعمت دين و علوم قرآن از همه نعمت‌ها مهم‌تر است، قبل از بيان خلقت انسان، نعمت تعليم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خلقت انسان به خاطر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امتياز بزرگ انسان از بقيه حيوانات، كه نطق و بيان اوست و به وسيله آن انديشه‌هاي پنهاني و خطورات قلبي خود را بيان مي‌كند، تذكر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تاويل آيات شريفه فوق؛ جمعي گويند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انسان در اين آيه حضرت آدم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بيان، تمام لغات و اسامي موجودات است</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بعضي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وجود مقدس پيامبر خاتم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بيان، علم به گذشته و آينده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بيان، اسم اعظمي است كه به آن به همه چيز مي‌توان عالم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نيز شيخ بزرگوار قمي در تفسير خود، به سند صحيح، از حسين‌بن‌خالد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خَلَقَ الْإِنْسَانَ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يعني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أميرالمؤمنين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عَلَّمَهُ الْبَيانَ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يعني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تبيان و بيان هر چيزي را كه مردم به آن محتاجند به او تعليم داد</w:t>
      </w:r>
      <w:r>
        <w:rPr>
          <w:rFonts w:eastAsia="IRNazanin" w:cs="IRNazanin"/>
          <w:color w:val="111111"/>
          <w:sz w:val="28"/>
          <w:szCs w:val="28"/>
          <w:rtl w:val="true"/>
          <w:lang w:bidi="fa-IR"/>
        </w:rPr>
        <w:t>.</w:t>
      </w:r>
      <w:r>
        <w:rPr>
          <w:rStyle w:val="FootnoteAnchor"/>
          <w:rtl w:val="true"/>
        </w:rPr>
        <w:footnoteReference w:id="8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كه به اين‌جا رسيد، مشهدي محمد خدمتكار حاج آقاي فاتح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بفرماييد شام حاضر است سرد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اِذَا جَاءَ الطَّعَامُ بَطَلَ الكَلام، يك‌مرتبه كلام قطع شد و همه متوجه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شستند و به هنگام ورود به اطاق غذاخوري تعارفات معمول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سفره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بزن و بكوب قاشق‌ها و بشقاب‌ها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حمله‌هاي پياپي به قاب پلو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سفره خورش‌هاي گوناگون چيده شده و تُنگ‌هاي دوغ بر زينت سفره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ليوان‌هاي پُر يخ جگرهاي سوخته را متوجه خود مي‌ساخت و همه مشغول خوردن شام بودند</w:t>
      </w:r>
      <w:r>
        <w:rPr>
          <w:rFonts w:eastAsia="IRNazanin" w:cs="IRNazanin"/>
          <w:color w:val="111111"/>
          <w:sz w:val="28"/>
          <w:szCs w:val="28"/>
          <w:rtl w:val="true"/>
          <w:lang w:bidi="fa-IR"/>
        </w:rPr>
        <w:t>.</w:t>
      </w:r>
      <w:bookmarkStart w:id="38" w:name="pg2358_15758"/>
    </w:p>
    <w:p>
      <w:pPr>
        <w:pStyle w:val="BookText"/>
        <w:rPr/>
      </w:pPr>
      <w:bookmarkEnd w:id="38"/>
      <w:r>
        <w:rPr>
          <w:rFonts w:ascii="IRNazanin" w:hAnsi="IRNazanin" w:eastAsia="IRNazanin"/>
          <w:color w:val="111111"/>
          <w:sz w:val="28"/>
          <w:sz w:val="28"/>
          <w:szCs w:val="28"/>
          <w:rtl w:val="true"/>
          <w:lang w:bidi="fa-IR"/>
        </w:rPr>
        <w:t>حاج آقاي مروت به كدو خيلي علاقه نشان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مشكات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 را بيشتر ميل فرماييد چون عقل را زياد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امامي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آقاي فاتح از همه بيشتر كدو ميل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مشكات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ايشان را از همه ما كم عقل‌تر مي‌دانيد؟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سفره بازار شوخي و مزاح بسيار گرم بود و هر چند دقيقه‌اي يك‌بار صداي خنده مهمان‌ها بلند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مروت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استراحت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مشكات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من گفتم آقاي مروت از همه بيشتر به كدو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مي‌خواهد بحث را تمام كند، در صورتي كه ما همگي مايليم از بيانات آقاي نمازي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قابل نيستم، ولي مضايقه از ادامه مطالب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مشهدي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رفقا چايي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تتمه بحث را تا نيم ساعت ديگر ادامه مي‌دهم</w:t>
      </w:r>
      <w:r>
        <w:rPr>
          <w:rFonts w:eastAsia="IRNazanin" w:cs="IRNazanin"/>
          <w:color w:val="111111"/>
          <w:sz w:val="28"/>
          <w:szCs w:val="28"/>
          <w:rtl w:val="true"/>
          <w:lang w:bidi="fa-IR"/>
        </w:rPr>
        <w:t>.</w:t>
      </w:r>
    </w:p>
    <w:p>
      <w:pPr>
        <w:pStyle w:val="Heading4"/>
        <w:numPr>
          <w:ilvl w:val="3"/>
          <w:numId w:val="1"/>
        </w:numPr>
        <w:rPr/>
      </w:pPr>
      <w:bookmarkStart w:id="39" w:name="__RefHeading___Toc2755564_3804643083"/>
      <w:bookmarkStart w:id="40" w:name="_Toc14"/>
      <w:bookmarkEnd w:id="39"/>
      <w:r>
        <w:rPr/>
        <w:t>6</w:t>
      </w:r>
      <w:r>
        <w:rPr>
          <w:rtl w:val="true"/>
        </w:rPr>
        <w:t xml:space="preserve">. </w:t>
      </w:r>
      <w:r>
        <w:rPr>
          <w:rtl w:val="true"/>
        </w:rPr>
        <w:t>وجود همه چيز در كتاب مبين</w:t>
      </w:r>
      <w:bookmarkEnd w:id="40"/>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مِنْ غائِبَةٍ فِي السَّماءِ وَالْأَرْضِ إِلَّا فِي كِتابٍ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آسمان و زمين هيچ پنهاني نيست، مگر آن‌كه در كتاب مبين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روشن كنندة دلالت آيه</w:t>
      </w:r>
    </w:p>
    <w:p>
      <w:pPr>
        <w:pStyle w:val="BookText"/>
        <w:rPr/>
      </w:pPr>
      <w:r>
        <w:rPr>
          <w:rFonts w:ascii="IRNazanin" w:hAnsi="IRNazanin" w:eastAsia="IRNazanin"/>
          <w:color w:val="111111"/>
          <w:sz w:val="28"/>
          <w:sz w:val="28"/>
          <w:szCs w:val="28"/>
          <w:rtl w:val="true"/>
          <w:lang w:bidi="fa-IR"/>
        </w:rPr>
        <w:t>براي روشن شدن استدلال به اين آية شريفة در مورد علم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امامان به غيب</w:t>
      </w:r>
    </w:p>
    <w:p>
      <w:pPr>
        <w:pStyle w:val="BookText"/>
        <w:rPr/>
      </w:pPr>
      <w:r>
        <w:rPr>
          <w:rFonts w:ascii="IRNazanin" w:hAnsi="IRNazanin" w:eastAsia="IRNazanin"/>
          <w:color w:val="111111"/>
          <w:sz w:val="28"/>
          <w:sz w:val="28"/>
          <w:szCs w:val="28"/>
          <w:rtl w:val="true"/>
          <w:lang w:bidi="fa-IR"/>
        </w:rPr>
        <w:t>و اثبات اين‌كه خداوند آن‌ها را بر پنهاني‌ها دانا ساخته آياتي چند از قرآن كريم نقل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حَبَّةٍ فِي ظُلُمَاتِ الْأَرْضِ وَلَا رَطْبٍ وَلَا يَابِسٍ إِلَّا فِي كِتابٍ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دانه‌اي در تاريكي‌هاي زمين و هيچ تر و خشكي نيست مگر آن‌كه در كتاب مبين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أَصْغَرُمِنْ ذلِكَ وَلَا أَكْبَرُ إِلَّا فِي كِتابٍ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چيزي كوچكتر از ذرّه و بزرگتر از آن نيست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مبين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مِنْ دَابَّةٍ فِي الْأَرْضِ إِلَّا عَلَى اللَّـهِ رِزْقُها وَيَعْلَمُ مُسْتَقَرَّهَا وَمُسْتَوْدَعَهَا كُلٌّ في كِتابٍ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جنبنده‌اي در زمين نيست مگر آن‌كه روزي آن بر خداوند است و خداوند جايگاه موقت و قرارگاه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اصلاب پدران و از رحم‌هاي مادران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احوال آن‌ها در كتاب مبين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آياتي كه ذكر شد به روشني استفاده مي‌شود كه علم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 از ذره</w:t>
      </w:r>
    </w:p>
    <w:p>
      <w:pPr>
        <w:pStyle w:val="BookText"/>
        <w:rPr/>
      </w:pPr>
      <w:r>
        <w:rPr>
          <w:rFonts w:ascii="IRNazanin" w:hAnsi="IRNazanin" w:eastAsia="IRNazanin"/>
          <w:color w:val="111111"/>
          <w:sz w:val="28"/>
          <w:sz w:val="28"/>
          <w:szCs w:val="28"/>
          <w:rtl w:val="true"/>
          <w:lang w:bidi="fa-IR"/>
        </w:rPr>
        <w:t>و بزرگ‌تر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همه جنبندگان در كتاب مبين محفوظ و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آقاي فاتح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مبين چيست؟</w:t>
      </w:r>
    </w:p>
    <w:p>
      <w:pPr>
        <w:pStyle w:val="BookText"/>
        <w:rPr/>
      </w:pPr>
      <w:r>
        <w:rPr>
          <w:rFonts w:ascii="IRNazanin" w:hAnsi="IRNazanin" w:eastAsia="IRNazanin"/>
          <w:color w:val="111111"/>
          <w:sz w:val="28"/>
          <w:sz w:val="28"/>
          <w:szCs w:val="28"/>
          <w:rtl w:val="true"/>
          <w:lang w:bidi="fa-IR"/>
        </w:rPr>
        <w:t>بنده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مبين همين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در آيات چندي بيان شده است، از جمله در آيات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الَر تِلْكَ آياتُ الْكِتابِ الْـمُبينِ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لَعَلَّكُمْ تَعْقِلُونَ</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است آيات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قرآني عربي نازل كرديم شايد شما تعقل كنيد و بيانديشيد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الْـمُبِينِ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قسم به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قرآني عربي قرار داده‌ايم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دو آية شريفة استفاده مي‌شود كه مقصود از كتاب مبين، همين قرآن مجيدِ عربي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تِلْكَ آياتُ الْكِتابِ الْـمُبينِ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تِلْكَ آياتُ الْقُرْآنِ وَكِتابٍ مُبينٍ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تِلْكَ آياتُ الْكِتابِ وَقُرْآنٍ مُبينٍ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الْـمُبينِ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جَاءَكُمْ مِنَ اللَّـهِ نُورٌ وَكِتابٌ مُبينٌ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وَنَزَّلْنَا عَلَيكَ الْكِتابَ تِبْياناً لِكُلِّ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ما نازل كرديم بر تو كتاب را؛ كتابي كه بيان كننده همه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فَرَّطْنَا فِي الْكِتابِ مِنْ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چيزي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شريفه به روشني استفاده مي‌شود كه مقصود از كتاب مبين قرآن است كه عربي است، در شب قدر نازل شده و بيان هر چيز در آن هست و چيزي از آن فروگذار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قرآن كريم بيان شده است كه علوم كتاب در دسترس همگان نيست و در اختيار عده معدود و مخصوصي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كَفَى بِاللَّـهِ شَهيداً بَينِي وَبَينَكُمْ وَمَنْ عِنْدَهُ عِلْمُ الْكِتَابِ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گواه بر رسالتم، خدا و آن‌كس كه علم كتاب نزد اوست مرا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مطالب گذشته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حقايق در كتاب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كتاب هم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علم كتاب براي همه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مراجعه به روايات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خاصه به‌خوبي روشن مي‌گردد كساني‌كه داراي علم كتاب‌اند علي و ائمة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عامه راجع به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احاديثي نقل شده است و گفته شده است علم كتاب براي ايشان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در روايات خاصه و شيعيان همان علم براي بقية معصومين هم ثابت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مدارك مطلب فوق از روايات خاصه بسيار و بالغ به حد 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 قدري از آن را مشروحاً در كتاب مقام قرآن و عترت</w:t>
      </w:r>
      <w:r>
        <w:rPr>
          <w:rStyle w:val="FootnoteAnchor"/>
          <w:rtl w:val="true"/>
        </w:rPr>
        <w:footnoteReference w:id="98"/>
      </w:r>
      <w:r>
        <w:rPr>
          <w:rFonts w:ascii="Amiri" w:hAnsi="Amiri" w:eastAsia="Amiri" w:cs="Amiri"/>
          <w:color w:val="111111"/>
          <w:sz w:val="28"/>
          <w:sz w:val="28"/>
          <w:szCs w:val="28"/>
          <w:rtl w:val="true"/>
          <w:lang w:bidi="ar-SA"/>
        </w:rPr>
        <w:t>نيز و در كتاب‌هاي اركان دين</w:t>
      </w:r>
      <w:r>
        <w:rPr>
          <w:rStyle w:val="FootnoteAnchor"/>
          <w:rtl w:val="true"/>
        </w:rPr>
        <w:footnoteReference w:id="99"/>
      </w:r>
      <w:r>
        <w:rPr>
          <w:rFonts w:ascii="IRNazanin" w:hAnsi="IRNazanin" w:eastAsia="IRNazanin"/>
          <w:color w:val="111111"/>
          <w:sz w:val="28"/>
          <w:sz w:val="28"/>
          <w:szCs w:val="28"/>
          <w:rtl w:val="true"/>
          <w:lang w:bidi="fa-IR"/>
        </w:rPr>
        <w:t>و ابواب رحمت</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اثبات ولايت</w:t>
      </w:r>
      <w:r>
        <w:rPr>
          <w:rStyle w:val="FootnoteAnchor"/>
          <w:rtl w:val="true"/>
        </w:rPr>
        <w:footnoteReference w:id="101"/>
      </w:r>
      <w:r>
        <w:rPr>
          <w:rFonts w:ascii="Amiri" w:hAnsi="Amiri" w:eastAsia="Amiri" w:cs="Amiri"/>
          <w:color w:val="111111"/>
          <w:sz w:val="28"/>
          <w:sz w:val="28"/>
          <w:szCs w:val="28"/>
          <w:rtl w:val="true"/>
          <w:lang w:bidi="ar-SA"/>
        </w:rPr>
        <w:t>ذكر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ثقة جليل صفار كه از اصحاب بزرگوار امام حسن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وثاقت و جلالت او مورد اتفاق است در كتاب بصائر الدرجات ـ در باب ششم از جزء چهارم ـ تعداد هفت روايت نقل فرموده كه حاكي است، جميع قرآني كه بر پيغمبر اكرم نازل شده نزد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وي در باب هفت همان كتاب، تعداد ده روايت نقل كرده كه روشن مي‌كند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تفسير و تنزيل و تاويل تمام قرآن را مي‌دانند</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هشتم، نيز رواياتي نقل كرده‌اند كه هرچه بر پيغمبر نازل شده در شب يا روز، در سفر و حضر، همه را اميرالمؤمنين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علامه مجلسي در بحارالأنوار</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نوزده روايت صحيح و معتبر نقل كرده كه مراد پروردگار در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وَمَنْ عِنْدَهُ عِلْمُ الْكِتَابِ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ائمّة معصومين‌اند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تفسير برهان</w:t>
      </w:r>
      <w:r>
        <w:rPr>
          <w:rStyle w:val="FootnoteAnchor"/>
          <w:rtl w:val="true"/>
        </w:rPr>
        <w:footnoteReference w:id="106"/>
      </w:r>
      <w:r>
        <w:rPr>
          <w:rFonts w:ascii="Amiri" w:hAnsi="Amiri" w:eastAsia="Amiri" w:cs="Amiri"/>
          <w:color w:val="111111"/>
          <w:sz w:val="28"/>
          <w:sz w:val="28"/>
          <w:szCs w:val="28"/>
          <w:rtl w:val="true"/>
          <w:lang w:bidi="ar-SA"/>
        </w:rPr>
        <w:t>و تفسير نور الثقلين آخر سوره رعد، روايات بسياري براي اين موضوع نقل كرده‌اند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صاحب كتاب شريف الكافي تعداد شش روايت در يك باب مخصوص نقل فرموده 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همه علوم قرآن را مي‌دانند؛</w:t>
      </w:r>
      <w:r>
        <w:rPr>
          <w:rStyle w:val="FootnoteAnchor"/>
          <w:rtl w:val="true"/>
        </w:rPr>
        <w:footnoteReference w:id="108"/>
      </w:r>
      <w:r>
        <w:rPr>
          <w:rFonts w:ascii="IRNazanin" w:hAnsi="IRNazanin" w:eastAsia="IRNazanin"/>
          <w:color w:val="111111"/>
          <w:sz w:val="28"/>
          <w:sz w:val="28"/>
          <w:szCs w:val="28"/>
          <w:rtl w:val="true"/>
          <w:lang w:bidi="fa-IR"/>
        </w:rPr>
        <w:t>و در باب ديگر عنوان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خود علمي را تعليم نفرموده مگر آن‌كه به او امر فرموده آن را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تعليم فرمايد و او شريك علم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بحارالأنوار،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شريك النّبي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في العلم دون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شريك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در علم و كمال و نه در نبوت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تمام علوم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داناست و اعلم از ساير انبيا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تعداد بيست روايت براي اثبات عنوان باب نقل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نيز در بحارالأنوار،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للقرآن ظهراً وبطناً وان علم كل شيء في القرآن وان علم ذلك كلّه عند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باطني دارد و علم همه چيز در قرآن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آن نزد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غير آنان نمي‌دانند مگر به تعليم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براي اين مطالب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فرموده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در بحارالأنوار،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اهل علم القرآن والّذين اوتوه والرّاسخون في العلم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اهل علم به قرآنند و علم قرآن به آنان داده شده و راسخون در علم آنانند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تعداد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براي اثبات عنوان باب نقل كرده‌اند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كتاب شريف الكافي،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اصطفاه الله واورثه كتابه هم الائمة؛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آنان را خداوند برگزيده و علم كتاب خود را به آن‌ها داده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مي‌باشند</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رواياتي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مفاد را صفار در بصائر الدرجات عنوان باب قرار داده است و تعداد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فرموده‌اند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محصول همه اين روايات تفسير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ثُمَّ أَوْرَثْنَا الْكِتَابَ الَّذِينَ إصْطَفَيْنَا مِنْ 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115"/>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برگزيده از بندگان و موصوفان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إلَي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آيه ذكر شده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و به آنان علم كتاب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آري، اين بندگان ذراري آل محمدند كه برگزيدگان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إلي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مي‌باشند ـ بعضي ديگر از آنان هم ظالم به خودند؛ چون عارف به مقام امام نيستند، اما بعضي ديگر از آنان مقتصدان‌اند كه به مقام امام معرفت يافته‌اند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بحارالأنوار عدد احاديث اين موضوع را به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رسانده‌اند</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رواياتي هم كه از طرق دانشمندان عامه نقل شده است زياد است</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بنده در كتاب مقام قرآن و عترت متجاوز از بيست روايت آن‌ها را شرح داده</w:t>
      </w:r>
      <w:r>
        <w:rPr>
          <w:rStyle w:val="FootnoteAnchor"/>
          <w:rtl w:val="true"/>
        </w:rPr>
        <w:footnoteReference w:id="118"/>
      </w:r>
      <w:r>
        <w:rPr>
          <w:rFonts w:ascii="IRNazanin" w:hAnsi="IRNazanin" w:eastAsia="IRNazanin"/>
          <w:color w:val="111111"/>
          <w:sz w:val="28"/>
          <w:sz w:val="28"/>
          <w:szCs w:val="28"/>
          <w:rtl w:val="true"/>
          <w:lang w:bidi="fa-IR"/>
        </w:rPr>
        <w:t>و همچنين در اثبات ولايت چند روايت آن‌ها را نوشته‌ام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اين‌جا اضافه مي‌شود آن‌چه علامه كامل شهاب‌الدين نجفي مرعشيدام ظله در ملحقات كتاب احقاق الحق از فاضل ترمذي در كتاب مناقب مرتضويه</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ط بمبئي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امام العالمين كرّم الله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الَّذِي عِنْدَي عِلْمُ الكِتَابِ، عَلَي مَا كَانَ وَمَا يَكُونُ؛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من آنم كه علم كتاب دربارة گذشته و آينده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به روشني از قرآن و حديث قطعي استفاده مي‌شود كه قرآن كتاب مبينِ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كتاب مبينِ ناطق است؛ بلكه مطلب به اين تعبير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مطلب در كلام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كتاب صامت خدايي است و من كتاب ناطق خدايم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نيز حضرت موسي‌بن‌جعفر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تفسير 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الْـمُبينِ</w:t>
      </w:r>
      <w:r>
        <w:rPr>
          <w:rFonts w:ascii="Amiri" w:hAnsi="Amiri" w:eastAsia="Amiri" w:cs="Amiri"/>
          <w:color w:val="111111"/>
          <w:sz w:val="28"/>
          <w:sz w:val="28"/>
          <w:szCs w:val="28"/>
          <w:lang w:bidi="ar-SA"/>
        </w:rPr>
        <w:t></w:t>
      </w:r>
      <w:r>
        <w:rPr>
          <w:rStyle w:val="FootnoteAnchor"/>
          <w:rtl w:val="true"/>
        </w:rPr>
        <w:footnoteReference w:id="12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مبين، در باطن قرآن، اميرالمؤمنين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همچنين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وَلَا رَطْبٍ وَلَا يَابِسٍ إِلَّا فِي كِتَابٍ مُبِينٍ</w:t>
      </w:r>
      <w:r>
        <w:rPr>
          <w:rStyle w:val="FootnoteAnchor"/>
          <w:rtl w:val="true"/>
        </w:rPr>
        <w:footnoteReference w:id="125"/>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مبين امام مبين است</w:t>
      </w:r>
      <w:r>
        <w:rPr>
          <w:rFonts w:eastAsia="Amiri" w:cs="Amiri" w:ascii="Amiri" w:hAnsi="Amiri"/>
          <w:color w:val="111111"/>
          <w:sz w:val="28"/>
          <w:szCs w:val="28"/>
          <w:rtl w:val="true"/>
          <w:lang w:bidi="ar-SA"/>
        </w:rPr>
        <w:t>.</w:t>
      </w:r>
      <w:r>
        <w:rPr>
          <w:rStyle w:val="FootnoteAnchor"/>
          <w:rtl w:val="true"/>
        </w:rPr>
        <w:footnoteReference w:id="126"/>
      </w:r>
      <w:bookmarkStart w:id="41" w:name="pg2358_15772"/>
    </w:p>
    <w:p>
      <w:pPr>
        <w:pStyle w:val="BookText"/>
        <w:rPr/>
      </w:pPr>
      <w:bookmarkEnd w:id="41"/>
      <w:r>
        <w:rPr>
          <w:rFonts w:ascii="IRNazanin" w:hAnsi="IRNazanin" w:eastAsia="IRNazanin"/>
          <w:color w:val="111111"/>
          <w:sz w:val="28"/>
          <w:sz w:val="28"/>
          <w:szCs w:val="28"/>
          <w:rtl w:val="true"/>
          <w:lang w:bidi="fa-IR"/>
        </w:rPr>
        <w:t>نيز دو حديث ديگر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است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كتاب مبين نزد امام مبين است</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به نظر مي‌رسد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امام به خاطر اطلاق اسم حال است بر محل؛ يعني چون تمام علوم قرآن در قلب مقدس امام جاي گرفته است، مي‌گويند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معنايش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عدالت است؛ يعني چون كمال عدالت در اوست، اسم عدالت بر او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فارسي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يك پارچه تقوا و پرهيزگاري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موضوع علوم آن كه، امام مبين است، گذاشته شده؛ و اين مدعي از روايات بسيار نيز ثابت مي‌گردد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42" w:name="__RefHeading___Toc2755566_3804643083"/>
      <w:bookmarkStart w:id="43" w:name="_Toc15"/>
      <w:bookmarkEnd w:id="42"/>
      <w:r>
        <w:rPr/>
        <w:t>7</w:t>
      </w:r>
      <w:r>
        <w:rPr>
          <w:rtl w:val="true"/>
        </w:rPr>
        <w:t xml:space="preserve">. </w:t>
      </w:r>
      <w:r>
        <w:rPr>
          <w:rtl w:val="true"/>
        </w:rPr>
        <w:t>علم ائمه</w:t>
      </w:r>
      <w:r>
        <w:rPr/>
        <w:t></w:t>
      </w:r>
      <w:r>
        <w:rPr>
          <w:rtl w:val="true"/>
        </w:rPr>
        <w:t xml:space="preserve"> به تمام حقايق قرآن</w:t>
      </w:r>
      <w:bookmarkEnd w:id="43"/>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فَرَّطْنَا فِي الْكِتَابِ مِنْ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هيچ چيز را در قرآن فروگذار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مذكور دلالت دارد كه علم همه چيز در كتاب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بنابر رواياتي كه خواهد آمد، اثبات علم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همة قرآن قطعي است؛</w:t>
      </w:r>
    </w:p>
    <w:p>
      <w:pPr>
        <w:pStyle w:val="BookText"/>
        <w:rPr/>
      </w:pPr>
      <w:r>
        <w:rPr>
          <w:rFonts w:ascii="IRNazanin" w:hAnsi="IRNazanin" w:eastAsia="IRNazanin"/>
          <w:color w:val="111111"/>
          <w:sz w:val="28"/>
          <w:sz w:val="28"/>
          <w:szCs w:val="28"/>
          <w:rtl w:val="true"/>
          <w:lang w:bidi="fa-IR"/>
        </w:rPr>
        <w:t>و چون قرآن داراي همة حقايق است و چيزي در قرآن فروگذار نشده، اثبات مي‌شود كه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واجد همة علوم‌اند و به همه چيز آگاهي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2755568_3804643083"/>
      <w:bookmarkStart w:id="45" w:name="_Toc16"/>
      <w:bookmarkEnd w:id="44"/>
      <w:r>
        <w:rPr/>
        <w:t>8</w:t>
      </w:r>
      <w:r>
        <w:rPr>
          <w:rtl w:val="true"/>
        </w:rPr>
        <w:t xml:space="preserve">. </w:t>
      </w:r>
      <w:r>
        <w:rPr>
          <w:rtl w:val="true"/>
        </w:rPr>
        <w:t>بيان همه چيز در قرآن</w:t>
      </w:r>
      <w:bookmarkEnd w:id="45"/>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وَنَزَّلْنَا عَلَيكَ الْكِتَابَ تِبْيَاناً لِكُلِّ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نازل كرديم بر تو قرآن را؛ قرآني كه بيان هر چيزي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آية هشتم به طريق استدلال به آية ششم و هفتم است و روايات مربوط به اين آية شريفه در بخش‌هاي ديگر نقل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اين آيات</w:t>
      </w:r>
    </w:p>
    <w:p>
      <w:pPr>
        <w:pStyle w:val="BookText"/>
        <w:rPr/>
      </w:pPr>
      <w:r>
        <w:rPr>
          <w:rFonts w:ascii="IRNazanin" w:hAnsi="IRNazanin" w:eastAsia="IRNazanin"/>
          <w:color w:val="111111"/>
          <w:sz w:val="28"/>
          <w:sz w:val="28"/>
          <w:szCs w:val="28"/>
          <w:rtl w:val="true"/>
          <w:lang w:bidi="fa-IR"/>
        </w:rPr>
        <w:t>حاج آقاي فاتح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جناب‌عالي چند حديث از احاديثي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آيات مذكوره استدلال كرده‌اند بيان فرماييد تا مطلب براي ما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تشكر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كمال امتنان احاديثي را براي شما نقل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عبدالحميد خدمت حضرت امام موسي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وارث همه پيامبران بوده‌اند؟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خداوند هيچ پيغمبري را نفرستاده مگر آن‌كه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داناتر از اوست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 قُرْآناً سُيِّرَتْ بِهِ الْجِبَالُ أَوْ قُطِّعَتْ بِهِ الْأَرْضُ أَوْ كُلِّمَ بِهِ الْـمَوْتَى</w:t>
      </w:r>
      <w:r>
        <w:rPr>
          <w:rFonts w:ascii="Amiri" w:hAnsi="Amiri" w:eastAsia="Amiri" w:cs="Amiri"/>
          <w:color w:val="111111"/>
          <w:sz w:val="28"/>
          <w:sz w:val="28"/>
          <w:szCs w:val="28"/>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قرآن كه به آن مي‌توان كوه‌ها را سير داد و زمين و بلاد را به آن پيمود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كوتاهي مي‌توان راه دوري را پيمود و مانند آصف، وصي حضرت سليمان كارهاي شگفت انگيز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را به آن مي‌توان زنده كرد، به ما به ارث رسيده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به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وَمَا مِنْ غَائِبَةٍ فِي السَّمَاءِ وَالْأَرْضِ إِلَّا فِي كِتَابٍ</w:t>
      </w:r>
    </w:p>
    <w:p>
      <w:pPr>
        <w:pStyle w:val="BookText"/>
        <w:rPr/>
      </w:pPr>
      <w:r>
        <w:rPr>
          <w:rFonts w:ascii="Amiri" w:hAnsi="Amiri" w:eastAsia="Amiri" w:cs="Amiri"/>
          <w:color w:val="111111"/>
          <w:sz w:val="28"/>
          <w:sz w:val="28"/>
          <w:szCs w:val="28"/>
          <w:rtl w:val="true"/>
          <w:lang w:bidi="ar-SA"/>
        </w:rPr>
        <w:t>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استدلال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آية مباركة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ثُمَّ أَوْرَثْنَا الْكِتَابَ الَّذِينَ اصْطَفَينَا مِنْ عِبَادِنَا</w:t>
      </w:r>
      <w:r>
        <w:rPr>
          <w:rFonts w:ascii="IRNazanin" w:hAnsi="IRNazanin" w:eastAsia="IRNazanin"/>
          <w:color w:val="111111"/>
          <w:sz w:val="28"/>
          <w:sz w:val="28"/>
          <w:szCs w:val="28"/>
          <w:lang w:bidi="fa-IR"/>
        </w:rPr>
        <w:t></w:t>
      </w:r>
      <w:r>
        <w:rPr>
          <w:rStyle w:val="FootnoteAnchor"/>
          <w:rtl w:val="true"/>
        </w:rPr>
        <w:footnoteReference w:id="133"/>
      </w:r>
      <w:r>
        <w:rPr>
          <w:rFonts w:ascii="Amiri" w:hAnsi="Amiri" w:eastAsia="Amiri" w:cs="Amiri"/>
          <w:color w:val="111111"/>
          <w:sz w:val="28"/>
          <w:sz w:val="28"/>
          <w:szCs w:val="28"/>
          <w:rtl w:val="true"/>
          <w:lang w:bidi="ar-SA"/>
        </w:rPr>
        <w:t>تمسك نمودند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هستيم كساني كه خدا ما را برگزيده و كتابي كه بيان هر چيز در آن هست به ما تعليم فرموده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عَنْ إِبْرَاهِيمَ عَنْ أَبِيهِ عَنْ أَبِي الْحَسَنِ الْأَوَّلِ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وَرِثَ النَّبِيِّينَ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اللَّـهُ نَبِيّاً إِلَّا وَمُحَمَّدٌ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ابْنَ مَرْيَمَ كَانَ يُحْيِي الْـمَوْتَى بِإِذْنِ اللَّـهِ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وَسُلَيْمَانَ‌بْنَ‌دَاوُدَ كَانَ يَفْهَمُ مَنْطِقَ الطَّيْرِ، وَكَانَ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يَقْدِرُ عَلَى هَذِهِ الْـمَنَازِلِ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اللَّـهَ يَقُولُ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 قُرْآناً سُيِّرَتْ بِهِ الْجِبالُ أَوْ قُطِّعَتْ بِهِ الْأَرْضُ أَوْ كُلِّمَ بِهِ الْـمَوْتىٰ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وَقَدْ وَرِثْنَا نَحْنُ هَذَا الْقُرْآنَ الَّذِي فِيهِ مَا تُسَيَّرُ بِهِ الْجِبَالُ وَتُقَطَّعُ بِهِ الْبُلْدَانُ وَتُحْيَا بِهِ الْـمَوْتَى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نَعْرِفُ الْـمَاءَ تَحْتَ الْهَوَاءِ، وَإِنَّ فِي كِتَابِ اللَّـهِ لَآيَاتٍ مَا يُرَادُ بِهَا أَمْرٌ إِلَّا أَنْ يَأْذَنَ اللَّـهُ بِهِ مَعَ مَا قَدْ يَأْذَنُ اللَّـهُ مِمَّا كَتَبَهُ الْـمَاضُونَ جَعَلَهُ اللَّـهُ لَنَا فِي أُمِّ الْكِتَابِ؛ إِنَّ اللَّـهَ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مِنْ غَائِبَةٍ فِي السَّماءِ وَالْأَرْضِ إِلَّا فِي كِتَابٍ مُبِينٍ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فَنَحْنُ الَّذِينَ اصْطَفَانَا اللَّـهُ عَزَّ وَجَلَّ وَأَوْرَثَنَا هَذَا الَّذِي فِيهِ تِبْيَانُ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را در بصائر الدرجات،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از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اختلافي اندك در بعضي از الفاظ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روايات ديگري هم در تفسير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ثُمَّ أَوْرَثْنَا الْكِتَابَ</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شبرمه، كه يكي از علماي عامه است، كلماتي مي‌گويد كه محصول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غير از علي‌بن‌ابي طالب كسي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اَن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جاري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رسوا شده</w:t>
      </w:r>
      <w:r>
        <w:rPr>
          <w:rFonts w:eastAsia="IRNazanin" w:cs="IRNazanin"/>
          <w:color w:val="111111"/>
          <w:sz w:val="28"/>
          <w:szCs w:val="28"/>
          <w:rtl w:val="true"/>
          <w:lang w:bidi="fa-IR"/>
        </w:rPr>
        <w:t>).</w:t>
      </w:r>
      <w:r>
        <w:rPr>
          <w:rStyle w:val="FootnoteAnchor"/>
          <w:rtl w:val="true"/>
        </w:rPr>
        <w:footnoteReference w:id="13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ادعاي بزرگ مي‌رساند كه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جزء راسخان در علم است كه تمام تاويل قرآن</w:t>
      </w:r>
    </w:p>
    <w:p>
      <w:pPr>
        <w:pStyle w:val="BookText"/>
        <w:rPr/>
      </w:pPr>
      <w:r>
        <w:rPr>
          <w:rFonts w:ascii="Amiri" w:hAnsi="Amiri" w:eastAsia="Amiri" w:cs="Amiri"/>
          <w:color w:val="111111"/>
          <w:sz w:val="28"/>
          <w:sz w:val="28"/>
          <w:szCs w:val="28"/>
          <w:rtl w:val="true"/>
          <w:lang w:bidi="ar-SA"/>
        </w:rPr>
        <w:t>را مي‌داند و خداوند در مورد ايشان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يَعلَمُ تَأْوِيلَهُ اِلّاَ اللهُ وَالرَّاسِخُونَ فِي العِلْمِ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تاويل قرآن را نمي‌داند مگر خدا و راسخون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ظاهر قرآن را اكثر اهل لغت مي‌فهمند؛ پس اگر او راسخ در علم نبود، چنين ادعايي در دنيا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ريشه و اساس اين ادعا از كجا سرچشمه گرفته است؟</w:t>
      </w:r>
    </w:p>
    <w:p>
      <w:pPr>
        <w:pStyle w:val="BookText"/>
        <w:rPr/>
      </w:pPr>
      <w:r>
        <w:rPr>
          <w:rFonts w:ascii="IRNazanin" w:hAnsi="IRNazanin" w:eastAsia="IRNazanin"/>
          <w:color w:val="111111"/>
          <w:sz w:val="28"/>
          <w:sz w:val="28"/>
          <w:szCs w:val="28"/>
          <w:rtl w:val="true"/>
          <w:lang w:bidi="fa-IR"/>
        </w:rPr>
        <w:t>ناگفته، پيداست كه هرچه او دارد از قرآن است؛ و خداوند در وصف قرآن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تِبْيَاناً لِكُلِّ شَي‌ء</w:t>
      </w:r>
      <w:r>
        <w:rPr>
          <w:rFonts w:ascii="IRNazanin" w:hAnsi="IRNazanin" w:eastAsia="IRNazanin"/>
          <w:color w:val="111111"/>
          <w:sz w:val="28"/>
          <w:sz w:val="28"/>
          <w:szCs w:val="28"/>
          <w:lang w:bidi="fa-IR"/>
        </w:rPr>
        <w:t xml:space="preserve">، </w:t>
      </w:r>
      <w:r>
        <w:rPr>
          <w:rStyle w:val="FootnoteAnchor"/>
        </w:rPr>
        <w:footnoteReference w:id="137"/>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وَكُلَّ شَي‌ءٍ أَحْصَينَاهُ فِي إِمَامٍ مُبِين</w:t>
      </w:r>
      <w:r>
        <w:rPr>
          <w:rFonts w:ascii="Amiri" w:hAnsi="Amiri" w:eastAsia="Amiri" w:cs="Amiri"/>
          <w:color w:val="111111"/>
          <w:sz w:val="28"/>
          <w:sz w:val="28"/>
          <w:szCs w:val="28"/>
          <w:lang w:bidi="ar-SA"/>
        </w:rPr>
        <w:t xml:space="preserve">‌، </w:t>
      </w:r>
      <w:r>
        <w:rPr>
          <w:rStyle w:val="FootnoteAnchor"/>
        </w:rPr>
        <w:footnoteReference w:id="13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وَلَا رَطْبٍ وَلَا يَابِسٍ إِلَّا فِي كِتابٍ مُبِينٍ</w:t>
      </w:r>
      <w:r>
        <w:rPr>
          <w:rFonts w:ascii="Amiri" w:hAnsi="Amiri" w:eastAsia="Amiri" w:cs="Amiri"/>
          <w:color w:val="111111"/>
          <w:sz w:val="28"/>
          <w:sz w:val="28"/>
          <w:szCs w:val="28"/>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است كه اين علوم در ظاهر قرآن نيست؛ بلكه اين علوم در تاويل و باطن قرآن مجيد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بيان هر چيزي در قرآن موجود است و اميرالمؤمنين، هم بنابر گواهي خداوند، به رموز و علوم قرآن عالم و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ماهتاب جلوه كند شب در آسمان</w:t>
      </w:r>
    </w:p>
    <w:p>
      <w:pPr>
        <w:pStyle w:val="BookText"/>
        <w:rPr/>
      </w:pPr>
      <w:r>
        <w:rPr>
          <w:rFonts w:ascii="IRNazanin" w:hAnsi="IRNazanin" w:eastAsia="IRNazanin"/>
          <w:color w:val="111111"/>
          <w:sz w:val="28"/>
          <w:sz w:val="28"/>
          <w:szCs w:val="28"/>
          <w:rtl w:val="true"/>
          <w:lang w:bidi="fa-IR"/>
        </w:rPr>
        <w:t>تا آفتاب سرزند از شرق صبح زود</w:t>
      </w:r>
    </w:p>
    <w:p>
      <w:pPr>
        <w:pStyle w:val="BookText"/>
        <w:rPr/>
      </w:pPr>
      <w:r>
        <w:rPr>
          <w:rFonts w:ascii="IRNazanin" w:hAnsi="IRNazanin" w:eastAsia="IRNazanin"/>
          <w:color w:val="111111"/>
          <w:sz w:val="28"/>
          <w:sz w:val="28"/>
          <w:szCs w:val="28"/>
          <w:rtl w:val="true"/>
          <w:lang w:bidi="fa-IR"/>
        </w:rPr>
        <w:t>تا در خزان وزد به چمن بادهاي سخت</w:t>
      </w:r>
    </w:p>
    <w:p>
      <w:pPr>
        <w:pStyle w:val="BookText"/>
        <w:rPr/>
      </w:pPr>
      <w:r>
        <w:rPr>
          <w:rFonts w:ascii="Amiri" w:hAnsi="Amiri" w:eastAsia="Amiri" w:cs="Amiri"/>
          <w:color w:val="111111"/>
          <w:sz w:val="28"/>
          <w:sz w:val="28"/>
          <w:szCs w:val="28"/>
          <w:rtl w:val="true"/>
          <w:lang w:bidi="ar-SA"/>
        </w:rPr>
        <w:t>تا در بهار نعره زند موجهاي رود</w:t>
      </w:r>
    </w:p>
    <w:p>
      <w:pPr>
        <w:pStyle w:val="BookText"/>
        <w:rPr/>
      </w:pPr>
      <w:r>
        <w:rPr>
          <w:rFonts w:ascii="IRNazanin" w:hAnsi="IRNazanin" w:eastAsia="IRNazanin"/>
          <w:color w:val="111111"/>
          <w:sz w:val="28"/>
          <w:sz w:val="28"/>
          <w:szCs w:val="28"/>
          <w:rtl w:val="true"/>
          <w:lang w:bidi="fa-IR"/>
        </w:rPr>
        <w:t>اين آواي فرح‌بخش و نداي ملكوتي زينت افزاي بزم اهل سخن و برگوش جهانيان طنين افكن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ديگري اين خيال را در سر بپروراند و در اين انديشه فرو رود كه چنين حرفي بگويد، در جهان هستي، رسواي عام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صفحات تاريخ بر صدق گفتار ما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روايت از طرق عامه نقل شده، لكن چون مطابق با روايات خاصه است و در آن به آيات قرآن استدلال شده، آن را براي شما نقل مي‌كنم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احقاق الحق از كتاب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استامبول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از</w:t>
      </w:r>
    </w:p>
    <w:p>
      <w:pPr>
        <w:pStyle w:val="BookText"/>
        <w:rPr/>
      </w:pPr>
      <w:r>
        <w:rPr>
          <w:rFonts w:ascii="Amiri" w:hAnsi="Amiri" w:eastAsia="Amiri" w:cs="Amiri"/>
          <w:color w:val="111111"/>
          <w:sz w:val="28"/>
          <w:sz w:val="28"/>
          <w:szCs w:val="28"/>
          <w:rtl w:val="true"/>
          <w:lang w:bidi="ar-SA"/>
        </w:rPr>
        <w:t>كتاب مناقب نقل كرده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اميرالمؤمنين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عيسي مردگان را زنده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سليمان نُطق پرندگان را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نيز، اين منزلت و مقام را داريد؟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با آن حشمت و توسعه مملكتي كه داشت، متأسفانه موضع آب را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موقع كه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نظرش پنهان شد، بر آن حيوان غضب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من است علوم قرآني كه خداوند 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اَنَّ قُرآناً سُيرَت بِهِ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 </w:t>
      </w:r>
      <w:r>
        <w:rPr>
          <w:rStyle w:val="FootnoteAnchor"/>
        </w:rPr>
        <w:footnoteReference w:id="14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وَمَا مِنْ غَائِبَةٍ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 </w:t>
      </w:r>
      <w:r>
        <w:rPr>
          <w:rStyle w:val="FootnoteAnchor"/>
        </w:rPr>
        <w:footnoteReference w:id="141"/>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ثُمَّ اَورَثْنَا الكِتَابَ الَّذِينَ اصطَفَينَا</w:t>
      </w:r>
      <w:r>
        <w:rPr>
          <w:rFonts w:ascii="Amiri" w:hAnsi="Amiri" w:eastAsia="Amiri" w:cs="Amiri"/>
          <w:color w:val="111111"/>
          <w:sz w:val="28"/>
          <w:sz w:val="28"/>
          <w:szCs w:val="28"/>
          <w:lang w:bidi="ar-SA"/>
        </w:rPr>
        <w:t></w:t>
      </w:r>
      <w:r>
        <w:rPr>
          <w:rStyle w:val="FootnoteAnchor"/>
          <w:rtl w:val="true"/>
        </w:rPr>
        <w:footnoteReference w:id="142"/>
      </w:r>
      <w:r>
        <w:rPr>
          <w:rFonts w:ascii="IRNazanin" w:hAnsi="IRNazanin" w:eastAsia="IRNazanin"/>
          <w:color w:val="111111"/>
          <w:sz w:val="28"/>
          <w:sz w:val="28"/>
          <w:szCs w:val="28"/>
          <w:rtl w:val="true"/>
          <w:lang w:bidi="fa-IR"/>
        </w:rPr>
        <w:t>آري؛ نزد من است قرآني كه مي‌توان با آن كوه‌ها را سير داد، و بلاد را طي نمود و مردگان را زنده كرد و موضع آب را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خداوند قرآني را به ما آموخت كه بيان هر چيزي در آن نهفته است</w:t>
      </w:r>
      <w:r>
        <w:rPr>
          <w:rFonts w:eastAsia="IRNazanin" w:cs="IRNazanin"/>
          <w:color w:val="111111"/>
          <w:sz w:val="28"/>
          <w:szCs w:val="28"/>
          <w:rtl w:val="true"/>
          <w:lang w:bidi="fa-IR"/>
        </w:rPr>
        <w:t xml:space="preserve">... .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سيد‌بن‌طاووس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موقعي كه هشام‌بن‌عبدالملك‌بن‌مروان، امام باقر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شام احضار كرد؛ جمعي مشغول تيراندازي بودند، هشام نُه چوبه تير به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داد و از آن حضرت درخواست كرد كه تيراندازي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تير اوّل را به وسط خال و نشانه زدند، و تير دوم را در وسط چوبه تير اوّل، و تير سوم را در وسط چوبه تير دوم، همچنين ادامه دادند تا آن‌كه تير نهم را نيز در وسط چوبه تير هشتم نشان زدند؛ چنان‌كه حاضران را شگفتي عجيب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از اين دستور پشيمان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چنين تيراندازي</w:t>
      </w:r>
    </w:p>
    <w:p>
      <w:pPr>
        <w:pStyle w:val="BookText"/>
        <w:rPr/>
      </w:pPr>
      <w:r>
        <w:rPr>
          <w:rFonts w:ascii="Amiri" w:hAnsi="Amiri" w:eastAsia="Amiri" w:cs="Amiri"/>
          <w:color w:val="111111"/>
          <w:sz w:val="28"/>
          <w:sz w:val="28"/>
          <w:szCs w:val="28"/>
          <w:rtl w:val="true"/>
          <w:lang w:bidi="ar-SA"/>
        </w:rPr>
        <w:t>را نديده‌ام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فرزندت جعفر هم مي‌تواند به اين كيفيت تيراندازي كند؟</w:t>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ما خانواده كمال، را از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ارث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آن‌كه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خود را امر فرمود كه علي‌بن‌ابي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مخصوص به علم و كمالات خود قرار دهد و آياتي براي اثبات اين موضوع نازل فرمود؛ كه از آن جمله است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وَتَعِيهَا أُذُنٌ وَاعِيَةٌ</w:t>
      </w:r>
      <w:r>
        <w:rPr>
          <w:rFonts w:ascii="IRNazanin" w:hAnsi="IRNazanin" w:eastAsia="IRNazanin"/>
          <w:color w:val="111111"/>
          <w:sz w:val="28"/>
          <w:sz w:val="28"/>
          <w:szCs w:val="28"/>
          <w:lang w:bidi="fa-IR"/>
        </w:rPr>
        <w:t></w:t>
      </w:r>
      <w:r>
        <w:rPr>
          <w:rStyle w:val="FootnoteAnchor"/>
          <w:rtl w:val="true"/>
        </w:rPr>
        <w:footnoteReference w:id="144"/>
      </w:r>
      <w:r>
        <w:rPr>
          <w:rFonts w:ascii="IRNazanin" w:hAnsi="IRNazanin" w:eastAsia="IRNazanin"/>
          <w:color w:val="111111"/>
          <w:sz w:val="28"/>
          <w:sz w:val="28"/>
          <w:szCs w:val="28"/>
          <w:rtl w:val="true"/>
          <w:lang w:bidi="fa-IR"/>
        </w:rPr>
        <w:t>يعني آن علوم را گوش حفظ كننده و نگهدارنده حفظ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كه آن گوش حفظ كننده را گوش علي‌بن‌ابي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دهد و خدا هم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بود كه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هزار باب از علم، كه از هر باب آن هم هزار باب ديگر از علم باز مي‌شود، به من ياد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علوم به ما رسيده، نه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علي‌بن‌ابي طالب ادعاي علم غيب مي‌كرد؛ با اين‌كه خداوند كسي را به غيب خود آگاه نفرموده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پيغمبر خود كتابي نازل فرموده كه بيان آن‌چه شده و آن‌چه تا روز قيامت مي‌شود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نَزَّلْنَا عَلَيكَ الْكِتابَ تِبْيَاناً لِكُلِّ شَيءٍ</w:t>
      </w:r>
      <w:r>
        <w:rPr>
          <w:rFonts w:ascii="IRNazanin" w:hAnsi="IRNazanin" w:eastAsia="IRNazanin"/>
          <w:color w:val="111111"/>
          <w:sz w:val="28"/>
          <w:sz w:val="28"/>
          <w:szCs w:val="28"/>
          <w:lang w:bidi="fa-IR"/>
        </w:rPr>
        <w:t xml:space="preserve">، </w:t>
      </w:r>
      <w:r>
        <w:rPr>
          <w:rStyle w:val="FootnoteAnchor"/>
        </w:rPr>
        <w:footnoteReference w:id="145"/>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وَكُلَّ شَي‌ءٍ أَحْصَيناهُ فِي إِمامٍ مُبينٍ</w:t>
      </w:r>
      <w:r>
        <w:rPr>
          <w:rFonts w:ascii="Amiri" w:hAnsi="Amiri" w:eastAsia="Amiri" w:cs="Amiri"/>
          <w:color w:val="111111"/>
          <w:sz w:val="28"/>
          <w:sz w:val="28"/>
          <w:szCs w:val="28"/>
          <w:lang w:bidi="ar-SA"/>
        </w:rPr>
        <w:t xml:space="preserve">، </w:t>
      </w:r>
      <w:r>
        <w:rPr>
          <w:rStyle w:val="FootnoteAnchor"/>
        </w:rPr>
        <w:footnoteReference w:id="146"/>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مَا فَرَّطْنا فِي الْكِتابِ مِنْ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7"/>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به پيغمبر خود وحي فرمود كه چيزي از اسرار و علوم غيب را باقي نگذارد مگر اين‌كه به</w:t>
      </w:r>
    </w:p>
    <w:p>
      <w:pPr>
        <w:pStyle w:val="BookText"/>
        <w:rPr/>
      </w:pPr>
      <w:r>
        <w:rPr>
          <w:rFonts w:ascii="IRNazanin" w:hAnsi="IRNazanin" w:eastAsia="IRNazanin"/>
          <w:color w:val="111111"/>
          <w:sz w:val="28"/>
          <w:sz w:val="28"/>
          <w:szCs w:val="28"/>
          <w:rtl w:val="true"/>
          <w:lang w:bidi="fa-IR"/>
        </w:rPr>
        <w:t>علي‌بن‌ابي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هم به حكم خدا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آن‌كه 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علوم قرآن و تاويل آن نزد علي‌بن‌ابي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پيغمبر، كسي جز او واقف به اين علوم نبود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حمّاد‌بن‌عثمان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عبدالاعلي‌بن‌اَعين براي من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شنيدم 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فرزند رسول الله و مي‌دانم كتاب خدا را كه ابتداي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ايجاد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لباس هستي، به خود بپوشد تا روز قيامت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اخبار آسمان‌ها و زمين، و بهشت و دوزخ، و اخبار گذشته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همة اين‌ها را مي‌دانم مثل آن‌چه در كف دست خود نگاه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خداوند در وصف قرآن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فِيهِ تِبيَانُ كُلِّ شَيءٍ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اگرچه با توجه به استناد اين احاديث به قرآن كريم نيازي به ذكر سند نيست، ولي ناگفته نماند كه اين حديث را در كتاب بصائر الدرجات به سند صحيح بالاتفاق، از حسن‌بن‌علي‌بن‌فضال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حماد‌بن‌عثمان نقل نموده است</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xml:space="preserve">در الكافي نيز، در باب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كتاب و سنت، آن را به سند صحيح از ابن فضال نقل كرده است</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شيخ طوسي فرموده است كه امام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درباره كتاب‌هاي اولاد فضال فرموده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به روايات آنان بنماييد، اما به رأي آن‌ها اعتنا نكنيد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اين حديث در كتاب احقاق الحق از طريق عامه، از عبد‌الاعلي‌بن‌اعين آورده شده و او نيز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كره است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در توضيح اين روايت علامه مجلسي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همه چيز كه در قرآن بيان شده،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تا روز قيامت</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الكافي،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قرآن و علوم آن را مگر براي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را به سند ديگر از عبدالاعلي نقل نموده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كتاب خدا را از اول تا به آخرش مي‌دانم، همين‌طور كه كف دست خود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كتاب است خبرهاي آسمان و زمين و اخبار آن‌چه شده و آن‌چه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قرآن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فِيهِ تِبيَانُ كُلِّ شَيءٍ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علامه مجلسي در شرح اين حديث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خبرهاي آسمان؛ يعني افلاك و حركات آن‌ها و حالات ملائكه و درجات آنان</w:t>
      </w:r>
    </w:p>
    <w:p>
      <w:pPr>
        <w:pStyle w:val="BookText"/>
        <w:rPr/>
      </w:pPr>
      <w:r>
        <w:rPr>
          <w:rFonts w:ascii="IRNazanin" w:hAnsi="IRNazanin" w:eastAsia="IRNazanin"/>
          <w:color w:val="111111"/>
          <w:sz w:val="28"/>
          <w:sz w:val="28"/>
          <w:szCs w:val="28"/>
          <w:rtl w:val="true"/>
          <w:lang w:bidi="fa-IR"/>
        </w:rPr>
        <w:t>و حركت ستاره‌ها و مدار گردش آن‌ها و تمام اموري كه در عالم بالا واقع شده</w:t>
      </w:r>
    </w:p>
    <w:p>
      <w:pPr>
        <w:pStyle w:val="BookText"/>
        <w:rPr/>
      </w:pPr>
      <w:r>
        <w:rPr>
          <w:rFonts w:ascii="IRNazanin" w:hAnsi="IRNazanin" w:eastAsia="IRNazanin"/>
          <w:color w:val="111111"/>
          <w:sz w:val="28"/>
          <w:sz w:val="28"/>
          <w:szCs w:val="28"/>
          <w:rtl w:val="true"/>
          <w:lang w:bidi="fa-IR"/>
        </w:rPr>
        <w:t>و مي‌شود و منافع اجزاي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زمين؛ يعني حقيقت و جوهره زمين و طبقات آن و اندازه آن و آن‌چه در جوف زمين و معادن آن و گياهان است و اخبار گذشتگان و آيندگان و جميع حوادث دنيا و آخرت</w:t>
      </w:r>
      <w:r>
        <w:rPr>
          <w:rFonts w:eastAsia="IRNazanin" w:cs="IRNazanin"/>
          <w:color w:val="111111"/>
          <w:sz w:val="28"/>
          <w:szCs w:val="28"/>
          <w:rtl w:val="true"/>
          <w:lang w:bidi="fa-IR"/>
        </w:rPr>
        <w:t>... .</w:t>
      </w:r>
      <w:r>
        <w:rPr>
          <w:rStyle w:val="FootnoteAnchor"/>
          <w:rtl w:val="true"/>
        </w:rPr>
        <w:footnoteReference w:id="1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اصول الكافي،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آن‌چه واقع شده 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ديگر از يونس‌بن‌يعقوب از حارث‌بن‌مغيره و جمعي ديگر، از آن جمله‌اند عبدالاعلي</w:t>
      </w:r>
    </w:p>
    <w:p>
      <w:pPr>
        <w:pStyle w:val="BookText"/>
        <w:rPr/>
      </w:pPr>
      <w:r>
        <w:rPr>
          <w:rFonts w:ascii="IRNazanin" w:hAnsi="IRNazanin" w:eastAsia="IRNazanin"/>
          <w:color w:val="111111"/>
          <w:sz w:val="28"/>
          <w:sz w:val="28"/>
          <w:szCs w:val="28"/>
          <w:rtl w:val="true"/>
          <w:lang w:bidi="fa-IR"/>
        </w:rPr>
        <w:t>و ابو‌عبيده و عبدالله‌بن‌بشير خَثعَمي نقل كرده كه، اينان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مي‌دانم آن‌چه را در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در بهشت و جهنم است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شده و مي‌شود با 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تأملي فرمودند و ديدند كه اين موضوع در نظر بعضي مهم و بزرگ آمد؛ 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از كتاب خدا مي‌دانم؛ چون‌كه خداوند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فِيهِ تِبيَانُ كُلِّ شَيءٍ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اين حديث در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ششم از جزء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تفاوت كه امام در آن‌جا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آن‌چه را كه شده و آن‌چه را كه مي‌شود تا روز قيامت مي‌دانم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در اين باب، جناب صفار چهار حديث ديگر به اسانيد صحيح و معتبر،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يك حديثش اين است كه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مي‌دانيم آن‌چه را در آسمان‌ها و زمين است و آن‌چه را در بهشت و جهنم است و آن‌چه در بين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به امام نظر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اين حال ديد،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را از كتاب خدا مي‌دانم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جمله را سه مرتبه تكرار فرمود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قرائت نمود اين آية شريفه 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يعني اين موضوع از كتاب خداست، كه بيان و تبيان همه چيز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المناقب لابن شهر آشوب عن بُكَير‌بن‌اَعين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ابوعبدالله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 ذراع نفسه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بُكَيرُ هَذَا وَاللَّـهِ جِلْدُ رَسُولِ اللَّـهِ وَهَذِهِ وَاللَّـهِ عُرُوقُ رَسُولِ اللَّـهِ وَهَذَا وَاللَّـهِ لَحْمُهُ وَهَذَا عَظْمُهُ وَإِنِّي لَأَعْلَمُ مَا فِي السَّمَاوَاتِ وَأَعْلَمُ مَا فِي الْأَرْضِ وَأَعْلَمُ مَا فِي الدُّنْيا وَأَعْلَمُ مَا فِي الْآخِرَةِ؛ فَرَأَى تَغَيرَ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بُكَيرُ إِنِّي لَأَعْلَمُ ذَلِكَ مِنْ كِتابِ اللَّـهِ تَعَالَى إِذْ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وَنَزَّلْنَا عَلَيكَ الْكِتَابَ تِبْيَاناً لِكُلِّ شَيءٍ</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اين روايات تشريح كلي قرآن است و قرآن هم اين روايات را تصديق مي‌نمايد؛ و هر يك مؤيد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روشن است كه اين علوم در ظاهر آيات قرآن نيست؛ بلكه در باطن و تاويل قرآن است و كسي در اين علوم با اهل البيت شريك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سپاس‌گزار و شاكريم از اين‌كه نور ولايت را در قلوب ما روشن كرده و الطاف بيكران پروردگار عزيز و مهربان بر سر ما سايه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مشهدي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رختخواب آماده است؛ بفرماييد استراحت كنيد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فاتح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چيزهايي كه باعث صحت بدن است اين است كه انسان قبل از خواب به بيت‌الخلا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از كارهايي كه ثواب فراوان دارد، با وضو خوابيدن است كه هر كس با وضو بخوابد، مثل اين است كه تا صبح عبادت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سورة مباركه توحيد سه مرتبه هم، كه ثواب يك ختم قرآن دارد، و خواندن آية الكرسي</w:t>
      </w:r>
      <w:bookmarkStart w:id="46" w:name="pg2358_15791"/>
    </w:p>
    <w:p>
      <w:pPr>
        <w:pStyle w:val="BookText"/>
        <w:rPr/>
      </w:pPr>
      <w:bookmarkEnd w:id="46"/>
      <w:r>
        <w:rPr>
          <w:rFonts w:ascii="Amiri" w:hAnsi="Amiri" w:eastAsia="Amiri" w:cs="Amiri"/>
          <w:color w:val="111111"/>
          <w:sz w:val="28"/>
          <w:sz w:val="28"/>
          <w:szCs w:val="28"/>
          <w:rtl w:val="true"/>
          <w:lang w:bidi="ar-SA"/>
        </w:rPr>
        <w:t xml:space="preserve">و شش مرتبه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قل هو الله أحد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موجب امان از مكاره و شرور است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آقايان، از انجام اين اعمال اهمال نورزيد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 آقاي فاتح هم نزد رفقا و مهمان‌هاي عزيز خود خوابيدند و مانند هر شب، آخر شب، برخاستند وضو گرفتند، نماز شب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اذان صبح آن‌گاه كه فجر سينه آفاق را شكافت، 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رفقا بيدار گشته و آماده انجام فريضه صبح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جماعت خواندند و به تعقيبات نماز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حاج آقاي فاتح به مشهدي محمد اشاره كردند و صبحانه فراهم آمد و وسايل پذيرايي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بزرگي كه به صداي خود مجلس را گرم كرده بود، مي‌جوشيد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روشن شد و خورشيد سر از گريبان افق بيرون نمود و اشعه آن برگ‌هاي درختان را طلايي 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خوش مي‌وزيد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به صرف صبحانه مشغول شدند و صبحانه با نشاط و سرور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آقاي فاتح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آقاي نمازي، خوب است تتمة بحث را شروع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كَمَا هُوَ اَهلُه وَالسَّلَامُ عَلَي مُحَمَّدٍ وَآلِهِ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755570_3804643083"/>
      <w:bookmarkStart w:id="48" w:name="_Toc17"/>
      <w:bookmarkEnd w:id="47"/>
      <w:r>
        <w:rPr/>
        <w:t>9</w:t>
      </w:r>
      <w:r>
        <w:rPr>
          <w:rtl w:val="true"/>
        </w:rPr>
        <w:t>.</w:t>
      </w:r>
      <w:r>
        <w:rPr>
          <w:rtl w:val="true"/>
        </w:rPr>
        <w:t>علم كتاب مسطور براي ائمۀ هدي</w:t>
      </w:r>
      <w:r>
        <w:rPr/>
        <w:t></w:t>
      </w:r>
      <w:bookmarkEnd w:id="48"/>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مِنْ قَرْيةٍ إِلَّا نَحْنُ مُهْلِكُوهَا قَبْلَ يَوْمِ الْقِيامَةِ أَوْ مُعَذِّبُوهَا عَذاباً شَدِيداً كَانَ ذلِكَ فِي الْكِتابِ مَسْطُوراً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شهر و دياري نيست مگر آن‌كه ما آن را هلاك مي‌نماييم و يا قبل از قيامت به عذابي سخت گرفتارش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كتاب نوشته شده است</w:t>
      </w:r>
      <w:r>
        <w:rPr>
          <w:rFonts w:eastAsia="IRNazanin" w:cs="IRNazanin"/>
          <w:color w:val="111111"/>
          <w:sz w:val="28"/>
          <w:szCs w:val="28"/>
          <w:rtl w:val="true"/>
          <w:lang w:bidi="fa-IR"/>
        </w:rPr>
        <w:t>.</w:t>
      </w:r>
      <w:bookmarkStart w:id="49" w:name="pg2358_15793"/>
    </w:p>
    <w:p>
      <w:pPr>
        <w:pStyle w:val="BookText"/>
        <w:rPr/>
      </w:pPr>
      <w:bookmarkEnd w:id="49"/>
      <w:r>
        <w:rPr>
          <w:rFonts w:ascii="IRNazanin" w:hAnsi="IRNazanin" w:eastAsia="IRNazanin"/>
          <w:color w:val="111111"/>
          <w:sz w:val="28"/>
          <w:sz w:val="28"/>
          <w:szCs w:val="28"/>
          <w:rtl w:val="true"/>
          <w:lang w:bidi="fa-IR"/>
        </w:rPr>
        <w:t>از مطالبي كه قبلاً گفتيم، روشن‌مند كه علم اين كتاب نزد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مي‌باشد و از اين موضوعات خبر داده‌اند پس آنان به اين قضايا آگاهند؛ خواه مراد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يعني قرآن و خواه لوح محفوظ؛ در هر حال، هرچه باشد داخل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وَكُلَّ شَي‌ءٍ أَحْصَينَاهُ فِي إِمَامٍ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هر چيز را در امام مبين ضبط و احصا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وَنَزَّلْنَا عَلَيكَ الْكِتَابَ تِبْيَاناً لِكُلِّ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پيامبر، ما بر تو نازل نموديم كتاب را در حالي كه آشكار كننده همه چيز است</w:t>
      </w:r>
      <w:r>
        <w:rPr>
          <w:rFonts w:eastAsia="IRNazanin" w:cs="IRNazanin"/>
          <w:color w:val="111111"/>
          <w:sz w:val="28"/>
          <w:szCs w:val="28"/>
          <w:rtl w:val="true"/>
          <w:lang w:bidi="fa-IR"/>
        </w:rPr>
        <w:t>.</w:t>
      </w:r>
    </w:p>
    <w:p>
      <w:pPr>
        <w:pStyle w:val="Heading4"/>
        <w:numPr>
          <w:ilvl w:val="3"/>
          <w:numId w:val="1"/>
        </w:numPr>
        <w:rPr/>
      </w:pPr>
      <w:bookmarkStart w:id="50" w:name="__RefHeading___Toc2755572_3804643083"/>
      <w:bookmarkStart w:id="51" w:name="_Toc18"/>
      <w:bookmarkEnd w:id="50"/>
      <w:r>
        <w:rPr/>
        <w:t>10</w:t>
      </w:r>
      <w:r>
        <w:rPr>
          <w:rtl w:val="true"/>
        </w:rPr>
        <w:t xml:space="preserve">. </w:t>
      </w:r>
      <w:r>
        <w:rPr>
          <w:rtl w:val="true"/>
        </w:rPr>
        <w:t>قرار دادن تمامي امور براي امام</w:t>
      </w:r>
      <w:bookmarkEnd w:id="51"/>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وَكُلَّ شَي‌ءٍ أَحْصَيناهُ كِتَاباً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ما هر چيزي را در كتاب احصا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مانند آيات گذشته، استفاده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كتاب موجود است؛ از مطالب قبلي هم روشن گرديد كه علم كتاب نزد پيغمبر اكرم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پس علم به همه چيزها نزد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مبين است؛ چنان‌كه خداوند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وَكُلَّ شَي‌ءٍ أَحْصَينَاهُ فِي إِمامٍ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تعبير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كُلَّ شَي‌ءٍ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دو آيه مثل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كُلَّ شَي‌ءٍ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وَنَزَّلْنا عَلَيكَ الْكِتابَ تِبْيَاناً لِكُلِّ شَي‌ءٍ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مي‌باشد</w:t>
      </w:r>
    </w:p>
    <w:p>
      <w:pPr>
        <w:pStyle w:val="BookText"/>
        <w:rPr/>
      </w:pPr>
      <w:r>
        <w:rPr>
          <w:rFonts w:ascii="IRNazanin" w:hAnsi="IRNazanin" w:eastAsia="IRNazanin"/>
          <w:color w:val="111111"/>
          <w:sz w:val="28"/>
          <w:sz w:val="28"/>
          <w:szCs w:val="28"/>
          <w:rtl w:val="true"/>
          <w:lang w:bidi="fa-IR"/>
        </w:rPr>
        <w:t>و تشريحات گذشته در آن آيه، در اين آيه نيز جاري مي‌شود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2755574_3804643083"/>
      <w:bookmarkStart w:id="53" w:name="_Toc19"/>
      <w:bookmarkEnd w:id="52"/>
      <w:r>
        <w:rPr/>
        <w:t>11</w:t>
      </w:r>
      <w:r>
        <w:rPr>
          <w:rtl w:val="true"/>
        </w:rPr>
        <w:t xml:space="preserve">. </w:t>
      </w:r>
      <w:r>
        <w:rPr>
          <w:rtl w:val="true"/>
        </w:rPr>
        <w:t>دانايي به همة حوادث در نزد امام</w:t>
      </w:r>
      <w:bookmarkStart w:id="54" w:name="pg2358_15795"/>
      <w:bookmarkEnd w:id="53"/>
    </w:p>
    <w:p>
      <w:pPr>
        <w:pStyle w:val="BookText"/>
        <w:rPr/>
      </w:pPr>
      <w:bookmarkEnd w:id="5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اللَّـهِ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هيچ رنج و مصيبتي نيست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قحط سالي و آفات و فقر</w:t>
      </w:r>
    </w:p>
    <w:p>
      <w:pPr>
        <w:pStyle w:val="BookText"/>
        <w:rPr/>
      </w:pPr>
      <w:r>
        <w:rPr>
          <w:rFonts w:ascii="IRNazanin" w:hAnsi="IRNazanin" w:eastAsia="IRNazanin"/>
          <w:color w:val="111111"/>
          <w:sz w:val="28"/>
          <w:sz w:val="28"/>
          <w:szCs w:val="28"/>
          <w:rtl w:val="true"/>
          <w:lang w:bidi="fa-IR"/>
        </w:rPr>
        <w:t>و حوادث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خودتان مگر آن‌كه در كتاب نوشته شده است، پيش از آن‌كه ما شما و دنيا را ايجاد كنيم؛ و اين تقدير ـ يا خلق ـ بر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هرگز بر آن‌چه از دست شما رفته دل‌تنگ نشويد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برسد خشنود و مغرور نگرديد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بايد معتقد باشيد كه تمام حوادث در شب قدر تقدير شده 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و روايات گذشته دليل است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داده شده است؛ پس آن‌ها به همة حوادث دانايند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قمي در تفسير اين آية شريفه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راست فرموده و به پيغمبران كتاب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نيز در شب‌هاي قدر و غيره اين كتاب را تعليم فرموده است</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55" w:name="__RefHeading___Toc2755576_3804643083"/>
      <w:bookmarkStart w:id="56" w:name="_Toc20"/>
      <w:bookmarkEnd w:id="55"/>
      <w:r>
        <w:rPr/>
        <w:t>12</w:t>
      </w:r>
      <w:r>
        <w:rPr>
          <w:rtl w:val="true"/>
        </w:rPr>
        <w:t xml:space="preserve">. </w:t>
      </w:r>
      <w:r>
        <w:rPr>
          <w:rtl w:val="true"/>
        </w:rPr>
        <w:t>اهل بيت</w:t>
      </w:r>
      <w:r>
        <w:rPr/>
        <w:t></w:t>
      </w:r>
      <w:r>
        <w:rPr>
          <w:rtl w:val="true"/>
        </w:rPr>
        <w:t xml:space="preserve"> متوسمين‌اند</w:t>
      </w:r>
      <w:bookmarkEnd w:id="56"/>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فِي ذَلِكَ لَآياتٍ لِلْمُتَوَسِّمِينَ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همانا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قضاياي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نشانه‌هايي است براي متوسمين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متوسمين كساني هستند كه هر كس را ببينند مي‌شناسند و در مي‌يابند كه مؤمن است يا كافر و مقدرات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نور خدايي نظر مي‌كنند، خطا و اشتباه براي آن‌ها نيست و هر كس را به سيمايش مي‌شناسند</w:t>
      </w:r>
      <w:r>
        <w:rPr>
          <w:rFonts w:eastAsia="IRNazanin" w:cs="IRNazanin"/>
          <w:color w:val="111111"/>
          <w:sz w:val="28"/>
          <w:szCs w:val="28"/>
          <w:rtl w:val="true"/>
          <w:lang w:bidi="fa-IR"/>
        </w:rPr>
        <w:t>.</w:t>
      </w:r>
      <w:bookmarkStart w:id="57" w:name="pg2358_15796"/>
    </w:p>
    <w:p>
      <w:pPr>
        <w:pStyle w:val="BookText"/>
        <w:rPr/>
      </w:pPr>
      <w:bookmarkEnd w:id="57"/>
      <w:r>
        <w:rPr>
          <w:rFonts w:ascii="IRNazanin" w:hAnsi="IRNazanin" w:eastAsia="IRNazanin"/>
          <w:color w:val="111111"/>
          <w:sz w:val="28"/>
          <w:sz w:val="28"/>
          <w:szCs w:val="28"/>
          <w:rtl w:val="true"/>
          <w:lang w:bidi="fa-IR"/>
        </w:rPr>
        <w:t>با توجه به معناي متوسمين كه گفته شد و رواياتي كه متواتراً رسيده است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هستيم متوسمين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نتيجه گرفته مي‌شود كه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نور خداوند نظر مي‌كنند و آگاه بر امور گذشته</w:t>
      </w:r>
    </w:p>
    <w:p>
      <w:pPr>
        <w:pStyle w:val="BookText"/>
        <w:rPr/>
      </w:pPr>
      <w:r>
        <w:rPr>
          <w:rFonts w:ascii="Amiri" w:hAnsi="Amiri" w:eastAsia="Amiri" w:cs="Amiri"/>
          <w:color w:val="111111"/>
          <w:sz w:val="28"/>
          <w:sz w:val="28"/>
          <w:szCs w:val="28"/>
          <w:rtl w:val="true"/>
          <w:lang w:bidi="ar-SA"/>
        </w:rPr>
        <w:t>و آينده و حقايق خلق مي‌باشند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تفسير عياشي، از ابي بصير نقل مي‌كند كه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به نور پروردگار نظر مي‌كند، از جانب خداوند سخن مي‌گويد، و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پنهان نيست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58" w:name="__RefHeading___Toc2755578_3804643083"/>
      <w:bookmarkStart w:id="59" w:name="_Toc21"/>
      <w:bookmarkEnd w:id="58"/>
      <w:r>
        <w:rPr/>
        <w:t>13</w:t>
      </w:r>
      <w:r>
        <w:rPr>
          <w:rtl w:val="true"/>
        </w:rPr>
        <w:t xml:space="preserve">. </w:t>
      </w:r>
      <w:r>
        <w:rPr>
          <w:rtl w:val="true"/>
        </w:rPr>
        <w:t>نزول ملائكه و روح بر امام</w:t>
      </w:r>
      <w:bookmarkEnd w:id="59"/>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تَنَزَّلُ الْـمَلائِكَةُ وَالرُّوحُ فِيهَا بِإِذْنِ رَبِّهِمْ مِنْ كُلِّ أَمْر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آيات سوره مباركه قدر با روايات آن، استفاده مي‌شود كه ملائكه و روح در شب قدر بر پيغمبر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مي‌شوند و هر امري را بر آن‌ها عرضه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پيغمبر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اذن خداوند متعال به مقدرات آگاهند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2755580_3804643083"/>
      <w:bookmarkStart w:id="61" w:name="_Toc22"/>
      <w:bookmarkEnd w:id="60"/>
      <w:r>
        <w:rPr/>
        <w:t>14</w:t>
      </w:r>
      <w:r>
        <w:rPr>
          <w:rtl w:val="true"/>
        </w:rPr>
        <w:t xml:space="preserve">. </w:t>
      </w:r>
      <w:r>
        <w:rPr>
          <w:rtl w:val="true"/>
        </w:rPr>
        <w:t>ارتباط شب قدر با امام</w:t>
      </w:r>
      <w:bookmarkEnd w:id="61"/>
    </w:p>
    <w:p>
      <w:pPr>
        <w:pStyle w:val="BookText"/>
        <w:rPr/>
      </w:pP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ما كتاب را در شب قدر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امري با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تدبير امور نظام جهان و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آية مباركه و روايات متواتر عامه و خاصه حاكي است كه شب قدر هر سال در ماه مبارك رمضان است و فرشتگان و روح بر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هر يك از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زمان خود نازل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چنان‌كه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روايات متواتري از آن‌ها رسيده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فرموده‌اند، در آن شب، بليات و مرض‌ها و مرگ‌ها و روزي‌ها و باران‌ها و همه حوادث و قضاياي مقدر تا سال آينده از خيرات و شرور در جهان و جهانيان، از ذره كوچك‌تر و بزرگ‌تر، همه ثبت مي‌شود و تمام آن در زمان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خدمت پيغمبر و در زمان هر امام بر همان امام عرضه داشته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 در تفسيرش مفاتيح الغيب، در بيان علت ناميدن شب قدر به قدر،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تقدير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سال واقع مي‌شود، از باران و روزي‌ها و زنده نمودن و ميراندن تا مثل شب قدر سال آينده، همه را خداوند در شب قدر مقدر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فخر رازي گفته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تقدير كل مقدرات قبل از خلقت آسمان‌ها و زمين انجام شده است؛ لكن، در اين شب، مقدرات براي ملائكه ظاهر مي‌شود و در لوح محفوظ ثبت مي‌گردد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اين قول را عموم دانشمندان اختيار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 شرح تعبير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 كُلِّ أَمْر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مي‌گويد كه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امري كه در آن سال مقدّر مي‌شود؛ چه خير باشد، چه شر</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تفسير ابن كثير، در سوره قدر، آمده است كه قتاده و ديگران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شب، سرنوشت كارها مشخص و اندازة اجل‌ها و روزي‌ها معين مي‌شود؛ همان‌طوري كه خداي متعال فرموده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فِيهَا يُفْرَقُ كُلُّ أَمْرٍ حَكِيمٍ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در تفسير طنطاوي هم دربارة تعبير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مِنْ كُلِّ أَمْر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حكم قضاي الهي در آن سال دربارة هر كاري نازل مي‌شود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نيز، در تفسيرلاهيجي است كه قاضي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شب را از اين‌دو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 كه خداوند متعال اندازة روزي‌ها، اجل‌ها</w:t>
      </w:r>
    </w:p>
    <w:p>
      <w:pPr>
        <w:pStyle w:val="BookText"/>
        <w:rPr/>
      </w:pPr>
      <w:r>
        <w:rPr>
          <w:rFonts w:ascii="IRNazanin" w:hAnsi="IRNazanin" w:eastAsia="IRNazanin"/>
          <w:color w:val="111111"/>
          <w:sz w:val="28"/>
          <w:sz w:val="28"/>
          <w:szCs w:val="28"/>
          <w:rtl w:val="true"/>
          <w:lang w:bidi="fa-IR"/>
        </w:rPr>
        <w:t>و ديگر پديده‌هاي آن سال را تعيين مي‌فرمايد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اما روايات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آيات سوره قدر چيست؟ امام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در هر سال در دهة آخر ماه رمضان است و قرآن مگر در شب قدر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فِيهَا يُفْرَقُ كُلُّ أَمْرٍ حَكِيمٍ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مي‌شود، در شب قدر، هرحادثه‌اي كه تا شب قدر سال آينده واقع مي‌گردد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از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كه در سال اول بعد از وفات پيغمبر اكرم در ماه رمضان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سوال كنيد تا حوادث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از امور جهان و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ذره كوچك‌تر 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والله صرف ادعا نيست؛ بلكه به تعليم پروردگار مي‌دانم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در روايات بسيار كه از حد تواتر افزون است، نقل شده 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قدر، ملائكه و روح بر ما نازل مي‌شوند و همه مقدرات سال را تا شب قدر سال آينده بر ما عرضه مي‌دارند</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 قرآن كريم نيز اين روايات را تصديق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شيعه عاقل سالم بلكه انسان عاقل بدون غرض و مرض نمي‌تواند اين آيات</w:t>
      </w:r>
    </w:p>
    <w:p>
      <w:pPr>
        <w:pStyle w:val="BookText"/>
        <w:rPr/>
      </w:pPr>
      <w:r>
        <w:rPr>
          <w:rFonts w:ascii="IRNazanin" w:hAnsi="IRNazanin" w:eastAsia="IRNazanin"/>
          <w:color w:val="111111"/>
          <w:sz w:val="28"/>
          <w:sz w:val="28"/>
          <w:szCs w:val="28"/>
          <w:rtl w:val="true"/>
          <w:lang w:bidi="fa-IR"/>
        </w:rPr>
        <w:t xml:space="preserve">و روايات متواتر را انكار كند و بگويد خلاف قرآن است؛ چون مي‌فهمد كه اين روايات تشريح و بيان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 كُلِّ أَمْرٍ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كُلُّ أَمْرٍ حَكِيمٍ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احوال و آجال خود و خلق را به تعليم پروردگار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به طريق أولي براي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ثابت است، زيرا واسطه علوم ائمة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وارث پيغمبر اكرم‌اند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حاج آقاي فاتح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مي‌دهيد چند كلمه عرض كنم؟</w:t>
      </w:r>
    </w:p>
    <w:p>
      <w:pPr>
        <w:pStyle w:val="BookText"/>
        <w:rPr/>
      </w:pPr>
      <w:r>
        <w:rPr>
          <w:rFonts w:ascii="IRNazanin" w:hAnsi="IRNazanin" w:eastAsia="IRNazanin"/>
          <w:color w:val="111111"/>
          <w:sz w:val="28"/>
          <w:sz w:val="28"/>
          <w:szCs w:val="28"/>
          <w:rtl w:val="true"/>
          <w:lang w:bidi="fa-IR"/>
        </w:rPr>
        <w:t>بنده هم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بفرماييد؛ به شرط اين‌كه دستور بدهيد چايي بياورند تا مقداري رفع خستگي بشود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آقاي فاتح دستور چايي دادند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براي اثبات علم غيب پيغمبر اكرم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هيچ آيه و روايتي نمي‌داشتيم، همين آيات سوره مباركه 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كفايت مي‌كرد و به روشني؛ علم پيغمبر و امام به حوادث يك‌ساله از شب قدر تا شب قدر سال بعد براي اثبات مي‌شد؛ زيرا همه مسلمين نزول ملائكه و روح را در شب قدر براي عرض تقديرات و حوادث بر پيغمبر اسلام قبول دارند و چون علم به حوادث آينده ثابت شد، بيشتر از آن را به دليل آيات و روايات متواتر ديگر بايد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حوادث روزگار آگاه است و هرگز نمي‌توان از آيات و روايات متواتر اين موضوع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جاي تعجب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اصحاب منافقش خبر نداشت و از عالم بالا بي‌اطلاع بود و از گناه خلق بي‌خبر بود و از آينده چهل نفر از اصحاب خود، كه آن‌ها را به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همه شهيد شدند، خبر نداشت؛ يا گفته شود ابوبَراء ـ بزرگ طايفه عامر ـ پيغمبراكرم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اغفال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نمي‌دانست كه وليدبن‌عُقبه دروغ مي‌گويد؛ لذا قول او را قبول كرد و جمعي را با خالد بر سر قبيله بني‌المُصطَلق فرستاد تا آن‌كه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إِنْ جَاءَكُمْ فَاسِقٌ بِنَبَأٍ فَتَبَينُوا </w:t>
      </w:r>
      <w:r>
        <w:rPr>
          <w:rFonts w:ascii="IRNazanin" w:hAnsi="IRNazanin" w:eastAsia="IRNazanin"/>
          <w:color w:val="111111"/>
          <w:sz w:val="28"/>
          <w:sz w:val="28"/>
          <w:szCs w:val="28"/>
          <w:lang w:bidi="fa-IR"/>
        </w:rPr>
        <w:t></w:t>
      </w:r>
      <w:r>
        <w:rPr>
          <w:rStyle w:val="FootnoteAnchor"/>
          <w:rtl w:val="true"/>
        </w:rPr>
        <w:footnoteReference w:id="184"/>
      </w:r>
      <w:r>
        <w:rPr>
          <w:rFonts w:ascii="Amiri" w:hAnsi="Amiri" w:eastAsia="Amiri" w:cs="Amiri"/>
          <w:color w:val="111111"/>
          <w:sz w:val="28"/>
          <w:sz w:val="28"/>
          <w:szCs w:val="28"/>
          <w:rtl w:val="true"/>
          <w:lang w:bidi="ar-SA"/>
        </w:rPr>
        <w:t>نازل و دروغ وليد آشكار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همه اين‌ها را به علم مقام نبوت و رسالت مي‌دانست؛ ليكن پيغمبر مكلف نبود كه با مردم و امت در امور عادي خود و ديگران به علم نبوت</w:t>
      </w:r>
    </w:p>
    <w:p>
      <w:pPr>
        <w:pStyle w:val="BookText"/>
        <w:rPr/>
      </w:pPr>
      <w:r>
        <w:rPr>
          <w:rFonts w:ascii="Amiri" w:hAnsi="Amiri" w:eastAsia="Amiri" w:cs="Amiri"/>
          <w:color w:val="111111"/>
          <w:sz w:val="28"/>
          <w:sz w:val="28"/>
          <w:szCs w:val="28"/>
          <w:rtl w:val="true"/>
          <w:lang w:bidi="ar-SA"/>
        </w:rPr>
        <w:t>و رسالت رفتار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وظيفة پيغمبر و امام، عمل كردن طبق علم عادي بشري است كه شرط ثبوت تكاليف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در امور خود و ديگران با علم عادي بشر رفتار مي‌كرد؛ مگر هنگام اعجاز و هر موردي كه مصلحت مي‌دانست و از جانب خداوند مأذون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خداوند علم به مقدرات را به ايشان داده است و ايشان هم كفران نمي‌كردند، يعني مناسبات و عالَم اسباب را رعايت مي‌كردند و از مقدرات خود و خانواده و بستگان نمي‌گريختند و ديگران را هم فرار نمي‌دادند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اين بحث را مشروحاً بيان خواهيم كرد و مقداري از آن در كتاب اثبات ولايت ذكر شده است</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 تفسير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وَمِنْ أَهْلِ الْـمَدينَةِ مَرَدُوا عَلَى النِّفَاقِ لَا تَعْلَمُهُمْ </w:t>
      </w:r>
      <w:r>
        <w:rPr>
          <w:rFonts w:ascii="Amiri" w:hAnsi="Amiri" w:eastAsia="Amiri" w:cs="Amiri"/>
          <w:color w:val="111111"/>
          <w:sz w:val="28"/>
          <w:sz w:val="28"/>
          <w:szCs w:val="28"/>
          <w:lang w:bidi="ar-SA"/>
        </w:rPr>
        <w:t></w:t>
      </w:r>
      <w:r>
        <w:rPr>
          <w:rStyle w:val="FootnoteAnchor"/>
          <w:rtl w:val="true"/>
        </w:rPr>
        <w:footnoteReference w:id="186"/>
      </w: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كَانَ لِي مِنْ عِلْمٍ بِالْـمَلَإِ الْأَعْلَى إِذْ يَخْتَصِمُون </w:t>
      </w:r>
      <w:r>
        <w:rPr>
          <w:rFonts w:ascii="Amiri" w:hAnsi="Amiri" w:eastAsia="Amiri" w:cs="Amiri"/>
          <w:color w:val="111111"/>
          <w:sz w:val="28"/>
          <w:sz w:val="28"/>
          <w:szCs w:val="28"/>
          <w:lang w:bidi="ar-SA"/>
        </w:rPr>
        <w:t></w:t>
      </w:r>
      <w:r>
        <w:rPr>
          <w:rStyle w:val="FootnoteAnchor"/>
          <w:rtl w:val="true"/>
        </w:rPr>
        <w:footnoteReference w:id="187"/>
      </w:r>
      <w:r>
        <w:rPr>
          <w:rFonts w:ascii="Amiri" w:hAnsi="Amiri" w:eastAsia="Amiri" w:cs="Amiri"/>
          <w:color w:val="111111"/>
          <w:sz w:val="28"/>
          <w:sz w:val="28"/>
          <w:szCs w:val="28"/>
          <w:rtl w:val="true"/>
          <w:lang w:bidi="ar-SA"/>
        </w:rPr>
        <w:t>و آية 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وَكَفَى بِرَبِّكَ بِذُنُوبِ عِبادِهِ خَبِيراً بَصِيراً </w:t>
      </w:r>
      <w:r>
        <w:rPr>
          <w:rStyle w:val="FootnoteAnchor"/>
        </w:rPr>
        <w:footnoteReference w:id="18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در مقدمه آن كتاب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بسيار قبيح است كه انسان، بر اثر جهل، يك آيه يا دو آيه از قرآن كريم را آن‌طوركه خود خيال مي‌كند و مي‌خواهد، معني نمايد و صدها روايت را ناديده گرفته</w:t>
      </w:r>
    </w:p>
    <w:p>
      <w:pPr>
        <w:pStyle w:val="BookText"/>
        <w:rPr/>
      </w:pPr>
      <w:r>
        <w:rPr>
          <w:rFonts w:ascii="IRNazanin" w:hAnsi="IRNazanin" w:eastAsia="IRNazanin"/>
          <w:color w:val="111111"/>
          <w:sz w:val="28"/>
          <w:sz w:val="28"/>
          <w:szCs w:val="28"/>
          <w:rtl w:val="true"/>
          <w:lang w:bidi="fa-IR"/>
        </w:rPr>
        <w:t>و كنار بگذارد؛ به خيال اين‌كه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هر روايتِ مخالف قرآن باطل است و كنار زده مي‌شود؛ ولي معني مخالف قرآن بودن را بايد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ديده شده است كه افرادي به يك يا چند آيه قرآن برخورد كرده‌اند و از آيات ديگر در همان موضوع و رواياتي كه توضيح دهنده آن آيات است غفلت كرده‌اند؛ در نتيجه معناي درست آيات را نفهميده‌اند و رواياتي را به خيال خود، مخالف با آن آيات پنداشته‌اند و اين مقدار تفكر نكرده‌اند كه ممكن است مقصود از آياتي كه نزد خود معني كرده‌اند، غير از آن باشد كه ايشان گمان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آقاي مشكات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 يك مثال براي ما بيان كنيد تا مطلب روشن‌تر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حقير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براي روشن شدن مطلب مثال لازم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كسي كه از مباني فهم قرآن و حديث دور است، آية 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وَمِنْ أَهْلِ الْـمَدينَةِ مَرَدُوا عَلَى النِّفَاقِ لَا تَعْلَمُهُمْ </w:t>
      </w:r>
      <w:r>
        <w:rPr>
          <w:rFonts w:ascii="Amiri" w:hAnsi="Amiri" w:eastAsia="Amiri" w:cs="Amiri"/>
          <w:color w:val="111111"/>
          <w:sz w:val="28"/>
          <w:sz w:val="28"/>
          <w:szCs w:val="28"/>
          <w:lang w:bidi="ar-SA"/>
        </w:rPr>
        <w:t></w:t>
      </w:r>
      <w:r>
        <w:rPr>
          <w:rStyle w:val="FootnoteAnchor"/>
          <w:rtl w:val="true"/>
        </w:rPr>
        <w:footnoteReference w:id="189"/>
      </w:r>
      <w:r>
        <w:rPr>
          <w:rFonts w:ascii="IRNazanin" w:hAnsi="IRNazanin" w:eastAsia="IRNazanin"/>
          <w:color w:val="111111"/>
          <w:sz w:val="28"/>
          <w:sz w:val="28"/>
          <w:szCs w:val="28"/>
          <w:rtl w:val="true"/>
          <w:lang w:bidi="fa-IR"/>
        </w:rPr>
        <w:t>را مي‌بيند و با غفلت از آيات ديگر مانند آيه عرض اعمال</w:t>
      </w:r>
      <w:r>
        <w:rPr>
          <w:rStyle w:val="FootnoteAnchor"/>
          <w:rtl w:val="true"/>
        </w:rPr>
        <w:footnoteReference w:id="190"/>
      </w:r>
      <w:bookmarkStart w:id="62" w:name="pg2358_15808"/>
    </w:p>
    <w:p>
      <w:pPr>
        <w:pStyle w:val="BookText"/>
        <w:rPr/>
      </w:pPr>
      <w:bookmarkEnd w:id="62"/>
      <w:r>
        <w:rPr>
          <w:rFonts w:ascii="IRNazanin" w:hAnsi="IRNazanin" w:eastAsia="IRNazanin"/>
          <w:color w:val="111111"/>
          <w:sz w:val="28"/>
          <w:sz w:val="28"/>
          <w:szCs w:val="28"/>
          <w:rtl w:val="true"/>
          <w:lang w:bidi="fa-IR"/>
        </w:rPr>
        <w:t>و غيره، نسبت نفي علم به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مي‌دهد؛ پس رواياتي كه اثبات علم به اين امور را براي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موافق با آيات بسياري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آيات مي‌پندارد و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حَسبُهُ جَهلُهُ؟ ـ</w:t>
      </w:r>
    </w:p>
    <w:p>
      <w:pPr>
        <w:pStyle w:val="BookText"/>
        <w:rPr/>
      </w:pPr>
      <w:r>
        <w:rPr>
          <w:rFonts w:ascii="IRNazanin" w:hAnsi="IRNazanin" w:eastAsia="IRNazanin"/>
          <w:color w:val="111111"/>
          <w:sz w:val="28"/>
          <w:sz w:val="28"/>
          <w:szCs w:val="28"/>
          <w:rtl w:val="true"/>
          <w:lang w:bidi="fa-IR"/>
        </w:rPr>
        <w:t>بسياري از اين گمراهان، حال سؤال و تحقيق هم ندارند كه از خبره‌هاي فهم قرآن</w:t>
      </w:r>
    </w:p>
    <w:p>
      <w:pPr>
        <w:pStyle w:val="BookText"/>
        <w:rPr/>
      </w:pPr>
      <w:r>
        <w:rPr>
          <w:rFonts w:ascii="IRNazanin" w:hAnsi="IRNazanin" w:eastAsia="IRNazanin"/>
          <w:color w:val="111111"/>
          <w:sz w:val="28"/>
          <w:sz w:val="28"/>
          <w:szCs w:val="28"/>
          <w:rtl w:val="true"/>
          <w:lang w:bidi="fa-IR"/>
        </w:rPr>
        <w:t xml:space="preserve">و حديث بپرسند تا دست كم به اين مطلب متوجه شوند كه آيات نفي علم، نفي علم ذاتي است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آياتي كه مثبِت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غير ذاتي را اثبات مي‌فرمايد؛ يعني علمي را كه از ناحيه خداوند به انبيا و اوليا داده شده اثبات مي‌كند و در نتيجه، در آيات تنافي نخواهد بود</w:t>
      </w:r>
      <w:r>
        <w:rPr>
          <w:rFonts w:eastAsia="IRNazanin" w:cs="IRNazanin"/>
          <w:color w:val="111111"/>
          <w:sz w:val="28"/>
          <w:szCs w:val="28"/>
          <w:rtl w:val="true"/>
          <w:lang w:bidi="fa-IR"/>
        </w:rPr>
        <w:t>.</w:t>
      </w:r>
    </w:p>
    <w:p>
      <w:pPr>
        <w:pStyle w:val="Heading4"/>
        <w:numPr>
          <w:ilvl w:val="3"/>
          <w:numId w:val="1"/>
        </w:numPr>
        <w:rPr/>
      </w:pPr>
      <w:bookmarkStart w:id="63" w:name="__RefHeading___Toc2755582_3804643083"/>
      <w:bookmarkStart w:id="64" w:name="_Toc23"/>
      <w:bookmarkEnd w:id="63"/>
      <w:r>
        <w:rPr/>
        <w:t>15</w:t>
      </w:r>
      <w:r>
        <w:rPr>
          <w:rtl w:val="true"/>
        </w:rPr>
        <w:t xml:space="preserve">. </w:t>
      </w:r>
      <w:r>
        <w:rPr>
          <w:rtl w:val="true"/>
        </w:rPr>
        <w:t>گواه بودن ائمه بر خلق</w:t>
      </w:r>
      <w:bookmarkEnd w:id="64"/>
    </w:p>
    <w:p>
      <w:pPr>
        <w:pStyle w:val="BookText"/>
        <w:rPr/>
      </w:pPr>
      <w:r>
        <w:rPr>
          <w:rFonts w:ascii="IRNazanin" w:hAnsi="IRNazanin" w:eastAsia="IRNazanin"/>
          <w:color w:val="111111"/>
          <w:sz w:val="28"/>
          <w:sz w:val="28"/>
          <w:szCs w:val="28"/>
          <w:rtl w:val="true"/>
          <w:lang w:bidi="fa-IR"/>
        </w:rPr>
        <w:t>آيات شاهد و شهيد و مشهود و شهدا و اَشهاد نيز، كه در روايات متواتر به پيغمبر اكرم</w:t>
      </w:r>
    </w:p>
    <w:p>
      <w:pPr>
        <w:pStyle w:val="BookText"/>
        <w:rPr/>
      </w:pPr>
      <w:r>
        <w:rPr>
          <w:rFonts w:ascii="IRNazanin" w:hAnsi="IRNazanin" w:eastAsia="IRNazanin"/>
          <w:color w:val="111111"/>
          <w:sz w:val="28"/>
          <w:sz w:val="28"/>
          <w:szCs w:val="28"/>
          <w:rtl w:val="true"/>
          <w:lang w:bidi="fa-IR"/>
        </w:rPr>
        <w:t>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تاويل شده است؛ علم اين بزرگواران به حوادث عالم و اعمال خلق اثبات مي‌كند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در بحارالأنوار باب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اميرمؤمنان شهيد و شاهد و مشهود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بسياري نقل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الآيات النازلة فيهم از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الآيات النازلة في شأنه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كتاب تاريخ اميرالمؤمنين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نقل فرموده است كه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شهداء خلق مي‌باشند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مواضع روايات را در مستدرك سفينة البحار،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مشروحاً ذكر كرديم،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كتاب اثبات ولايت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روايات متعدد،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 كه،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شاهدند بايد اَعمال بندگان را مشاهده كنند و ببينند تا اين‌كه روز قيامت بتوانند شهادت دهند، يعني بر هرچه حجت‌اند شاهد آن نيز مي‌باشند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پيغمبر و امام كه بنا بر بيان صريح قرآن مجيد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شُهَداءَ عَلَى النَّاسِ </w:t>
      </w:r>
      <w:r>
        <w:rPr>
          <w:rStyle w:val="FootnoteAnchor"/>
        </w:rPr>
        <w:footnoteReference w:id="192"/>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يعني گواهان بر مردمند، ممكن است از مردم شهر خود آگاه نباشند؟</w:t>
      </w:r>
      <w:r>
        <w:rPr>
          <w:rFonts w:eastAsia="IRNazanin" w:cs="IRNazanin"/>
          <w:color w:val="111111"/>
          <w:sz w:val="28"/>
          <w:szCs w:val="28"/>
          <w:rtl w:val="true"/>
          <w:lang w:bidi="fa-IR"/>
        </w:rPr>
        <w:t>!</w:t>
      </w:r>
      <w:bookmarkStart w:id="65" w:name="pg2358_15810"/>
    </w:p>
    <w:p>
      <w:pPr>
        <w:pStyle w:val="BookText"/>
        <w:rPr/>
      </w:pPr>
      <w:bookmarkEnd w:id="65"/>
      <w:r>
        <w:rPr>
          <w:rFonts w:ascii="IRNazanin" w:hAnsi="IRNazanin" w:eastAsia="IRNazanin"/>
          <w:color w:val="111111"/>
          <w:sz w:val="28"/>
          <w:sz w:val="28"/>
          <w:szCs w:val="28"/>
          <w:rtl w:val="true"/>
          <w:lang w:bidi="fa-IR"/>
        </w:rPr>
        <w:t>آيا راستي پيغمبر از منافقين مدينه خبر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سؤالاتي است كه هركس قدري در قرآن انديشه كند، پاسخ آن را مي‌فهمد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كساني 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دنيا در نظر ما همانند نصف گردو مي‌باشد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زمين و بهشت و جهنم و دنيا و آخرت و گذشته و آينده را مي‌بينيم همچنان‌كه كف دست خود را مشاهده مي‌كنيم</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ممكن است از همسايه منافق خود خبر نداشته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اين سؤالات هم، نزد اهل فهم و درك، روشن است</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755584_3804643083"/>
      <w:bookmarkStart w:id="67" w:name="_Toc24"/>
      <w:bookmarkEnd w:id="66"/>
      <w:r>
        <w:rPr/>
        <w:t>16</w:t>
      </w:r>
      <w:r>
        <w:rPr>
          <w:rtl w:val="true"/>
        </w:rPr>
        <w:t xml:space="preserve">. </w:t>
      </w:r>
      <w:r>
        <w:rPr>
          <w:rtl w:val="true"/>
        </w:rPr>
        <w:t>علم امام بر امور آينده</w:t>
      </w:r>
      <w:bookmarkEnd w:id="67"/>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فِي ذَلِكَ لَآيَاتٍ لِأُولِي النُّهىٰ</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اين آيه بدان معنا است كه قضاياي آيندگان، از جمله داستان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 و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 اميه و بني عباس، به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چنان‌كه در بصائر الدرجات</w:t>
      </w:r>
    </w:p>
    <w:p>
      <w:pPr>
        <w:pStyle w:val="BookText"/>
        <w:rPr/>
      </w:pPr>
      <w:r>
        <w:rPr>
          <w:rFonts w:ascii="Amiri" w:hAnsi="Amiri" w:eastAsia="Amiri" w:cs="Amiri"/>
          <w:color w:val="111111"/>
          <w:sz w:val="28"/>
          <w:sz w:val="28"/>
          <w:szCs w:val="28"/>
          <w:rtl w:val="true"/>
          <w:lang w:bidi="ar-SA"/>
        </w:rPr>
        <w:t>و بحارالأنوار اين مطلب را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تفسير قمي نيز به سند صحيح آن را نقل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بحارالأنوار از تفسير قمي و بصائر الدرجات و كنز و مناقب ابن شهر آشوب نقل كرده است</w:t>
      </w:r>
      <w:r>
        <w:rPr>
          <w:rFonts w:eastAsia="Amiri" w:cs="Amiri" w:ascii="Amiri" w:hAnsi="Amiri"/>
          <w:color w:val="111111"/>
          <w:sz w:val="28"/>
          <w:szCs w:val="28"/>
          <w:rtl w:val="true"/>
          <w:lang w:bidi="ar-SA"/>
        </w:rPr>
        <w:t>.</w:t>
      </w:r>
      <w:r>
        <w:rPr>
          <w:rStyle w:val="FootnoteAnchor"/>
          <w:rtl w:val="true"/>
        </w:rPr>
        <w:footnoteReference w:id="196"/>
      </w:r>
    </w:p>
    <w:p>
      <w:pPr>
        <w:pStyle w:val="Heading4"/>
        <w:numPr>
          <w:ilvl w:val="3"/>
          <w:numId w:val="1"/>
        </w:numPr>
        <w:rPr/>
      </w:pPr>
      <w:bookmarkStart w:id="68" w:name="__RefHeading___Toc2755586_3804643083"/>
      <w:bookmarkStart w:id="69" w:name="_Toc25"/>
      <w:bookmarkEnd w:id="68"/>
      <w:r>
        <w:rPr/>
        <w:t>17</w:t>
      </w:r>
      <w:r>
        <w:rPr>
          <w:rtl w:val="true"/>
        </w:rPr>
        <w:t xml:space="preserve">. </w:t>
      </w:r>
      <w:r>
        <w:rPr>
          <w:rtl w:val="true"/>
        </w:rPr>
        <w:t>آگاهي پيامبر و ائمه</w:t>
      </w:r>
      <w:r>
        <w:rPr/>
        <w:t></w:t>
      </w:r>
      <w:r>
        <w:rPr>
          <w:rtl w:val="true"/>
        </w:rPr>
        <w:t xml:space="preserve"> از امور</w:t>
      </w:r>
      <w:bookmarkEnd w:id="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آية شريفة عرض اعمال است كه در سوره برائت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bookmarkStart w:id="70" w:name="pg2358_15812"/>
    </w:p>
    <w:p>
      <w:pPr>
        <w:pStyle w:val="BookText"/>
        <w:rPr/>
      </w:pPr>
      <w:bookmarkEnd w:id="70"/>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همراهي مؤمنين براي جهاد روي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خواهي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سوي آن‌ها برگشتيد، بگو ـ اي پيغمبر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خواهي نكنيد، كه ما شما را در آن‌چه مي‌گوييد تصديق نخواهيم كرد؛ چون خداوند ما را به قضايا و اخبار شما آگاه فرموده و خدا و رسول اعمال شما را مي‌بينند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بگوـ اي پيغمبر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خداوند و رسول و مؤمنين اعمال شما را مي‌بينند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آيه اوّل مي‌گويد خداوند قضاياي شما را به ما خبر داده و در هر دو آيه آمده است كه خدا و رسول اعمال شما را مي‌بينند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آيه دوم، مؤمنين را نيز در رؤيت اعمال با خدا و رسول ضميمه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آشكار است كه خداوند به ذات مقدس خود اعمال خلق را مي‌بيند و حضرت رسول</w:t>
      </w:r>
    </w:p>
    <w:p>
      <w:pPr>
        <w:pStyle w:val="BookText"/>
        <w:rPr/>
      </w:pPr>
      <w:r>
        <w:rPr>
          <w:rFonts w:ascii="IRNazanin" w:hAnsi="IRNazanin" w:eastAsia="IRNazanin"/>
          <w:color w:val="111111"/>
          <w:sz w:val="28"/>
          <w:sz w:val="28"/>
          <w:szCs w:val="28"/>
          <w:rtl w:val="true"/>
          <w:lang w:bidi="fa-IR"/>
        </w:rPr>
        <w:t>و مؤمنين به ارائه و عرضه پروردگار آن‌ها را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آية كريمه،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بيان صريح روايات متواتر خودشان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كتاب مقام قرآن و عترت دليل عقلي</w:t>
      </w:r>
    </w:p>
    <w:p>
      <w:pPr>
        <w:pStyle w:val="BookText"/>
        <w:rPr/>
      </w:pPr>
      <w:r>
        <w:rPr>
          <w:rFonts w:ascii="Amiri" w:hAnsi="Amiri" w:eastAsia="Amiri" w:cs="Amiri"/>
          <w:color w:val="111111"/>
          <w:sz w:val="28"/>
          <w:sz w:val="28"/>
          <w:szCs w:val="28"/>
          <w:rtl w:val="true"/>
          <w:lang w:bidi="ar-SA"/>
        </w:rPr>
        <w:t>و نقلي بر آن اقامه كرده‌ايم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در كتاب شريف بصائر الدرجات، 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از جزء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چهارده روايت نقل كرده كه خدا به پيغمبر و ائمۀ هدي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چشم بينايي داده كه تمام اعمال را مي‌بينند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الاعمال تُعرَض عَلي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والاَئمّه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هفده روايت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الاَعمال علي الاَئمّه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الاَحياء والاَموات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عرض الاَعمال علي الائمّه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الاَحياء من آل محمد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يازده روايت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كتاب در ص</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بسياري آورده در اين‌كه آنان خلايق را مي‌بينند و چيزي برايشان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روايات مربوط به اين موضوع را كه مؤمنين در اين آيه ائمۀ هدي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هستند، به هفتاد و پنج روايت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2755588_3804643083"/>
      <w:bookmarkStart w:id="72" w:name="_Toc26"/>
      <w:bookmarkEnd w:id="71"/>
      <w:r>
        <w:rPr/>
        <w:t>18</w:t>
      </w:r>
      <w:r>
        <w:rPr>
          <w:rtl w:val="true"/>
        </w:rPr>
        <w:t xml:space="preserve">. </w:t>
      </w:r>
      <w:r>
        <w:rPr>
          <w:rtl w:val="true"/>
        </w:rPr>
        <w:t>آشنايي مردان الهي به سيماي خلايق</w:t>
      </w:r>
      <w:bookmarkStart w:id="73" w:name="pg2358_15814"/>
      <w:bookmarkEnd w:id="72"/>
    </w:p>
    <w:p>
      <w:pPr>
        <w:pStyle w:val="BookText"/>
        <w:rPr/>
      </w:pPr>
      <w:bookmarkEnd w:id="7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وَعَلَى الْأَعْرَافِ رِجَالٌ يَعْرِفُونَ كُلاًّ بِسِيمَاهُمْ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در محل 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موضعي است بين بهشت و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مرداني هستند كه تمام افراد را به صورت و سيمايشان مي‌شناسند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متواتر،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ماييم اين مرداني كه هركسي را به صورتش و سيمايش مي‌شناسيم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روايات متواتر، هم زينت بخش كتب تفاسير است و هم در بحارالأنوار مذكور است</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74" w:name="__RefHeading___Toc2755590_3804643083"/>
      <w:bookmarkStart w:id="75" w:name="_Toc27"/>
      <w:bookmarkEnd w:id="74"/>
      <w:r>
        <w:rPr/>
        <w:t>19</w:t>
      </w:r>
      <w:r>
        <w:rPr>
          <w:rtl w:val="true"/>
        </w:rPr>
        <w:t xml:space="preserve">. </w:t>
      </w:r>
      <w:r>
        <w:rPr>
          <w:rtl w:val="true"/>
        </w:rPr>
        <w:t>اخبار گذشته و آينده در نزد اهل البيت</w:t>
      </w:r>
      <w:r>
        <w:rPr/>
        <w:t></w:t>
      </w:r>
      <w:bookmarkEnd w:id="75"/>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 ذِكْرُ مَنْ مَعِي وَذِكْرُ مَنْ قَبْلِي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قال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بِذِكرِ مَن مَعِي مَا هُوَ كائِنٌ وَذِكرٌ مَن قَبلِي ماقَدْ كَانَ؛</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به فرموده آن حضرت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قضاياي آن‌چه گذشته</w:t>
      </w:r>
    </w:p>
    <w:p>
      <w:pPr>
        <w:pStyle w:val="BookText"/>
        <w:rPr/>
      </w:pPr>
      <w:r>
        <w:rPr>
          <w:rFonts w:ascii="IRNazanin" w:hAnsi="IRNazanin" w:eastAsia="IRNazanin"/>
          <w:color w:val="111111"/>
          <w:sz w:val="28"/>
          <w:sz w:val="28"/>
          <w:szCs w:val="28"/>
          <w:rtl w:val="true"/>
          <w:lang w:bidi="fa-IR"/>
        </w:rPr>
        <w:t>و آن‌چه واقع خواهد شد،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واضحات است كه علوم قرآن نزد پيغمبر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Heading3"/>
        <w:numPr>
          <w:ilvl w:val="2"/>
          <w:numId w:val="1"/>
        </w:numPr>
        <w:rPr/>
      </w:pPr>
      <w:bookmarkStart w:id="76" w:name="__RefHeading___Toc2755592_3804643083"/>
      <w:bookmarkStart w:id="77" w:name="_Toc28"/>
      <w:bookmarkEnd w:id="76"/>
      <w:r>
        <w:rPr>
          <w:rtl w:val="true"/>
        </w:rPr>
        <w:t xml:space="preserve">فصل </w:t>
      </w:r>
      <w:r>
        <w:rPr/>
        <w:t>2</w:t>
      </w:r>
      <w:r>
        <w:rPr>
          <w:rtl w:val="true"/>
        </w:rPr>
        <w:t xml:space="preserve">: </w:t>
      </w:r>
      <w:r>
        <w:rPr>
          <w:rtl w:val="true"/>
        </w:rPr>
        <w:t>دلالت روايات بر وجود تمامي علوم در قرآن</w:t>
      </w:r>
      <w:bookmarkEnd w:id="7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2755594_3804643083"/>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فكر مي‌كنم اين آياتي كه عرض كردم جاي ترديد براي هيچ‌كس باقي نگذاشته باشد</w:t>
      </w:r>
    </w:p>
    <w:p>
      <w:pPr>
        <w:pStyle w:val="BookText"/>
        <w:rPr/>
      </w:pPr>
      <w:r>
        <w:rPr>
          <w:rFonts w:ascii="IRNazanin" w:hAnsi="IRNazanin" w:eastAsia="IRNazanin"/>
          <w:color w:val="111111"/>
          <w:sz w:val="28"/>
          <w:sz w:val="28"/>
          <w:szCs w:val="28"/>
          <w:rtl w:val="true"/>
          <w:lang w:bidi="fa-IR"/>
        </w:rPr>
        <w:t>و همين اندازه براي ادعاي حقير هم كافي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بحث ديگري را به ميان مي‌آوريم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بحث، رواياتي را مطرح مي‌كنيم كه معرف قرآن كريم‌اند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به ما مي‌گويد كه علوم گذشتگان و آيندگان و اهل هر زمان و اخبار آسمان‌ها و زمين و احوال بهشت و رضوان و دوزخ و دوزخيان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قرآن مجيد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ما خاطر نشان مي‌كند كه قرآن به تنهايي جواب‌گوي سؤالات و گره‌گشاي مشكلات نيست؛ بايد به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عترت پاكيزه پيغمبر مراجعه كنيم تا آن بزرگواران علوم قرآن را براي ما بيان فرمايند و اختلافات ما را رفع و دفع بنمايند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بر اين ادعا، اين آية شريفه است؛ كه خداوند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پيغمبر، ما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نكرديم مگر اين‌كه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كني</w:t>
      </w:r>
      <w:r>
        <w:rPr>
          <w:rFonts w:eastAsia="IRNazanin" w:cs="IRNazanin"/>
          <w:color w:val="111111"/>
          <w:sz w:val="28"/>
          <w:szCs w:val="28"/>
          <w:rtl w:val="true"/>
          <w:lang w:bidi="fa-IR"/>
        </w:rPr>
        <w:t>.</w:t>
      </w:r>
      <w:r>
        <w:rPr>
          <w:rStyle w:val="FootnoteAnchor"/>
          <w:rtl w:val="true"/>
        </w:rPr>
        <w:footnoteReference w:id="20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قرآن به تنهايي رفع اختلاف نكرده و نخواهد كرد و بايد پيغمبر و كساني كه نايب اويند، به‌وسيله قرآن اختلافات مردم را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به تنهايي رفع اختلاف</w:t>
      </w:r>
    </w:p>
    <w:p>
      <w:pPr>
        <w:pStyle w:val="BookText"/>
        <w:rPr/>
      </w:pPr>
      <w:r>
        <w:rPr>
          <w:rFonts w:ascii="Amiri" w:hAnsi="Amiri" w:eastAsia="Amiri" w:cs="Amiri"/>
          <w:color w:val="111111"/>
          <w:sz w:val="28"/>
          <w:sz w:val="28"/>
          <w:szCs w:val="28"/>
          <w:rtl w:val="true"/>
          <w:lang w:bidi="ar-SA"/>
        </w:rPr>
        <w:t>مي‌كرد، مسلمين كه قرآن را حق مي‌دانند و قبول دارند و به آن استدلال مي‌كنند، در اصول و فروع دين با هم اختلاف نمي‌كردند؛ اما مي‌بينيم فِرَق مسلمين در اصول و فروع دين با هم اختلاف دارند و همه نيز به آيات قرآن استدلال مي‌نمايند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سخني از قرآن و عترت به ميان مي‌آيد، خاطره غم انگيزي در ضمير ما ترسيم مي‌شود و ما را به ياد صحنه‌اي اسفناك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غمي كه هيچ سروري جاي آن را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صحنه‌اي كه تا قيامت فراموش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 زبان هم شرم مي‌كند كه بگويد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لحظات آخر زندگيش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كاغذ و قلمي بياوريد تا چيزي براي شما بنويسم كه هرگز گمراه نشويد</w:t>
      </w:r>
    </w:p>
    <w:p>
      <w:pPr>
        <w:pStyle w:val="BookText"/>
        <w:rPr/>
      </w:pPr>
      <w:r>
        <w:rPr>
          <w:rFonts w:ascii="IRNazanin" w:hAnsi="IRNazanin" w:eastAsia="IRNazanin"/>
          <w:color w:val="111111"/>
          <w:sz w:val="28"/>
          <w:sz w:val="28"/>
          <w:szCs w:val="28"/>
          <w:rtl w:val="true"/>
          <w:lang w:bidi="fa-IR"/>
        </w:rPr>
        <w:t>و اختلاف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طاغوت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هذيان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كتاب خدا براي ما كافي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البخاري،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مرض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وفاته از كتاب المغازي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بارها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شما مي‌روم و دو شيء گران‌سنگ و دو عامل مؤثر قوي در هدايت و سعادت امت در ميان شما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دو متمسك شويد، هرگز گمراه نخواهيد 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شويد، گمراه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گفتار معلوم مي‌شود كسي كه قرآن تنها را بگيرد، در وادي ضلالت سرگردان</w:t>
      </w:r>
    </w:p>
    <w:p>
      <w:pPr>
        <w:pStyle w:val="BookText"/>
        <w:rPr/>
      </w:pPr>
      <w:r>
        <w:rPr>
          <w:rFonts w:ascii="IRNazanin" w:hAnsi="IRNazanin" w:eastAsia="IRNazanin"/>
          <w:color w:val="111111"/>
          <w:sz w:val="28"/>
          <w:sz w:val="28"/>
          <w:szCs w:val="28"/>
          <w:rtl w:val="true"/>
          <w:lang w:bidi="fa-IR"/>
        </w:rPr>
        <w:t>و گمراه مي‌شود؛ و فراموش نشود كه اين حديث بين مسلمين متواتر و قطعي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مَسعَدة‌بن‌صدقه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 كه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مردم نسخه‌اي آورد كه آن‌چه در كتاب‌هاي آسماني پيشينيان و گذشتگان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نسخه تصديق كننده كتاب‌هاي پيشين،</w:t>
      </w:r>
    </w:p>
    <w:p>
      <w:pPr>
        <w:pStyle w:val="BookText"/>
        <w:rPr/>
      </w:pPr>
      <w:r>
        <w:rPr>
          <w:rFonts w:ascii="IRNazanin" w:hAnsi="IRNazanin" w:eastAsia="IRNazanin"/>
          <w:color w:val="111111"/>
          <w:sz w:val="28"/>
          <w:sz w:val="28"/>
          <w:szCs w:val="28"/>
          <w:rtl w:val="true"/>
          <w:lang w:bidi="fa-IR"/>
        </w:rPr>
        <w:t>و كتاب‌هاي پيشين تصديق كننده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تفصيل حلال از حرام نيز در آن نسخه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نسخه 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سؤال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جواب شما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من بپرسيد تا من شما را از آن آگاه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من هرچه از آن بخواهم جواب مثبت برايم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آن‌چه گذشته و علم آن‌چه در آينده تا روز قيامت و حكم آن‌چه بين شماست و بيان آن‌چه در آن اختلاف مي‌كنيد، همه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كنيد تا به شما تعليم دهم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اسماعيل‌بن‌جابر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 كه آن حضرت در خصوص اين موضوع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آن‌چه گذشته و آن‌چه بعد از شما و بين شماست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همه آن خبرها را مي‌دانيم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قرآن سؤال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جواب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من به شما از آن خبر مي‌دهم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آينده و درمان درد شما و نظم امور شما در قرآن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ايوب‌بن‌حر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نبوت و رسالت را به پيغمبر شما ختم فرمود، پس بعد از او پيغمبري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شما رحم به كتاب‌هاي آسماني خاتمه داد، و ديگر كتابي از آسمان نازل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هر چيزي در قرآن شماست، خلقت آسمان‌ها و زمين، داستان آفرينش شما، خبر گذشتگان و آيندگان، ميزان جدايي حق از باطل در امور شما، امر بهشت و جهنم، سرانجام كارهاي شما</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همه چيز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اولين و آخرين نيز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علوم در ظاهر قرآن مجيد نيست؛ بلكه در باطن آن و تاويل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تاويل آن را غير خداوند و راسخون در علم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راسخون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جمع پيغمبر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اين علوم را به من ياد داده و هميشه اين دانش در ميان اولاد معصومين ما موجود است</w:t>
      </w:r>
      <w:r>
        <w:rPr>
          <w:rFonts w:eastAsia="IRNazanin" w:cs="IRNazanin"/>
          <w:color w:val="111111"/>
          <w:sz w:val="28"/>
          <w:szCs w:val="28"/>
          <w:rtl w:val="true"/>
          <w:lang w:bidi="fa-IR"/>
        </w:rPr>
        <w:t>...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سَماعه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كتاب خود را براي شما نازل نموده؛ كتابي كه در نهايت صحت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خبر شما و آنان كه پيش از شما بوده و بعد از شما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كتاب است اخبار آسمان و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اين مطالب به شما خبر دهد هرآينه تعجب خواهيد كرد؟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ابراهيم‌بن‌عمر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و آن‌چه در آينده است و آن‌چه اكنون هست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 اسم آن، معاني و وجوه بي‌شمار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وجوه و معاني را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 مي‌دانند و مي‌شناسند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بشيردهّان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مجيد اطاعت ما را واجب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ما دوري كنند و ما را نشناسند معذور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نمي‌گويم كه ما اصحاب غيبيم؛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علوم كتاب خدا را مي‌دانيم و در آن كتاب علم، هر چيزي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خداوند علمي به ما عنايت فرموده كه هيچ كس غير خودش آن علم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علمي هم به ملائكه و مرسلين آموخته كه ما آن را مي‌دانيم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روشن است اين‌كه در اين روايت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نمي‌گويم كه ما اصحاب غيبيم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علم ايشان به غيب دلالت ندارد؛ زيرا مفهوم فرمايش ايشان، اعم از دانستن يا ندانستن غيب در واقع است؛ چنان‌كه در خاتمه إن شاء الله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مضمون اين‌كه در آخر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خداوند به ملائكه و انبيا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مرسلين ياد داده، ما همه آن را به تعليم پروردگار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رواياتي مستفاد است كه از حد تواتر بيشتر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مشروحاً اين مطلب را در آينده مطالعه مي‌فرماييد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جليل القدر برقي، كه از بزرگواران اصحاب امام جواد و امام هادي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در كتاب شريف خود، محاسن ده روايت نقل فرموده كه مضمون آن روايات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بيان هر چيزي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آسمان و زمين و خبرهاي گذشته و آينده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از قرآن نيست مگر آن‌كه از جانب خدا رهنماي گويايي براي آن وجود دارد؛ و مردم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علوم قرآن و تاويلات و بطون آن را در دسترس مردم قرار نداده و آن را براي افراد معيني مخصوص گردانيده؛ به جهت اين‌كه عموم مردم ظرفيت و اهليت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افراد معين را طريق مستقيم به‌سوي خود قرار داده و آن‌ها را به علوم قرآن و تاويلات آن مشرف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بايد مردم به آنان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ممكن نيست كه عموم مردم ولي امر پروردگار باشند؛ چرا كه اگر همه مردم اولي‌الامر شدند، وجود افرادي كه اوامر و نواهي خدا را به آنان ابلاغ فرمايند امكان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افراد معين امام و مقتدا باشند تا مردم به آن‌ها اقتدا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علوم قرآن شريك اين افراد معين نيستند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حاج آقاي فاتح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امروز نهار را در حضور شما صرف‌كنيم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مانعي نيست و بنده تابع ميل رفقايم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سامرا براي زيارت امام هادي و امام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برويم خيلي خوب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فاتح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حاضرم در خدمت شما باشم؛ چرا كه چند ماه است به زيارت سامرا موفق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لطف كنيد كه نهار را در حضور شما باشيم و بعدازظهر حركت نماييم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ميل دارم هر غذايي كه دوست داريد بفرماييد تا آن را تهيه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لطفا يك كيلو گوشت تازه بي‌چربي چرخ كرده و يك مَن شير گاو تازه و قدري روغن و عسل و چند دانه تخم مرغ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حاضر شد به ما خبر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فاتح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خوشبختانه روغن خوب و عسل در خانه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 مشكات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 مي‌كنم شما به بحث ادامه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روايات شريفه‌اي كه عرض كردم، هر يك مؤيد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 روايات ـ مطابق استعداد رُوات ـ به نحو اجمال و بعضي به‌طور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كنيم مي‌بينيم كه بعضي مختصر و خلاصه روايات مفصل است و برخي مفصل و شارح آن مختصر است؛ شبيه قضاياي خارجيه كه بعضي مختصر و بعضي مفصل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شبيه قصص قرآن كه خداوند در بعضي از سور به‌طور اختصار و در بعضي مفصل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همة اين روايات موافق قرآن و شارح اجمال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احاديثي كه در پيرامون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تِبْيَاناً لِكُلِّ شَيءٍ</w:t>
      </w:r>
      <w:r>
        <w:rPr>
          <w:rFonts w:ascii="IRNazanin" w:hAnsi="IRNazanin" w:eastAsia="IRNazanin"/>
          <w:color w:val="111111"/>
          <w:sz w:val="28"/>
          <w:sz w:val="28"/>
          <w:szCs w:val="28"/>
          <w:lang w:bidi="fa-IR"/>
        </w:rPr>
        <w:t></w:t>
      </w:r>
      <w:r>
        <w:rPr>
          <w:rStyle w:val="FootnoteAnchor"/>
          <w:rtl w:val="true"/>
        </w:rPr>
        <w:footnoteReference w:id="216"/>
      </w:r>
      <w:r>
        <w:rPr>
          <w:rFonts w:ascii="IRNazanin" w:hAnsi="IRNazanin" w:eastAsia="IRNazanin"/>
          <w:color w:val="111111"/>
          <w:sz w:val="28"/>
          <w:sz w:val="28"/>
          <w:szCs w:val="28"/>
          <w:rtl w:val="true"/>
          <w:lang w:bidi="fa-IR"/>
        </w:rPr>
        <w:t>رسيده كه شرح آن گذشت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و همچنين روايات ديگري كه در اطراف آيات شريفه مذكوره در بحث‌هاي گذشته عرض كردم، گواه صدق روايات گذشته و آينده است يعني هر يك ديگري را تاييد و تسديد و تاكيد مي‌نمايد</w:t>
      </w:r>
      <w:r>
        <w:rPr>
          <w:rFonts w:eastAsia="IRNazanin" w:cs="IRNazanin"/>
          <w:color w:val="111111"/>
          <w:sz w:val="28"/>
          <w:szCs w:val="28"/>
          <w:rtl w:val="true"/>
          <w:lang w:bidi="fa-IR"/>
        </w:rPr>
        <w:t>.</w:t>
      </w:r>
      <w:bookmarkStart w:id="80" w:name="pg2358_15829"/>
    </w:p>
    <w:p>
      <w:pPr>
        <w:pStyle w:val="Heading2"/>
        <w:numPr>
          <w:ilvl w:val="1"/>
          <w:numId w:val="1"/>
        </w:numPr>
        <w:rPr/>
      </w:pPr>
      <w:bookmarkStart w:id="81" w:name="__RefHeading___Toc2755596_3804643083"/>
      <w:bookmarkStart w:id="82" w:name="_Toc30"/>
      <w:bookmarkEnd w:id="80"/>
      <w:bookmarkEnd w:id="81"/>
      <w:r>
        <w:rPr>
          <w:rtl w:val="true"/>
        </w:rPr>
        <w:t>بخش دوم</w:t>
      </w:r>
      <w:r>
        <w:rPr>
          <w:rtl w:val="true"/>
        </w:rPr>
        <w:t xml:space="preserve">: </w:t>
      </w:r>
      <w:r>
        <w:rPr>
          <w:rtl w:val="true"/>
        </w:rPr>
        <w:t>علم غيب پيغمبر اكرم و ائمۀ هدي</w:t>
      </w:r>
      <w:r>
        <w:rPr/>
        <w:t></w:t>
      </w:r>
      <w:r>
        <w:rPr>
          <w:rtl w:val="true"/>
        </w:rPr>
        <w:t>در روايات</w:t>
      </w:r>
      <w:bookmarkEnd w:id="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2755598_3804643083"/>
      <w:bookmarkStart w:id="84" w:name="_Toc31"/>
      <w:bookmarkEnd w:id="83"/>
      <w:r>
        <w:rPr>
          <w:rtl w:val="true"/>
        </w:rPr>
        <w:t>اشاره</w:t>
      </w:r>
      <w:bookmarkStart w:id="85" w:name="pg2358_15835"/>
      <w:bookmarkEnd w:id="84"/>
    </w:p>
    <w:p>
      <w:pPr>
        <w:pStyle w:val="BookText"/>
        <w:rPr/>
      </w:pPr>
      <w:bookmarkEnd w:id="85"/>
      <w:r>
        <w:rPr>
          <w:rFonts w:ascii="IRNazanin" w:hAnsi="IRNazanin" w:eastAsia="IRNazanin"/>
          <w:color w:val="111111"/>
          <w:sz w:val="28"/>
          <w:sz w:val="28"/>
          <w:szCs w:val="28"/>
          <w:rtl w:val="true"/>
          <w:lang w:bidi="fa-IR"/>
        </w:rPr>
        <w:t>اكنون به توفيق پروردگار رواياتي را مورد تجزيه و تحليل قرار مي‌دهيم كه بر اثبات علم غيب پيغمبر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دلالت دارد و پشتيبان روايات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اين روايات ـ كه به‌طور كامل دليل علم غيب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ـ از نظر ظاهر آيه و تفسير آيه‌اي ذكر نشده است، البته يقين داريم كه اين روايات مستفاد از عمومات و كليات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بيست و هشت دسته است</w:t>
      </w:r>
      <w:r>
        <w:rPr>
          <w:rFonts w:eastAsia="IRNazanin" w:cs="IRNazanin"/>
          <w:color w:val="111111"/>
          <w:sz w:val="28"/>
          <w:szCs w:val="28"/>
          <w:rtl w:val="true"/>
          <w:lang w:bidi="fa-IR"/>
        </w:rPr>
        <w:t>:</w:t>
      </w:r>
    </w:p>
    <w:p>
      <w:pPr>
        <w:pStyle w:val="Heading3"/>
        <w:numPr>
          <w:ilvl w:val="2"/>
          <w:numId w:val="1"/>
        </w:numPr>
        <w:rPr/>
      </w:pPr>
      <w:bookmarkStart w:id="86" w:name="__RefHeading___Toc2755600_3804643083"/>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فكر مي‌كنم اين آياتي كه عرض كردم جاي ترديد براي هيچ‌كس باقي نگذاشته باشد</w:t>
      </w:r>
    </w:p>
    <w:p>
      <w:pPr>
        <w:pStyle w:val="BookText"/>
        <w:rPr/>
      </w:pPr>
      <w:r>
        <w:rPr>
          <w:rFonts w:ascii="IRNazanin" w:hAnsi="IRNazanin" w:eastAsia="IRNazanin"/>
          <w:color w:val="111111"/>
          <w:sz w:val="28"/>
          <w:sz w:val="28"/>
          <w:szCs w:val="28"/>
          <w:rtl w:val="true"/>
          <w:lang w:bidi="fa-IR"/>
        </w:rPr>
        <w:t>و همين اندازه براي ادعاي حقير هم كافي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بحث ديگري را به ميان مي‌آوريم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بحث، رواياتي را مطرح مي‌كنيم كه معرف قرآن كريم‌اند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به ما مي‌گويد كه علوم گذشتگان و آيندگان و اهل هر زمان و اخبار آسمان‌ها و زمين و احوال بهشت و رضوان و دوزخ و دوزخيان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قرآن مجيد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ما خاطر نشان مي‌كند كه قرآن به تنهايي جواب‌گوي سؤالات و گره‌گشاي مشكلات نيست؛ بايد به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عترت پاكيزه پيغمبر مراجعه كنيم تا آن بزرگواران علوم قرآن را براي ما بيان فرمايند و اختلافات ما را رفع و دفع بنمايند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بر اين ادعا، اين آية شريفه است؛ كه خداوند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پيغمبر، ما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نكرديم مگر اين‌كه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قرآن به تنهايي رفع اختلاف نكرده و نخواهد كرد و بايد پيغمبر و كساني كه نايب اويند، به‌وسيله قرآن اختلافات مردم را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به تنهايي رفع اختلاف مي‌كرد، مسلمين كه قرآن را حق مي‌دانند و قبول دارند و به آن استدلال مي‌كنند، در اصول و فروع دين با هم اختلاف نمي‌كردند؛ اما مي‌بينيم فِرَق مسلمين در اصول و فروع دين با هم اختلاف دارند و همه نيز به آيات قرآن استدلال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سخني از قرآن و عترت به ميان مي‌آيد، خاطره غم انگيزي در ضمير ما ترسيم مي‌شود و ما را به ياد صحنه‌اي اسفناك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غمي كه هيچ سروري جاي آن را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صحنه‌اي كه تا قيامت فراموش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 زبان هم شرم مي‌كند كه بگويد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لحظات آخر زندگيش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كاغذ و قلمي بياوريد تا چيزي براي شما بنويسم كه هرگز گمراه نشويد</w:t>
      </w:r>
    </w:p>
    <w:p>
      <w:pPr>
        <w:pStyle w:val="BookText"/>
        <w:rPr/>
      </w:pPr>
      <w:r>
        <w:rPr>
          <w:rFonts w:ascii="IRNazanin" w:hAnsi="IRNazanin" w:eastAsia="IRNazanin"/>
          <w:color w:val="111111"/>
          <w:sz w:val="28"/>
          <w:sz w:val="28"/>
          <w:szCs w:val="28"/>
          <w:rtl w:val="true"/>
          <w:lang w:bidi="fa-IR"/>
        </w:rPr>
        <w:t>و اختلاف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طاغوت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هذيان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كتاب خدا براي ما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بارها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شما مي‌روم و دو شيء گران‌سنگ و دو عامل مؤثر قوي در هدايت و سعادت امت در ميان شما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دو متمسك شويد، هرگز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شويد، گمراه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گفتار معلوم مي‌شود كسي كه قرآن تنها را بگيرد، در وادي ضلالت سرگردان</w:t>
      </w:r>
    </w:p>
    <w:p>
      <w:pPr>
        <w:pStyle w:val="BookText"/>
        <w:rPr/>
      </w:pPr>
      <w:r>
        <w:rPr>
          <w:rFonts w:ascii="IRNazanin" w:hAnsi="IRNazanin" w:eastAsia="IRNazanin"/>
          <w:color w:val="111111"/>
          <w:sz w:val="28"/>
          <w:sz w:val="28"/>
          <w:szCs w:val="28"/>
          <w:rtl w:val="true"/>
          <w:lang w:bidi="fa-IR"/>
        </w:rPr>
        <w:t>و گمراه مي‌شود؛ و فراموش نشود كه اين حديث بين مسلمين متواتر و قطعي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مَسعَدة‌بن‌صدقه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 كه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مردم نسخه‌اي آورد كه آن‌چه در كتاب‌هاي آسماني پيشينيان و گذشتگان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نسخه تصديق كننده كتاب‌هاي پيشين، و كتاب‌هاي پيشين تصديق كننده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تفصيل حلال از حرام نيز در آن نسخه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نسخه 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سؤال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جواب شما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من بپرسيد تا من شما را از آن آگاه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من هرچه از آن بخواهم جواب مثبت برايم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آن‌چه گذشته و علم آن‌چه در آينده تا روز قيامت و حكم آن‌چه بين شماست و بيان آن‌چه در آن اختلاف مي‌كنيد، همه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كنيد تا به شما تعليم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اسماعيل‌بن‌جابر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 كه آن حضرت در خصوص اين موضوع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آن‌چه گذشته و آن‌چه بعد از شما و بين شماست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همه آن خبرها را مي‌دانيم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قرآن سؤال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جواب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من به شما از آن خبر مي‌دهم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آينده و درمان درد شما و نظم امور شما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ايوب‌بن‌حر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نبوت و رسالت را به پيغمبر شما ختم فرمود، پس بعد از او پيغمبري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شما رحم به كتاب‌هاي آسماني خاتمه داد، و ديگر كتابي از آسمان نازل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هر چيزي در قرآن شماست، خلقت آسمان‌ها و زمين، داستان آفرينش شما، خبر گذشتگان و آيندگان، ميزان جدايي حق از باطل در امور شما، امر بهشت و جهنم، سرانجام كارهاي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همه چيز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اولين و آخرين نيز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علوم در ظاهر قرآن مجيد نيست؛ بلكه در باطن آن و تاويل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تاويل آن را غير خداوند و راسخون در علم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راسخون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جمع پيغمبر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اين علوم را به من ياد داده و هميشه اين دانش در ميان اولاد معصومين ما موجود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سَماعه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كتاب خود را براي شما نازل نموده؛ كتابي كه در نهايت صحت</w:t>
      </w:r>
    </w:p>
    <w:p>
      <w:pPr>
        <w:pStyle w:val="BookText"/>
        <w:rPr/>
      </w:pPr>
      <w:r>
        <w:rPr>
          <w:rFonts w:ascii="IRNazanin" w:hAnsi="IRNazanin" w:eastAsia="IRNazanin"/>
          <w:color w:val="111111"/>
          <w:sz w:val="28"/>
          <w:sz w:val="28"/>
          <w:szCs w:val="28"/>
          <w:rtl w:val="true"/>
          <w:lang w:bidi="fa-IR"/>
        </w:rPr>
        <w:t>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 خبر شما و آنان كه پيش از شما بوده و بعد از شما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كتاب است اخبار آسمان و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اين مطالب به شما خبر دهد هرآينه تعجب خواهيد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ابراهيم‌بن‌عمر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و آن‌چه در آينده است و آن‌چه اكنون هست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 اسم آن، معاني و وجوه بي‌شمار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وجوه و معاني را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 مي‌دانند و مي‌شناسند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بشيردهّان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مجيد اطاعت ما را واجب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ما دوري كنند و ما را نشناسند معذور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نمي‌گويم كه ما اصحاب غيبيم؛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علوم كتاب خدا را مي‌دانيم و در آن كتاب علم، هر چيزي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خداوند علمي به ما عنايت فرموده كه هيچ كس غير خودش آن علم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علمي هم به ملائكه و مرسلين آموخته كه ما آن را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اين‌كه در اين روايت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نمي‌گويم كه ما اصحاب غيبيم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علم ايشان به غيب دلالت ندارد؛ زيرا مفهوم فرمايش ايشان، اعم از دانستن يا ندانستن غيب در واقع است؛ چنان‌كه در خاتمه إن شاء الله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مضمون اين‌كه در آخر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خداوند به ملائكه و انبيا</w:t>
      </w:r>
    </w:p>
    <w:p>
      <w:pPr>
        <w:pStyle w:val="BookText"/>
        <w:rPr/>
      </w:pPr>
      <w:r>
        <w:rPr>
          <w:rFonts w:ascii="IRNazanin" w:hAnsi="IRNazanin" w:eastAsia="IRNazanin"/>
          <w:color w:val="111111"/>
          <w:sz w:val="28"/>
          <w:sz w:val="28"/>
          <w:szCs w:val="28"/>
          <w:rtl w:val="true"/>
          <w:lang w:bidi="fa-IR"/>
        </w:rPr>
        <w:t>و مرسلين ياد داده، ما همه آن را به تعليم پروردگار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رواياتي مستفاد است كه از حد تواتر بيشتر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مشروحاً اين مطلب را در آينده مطالعه مي‌فرماييد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جليل القدر برقي، كه از بزرگواران اصحاب امام جواد و امام هادي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در كتاب شريف خود، محاسن ده روايت نقل فرموده كه مضمون آن روايات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بيان هر چيزي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آسمان و زمين و خبرهاي گذشته و آينده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از قرآن نيست مگر آن‌كه از جانب خدا رهنماي گويايي براي آن وجود دارد؛ و مردم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علوم قرآن و تاويلات و بطون آن را در دسترس مردم قرار نداده و آن را براي افراد معيني مخصوص گردانيده؛ به جهت اين‌كه عموم مردم ظرفيت و اهليت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افراد معين را طريق مستقيم به‌سوي خود قرار داده و آن‌ها را به علوم قرآن و تاويلات آن مشرف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بايد مردم به آنان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ممكن نيست كه عموم مردم ولي امر پروردگار باشند؛ چرا كه اگر همه مردم اولي‌الامر شدند، وجود افرادي كه اوامر و نواهي خدا را به آنان ابلاغ فرمايند امكان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افراد معين امام و مقتدا باشند تا مردم به آن‌ها اقتدا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علوم قرآن شريك اين افراد معين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آقاي فاتح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امروز نهار را در حضور شما صرف‌كنيم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مانعي نيست و بنده تابع ميل رفقايم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سامرا براي زيارت امام هادي و امام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برويم خيلي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فاتح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حاضرم در خدمت شما باشم؛ چرا كه چند ماه است به زيارت سامرا موفق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لطف كنيد كه نهار را در حضور شما باشيم و بعدازظهر حركت نماييم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ميل دارم هر غذايي كه دوست داريد بفرماييد تا آن را تهيه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لطفا يك كيلو گوشت تازه بي‌چربي چرخ كرده و يك مَن شير گاو تازه و قدري روغن و عسل و چند دانه تخم مرغ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حاضر شد به ما خبر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فاتح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خوشبختانه روغن خوب و عسل در خانه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 مشكات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 مي‌كنم شما به بحث ادامه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روايات شريفه‌اي كه عرض كردم، هر يك مؤيد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 روايات ـ مطابق استعداد رُوات ـ به نحو اجمال و بعضي به‌طور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كنيم مي‌بينيم كه بعضي مختصر و خلاصه روايات مفصل است و برخي مفصل و شارح آن مختصر است؛ شبيه قضاياي خارجيه كه بعضي مختصر و بعضي مفصل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شبيه قصص قرآن كه خداوند در بعضي از سور به‌طور اختصار و در بعضي مفصل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همة اين روايات موافق قرآن و شارح اجمال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احاديثي كه در پيرامون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تِبْيَاناً لِكُلِّ شَيءٍ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و همچنين روايات ديگري كه در اطراف آيات شريفه مذكوره در بحث‌هاي گذشته عرض كردم، گواه صدق روايات گذشته و آينده است يعني هر يك ديگري را تاييد و تسديد و تاكيد مي‌نمايد</w:t>
      </w:r>
      <w:r>
        <w:rPr>
          <w:rFonts w:eastAsia="IRNazanin" w:cs="IRNazanin"/>
          <w:color w:val="111111"/>
          <w:sz w:val="28"/>
          <w:szCs w:val="28"/>
          <w:rtl w:val="true"/>
          <w:lang w:bidi="fa-IR"/>
        </w:rPr>
        <w:t>.</w:t>
      </w:r>
    </w:p>
    <w:p>
      <w:pPr>
        <w:pStyle w:val="Heading3"/>
        <w:numPr>
          <w:ilvl w:val="2"/>
          <w:numId w:val="1"/>
        </w:numPr>
        <w:rPr/>
      </w:pPr>
      <w:bookmarkStart w:id="88" w:name="__RefHeading___Toc2755602_3804643083"/>
      <w:bookmarkStart w:id="89" w:name="_Toc33"/>
      <w:bookmarkEnd w:id="88"/>
      <w:r>
        <w:rPr/>
        <w:t>1</w:t>
      </w:r>
      <w:r>
        <w:rPr>
          <w:rtl w:val="true"/>
        </w:rPr>
        <w:t xml:space="preserve">. </w:t>
      </w:r>
      <w:r>
        <w:rPr>
          <w:rtl w:val="true"/>
        </w:rPr>
        <w:t>اعطاي علم و فهم پيامبر به ائمۀ هدي</w:t>
      </w:r>
      <w:r>
        <w:rPr/>
        <w:t></w:t>
      </w:r>
      <w:bookmarkEnd w:id="89"/>
    </w:p>
    <w:p>
      <w:pPr>
        <w:pStyle w:val="BookText"/>
        <w:rPr/>
      </w:pPr>
      <w:r>
        <w:rPr>
          <w:rFonts w:ascii="IRNazanin" w:hAnsi="IRNazanin" w:eastAsia="IRNazanin"/>
          <w:color w:val="111111"/>
          <w:sz w:val="28"/>
          <w:sz w:val="28"/>
          <w:szCs w:val="28"/>
          <w:rtl w:val="true"/>
          <w:lang w:bidi="fa-IR"/>
        </w:rPr>
        <w:t>رواياتي است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عترت پاكيزه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هدي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علم مرا عنايت و مرحمت فرموده و آنان را از طينت من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چند روايت به عرض شما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مدح اميرالمؤمنين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هاديان پسنديده‌اند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ايشان فهم و علم مرا عطا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عترت‌منند</w:t>
      </w:r>
      <w:r>
        <w:rPr>
          <w:rFonts w:eastAsia="IRNazanin" w:cs="IRNazanin"/>
          <w:color w:val="111111"/>
          <w:sz w:val="28"/>
          <w:szCs w:val="28"/>
          <w:rtl w:val="true"/>
          <w:lang w:bidi="fa-IR"/>
        </w:rPr>
        <w:t>...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مي‌كند كه آن حضرت در وصف عترت پاكيزه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اَعْطَاهُمُ اللهُ فَهْمِي وَعِلْمِي هُمْ عِتْرَتِي مِن لَحمِي وَدَمِي؛</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خداوند فهم و علم مرا به ايشان عطا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عترت من هستند از گوشت و خون منند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جناب صفار در بصائر الدرجات، نُه حديث صحيح و معتبر نقل نموده و جمله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درباره عترت خود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اَعْطَاهُمُ اللهُ فَهْمِي وَعِلْمِي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باب قرار داده است</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اين جمله كه در آن نُه حديث ذكر شده از احاديث متواتر نبوي است و موارد آن بسيار است</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و در مقام قرآن و عترت مدارك ديگري نقل نمودم</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xml:space="preserve">و در الكافي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فرض الله ورسوله من الكون مع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اين موضوع مذكور است</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اين حديث متواتر استفاده مي‌شود كه تمام علوم پيغمبر اكرم نزد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از آن جمله است علم غيب پيغمبر اكرم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محقق حاج ميرزا تقي طباطبايي تبريزي در حاشيه‌اش بر كتاب قوانين، در مبحث عموم و خصوص، آورده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يشك في علمهم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بالمغيبات و اطلاعهم علي السرائر والخفيات مع ما ثبت ضروره من كونهم مخازن علم الله وحمله كتابه وفيه تبيان كلّ شيء وهم الامام المبين وكلّ شيء أحصاه الله فيه وقد تظافرت الأخبار وتواترت بأنّ عندهم علم</w:t>
      </w:r>
      <w:bookmarkStart w:id="90" w:name="pg2358_15839"/>
    </w:p>
    <w:p>
      <w:pPr>
        <w:pStyle w:val="BookText"/>
        <w:rPr/>
      </w:pPr>
      <w:bookmarkEnd w:id="90"/>
      <w:r>
        <w:rPr>
          <w:rFonts w:ascii="Amiri" w:hAnsi="Amiri" w:eastAsia="Amiri" w:cs="Amiri"/>
          <w:color w:val="111111"/>
          <w:sz w:val="28"/>
          <w:sz w:val="28"/>
          <w:szCs w:val="28"/>
          <w:rtl w:val="true"/>
          <w:lang w:bidi="ar-SA"/>
        </w:rPr>
        <w:t>ما كان وما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چگونه در دانش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به مغيبات و آگاهي‌شان بر سراير و خفيات مي‌توان شك كرد؟ در حالي كه ثابت شده ايشان گنجينه‌هاي دانش خداوندي و حاملان كتاب اويند كه بيان هر چيزي در آن آمده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مشمولان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مبين‌اند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را در آن فراهم آورده و اخبار دانايي آنان به گذشته و آينده به حد تواتر رسيده است</w:t>
      </w:r>
      <w:r>
        <w:rPr>
          <w:rFonts w:eastAsia="IRNazanin" w:cs="IRNazanin"/>
          <w:color w:val="111111"/>
          <w:sz w:val="28"/>
          <w:szCs w:val="28"/>
          <w:rtl w:val="true"/>
          <w:lang w:bidi="fa-IR"/>
        </w:rPr>
        <w:t>... .</w:t>
      </w:r>
    </w:p>
    <w:p>
      <w:pPr>
        <w:pStyle w:val="Heading3"/>
        <w:numPr>
          <w:ilvl w:val="2"/>
          <w:numId w:val="1"/>
        </w:numPr>
        <w:rPr/>
      </w:pPr>
      <w:bookmarkStart w:id="91" w:name="__RefHeading___Toc2755604_3804643083"/>
      <w:bookmarkStart w:id="92" w:name="_Toc34"/>
      <w:bookmarkEnd w:id="91"/>
      <w:r>
        <w:rPr/>
        <w:t>2</w:t>
      </w:r>
      <w:r>
        <w:rPr>
          <w:rtl w:val="true"/>
        </w:rPr>
        <w:t xml:space="preserve">. </w:t>
      </w:r>
      <w:r>
        <w:rPr>
          <w:rtl w:val="true"/>
        </w:rPr>
        <w:t>آگاهي ائمه</w:t>
      </w:r>
      <w:r>
        <w:rPr/>
        <w:t></w:t>
      </w:r>
      <w:r>
        <w:rPr>
          <w:rtl w:val="true"/>
        </w:rPr>
        <w:t xml:space="preserve"> از تمامي علومي كه به خلق داده شده</w:t>
      </w:r>
      <w:bookmarkEnd w:id="92"/>
    </w:p>
    <w:p>
      <w:pPr>
        <w:pStyle w:val="BookText"/>
        <w:rPr/>
      </w:pPr>
      <w:r>
        <w:rPr>
          <w:rFonts w:ascii="IRNazanin" w:hAnsi="IRNazanin" w:eastAsia="IRNazanin"/>
          <w:color w:val="111111"/>
          <w:sz w:val="28"/>
          <w:sz w:val="28"/>
          <w:szCs w:val="28"/>
          <w:rtl w:val="true"/>
          <w:lang w:bidi="fa-IR"/>
        </w:rPr>
        <w:t>روايات متواتره‌اي است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دو علم است؛ يكي مخصوص ذات مقدس حق، و ديگري علم مبذول كه به ملائكه و انبيا و مرسلين مرحمت شده است؛ و تمام علومي هم كه به خلق بخشيده شده ما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اثبات اين موضوع در الكافي پنج روايت، و در بصائر الدرجات هيجده روايت صحيح و معتبر، و در بحارالأنوار روايات بسياري نقل كرده‌اند</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و در كتاب مقام قرآن</w:t>
      </w:r>
    </w:p>
    <w:p>
      <w:pPr>
        <w:pStyle w:val="BookText"/>
        <w:rPr/>
      </w:pPr>
      <w:r>
        <w:rPr>
          <w:rFonts w:ascii="Amiri" w:hAnsi="Amiri" w:eastAsia="Amiri" w:cs="Amiri"/>
          <w:color w:val="111111"/>
          <w:sz w:val="28"/>
          <w:sz w:val="28"/>
          <w:szCs w:val="28"/>
          <w:rtl w:val="true"/>
          <w:lang w:bidi="ar-SA"/>
        </w:rPr>
        <w:t>و عترت و اثبات ولايت مدارك بيشتري هم ذكر كرده‌ام</w:t>
      </w:r>
      <w:r>
        <w:rPr>
          <w:rFonts w:eastAsia="Amiri" w:cs="Amiri" w:ascii="Amiri" w:hAnsi="Amiri"/>
          <w:color w:val="111111"/>
          <w:sz w:val="28"/>
          <w:szCs w:val="28"/>
          <w:rtl w:val="true"/>
          <w:lang w:bidi="ar-SA"/>
        </w:rPr>
        <w:t>.</w:t>
      </w:r>
      <w:r>
        <w:rPr>
          <w:rStyle w:val="FootnoteAnchor"/>
          <w:rtl w:val="true"/>
        </w:rPr>
        <w:footnoteReference w:id="225"/>
      </w:r>
    </w:p>
    <w:p>
      <w:pPr>
        <w:pStyle w:val="Heading3"/>
        <w:numPr>
          <w:ilvl w:val="2"/>
          <w:numId w:val="1"/>
        </w:numPr>
        <w:rPr/>
      </w:pPr>
      <w:bookmarkStart w:id="93" w:name="__RefHeading___Toc2755606_3804643083"/>
      <w:bookmarkStart w:id="94" w:name="_Toc35"/>
      <w:bookmarkEnd w:id="93"/>
      <w:r>
        <w:rPr/>
        <w:t>3</w:t>
      </w:r>
      <w:r>
        <w:rPr>
          <w:rtl w:val="true"/>
        </w:rPr>
        <w:t xml:space="preserve">. </w:t>
      </w:r>
      <w:r>
        <w:rPr>
          <w:rtl w:val="true"/>
        </w:rPr>
        <w:t>علم ائمه</w:t>
      </w:r>
      <w:r>
        <w:rPr/>
        <w:t></w:t>
      </w:r>
      <w:r>
        <w:rPr>
          <w:rtl w:val="true"/>
        </w:rPr>
        <w:t xml:space="preserve"> بر آن‌چه واقع شده و مي‌شود، تا روز قيامت</w:t>
      </w:r>
      <w:bookmarkEnd w:id="94"/>
    </w:p>
    <w:p>
      <w:pPr>
        <w:pStyle w:val="BookText"/>
        <w:rPr/>
      </w:pPr>
      <w:r>
        <w:rPr>
          <w:rFonts w:ascii="IRNazanin" w:hAnsi="IRNazanin" w:eastAsia="IRNazanin"/>
          <w:color w:val="111111"/>
          <w:sz w:val="28"/>
          <w:sz w:val="28"/>
          <w:szCs w:val="28"/>
          <w:rtl w:val="true"/>
          <w:lang w:bidi="fa-IR"/>
        </w:rPr>
        <w:t>روايات متواتره‌اي در دست است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جهان شده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اكنون هست و تا روز قيامت پيدا مي‌شود، همه را ما مي‌دانيم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 ما كَانَ وَما هُوَ كَائِنٌ وَمَا يَكُونُ اِلي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آيات و روايات گذشته دليل بر اين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نيز متجاوز از چهل روايت ديگر عرض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الكافي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آن‌چه را شده و مي‌شود مي‌دانند و چيزي بر آنان مخفي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روايت براي عنوان باب نقل كرده، كه از آن جمله روايتي است كه اين‌گونه از سيف تمار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جمعي از شيعيان در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اين‌جا جاسوسي هست؟ ما به اطراف نظر كرديم و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كعبه،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موسي و خضر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به آن دو مي‌گفتم من از ايشان داناترم و آن‌چه را كه نمي‌دانستند به آنان خبر مي‌دادم؛ چرا كه موسي</w:t>
      </w:r>
    </w:p>
    <w:p>
      <w:pPr>
        <w:pStyle w:val="BookText"/>
        <w:rPr/>
      </w:pPr>
      <w:r>
        <w:rPr>
          <w:rFonts w:ascii="IRNazanin" w:hAnsi="IRNazanin" w:eastAsia="IRNazanin"/>
          <w:color w:val="111111"/>
          <w:sz w:val="28"/>
          <w:sz w:val="28"/>
          <w:szCs w:val="28"/>
          <w:rtl w:val="true"/>
          <w:lang w:bidi="fa-IR"/>
        </w:rPr>
        <w:t>و خضر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آن‌چه در گذشته واقع شده علم داشتند و آن‌چه در حال و آينده تا روز قيامت حادث مي‌شود نمي‌دانستند، و ما تمام اين‌ها را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ارث برده‌ايم و همه را مي‌دانيم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اُعْطِيَ عِلْمَ مَا كَانَ وَمَا هُوَ كَائِنٌ اِلي يَومِ القيَامَة فَوَرَثْنَاهُ مِن رَسُولِ اللهِ وِرَاثَة؛</w:t>
      </w:r>
    </w:p>
    <w:p>
      <w:pPr>
        <w:pStyle w:val="BookText"/>
        <w:rPr/>
      </w:pPr>
      <w:r>
        <w:rPr>
          <w:rFonts w:ascii="IRNazanin" w:hAnsi="IRNazanin" w:eastAsia="IRNazanin"/>
          <w:color w:val="111111"/>
          <w:sz w:val="28"/>
          <w:sz w:val="28"/>
          <w:szCs w:val="28"/>
          <w:rtl w:val="true"/>
          <w:lang w:bidi="fa-IR"/>
        </w:rPr>
        <w:t>همانا علم آن‌چه تا كنون واقع شده و آن‌چه تا روز قيامت مي‌شود به رسول خدا داده شده و ما آن علم را از رسول خدا به ارث برده‌ايم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مجلسي در مرآة العقول مي‌فرمايد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اين‌جا جاسوسي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علم امام به ما كان و ما هو كائن منافات دارد؟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مكلف نيستند كه بر طبق علم امامت عمل كنند پس ناچارند كه ملاحظه تقيه را هم بكنند</w:t>
      </w:r>
      <w:r>
        <w:rPr>
          <w:rFonts w:eastAsia="IRNazanin" w:cs="IRNazanin"/>
          <w:color w:val="111111"/>
          <w:sz w:val="28"/>
          <w:szCs w:val="28"/>
          <w:rtl w:val="true"/>
          <w:lang w:bidi="fa-IR"/>
        </w:rPr>
        <w:t>... .</w:t>
      </w:r>
      <w:r>
        <w:rPr>
          <w:rStyle w:val="FootnoteAnchor"/>
          <w:rtl w:val="true"/>
        </w:rPr>
        <w:footnoteReference w:id="227"/>
      </w:r>
      <w:bookmarkStart w:id="95" w:name="pg2358_15843"/>
    </w:p>
    <w:p>
      <w:pPr>
        <w:pStyle w:val="BookText"/>
        <w:rPr/>
      </w:pPr>
      <w:bookmarkEnd w:id="95"/>
      <w:r>
        <w:rPr>
          <w:rFonts w:ascii="IRNazanin" w:hAnsi="IRNazanin" w:eastAsia="IRNazanin"/>
          <w:color w:val="111111"/>
          <w:sz w:val="28"/>
          <w:sz w:val="28"/>
          <w:szCs w:val="28"/>
          <w:rtl w:val="true"/>
          <w:lang w:bidi="fa-IR"/>
        </w:rPr>
        <w:t>حقير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امام اين بوده كه اصحاب به چشم خود ببينند كه حتي يك جاسوس هم در اطرافشان نيست و با خاطر جمع به سخنان آن حضرت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بصائر الدرجات در تحت عنوان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الأئَمّة بما في السّموات والارض والجنّة والنّار وما كان وما هو كائن الي يوم القيامة؛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آن‌چه در آسمان‌ها و زمين‌ها و بهشت و دوزخ است و آن‌چه حادث شده و مي‌شود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روايت نقل كرده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بصائر الدرجات، دو روايت به يك مضمون نقل كرده و گفته كه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مناجات خود به پروردگار عرضه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خَصَّنَا بِالوَصِيةِ وَاَعْطَانَا عِلْمَ مَا مَضيٰ وَعِلْمَ ما بَقِي وَجَعَلَ أَفْئِدَةً مِنَ النَّاسِ تَهْوِي إِلَينَا وَجَعَلَنَا وَرَثَةَ الأَنْبِيَاءِ؛</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اي خدايي كه ما را وصي پيغمبر خود قرار دادي و به ما علم گذشته و آينده را عنايت فرمودي و دل‌هايي را به‌سوي ما مايل نمود و ما را وارث انبيا قرار 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مناجات در كامل الزيارة به هفت سند نقل شده است</w:t>
      </w:r>
      <w:r>
        <w:rPr>
          <w:rFonts w:eastAsia="Amiri" w:cs="Amiri" w:ascii="Amiri" w:hAnsi="Amiri"/>
          <w:color w:val="111111"/>
          <w:sz w:val="28"/>
          <w:szCs w:val="28"/>
          <w:rtl w:val="true"/>
          <w:lang w:bidi="ar-SA"/>
        </w:rPr>
        <w:t>.</w:t>
      </w:r>
      <w:r>
        <w:rPr>
          <w:rStyle w:val="FootnoteAnchor"/>
          <w:rtl w:val="true"/>
        </w:rPr>
        <w:footnoteReference w:id="230"/>
      </w:r>
    </w:p>
    <w:p>
      <w:pPr>
        <w:pStyle w:val="Heading3"/>
        <w:numPr>
          <w:ilvl w:val="2"/>
          <w:numId w:val="1"/>
        </w:numPr>
        <w:rPr/>
      </w:pPr>
      <w:bookmarkStart w:id="96" w:name="__RefHeading___Toc2755608_3804643083"/>
      <w:bookmarkStart w:id="97" w:name="_Toc36"/>
      <w:bookmarkEnd w:id="96"/>
      <w:r>
        <w:rPr/>
        <w:t>4</w:t>
      </w:r>
      <w:r>
        <w:rPr>
          <w:rtl w:val="true"/>
        </w:rPr>
        <w:t xml:space="preserve">. </w:t>
      </w:r>
      <w:r>
        <w:rPr>
          <w:rtl w:val="true"/>
        </w:rPr>
        <w:t>در ضمن حديث صحيح و مفصلي كه امام صادق</w:t>
      </w:r>
      <w:r>
        <w:rPr/>
        <w:t></w:t>
      </w:r>
      <w:r>
        <w:rPr>
          <w:rtl w:val="true"/>
        </w:rPr>
        <w:t xml:space="preserve"> جهات علم امام را تشريح نموده، به ابوبصير فرموده </w:t>
      </w:r>
      <w:r>
        <w:rPr>
          <w:rtl w:val="true"/>
        </w:rPr>
        <w:t>:</w:t>
      </w:r>
      <w:bookmarkEnd w:id="97"/>
    </w:p>
    <w:p>
      <w:pPr>
        <w:pStyle w:val="BookText"/>
        <w:rPr/>
      </w:pPr>
      <w:r>
        <w:rPr>
          <w:rFonts w:ascii="Amiri" w:hAnsi="Amiri" w:eastAsia="Amiri" w:cs="Amiri"/>
          <w:color w:val="111111"/>
          <w:sz w:val="28"/>
          <w:sz w:val="28"/>
          <w:szCs w:val="28"/>
          <w:rtl w:val="true"/>
          <w:lang w:bidi="ar-SA"/>
        </w:rPr>
        <w:t>اِنَّ عِنْدَنَا عِلْمَ مَا كَانَ وَعِلْمَ مَا هُوَ كَائِنٌ اِلي اَن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به‌درستي كه علم آن‌چه شده و هست و خواهد شد تا قيامت كه نزد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مي‌باشد در تفسير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ذِكْرُ مَنْ مَعِي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گذشت و مفاد آن اين است كه علم گذشته و آينده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واضحات است كه علم قرآن نزد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رسالت پناه گوش مرا گرفتند و علوم گذشته و آينده را تا روز قيامت به من تعليم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علم از ناحيه پروردگار، به توسط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 رسيده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شرح اين حديث در ذيل 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وَتَعِيهَا أُذُنٌ وَاعِيَةٌ</w:t>
      </w:r>
      <w:r>
        <w:rPr>
          <w:rFonts w:ascii="Amiri" w:hAnsi="Amiri" w:eastAsia="Amiri" w:cs="Amiri"/>
          <w:color w:val="111111"/>
          <w:sz w:val="28"/>
          <w:sz w:val="28"/>
          <w:szCs w:val="28"/>
          <w:lang w:bidi="ar-SA"/>
        </w:rPr>
        <w:t></w:t>
      </w:r>
      <w:r>
        <w:rPr>
          <w:rStyle w:val="FootnoteAnchor"/>
          <w:rtl w:val="true"/>
        </w:rPr>
        <w:footnoteReference w:id="233"/>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مي‌گويد كه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مولي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دربارة علم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علم جميع انبيا و مرسلين و علم 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ما هو كائن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كسي كه جان من به دست قدرت اوست، تمام علوم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علم آن‌چه واقع شده و تا روز قيامت حادث مي‌شود به من رسيده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بصائر الدرجات چهار روايت راجع به اين موضوع آورده كه از آن جمله اين روايت است كه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اِنِّي لَاَعْلَمُ مَا فِي السَّمَوَاتِ وَمَا فِي الْأَرْضِ وَمَا فِي الجَنَّةِ وَمَا فِي النَّارِ وَ</w:t>
      </w:r>
    </w:p>
    <w:p>
      <w:pPr>
        <w:pStyle w:val="BookText"/>
        <w:rPr/>
      </w:pPr>
      <w:r>
        <w:rPr>
          <w:rFonts w:ascii="Amiri" w:hAnsi="Amiri" w:eastAsia="Amiri" w:cs="Amiri"/>
          <w:color w:val="111111"/>
          <w:sz w:val="28"/>
          <w:sz w:val="28"/>
          <w:szCs w:val="28"/>
          <w:rtl w:val="true"/>
          <w:lang w:bidi="ar-SA"/>
        </w:rPr>
        <w:t xml:space="preserve">مَا كَانَ وَمَا يَكُونُ اِلي اَن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به‌خدا سوگند، آن‌چه در آسمان‌ها و زمين و در بهشت و در جهنم است و آن‌چه تا كنون واقع شده و تا روز قيامت حادث مي‌شود، همه را مي‌دانم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ابومريم است كه نقل مي‌كند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ماست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هم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شده و اكنون هست و تا روز قيامت خواهد شد در آن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ضمناً علماي رجال اتفاق نظر دارند كه ابومريم عبد الغفار‌بن‌قاسم، را ثقة جليل‌القدر مي‌دانند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ش</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رجال ابي‌داود، ص</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ش</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حديث مفصلي كه زمان غيبت امام زمان را وصف مي‌كرد؛ مي‌فرمود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امروز در كتاب جفر نظر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كتابي است كه در آن علم مرگ‌ها و بلايا و مصيبت‌ها و علم آن‌چه شده و تا روز قيامت مي‌شود در آن ثبت شده؛ و آن كتاب مخصوص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اوصياي آن سرور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در آن كتاب نگاه مي‌كردم به موضوع ميلاد امام زمان و غيبت آن حضرت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طولاني شدن آن و ارتداد اكثر مردم و پيشامدهاي ناگوار آن‌ها</w:t>
      </w:r>
      <w:r>
        <w:rPr>
          <w:rFonts w:eastAsia="IRNazanin" w:cs="IRNazanin"/>
          <w:color w:val="111111"/>
          <w:sz w:val="28"/>
          <w:szCs w:val="28"/>
          <w:rtl w:val="true"/>
          <w:lang w:bidi="fa-IR"/>
        </w:rPr>
        <w:t>...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عَلَّمَنِي اَلْفَ بَابٍ مِنَ الْحَلَالِ وَالْحَرَامِ، وَمِمَّا كَانَ اِلي يَومَ الْقِيَامَةِ، كُلُّ بَابٍ مِنْهَا يَفْتَحُ اَلْفَ بَابٍ فَذَلِكَ اَلْفُ اَلْفِ بَابٍ، حَتّي عَلِمْتُ عِلْمَ المْنَايا وَالبَلَايا وَفَصْلَ الْخِطَابِ؛</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هزار باب از علم حلال و حرام و از آن‌چه شده تا قيامت مي‌شود به من آموخت، كه از هر باب آن هزار باب ديگر مفتوح مي‌شود؛ و اين جمعاً، هزار هزار باب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دانش است كه مرگ‌ها و بلايا و فصل الخطاب را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به سندي ديگري روايت كرده، جز اين‌كه در آن‌جا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يَكُونُ اِلي يَوْمِ القيَامَة</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چنان‌كه ملاحظه مي‌كنيد در اين نسخه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عطف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يكم از ابواب ما يتعلّق بارتحاله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تاريخ نبينا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كرائم خصاله از كتاب تاريخ امير المؤمنين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شكل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همچنين، روايت در اختصاص مفيد و بصائر الدرجات با اضافه‌اي در اوّل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نيز آمده است كه آن حضرت از حالت زني كه حال خود را از همه پنهان مي‌كرد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سؤال كردند كه شما اين را از كجا دانستيد؛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هزار باب از حلال و حرام به من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بابي، هزار ديگر گشوده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 آن‌كه علم منايا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بلايا، قضايا و فصل</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تمامي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كه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زناني را كه مردند و مرداني را كه زنند مي‌دانم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روايات متعدد اين حديث با مفاد مزبور بود، بيش از حد احصاست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در خصال سي روايت و در بصائر الدرجات بيش از سي روايت ذكره شده است</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لذا اين توهم منحصر بودن اين ابواب از علوم، به حلال 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جهت نبودن واو عطف در برخي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بي‌اساس و نادرست است و مخالف صريح روايات است؛ زيرا حضرت در آن‌ها تصريح فرموده كه از جمله آن ابواب است داشتن علم منايا و بلايا</w:t>
      </w:r>
    </w:p>
    <w:p>
      <w:pPr>
        <w:pStyle w:val="BookText"/>
        <w:rPr/>
      </w:pPr>
      <w:r>
        <w:rPr>
          <w:rFonts w:ascii="IRNazanin" w:hAnsi="IRNazanin" w:eastAsia="IRNazanin"/>
          <w:color w:val="111111"/>
          <w:sz w:val="28"/>
          <w:sz w:val="28"/>
          <w:szCs w:val="28"/>
          <w:rtl w:val="true"/>
          <w:lang w:bidi="fa-IR"/>
        </w:rPr>
        <w:t>و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بر اين مطلب آن‌چه علامه بزرگوار مرعشي نجفي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تعليقات خود بر احقاق الحق از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اصبغ‌بن‌نباته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هزار باب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باب از آن، هزار باب را مي‌گشايد؛ و اين مي‌شود هزار هزار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شده و آن‌چه تا روز قيامت مي‌شود، و همچنين منايا و بلايا و فصل الخطاب را دانستم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موسي‌بن‌جعفر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حديث مفصلي فرمودند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 بر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مي‌شد و آن حضرت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املا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اوصاف و احوال زمان‌هاي آينده را و آن‌چه در آن واقع مي‌شود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امور ظاهر و باطن را و علوم گذشته و آينده را تا روز قيامت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براي او تفسير فرمود كه كسي تاويل آن را نمي‌داند جز خدا و 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او از</w:t>
      </w:r>
    </w:p>
    <w:p>
      <w:pPr>
        <w:pStyle w:val="BookText"/>
        <w:rPr/>
      </w:pPr>
      <w:r>
        <w:rPr>
          <w:rFonts w:ascii="IRNazanin" w:hAnsi="IRNazanin" w:eastAsia="IRNazanin"/>
          <w:color w:val="111111"/>
          <w:sz w:val="28"/>
          <w:sz w:val="28"/>
          <w:szCs w:val="28"/>
          <w:rtl w:val="true"/>
          <w:lang w:bidi="fa-IR"/>
        </w:rPr>
        <w:t>فرزندان مؤمنش تا روز قيامت و قضاياي دشمنانش را خبر داد و گفت كه از اين دشمنان چه حوادث و ستم‌ها بر فرزندان مؤمن او در هر زمان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حوادثِ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اخبار قضاياي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استخراج مي‌شود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پروردگار عالم پيغمبر خاتم را به آن‌چه اوّل خلقت دنيا بوده خبر داد و آن‌چه مي‌شود، تا موقعي كه به دنيا خاتمه داده شود و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قضاياي حتمي آينده او را آگاه فرمود و در غير آن استثنا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شرط مشيت فرموده كه اگر بخواهد، آن‌را تغيير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بخواهد محو</w:t>
      </w:r>
    </w:p>
    <w:p>
      <w:pPr>
        <w:pStyle w:val="BookText"/>
        <w:rPr/>
      </w:pPr>
      <w:r>
        <w:rPr>
          <w:rFonts w:ascii="IRNazanin" w:hAnsi="IRNazanin" w:eastAsia="IRNazanin"/>
          <w:color w:val="111111"/>
          <w:sz w:val="28"/>
          <w:sz w:val="28"/>
          <w:szCs w:val="28"/>
          <w:rtl w:val="true"/>
          <w:lang w:bidi="fa-IR"/>
        </w:rPr>
        <w:t>و آن‌چه را بخواهد اثبات فرمايد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مولانا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كه مي‌فرمود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يَمْحُوا اللَّـهُ مَا يَشَاءُ وَيَثْبِتُ وَعِنْدَهُ أُمُّ الْكِتاب</w:t>
      </w:r>
      <w:r>
        <w:rPr>
          <w:rFonts w:ascii="IRNazanin" w:hAnsi="IRNazanin" w:eastAsia="IRNazanin"/>
          <w:color w:val="111111"/>
          <w:sz w:val="28"/>
          <w:sz w:val="28"/>
          <w:szCs w:val="28"/>
          <w:lang w:bidi="fa-IR"/>
        </w:rPr>
        <w:t></w:t>
      </w:r>
      <w:r>
        <w:rPr>
          <w:rStyle w:val="FootnoteAnchor"/>
          <w:rtl w:val="true"/>
        </w:rPr>
        <w:footnoteReference w:id="246"/>
      </w:r>
      <w:r>
        <w:rPr>
          <w:rFonts w:ascii="IRNazanin" w:hAnsi="IRNazanin" w:eastAsia="IRNazanin"/>
          <w:color w:val="111111"/>
          <w:sz w:val="28"/>
          <w:sz w:val="28"/>
          <w:szCs w:val="28"/>
          <w:rtl w:val="true"/>
          <w:lang w:bidi="fa-IR"/>
        </w:rPr>
        <w:t>در كتاب خدا نبود، همانا به شما خبر مي‌دادم از آن‌چه شده و تا روز قيامت خواهد 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عياشي در تفسير خود از زُراره نقل كرده كه امام باقر از قول امام 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در كتاب خدا نبود، من شما را به آن‌چه تا روز قيامت مي‌شود خبر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آيه چه آيه‌اي است؟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يَمْحُوا اللَّـهُ مَا يَشَاءُ وَيَثْبِتُ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امام هشتم علي‌بن‌موسي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باقر و امام سجاد و امام حسين و امام حسن و امام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قسم، اگر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نبود، ما براي شما آن‌چه را تا روز قيامت مي‌شود بيان مي‌كرديم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مسافرت امام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بصره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كامل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ماييم وارثان اين پيغمبري كه خداوند او را برگزيده و به غيب خود آگاهش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كه گذشته و آن‌چه را تا</w:t>
      </w:r>
    </w:p>
    <w:p>
      <w:pPr>
        <w:pStyle w:val="BookText"/>
        <w:rPr/>
      </w:pPr>
      <w:r>
        <w:rPr>
          <w:rFonts w:ascii="Amiri" w:hAnsi="Amiri" w:eastAsia="Amiri" w:cs="Amiri"/>
          <w:color w:val="111111"/>
          <w:sz w:val="28"/>
          <w:sz w:val="28"/>
          <w:szCs w:val="28"/>
          <w:rtl w:val="true"/>
          <w:lang w:bidi="ar-SA"/>
        </w:rPr>
        <w:t>روز قيامت خواهد شد، مي‌دانيم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مكالمه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با هشام‌بن‌عبدالملك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 پيغمبر خود كتابي نازل فرمود و آن‌چه را شده و آن‌چه را كه تا روز قيامت خواهد شد در آن بيان نموده، چنان‌كه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وَنَزَّلْنَا عَلَيكَ الْكِتَابَ تِبْيَاناً لِكُلِّ شَيءٍ</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ـ تا آن‌كه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علي‌بن‌ابي‌طالب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 همه اين علوم آگاه كرد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 را از قرآن خبر مي‌دهم كه علم آن‌چه گذشته و علم آن‌چه تا روز قيامت بيايد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بپرسيد من به شما ياد مي‌دهم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آن‌چه گذشته و آن‌چه حادث مي‌شود در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اوصياي پيغمبر آن را مي‌شناسند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بعد از جنگ جمل كه در آن اسماء اهل بصره را و قضاياي بصره بيان فرموده و آن‌ها را مذمت نموده، تا آن‌كه فرموده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 كسي كه دانه را شكافت و خلق را آفريد، اگر بخواهم به شما خبر مي‌دهم از مواضع زمين‌ها تا روز قيامت كه در چه وقت آباد مي‌شود و در چه زمان خراب مي‌گردد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علم قرون گذشته تا روز قيامت و آن‌چه شود نزد من است</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علي‌بن ابراهيم قمي در تفسير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وَأَحْصىٰ كُلَّ شَيءٍ عَدَداً</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علي‌بن‌ابي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شده و مي‌شود ضبط و احصا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خلقت آدم تا روز قيامت فتنه‌ها و زلزله‌ها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وَتَعِيهَا أُذُنٌ وَاعِية</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آن‌چه را كه شده و مي‌شود ضبط كرده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روز مولود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 اي كسي كه از گذشته و آينده خبر مي‌دهي</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به سند صحيح از عبد‌الله‌بن‌محمد هاشمي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نزد مأمون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نزديك خود نشانيد و ديگران را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مرا خوشبو و معطر نمود و كسي را خواست كه در مصيبت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مرثيه بخواند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بعد از اين‌كه مراثي خوانده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بني‌هاشم مرا ملامت مي‌كنند از اين‌كه چرا من علي‌بن موسي‌الرضا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ولي‌عهد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حديثي براي تو نقل كنم كه تعجب كني</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خدمت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پدرت موسي‌بن‌جعفر و جعفر‌بن‌محمد و محمد‌بن‌علي و علي‌بن‌الحسين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آن‌چه</w:t>
      </w:r>
    </w:p>
    <w:p>
      <w:pPr>
        <w:pStyle w:val="BookText"/>
        <w:rPr/>
      </w:pPr>
      <w:r>
        <w:rPr>
          <w:rFonts w:ascii="IRNazanin" w:hAnsi="IRNazanin" w:eastAsia="IRNazanin"/>
          <w:color w:val="111111"/>
          <w:sz w:val="28"/>
          <w:sz w:val="28"/>
          <w:szCs w:val="28"/>
          <w:rtl w:val="true"/>
          <w:lang w:bidi="fa-IR"/>
        </w:rPr>
        <w:t xml:space="preserve">گذشته و از آن‌چه تا روز قيامت خواهد شد با خبر بودند و شما هم وصي و وارث آن حضرات مي‌باشي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مي‌دانم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آنان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براي حاجتي به خدمت شما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كنيزي دارم كه مورد علاقه من است و تا كنون چند مرتبه حامله شده؛ ولي فرزند خود را سقط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دستوري بفرماييد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انجام دهم تا اين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فرزند او سالم مي‌ماند و سقط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فرزند پسر، و شبيه‌ترين مردم است به مادرش، و دست راست او يك انگشت كوچك زايد دارد، و پاي چپ او نيز يك انگشت زيادي دارد، ولي هيچ‌كدام آويزان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كيفيت 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 واقع 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احقاق الحق به نقل از كتاب مناقب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 سلمه از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كه آن حضرت در ضمن حديثي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فَأَمَرَنِي جَبْرَئِيلُ أَنْ آمُرَ عَلِياً بِمَا هُوَ كَائِنٌ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به من فرمود كه دستورهاي لازم را دربارة آن‌چه را تا روز قيامت خواهد شد به علي بدهم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نقل كرده كه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خبر وفات جابر انصاري را به او داد و فرمود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وَاللَّـهِ يَا جَابِرُ لَقَدْ أَعْطَانِي اللَّـهُ عِلْمَ مَا كَانَ وَمَا هُوَ كَائِنٌ إِلَى يَوْمِ الْقِيَامَة؛</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خدا اي جابر، خداوند دانش آن‌چه بوده و آن‌چه را تا روز قيامت خواهد بود به من عطا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جابر وصاياي خود را به نزديكانش و در وقت موعود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حديث در منتهي الآمال نيز مذكور است</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عبدالله‌بن‌جعفرطيار از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 وصيت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مرا غسل دادي و كفن كردي، دهان خود را بر دهان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عمل كردم؛ پس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 به آن‌چه تا روز قيامت مي‌شود خبر داد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روايت ديگر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سَلْنِي أُخْبِرْكَ بِمَا هُوَ كَائِنٌ إِلَى يَوْمِ الْقِيامَة؛</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يا علي از من سوال كن تا تو را به آن‌چه تا روز قيامت خواهد بود آگاه كنم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روايات دسته ششم ده روايت مربوط به اين موضوع كه امام گذشته و آينده را مي‌داند نقل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دسته هفتم در سه روايت و در دسته نوزدهم نيز در سه روايت تصريح به اين موضوع شده است</w:t>
      </w:r>
      <w:r>
        <w:rPr>
          <w:rFonts w:eastAsia="IRNazanin" w:cs="IRNazanin"/>
          <w:color w:val="111111"/>
          <w:sz w:val="28"/>
          <w:szCs w:val="28"/>
          <w:rtl w:val="true"/>
          <w:lang w:bidi="fa-IR"/>
        </w:rPr>
        <w:t>.</w:t>
      </w:r>
      <w:bookmarkStart w:id="98" w:name="pg2358_15864"/>
    </w:p>
    <w:p>
      <w:pPr>
        <w:pStyle w:val="BookText"/>
        <w:rPr/>
      </w:pPr>
      <w:bookmarkEnd w:id="98"/>
      <w:r>
        <w:rPr>
          <w:rFonts w:ascii="IRNazanin" w:hAnsi="IRNazanin" w:eastAsia="IRNazanin"/>
          <w:color w:val="111111"/>
          <w:sz w:val="28"/>
          <w:sz w:val="28"/>
          <w:szCs w:val="28"/>
          <w:rtl w:val="true"/>
          <w:lang w:bidi="fa-IR"/>
        </w:rPr>
        <w:t>آري، اين مفاد كه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روز قيامت به آن‌چه گذشته و آينده است، دانايند؛ مستفاد از روايات متواتره‌اي است و قابل انكار و تشكيك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و روايتي برخلاف آن نيست؛ چنان‌كه نزد اهل تحقيق و دقت، كه طالب حق و حقيقت‌اند و اهل غرض و مرض نيستند، مثل آفتاب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جزاي خير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نمي‌كردم براي اثبات علم پيغمبر اكرم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ما كان و ما يكون؛ اين همه روايت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جاي تعجب است از كساني كه مي‌گويند دو حديث ضعيف در اين موضوع بيشتر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خيال مي‌كنند با اين عمل مي‌توانند جايي براي خود باز كنند و به مقامي برسند؛ ولي نمي‌دانند با اين كار آبروي خود را در بين جامعة اهل فن و تحقيق مي‌برند، چون مي‌كوشند كه مقام پيغمبر و امام را پايين بياورند، خودشان اسقاط مي‌شوند</w:t>
      </w:r>
      <w:r>
        <w:rPr>
          <w:rFonts w:eastAsia="IRNazanin" w:cs="IRNazanin"/>
          <w:color w:val="111111"/>
          <w:sz w:val="28"/>
          <w:szCs w:val="28"/>
          <w:rtl w:val="true"/>
          <w:lang w:bidi="fa-IR"/>
        </w:rPr>
        <w:t>.</w:t>
      </w:r>
    </w:p>
    <w:p>
      <w:pPr>
        <w:pStyle w:val="Heading3"/>
        <w:numPr>
          <w:ilvl w:val="2"/>
          <w:numId w:val="1"/>
        </w:numPr>
        <w:rPr/>
      </w:pPr>
      <w:bookmarkStart w:id="99" w:name="__RefHeading___Toc2755610_3804643083"/>
      <w:bookmarkStart w:id="100" w:name="_Toc37"/>
      <w:bookmarkEnd w:id="99"/>
      <w:r>
        <w:rPr/>
        <w:t>4</w:t>
      </w:r>
      <w:r>
        <w:rPr>
          <w:rtl w:val="true"/>
        </w:rPr>
        <w:t xml:space="preserve">. </w:t>
      </w:r>
      <w:r>
        <w:rPr>
          <w:rtl w:val="true"/>
        </w:rPr>
        <w:t>علم ائمه</w:t>
      </w:r>
      <w:r>
        <w:rPr/>
        <w:t></w:t>
      </w:r>
      <w:r>
        <w:rPr>
          <w:rtl w:val="true"/>
        </w:rPr>
        <w:t xml:space="preserve"> به وقايع آينده، از طريق مصحف حضرت فاطمه</w:t>
      </w:r>
      <w:r>
        <w:rPr/>
        <w:t></w:t>
      </w:r>
      <w:bookmarkEnd w:id="100"/>
    </w:p>
    <w:p>
      <w:pPr>
        <w:pStyle w:val="BookText"/>
        <w:rPr/>
      </w:pPr>
      <w:r>
        <w:rPr>
          <w:rFonts w:ascii="IRNazanin" w:hAnsi="IRNazanin" w:eastAsia="IRNazanin"/>
          <w:color w:val="111111"/>
          <w:sz w:val="28"/>
          <w:sz w:val="28"/>
          <w:szCs w:val="28"/>
          <w:rtl w:val="true"/>
          <w:lang w:bidi="fa-IR"/>
        </w:rPr>
        <w:t>در اين‌جا، احاديثي را به عرض شما مي‌رسانم كه بر علم غيب پيغمبر و امام نسبت به وقايع آينده دلالت دارد و در بر دارنده شرح مصحف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 بسياري در كتاب‌هاي معتبر مذكور است؛ ولي ما به نقل چند روايت اكتفا مي‌كنيم و به باقي احاديث راهنمايي مي‌نماييم تا خود به آن‌ها مراجعه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كه پيغمبر خدا از دنيا رحلت نمودند و به عالم آخرت منتقل شدند،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چنان ناراحت شدند كه خدا اندازه آن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تسليت و رفع افسردگي قلب وي، خداوند ملكي را به نزد او فرستاد كه آن بي‌بي را تسليت و دل‌داري دهد و آن ملك قضاياي آينده را براي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شرح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مطلب را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ملك آمد و صوت او را شنيدي، به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هرچه از آن ملك مي‌شنيد مي‌نوشت تا آن‌كه كتابي به نام مصحف فاطمه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احكام حلال و حرام در آن مصحف نيست، ولكن علم ما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پيش آمدي كه در آينده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صحيح ديگر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بر حضرت زهرا وارد مي‌شد، و او را تسليت مي‌داد، و احوال پيغمبر را براي او نقل مي‌كرد، و حوادثي را كه بعد از او بر فرزندانش واقع مي‌شود به او خبر مي‌داد؛ و اميرالمؤمنين همه آن را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مصحف فاطمه زهرا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فُضَيل، من در كتاب فاطمه نظر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اسامي پادشاهاني كه روي زمين سلطنت مي‌كنند با اسامي پدرانشان نوشته شده؛ و براي فرزندان امام حسن مجتبي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چيزي نيافتم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مصحف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حوادث آينده روزگار و اسامي پادشاهان روي زمين تا قيامت در آن است</w:t>
      </w:r>
      <w:r>
        <w:rPr>
          <w:rFonts w:eastAsia="IRNazanin" w:cs="IRNazanin"/>
          <w:color w:val="111111"/>
          <w:sz w:val="28"/>
          <w:szCs w:val="28"/>
          <w:rtl w:val="true"/>
          <w:lang w:bidi="fa-IR"/>
        </w:rPr>
        <w:t>.</w:t>
      </w:r>
      <w:r>
        <w:rPr>
          <w:rStyle w:val="FootnoteAnchor"/>
          <w:rtl w:val="true"/>
        </w:rPr>
        <w:footnoteReference w:id="267"/>
      </w:r>
      <w:bookmarkStart w:id="101" w:name="pg2358_15868"/>
    </w:p>
    <w:p>
      <w:pPr>
        <w:pStyle w:val="BookText"/>
        <w:rPr/>
      </w:pPr>
      <w:bookmarkEnd w:id="101"/>
      <w:r>
        <w:rPr>
          <w:rFonts w:ascii="IRNazanin" w:hAnsi="IRNazanin" w:eastAsia="IRNazanin"/>
          <w:color w:val="111111"/>
          <w:sz w:val="28"/>
          <w:sz w:val="28"/>
          <w:szCs w:val="28"/>
          <w:rtl w:val="true"/>
          <w:lang w:bidi="fa-IR"/>
        </w:rPr>
        <w:t>واضح است كه بين اين روايات تنافي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با روايات گذشته ـ كه گفتيم علم همه چيز از قضاياي گذشته و حال و آينده در قرآن است ـ تنافي ندارد؛ براي اين‌كه مانعي ندارد جمله‌اي از علوم قرآن غير احكام، با اين تشريفات كه ملك نازل شود و تلقين كند و به خط اميرالمؤمنين نوشته شود ـ در كتاب ديگر به نام مصحف فاطمه ذكر شود ـ و به همان نام يعني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مشهور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بين مطالب جهات علوم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منابع آن تنافي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قرآن تنافي ندارد؛ و ممكن است جمله‌اي در چند كتاب تكرار شود</w:t>
      </w:r>
      <w:r>
        <w:rPr>
          <w:rFonts w:eastAsia="IRNazanin" w:cs="IRNazanin"/>
          <w:color w:val="111111"/>
          <w:sz w:val="28"/>
          <w:szCs w:val="28"/>
          <w:rtl w:val="true"/>
          <w:lang w:bidi="fa-IR"/>
        </w:rPr>
        <w:t>.</w:t>
      </w:r>
    </w:p>
    <w:p>
      <w:pPr>
        <w:pStyle w:val="Heading3"/>
        <w:numPr>
          <w:ilvl w:val="2"/>
          <w:numId w:val="1"/>
        </w:numPr>
        <w:rPr/>
      </w:pPr>
      <w:bookmarkStart w:id="102" w:name="__RefHeading___Toc2755612_3804643083"/>
      <w:bookmarkStart w:id="103" w:name="_Toc38"/>
      <w:bookmarkEnd w:id="102"/>
      <w:r>
        <w:rPr/>
        <w:t>5</w:t>
      </w:r>
      <w:r>
        <w:rPr>
          <w:rtl w:val="true"/>
        </w:rPr>
        <w:t xml:space="preserve">. </w:t>
      </w:r>
      <w:r>
        <w:rPr>
          <w:rtl w:val="true"/>
        </w:rPr>
        <w:t>آگاهي ائمه</w:t>
      </w:r>
      <w:r>
        <w:rPr/>
        <w:t></w:t>
      </w:r>
      <w:r>
        <w:rPr>
          <w:rtl w:val="true"/>
        </w:rPr>
        <w:t xml:space="preserve"> از علم جفر</w:t>
      </w:r>
      <w:bookmarkEnd w:id="103"/>
    </w:p>
    <w:p>
      <w:pPr>
        <w:pStyle w:val="BookText"/>
        <w:rPr/>
      </w:pPr>
      <w:r>
        <w:rPr>
          <w:rFonts w:ascii="IRNazanin" w:hAnsi="IRNazanin" w:eastAsia="IRNazanin"/>
          <w:color w:val="111111"/>
          <w:sz w:val="28"/>
          <w:sz w:val="28"/>
          <w:szCs w:val="28"/>
          <w:rtl w:val="true"/>
          <w:lang w:bidi="fa-IR"/>
        </w:rPr>
        <w:t>اخباري كه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و علم گذشته و حال و آينده تا روز قيامت در آن 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گذشته به آن اشاره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ساير روايات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الكافي در باب ذكر جفر و جامعه</w:t>
      </w:r>
      <w:r>
        <w:rPr>
          <w:rStyle w:val="FootnoteAnchor"/>
          <w:rtl w:val="true"/>
        </w:rPr>
        <w:footnoteReference w:id="268"/>
      </w:r>
      <w:r>
        <w:rPr>
          <w:rFonts w:ascii="Amiri" w:hAnsi="Amiri" w:eastAsia="Amiri" w:cs="Amiri"/>
          <w:color w:val="111111"/>
          <w:sz w:val="28"/>
          <w:sz w:val="28"/>
          <w:szCs w:val="28"/>
          <w:rtl w:val="true"/>
          <w:lang w:bidi="ar-SA"/>
        </w:rPr>
        <w:t>و نيز در بصائر الدرجات مذكور است</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 در سفينه</w:t>
      </w:r>
      <w:r>
        <w:rPr>
          <w:rStyle w:val="FootnoteAnchor"/>
          <w:rtl w:val="true"/>
        </w:rPr>
        <w:footnoteReference w:id="270"/>
      </w:r>
      <w:r>
        <w:rPr>
          <w:rFonts w:ascii="IRNazanin" w:hAnsi="IRNazanin" w:eastAsia="IRNazanin"/>
          <w:color w:val="111111"/>
          <w:sz w:val="28"/>
          <w:sz w:val="28"/>
          <w:szCs w:val="28"/>
          <w:rtl w:val="true"/>
          <w:lang w:bidi="fa-IR"/>
        </w:rPr>
        <w:t xml:space="preserve">و مستدرك سفينة البحار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ديگر اين روايات را نوشته و گفته‌ام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علم جفر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معروف و مشهور است؛ به‌طوري‌كه دِميرَي در كتاب حياة الحيوان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نوشته است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هرچه مردم به آن محتاجند در جفر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قيامت آن‌چه مي‌شود در آن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در كتاب اربعين شيخ بهايي فرموده كه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ميرسيدشريف در شرح مواقف، در مبحث تعلق علم واحد به دو معلوم،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و جامعه دو كتابند منسوب به علي ـ كرّم الله وجهه ـ كه جميع حوادث روزگار تا</w:t>
      </w:r>
      <w:bookmarkStart w:id="104" w:name="pg2358_15870"/>
    </w:p>
    <w:p>
      <w:pPr>
        <w:pStyle w:val="BookText"/>
        <w:rPr/>
      </w:pPr>
      <w:bookmarkEnd w:id="104"/>
      <w:r>
        <w:rPr>
          <w:rFonts w:ascii="Amiri" w:hAnsi="Amiri" w:eastAsia="Amiri" w:cs="Amiri"/>
          <w:color w:val="111111"/>
          <w:sz w:val="28"/>
          <w:sz w:val="28"/>
          <w:szCs w:val="28"/>
          <w:rtl w:val="true"/>
          <w:lang w:bidi="ar-SA"/>
        </w:rPr>
        <w:t>انقراض عالم به طريق علم حروف در آن‌ها ثبت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امامانِ معروف از اولاد آن حضرت همه آن را مي‌دانستند و از روي آن‌ها حكم مي‌فرمودند، و از وقايع آينده خبر مي‌دادند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كتاب قبول عهدي كه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مأمون نوشتند،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قد عرفت من حقوقنا ما لم يعرِفه آباؤك، فقبلت منك عهدك؛ إلّا إنّ الجفر والجامعه يدلّان علي أنّه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تو بر خلافت پدرانت حق ما را مي‌شناسي؛ لذا من پيمانت را پذيرفتم،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كه اين كار ناتمام و بي‌فرجام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ابوالعلاي معرّي هم در شعر خود به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است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لقد عَجَبوا لأهل البيتِ لمّا</w:t>
      </w:r>
    </w:p>
    <w:p>
      <w:pPr>
        <w:pStyle w:val="BookText"/>
        <w:rPr/>
      </w:pPr>
      <w:r>
        <w:rPr>
          <w:rFonts w:ascii="Amiri" w:hAnsi="Amiri" w:eastAsia="Amiri" w:cs="Amiri"/>
          <w:color w:val="111111"/>
          <w:sz w:val="28"/>
          <w:sz w:val="28"/>
          <w:szCs w:val="28"/>
          <w:rtl w:val="true"/>
          <w:lang w:bidi="ar-SA"/>
        </w:rPr>
        <w:t>أتاهُم علمُهم في مسك جَفرِ</w:t>
      </w:r>
    </w:p>
    <w:p>
      <w:pPr>
        <w:pStyle w:val="BookText"/>
        <w:rPr/>
      </w:pPr>
      <w:r>
        <w:rPr>
          <w:rFonts w:ascii="Amiri" w:hAnsi="Amiri" w:eastAsia="Amiri" w:cs="Amiri"/>
          <w:color w:val="111111"/>
          <w:sz w:val="28"/>
          <w:sz w:val="28"/>
          <w:szCs w:val="28"/>
          <w:rtl w:val="true"/>
          <w:lang w:bidi="ar-SA"/>
        </w:rPr>
        <w:t>و مرآة المُنجّم و هي صُغرى</w:t>
      </w:r>
    </w:p>
    <w:p>
      <w:pPr>
        <w:pStyle w:val="BookText"/>
        <w:rPr/>
      </w:pPr>
      <w:r>
        <w:rPr>
          <w:rFonts w:ascii="Amiri" w:hAnsi="Amiri" w:eastAsia="Amiri" w:cs="Amiri"/>
          <w:color w:val="111111"/>
          <w:sz w:val="28"/>
          <w:sz w:val="28"/>
          <w:szCs w:val="28"/>
          <w:rtl w:val="true"/>
          <w:lang w:bidi="ar-SA"/>
        </w:rPr>
        <w:t>أرتهُ كلّ عاَمرة و قَفرِ</w:t>
      </w:r>
    </w:p>
    <w:p>
      <w:pPr>
        <w:pStyle w:val="Heading3"/>
        <w:numPr>
          <w:ilvl w:val="2"/>
          <w:numId w:val="1"/>
        </w:numPr>
        <w:rPr/>
      </w:pPr>
      <w:bookmarkStart w:id="105" w:name="__RefHeading___Toc2755614_3804643083"/>
      <w:bookmarkStart w:id="106" w:name="_Toc39"/>
      <w:bookmarkEnd w:id="105"/>
      <w:r>
        <w:rPr/>
        <w:t>6</w:t>
      </w:r>
      <w:r>
        <w:rPr>
          <w:rtl w:val="true"/>
        </w:rPr>
        <w:t xml:space="preserve">. </w:t>
      </w:r>
      <w:r>
        <w:rPr>
          <w:rtl w:val="true"/>
        </w:rPr>
        <w:t>علم ائمه</w:t>
      </w:r>
      <w:r>
        <w:rPr/>
        <w:t></w:t>
      </w:r>
      <w:r>
        <w:rPr>
          <w:rtl w:val="true"/>
        </w:rPr>
        <w:t xml:space="preserve"> به بلايا و منايا و فصل الخطاب و انساب</w:t>
      </w:r>
      <w:bookmarkEnd w:id="106"/>
    </w:p>
    <w:p>
      <w:pPr>
        <w:pStyle w:val="BookText"/>
        <w:rPr/>
      </w:pPr>
      <w:r>
        <w:rPr>
          <w:rFonts w:ascii="Amiri" w:hAnsi="Amiri" w:eastAsia="Amiri" w:cs="Amiri"/>
          <w:color w:val="111111"/>
          <w:sz w:val="28"/>
          <w:sz w:val="28"/>
          <w:szCs w:val="28"/>
          <w:rtl w:val="true"/>
          <w:lang w:bidi="ar-SA"/>
        </w:rPr>
        <w:t>روايات متواتره‌اي است 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بلايا و منايا و فصل الخطاب و علم انساب نزد ماست</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اين موضوع، به‌قدري روايت زياد است كه احصاي آن براي ما مقدور نيست و ما به ذكر چند روايت ـ علاوه بر آن‌چه گذشت ـ اكتفا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اميرالمؤمنين نقل نموده كه فرمود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تِسْعاً لَم يُعطَهَا اَحَدٌ قَبْلي سِوَي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فُتِحَتْ لِيَ السُّبُلُ وَعَلِمْتُ المَنَايَا وَالبَلايَا وَالاَنـْسَابَ وَفَصْلَ الخِطَابِ وَلَقَد نَظَرْتُ فِي المَلَكْوتِ بِاِذْنِ رَبّي فَمَا غَابَ عَنّي مَا كَانَ قَبْلي وَلَا مَا</w:t>
      </w:r>
    </w:p>
    <w:p>
      <w:pPr>
        <w:pStyle w:val="BookText"/>
        <w:rPr/>
      </w:pPr>
      <w:r>
        <w:rPr>
          <w:rFonts w:ascii="Amiri" w:hAnsi="Amiri" w:eastAsia="Amiri" w:cs="Amiri"/>
          <w:color w:val="111111"/>
          <w:sz w:val="28"/>
          <w:sz w:val="28"/>
          <w:szCs w:val="28"/>
          <w:rtl w:val="true"/>
          <w:lang w:bidi="ar-SA"/>
        </w:rPr>
        <w:t>يَأتِي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بِوِلَايَتِي اَكمَلَ الله لِهذِهِ الأُمَّةِ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نُه چيز به من بخشيده شده كه پيش از من به هيچ‌كس داده نشده مگر به پيغمبر اكرم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به‌تحقيق راه‌ها براي من باز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راه‌هاي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مرگ‌ها و بلايا و نَسَب‌ها و فصل‌الخطاب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اذن پروردگار به ملكوت آسمان نظر كردم؛ آن‌چه پيش از من بوده و آن‌چه بعد از من خواهد آمد، از من پنهان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نقل اين حديث، در بيان 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به‌تحقيق راه‌ها براي من باز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راه‌هاي علم به معارف و غيوب</w:t>
      </w:r>
    </w:p>
    <w:p>
      <w:pPr>
        <w:pStyle w:val="BookText"/>
        <w:rPr/>
      </w:pPr>
      <w:r>
        <w:rPr>
          <w:rFonts w:ascii="IRNazanin" w:hAnsi="IRNazanin" w:eastAsia="IRNazanin"/>
          <w:color w:val="111111"/>
          <w:sz w:val="28"/>
          <w:sz w:val="28"/>
          <w:szCs w:val="28"/>
          <w:rtl w:val="true"/>
          <w:lang w:bidi="fa-IR"/>
        </w:rPr>
        <w:t>و يا راه‌هاي تقرب به خدا و يا راه‌هاي آسمان و زمين؛ چنان‌كه در حديثي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 ـ مرگ‌ها ـ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اجل‌هاي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است كه خدا به‌واسطه آن‌ها بندگان را امتحان مي‌نمايد، مانند امراض و آفات، و يا اعم از آن‌هاست و شامل خيرات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 شخصي را مي‌دانم و بنابراين اولاد حلال را از حرام زادگان مي‌شناسم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امام افراد بعد از خودم و ادا كننده و رساننده علوم افراد قبل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مقدم بر من نيست مگر احمد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تمام ملائكه و روح و مرسلين پشت سرِ ما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اوّل احمد، دوم من و بعد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خوانده مي‌شود و سخن مي‌گويد و من نيز خوانده مي‌شوم و سخن خواهم گفت؛ مثل پيغمبر اكرم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 چيز به من بخشيده شده كه به هيچ‌كس بخشيده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بينا شدم، و اسباب و انساب براي من باز شده، و مجراي حساب را دانستم، و به منايا و بلايا و وصايا و فصل‌الخطاب دانا شدم، و در ملكوت نظر كردم؛ پس آن‌چه در ظاهر غايب است از من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گذشتگان از من فوت نشده، و كسي با من در اين امور شركت ندارد</w:t>
      </w:r>
      <w:r>
        <w:rPr>
          <w:rFonts w:eastAsia="IRNazanin" w:cs="IRNazanin"/>
          <w:color w:val="111111"/>
          <w:sz w:val="28"/>
          <w:szCs w:val="28"/>
          <w:rtl w:val="true"/>
          <w:lang w:bidi="fa-IR"/>
        </w:rPr>
        <w:t>...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در اخبار وارده‌اي كه خطبه‌هاي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نقل كرده‌اند كه آن حضرت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هردسته‌اي كه در زمان آينده تا روز قيامت بيايند و مردم را هدايت و يا گمراه كنند، من آن افراد و سخنگوي و جمع كننده آنان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سؤال كنيد من به شما جواب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بعضي از آن روايات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كنيد از كسي كه علم منايا و بلايا و فصل الخطاب را مي‌داند</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در بعضي از آن اخبار در بصائر الدرجات،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سلمان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عَمَّا يَكُونُ اِلَي يَوْمِ القيامَة وَعَنْ كُلِّ فِئَةٍ تُضِلُّ مِائَةً وَتَهدي مِائَةً وَعَن سَائِقِها وَنَاعِقِهَا وَقَائِدِها اِلي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ذيلاً، به عبارات مختلفي كه با مضمون فوق در منابع فريقين آمده و همه از زبان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كامل فيروز آبادي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در كتاب فضائل الخمسه،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كنز العمّال،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يكي از علماي عامه است ـ به سند خود از علي‌بن‌ابي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نقل كرده است كه آن حضرت فرمود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اَن تَفْقِدُوني؛ فَاِنِّي لَا اُسَالُ عَنْ شَيءٍ دُونَ العَرشِ اِلَّا اَخْبَرْتُ عَنْهُ؛</w:t>
      </w:r>
    </w:p>
    <w:p>
      <w:pPr>
        <w:pStyle w:val="BookText"/>
        <w:rPr/>
      </w:pPr>
      <w:r>
        <w:rPr>
          <w:rFonts w:ascii="IRNazanin" w:hAnsi="IRNazanin" w:eastAsia="IRNazanin"/>
          <w:color w:val="111111"/>
          <w:sz w:val="28"/>
          <w:sz w:val="28"/>
          <w:szCs w:val="28"/>
          <w:rtl w:val="true"/>
          <w:lang w:bidi="fa-IR"/>
        </w:rPr>
        <w:t>از من بپرسيد، پيش از آن‌كه مرا نيابيد؛ زيرا من دربارة هر آن‌چه زير عرش است پاسخ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فَوَالله لَا تَسَالُونِي عَنْ شَيءٍ يَكُون اِلَي يَومِ القِيَامَةِ اِلَّا حَدَّثتُكُم بِهِ؛</w:t>
      </w:r>
    </w:p>
    <w:p>
      <w:pPr>
        <w:pStyle w:val="BookText"/>
        <w:rPr/>
      </w:pPr>
      <w:r>
        <w:rPr>
          <w:rFonts w:ascii="IRNazanin" w:hAnsi="IRNazanin" w:eastAsia="IRNazanin"/>
          <w:color w:val="111111"/>
          <w:sz w:val="28"/>
          <w:sz w:val="28"/>
          <w:szCs w:val="28"/>
          <w:rtl w:val="true"/>
          <w:lang w:bidi="fa-IR"/>
        </w:rPr>
        <w:t>از من سؤال نماييد، قسم به خدا از آن‌چه تا روز قيامت واقع مي‌شود از من سؤال نخواهيد كرد، مگر آن‌كه به شما خبر مي‌دهم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بعض ما أخبر به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كنز العمّال،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اين حديث دوم را نقل فرموده است، و در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رواياتي كه شاهد است بر با خبر بودن علي‌بن‌ابي‌طالب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آينده از طرق عامه نقل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مذكور را علامه مرعشي نجفي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مستدركات احقاق الحق،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فرائد السمطين،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سندخود از ابي الطفيل ـ از ثقات اصحاب اميرالمؤمنين است ـ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به سند ديگر مثل آن را در ص</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بيش از ده نفر از دانشمندان عامه در كتاب‌هاي خود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به دو طريق ديگر از اميرالمؤمنين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عبايه‌بن‌رِبعي و او از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اَن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مِنْ اَرْضٍ مُخْصِبةٍ وَلَا مُجْدِبَةٍ وَلَا فِئَهٌ تُضِلُّ مِائَةً اَو تَهدي مِائَةً اِلَّا وَاَنَا اَعلَمُ قَائِدَهَا وَسَائِقَها وَنَاعِقَها اِلي يَومِ القِيَامَة؛</w:t>
      </w:r>
    </w:p>
    <w:p>
      <w:pPr>
        <w:pStyle w:val="BookText"/>
        <w:rPr/>
      </w:pPr>
      <w:r>
        <w:rPr>
          <w:rFonts w:ascii="IRNazanin" w:hAnsi="IRNazanin" w:eastAsia="IRNazanin"/>
          <w:color w:val="111111"/>
          <w:sz w:val="28"/>
          <w:sz w:val="28"/>
          <w:szCs w:val="28"/>
          <w:rtl w:val="true"/>
          <w:lang w:bidi="fa-IR"/>
        </w:rPr>
        <w:t>از من بپرسيد، پيش از آن‌كه مرا نيابيد؛ زيرا به خدا كه هيچ زمين حاصل خيز و خرم يا بي‌حاصل و خشكيده‌اي نيست، نيز هر گروهكي كه تا روز قيامت شكل بگيرد و صد تن را به گمراهي يا هدايت برساند مگر آن‌كه من رهبر و سر گروه و سخنگوي آن را مي‌شناسم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عَمّا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مَا شِئْتُمْ دُونَ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اَن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لَا اُسَالُ عَنْ شَيءٍ دُونَ العَرْشِ اِلَّا اَخْبَرْتُ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اَنْ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فَاَنـَا بِطُرُقِ السَّماءِ اَعْلَمُ مِنّي بِطُرُقِ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بپرسيد، پيش از آن‌كه مرا نيابيد؛ زيرا من به راه‌هاي آسمان از راه‌هاي زمين داناترم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طريق ديگر اين حديث را نقل كرده با اين اضافه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حركت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الاَن جبرئيل كجاست؟ آن حضرت به طرف آسمان و زمين و مشرق و مغرب توجهي نمود وچون جبرئيل را نديد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جبرئيل مي‌باشي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علامه اميني ـ طاب ثراه ـ در كتاب شريف الغدير،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بسياري از علماي عامه نقل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سَلُوني، وَاللهِ لَاتَسَالُوني عَنْ شَيءٍ يَكُونُ اِلي يَومِ القيَامَةِ اِلَّا اَخْبَرْتُكُم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وَسَلُوني، عَن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چيزي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روز قيامت واقع مي‌شود از من سؤال نمي‌كنيد مگر آن‌كه من به شما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از كتاب خدا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هيچ آيه‌اي نيست مگر آن‌كه مي‌دانم شب نازل شده يا روز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سپس علامه اميني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روايت را ابوعمر در كتاب جامع بيان العلم،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طبري در كتاب الرياض النضرة في مناقب العشرة،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در كتاب تاريخ الخلفاء،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سيوطي و كتاب الإتقان،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تهذيب التهذيب،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فتح الباري،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عمدة القاري،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و كتاب مفتاح السعادة،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يافت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اَنْ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آيةٍ اِلَّا وَاَنـَا اَعْلَمُ حَيثُ اُنـْزِلَتْ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امير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كنيد پيش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خداسؤال نماييد؛ هيچ آيه‌اي نيست مگر آن‌كه من مي‌دانم در كجا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فتنه‌ها و آشوب‌هاي آينده از من سؤال كنيد؛ زيرا كه هيچ فتنه‌اي نيست مگر آن‌كه مي‌دانم آن كسي را كه فتنه را بر مي‌انگيزاند و چه كسي در آن فتنه كشته مي‌شود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روايت را احمد حنبل ـ پيشواي حنبلي‌ها ـ نقل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كلمات از آن حضرت بسيار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اميني شش نفر كساني كه در منبر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رسوا شدند بر شمرده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جانب به ساير مواضع اين روايات در مستدرك سفينة البحار،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مشروحاً اشاره 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الارشاد مفيد، 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الإختصاص مفيد، ص</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بصائر الدرجات در پنج روايت اين موضوع به چشم مي‌خورد كه أميرالمؤمنين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بلايا و منايا و انساب و فصل الخطاب نزد من است</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بحارالأنوار،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 از ابواب علومهم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از ابواب سائر فضائلهم و مناقبهم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سندهاي صحيح ديگري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طرق عامه هم روايت شده، چنان‌كه در فضائل الخمسة،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الائمّة هم أَركان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سعيد اعرج و سليمان‌بن‌خالد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حديث حضرت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من خصلت‌هايي شده كه به احدي پيش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علم منايا و بلايا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bookmarkStart w:id="107" w:name="pg2358_15880"/>
    </w:p>
    <w:p>
      <w:pPr>
        <w:pStyle w:val="BookText"/>
        <w:rPr/>
      </w:pPr>
      <w:bookmarkEnd w:id="107"/>
      <w:r>
        <w:rPr>
          <w:rFonts w:ascii="Amiri" w:hAnsi="Amiri" w:eastAsia="Amiri" w:cs="Amiri"/>
          <w:color w:val="111111"/>
          <w:sz w:val="28"/>
          <w:sz w:val="28"/>
          <w:szCs w:val="28"/>
          <w:rtl w:val="true"/>
          <w:lang w:bidi="ar-SA"/>
        </w:rPr>
        <w:t>روايات بسياري از اميرالمؤمنين و امام سجاد و امام باقر و امام صادق و امام 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 كه آن حضرات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منايا و بلايا و انساب و فصل الخطاب و غيره را مي‌دانيم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در مستدرك سفينة البحار،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مذكور است كه دليل است بر اين‌كه امام اجل‌هاي مردم را مي‌داند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كتاب شريف مدينة معاجز الإئمة الأثني عشر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براي اثبات علم غيب امام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ثقة الاسلام و المسلمين كليني در ابواب نصوص بر ائمۀ هدي هر يك به ديگري و ابواب ميلاد پيغمبر و ائمۀ هدي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باب ما يفصل به بين دعوي المحق و المبطل و غير اين ابواب، صدها روايات در اخبارات غيبي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ائمۀ هدي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نقل فرموده‌اند كه در آن‌ها اين قبيل روايات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موافق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تفصيل و تشريح آيات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وَكُلَّ شَي‌ءٍ أَحْصَينَاهُ فِي إِمَامٍ مُبينٍ </w:t>
      </w:r>
      <w:r>
        <w:rPr>
          <w:rFonts w:ascii="IRNazanin" w:hAnsi="IRNazanin" w:eastAsia="IRNazanin"/>
          <w:color w:val="111111"/>
          <w:sz w:val="28"/>
          <w:sz w:val="28"/>
          <w:szCs w:val="28"/>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تِبْيَاناً لِكُلِّ شَيْ‌ءٍ </w:t>
      </w:r>
      <w:r>
        <w:rPr>
          <w:rStyle w:val="FootnoteAnchor"/>
        </w:rPr>
        <w:footnoteReference w:id="283"/>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مانند آن‌هاست</w:t>
      </w:r>
      <w:r>
        <w:rPr>
          <w:rFonts w:eastAsia="IRNazanin" w:cs="IRNazanin"/>
          <w:color w:val="111111"/>
          <w:sz w:val="28"/>
          <w:szCs w:val="28"/>
          <w:rtl w:val="true"/>
          <w:lang w:bidi="fa-IR"/>
        </w:rPr>
        <w:t>.</w:t>
      </w:r>
    </w:p>
    <w:p>
      <w:pPr>
        <w:pStyle w:val="Heading3"/>
        <w:numPr>
          <w:ilvl w:val="2"/>
          <w:numId w:val="1"/>
        </w:numPr>
        <w:rPr/>
      </w:pPr>
      <w:bookmarkStart w:id="108" w:name="__RefHeading___Toc2755616_3804643083"/>
      <w:bookmarkStart w:id="109" w:name="_Toc40"/>
      <w:bookmarkEnd w:id="108"/>
      <w:r>
        <w:rPr/>
        <w:t>7</w:t>
      </w:r>
      <w:r>
        <w:rPr>
          <w:rtl w:val="true"/>
        </w:rPr>
        <w:t xml:space="preserve">. </w:t>
      </w:r>
      <w:r>
        <w:rPr>
          <w:rtl w:val="true"/>
        </w:rPr>
        <w:t>آگاهي ائمه</w:t>
      </w:r>
      <w:r>
        <w:rPr/>
        <w:t></w:t>
      </w:r>
      <w:r>
        <w:rPr>
          <w:rtl w:val="true"/>
        </w:rPr>
        <w:t xml:space="preserve"> از آجال و اسباب حوادث و امراض</w:t>
      </w:r>
      <w:bookmarkEnd w:id="10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اخباري است كه از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صادر شده و به‌طور قطعي دلالت دارد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اجل‌هاي مردم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اسباب حوادث و امراض آگاهند و از حال</w:t>
      </w:r>
    </w:p>
    <w:p>
      <w:pPr>
        <w:pStyle w:val="BookText"/>
        <w:rPr/>
      </w:pPr>
      <w:r>
        <w:rPr>
          <w:rFonts w:ascii="IRNazanin" w:hAnsi="IRNazanin" w:eastAsia="IRNazanin"/>
          <w:color w:val="111111"/>
          <w:sz w:val="28"/>
          <w:sz w:val="28"/>
          <w:szCs w:val="28"/>
          <w:rtl w:val="true"/>
          <w:lang w:bidi="fa-IR"/>
        </w:rPr>
        <w:t>افرادي كه مريض مي‌شوند و اين‌كه سرانجام كار آن‌ها چه خواهد شد مطلعند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راز دار مي‌بودند و اسرار را از نا اهلان كتمان مي‌كردند،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حوادث و پيشامدها و اجل‌ها و بليات آن‌ها را به اندازه صلاح به آنان خبر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در اين‌كه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اجل‌هاي شيعيان خود را و سبب آن‌چه را به آن‌ها مي‌رسد مي‌دانند، شانزده روايت در اين زمينه نقل كرده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آن جمله است روايت سعد‌بن‌طريف از اصبغ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شخصي در مقابل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مي‌ايستاد،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و آن‌چه را مي‌خواهي براي خود آماده كن؛ كه تو در چنين روز و چنين ساعت مريض مي‌شوي و در فلان ماه و روز و ساعت هم مي‌ميري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به ابي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بوده</w:t>
      </w:r>
      <w:r>
        <w:rPr>
          <w:rFonts w:eastAsia="IRNazanin" w:cs="IRNazanin"/>
          <w:color w:val="111111"/>
          <w:sz w:val="28"/>
          <w:szCs w:val="28"/>
          <w:rtl w:val="true"/>
          <w:lang w:bidi="fa-IR"/>
        </w:rPr>
        <w:t>...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همچنين، از آن جمله است اين‌كه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ابوبصير را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ابوحمزه ثُمالي خبر دهد در فلان چنان روز و فلان شهر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خبر ساختم؛ همان‌گونه شد كه حضرت فرموده بود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است دو روايت از اسحاق‌بن‌عمار كه او تعجب مي‌كند از اين‌كه امام موسي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مردي زمان مرگش را خبر مي‌دهد و پيش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اجل شيعيان خود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جهت، اين امر را انكار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رُشَيد هَجَري علم منايا و بلايا داشت؛ و امام به اين امر اولي از اوست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در بصائر الدرجات بابي است كه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شيعياني را كه مريض شوند مي‌شناسند</w:t>
      </w:r>
      <w:r>
        <w:rPr>
          <w:rFonts w:eastAsia="Amiri" w:cs="Amiri" w:ascii="Amiri" w:hAnsi="Amiri"/>
          <w:color w:val="111111"/>
          <w:sz w:val="28"/>
          <w:szCs w:val="28"/>
          <w:rtl w:val="true"/>
          <w:lang w:bidi="ar-SA"/>
        </w:rPr>
        <w:t>...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در جزء پنجم در گفتار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شيعيان خود كه اگر آن‌ها زبان خود را نگاه مي‌داشتند، آن‌ها را به تمامي آن‌چه از منايا و بلايا و غير آن به آن‌ها مي‌رسد، آگاه مي‌ساختند، پنج روايت در اين موضوع آورده 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جزء نُه، باب دوم؛ در اين‌كه اگر شيعيان زبان خود را نگاه مي‌داشتند،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 شخصي را به آن‌چه براي اوست خبر مي‌دادند، سه روايت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كه صريح در اين موضوع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جزء دهم، باب شش؛ پنج روايت نقل كرده كه، سه روايت آن از امام باقر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كه آن دو بزرگوار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اهلي را مي‌يافتيم و به دست كساني جز شيعيان نمي‌رسيد، كتابي به آن‌ها مي‌داديم كه با وجود آن، در حلال و حرام نيازمند احدي نبودند</w:t>
      </w:r>
    </w:p>
    <w:p>
      <w:pPr>
        <w:pStyle w:val="BookText"/>
        <w:rPr/>
      </w:pPr>
      <w:r>
        <w:rPr>
          <w:rFonts w:ascii="IRNazanin" w:hAnsi="IRNazanin" w:eastAsia="IRNazanin"/>
          <w:color w:val="111111"/>
          <w:sz w:val="28"/>
          <w:sz w:val="28"/>
          <w:szCs w:val="28"/>
          <w:rtl w:val="true"/>
          <w:lang w:bidi="fa-IR"/>
        </w:rPr>
        <w:t>و آن‌چه تا روز قيامت مي‌شود در آن بود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اين‌كه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اگر مطلب پوشيده مي‌ماند هر كسي را به آن‌چه به نفع او يا به ضرر او واقع مي‌شود خبر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نقل كرده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اين‌كه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زمان وفات خود را مي‌دانند و به اختيار خود از خانه دنيا به خانه آخرت منتقل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روايت براي اين موضوع نقل شده كه</w:t>
      </w:r>
    </w:p>
    <w:p>
      <w:pPr>
        <w:pStyle w:val="BookText"/>
        <w:rPr/>
      </w:pPr>
      <w:r>
        <w:rPr>
          <w:rFonts w:ascii="Amiri" w:hAnsi="Amiri" w:eastAsia="Amiri" w:cs="Amiri"/>
          <w:color w:val="111111"/>
          <w:sz w:val="28"/>
          <w:sz w:val="28"/>
          <w:szCs w:val="28"/>
          <w:rtl w:val="true"/>
          <w:lang w:bidi="ar-SA"/>
        </w:rPr>
        <w:t>يكي از آن‌ها روايتي است كه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ابي بصير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امامي كه حوادث آينده خود را نداند و سرانجام كار خود را آگاه نباشد، حجت خدا بر خلق نيست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علامه كامل مرعشي نجفي ـ دام ظلّه ـ در ملحقات احقاق الحق از طرق عامه، خطبة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در اين مورد نقل كرده است</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در بحارالأنوار اين را از نهج‌البلاغه نقل كرده‌اند كه اميرمؤمنان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پروردگار، اگر بخواهم، به هر يك از شما پيشامدهاي او را خبر مي‌دهم و همه گفتار و كردار او را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مي‌گويم، لكن مي‌ترسم كفران نعمت وجود پيغمبر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خواص اصحاب خود كه از اين جهت ايمن باشم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كسي كه پيغمبر را به رسالت فرستاد و او را بر خلق برگزيد، بجز كلام راست و درست نمي‌گويم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همه اين‌ها را براي من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افراد هلاك شونده و به نجات، اهل نجات مرا آگاه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 امر را با هرچه به من مي‌رسد، مشروحاً براي من توضيح داد</w:t>
      </w:r>
      <w:r>
        <w:rPr>
          <w:rFonts w:eastAsia="IRNazanin" w:cs="IRNazanin"/>
          <w:color w:val="111111"/>
          <w:sz w:val="28"/>
          <w:szCs w:val="28"/>
          <w:rtl w:val="true"/>
          <w:lang w:bidi="fa-IR"/>
        </w:rPr>
        <w:t>...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اخبار غيبي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اصحاب خود، راجع به قضاياي آينده آنان و ديگران</w:t>
      </w:r>
    </w:p>
    <w:p>
      <w:pPr>
        <w:pStyle w:val="BookText"/>
        <w:rPr/>
      </w:pPr>
      <w:r>
        <w:rPr>
          <w:rFonts w:ascii="Amiri" w:hAnsi="Amiri" w:eastAsia="Amiri" w:cs="Amiri"/>
          <w:color w:val="111111"/>
          <w:sz w:val="28"/>
          <w:sz w:val="28"/>
          <w:szCs w:val="28"/>
          <w:rtl w:val="true"/>
          <w:lang w:bidi="ar-SA"/>
        </w:rPr>
        <w:t>و آجال و بليات وارده بر آنان، از حد ضبط و احصاي ما خارج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مقداري از آن اخبار در كتاب مقام قرآن و عترت به ترتيب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مذكور است</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اگر كسي هشيار باشد، تنها يك خبر آن كتاب براي او كافي است؛ و آن روايت</w:t>
      </w:r>
      <w:bookmarkStart w:id="110" w:name="pg2358_15887"/>
    </w:p>
    <w:p>
      <w:pPr>
        <w:pStyle w:val="BookText"/>
        <w:rPr/>
      </w:pPr>
      <w:bookmarkEnd w:id="110"/>
      <w:r>
        <w:rPr>
          <w:rFonts w:ascii="IRNazanin" w:hAnsi="IRNazanin" w:eastAsia="IRNazanin"/>
          <w:color w:val="111111"/>
          <w:sz w:val="28"/>
          <w:sz w:val="28"/>
          <w:szCs w:val="28"/>
          <w:rtl w:val="true"/>
          <w:lang w:bidi="fa-IR"/>
        </w:rPr>
        <w:t>شيخ طوسي است از قاسم‌بن‌علاء همداني، وكيل امام زمان؛ چرا كه آن روايت در نهايت صحت و متانت است و مستدل به آية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الكافي، در ابواب مواليد ائمة اثنا عشر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اين‌گونه روايات بسيار است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111" w:name="__RefHeading___Toc2755618_3804643083"/>
      <w:bookmarkStart w:id="112" w:name="_Toc41"/>
      <w:bookmarkEnd w:id="111"/>
      <w:r>
        <w:rPr>
          <w:rtl w:val="true"/>
        </w:rPr>
        <w:t>اعتقاد به علم غيب پيغمبر و ائمة هدي</w:t>
      </w:r>
      <w:r>
        <w:rPr/>
        <w:t></w:t>
      </w:r>
      <w:r>
        <w:rPr>
          <w:rtl w:val="true"/>
        </w:rPr>
        <w:t xml:space="preserve"> غلو نيست</w:t>
      </w:r>
      <w:bookmarkEnd w:id="112"/>
    </w:p>
    <w:p>
      <w:pPr>
        <w:pStyle w:val="BookText"/>
        <w:rPr/>
      </w:pPr>
      <w:r>
        <w:rPr>
          <w:rFonts w:ascii="Amiri" w:hAnsi="Amiri" w:eastAsia="Amiri" w:cs="Amiri"/>
          <w:color w:val="111111"/>
          <w:sz w:val="28"/>
          <w:sz w:val="28"/>
          <w:szCs w:val="28"/>
          <w:rtl w:val="true"/>
          <w:lang w:bidi="ar-SA"/>
        </w:rPr>
        <w:t>واضح است كه اعتقاد به اين مطالب غلو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اين است كه از طرفي ذوات مقدسه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نص قرآن در آية تطهير ،</w:t>
      </w:r>
      <w:r>
        <w:rPr>
          <w:rStyle w:val="FootnoteAnchor"/>
          <w:rtl w:val="true"/>
        </w:rPr>
        <w:footnoteReference w:id="298"/>
      </w:r>
      <w:r>
        <w:rPr>
          <w:rFonts w:ascii="IRNazanin" w:hAnsi="IRNazanin" w:eastAsia="IRNazanin"/>
          <w:color w:val="111111"/>
          <w:sz w:val="28"/>
          <w:sz w:val="28"/>
          <w:szCs w:val="28"/>
          <w:rtl w:val="true"/>
          <w:lang w:bidi="fa-IR"/>
        </w:rPr>
        <w:t>پاكيزه‌اند و در نهايت قابليت و استعداد نمي‌باشند و اشرف و افضل جميع خلايقند و از طرف ديگر در مبدأ اعلاي كريم بي‌نهايت، بخل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بخيل است و نه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نالايق‌اند، پس اين آيات و روايات ممكنِ عقلي را ثابت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آن است كه چيزي كه عقل و نقل اجازه نمي‌دهد گفته شود و يا مطلبي را دربارة كسي بگوييم كه او فاقد لياقت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مانع كرم خدا نيست؛ پس مانعي ندارد كه آن كريم بي‌نهايت بر آن ذوات مقدسه كمال لياقت را افاضه فرمايد چنان‌كه عقول مخلوق از درك آن مبهوت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استبعادي براي علم غيب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غيبي كه براي آنان ادعا مي‌شود مختص به باري تعالي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غيب باري تعالي ذاتي است و علم غيب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غير ذاتي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كه تذكر بدهيم علم غيب بر دو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علم غيبي كه مخصوص ذات مقدس پروردگار است و از كسي نگرفته و عين ذات مقدس او و ازلي و ابدي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علم غيبي كه كسبي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علم موهبتي الهي است كه خدا به هر كس بخواهد،</w:t>
      </w:r>
    </w:p>
    <w:p>
      <w:pPr>
        <w:pStyle w:val="BookText"/>
        <w:rPr/>
      </w:pPr>
      <w:r>
        <w:rPr>
          <w:rFonts w:ascii="IRNazanin" w:hAnsi="IRNazanin" w:eastAsia="IRNazanin"/>
          <w:color w:val="111111"/>
          <w:sz w:val="28"/>
          <w:sz w:val="28"/>
          <w:szCs w:val="28"/>
          <w:rtl w:val="true"/>
          <w:lang w:bidi="fa-IR"/>
        </w:rPr>
        <w:t>به اندازه‌اي كه بخواهد، عنايت مي‌فرمايد؛ و او براي اين كار، پيغمبر اكرم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آياتي كه نفي علم مي‌كند، نيز نفي همين علم ذاتي است؛ يعني، اي پيغمبر، تو ذاتاً علم غيب نداري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عاقلي كه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ascii="Amiri" w:hAnsi="Amiri" w:eastAsia="Amiri" w:cs="Amiri"/>
          <w:color w:val="111111"/>
          <w:sz w:val="28"/>
          <w:sz w:val="28"/>
          <w:szCs w:val="28"/>
          <w:lang w:bidi="ar-SA"/>
        </w:rPr>
        <w:t></w:t>
      </w:r>
      <w:r>
        <w:rPr>
          <w:rStyle w:val="FootnoteAnchor"/>
          <w:rtl w:val="true"/>
        </w:rPr>
        <w:footnoteReference w:id="299"/>
      </w:r>
      <w:r>
        <w:rPr>
          <w:rFonts w:ascii="IRNazanin" w:hAnsi="IRNazanin" w:eastAsia="IRNazanin"/>
          <w:color w:val="111111"/>
          <w:sz w:val="28"/>
          <w:sz w:val="28"/>
          <w:szCs w:val="28"/>
          <w:rtl w:val="true"/>
          <w:lang w:bidi="fa-IR"/>
        </w:rPr>
        <w:t>را بخواند، هرگز در اين‌كه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 پسنديده خداست براي علم غيب شك نمي‌كند؛ چون او خاتم و سيد تمام انبيا و مرسلين است و به مقام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قَابَ قَوْسَينِ أَوْ أَدْنى</w:t>
      </w:r>
      <w:r>
        <w:rPr>
          <w:rStyle w:val="FootnoteAnchor"/>
        </w:rPr>
        <w:footnoteReference w:id="30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سخنان خود تصريح نموده و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پسنديده خدا براي علم غيب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خود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چنين مقامي دارند؛ چرا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طينت پيغمبر آفريده شدند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كساني‌كه اين مطلب را منكر مي‌شوند، جاهل به شرع و شريعتند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شيخ زاده حنفي كه نقل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 صفار به كفر كسي كه براي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علم غيب ثابت كند،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صاحب تتارخانيه گفته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كس كافر نيست؛ چون ممكن است كه بعضي از مغيبات بر روح مقدس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عرضه داشته شود و ايشان آن را بداند، پس قرائت كرده آيه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و دليل براي خود اقامه كرده است</w:t>
      </w:r>
      <w:r>
        <w:rPr>
          <w:rFonts w:eastAsia="IRNazanin" w:cs="IRNazanin"/>
          <w:color w:val="111111"/>
          <w:sz w:val="28"/>
          <w:szCs w:val="28"/>
          <w:rtl w:val="true"/>
          <w:lang w:bidi="fa-IR"/>
        </w:rPr>
        <w:t>.</w:t>
      </w:r>
      <w:bookmarkStart w:id="113" w:name="pg2358_15891"/>
    </w:p>
    <w:p>
      <w:pPr>
        <w:pStyle w:val="BookText"/>
        <w:rPr/>
      </w:pPr>
      <w:bookmarkEnd w:id="113"/>
      <w:r>
        <w:rPr>
          <w:rFonts w:ascii="Amiri" w:hAnsi="Amiri" w:eastAsia="Amiri" w:cs="Amiri"/>
          <w:color w:val="111111"/>
          <w:sz w:val="28"/>
          <w:sz w:val="28"/>
          <w:szCs w:val="28"/>
          <w:rtl w:val="true"/>
          <w:lang w:bidi="ar-SA"/>
        </w:rPr>
        <w:t>و اين مطلب از كتاب مجمع الأنهر كه در فقه حنفي مي‌باشد نقل شده است</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پس محصول آيات كريمة الهي و روايات متواتره كه از صدها روايت گذشته اين است كه كريم و قادر بي‌نهايت به احوال خلفاي عزيز خود، كه اشرف و افضل كل مخلوقاتند، نور علم و قدرتي عنايت فرموده كه به احوال تمام خلايق دانا و بينا و توانا هستند</w:t>
      </w:r>
      <w:r>
        <w:rPr>
          <w:rFonts w:eastAsia="IRNazanin" w:cs="IRNazanin"/>
          <w:color w:val="111111"/>
          <w:sz w:val="28"/>
          <w:szCs w:val="28"/>
          <w:rtl w:val="true"/>
          <w:lang w:bidi="fa-IR"/>
        </w:rPr>
        <w:t>.</w:t>
      </w:r>
    </w:p>
    <w:p>
      <w:pPr>
        <w:pStyle w:val="Heading3"/>
        <w:numPr>
          <w:ilvl w:val="2"/>
          <w:numId w:val="1"/>
        </w:numPr>
        <w:rPr/>
      </w:pPr>
      <w:bookmarkStart w:id="114" w:name="__RefHeading___Toc2755620_3804643083"/>
      <w:bookmarkStart w:id="115" w:name="_Toc42"/>
      <w:bookmarkEnd w:id="114"/>
      <w:r>
        <w:rPr/>
        <w:t>8</w:t>
      </w:r>
      <w:r>
        <w:rPr>
          <w:rtl w:val="true"/>
        </w:rPr>
        <w:t xml:space="preserve">. </w:t>
      </w:r>
      <w:r>
        <w:rPr>
          <w:rtl w:val="true"/>
        </w:rPr>
        <w:t>ائمه</w:t>
      </w:r>
      <w:r>
        <w:rPr/>
        <w:t></w:t>
      </w:r>
      <w:r>
        <w:rPr>
          <w:rtl w:val="true"/>
        </w:rPr>
        <w:t>، مؤمنين و منافقين و اخيار و اشرار را مي‌شناسند</w:t>
      </w:r>
      <w:bookmarkEnd w:id="115"/>
    </w:p>
    <w:p>
      <w:pPr>
        <w:pStyle w:val="BookText"/>
        <w:rPr/>
      </w:pPr>
      <w:r>
        <w:rPr>
          <w:rFonts w:ascii="Amiri" w:hAnsi="Amiri" w:eastAsia="Amiri" w:cs="Amiri"/>
          <w:color w:val="111111"/>
          <w:sz w:val="28"/>
          <w:sz w:val="28"/>
          <w:szCs w:val="28"/>
          <w:rtl w:val="true"/>
          <w:lang w:bidi="ar-SA"/>
        </w:rPr>
        <w:t>اخباري است 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به‌طور صريح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افرادي را كه مي‌خواهند بر ما وارد شوند مي‌شناسيم، و هنوز وارد نشده و اجازه ورود نگرفته، از مكان و احوال آنان باخبريم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شدند، مؤمنين آن‌ها را از منافقين، و اخيار آن‌ها را از اشرار، و دوستان و دشمنان خود را از بين آن‌ها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اين را به شما خبر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بصائر الدرجات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اين‌كه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كساني را كه مي‌خواهند بر آنان وارد شوند مي‌شناسند و از مكان آن‌ها باخبرند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روايت براي اين موضوع نقل كرده است</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در جايي ديگر نيز رواياتي براي اين مدعا نقل كرده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وي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ايمان و نفاق افرادي را كه بر آنان وارد مي‌شوند مي‌دادند</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 در باب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شر و دوستي و دشمني واردين را خوب مي‌دانند</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رواياتي مربوط به اين موضوع نقل كرده است</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در ذيل آية متوسمين مطالب مربوطه گذشت</w:t>
      </w:r>
      <w:r>
        <w:rPr>
          <w:rFonts w:eastAsia="IRNazanin" w:cs="IRNazanin"/>
          <w:color w:val="111111"/>
          <w:sz w:val="28"/>
          <w:szCs w:val="28"/>
          <w:rtl w:val="true"/>
          <w:lang w:bidi="fa-IR"/>
        </w:rPr>
        <w:t>.</w:t>
      </w:r>
      <w:r>
        <w:rPr>
          <w:rStyle w:val="FootnoteAnchor"/>
          <w:rtl w:val="true"/>
        </w:rPr>
        <w:footnoteReference w:id="30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2755622_3804643083"/>
      <w:bookmarkStart w:id="117" w:name="_Toc43"/>
      <w:bookmarkEnd w:id="116"/>
      <w:r>
        <w:rPr/>
        <w:t>9</w:t>
      </w:r>
      <w:r>
        <w:rPr>
          <w:rtl w:val="true"/>
        </w:rPr>
        <w:t xml:space="preserve">. </w:t>
      </w:r>
      <w:r>
        <w:rPr>
          <w:rtl w:val="true"/>
        </w:rPr>
        <w:t>آگاهي ائمه</w:t>
      </w:r>
      <w:r>
        <w:rPr/>
        <w:t></w:t>
      </w:r>
      <w:r>
        <w:rPr>
          <w:rtl w:val="true"/>
        </w:rPr>
        <w:t xml:space="preserve"> از خطورات قلبي و اعمال و احوال خلق</w:t>
      </w:r>
      <w:bookmarkEnd w:id="117"/>
    </w:p>
    <w:p>
      <w:pPr>
        <w:pStyle w:val="BookText"/>
        <w:rPr/>
      </w:pPr>
      <w:r>
        <w:rPr>
          <w:rFonts w:ascii="IRNazanin" w:hAnsi="IRNazanin" w:eastAsia="IRNazanin"/>
          <w:color w:val="111111"/>
          <w:sz w:val="28"/>
          <w:sz w:val="28"/>
          <w:szCs w:val="28"/>
          <w:rtl w:val="true"/>
          <w:lang w:bidi="fa-IR"/>
        </w:rPr>
        <w:t>اخبار متواتره‌اي كه حكايت مي‌كند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خاطرات قلبي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آن‌چه در قلب و انديشه مردم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آگاهند و هيچ چيز از اعمال و احوال خلق بر آن‌ها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بصائر الدرجات در باب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هنوز مردم خاطرات قلبي خود را اظهار نكرده‌اند، ولي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 روايت صحيح و معتبر نقل نموده كه مفاد مجموع آن‌ها اين است كه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ضمائر و رازهاي پنهان خلق باخبرند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وي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بخواهند اسرار دروني شيعيان را به آن‌ها خبر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روايت صحيح و معتبر نقل نموده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خطبه امام جواد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كه در اثبات ولايت نقل شده دليل اين موضوع نيز مي‌باشد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او در باب ديگر تعداد هفت روايت نقل كرده مربوط به اشخاصي كه مي‌خواستند به‌وسيله نامه خود مسائلي سؤال كنند، ولي فراموش كردند و يا هنوز نامه را نفرستاده‌اند،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جواب آن‌ها را فرستاده‌اند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خاطرات خلق باخبرند، پس چرا گاهي از خصوصيات مطلب مورد نظر آن‌ها پرسش مي‌نمودند؟</w:t>
      </w:r>
    </w:p>
    <w:p>
      <w:pPr>
        <w:pStyle w:val="BookText"/>
        <w:rPr/>
      </w:pPr>
      <w:r>
        <w:rPr>
          <w:rFonts w:ascii="Amiri" w:hAnsi="Amiri" w:eastAsia="Amiri" w:cs="Amiri"/>
          <w:color w:val="111111"/>
          <w:sz w:val="28"/>
          <w:sz w:val="28"/>
          <w:szCs w:val="28"/>
          <w:rtl w:val="true"/>
          <w:lang w:bidi="ar-SA"/>
        </w:rPr>
        <w:t>اين سؤال دو جواب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سؤال‌كنندگان لياقت و استعداد تحمل اين مقام عالي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نداشته‌اند؛ لذا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به‌طور عادي و متعارف با آن‌ها صحبت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علوم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معارف قرآن توسعه پيدا كرده، هستند كساني‌كه از شنيدن عظمت مقام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تعجب مي‌كنند و منكر مي‌شوند؛ تا چه رسد مردم زمان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هنوز به مقام آنان پي نبرده بودند</w:t>
      </w:r>
      <w:r>
        <w:rPr>
          <w:rFonts w:eastAsia="IRNazanin" w:cs="IRNazanin"/>
          <w:color w:val="111111"/>
          <w:sz w:val="28"/>
          <w:szCs w:val="28"/>
          <w:rtl w:val="true"/>
          <w:lang w:bidi="fa-IR"/>
        </w:rPr>
        <w:t>.</w:t>
      </w:r>
      <w:bookmarkStart w:id="118" w:name="pg2358_15895"/>
    </w:p>
    <w:p>
      <w:pPr>
        <w:pStyle w:val="BookText"/>
        <w:rPr/>
      </w:pPr>
      <w:bookmarkEnd w:id="118"/>
      <w:r>
        <w:rPr>
          <w:rFonts w:ascii="IRNazanin" w:hAnsi="IRNazanin" w:eastAsia="IRNazanin"/>
          <w:color w:val="111111"/>
          <w:sz w:val="28"/>
          <w:sz w:val="28"/>
          <w:szCs w:val="28"/>
          <w:rtl w:val="true"/>
          <w:lang w:bidi="fa-IR"/>
        </w:rPr>
        <w:t>گاهي كه بعضي از شيعيان ضعيف از شنيدن بعضي مطالب تعجب مي‌كردند، امام سطح بيان خويش را از واقع، تنزل مي‌داد تا اين‌كه رفع استبعاد او شود؛ مثلاً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نشنيدي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فِرَاسَةَ الْـمُؤمِنِ، فَاِنَّهُ يَنْظُرُ بِنُورِ الله</w:t>
      </w:r>
      <w:r>
        <w:rPr>
          <w:rStyle w:val="FootnoteAnchor"/>
          <w:rtl w:val="true"/>
        </w:rPr>
        <w:footnoteReference w:id="31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زيركي مؤمن بپرهيزد، زيرا كه او در پرتو نور خدا نگاه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همان‌طور‌كه ايمان درجات دارد، نظر كردن مؤمن هم به‌وسيله اين نور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ايمان كامل‌تر شود، اين فراست هم بيشتر و كامل‌تر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ديگري اين‌كه؛ لازمه سؤال كردن جهل به مورد سؤال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كسي كاملاً از مطلبي باخبر باشد و باز سؤال كند؛ همچنان‌كه پروردگار مهربان، روز قيامت از حضرت عيسي سؤال مي‌كند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 أَنْتَ قُلْتَ لِلنَّاسِ اتَّخِذُوني وَأُمِّي إِلهَينِ مِنْ دُونِ اللَّـهِ</w:t>
      </w:r>
      <w:r>
        <w:rPr>
          <w:rFonts w:ascii="Amiri" w:hAnsi="Amiri" w:eastAsia="Amiri" w:cs="Amiri"/>
          <w:color w:val="111111"/>
          <w:sz w:val="28"/>
          <w:sz w:val="28"/>
          <w:szCs w:val="28"/>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اي عيسي، آيا تو به مردم گفتي من و مادرم را خداي خويش بگيريد؟</w:t>
      </w:r>
    </w:p>
    <w:p>
      <w:pPr>
        <w:pStyle w:val="BookText"/>
        <w:rPr/>
      </w:pPr>
      <w:r>
        <w:rPr>
          <w:rFonts w:ascii="IRNazanin" w:hAnsi="IRNazanin" w:eastAsia="IRNazanin"/>
          <w:color w:val="111111"/>
          <w:sz w:val="28"/>
          <w:sz w:val="28"/>
          <w:szCs w:val="28"/>
          <w:rtl w:val="true"/>
          <w:lang w:bidi="fa-IR"/>
        </w:rPr>
        <w:t>اين در حالي است كه خداوند مي‌داند كه حضرت عيسي اين حرف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است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وَمَا تِلْكَ بِيَمِينِكَ يَا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هِيَ عَصَايَ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119" w:name="__RefHeading___Toc2755624_3804643083"/>
      <w:bookmarkStart w:id="120" w:name="_Toc44"/>
      <w:bookmarkEnd w:id="119"/>
      <w:r>
        <w:rPr/>
        <w:t>10</w:t>
      </w:r>
      <w:r>
        <w:rPr>
          <w:rtl w:val="true"/>
        </w:rPr>
        <w:t xml:space="preserve">. </w:t>
      </w:r>
      <w:r>
        <w:rPr>
          <w:rtl w:val="true"/>
        </w:rPr>
        <w:t>تمام علوم انبياء به خاتم الانبياء</w:t>
      </w:r>
      <w:r>
        <w:rPr/>
        <w:t></w:t>
      </w:r>
      <w:r>
        <w:rPr>
          <w:rtl w:val="true"/>
        </w:rPr>
        <w:t xml:space="preserve"> و از ايشان به ائمه رسيده است</w:t>
      </w:r>
      <w:bookmarkEnd w:id="120"/>
    </w:p>
    <w:p>
      <w:pPr>
        <w:pStyle w:val="BookText"/>
        <w:rPr/>
      </w:pPr>
      <w:r>
        <w:rPr>
          <w:rFonts w:ascii="IRNazanin" w:hAnsi="IRNazanin" w:eastAsia="IRNazanin"/>
          <w:color w:val="111111"/>
          <w:sz w:val="28"/>
          <w:sz w:val="28"/>
          <w:szCs w:val="28"/>
          <w:rtl w:val="true"/>
          <w:lang w:bidi="fa-IR"/>
        </w:rPr>
        <w:t>اخبار متواتره‌اي كه به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مرسلين، آثار نبوت، رسالت و كتاب‌هاي آسماني كه بر پيغمبران نازل شده نزد پيغمبر خاتم حضرت محمد‌بن 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است ـ البته، با زيادتي‌هاي بسيار ـ و همه اين علوم به اميرالمؤمنين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چرا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جانب خدا مأمور بود كه هرچه مي‌داند</w:t>
      </w:r>
    </w:p>
    <w:p>
      <w:pPr>
        <w:pStyle w:val="BookText"/>
        <w:rPr/>
      </w:pPr>
      <w:r>
        <w:rPr>
          <w:rFonts w:ascii="IRNazanin" w:hAnsi="IRNazanin" w:eastAsia="IRNazanin"/>
          <w:color w:val="111111"/>
          <w:sz w:val="28"/>
          <w:sz w:val="28"/>
          <w:szCs w:val="28"/>
          <w:rtl w:val="true"/>
          <w:lang w:bidi="fa-IR"/>
        </w:rPr>
        <w:t>به اميرالمؤمنين تعليم دهد و چيزي را فروگذار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مأموريت اميرالمؤمنين دربارة امام مجتبي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علم شريك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ولي در رسالت و نبوت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شركت نداشت و رسالت و نبوت به محمد مصطفي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ختم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مدارك اين اخبار در كتاب الكافي و بصائر الدرجات و غيره زياد است، ولي ما به‌طور اختصار، به مقداري از آن اشاره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الكافي در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پيغمبران نزد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روايت آورده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وي در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وارث علوم خاتم الانبيا و جميع انبيا و اوصيايند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هفت روايت نقل كرده كه؛ از آن جمله است روايت ابراهيم‌بن‌عبدالحميد از پدرش كه گذشت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او در باب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كتب آسماني نزد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و با وجودي كه به زبان‌هاي مختلف نازل شده همه را مي‌دانند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روايت آورده است</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همچنين در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چيزي به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نياموخت مگر آن‌كه او را امر فرمود كه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ياد دهد و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شريك علم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روايت نقل كرده 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بصائر الدرجات متجاوز از سي روايت صحيح و معتبر با دلايل صريح براي اين مطالب نقل فرموده؛</w:t>
      </w:r>
      <w:r>
        <w:rPr>
          <w:rStyle w:val="FootnoteAnchor"/>
          <w:rtl w:val="true"/>
        </w:rPr>
        <w:footnoteReference w:id="321"/>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هفتم،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ديگر</w:t>
      </w:r>
      <w:r>
        <w:rPr>
          <w:rStyle w:val="FootnoteAnchor"/>
          <w:rtl w:val="true"/>
        </w:rPr>
        <w:footnoteReference w:id="322"/>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چهارم، باب اول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هشتاد روايت</w:t>
      </w:r>
      <w:r>
        <w:rPr>
          <w:rStyle w:val="FootnoteAnchor"/>
          <w:rtl w:val="true"/>
        </w:rPr>
        <w:footnoteReference w:id="323"/>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چهارم،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 روايت</w:t>
      </w:r>
      <w:r>
        <w:rPr>
          <w:rStyle w:val="FootnoteAnchor"/>
          <w:rtl w:val="true"/>
        </w:rPr>
        <w:footnoteReference w:id="324"/>
      </w:r>
      <w:r>
        <w:rPr>
          <w:rFonts w:ascii="IRNazanin" w:hAnsi="IRNazanin" w:eastAsia="IRNazanin"/>
          <w:color w:val="111111"/>
          <w:sz w:val="28"/>
          <w:sz w:val="28"/>
          <w:szCs w:val="28"/>
          <w:rtl w:val="true"/>
          <w:lang w:bidi="fa-IR"/>
        </w:rPr>
        <w:t>و در</w:t>
      </w:r>
      <w:bookmarkStart w:id="121" w:name="pg2358_15899"/>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هفتم، باب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نُه روايت</w:t>
      </w:r>
      <w:r>
        <w:rPr>
          <w:rStyle w:val="FootnoteAnchor"/>
          <w:rtl w:val="true"/>
        </w:rPr>
        <w:footnoteReference w:id="325"/>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دهم، باب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 نوزدهم</w:t>
      </w:r>
      <w:r>
        <w:rPr>
          <w:rStyle w:val="FootnoteAnchor"/>
          <w:rtl w:val="true"/>
        </w:rPr>
        <w:footnoteReference w:id="32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همة اين روايات، كه به عناوين مختلف عنوان باب قرار داده، دليل بر مدعا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كتاب اثبات ولايت</w:t>
      </w:r>
      <w:r>
        <w:rPr>
          <w:rStyle w:val="FootnoteAnchor"/>
          <w:rtl w:val="true"/>
        </w:rPr>
        <w:footnoteReference w:id="327"/>
      </w:r>
      <w:r>
        <w:rPr>
          <w:rFonts w:ascii="IRNazanin" w:hAnsi="IRNazanin" w:eastAsia="IRNazanin"/>
          <w:color w:val="111111"/>
          <w:sz w:val="28"/>
          <w:sz w:val="28"/>
          <w:szCs w:val="28"/>
          <w:rtl w:val="true"/>
          <w:lang w:bidi="fa-IR"/>
        </w:rPr>
        <w:t>و مقام قرآن و عترت</w:t>
      </w:r>
      <w:r>
        <w:rPr>
          <w:rStyle w:val="FootnoteAnchor"/>
          <w:rtl w:val="true"/>
        </w:rPr>
        <w:footnoteReference w:id="328"/>
      </w:r>
      <w:r>
        <w:rPr>
          <w:rFonts w:ascii="Amiri" w:hAnsi="Amiri" w:eastAsia="Amiri" w:cs="Amiri"/>
          <w:color w:val="111111"/>
          <w:sz w:val="28"/>
          <w:sz w:val="28"/>
          <w:szCs w:val="28"/>
          <w:rtl w:val="true"/>
          <w:lang w:bidi="ar-SA"/>
        </w:rPr>
        <w:t xml:space="preserve">و مستدرك سفينة البحار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مواضع بسياري ذكر كرده‌ام كه دلالت كافي بر موضوع بحث ما دارد</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755626_3804643083"/>
      <w:bookmarkStart w:id="123" w:name="_Toc45"/>
      <w:bookmarkEnd w:id="122"/>
      <w:r>
        <w:rPr/>
        <w:t>11</w:t>
      </w:r>
      <w:r>
        <w:rPr>
          <w:rtl w:val="true"/>
        </w:rPr>
        <w:t xml:space="preserve">. </w:t>
      </w:r>
      <w:r>
        <w:rPr>
          <w:rtl w:val="true"/>
        </w:rPr>
        <w:t>نزد ائمه</w:t>
      </w:r>
      <w:r>
        <w:rPr/>
        <w:t></w:t>
      </w:r>
      <w:r>
        <w:rPr>
          <w:rtl w:val="true"/>
        </w:rPr>
        <w:t xml:space="preserve"> كتابي هست كه اسامي تمامي پادشاهان در آن است</w:t>
      </w:r>
      <w:bookmarkEnd w:id="123"/>
    </w:p>
    <w:p>
      <w:pPr>
        <w:pStyle w:val="BookText"/>
        <w:rPr/>
      </w:pPr>
      <w:r>
        <w:rPr>
          <w:rFonts w:ascii="Amiri" w:hAnsi="Amiri" w:eastAsia="Amiri" w:cs="Amiri"/>
          <w:color w:val="111111"/>
          <w:sz w:val="28"/>
          <w:sz w:val="28"/>
          <w:szCs w:val="28"/>
          <w:rtl w:val="true"/>
          <w:lang w:bidi="ar-SA"/>
        </w:rPr>
        <w:t>اخباري كه خاطر نشان مي‌كند 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كتابي نزد ماست كه در آن اسامي پادشاهان روي زمين مذكور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ممكن است اشاره به مصحف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چنان‌كه گذشت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در كتاب الكافي و بصائر الدرجات مقداري از اين روايات مندرج است</w:t>
      </w:r>
      <w:r>
        <w:rPr>
          <w:rFonts w:eastAsia="Amiri" w:cs="Amiri" w:ascii="Amiri" w:hAnsi="Amiri"/>
          <w:color w:val="111111"/>
          <w:sz w:val="28"/>
          <w:szCs w:val="28"/>
          <w:rtl w:val="true"/>
          <w:lang w:bidi="ar-SA"/>
        </w:rPr>
        <w:t>.</w:t>
      </w:r>
      <w:r>
        <w:rPr>
          <w:rStyle w:val="FootnoteAnchor"/>
          <w:rtl w:val="true"/>
        </w:rPr>
        <w:footnoteReference w:id="334"/>
      </w:r>
    </w:p>
    <w:p>
      <w:pPr>
        <w:pStyle w:val="Heading3"/>
        <w:numPr>
          <w:ilvl w:val="2"/>
          <w:numId w:val="1"/>
        </w:numPr>
        <w:rPr/>
      </w:pPr>
      <w:bookmarkStart w:id="124" w:name="__RefHeading___Toc2755628_3804643083"/>
      <w:bookmarkStart w:id="125" w:name="_Toc46"/>
      <w:bookmarkEnd w:id="124"/>
      <w:r>
        <w:rPr/>
        <w:t>12</w:t>
      </w:r>
      <w:r>
        <w:rPr>
          <w:rtl w:val="true"/>
        </w:rPr>
        <w:t xml:space="preserve">. </w:t>
      </w:r>
      <w:r>
        <w:rPr>
          <w:rtl w:val="true"/>
        </w:rPr>
        <w:t>نزد ائمه</w:t>
      </w:r>
      <w:r>
        <w:rPr/>
        <w:t></w:t>
      </w:r>
      <w:r>
        <w:rPr>
          <w:rtl w:val="true"/>
        </w:rPr>
        <w:t xml:space="preserve"> كتابي هست كه اسامي شيعيان و پدرانشان در آن است</w:t>
      </w:r>
      <w:bookmarkEnd w:id="125"/>
    </w:p>
    <w:p>
      <w:pPr>
        <w:pStyle w:val="BookText"/>
        <w:rPr/>
      </w:pPr>
      <w:r>
        <w:rPr>
          <w:rFonts w:ascii="Amiri" w:hAnsi="Amiri" w:eastAsia="Amiri" w:cs="Amiri"/>
          <w:color w:val="111111"/>
          <w:sz w:val="28"/>
          <w:sz w:val="28"/>
          <w:szCs w:val="28"/>
          <w:rtl w:val="true"/>
          <w:lang w:bidi="ar-SA"/>
        </w:rPr>
        <w:t>روايات متواتره‌اي است 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فرموده‌اند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صحيفه‌اي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كه اسماء شيعيان ما و نام پدران ايشان در آن نوشته شده است</w:t>
      </w:r>
      <w:r>
        <w:rPr>
          <w:rFonts w:eastAsia="IRNazanin" w:cs="IRNazanin"/>
          <w:color w:val="111111"/>
          <w:sz w:val="28"/>
          <w:szCs w:val="28"/>
          <w:rtl w:val="true"/>
          <w:lang w:bidi="fa-IR"/>
        </w:rPr>
        <w:t>.</w:t>
      </w:r>
      <w:bookmarkStart w:id="126" w:name="pg2358_15901"/>
    </w:p>
    <w:p>
      <w:pPr>
        <w:pStyle w:val="BookText"/>
        <w:rPr/>
      </w:pPr>
      <w:bookmarkEnd w:id="126"/>
      <w:r>
        <w:rPr>
          <w:rFonts w:ascii="Amiri" w:hAnsi="Amiri" w:eastAsia="Amiri" w:cs="Amiri"/>
          <w:color w:val="111111"/>
          <w:sz w:val="28"/>
          <w:sz w:val="28"/>
          <w:szCs w:val="28"/>
          <w:rtl w:val="true"/>
          <w:lang w:bidi="ar-SA"/>
        </w:rPr>
        <w:t>در بصائر الدرجات ده روايت در اين موضوع نقل شده است</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 در بحارالأنوار روايات آن نيز، مذكور است</w:t>
      </w:r>
      <w:r>
        <w:rPr>
          <w:rFonts w:eastAsia="Amiri" w:cs="Amiri" w:ascii="Amiri" w:hAnsi="Amiri"/>
          <w:color w:val="111111"/>
          <w:sz w:val="28"/>
          <w:szCs w:val="28"/>
          <w:rtl w:val="true"/>
          <w:lang w:bidi="ar-SA"/>
        </w:rPr>
        <w:t>.</w:t>
      </w:r>
      <w:r>
        <w:rPr>
          <w:rStyle w:val="FootnoteAnchor"/>
          <w:rtl w:val="true"/>
        </w:rPr>
        <w:footnoteReference w:id="336"/>
      </w:r>
    </w:p>
    <w:p>
      <w:pPr>
        <w:pStyle w:val="Heading3"/>
        <w:numPr>
          <w:ilvl w:val="2"/>
          <w:numId w:val="1"/>
        </w:numPr>
        <w:rPr/>
      </w:pPr>
      <w:bookmarkStart w:id="127" w:name="__RefHeading___Toc2755630_3804643083"/>
      <w:bookmarkStart w:id="128" w:name="_Toc47"/>
      <w:bookmarkEnd w:id="127"/>
      <w:r>
        <w:rPr/>
        <w:t>13</w:t>
      </w:r>
      <w:r>
        <w:rPr>
          <w:rtl w:val="true"/>
        </w:rPr>
        <w:t xml:space="preserve">. </w:t>
      </w:r>
      <w:r>
        <w:rPr>
          <w:rtl w:val="true"/>
        </w:rPr>
        <w:t>نزد ائمه</w:t>
      </w:r>
      <w:r>
        <w:rPr/>
        <w:t></w:t>
      </w:r>
      <w:r>
        <w:rPr>
          <w:rtl w:val="true"/>
        </w:rPr>
        <w:t xml:space="preserve"> كتابي هست كه اسامي اهل بهشت و جهنم در آن است</w:t>
      </w:r>
      <w:bookmarkEnd w:id="128"/>
    </w:p>
    <w:p>
      <w:pPr>
        <w:pStyle w:val="BookText"/>
        <w:rPr/>
      </w:pPr>
      <w:r>
        <w:rPr>
          <w:rFonts w:ascii="Amiri" w:hAnsi="Amiri" w:eastAsia="Amiri" w:cs="Amiri"/>
          <w:color w:val="111111"/>
          <w:sz w:val="28"/>
          <w:sz w:val="28"/>
          <w:szCs w:val="28"/>
          <w:rtl w:val="true"/>
          <w:lang w:bidi="ar-SA"/>
        </w:rPr>
        <w:t>اخباري كه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 ما كتابي است كه اسامي اهل بهشت و اهل جهنم در آن نوشته شده</w:t>
      </w:r>
    </w:p>
    <w:p>
      <w:pPr>
        <w:pStyle w:val="BookText"/>
        <w:rPr/>
      </w:pPr>
      <w:r>
        <w:rPr>
          <w:rFonts w:ascii="Amiri" w:hAnsi="Amiri" w:eastAsia="Amiri" w:cs="Amiri"/>
          <w:color w:val="111111"/>
          <w:sz w:val="28"/>
          <w:sz w:val="28"/>
          <w:szCs w:val="28"/>
          <w:rtl w:val="true"/>
          <w:lang w:bidi="ar-SA"/>
        </w:rPr>
        <w:t>و ما همة آن اسماء را مي‌دانيم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بحارالأنوار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مؤمنين و منافقين را مي‌شناسند و نزد آنان كتابي است كه در آن اسامي اهل بهشت و اسامي شيعيان و دشمنان ايشان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اثبات اين موضوع چهل، روايت صحيح و معتبر نقل فرموده است</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129" w:name="__RefHeading___Toc2755632_3804643083"/>
      <w:bookmarkStart w:id="130" w:name="_Toc48"/>
      <w:bookmarkEnd w:id="129"/>
      <w:r>
        <w:rPr/>
        <w:t>14</w:t>
      </w:r>
      <w:r>
        <w:rPr>
          <w:rtl w:val="true"/>
        </w:rPr>
        <w:t xml:space="preserve">. </w:t>
      </w:r>
      <w:r>
        <w:rPr>
          <w:rtl w:val="true"/>
        </w:rPr>
        <w:t>ائمۀ هدي</w:t>
      </w:r>
      <w:r>
        <w:rPr/>
        <w:t></w:t>
      </w:r>
      <w:r>
        <w:rPr>
          <w:rtl w:val="true"/>
        </w:rPr>
        <w:t xml:space="preserve"> از انبياي گذشته داناترند</w:t>
      </w:r>
      <w:bookmarkEnd w:id="130"/>
    </w:p>
    <w:p>
      <w:pPr>
        <w:pStyle w:val="BookText"/>
        <w:rPr/>
      </w:pPr>
      <w:r>
        <w:rPr>
          <w:rFonts w:ascii="IRNazanin" w:hAnsi="IRNazanin" w:eastAsia="IRNazanin"/>
          <w:color w:val="111111"/>
          <w:sz w:val="28"/>
          <w:sz w:val="28"/>
          <w:szCs w:val="28"/>
          <w:rtl w:val="true"/>
          <w:lang w:bidi="fa-IR"/>
        </w:rPr>
        <w:t>اخباري كه حكايت از آن دارد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انبيا و مرسلين گذشته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سخنان گذشته ما دليل اين موضوع است كه تمام علوم و كمالات ملائكه مقربين و انبيا</w:t>
      </w:r>
    </w:p>
    <w:p>
      <w:pPr>
        <w:pStyle w:val="BookText"/>
        <w:rPr/>
      </w:pPr>
      <w:r>
        <w:rPr>
          <w:rFonts w:ascii="IRNazanin" w:hAnsi="IRNazanin" w:eastAsia="IRNazanin"/>
          <w:color w:val="111111"/>
          <w:sz w:val="28"/>
          <w:sz w:val="28"/>
          <w:szCs w:val="28"/>
          <w:rtl w:val="true"/>
          <w:lang w:bidi="fa-IR"/>
        </w:rPr>
        <w:t>و مرسلين، با اضافات بسيار، نزد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است، ولي در اين‌جا به چند روايت ديگر اشاره مي‌نماييم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بصائر الدرجات، متجاوز از ده روايت نقل كرده؛</w:t>
      </w:r>
      <w:r>
        <w:rPr>
          <w:rStyle w:val="FootnoteAnchor"/>
          <w:rtl w:val="true"/>
        </w:rPr>
        <w:footnoteReference w:id="338"/>
      </w:r>
      <w:r>
        <w:rPr>
          <w:rFonts w:ascii="Amiri" w:hAnsi="Amiri" w:eastAsia="Amiri" w:cs="Amiri"/>
          <w:color w:val="111111"/>
          <w:sz w:val="28"/>
          <w:sz w:val="28"/>
          <w:szCs w:val="28"/>
          <w:rtl w:val="true"/>
          <w:lang w:bidi="ar-SA"/>
        </w:rPr>
        <w:t>كه از آن جمله استدلال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كه فرمود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موسي 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كَتَبْنَا لَهُ فِي الْأَلْوَاحِ مِنْ كُلِّ شَي‌ءٍ</w:t>
      </w:r>
      <w:r>
        <w:rPr>
          <w:rStyle w:val="FootnoteAnchor"/>
        </w:rPr>
        <w:footnoteReference w:id="339"/>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الواح حضرت موسي از هر چيزي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نمي‌فرمايد همه چيز را نوشتيم</w:t>
      </w:r>
      <w:r>
        <w:rPr>
          <w:rFonts w:eastAsia="IRNazanin" w:cs="IRNazanin"/>
          <w:color w:val="111111"/>
          <w:sz w:val="28"/>
          <w:szCs w:val="28"/>
          <w:rtl w:val="true"/>
          <w:lang w:bidi="fa-IR"/>
        </w:rPr>
        <w:t>... .</w:t>
      </w:r>
      <w:bookmarkStart w:id="131" w:name="pg2358_15903"/>
    </w:p>
    <w:p>
      <w:pPr>
        <w:pStyle w:val="BookText"/>
        <w:rPr/>
      </w:pPr>
      <w:bookmarkEnd w:id="131"/>
      <w:r>
        <w:rPr>
          <w:rFonts w:ascii="Amiri" w:hAnsi="Amiri" w:eastAsia="Amiri" w:cs="Amiri"/>
          <w:color w:val="111111"/>
          <w:sz w:val="28"/>
          <w:sz w:val="28"/>
          <w:szCs w:val="28"/>
          <w:rtl w:val="true"/>
          <w:lang w:bidi="ar-SA"/>
        </w:rPr>
        <w:t>و دربارة حضرت عيسي 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وَلِأُبَينَ لَكُمْ بَعْضَ الَّذي تَخْتَلِفُونَ فِيهِ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بعضي از چيزهايي كه در آن اختلاف داريد، براي شما بيان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دربارة خاتم پيغمبران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وَنَزَّلْنَا عَلَيكَ الْكِتابَ تِبْيَاناً لِكُلِّ شَي‌ءٍ</w:t>
      </w:r>
      <w:r>
        <w:rPr>
          <w:rFonts w:ascii="IRNazanin" w:hAnsi="IRNazanin" w:eastAsia="IRNazanin"/>
          <w:color w:val="111111"/>
          <w:sz w:val="28"/>
          <w:sz w:val="28"/>
          <w:szCs w:val="28"/>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كتابي بر تو نازل فرموديم كه بيان همه چيز در آن مندرج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ببين تفاوت ره از كجاست تا به كجا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 نشان مي‌كنيم قبلاً گفتيم تمام علوم كتاب نزد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132" w:name="__RefHeading___Toc2755634_3804643083"/>
      <w:bookmarkStart w:id="133" w:name="_Toc49"/>
      <w:bookmarkEnd w:id="132"/>
      <w:r>
        <w:rPr/>
        <w:t>15</w:t>
      </w:r>
      <w:r>
        <w:rPr>
          <w:rtl w:val="true"/>
        </w:rPr>
        <w:t xml:space="preserve">. </w:t>
      </w:r>
      <w:r>
        <w:rPr>
          <w:rtl w:val="true"/>
        </w:rPr>
        <w:t>ائمۀ هدي</w:t>
      </w:r>
      <w:r>
        <w:rPr/>
        <w:t></w:t>
      </w:r>
      <w:r>
        <w:rPr>
          <w:rtl w:val="true"/>
        </w:rPr>
        <w:t xml:space="preserve"> خزاين و معادن علم پروردگار و موضع اسرار و وحي اويند</w:t>
      </w:r>
      <w:bookmarkEnd w:id="133"/>
    </w:p>
    <w:p>
      <w:pPr>
        <w:pStyle w:val="BookText"/>
        <w:rPr/>
      </w:pPr>
      <w:r>
        <w:rPr>
          <w:rFonts w:ascii="Amiri" w:hAnsi="Amiri" w:eastAsia="Amiri" w:cs="Amiri"/>
          <w:color w:val="111111"/>
          <w:sz w:val="28"/>
          <w:sz w:val="28"/>
          <w:szCs w:val="28"/>
          <w:rtl w:val="true"/>
          <w:lang w:bidi="ar-SA"/>
        </w:rPr>
        <w:t>اخباري است 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ماييم خزائن علم پروردگار، موضع اسرار و وحي خالق جبار، معادن دانش ايزد متعال، منابع افاضات و الطاف مدبر ليل و نهار، شجره نبوت و رسالت، محل رحمت رحمانيت، مفاتيح كمالات و حكمت و محل رفت و آمد ملائكه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خصوص روايات بسياري است كه از اميرالمؤمنين و امام سجاد و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منقول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 در بحارالأنوار، تعداد چهارده روايت از بصائر الدرجات و غيره درج نموده است</w:t>
      </w:r>
      <w:r>
        <w:rPr>
          <w:rFonts w:eastAsia="IRNazanin" w:cs="IRNazanin"/>
          <w:color w:val="111111"/>
          <w:sz w:val="28"/>
          <w:szCs w:val="28"/>
          <w:rtl w:val="true"/>
          <w:lang w:bidi="fa-IR"/>
        </w:rPr>
        <w:t>.</w:t>
      </w:r>
      <w:r>
        <w:rPr>
          <w:rStyle w:val="FootnoteAnchor"/>
          <w:rtl w:val="true"/>
        </w:rPr>
        <w:footnoteReference w:id="344"/>
      </w:r>
      <w:bookmarkStart w:id="134" w:name="pg2358_15905"/>
    </w:p>
    <w:p>
      <w:pPr>
        <w:pStyle w:val="BookText"/>
        <w:rPr/>
      </w:pPr>
      <w:bookmarkEnd w:id="134"/>
      <w:r>
        <w:rPr>
          <w:rFonts w:ascii="Amiri" w:hAnsi="Amiri" w:eastAsia="Amiri" w:cs="Amiri"/>
          <w:color w:val="111111"/>
          <w:sz w:val="28"/>
          <w:sz w:val="28"/>
          <w:szCs w:val="28"/>
          <w:rtl w:val="true"/>
          <w:lang w:bidi="ar-SA"/>
        </w:rPr>
        <w:t xml:space="preserve">در الكافي، در باب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معدن علم‌اند و شجره نبوت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سه روايت</w:t>
      </w:r>
      <w:r>
        <w:rPr>
          <w:rStyle w:val="FootnoteAnchor"/>
          <w:rtl w:val="true"/>
        </w:rPr>
        <w:footnoteReference w:id="345"/>
      </w:r>
      <w:r>
        <w:rPr>
          <w:rFonts w:ascii="IRNazanin" w:hAnsi="IRNazanin" w:eastAsia="IRNazanin"/>
          <w:color w:val="111111"/>
          <w:sz w:val="28"/>
          <w:sz w:val="28"/>
          <w:szCs w:val="28"/>
          <w:rtl w:val="true"/>
          <w:lang w:bidi="fa-IR"/>
        </w:rPr>
        <w:t xml:space="preserve">، و در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وُلاة امر پروردگار و خَزَنة علم حضرت دادار و موضع وحي آفريدگارند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شش روايت مندرج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از آن جمله است روايتي كه به سند صحيح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شده كه به عبدالله‌بن‌أبي يعفور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وَاحِدٌ مُتَوَحِّدٌ بِالوَحْدَانِيَّةِ مَتَفَرِّدٌ بِاَمرِهِ، فَخَلَقَ خَلْقاً فَقَدَّرَهُم لِذلِكَ الأَمْر؛ فَنَحْنُ هُمْ يَابْنَ اَبي يَعفُور، فَنَحنُ حُجَجُ اللهِ عَلَي عِبْادِهِ وَخُزّانُهُ عَلَي عِلْمِهِ وَالقَائِمُونَ بِذلِكَ</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روايت صحيح ديگر آمده كه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خُزَّانَهُ في سَمَائِهِ وَاَرْضِهِ، وَلَنا نَطَقَتِ الشَّجَرُ، وَبِعِبَادَتِنَا عُبِدَالله، وَلَولَانَا مَا عُبِدَ اللهُ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در بصائر الدرجات</w:t>
      </w:r>
      <w:r>
        <w:rPr>
          <w:rStyle w:val="FootnoteAnchor"/>
          <w:rtl w:val="true"/>
        </w:rPr>
        <w:footnoteReference w:id="349"/>
      </w:r>
      <w:r>
        <w:rPr>
          <w:rFonts w:ascii="Amiri" w:hAnsi="Amiri" w:eastAsia="Amiri" w:cs="Amiri"/>
          <w:color w:val="111111"/>
          <w:sz w:val="28"/>
          <w:sz w:val="28"/>
          <w:szCs w:val="28"/>
          <w:rtl w:val="true"/>
          <w:lang w:bidi="ar-SA"/>
        </w:rPr>
        <w:t>و الكافي</w:t>
      </w:r>
      <w:r>
        <w:rPr>
          <w:rStyle w:val="FootnoteAnchor"/>
          <w:rtl w:val="true"/>
        </w:rPr>
        <w:footnoteReference w:id="350"/>
      </w:r>
      <w:r>
        <w:rPr>
          <w:rFonts w:ascii="IRNazanin" w:hAnsi="IRNazanin" w:eastAsia="IRNazanin"/>
          <w:color w:val="111111"/>
          <w:sz w:val="28"/>
          <w:sz w:val="28"/>
          <w:szCs w:val="28"/>
          <w:rtl w:val="true"/>
          <w:lang w:bidi="fa-IR"/>
        </w:rPr>
        <w:t>روايات ديگري در اين موضوع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اطلاع بيشتر، به آن‌جا مراجعه فرماييد</w:t>
      </w:r>
      <w:r>
        <w:rPr>
          <w:rFonts w:eastAsia="IRNazanin" w:cs="IRNazanin"/>
          <w:color w:val="111111"/>
          <w:sz w:val="28"/>
          <w:szCs w:val="28"/>
          <w:rtl w:val="true"/>
          <w:lang w:bidi="fa-IR"/>
        </w:rPr>
        <w:t>.</w:t>
      </w:r>
    </w:p>
    <w:p>
      <w:pPr>
        <w:pStyle w:val="Heading3"/>
        <w:numPr>
          <w:ilvl w:val="2"/>
          <w:numId w:val="1"/>
        </w:numPr>
        <w:rPr/>
      </w:pPr>
      <w:bookmarkStart w:id="135" w:name="__RefHeading___Toc2755636_3804643083"/>
      <w:bookmarkStart w:id="136" w:name="_Toc50"/>
      <w:bookmarkEnd w:id="135"/>
      <w:r>
        <w:rPr/>
        <w:t>16</w:t>
      </w:r>
      <w:r>
        <w:rPr>
          <w:rtl w:val="true"/>
        </w:rPr>
        <w:t xml:space="preserve">. </w:t>
      </w:r>
      <w:r>
        <w:rPr>
          <w:rtl w:val="true"/>
        </w:rPr>
        <w:t>آگاهي ائمه</w:t>
      </w:r>
      <w:r>
        <w:rPr/>
        <w:t></w:t>
      </w:r>
      <w:r>
        <w:rPr>
          <w:rtl w:val="true"/>
        </w:rPr>
        <w:t xml:space="preserve"> از تمامي كاينات توسط روح القدس</w:t>
      </w:r>
      <w:bookmarkEnd w:id="1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بسياري است كه صراحت دارد پيغمبر اكرم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جانب آفريدگار جهان</w:t>
      </w:r>
    </w:p>
    <w:p>
      <w:pPr>
        <w:pStyle w:val="BookText"/>
        <w:rPr/>
      </w:pPr>
      <w:r>
        <w:rPr>
          <w:rFonts w:ascii="IRNazanin" w:hAnsi="IRNazanin" w:eastAsia="IRNazanin"/>
          <w:color w:val="111111"/>
          <w:sz w:val="28"/>
          <w:sz w:val="28"/>
          <w:szCs w:val="28"/>
          <w:rtl w:val="true"/>
          <w:lang w:bidi="fa-IR"/>
        </w:rPr>
        <w:t xml:space="preserve">مؤيد، به روح القدس مي‌باشند و به مدد آن بر تمام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عالمند و همه را مي‌شناسند و از هرجا هرچيز بخواهند مي‌گيرند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اخبار شرح ارواح در الكافي و بصائر الدرجات و غيره بسيار است</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در الكافي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الارواح التي في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ـ چنان‌كه در مرآة العقول آمده</w:t>
      </w:r>
      <w:r>
        <w:rPr>
          <w:rStyle w:val="FootnoteAnchor"/>
          <w:rtl w:val="true"/>
        </w:rPr>
        <w:footnoteReference w:id="353"/>
      </w:r>
      <w:r>
        <w:rPr>
          <w:rFonts w:ascii="Amiri" w:hAnsi="Amiri" w:eastAsia="Amiri" w:cs="Amiri"/>
          <w:color w:val="111111"/>
          <w:sz w:val="28"/>
          <w:sz w:val="28"/>
          <w:szCs w:val="28"/>
          <w:rtl w:val="true"/>
          <w:lang w:bidi="ar-SA"/>
        </w:rPr>
        <w:t>و حق همان است ـ از جابر جعفي روايت شده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روح القدس تاييد فرمود؛ پس اشياء را به آن درك كردند</w:t>
      </w:r>
      <w:r>
        <w:rPr>
          <w:rFonts w:eastAsia="IRNazanin" w:cs="IRNazanin"/>
          <w:color w:val="111111"/>
          <w:sz w:val="28"/>
          <w:szCs w:val="28"/>
          <w:rtl w:val="true"/>
          <w:lang w:bidi="fa-IR"/>
        </w:rPr>
        <w:t xml:space="preserve">... .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در روايت ديگر از جابر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آورده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روح القدس، اي جابر، آن‌چه را تحت عرش است تا زير زمين شناختند</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بصائر الدرجات از جابر آن را روايت كرده است</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در بصائر الدرجات از جابر از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حديثي مفصل روايت كرده كه فرمود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 چيزها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به روح القدس ـ اي جابر ـ از زير عرش تا زير زمين ـ </w:t>
      </w:r>
      <w:r>
        <w:rPr>
          <w:rFonts w:eastAsia="IRNazanin" w:cs="IRNazanin"/>
          <w:color w:val="111111"/>
          <w:sz w:val="28"/>
          <w:szCs w:val="28"/>
          <w:rtl w:val="true"/>
          <w:lang w:bidi="fa-IR"/>
        </w:rPr>
        <w:t>.</w:t>
      </w:r>
      <w:r>
        <w:rPr>
          <w:rStyle w:val="FootnoteAnchor"/>
          <w:rtl w:val="true"/>
        </w:rPr>
        <w:footnoteReference w:id="357"/>
      </w:r>
      <w:bookmarkStart w:id="137" w:name="pg2358_15909"/>
    </w:p>
    <w:p>
      <w:pPr>
        <w:pStyle w:val="BookText"/>
        <w:rPr/>
      </w:pPr>
      <w:bookmarkEnd w:id="137"/>
      <w:r>
        <w:rPr>
          <w:rFonts w:ascii="IRNazanin" w:hAnsi="IRNazanin" w:eastAsia="IRNazanin"/>
          <w:color w:val="111111"/>
          <w:sz w:val="28"/>
          <w:sz w:val="28"/>
          <w:szCs w:val="28"/>
          <w:rtl w:val="true"/>
          <w:lang w:bidi="fa-IR"/>
        </w:rPr>
        <w:t>و مسنداً از مفضل‌بن‌عمر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 از علم امام به آن‌چه در اقطار زمين است در حالي‌كه او در خانه خود در پس پرده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مفضل، خداوند تعالي براي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پنج روح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القدس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مي‌بيند آن‌چه در شرق و غرب زمين</w:t>
      </w:r>
    </w:p>
    <w:p>
      <w:pPr>
        <w:pStyle w:val="BookText"/>
        <w:rPr/>
      </w:pPr>
      <w:r>
        <w:rPr>
          <w:rFonts w:ascii="IRNazanin" w:hAnsi="IRNazanin" w:eastAsia="IRNazanin"/>
          <w:color w:val="111111"/>
          <w:sz w:val="28"/>
          <w:sz w:val="28"/>
          <w:szCs w:val="28"/>
          <w:rtl w:val="true"/>
          <w:lang w:bidi="fa-IR"/>
        </w:rPr>
        <w:t>و دريا و خشكي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آيا آن‌چه را در بغداد است امام مي‌تواند به دست خود بگيرد؟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آن‌چه را در زير عرش است</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138" w:name="__RefHeading___Toc2755638_3804643083"/>
      <w:bookmarkStart w:id="139" w:name="_Toc51"/>
      <w:bookmarkEnd w:id="138"/>
      <w:r>
        <w:rPr/>
        <w:t>17</w:t>
      </w:r>
      <w:r>
        <w:rPr>
          <w:rtl w:val="true"/>
        </w:rPr>
        <w:t xml:space="preserve">. </w:t>
      </w:r>
      <w:r>
        <w:rPr>
          <w:rtl w:val="true"/>
        </w:rPr>
        <w:t>دانايي ائمه</w:t>
      </w:r>
      <w:r>
        <w:rPr/>
        <w:t></w:t>
      </w:r>
      <w:r>
        <w:rPr>
          <w:rtl w:val="true"/>
        </w:rPr>
        <w:t xml:space="preserve"> به تمامي زبان‌ها و نطق حيوانات</w:t>
      </w:r>
      <w:bookmarkEnd w:id="139"/>
    </w:p>
    <w:p>
      <w:pPr>
        <w:pStyle w:val="BookText"/>
        <w:rPr/>
      </w:pPr>
      <w:r>
        <w:rPr>
          <w:rFonts w:ascii="IRNazanin" w:hAnsi="IRNazanin" w:eastAsia="IRNazanin"/>
          <w:color w:val="111111"/>
          <w:sz w:val="28"/>
          <w:sz w:val="28"/>
          <w:szCs w:val="28"/>
          <w:rtl w:val="true"/>
          <w:lang w:bidi="fa-IR"/>
        </w:rPr>
        <w:t>اخباري كه دلالت دارد پيغمبر اكرم و ائمۀ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تمام زبان‌هاي خلايق دانايند و به هر زباني بخواهند سخن مي‌گويند؛ كلام هيچ‌كس از آنان پوشيده نيست و مانند حضرت سليمان نطق حيوانات را مي‌فهمند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ابوبصير به امام موسي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نشانة امام چيست؟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و نص امام به امام بعد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او سؤال شود جواب صحيح آن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سؤالش را فراموش كرد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نكرد امام خودش سؤال او را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خبر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زباني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جاي خود حركت نكرده‌اي نشانه‌اي به تو ارائه مي‌دهم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مردي خراساني وارد شد و به عربي</w:t>
      </w:r>
    </w:p>
    <w:p>
      <w:pPr>
        <w:pStyle w:val="BookText"/>
        <w:rPr/>
      </w:pPr>
      <w:r>
        <w:rPr>
          <w:rFonts w:ascii="IRNazanin" w:hAnsi="IRNazanin" w:eastAsia="IRNazanin"/>
          <w:color w:val="111111"/>
          <w:sz w:val="28"/>
          <w:sz w:val="28"/>
          <w:szCs w:val="28"/>
          <w:rtl w:val="true"/>
          <w:lang w:bidi="fa-IR"/>
        </w:rPr>
        <w:t>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فارسي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كردم شما زبان فارسي را نمي‌دانيد، لذا به عربي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اين را ندانم پس فضيلت من بر تو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از آثار فضل من علم به همة اشياء و همة زبان‌هاست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هيچ‌كس، چه انسان باشد و چه حيوان، پرنده باشد يا چرنده يا هر جانداري بر امام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كسي اين نشاني‌ها نباشد امام نيست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نصير، خادم امام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 مي‌شنيدم كه امام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غلامان خود به لغت‌هاي مختلف آن‌ها تكلم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غلام ترك به زبان تركي، و با رومي به زبان رومي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اين سوال در قلب من خطور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مدينه متولد شده و جايي نرفته؛ پس چگونه به زبان‌هاي مختلف سخن مي‌گويد؟ در اين هنگام، امام توجهي به من نموده،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حجت خود را در ميان خلق ممتاز قرار داده و علم همه چيز را به او مرحمت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لغات و معرفت انساب و آجال و حوادث را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اين‌طور نباشد، فرقي بين حجت و رعيت نخواهد بود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ابوالجارود از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نشانه‌هاي امام را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خدا و رسول بر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هر يك به امام بعد از خودش،</w:t>
      </w:r>
    </w:p>
    <w:p>
      <w:pPr>
        <w:pStyle w:val="BookText"/>
        <w:rPr/>
      </w:pPr>
      <w:r>
        <w:rPr>
          <w:rFonts w:ascii="IRNazanin" w:hAnsi="IRNazanin" w:eastAsia="IRNazanin"/>
          <w:color w:val="111111"/>
          <w:sz w:val="28"/>
          <w:sz w:val="28"/>
          <w:szCs w:val="28"/>
          <w:rtl w:val="true"/>
          <w:lang w:bidi="fa-IR"/>
        </w:rPr>
        <w:t xml:space="preserve">و اگر از او سؤال شد جواب دهد و گرنه،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كند، و از روز آينده خبر دهد، و به هر زباني و لغتي سخن گويد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اين‌كه امام از آينده خبر مي‌دهد، بر اثر نوشته و آثاري است كه از رسول خدا از حق تعالي به او رسيده؛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اخبار و حوادث آينده تا روز قيامت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از همين آثار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الإمام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مجلسي بعد از نقل اين حديث و گفتار شيخ صدوق،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كلام صدوق قابل صحت است، ولي اين همه زحمت توجيه براي ما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 كه دلالت مي‌كند بر اين‌كه امام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گفت‌وگوي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به روح القدس است و در شب قدر ملائكه و روح بر او نازل مي‌شوند،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از ابواب علامات الإمام و صفاته از كتاب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 بودن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تمام لغات مستفاد از روايات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دانا بودن آنان بر تمام صنايع دنيا، از عمومات اخبار صحيحه استفاده مي‌شود، زيرا در اين اخبار، بسيار آمده كه امام به همه چيز داناست و چيزي بر او پنهان نيست و ما كان و ما يكون را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بود خلاصه گفتار مجلسي در ذيل حديث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بحارالأنوار باب اين‌كه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تمام زبان‌ها و لغات را مي‌دانند و به هر لغت و زباني مي‌توانند تكلم كنند، در اين باب به هفت روايت اكتفا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صدوق به سند صحيح از ابي‌الصلت هروي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تمام زبان‌ها داناتر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دانايي شما به تمام زبان‌ها تعجب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حجت خدا بر خلق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حجتي كه زبان‌هاي خلق را نداند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نشنيدي كلام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كه فرموده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bookmarkStart w:id="140" w:name="pg2358_15915"/>
    </w:p>
    <w:p>
      <w:pPr>
        <w:pStyle w:val="BookText"/>
        <w:rPr/>
      </w:pPr>
      <w:bookmarkEnd w:id="140"/>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بخشيده شده؟ آيا فصل الخطاب غير از معرفت لغات است؟</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نيز در بحارالأنوار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معرفته ـ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بجميع اللّغات وكلام الطّير والبهائم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روايت ذكر كرده است</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بصائر الدرجات در اين‌كه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نطق پرندگان را مي‌دانند، تعداد بيست</w:t>
      </w:r>
    </w:p>
    <w:p>
      <w:pPr>
        <w:pStyle w:val="BookText"/>
        <w:rPr/>
      </w:pPr>
      <w:r>
        <w:rPr>
          <w:rFonts w:ascii="IRNazanin" w:hAnsi="IRNazanin" w:eastAsia="IRNazanin"/>
          <w:color w:val="111111"/>
          <w:sz w:val="28"/>
          <w:sz w:val="28"/>
          <w:szCs w:val="28"/>
          <w:rtl w:val="true"/>
          <w:lang w:bidi="fa-IR"/>
        </w:rPr>
        <w:t>و پنج روايت براي اثبات اين عنوان نقل كرده است</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نطق‌حيوانات را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شانزده روايت </w:t>
      </w:r>
      <w:r>
        <w:rPr>
          <w:rStyle w:val="FootnoteAnchor"/>
          <w:rtl w:val="true"/>
        </w:rPr>
        <w:footnoteReference w:id="365"/>
      </w:r>
      <w:r>
        <w:rPr>
          <w:rFonts w:ascii="Amiri" w:hAnsi="Amiri" w:eastAsia="Amiri" w:cs="Amiri"/>
          <w:color w:val="111111"/>
          <w:sz w:val="28"/>
          <w:sz w:val="28"/>
          <w:szCs w:val="28"/>
          <w:rtl w:val="true"/>
          <w:lang w:bidi="ar-SA"/>
        </w:rPr>
        <w:t xml:space="preserve">، و در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دو روايت نقل فرموده است</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روايات متواتري كه گذشته و نشان مي‌داد كه تمام علوم و كمالات انبيا و مرسلين نزد ائمۀ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است، نيز دليل علم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به زبان نطق جميع 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بحارالأنوار رواياتي نقل شده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تمام زبان‌ها و لغات را مي‌داند</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و روايات معرفت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جميع لغات و زبان‌ها را نيز نقل فرموده است</w:t>
      </w:r>
      <w:r>
        <w:rPr>
          <w:rFonts w:eastAsia="Amiri" w:cs="Amiri" w:ascii="Amiri" w:hAnsi="Amiri"/>
          <w:color w:val="111111"/>
          <w:sz w:val="28"/>
          <w:szCs w:val="28"/>
          <w:rtl w:val="true"/>
          <w:lang w:bidi="ar-SA"/>
        </w:rPr>
        <w:t>.</w:t>
      </w:r>
      <w:r>
        <w:rPr>
          <w:rStyle w:val="FootnoteAnchor"/>
          <w:rtl w:val="true"/>
        </w:rPr>
        <w:footnoteReference w:id="368"/>
      </w:r>
    </w:p>
    <w:p>
      <w:pPr>
        <w:pStyle w:val="Heading3"/>
        <w:numPr>
          <w:ilvl w:val="2"/>
          <w:numId w:val="1"/>
        </w:numPr>
        <w:rPr/>
      </w:pPr>
      <w:bookmarkStart w:id="141" w:name="__RefHeading___Toc2755640_3804643083"/>
      <w:bookmarkStart w:id="142" w:name="_Toc52"/>
      <w:bookmarkEnd w:id="141"/>
      <w:r>
        <w:rPr/>
        <w:t>18</w:t>
      </w:r>
      <w:r>
        <w:rPr>
          <w:rtl w:val="true"/>
        </w:rPr>
        <w:t xml:space="preserve">. </w:t>
      </w:r>
      <w:r>
        <w:rPr>
          <w:rtl w:val="true"/>
        </w:rPr>
        <w:t>ائمۀ هدي</w:t>
      </w:r>
      <w:r>
        <w:rPr/>
        <w:t></w:t>
      </w:r>
      <w:r>
        <w:rPr>
          <w:rtl w:val="true"/>
        </w:rPr>
        <w:t xml:space="preserve"> محدَّث‌اند</w:t>
      </w:r>
      <w:bookmarkEnd w:id="142"/>
    </w:p>
    <w:p>
      <w:pPr>
        <w:pStyle w:val="BookText"/>
        <w:rPr/>
      </w:pPr>
      <w:r>
        <w:rPr>
          <w:rFonts w:ascii="IRNazanin" w:hAnsi="IRNazanin" w:eastAsia="IRNazanin"/>
          <w:color w:val="111111"/>
          <w:sz w:val="28"/>
          <w:sz w:val="28"/>
          <w:szCs w:val="28"/>
          <w:rtl w:val="true"/>
          <w:lang w:bidi="fa-IR"/>
        </w:rPr>
        <w:t>اخبار متواتري است كه مي‌فرمايد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محدث‌اند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روح‌القدس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و مطالب و مهمات و امور پنهاني را و آن‌چه را خدا بخواهد بر آنان القا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روايات متواتره در الكافي و بصائر الدرجات بسيار است و در بحارالأنوار به ذكر چهل و پنج روايت اكتفا كرده است</w:t>
      </w:r>
      <w:r>
        <w:rPr>
          <w:rFonts w:eastAsia="IRNazanin" w:cs="IRNazanin"/>
          <w:color w:val="111111"/>
          <w:sz w:val="28"/>
          <w:szCs w:val="28"/>
          <w:rtl w:val="true"/>
          <w:lang w:bidi="fa-IR"/>
        </w:rPr>
        <w:t>.</w:t>
      </w:r>
      <w:r>
        <w:rPr>
          <w:rStyle w:val="FootnoteAnchor"/>
          <w:rtl w:val="true"/>
        </w:rPr>
        <w:footnoteReference w:id="36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2755642_3804643083"/>
      <w:bookmarkStart w:id="144" w:name="_Toc53"/>
      <w:bookmarkEnd w:id="143"/>
      <w:r>
        <w:rPr/>
        <w:t>19</w:t>
      </w:r>
      <w:r>
        <w:rPr>
          <w:rtl w:val="true"/>
        </w:rPr>
        <w:t xml:space="preserve">. </w:t>
      </w:r>
      <w:r>
        <w:rPr>
          <w:rtl w:val="true"/>
        </w:rPr>
        <w:t>انتقال علوم از پيغمبر اكرم به امير المؤمنين و ائمۀ هدي</w:t>
      </w:r>
      <w:r>
        <w:rPr/>
        <w:t></w:t>
      </w:r>
      <w:bookmarkEnd w:id="144"/>
    </w:p>
    <w:p>
      <w:pPr>
        <w:pStyle w:val="BookText"/>
        <w:rPr/>
      </w:pPr>
      <w:r>
        <w:rPr>
          <w:rFonts w:ascii="IRNazanin" w:hAnsi="IRNazanin" w:eastAsia="IRNazanin"/>
          <w:color w:val="111111"/>
          <w:sz w:val="28"/>
          <w:sz w:val="28"/>
          <w:szCs w:val="28"/>
          <w:rtl w:val="true"/>
          <w:lang w:bidi="fa-IR"/>
        </w:rPr>
        <w:t>اخباري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دوران زندگي شما در خانه دنيا خاتمه يافته و نزديك است به جوار رحمت الهي منتقل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خداوند به شما تعليم فرموده، از علم و غيب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پسنديده حق و ساير اسرار الهي و آثار نبوت و رسالت، همه را به علي‌بن‌ابي‌طالب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براي علوم و كمالات و ودايع مقام رسالت پسنديده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مي‌خواست از دنيا رحلت فرمايد، به امر حق علوم و كمالات و ودايع را به حضرت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سپرد، و باز آن حضرت نيز به همين ترتيب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هر يك از ائمه به امام بعد از خودش تا امام دوازدهم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نمونه شيخ كليني در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نص الله ورسوله علي الأئمة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صحيح از منصور‌بن‌يونس از ابي‌الجارود از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حديث بيان ولايت نقل كرده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اَو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اَمينَ اللهِ عَلَي خَلْقِهِ وَغَيْبِهِ وَدينِهِ الَّذِي ارتَضَاهُ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حَضَرَ الَّذي حَضَرَهُ، فَدَعَا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اِنِّي اُريدُ اَنْ اَئتَمِنَكَ عَلَي مَا ائتَمَنِي اللهُ عَلَيه مِن غَيْبِهِ وَعِلْمِهِ وَمِنْ خَلْقِهِ وَمِنْ دينِهِ الَّذِي ارتَضَاهُ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يُشْرِكْ وَاللهِ فيهَا، ـ يَا زيادُ ـ اَحَداً مِنَ الخَلْقِ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عَلياً حَضَرَهُ الّذي حَضَرَهُ فَدَعَا 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 هَذَينِ ابْنَا رَسُولِ اللهِ،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لَهُمَا وَاَطيعُوا وَوَازِرُوهُمَا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ائْتَمَنْتُهُما عَلَي مَا ائتَمَنِي عَلَيهِ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مِمَّا ائْتَمَنَهُ اللهُ عَلَيه مِن خَلْقِهِ وَمِنْ غَيْبِهِ وَمِنْ دينِهِ الّذِي ارتَضَاهُ لِنَفسِهِ، فَاَوجَبَ اللهُ لَهُمَا مِن عَلَيٍّ مَا اَوْجَبَ لِعَلَيٍّ مِن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 </w:t>
      </w:r>
      <w:r>
        <w:rPr>
          <w:rStyle w:val="FootnoteAnchor"/>
          <w:rtl w:val="true"/>
        </w:rPr>
        <w:footnoteReference w:id="370"/>
      </w:r>
      <w:bookmarkStart w:id="145" w:name="pg2358_15919"/>
    </w:p>
    <w:p>
      <w:pPr>
        <w:pStyle w:val="BookText"/>
        <w:rPr/>
      </w:pPr>
      <w:bookmarkEnd w:id="145"/>
      <w:r>
        <w:rPr>
          <w:rFonts w:ascii="Amiri" w:hAnsi="Amiri" w:eastAsia="Amiri" w:cs="Amiri"/>
          <w:color w:val="111111"/>
          <w:sz w:val="28"/>
          <w:sz w:val="28"/>
          <w:szCs w:val="28"/>
          <w:rtl w:val="true"/>
          <w:lang w:bidi="ar-SA"/>
        </w:rPr>
        <w:t>در حديث نهم از همين باب از ابوحمزه ثُمالي از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در حديث دهم از عبدالحميدبن‌ابي‌الديلم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اين مطلب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اين سه روايت در كتاب مقام قرآن و عترتمذكور است</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علامه مجلسي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علمه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 وفاته وبعده وما اعطاه من الإسم الأكبر وآثار علم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تعداد سيزده روايت در اين موضوع نقل كرده؛ از آن جمله است روايتي كه حضرت امير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أَنْبَأَنِي بِمَا هُوَ كَائِنٌ اِلي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حضرت امير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سَلْنِي، اُخْبِرُكَ بِمَا هُوَ كَائِنٌ اِلَي يَوْمِ القِيَامَةِ؛</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از من بپرس تا بدان چه تا روز قيامت خواهد شد آگاهت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بحارالأنوار روايتي است كه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صحيفه‌اي را در ذي‌قار</w:t>
      </w:r>
      <w:r>
        <w:rPr>
          <w:rStyle w:val="FootnoteAnchor"/>
          <w:rtl w:val="true"/>
        </w:rPr>
        <w:footnoteReference w:id="373"/>
      </w:r>
      <w:r>
        <w:rPr>
          <w:rFonts w:ascii="IRNazanin" w:hAnsi="IRNazanin" w:eastAsia="IRNazanin"/>
          <w:color w:val="111111"/>
          <w:sz w:val="28"/>
          <w:sz w:val="28"/>
          <w:szCs w:val="28"/>
          <w:rtl w:val="true"/>
          <w:lang w:bidi="fa-IR"/>
        </w:rPr>
        <w:t>به ابن عباس نشان داده و در آن است قضاياي بعد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وَمَا كَانَ وَمَا يَكُونُ إِلَي يَوْمِ القِيامَةِ</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در الكافي نيز، باب نص بر امام 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رواياتي راجع به اين موضوع مذكور است</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و سرانجام اين‌كه مكاتبه مفصل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بحارالأنوار دليل روشني بر مدعاي ماست</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2755644_3804643083"/>
      <w:bookmarkStart w:id="147" w:name="_Toc54"/>
      <w:bookmarkEnd w:id="146"/>
      <w:r>
        <w:rPr/>
        <w:t>20</w:t>
      </w:r>
      <w:r>
        <w:rPr>
          <w:rtl w:val="true"/>
        </w:rPr>
        <w:t xml:space="preserve">. </w:t>
      </w:r>
      <w:r>
        <w:rPr>
          <w:rtl w:val="true"/>
        </w:rPr>
        <w:t>عرش بر علم و قدرت اطلاق شده و ائمه</w:t>
      </w:r>
      <w:r>
        <w:rPr/>
        <w:t></w:t>
      </w:r>
      <w:r>
        <w:rPr>
          <w:rtl w:val="true"/>
        </w:rPr>
        <w:t xml:space="preserve"> حاملان عرشند</w:t>
      </w:r>
      <w:bookmarkStart w:id="148" w:name="pg2358_15921"/>
      <w:bookmarkEnd w:id="147"/>
    </w:p>
    <w:p>
      <w:pPr>
        <w:pStyle w:val="BookText"/>
        <w:rPr/>
      </w:pPr>
      <w:bookmarkEnd w:id="148"/>
      <w:r>
        <w:rPr>
          <w:rFonts w:ascii="IRNazanin" w:hAnsi="IRNazanin" w:eastAsia="IRNazanin"/>
          <w:color w:val="111111"/>
          <w:sz w:val="28"/>
          <w:sz w:val="28"/>
          <w:szCs w:val="28"/>
          <w:rtl w:val="true"/>
          <w:lang w:bidi="fa-IR"/>
        </w:rPr>
        <w:t>اخبار وارده در حقيقت عرش است و اين‌كه عرش بر علم و قدرت اطلاق شده حامل عرش نيز داراي اين علم و قدرت است؛ و اين علم و قدرت ملك عظيم است كه خداوند به حامل عرش عنايت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عنايت عرش مَثَل اعلاي الهي است و لذا، صحيح است به حامل عرش نيز مَثَل اعلي گفته شود و مراد به مثل اعلي در آيه كريمه قرآن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وَلِلَّـهِ الْـمَثَلُ الْأَعْلَى</w:t>
      </w:r>
      <w:r>
        <w:rPr>
          <w:rFonts w:ascii="IRNazanin" w:hAnsi="IRNazanin" w:eastAsia="IRNazanin"/>
          <w:color w:val="111111"/>
          <w:sz w:val="28"/>
          <w:sz w:val="28"/>
          <w:szCs w:val="28"/>
          <w:lang w:bidi="fa-IR"/>
        </w:rPr>
        <w:t></w:t>
      </w:r>
      <w:r>
        <w:rPr>
          <w:rStyle w:val="FootnoteAnchor"/>
          <w:rtl w:val="true"/>
        </w:rPr>
        <w:footnoteReference w:id="377"/>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موضوع روايات بسياري است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مثل اعلاي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ماييم حامل عرش پروردگار</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امام 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تمثال تمام خلايق در عرش است</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پس حامل عرش داراي علم و قدرتي است كه بدين وسيله، بر همة مخلوقات دانا و تواناست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باب العرش و الكرسي،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اوّل اين باب ـ كه قرائن صحت آن بسيار است ـ به تفصيل خود در بحارالأنوار،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تفسير القمي،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 از جابر، از امام باقر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عبدالله‌بن‌سِنان، در حديث صحيح مروي در التوحيد صدوق، ص</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مفضل منقول در معاني الأخبار،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عرش، كه علم است همان نور الأنوار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حديث صحيح مروي در تفسير القمي،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الأنوار نور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آل طيبين و طاهرين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اوست؛ چنان‌كه روايات آن را در مستدرك سفينة البحار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هستند، روايات بسياري علاوه بر آن‌چه گذشت بر آن دلالت مي‌كند</w:t>
      </w:r>
      <w:r>
        <w:rPr>
          <w:rFonts w:eastAsia="IRNazanin" w:cs="IRNazanin"/>
          <w:color w:val="111111"/>
          <w:sz w:val="28"/>
          <w:szCs w:val="28"/>
          <w:rtl w:val="true"/>
          <w:lang w:bidi="fa-IR"/>
        </w:rPr>
        <w:t>.</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رواياتي است كه در بحارالأنوار،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اين‌كه آنان خزينه‌داران علم خدايند وحاملان عرش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آنان حاملان عرش رحمان هستند از ابواب الآيات النازلة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2755646_3804643083"/>
      <w:bookmarkStart w:id="150" w:name="_Toc55"/>
      <w:bookmarkEnd w:id="149"/>
      <w:r>
        <w:rPr/>
        <w:t>21</w:t>
      </w:r>
      <w:r>
        <w:rPr>
          <w:rtl w:val="true"/>
        </w:rPr>
        <w:t xml:space="preserve">. </w:t>
      </w:r>
      <w:r>
        <w:rPr>
          <w:rtl w:val="true"/>
        </w:rPr>
        <w:t>افزوده شدن علم پيغمبر اكرم و ائمۀ هدي</w:t>
      </w:r>
      <w:r>
        <w:rPr/>
        <w:t></w:t>
      </w:r>
      <w:bookmarkEnd w:id="150"/>
    </w:p>
    <w:p>
      <w:pPr>
        <w:pStyle w:val="BookText"/>
        <w:rPr/>
      </w:pPr>
      <w:r>
        <w:rPr>
          <w:rFonts w:ascii="IRNazanin" w:hAnsi="IRNazanin" w:eastAsia="IRNazanin"/>
          <w:color w:val="111111"/>
          <w:sz w:val="28"/>
          <w:sz w:val="28"/>
          <w:szCs w:val="28"/>
          <w:rtl w:val="true"/>
          <w:lang w:bidi="fa-IR"/>
        </w:rPr>
        <w:t>اخباري كه دلالت دارد بر اين‌كه روز به روز و ساعت به ساعت بر علم پيغمبر اكرم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افزوده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 كه از جانب خدا به آن بزرگواران افاضه مي‌شود، اوّل به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سپس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همچنين به امام مجتبي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بعد از او تا امام زمان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متاخر از امام متقدم داناتر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اين‌كه گفتيم علم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ترقي است، گفتار پروردگار است كه به پيامبر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پيغمبر ما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زِدْنِي عِلْماً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پروردگارا، علم مرا زياد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ديگر گفتار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در پيرامون جهات علم امام و شرح جامعه و جفر و مصحف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علم به گذشته و آينده تا روز قيامت تا آن‌جا كه حضرتش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آن است كه شب و روز زياد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خداوند به ما افاضه مي‌شود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الكافي در باب اين‌كه در شب‌هاي جمعه علم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زياد مي‌شود، سه روايت، و در باب اين‌كه اگر علم آنان زياد نشود، تمام مي‌شود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أنَّا نَزْدَادُ</w:t>
      </w:r>
    </w:p>
    <w:p>
      <w:pPr>
        <w:pStyle w:val="BookText"/>
        <w:rPr/>
      </w:pPr>
      <w:r>
        <w:rPr>
          <w:rFonts w:ascii="Amiri" w:hAnsi="Amiri" w:eastAsia="Amiri" w:cs="Amiri"/>
          <w:color w:val="111111"/>
          <w:sz w:val="28"/>
          <w:sz w:val="28"/>
          <w:szCs w:val="28"/>
          <w:rtl w:val="true"/>
          <w:lang w:bidi="ar-SA"/>
        </w:rPr>
        <w:t>لأَنْفَدْنَا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روايت مذكور است</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در روايت صحيح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دانشي به شما مي‌رسد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نداند؟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افاضه مي‌شود، سپس به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تا به من مي‌رسد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در روايت، ديگر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احسان و لطفي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اوّل به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بعد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حق عنايت و مرحمت مي‌شود؛ به‌جهت اين‌كه امام متاخر از امام متقدم برتر نباشد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در بصائر الدرجات رواياتي را كه دليل است بر اين‌كه در شب‌هاي جمعه علم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زياد مي‌شود به هفت عدد رسانده است</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 رواياتي را كه دلالت دارد بر اين‌كه روز‌به‌روز و ساعت به ساعت بر علم آنان افزوده مي‌شود نيز به هفت عدد رسيده است</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و در جاي ديگر تعداد يازده روايت نقل مي‌كند كه علم و عنايت خداوند، اوّل به حضرت رسول و بعد به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 يك بعد از ديگري مي‌رسد تا به ما برسد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باب دهم، تعداد هشت روايت آورده كه اگر شب و روز علم آنان زياد نشود، علم آنان تمام مي‌شود</w:t>
      </w:r>
      <w:r>
        <w:rPr>
          <w:rFonts w:eastAsia="IRNazanin" w:cs="IRNazanin"/>
          <w:color w:val="111111"/>
          <w:sz w:val="28"/>
          <w:szCs w:val="28"/>
          <w:rtl w:val="true"/>
          <w:lang w:bidi="fa-IR"/>
        </w:rPr>
        <w:t>.</w:t>
      </w:r>
      <w:r>
        <w:rPr>
          <w:rStyle w:val="FootnoteAnchor"/>
          <w:rtl w:val="true"/>
        </w:rPr>
        <w:footnoteReference w:id="389"/>
      </w:r>
      <w:bookmarkStart w:id="151" w:name="pg2358_15926"/>
    </w:p>
    <w:p>
      <w:pPr>
        <w:pStyle w:val="BookText"/>
        <w:rPr/>
      </w:pPr>
      <w:bookmarkEnd w:id="151"/>
      <w:r>
        <w:rPr>
          <w:rFonts w:ascii="Amiri" w:hAnsi="Amiri" w:eastAsia="Amiri" w:cs="Amiri"/>
          <w:color w:val="111111"/>
          <w:sz w:val="28"/>
          <w:sz w:val="28"/>
          <w:szCs w:val="28"/>
          <w:rtl w:val="true"/>
          <w:lang w:bidi="ar-SA"/>
        </w:rPr>
        <w:t xml:space="preserve">و در اين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سوم از جزء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بسياري كه دليل بر آن مطلب است، مذكور است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 در بحارالأنوار تعداد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شده در اين‌كه علم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تزايد است و در شب‌هاي جمعه از جانب خدا افاضات و عناياتي به آن‌ها مي‌شود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به نظر ما اين احاديث قابل ترديد نيست، چرا كه عنايات و كمالات و كلمات و الطاف خداوند متعال بي‌پايان و بي‌نهايت است؛ هم‌چنان‌كه خودش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لَوْ كَانَ الْبَحْرُ مِدَاداً لِكَلِمَاتِ رَبِّي لَنَفِدَ الْبَحْرُ قَبْلَ أَنْ تَنْفَدَ كَلِمَاتُ رَبِّي</w:t>
      </w:r>
      <w:r>
        <w:rPr>
          <w:rFonts w:ascii="IRNazanin" w:hAnsi="IRNazanin" w:eastAsia="IRNazanin"/>
          <w:color w:val="111111"/>
          <w:sz w:val="28"/>
          <w:sz w:val="28"/>
          <w:szCs w:val="28"/>
          <w:lang w:bidi="fa-IR"/>
        </w:rPr>
        <w:t></w:t>
      </w:r>
      <w:r>
        <w:rPr>
          <w:rStyle w:val="FootnoteAnchor"/>
          <w:rtl w:val="true"/>
        </w:rPr>
        <w:footnoteReference w:id="392"/>
      </w:r>
      <w:r>
        <w:rPr>
          <w:rFonts w:ascii="IRNazanin" w:hAnsi="IRNazanin" w:eastAsia="IRNazanin"/>
          <w:color w:val="111111"/>
          <w:sz w:val="28"/>
          <w:sz w:val="28"/>
          <w:szCs w:val="28"/>
          <w:rtl w:val="true"/>
          <w:lang w:bidi="fa-IR"/>
        </w:rPr>
        <w:t>از هر كلمه‌اي كه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تعليم فرمود هزار باب علم مفتوح شد؛ كلمات پروردگار چگونه خواهد بود؟</w:t>
      </w:r>
      <w:r>
        <w:rPr>
          <w:rFonts w:eastAsia="IRNazanin" w:cs="IRNazanin"/>
          <w:color w:val="111111"/>
          <w:sz w:val="28"/>
          <w:szCs w:val="28"/>
          <w:rtl w:val="true"/>
          <w:lang w:bidi="fa-IR"/>
        </w:rPr>
        <w:t>!</w:t>
      </w:r>
    </w:p>
    <w:p>
      <w:pPr>
        <w:pStyle w:val="Heading3"/>
        <w:numPr>
          <w:ilvl w:val="2"/>
          <w:numId w:val="1"/>
        </w:numPr>
        <w:rPr/>
      </w:pPr>
      <w:bookmarkStart w:id="152" w:name="__RefHeading___Toc2755648_3804643083"/>
      <w:bookmarkStart w:id="153" w:name="_Toc56"/>
      <w:bookmarkEnd w:id="152"/>
      <w:r>
        <w:rPr/>
        <w:t>22</w:t>
      </w:r>
      <w:r>
        <w:rPr>
          <w:rtl w:val="true"/>
        </w:rPr>
        <w:t xml:space="preserve">. </w:t>
      </w:r>
      <w:r>
        <w:rPr>
          <w:rtl w:val="true"/>
        </w:rPr>
        <w:t>جهات علوم ائمۀ هدي</w:t>
      </w:r>
      <w:r>
        <w:rPr/>
        <w:t></w:t>
      </w:r>
      <w:bookmarkEnd w:id="153"/>
    </w:p>
    <w:p>
      <w:pPr>
        <w:pStyle w:val="BookText"/>
        <w:rPr/>
      </w:pPr>
      <w:r>
        <w:rPr>
          <w:rFonts w:ascii="IRNazanin" w:hAnsi="IRNazanin" w:eastAsia="IRNazanin"/>
          <w:color w:val="111111"/>
          <w:sz w:val="28"/>
          <w:sz w:val="28"/>
          <w:szCs w:val="28"/>
          <w:rtl w:val="true"/>
          <w:lang w:bidi="fa-IR"/>
        </w:rPr>
        <w:t>اخباري كه جهات علوم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شرح مي‌دهد، مانند اخبار جفر و جامعه و مصحف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مقداري از آن را در دسته چهارم و پنجم به عرض شما رساندم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الكافي در باب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و جفر و مصحف فاطمه زهرا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هشت روايت</w:t>
      </w:r>
      <w:r>
        <w:rPr>
          <w:rStyle w:val="FootnoteAnchor"/>
          <w:rtl w:val="true"/>
        </w:rPr>
        <w:footnoteReference w:id="393"/>
      </w:r>
      <w:r>
        <w:rPr>
          <w:rFonts w:ascii="IRNazanin" w:hAnsi="IRNazanin" w:eastAsia="IRNazanin"/>
          <w:color w:val="111111"/>
          <w:sz w:val="28"/>
          <w:sz w:val="28"/>
          <w:szCs w:val="28"/>
          <w:rtl w:val="true"/>
          <w:lang w:bidi="fa-IR"/>
        </w:rPr>
        <w:t xml:space="preserve">، و در بصائر الدرجات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مي‌كند كه نزد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صحيفه و جامعه است كه به املاي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خط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مرقوم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هيجده روايت در اين موضوع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سي و چهار روايت براي اثبات اين موضوع كه جفر و جامعه و مصحف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نزد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بحارالأنوار باب جهات علوم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روايات بسياري نقل كرده است</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زاد الله في علو درجاته العاليه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2755650_3804643083"/>
      <w:bookmarkStart w:id="155" w:name="_Toc57"/>
      <w:bookmarkEnd w:id="154"/>
      <w:r>
        <w:rPr/>
        <w:t>23</w:t>
      </w:r>
      <w:r>
        <w:rPr>
          <w:rtl w:val="true"/>
        </w:rPr>
        <w:t xml:space="preserve">. </w:t>
      </w:r>
      <w:r>
        <w:rPr>
          <w:rtl w:val="true"/>
        </w:rPr>
        <w:t>ائمۀ هدي</w:t>
      </w:r>
      <w:r>
        <w:rPr/>
        <w:t></w:t>
      </w:r>
      <w:r>
        <w:rPr>
          <w:rtl w:val="true"/>
        </w:rPr>
        <w:t xml:space="preserve"> در علم و قدرت، متساوي‌اند</w:t>
      </w:r>
      <w:bookmarkStart w:id="156" w:name="pg2358_15928"/>
      <w:bookmarkEnd w:id="155"/>
    </w:p>
    <w:p>
      <w:pPr>
        <w:pStyle w:val="BookText"/>
        <w:rPr/>
      </w:pPr>
      <w:bookmarkEnd w:id="156"/>
      <w:r>
        <w:rPr>
          <w:rFonts w:ascii="Amiri" w:hAnsi="Amiri" w:eastAsia="Amiri" w:cs="Amiri"/>
          <w:color w:val="111111"/>
          <w:sz w:val="28"/>
          <w:sz w:val="28"/>
          <w:szCs w:val="28"/>
          <w:rtl w:val="true"/>
          <w:lang w:bidi="ar-SA"/>
        </w:rPr>
        <w:t>اخباري كه دلالت دارد بر اين‌كه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علم و قدرت مساويند</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در بصائر الدرجات روايات بسياري براي اين موضوع مذكور است</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در الكافي در باب اين‌كه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علم و شجاعت و طاعت مساويند، سه روايت در اين خصوص نقل فرموده كه از آن جمله كلام موسي‌بن‌جعفر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در علم و شجاعت مساوي هستيم اما در بخشش به اندازه مأموريت و صلاح مي‌بخشيم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بنابراين روايات، هر علم و قدرت و شجاعت و كمالي كه دربارة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ثابت كرديم، عين همان را مي‌توانيم درباره هر يك از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رواياتي كه دلالت دارد بر اين‌كه امام متاخر وارث امام متقدم است، با اين روايات ضميمه شود، تساوي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علم و قدرت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روايات دستة بيست و يكم دليل بر اين موضوع مي‌باشد</w:t>
      </w:r>
      <w:r>
        <w:rPr>
          <w:rFonts w:eastAsia="IRNazanin" w:cs="IRNazanin"/>
          <w:color w:val="111111"/>
          <w:sz w:val="28"/>
          <w:szCs w:val="28"/>
          <w:rtl w:val="true"/>
          <w:lang w:bidi="fa-IR"/>
        </w:rPr>
        <w:t>.</w:t>
      </w:r>
    </w:p>
    <w:p>
      <w:pPr>
        <w:pStyle w:val="Heading3"/>
        <w:numPr>
          <w:ilvl w:val="2"/>
          <w:numId w:val="1"/>
        </w:numPr>
        <w:rPr/>
      </w:pPr>
      <w:bookmarkStart w:id="157" w:name="__RefHeading___Toc2755652_3804643083"/>
      <w:bookmarkStart w:id="158" w:name="_Toc58"/>
      <w:bookmarkEnd w:id="157"/>
      <w:r>
        <w:rPr/>
        <w:t>24</w:t>
      </w:r>
      <w:r>
        <w:rPr>
          <w:rtl w:val="true"/>
        </w:rPr>
        <w:t xml:space="preserve">. </w:t>
      </w:r>
      <w:r>
        <w:rPr>
          <w:rtl w:val="true"/>
        </w:rPr>
        <w:t>خزاين زمين و كليدهاي آن نزد ائمۀ هدي</w:t>
      </w:r>
      <w:r>
        <w:rPr/>
        <w:t></w:t>
      </w:r>
      <w:r>
        <w:rPr>
          <w:rtl w:val="true"/>
        </w:rPr>
        <w:t xml:space="preserve"> است</w:t>
      </w:r>
      <w:bookmarkEnd w:id="158"/>
    </w:p>
    <w:p>
      <w:pPr>
        <w:pStyle w:val="BookText"/>
        <w:rPr/>
      </w:pPr>
      <w:r>
        <w:rPr>
          <w:rFonts w:ascii="Amiri" w:hAnsi="Amiri" w:eastAsia="Amiri" w:cs="Amiri"/>
          <w:color w:val="111111"/>
          <w:sz w:val="28"/>
          <w:sz w:val="28"/>
          <w:szCs w:val="28"/>
          <w:rtl w:val="true"/>
          <w:lang w:bidi="ar-SA"/>
        </w:rPr>
        <w:t>اخباري است با اين مضمون كه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خزائن زمين و كليدهاي داخلي آن نزد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اگر به زمين فرمان دهند كه آن‌چه در عمق زمين است خارج كند، حتماً اطاعت خواهد كرد</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159" w:name="__RefHeading___Toc2755654_3804643083"/>
      <w:bookmarkStart w:id="160" w:name="_Toc59"/>
      <w:bookmarkEnd w:id="159"/>
      <w:r>
        <w:rPr/>
        <w:t>25</w:t>
      </w:r>
      <w:r>
        <w:rPr>
          <w:rtl w:val="true"/>
        </w:rPr>
        <w:t xml:space="preserve">. </w:t>
      </w:r>
      <w:r>
        <w:rPr>
          <w:rtl w:val="true"/>
        </w:rPr>
        <w:t>سپرده شدن اسرار الهي از پيامبر به اميرالمؤمنين و سپس به ائمه</w:t>
      </w:r>
      <w:r>
        <w:rPr/>
        <w:t></w:t>
      </w:r>
      <w:bookmarkEnd w:id="16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اخباري است كه ما را خاطر نشان مي‌كند به اين‌كه اسرار الهي كه نزد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bookmarkStart w:id="161" w:name="pg2358_15930"/>
    </w:p>
    <w:p>
      <w:pPr>
        <w:pStyle w:val="BookText"/>
        <w:rPr/>
      </w:pPr>
      <w:bookmarkEnd w:id="161"/>
      <w:r>
        <w:rPr>
          <w:rFonts w:ascii="IRNazanin" w:hAnsi="IRNazanin" w:eastAsia="IRNazanin"/>
          <w:color w:val="111111"/>
          <w:sz w:val="28"/>
          <w:sz w:val="28"/>
          <w:szCs w:val="28"/>
          <w:rtl w:val="true"/>
          <w:lang w:bidi="fa-IR"/>
        </w:rPr>
        <w:t>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سپرده شد و از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امام مجتبي 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امام زمان</w:t>
      </w:r>
      <w:r>
        <w:rPr>
          <w:rFonts w:eastAsia="IRNazanin" w:cs="IRNazanin"/>
          <w:color w:val="111111"/>
          <w:sz w:val="28"/>
          <w:szCs w:val="28"/>
          <w:rtl w:val="true"/>
          <w:lang w:bidi="fa-IR"/>
        </w:rPr>
        <w:t xml:space="preserve">. </w:t>
      </w:r>
      <w:r>
        <w:rPr>
          <w:rStyle w:val="FootnoteAnchor"/>
          <w:rtl w:val="true"/>
        </w:rPr>
        <w:footnoteReference w:id="400"/>
      </w:r>
    </w:p>
    <w:p>
      <w:pPr>
        <w:pStyle w:val="Heading3"/>
        <w:numPr>
          <w:ilvl w:val="2"/>
          <w:numId w:val="1"/>
        </w:numPr>
        <w:rPr/>
      </w:pPr>
      <w:bookmarkStart w:id="162" w:name="__RefHeading___Toc2755656_3804643083"/>
      <w:bookmarkStart w:id="163" w:name="_Toc60"/>
      <w:bookmarkEnd w:id="162"/>
      <w:r>
        <w:rPr/>
        <w:t>26</w:t>
      </w:r>
      <w:r>
        <w:rPr>
          <w:rtl w:val="true"/>
        </w:rPr>
        <w:t xml:space="preserve">. </w:t>
      </w:r>
      <w:r>
        <w:rPr>
          <w:rtl w:val="true"/>
        </w:rPr>
        <w:t>آگاهي امام از اعمال و احوال خلايق به وسيلة عمود نور</w:t>
      </w:r>
      <w:bookmarkEnd w:id="163"/>
    </w:p>
    <w:p>
      <w:pPr>
        <w:pStyle w:val="BookText"/>
        <w:rPr/>
      </w:pPr>
      <w:r>
        <w:rPr>
          <w:rFonts w:ascii="IRNazanin" w:hAnsi="IRNazanin" w:eastAsia="IRNazanin"/>
          <w:color w:val="111111"/>
          <w:sz w:val="28"/>
          <w:sz w:val="28"/>
          <w:szCs w:val="28"/>
          <w:rtl w:val="true"/>
          <w:lang w:bidi="fa-IR"/>
        </w:rPr>
        <w:t>اخبار متواتره‌اي كه شاهد است بر اين‌كه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حتي وقتي كه در رحم مادر هست، گفتار ديگران را مي‌شنود و چون متولد گردد و دنيا را به نور جمال خود روشن فرمايد، به امر خدا عمودي از نور، بين او و عرش برايش نصب مي‌شود، كه تمام اعمال و احوال خلايق</w:t>
      </w:r>
    </w:p>
    <w:p>
      <w:pPr>
        <w:pStyle w:val="BookText"/>
        <w:rPr/>
      </w:pPr>
      <w:r>
        <w:rPr>
          <w:rFonts w:ascii="IRNazanin" w:hAnsi="IRNazanin" w:eastAsia="IRNazanin"/>
          <w:color w:val="111111"/>
          <w:sz w:val="28"/>
          <w:sz w:val="28"/>
          <w:szCs w:val="28"/>
          <w:rtl w:val="true"/>
          <w:lang w:bidi="fa-IR"/>
        </w:rPr>
        <w:t>و اهل دنيا را كه ما بين مشرق و مغرب عالمند، ببيند لذا چيزي از او پنهان نيست و او بر احوال همه مطلع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از حد تواتر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ابواب مختلف بصائر الدرجات براي اثبات اين موضوع روايات متعدده نقل شده است</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در بحارالأنوار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تعالي يرفع للإمام عموداً ينظر به الي اعمال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و در باب ديگر، روايات احوال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رحم و در وقت ولادت رواياتي را به‌طور مفصل نقل فرموده‌اند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علامه جليل القدر، سيد عبد الرزاق موسوي مُقرَّم، در كتاب مقتل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مطالبي در اين مورد فرموده كه ترجمه و خلاصه آن چنين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متواتره مي‌رساند كه خداي متعال در امامي كه وي را حجت بر بندگان و</w:t>
      </w:r>
      <w:bookmarkStart w:id="164" w:name="pg2358_15932"/>
    </w:p>
    <w:p>
      <w:pPr>
        <w:pStyle w:val="BookText"/>
        <w:rPr/>
      </w:pPr>
      <w:bookmarkEnd w:id="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نشانه‌اي قرار داده، كه گمراهان به‌وسيلة آن هدايت شوند، نيرو و قوة قدسيه نوريه‌اي قرار داده كه مي‌تواند به‌واسطة آن از كائنات و آن‌چه در عالم هستي واقع مي‌شود با 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صحيح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متولد مي‌شود ستوني از نور براي او برپا مي‌شود كه به آن، اعمال بندگان و آن‌چه را در شهرها واقع مي‌شود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به اين نور، اشاره به قوة قدسيه‌اي دارد كه از ساحت حق سبحانه و تعالي بر امام افاضه مي‌شود كه به‌وسيلة آن جميع حقايق چنان‌كه هست، بر او مكشوف مي‌گردد؛ خواه آن حقايق گفتار و عمل باشد و خواه اجزاي عالم ملك و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داده از آن‌چه خداي جل و علا، آنان را بدان برگزيده از واقف بودن بر امر اولين و آخرين و آن‌چه در آسمان‌ها و زمين‌هاست و آن‌چه شده و مي‌شود، به طرزي كه گويا تمامي چيزها نزد آنان حاضر است و همان‌گونه كه به كف دست خود نگاه مي‌كنند، آن‌ها را نيز مي‌بينند</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165" w:name="__RefHeading___Toc2755658_3804643083"/>
      <w:bookmarkStart w:id="166" w:name="_Toc61"/>
      <w:bookmarkEnd w:id="165"/>
      <w:r>
        <w:rPr/>
        <w:t>27</w:t>
      </w:r>
      <w:r>
        <w:rPr>
          <w:rtl w:val="true"/>
        </w:rPr>
        <w:t xml:space="preserve">. </w:t>
      </w:r>
      <w:r>
        <w:rPr>
          <w:rtl w:val="true"/>
        </w:rPr>
        <w:t>ارائه ملكوت آسمان‌ها و زمين به ائمۀ هدي</w:t>
      </w:r>
      <w:r>
        <w:rPr/>
        <w:t></w:t>
      </w:r>
      <w:bookmarkEnd w:id="166"/>
    </w:p>
    <w:p>
      <w:pPr>
        <w:pStyle w:val="BookText"/>
        <w:rPr/>
      </w:pPr>
      <w:r>
        <w:rPr>
          <w:rFonts w:ascii="Amiri" w:hAnsi="Amiri" w:eastAsia="Amiri" w:cs="Amiri"/>
          <w:color w:val="111111"/>
          <w:sz w:val="28"/>
          <w:sz w:val="28"/>
          <w:szCs w:val="28"/>
          <w:rtl w:val="true"/>
          <w:lang w:bidi="ar-SA"/>
        </w:rPr>
        <w:t xml:space="preserve">روايات متواتري است كه در تفسير آية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وَكَذَلِكَ نُرِيَ إِبْرَاهِيمَ مَلَكُوتَ السَّمَاوَاتِ وَالْأَرْضِ</w:t>
      </w:r>
      <w:r>
        <w:rPr>
          <w:rFonts w:ascii="Amiri" w:hAnsi="Amiri" w:eastAsia="Amiri" w:cs="Amiri"/>
          <w:color w:val="111111"/>
          <w:sz w:val="28"/>
          <w:sz w:val="28"/>
          <w:szCs w:val="28"/>
          <w:lang w:bidi="ar-SA"/>
        </w:rPr>
        <w:t></w:t>
      </w:r>
      <w:r>
        <w:rPr>
          <w:rStyle w:val="FootnoteAnchor"/>
          <w:rtl w:val="true"/>
        </w:rPr>
        <w:footnoteReference w:id="404"/>
      </w:r>
      <w:r>
        <w:rPr>
          <w:rFonts w:ascii="Amiri" w:hAnsi="Amiri" w:eastAsia="Amiri" w:cs="Amiri"/>
          <w:color w:val="111111"/>
          <w:sz w:val="28"/>
          <w:sz w:val="28"/>
          <w:szCs w:val="28"/>
          <w:rtl w:val="true"/>
          <w:lang w:bidi="ar-SA"/>
        </w:rPr>
        <w:t>وارد شده 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تعالي، ملكوت آسمان‌ها و زمين‌ها را چنان‌كه به حضرت ابراهيم خليل ارائه فرمود به ما نمايش داد كه ما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آسمان‌هاي هفت‌گانه و ساكنين آن‌ها و ما فوق عرش را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زمين‌ها و آن‌چه در هوا و فضا مي‌باشد، همه را ديديم</w:t>
      </w:r>
      <w:r>
        <w:rPr>
          <w:rFonts w:eastAsia="IRNazanin" w:cs="IRNazanin"/>
          <w:color w:val="111111"/>
          <w:sz w:val="28"/>
          <w:szCs w:val="28"/>
          <w:rtl w:val="true"/>
          <w:lang w:bidi="fa-IR"/>
        </w:rPr>
        <w:t>.</w:t>
      </w:r>
      <w:r>
        <w:rPr>
          <w:rStyle w:val="FootnoteAnchor"/>
          <w:rtl w:val="true"/>
        </w:rPr>
        <w:footnoteReference w:id="405"/>
      </w:r>
      <w:bookmarkStart w:id="167" w:name="pg2358_15934"/>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چون آن بزرگواران مؤيد به روح‌القدس‌اند، آن‌چه را ديده‌اند، فراموش نمي‌كنند بلكه هميشه مي‌بينند و حجابي در مقابل آن‌ها نيست؛ همان‌طوركه در مباحث پيش گذشت</w:t>
      </w:r>
      <w:r>
        <w:rPr>
          <w:rFonts w:eastAsia="IRNazanin" w:cs="IRNazanin"/>
          <w:color w:val="111111"/>
          <w:sz w:val="28"/>
          <w:szCs w:val="28"/>
          <w:rtl w:val="true"/>
          <w:lang w:bidi="fa-IR"/>
        </w:rPr>
        <w:t>.</w:t>
      </w:r>
    </w:p>
    <w:p>
      <w:pPr>
        <w:pStyle w:val="Heading3"/>
        <w:numPr>
          <w:ilvl w:val="2"/>
          <w:numId w:val="1"/>
        </w:numPr>
        <w:rPr/>
      </w:pPr>
      <w:bookmarkStart w:id="168" w:name="__RefHeading___Toc2755660_3804643083"/>
      <w:bookmarkStart w:id="169" w:name="_Toc62"/>
      <w:bookmarkEnd w:id="168"/>
      <w:r>
        <w:rPr/>
        <w:t>28</w:t>
      </w:r>
      <w:r>
        <w:rPr>
          <w:rtl w:val="true"/>
        </w:rPr>
        <w:t xml:space="preserve">. </w:t>
      </w:r>
      <w:r>
        <w:rPr>
          <w:rtl w:val="true"/>
        </w:rPr>
        <w:t>حجت بودن ائمه</w:t>
      </w:r>
      <w:r>
        <w:rPr/>
        <w:t></w:t>
      </w:r>
      <w:r>
        <w:rPr>
          <w:rtl w:val="true"/>
        </w:rPr>
        <w:t xml:space="preserve"> بر جميع عوالم اِمكان و خلق زمين و آسمان</w:t>
      </w:r>
      <w:bookmarkEnd w:id="169"/>
    </w:p>
    <w:p>
      <w:pPr>
        <w:pStyle w:val="BookText"/>
        <w:rPr/>
      </w:pPr>
      <w:r>
        <w:rPr>
          <w:rFonts w:ascii="IRNazanin" w:hAnsi="IRNazanin" w:eastAsia="IRNazanin"/>
          <w:color w:val="111111"/>
          <w:sz w:val="28"/>
          <w:sz w:val="28"/>
          <w:szCs w:val="28"/>
          <w:rtl w:val="true"/>
          <w:lang w:bidi="fa-IR"/>
        </w:rPr>
        <w:t>اخبار بسياري كه نشان مي‌دهد، حضرات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جانب پروردگار جهان بر جميع عوالم امكان و خلق زمين و آسمان حجت مي‌باشند؛ و لازمه حجيت الهيه و خلافت حقه ربانيه چنين است كه بر هرچيز حجت و خليفه باشند، بايد به آن‌ها دانا و بينا و توانا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ده روايت شريف براي اثبات اين موضوع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روايات، علامه مجلسي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بسياري از اين احاديث را در كتاب السماء و العالم بحارالأنوار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نقل كردم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در تفسير برهان و جامع در ذيل آية شريفة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الْـحَمْدُ لِلَّـهِ رَبِّ الْعَالَمِينَ</w:t>
      </w:r>
      <w:r>
        <w:rPr>
          <w:rFonts w:ascii="Amiri" w:hAnsi="Amiri" w:eastAsia="Amiri" w:cs="Amiri"/>
          <w:color w:val="111111"/>
          <w:sz w:val="28"/>
          <w:sz w:val="28"/>
          <w:szCs w:val="28"/>
          <w:lang w:bidi="ar-SA"/>
        </w:rPr>
        <w:t>‌</w:t>
      </w:r>
      <w:r>
        <w:rPr>
          <w:rStyle w:val="FootnoteAnchor"/>
          <w:rtl w:val="true"/>
        </w:rPr>
        <w:footnoteReference w:id="407"/>
      </w:r>
      <w:r>
        <w:rPr>
          <w:rFonts w:ascii="Amiri" w:hAnsi="Amiri" w:eastAsia="Amiri" w:cs="Amiri"/>
          <w:color w:val="111111"/>
          <w:sz w:val="28"/>
          <w:sz w:val="28"/>
          <w:szCs w:val="28"/>
          <w:rtl w:val="true"/>
          <w:lang w:bidi="ar-SA"/>
        </w:rPr>
        <w:t>مقداري از اين روايات مذكور است</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روايات متواتره گذشته نيز بر اين موضوع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لازمة حجت بودن آنان همين است كه بر جميع خلايق دانا و بينا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از اين باشد، پس چه فايده‌اي در علم و كمال آنان خواهد بود و كيست كه بر آن‌ها حجت باشد؟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روايات ذكر شده در كتاب اثبات ولايت ثابت مي‌شود كه لازمه حجت بودن آنان بر خلق اين است كه بر احوال و اعمال خلايق دانا و بينا و به تمام لغات واقف باشند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 روايات بسياري گواه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از آن جمله در كتاب الكافي، در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اخبار گذشته و آينده را مي‌دانند و چيزي از آنان مخفي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روايت صحيح و معتبر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اعز و اجل است از اين‌كه طاعت شخصي را بر بندگان خود واجب فرمايد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آسمان و زمين را از او پنهان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اين عمل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همه اخبار آسمان و زمين را به او مي‌آموزد و چيزي را از او پنهان نمي‌كند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در بحارالأنوار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لايحجب عنهم شيء من أحوال 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ده روايت نقل كرده كه مفاد آن چنين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نيست كسي از جانب خداوند، حجت بر خلق باشد و احوال</w:t>
      </w:r>
    </w:p>
    <w:p>
      <w:pPr>
        <w:pStyle w:val="BookText"/>
        <w:rPr/>
      </w:pPr>
      <w:r>
        <w:rPr>
          <w:rFonts w:ascii="IRNazanin" w:hAnsi="IRNazanin" w:eastAsia="IRNazanin"/>
          <w:color w:val="111111"/>
          <w:sz w:val="28"/>
          <w:sz w:val="28"/>
          <w:szCs w:val="28"/>
          <w:rtl w:val="true"/>
          <w:lang w:bidi="fa-IR"/>
        </w:rPr>
        <w:t>و اعمال و اقوال خلق از او پنهان باشد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بحث كه به اين‌جا رسيد، آقاي فاتح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ظهر است و گوشت و شير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 گوشت با شير، به‌طوري‌كه گوشت چرخ كرده را با شير داخل ديگ بريزيد و به هم بزنيد تا چند دقيقه با اين حال بجوشد، براي تقويت بدن و رفع ضعف اعصاب و قلب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قلب و بدن او ضعيف مي‌شود، اگر گوشت بره را با شير بپزد و بخورد، دردها از بدن او بيرون مي‌رود و قواي از دست رفته او باز مي‌گردد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 پيغمبري از ضعف بدن خود به پروردگار شكايت كرد، به او گفته شد گوشت را با شير طبخ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جسم را قوي و محكم مي‌كند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اما تخم مرغ و روغن و عسل به‌طوري‌كه اول روغن و عسل را روي چراغ بگذاريم تا خوب داغ شود؛ سپس تخم مرغ‌ها را كه قبلاً در ظرف ديگري شكسته‌ايم، در ميان ظرف روغن و عسل كه در حال جوشيدن است مي‌ريزيم و فوري به هم بزنيم تا نبندد</w:t>
      </w:r>
    </w:p>
    <w:p>
      <w:pPr>
        <w:pStyle w:val="BookText"/>
        <w:rPr/>
      </w:pPr>
      <w:r>
        <w:rPr>
          <w:rFonts w:ascii="IRNazanin" w:hAnsi="IRNazanin" w:eastAsia="IRNazanin"/>
          <w:color w:val="111111"/>
          <w:sz w:val="28"/>
          <w:sz w:val="28"/>
          <w:szCs w:val="28"/>
          <w:rtl w:val="true"/>
          <w:lang w:bidi="fa-IR"/>
        </w:rPr>
        <w:t>و خوب مخلوط شود و پس از سه تا پنج دقيقه برداريم، اين غذا هم رفع ضعف قوا مي‌كند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با اجازه رفقا اوّل آماده نماز مي‌شويم و پس از اداي فريضه غذا مي‌پزيم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ميوه،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مقدمات، نماز را با جماعت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انجام فريضه و تعقيب، همان‌طور كه گفتم غذاها را طبخ كرديم و خورديم و قدري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خواهش رفقا بنده بحث را شروع كردم</w:t>
      </w:r>
      <w:r>
        <w:rPr>
          <w:rFonts w:eastAsia="IRNazanin" w:cs="IRNazanin"/>
          <w:color w:val="111111"/>
          <w:sz w:val="28"/>
          <w:szCs w:val="28"/>
          <w:rtl w:val="true"/>
          <w:lang w:bidi="fa-IR"/>
        </w:rPr>
        <w:t>.</w:t>
      </w:r>
      <w:bookmarkStart w:id="170" w:name="pg2358_15940"/>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1" w:name="__RefHeading___Toc2755662_3804643083"/>
      <w:bookmarkStart w:id="172" w:name="_Toc63"/>
      <w:bookmarkEnd w:id="171"/>
      <w:r>
        <w:rPr>
          <w:rtl w:val="true"/>
        </w:rPr>
        <w:t>بخش سوم</w:t>
      </w:r>
      <w:r>
        <w:rPr>
          <w:rtl w:val="true"/>
        </w:rPr>
        <w:t xml:space="preserve">: </w:t>
      </w:r>
      <w:r>
        <w:rPr>
          <w:rtl w:val="true"/>
        </w:rPr>
        <w:t>قدرت پيغمبر اكرم و ائمۀ هدي</w:t>
      </w:r>
      <w:r>
        <w:rPr/>
        <w:t></w:t>
      </w:r>
      <w:r>
        <w:rPr>
          <w:rtl w:val="true"/>
        </w:rPr>
        <w:t xml:space="preserve"> درقرآن و روايات</w:t>
      </w:r>
      <w:bookmarkEnd w:id="17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همه مي‌دانيم كه يك آيه قرآن براي افراد با ايمان كافي است تا به حقانيت يك مطلب پي ببرند؛ چه رسد به آيات متعدد و روايات بيش از حد و احصا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مي‌دانيم كه افرادي مغرض و سياه دل، در مقابل افراد با ايمان، سينه پركينه سپر كرده‌اند؛ چنان‌كه اگر صدها آيه و روايت را براي آن‌ها بخوانيم، ابداً در دل سخت‌تر از سنگ آن‌ها اثر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مجيدش دربارة چنين افرادي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تُغْنِي الْآياتُ وَالنُّذُرُ عَنْ قَوْمٍ لَا يُؤْمِنُونَ</w:t>
      </w:r>
      <w:r>
        <w:rPr>
          <w:rFonts w:ascii="Amiri" w:hAnsi="Amiri" w:eastAsia="Amiri" w:cs="Amiri"/>
          <w:color w:val="111111"/>
          <w:sz w:val="28"/>
          <w:sz w:val="28"/>
          <w:szCs w:val="28"/>
          <w:lang w:bidi="ar-SA"/>
        </w:rPr>
        <w:t>‌</w:t>
      </w:r>
      <w:r>
        <w:rPr>
          <w:rStyle w:val="FootnoteAnchor"/>
        </w:rPr>
        <w:footnoteReference w:id="414"/>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فقط شمشير امام زمان چاره آن‌ها را مي‌كند؛ چرا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قصدشان جز ستم به قرآن نيست</w:t>
      </w:r>
    </w:p>
    <w:p>
      <w:pPr>
        <w:pStyle w:val="BookText"/>
        <w:rPr/>
      </w:pPr>
      <w:r>
        <w:rPr>
          <w:rFonts w:ascii="IRNazanin" w:hAnsi="IRNazanin" w:eastAsia="IRNazanin"/>
          <w:color w:val="111111"/>
          <w:sz w:val="28"/>
          <w:sz w:val="28"/>
          <w:szCs w:val="28"/>
          <w:rtl w:val="true"/>
          <w:lang w:bidi="fa-IR"/>
        </w:rPr>
        <w:t>آن جفا پيشگان بد فرجام</w:t>
      </w:r>
    </w:p>
    <w:p>
      <w:pPr>
        <w:pStyle w:val="BookText"/>
        <w:rPr/>
      </w:pPr>
      <w:r>
        <w:rPr>
          <w:rFonts w:ascii="IRNazanin" w:hAnsi="IRNazanin" w:eastAsia="IRNazanin"/>
          <w:color w:val="111111"/>
          <w:sz w:val="28"/>
          <w:sz w:val="28"/>
          <w:szCs w:val="28"/>
          <w:rtl w:val="true"/>
          <w:lang w:bidi="fa-IR"/>
        </w:rPr>
        <w:t>تلخ گرديده كام اهل ولا</w:t>
      </w:r>
    </w:p>
    <w:p>
      <w:pPr>
        <w:pStyle w:val="BookText"/>
        <w:rPr/>
      </w:pPr>
      <w:r>
        <w:rPr>
          <w:rFonts w:ascii="IRNazanin" w:hAnsi="IRNazanin" w:eastAsia="IRNazanin"/>
          <w:color w:val="111111"/>
          <w:sz w:val="28"/>
          <w:sz w:val="28"/>
          <w:szCs w:val="28"/>
          <w:rtl w:val="true"/>
          <w:lang w:bidi="fa-IR"/>
        </w:rPr>
        <w:t>اينك از جور آن گروه لئام</w:t>
      </w:r>
    </w:p>
    <w:p>
      <w:pPr>
        <w:pStyle w:val="BookText"/>
        <w:rPr/>
      </w:pPr>
      <w:r>
        <w:rPr>
          <w:rFonts w:ascii="Amiri" w:hAnsi="Amiri" w:eastAsia="Amiri" w:cs="Amiri"/>
          <w:color w:val="111111"/>
          <w:sz w:val="28"/>
          <w:sz w:val="28"/>
          <w:szCs w:val="28"/>
          <w:rtl w:val="true"/>
          <w:lang w:bidi="ar-SA"/>
        </w:rPr>
        <w:t>اي امام زمان ز دوري تو</w:t>
      </w:r>
    </w:p>
    <w:p>
      <w:pPr>
        <w:pStyle w:val="BookText"/>
        <w:rPr/>
      </w:pPr>
      <w:r>
        <w:rPr>
          <w:rFonts w:ascii="IRNazanin" w:hAnsi="IRNazanin" w:eastAsia="IRNazanin"/>
          <w:color w:val="111111"/>
          <w:sz w:val="28"/>
          <w:sz w:val="28"/>
          <w:szCs w:val="28"/>
          <w:rtl w:val="true"/>
          <w:lang w:bidi="fa-IR"/>
        </w:rPr>
        <w:t>گشته صبـح جهـانيان چـون شـام</w:t>
      </w:r>
    </w:p>
    <w:p>
      <w:pPr>
        <w:pStyle w:val="BookText"/>
        <w:rPr/>
      </w:pPr>
      <w:r>
        <w:rPr>
          <w:rFonts w:ascii="Amiri" w:hAnsi="Amiri" w:eastAsia="Amiri" w:cs="Amiri"/>
          <w:color w:val="111111"/>
          <w:sz w:val="28"/>
          <w:sz w:val="28"/>
          <w:szCs w:val="28"/>
          <w:rtl w:val="true"/>
          <w:lang w:bidi="ar-SA"/>
        </w:rPr>
        <w:t>تا شود منهدم بناي ستم</w:t>
      </w:r>
    </w:p>
    <w:p>
      <w:pPr>
        <w:pStyle w:val="BookText"/>
        <w:rPr/>
      </w:pPr>
      <w:r>
        <w:rPr>
          <w:rFonts w:ascii="IRNazanin" w:hAnsi="IRNazanin" w:eastAsia="IRNazanin"/>
          <w:color w:val="111111"/>
          <w:sz w:val="28"/>
          <w:sz w:val="28"/>
          <w:szCs w:val="28"/>
          <w:rtl w:val="true"/>
          <w:lang w:bidi="fa-IR"/>
        </w:rPr>
        <w:t>كن قيام اي بزرگوار امام</w:t>
      </w:r>
    </w:p>
    <w:p>
      <w:pPr>
        <w:pStyle w:val="BookText"/>
        <w:rPr/>
      </w:pPr>
      <w:r>
        <w:rPr>
          <w:rFonts w:ascii="IRNazanin" w:hAnsi="IRNazanin" w:eastAsia="IRNazanin"/>
          <w:color w:val="111111"/>
          <w:sz w:val="28"/>
          <w:sz w:val="28"/>
          <w:szCs w:val="28"/>
          <w:rtl w:val="true"/>
          <w:lang w:bidi="fa-IR"/>
        </w:rPr>
        <w:t>رفقاي عزيز، اكنون توجه داشته باشيد كه مي‌خواهيم ببينيم قدرت امام چقدر است و نيز قدرت پيغمبران گذشته را با قدرت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مقايسه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رواياتي آمده كه دلالت دارد اسم اعظم نزد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هرگاه او خدا را به آن بخواند، اجابت شود</w:t>
      </w:r>
      <w:r>
        <w:rPr>
          <w:rFonts w:eastAsia="IRNazanin" w:cs="IRNazanin"/>
          <w:color w:val="111111"/>
          <w:sz w:val="28"/>
          <w:szCs w:val="28"/>
          <w:rtl w:val="true"/>
          <w:lang w:bidi="fa-IR"/>
        </w:rPr>
        <w:t>.</w:t>
      </w:r>
      <w:r>
        <w:rPr>
          <w:rStyle w:val="FootnoteAnchor"/>
          <w:rtl w:val="true"/>
        </w:rPr>
        <w:footnoteReference w:id="41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يازده روايت نقل شده است كه دلالت دارد بر بيان قدرت پيغمبر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و امام و آن‌كه اشجار مطيع آنان است</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جزء ششم، باب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سيزده روايت آمده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مردگان را زنده و كور و پيس مادرزاد را درمان مي‌كنند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جزء هشتم،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پانزده روايت نقل شده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هر جاي زمين كه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چشم 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مي‌كنند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يازده روايت آمده كه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هر كه را، به هر جا بخواهند، به يك طرفه العين سير مي‌دهند</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جزء دهم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نقل شده كه امام مي‌تواند، خود را از نظر هر كس كه بخواهد پنهان كند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در بحارالأنوار تعداد ده روايت نقل شده كه اسم اعظم نزد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در كتاب شريف مدينة المعاجز، در بيش از پنجاه مورد نقل شده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مردگان را زنده كردند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بنده در مستدرك سفينة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احياي مردگان را به دست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شرح داده‌ام</w:t>
      </w:r>
      <w:r>
        <w:rPr>
          <w:rFonts w:eastAsia="IRNazanin" w:cs="IRNazanin"/>
          <w:color w:val="111111"/>
          <w:sz w:val="28"/>
          <w:szCs w:val="28"/>
          <w:rtl w:val="true"/>
          <w:lang w:bidi="fa-IR"/>
        </w:rPr>
        <w:t>.</w:t>
      </w:r>
      <w:r>
        <w:rPr>
          <w:rStyle w:val="FootnoteAnchor"/>
          <w:rtl w:val="true"/>
        </w:rPr>
        <w:footnoteReference w:id="42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بصائر الدرجات تعداد ده روايت آمده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اعطي الأئمّة من اسم الله الاعظم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در الكافي نيز سه روايت در همين مقوله مذكور است</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در بصائر الدرجات بيست و يك روايت نقل شده كه مفاد و حاصل آن روايات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آصف‌بن‌برخيا يك حرف اسم اعظم را مي‌دانست و در قرآن از او ياد شده، آن‌جا كه به سليمان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تخت بلقيس را در اين‌جا حاضر مي‌كنم، قبل از اين‌كه چشمت را بر هم بزني</w:t>
      </w:r>
      <w:r>
        <w:rPr>
          <w:rFonts w:ascii="IRNazanin" w:hAnsi="IRNazanin" w:eastAsia="IRNazanin"/>
          <w:color w:val="111111"/>
          <w:sz w:val="28"/>
          <w:sz w:val="28"/>
          <w:szCs w:val="28"/>
          <w:lang w:bidi="fa-IR"/>
        </w:rPr>
        <w:t></w:t>
      </w:r>
      <w:r>
        <w:rPr>
          <w:rStyle w:val="FootnoteAnchor"/>
          <w:rtl w:val="true"/>
        </w:rPr>
        <w:footnoteReference w:id="426"/>
      </w:r>
      <w:r>
        <w:rPr>
          <w:rFonts w:ascii="Amiri" w:hAnsi="Amiri" w:eastAsia="Amiri" w:cs="Amiri"/>
          <w:color w:val="111111"/>
          <w:sz w:val="28"/>
          <w:sz w:val="28"/>
          <w:szCs w:val="28"/>
          <w:rtl w:val="true"/>
          <w:lang w:bidi="ar-SA"/>
        </w:rPr>
        <w:t>با اين همه قدرت، جناب آصف بخشي از علم كتاب خدا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كس كه تمام علم كتاب نزد اوست </w:t>
      </w:r>
      <w:r>
        <w:rPr>
          <w:rStyle w:val="FootnoteAnchor"/>
          <w:rtl w:val="true"/>
        </w:rPr>
        <w:footnoteReference w:id="427"/>
      </w:r>
      <w:r>
        <w:rPr>
          <w:rFonts w:ascii="IRNazanin" w:hAnsi="IRNazanin" w:eastAsia="IRNazanin"/>
          <w:color w:val="111111"/>
          <w:sz w:val="28"/>
          <w:sz w:val="28"/>
          <w:szCs w:val="28"/>
          <w:rtl w:val="true"/>
          <w:lang w:bidi="fa-IR"/>
        </w:rPr>
        <w:t>، يعني علي‌بن‌ابي‌طالب، قدرتش چه اندازه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آصف نسبت به علم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همانند قطره‌اي است در مقابل درياي اخضر</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اگر حضرت عيسي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مردگان را زنده مي‌كرد، اگر حضرت موسي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برادرش هارون را و الياس يونس را و داود اوريا را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ديگري كه در مستدرك سفينة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Style w:val="FootnoteAnchor"/>
          <w:rtl w:val="true"/>
        </w:rPr>
        <w:footnoteReference w:id="429"/>
      </w:r>
      <w:r>
        <w:rPr>
          <w:rFonts w:ascii="IRNazanin" w:hAnsi="IRNazanin" w:eastAsia="IRNazanin"/>
          <w:color w:val="111111"/>
          <w:sz w:val="28"/>
          <w:sz w:val="28"/>
          <w:szCs w:val="28"/>
          <w:rtl w:val="true"/>
          <w:lang w:bidi="fa-IR"/>
        </w:rPr>
        <w:t>، نظير اين احياي اموات ـ بنا به روايات نبوي متواتري كه از طريق خاصه و عامه نقل شده هرچه در امم سابقه اتفاق افتاده در اين امت نيز واقع خواهد شد ـ بايد در اين امت نيز واقع شود</w:t>
      </w:r>
      <w:r>
        <w:rPr>
          <w:rFonts w:eastAsia="IRNazanin" w:cs="IRNazanin"/>
          <w:color w:val="111111"/>
          <w:sz w:val="28"/>
          <w:szCs w:val="28"/>
          <w:rtl w:val="true"/>
          <w:lang w:bidi="fa-IR"/>
        </w:rPr>
        <w:t>.</w:t>
      </w:r>
      <w:r>
        <w:rPr>
          <w:rStyle w:val="FootnoteAnchor"/>
          <w:rtl w:val="true"/>
        </w:rPr>
        <w:footnoteReference w:id="43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بر اهل فضل پوشيده نيست و گزارش احياي امواتي كه به‌دست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صورت پذيرفته و در كتاب‌هاي معتبر شيعه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آمده شاهد بر اين مدعاست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شماري از آن روايات در بحارالأنوار</w:t>
      </w:r>
      <w:r>
        <w:rPr>
          <w:rStyle w:val="FootnoteAnchor"/>
          <w:rtl w:val="true"/>
        </w:rPr>
        <w:footnoteReference w:id="431"/>
      </w:r>
      <w:r>
        <w:rPr>
          <w:rFonts w:ascii="Amiri" w:hAnsi="Amiri" w:eastAsia="Amiri" w:cs="Amiri"/>
          <w:color w:val="111111"/>
          <w:sz w:val="28"/>
          <w:sz w:val="28"/>
          <w:szCs w:val="28"/>
          <w:rtl w:val="true"/>
          <w:lang w:bidi="ar-SA"/>
        </w:rPr>
        <w:t>و در كتاب‌هاي مقام قرآن و عترت و اثبات ولايت</w:t>
      </w:r>
      <w:r>
        <w:rPr>
          <w:rStyle w:val="FootnoteAnchor"/>
          <w:rtl w:val="true"/>
        </w:rPr>
        <w:footnoteReference w:id="432"/>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نمونه، چند روايت كه بر قدرت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نفوذ اراده آن‌ها در عالم خلقت دلالت دارد براي شما نقل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إنّ 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ولاة امر الله و خزنة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تعداد شش روايت براي اين عنوان و اين‌كه ائمة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خزينه‌داران علم خدا در آسمان و زمين اويند،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به سند صحيح، از قول راوياني كه بالاتفاق ثقه هستند از عبدالله‌بن‌أبي يعفور روايت كرده كه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يَعْفُورٍ، إِنَّ اللَّـهَ وَاحِدٌ مُتَوَحِّدٌ بِالْوَحْدَانِيةِ مُتَفَرِّدٌ بِأَمْرِهِ، فَخَلَقَ خَلْقاً فَقَدَّرَهُمْ لِذَلِكَ الْأَمْرِ؛ فَنَحْنُ هُمْ، يَا ابْنَ أَبِي يَعْفُورٍ؛ فَنَحْنُ حُجَجُ اللَّـهِ عَلَى عِبَادِهِ وَخُزَّانُهُ عَلَى عِلْمِهِ وَالْقَائِمُونَ بِذَلِكَ</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در خطبة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روز عيد غديري كه با جمعه مصادف بوده، چنين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عَبْدُهُ وَرَسُولُهُ؛ اسْتَخْلَصَهُ فِي الْقِدَمِ عَلَى سَائِرِ الْأُمَمِ، عَلَى عِلْمٍ مِنْهُ بِأَنَّهُ انْفَرَدَ عَنِ التَّشَاكُلِ وَالتَّمَاثُلِ مِنْ أَبْنَاءِ الْجِنْسِ وَانْتَجَبَهُ آمِراً وَنَاهِياً عَنْهُ أَقَامَهُ فِي سَائِرِ عَالَمِهِ فِي الْأَدَاءِ مَقَامَهُ، إِذْ كَانَ 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اللَّـهَ تَعَالَى اخْتَصَّ لِنَفْسِهِ بَعْدَ نَبِيهِ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بَرِيتَهُ خَاصَّةً عَلَاهُمْ بِتَعْلِيَتِهِ وَسَمَا بِهِمْ إِلَى رُتْبَتِهِ وَجَعَلَهُمُ الدُّعَاةَ بِالْحَقِّ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وَاسْتَشْهَدَهُمْ خَلْقَهُ وَوَلَّاهُمْ مَا شَاءَ مِنْ أَمْرِهِ، جَعَلَهُمْ تَرَاجِمَ مَشِيتِهِ وَأَلْسُنَ إِرَادَتِهِ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خلاصه از تمام روايات متواتره‌اي كه گذشت، به اين نتيجه مي‌رسيم كه جميع علوم و كمالات انبيا و مرسلين و اوصياي مكرمين و ملائكه مقربين ـ و بالاخره، هرچه به هركه داده شده با اضافات بسيار ـ به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آن حضرت به عترت اطهار او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ارث رسيده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مگر نه اين است كه در زيارات،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وارث نوح و ابراهيم و موسي و عيسي و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گفتيم آصف تخت بلقيس را به يك چشم برهم زدن نزد سليمان حاضر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عيسي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مرده زنده مي‌كرد، كور مادر زاد را شفا مي‌داد، افراد پيس را خوب مي‌كرد، و از آن‌چه مردم در خانه‌هاي خود مي‌خوردند و ذخيره مي‌كردند اطلاع مي‌داد و در گاهواره سخن مي‌فرمود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اين كارها را مي‌كردند و ترديدي هم در آن نيست؛ زيرا در روايات بسيار وارد شده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اعظم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 آن نزد پروردگار مخزون و مكنون است، كه هيچ‌كس از آن با خبر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حرف نزد 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پانزده حرف به حضرت نوح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هشت حرف به حضرت ابراهيم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چهار حرف به حضرت موسي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دو حرف به حضرت عيسي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يك حرف به آصف‌بن‌برخيا و سليمان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همه اين هفتاد و دو حرف نزد پيغمبر خاتم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شده و از آن حضرت به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ارث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خوب فكر كنيد درباره كسي كه يك حرف اسم اعظم را داراست و اين همه قدرت دارد كه قبل از چشم بر هم زدن، زمين را مي‌شكافد و تخت بلقيس را نزد سليمان حاضر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ببنيد پس كسي كه هفتاد و دو حرف اسم اعظم را دارد و وارث تمام كمالات انبيا و اوصياست چه قدرتي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راستي چگونه هست حال آن كساني كه علم آصف نزد علم آنان مانند قطره‌اي است نسبت به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قضاوت اين هم با خوانندگان عزيز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مدارك روايات مربوط به اسم اعظم در مستدرك سفينة البحار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 در مقام قرآن و عترت</w:t>
      </w:r>
      <w:r>
        <w:rPr>
          <w:rStyle w:val="FootnoteAnchor"/>
          <w:rtl w:val="true"/>
        </w:rPr>
        <w:footnoteReference w:id="438"/>
      </w:r>
      <w:r>
        <w:rPr>
          <w:rFonts w:ascii="Amiri" w:hAnsi="Amiri" w:eastAsia="Amiri" w:cs="Amiri"/>
          <w:color w:val="111111"/>
          <w:sz w:val="28"/>
          <w:sz w:val="28"/>
          <w:szCs w:val="28"/>
          <w:rtl w:val="true"/>
          <w:lang w:bidi="ar-SA"/>
        </w:rPr>
        <w:t>و اثبات ولايت</w:t>
      </w:r>
      <w:r>
        <w:rPr>
          <w:rStyle w:val="FootnoteAnchor"/>
          <w:rtl w:val="true"/>
        </w:rPr>
        <w:footnoteReference w:id="439"/>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bookmarkStart w:id="173" w:name="pg2358_15954"/>
    </w:p>
    <w:p>
      <w:pPr>
        <w:pStyle w:val="BookText"/>
        <w:rPr/>
      </w:pPr>
      <w:bookmarkEnd w:id="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Heading2"/>
        <w:numPr>
          <w:ilvl w:val="1"/>
          <w:numId w:val="1"/>
        </w:numPr>
        <w:rPr/>
      </w:pPr>
      <w:bookmarkStart w:id="174" w:name="__RefHeading___Toc2755664_3804643083"/>
      <w:bookmarkStart w:id="175" w:name="_Toc64"/>
      <w:bookmarkEnd w:id="174"/>
      <w:r>
        <w:rPr>
          <w:rtl w:val="true"/>
        </w:rPr>
        <w:t>بخش چهارم</w:t>
      </w:r>
      <w:r>
        <w:rPr>
          <w:rtl w:val="true"/>
        </w:rPr>
        <w:t xml:space="preserve">: </w:t>
      </w:r>
      <w:r>
        <w:rPr>
          <w:rtl w:val="true"/>
        </w:rPr>
        <w:t>پاسخ به برخي شبهات</w:t>
      </w:r>
      <w:bookmarkEnd w:id="175"/>
    </w:p>
    <w:p>
      <w:pPr>
        <w:pStyle w:val="Heading3"/>
        <w:numPr>
          <w:ilvl w:val="2"/>
          <w:numId w:val="1"/>
        </w:numPr>
        <w:rPr/>
      </w:pPr>
      <w:bookmarkStart w:id="176" w:name="__RefHeading___Toc2755666_3804643083"/>
      <w:bookmarkStart w:id="177" w:name="_Toc65"/>
      <w:bookmarkEnd w:id="176"/>
      <w:r>
        <w:rPr>
          <w:rtl w:val="true"/>
        </w:rPr>
        <w:t xml:space="preserve">فصل </w:t>
      </w:r>
      <w:r>
        <w:rPr/>
        <w:t>1</w:t>
      </w:r>
      <w:r>
        <w:rPr>
          <w:rtl w:val="true"/>
        </w:rPr>
        <w:t xml:space="preserve">: </w:t>
      </w:r>
      <w:r>
        <w:rPr>
          <w:rtl w:val="true"/>
        </w:rPr>
        <w:t>بررسي آيات مورد استدلال براينفي علم غيب پيغمبر و ائمة هدي</w:t>
      </w:r>
      <w:r>
        <w:rPr/>
        <w:t></w:t>
      </w:r>
      <w:bookmarkEnd w:id="17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2755668_3804643083"/>
      <w:bookmarkStart w:id="179" w:name="_Toc66"/>
      <w:bookmarkEnd w:id="178"/>
      <w:r>
        <w:rPr/>
        <w:t>1</w:t>
      </w:r>
      <w:r>
        <w:rPr>
          <w:rtl w:val="true"/>
        </w:rPr>
        <w:t xml:space="preserve">. </w:t>
      </w:r>
      <w:r>
        <w:rPr>
          <w:rtl w:val="true"/>
        </w:rPr>
        <w:t>نبودن علم غيب براي غير خدا</w:t>
      </w:r>
      <w:bookmarkEnd w:id="1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يَعْلَمُ مَنْ فِي‌السَّماواتِ وَالْأَرْضِ الْغَيبَ إِلَاّ اللَّـهُ وَمَا يَشْعُرُونَ أَيانَ يُبْعَثُونَ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به جز خدا، كساني‌كه در آسمان‌ها و زمين مي‌باشند غيب را نمي‌دانند</w:t>
      </w:r>
    </w:p>
    <w:p>
      <w:pPr>
        <w:pStyle w:val="BookText"/>
        <w:rPr/>
      </w:pPr>
      <w:r>
        <w:rPr>
          <w:rFonts w:ascii="IRNazanin" w:hAnsi="IRNazanin" w:eastAsia="IRNazanin"/>
          <w:color w:val="111111"/>
          <w:sz w:val="28"/>
          <w:sz w:val="28"/>
          <w:szCs w:val="28"/>
          <w:rtl w:val="true"/>
          <w:lang w:bidi="fa-IR"/>
        </w:rPr>
        <w:t>و نمي‌فهمند كه در چه وقت برانگيخته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دليل، اين آيه با آياتي كه علم غيب پيغمبر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اثبات مي‌كند مخالف نيست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غيب، كه كسي جز خدا نمي‌داند قيام رستاخيز است؛ چنان‌كه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نهج البلاغه فرموده است و آخر آيه هم اين موضوع را تاكيد مي‌كند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علم ذاتي را نفي مي‌كند؛ يعني كسي بذاته علم غيب ندارد مگر پروردگار كه عين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علم ذاتي ندارند، هرچه دارند به تعليم و بخشش خداوند تبارك و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از اين آية نفي علم مخلوق، نسبت به علم خالق باشد؛ يعني علم خالق ذاتي است و حد و نهايت ندارد و علم مخلوق محدود و بخشش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هم متعارف است كه اگر كسي مقداري علم و هنر داشته باشد و در مقابل شخصي كه هزاران برابر او علم و هنر دارد قرار گيرد، ابداً او را به حساب نمي‌آورند؛ تا چه رسد به اين‌كه صحبت از علم ذاتي خالق باشد كه همچون ذات مقدس او اصلاً با علم مخلوق سنخيت ندارد و قابل قياس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طبرسي در تفسير اين آيه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 را نمي‌داند مگر خداي يگانه و كسي كه خداوند او را تعليم فرمايد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از ابن حجر كه از علماي اهل سنت است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آية 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يَعْلَمُ مَنْ فِي‌السَّماواتِ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عَالِمُ الْغَيْبِ فَلَايُظْهِرُ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Style w:val="FootnoteAnchor"/>
        </w:rPr>
        <w:footnoteReference w:id="443"/>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بين علم انبيا و اوليا به غيب‌هاي جزئي تنافي نيست؛ براي آن‌كه علم انبيا و اوليا به تعليم و احسان خدايي است و اين غير علم ذاتي حق است و اين علم ذاتي ازلي و ابدي مخصوص حق متعال مي‌باشد</w:t>
      </w:r>
    </w:p>
    <w:p>
      <w:pPr>
        <w:pStyle w:val="BookText"/>
        <w:rPr/>
      </w:pPr>
      <w:r>
        <w:rPr>
          <w:rFonts w:ascii="IRNazanin" w:hAnsi="IRNazanin" w:eastAsia="IRNazanin"/>
          <w:color w:val="111111"/>
          <w:sz w:val="28"/>
          <w:sz w:val="28"/>
          <w:szCs w:val="28"/>
          <w:rtl w:val="true"/>
          <w:lang w:bidi="fa-IR"/>
        </w:rPr>
        <w:t>و هيچ كس در اين علم ذاتي شريك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پروردگار علم ذاتي ازلي</w:t>
      </w:r>
    </w:p>
    <w:p>
      <w:pPr>
        <w:pStyle w:val="BookText"/>
        <w:rPr/>
      </w:pPr>
      <w:r>
        <w:rPr>
          <w:rFonts w:ascii="IRNazanin" w:hAnsi="IRNazanin" w:eastAsia="IRNazanin"/>
          <w:color w:val="111111"/>
          <w:sz w:val="28"/>
          <w:sz w:val="28"/>
          <w:szCs w:val="28"/>
          <w:rtl w:val="true"/>
          <w:lang w:bidi="fa-IR"/>
        </w:rPr>
        <w:t>و ابدي ندارد و هرچه دارد مجعول و حادث و به تعليم خداوند است و اين كه تعليم پروردگار غيب را به انبيا و اوليا ممكن است و محال لازم نمي‌آيد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انكار وقوع تعليم خدا غيب را به انبيا و اوليا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بديهي است كه آنان شريك علم خدا نمي‌شوند، چون علم خدا ذاتي است و هيچ كس علم ذاتي ندارد اگر كسي براي فردي علم ذاتي ادعا كرد، شريكي براي علم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80" w:name="pg2358_15962"/>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علم مخلوق حادث و مجعول و محدود است و علم خالق ذاتي و قديم ازلي سرمدي و غير محدود است و هيچ كس در اين علم با خدا شركت ندارد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از نووي نيز در فتاوايش چنين نيز نقل شده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پس ابن حجر دربارة كساني كه به عقيدة خويش آنان را از اوليا مي‌داند قائل مي‌شود كه به بعضي از مغيبات دانا مي‌شوند، هر چند با عقايد شيعه نسبت به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موافق نيست، چون گمان مي‌كند علم به حوادث كائنات و آينده تا روز قيامت از مختصات حق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ما به او و امثال او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ملاكي كه تو درباره اوليا در نظر خود قائل مي‌شوي مي‌گويي كه علمشان از تعليم و بخشش خدايي است، اين ملاك درباره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شيعه نيز جاري است، چون علم ائمة شيعه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از احسان و لطف خدايي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همان‌طور‌كه مقدار قليل آن را درباره اوليا به نظر خود ممكن مي‌دانيد، بيشترش را نيز درباره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ممكن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مانعي ندارد پروردگار افرادي را كه پسنديده و بر جميع خلق آنان را برگزيده هرچه بيشتر بخواهد لطف و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نيشابوري صاحب التفسير بر همين طريق سير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استبعاد كرامات اوليا خالي از دو جهت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خداوند متعال اهليت و صلاحيت ندارد كه به مؤمن آن‌چه را مي‌خواهد بدهد؛ يا مؤمن اهليت و صلاحيت اين الطاف و احسان را ندارد، اما هر دو بعيد است؛ براي آن‌كه توفيق دادن خداوند مؤمن را به معرفت خود بهترين بخششي است براي بنده و هنگامي كه خداوند بهترين را مرحمت فرموده و بخل ننموده، سزاوار است كه نسبت به پست‌تر بخل نورزد و در ذات مقدس او هيچ بخلي راه ندارد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2755670_3804643083"/>
      <w:bookmarkStart w:id="182" w:name="_Toc67"/>
      <w:bookmarkEnd w:id="181"/>
      <w:r>
        <w:rPr/>
        <w:t>2</w:t>
      </w:r>
      <w:r>
        <w:rPr>
          <w:rtl w:val="true"/>
        </w:rPr>
        <w:t xml:space="preserve">. </w:t>
      </w:r>
      <w:r>
        <w:rPr>
          <w:rtl w:val="true"/>
        </w:rPr>
        <w:t>مالك نبودن پيامبر به اموراتش</w:t>
      </w:r>
      <w:bookmarkEnd w:id="18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أَمْلِكُ لِنَفْسي نَفْعاً وَلا ضَرّاً إِلَّا مَا شَاءَ اللَّـهُ وَلَوْ كُنْتُ أَعْلَمُ الْغَيبَ لاَسْتَكْثَرْتُ مِنَ الْـخَيرِ وَمَا مَسَّنِي السُّوءُ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بگو من مالك نفع و ضرري نيستم مگر آن‌چه را خداوند بخواهد و به من تمليك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خود و بدون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خبر مي‌داشتم، در جلب منافع شخصي خود بسيار مي‌كوشيدم و هيچ بدي به من نمي‌رسيد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اوّل آيه استثنا دارد، ممكن است در آخر آيه نيز استثنايي در تقدير باشد؛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نفع و ضرري نيستم مگر آن‌چه را خدا بخواهد و من عالم به غيب نيستم مگر آن‌چه را خدا بخواهد و به من تعليم فرمايد</w:t>
      </w:r>
      <w:r>
        <w:rPr>
          <w:rFonts w:eastAsia="IRNazanin" w:cs="IRNazanin"/>
          <w:color w:val="111111"/>
          <w:sz w:val="28"/>
          <w:szCs w:val="28"/>
          <w:rtl w:val="true"/>
          <w:lang w:bidi="fa-IR"/>
        </w:rPr>
        <w:t>.</w:t>
      </w:r>
      <w:r>
        <w:rPr>
          <w:rStyle w:val="FootnoteAnchor"/>
          <w:rtl w:val="true"/>
        </w:rPr>
        <w:footnoteReference w:id="44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آية قبل از اين آيه، سؤال از وقت قيامت است و فرمود علم آن نزد پروردگار است، ممكن است اين آيه نيز اشاره به غيبِ قيامت باشد؛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 غيب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وقت دقيق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مي‌دانستم، طبعاً خير و منافع خود را بسيار مي‌نمودم و بدي به من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غيبي كه با جلب منافع و دفع مضار ملازم باشد، از شأن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ظاهر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مي‌باشم، طبق روش متعارف و عادي بشري سير مي‌كنم و علم غيبي كه نتيجه آن جلب منافع و دفع مضار شخصي من باشد،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 ندارد علم غيبِ بدون اين نتيجه باشد كه طبق آن سير نكند تا جلب منافع شخصي كند و هميشه در جنگ‌ها غالب باشد و هيچ موقع ضرري به او نرسد و از مضار امور و بدي ها و آفات كه به علم غيب مي‌داند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كه مراد به اين علم، همان علم عادي بشري باشد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يعني اگر من به علم عادي بشري غيب را بدانم مي‌گويم چنين و چنان خواهد شد</w:t>
      </w:r>
      <w:r>
        <w:rPr>
          <w:rFonts w:eastAsia="IRNazanin" w:cs="IRNazanin"/>
          <w:color w:val="111111"/>
          <w:sz w:val="28"/>
          <w:szCs w:val="28"/>
          <w:rtl w:val="true"/>
          <w:lang w:bidi="fa-IR"/>
        </w:rPr>
        <w:t>.</w:t>
      </w:r>
      <w:bookmarkStart w:id="183" w:name="pg2358_15965"/>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بالجمله اگر اين آيه متشابه را نفهميديم، علم آن را به عالم به متشابهات قرآن ارجاع مي‌نماييم و به آيات محكمات و روايات متواتري كه موافق با آن آيات است كافر نمي‌شويم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همة قرآن ايمان داريم؛ چه حقايق آيات قرآن را بفهميم يا نفهميم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متمسك به قرآن و عترت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كند آن را كه باب علم پيغمبر خدا را مسدود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خيو بر روي آن بد سيرتان بادكه باب علم احمد را ببستند</w:t>
      </w:r>
    </w:p>
    <w:p>
      <w:pPr>
        <w:pStyle w:val="Heading4"/>
        <w:numPr>
          <w:ilvl w:val="3"/>
          <w:numId w:val="1"/>
        </w:numPr>
        <w:rPr/>
      </w:pPr>
      <w:bookmarkStart w:id="184" w:name="__RefHeading___Toc2755672_3804643083"/>
      <w:bookmarkStart w:id="185" w:name="_Toc68"/>
      <w:bookmarkEnd w:id="184"/>
      <w:r>
        <w:rPr/>
        <w:t>3</w:t>
      </w:r>
      <w:r>
        <w:rPr>
          <w:rtl w:val="true"/>
        </w:rPr>
        <w:t xml:space="preserve">. </w:t>
      </w:r>
      <w:r>
        <w:rPr>
          <w:rtl w:val="true"/>
        </w:rPr>
        <w:t>اختصاص علم غيب بالذات به خداوند</w:t>
      </w:r>
      <w:bookmarkEnd w:id="185"/>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وَلِلَّـهِ غَيبُ السَّماواتِ وَالْأَرْضِ</w:t>
      </w:r>
      <w:r>
        <w:rPr>
          <w:rFonts w:ascii="Amiri" w:hAnsi="Amiri" w:eastAsia="Amiri" w:cs="Amiri"/>
          <w:color w:val="111111"/>
          <w:sz w:val="28"/>
          <w:sz w:val="28"/>
          <w:szCs w:val="28"/>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لَهُ غَيبُ السَّماواتِ وَالْأَرْضِ‌</w:t>
      </w:r>
      <w:r>
        <w:rPr>
          <w:rStyle w:val="FootnoteAnchor"/>
          <w:rtl w:val="true"/>
        </w:rPr>
        <w:footnoteReference w:id="451"/>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إِنَّمَا الْغَيبُ لِلَّـهِ</w:t>
      </w:r>
      <w:r>
        <w:rPr>
          <w:rFonts w:ascii="Amiri" w:hAnsi="Amiri" w:eastAsia="Amiri" w:cs="Amiri"/>
          <w:color w:val="111111"/>
          <w:sz w:val="28"/>
          <w:sz w:val="28"/>
          <w:szCs w:val="28"/>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آسمان‌ها و زمين براي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مي‌گويد غيب براي خداست و نمي‌گويد كسي براي آموختن يا دريافت علم غيب از پروردگار انتخاب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خداوند نمي‌فرمود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ارْتَضَى مِنْ رَسُولٍ </w:t>
      </w:r>
      <w:r>
        <w:rPr>
          <w:rFonts w:ascii="IRNazanin" w:hAnsi="IRNazanin" w:eastAsia="IRNazanin"/>
          <w:color w:val="111111"/>
          <w:sz w:val="28"/>
          <w:sz w:val="28"/>
          <w:szCs w:val="28"/>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همچنين طبق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وَلَا يُحيطُونَ بِشَيءٍ مِنْ عِلْمِهِ إِلَّا بِمَا شَاءَ </w:t>
      </w:r>
      <w:r>
        <w:rPr>
          <w:rStyle w:val="FootnoteAnchor"/>
        </w:rPr>
        <w:footnoteReference w:id="454"/>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مي‌توان گفت كه افرادي براي علم غيب انتخاب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ممكن است 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لِلّٰـهِ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لام تمليك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غيب آسمان‌ها و زمين ملك خداست و كسي بدون تمليك پروردگار مالك آن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اين آيات مثل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وَلِلَّـهِ مَا فِي السَّمَاوَاتِ وَمَا فِي الْأَرْضِ</w:t>
      </w:r>
      <w:r>
        <w:rPr>
          <w:rStyle w:val="FootnoteAnchor"/>
        </w:rPr>
        <w:footnoteReference w:id="455"/>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است كه حق مالكيت اعتباري و قراردادي را از بندگان خدا نفي نمي‌كند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2755674_3804643083"/>
      <w:bookmarkStart w:id="187" w:name="_Toc69"/>
      <w:bookmarkEnd w:id="186"/>
      <w:r>
        <w:rPr/>
        <w:t>4</w:t>
      </w:r>
      <w:r>
        <w:rPr>
          <w:rtl w:val="true"/>
        </w:rPr>
        <w:t xml:space="preserve">. </w:t>
      </w:r>
      <w:r>
        <w:rPr>
          <w:rtl w:val="true"/>
        </w:rPr>
        <w:t>نفي علم غيب بالذات از پيامبر اكرم</w:t>
      </w:r>
      <w:r>
        <w:rPr/>
        <w:t></w:t>
      </w:r>
      <w:bookmarkStart w:id="188" w:name="pg2358_15967"/>
      <w:bookmarkEnd w:id="187"/>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أَقُولُ لَكُمْ عِنْدِي خَزائِنُ اللَّـهِ وَلَا أَعْلَمُ الْغَيْبَ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نمي‌گويم كه خزائن خداوندي نزد من است و غيب را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اخير، يعني به ذات خويش غيب را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است جمله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أَعْلَمُ الْغَيْبَ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تتمة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أَقُولُ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خزائن خدا نزد من است و نمي‌گويم غيب را مي‌دانم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همه مي‌دانيم كه نگفتن مطلب، دانستن آن را نفي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طبرسي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غيبِ مخصوص خدا را نمي‌دانم؛ ولي آن اندازه كه خدا به من تعليم فرموده، 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ممكن است مراد از غيب در اين آيه قيام رستاخيز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w:t>
      </w:r>
    </w:p>
    <w:p>
      <w:pPr>
        <w:pStyle w:val="Heading4"/>
        <w:numPr>
          <w:ilvl w:val="3"/>
          <w:numId w:val="1"/>
        </w:numPr>
        <w:rPr/>
      </w:pPr>
      <w:bookmarkStart w:id="189" w:name="__RefHeading___Toc2755676_3804643083"/>
      <w:bookmarkStart w:id="190" w:name="_Toc70"/>
      <w:bookmarkEnd w:id="189"/>
      <w:r>
        <w:rPr/>
        <w:t>5</w:t>
      </w:r>
      <w:r>
        <w:rPr>
          <w:rtl w:val="true"/>
        </w:rPr>
        <w:t xml:space="preserve">. </w:t>
      </w:r>
      <w:r>
        <w:rPr>
          <w:rtl w:val="true"/>
        </w:rPr>
        <w:t>وجود مفاتيح غيب نزد خداوند</w:t>
      </w:r>
      <w:bookmarkEnd w:id="190"/>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وَعِنْدَهُ مَفاتِحُ الْغَيْبِ لَا يَعْلَمُها إِلَّا هُو</w:t>
      </w:r>
      <w:r>
        <w:rPr>
          <w:rFonts w:ascii="Amiri" w:hAnsi="Amiri" w:eastAsia="Amiri" w:cs="Amiri"/>
          <w:color w:val="111111"/>
          <w:sz w:val="28"/>
          <w:sz w:val="28"/>
          <w:szCs w:val="28"/>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مفاتيح غيب را نمي‌داند مگر خدا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خداست كه به ذات قدوس خود به مفاتيح غيب عالم است و هيچ‌كس به ذات خود همانند خدا، به مفاتيح غيب علم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كه خدا راه علم غيب را براي هركه بخواهد، باز فرمايد</w:t>
      </w:r>
      <w:r>
        <w:rPr>
          <w:rFonts w:eastAsia="IRNazanin" w:cs="IRNazanin"/>
          <w:color w:val="111111"/>
          <w:sz w:val="28"/>
          <w:szCs w:val="28"/>
          <w:rtl w:val="true"/>
          <w:lang w:bidi="fa-IR"/>
        </w:rPr>
        <w:t>.</w:t>
      </w:r>
      <w:bookmarkStart w:id="191" w:name="pg2358_15969"/>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الَّذي عِندِي مَفاتِيحُ الغَيْبِ، لَا يَعلَمُها بَعدَ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غَيري؛</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منم آن كسي كه مفاتيح غيب نزد من است و تنها كسي كه بعد از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مفاتيح غيب را دارد، منم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ممكن است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قيامت باشد؛ يعني مفاتيح اقامة قيامت را خدا مي‌داند كه قيامت در چه وقت و به چه كيفيت، به پا مي‌شود</w:t>
      </w:r>
      <w:r>
        <w:rPr>
          <w:rFonts w:eastAsia="IRNazanin" w:cs="IRNazanin"/>
          <w:color w:val="111111"/>
          <w:sz w:val="28"/>
          <w:szCs w:val="28"/>
          <w:rtl w:val="true"/>
          <w:lang w:bidi="fa-IR"/>
        </w:rPr>
        <w:t>.</w:t>
      </w:r>
    </w:p>
    <w:p>
      <w:pPr>
        <w:pStyle w:val="Heading4"/>
        <w:numPr>
          <w:ilvl w:val="3"/>
          <w:numId w:val="1"/>
        </w:numPr>
        <w:rPr/>
      </w:pPr>
      <w:bookmarkStart w:id="192" w:name="__RefHeading___Toc2755678_3804643083"/>
      <w:bookmarkStart w:id="193" w:name="_Toc71"/>
      <w:bookmarkEnd w:id="192"/>
      <w:r>
        <w:rPr/>
        <w:t>6</w:t>
      </w:r>
      <w:r>
        <w:rPr>
          <w:rtl w:val="true"/>
        </w:rPr>
        <w:t xml:space="preserve">. </w:t>
      </w:r>
      <w:r>
        <w:rPr>
          <w:rtl w:val="true"/>
        </w:rPr>
        <w:t>نفي علم ذاتي از پيامبر</w:t>
      </w:r>
      <w:r>
        <w:rPr/>
        <w:t></w:t>
      </w:r>
      <w:bookmarkEnd w:id="193"/>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اخبار غيب است كه به تو وحي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علم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آن‌را نمي‌دانستي و قوم تو هم، قبل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نفي علم ذاتي از پيغمبر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تو قبل از اين نمي‌دانستند، اين قيد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 قَبْلِ هَذَا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نفي علم، از قوم پيامبر است نه از خود پيغمبر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مبناي محققين هم چنين است كه اگر قيدي بعد از دو جمله يا بيشتر واقع شود، آن قيد نسبت به جمله اخير مورد يقين است و نسبت به جمله‌هاي قبل مورد شك است؛</w:t>
      </w:r>
    </w:p>
    <w:p>
      <w:pPr>
        <w:pStyle w:val="BookText"/>
        <w:rPr/>
      </w:pPr>
      <w:r>
        <w:rPr>
          <w:rFonts w:ascii="IRNazanin" w:hAnsi="IRNazanin" w:eastAsia="IRNazanin"/>
          <w:color w:val="111111"/>
          <w:sz w:val="28"/>
          <w:sz w:val="28"/>
          <w:szCs w:val="28"/>
          <w:rtl w:val="true"/>
          <w:lang w:bidi="fa-IR"/>
        </w:rPr>
        <w:t>و اگر ما خواسته باشيم آن قيد را نسبت به جمله‌هاي قبل هم ثابت كنيم بايد از خارج دليل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ادله خارج ـ كه عبارت از آيات و روايات متواتره گذشته است ـ دلالت دارد كه مراد از اين قيد فقط نسبت به جمله اخير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4" w:name="__RefHeading___Toc2755680_3804643083"/>
      <w:bookmarkStart w:id="195" w:name="_Toc72"/>
      <w:bookmarkEnd w:id="194"/>
      <w:r>
        <w:rPr/>
        <w:t>7</w:t>
      </w:r>
      <w:r>
        <w:rPr>
          <w:rtl w:val="true"/>
        </w:rPr>
        <w:t xml:space="preserve">. </w:t>
      </w:r>
      <w:r>
        <w:rPr>
          <w:rtl w:val="true"/>
        </w:rPr>
        <w:t>نفي علم از غير خدا</w:t>
      </w:r>
      <w:bookmarkStart w:id="196" w:name="pg2358_15971"/>
      <w:bookmarkEnd w:id="195"/>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 لَمْ يَأْتِكُمْ نَبَؤُا الَّذينَ مِنْ قَبْلِكُمْ قَوْمِ نُوحٍ وَعادٍ وَثَمُودَ وَالَّذينَ مِنْ بَعْدِهِمْ لَا يَعْلَمُهُمْ إِلّاَ اللَّـهُ</w:t>
      </w:r>
      <w:r>
        <w:rPr>
          <w:rFonts w:ascii="Amiri" w:hAnsi="Amiri" w:eastAsia="Amiri" w:cs="Amiri"/>
          <w:color w:val="111111"/>
          <w:sz w:val="28"/>
          <w:sz w:val="28"/>
          <w:szCs w:val="28"/>
          <w:lang w:bidi="ar-SA"/>
        </w:rPr>
        <w:t></w:t>
      </w:r>
      <w:r>
        <w:rPr>
          <w:rStyle w:val="FootnoteAnchor"/>
          <w:rtl w:val="true"/>
        </w:rPr>
        <w:footnoteReference w:id="461"/>
      </w:r>
      <w:r>
        <w:rPr>
          <w:rFonts w:ascii="Amiri" w:hAnsi="Amiri" w:eastAsia="Amiri" w:cs="Amiri"/>
          <w:color w:val="111111"/>
          <w:sz w:val="28"/>
          <w:sz w:val="28"/>
          <w:szCs w:val="28"/>
          <w:rtl w:val="true"/>
          <w:lang w:bidi="ar-SA"/>
        </w:rPr>
        <w:t>خطاب به افراد رعيت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يَعْلَمُهُمْ إِلّاَ اللَّـهُ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نفي علم ذاتي است از غير پروردگار يعني هيچ‌كس علمي كه مانند علم ذاتي خداوند متعال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منافات ندارد كه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تعليم پروردگار اخبار ناگفته گذشتگان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شاهدي كه نشان مي‌دهد اين آيات براي نفي علم ذاتي است، اين است كه لفظ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يَعْلَمُ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تَعْلَمُ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صيغه مستقبل آمده و نفي فرموده، براي آن‌كه بر استمرار دلالت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گذشته و حال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است جملة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تَنَزَّلُ المَلَائِكَةُ وَالرُّوحُ </w:t>
      </w:r>
      <w:r>
        <w:rPr>
          <w:rStyle w:val="FootnoteAnchor"/>
        </w:rPr>
        <w:footnoteReference w:id="462"/>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كه بر استمرار دلالت دارد؛ يعني هر سال شب قدر هست و ملائكه و روح نيز هر سال در آن شب نازل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اگر مراد خدا از كلمة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يَعْلَمُ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تَعْلَمُ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اَعلَمُ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آيات قرآن نفي علم ذاتي از پيامبر باشد، استمرار صحيح است؛ يعني هيچ بنده‌اي هميشه علم ذاتي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نفي علم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ذاتي و چه علم كسبي و موهبتي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استمرار صحيح نباشد؛ براي اين‌كه بعد از موهبت و وحي الهي، بنده دانا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صدها آيه، افرادي از خلق به علم موصوف شده‌اند و به پيغمبران و مرسلين و ملائكه مقربين علم بسيار از ناحيه پروردگار بخشيده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7" w:name="__RefHeading___Toc2755682_3804643083"/>
      <w:bookmarkStart w:id="198" w:name="_Toc73"/>
      <w:bookmarkEnd w:id="197"/>
      <w:r>
        <w:rPr/>
        <w:t>8</w:t>
      </w:r>
      <w:r>
        <w:rPr>
          <w:rtl w:val="true"/>
        </w:rPr>
        <w:t xml:space="preserve">. </w:t>
      </w:r>
      <w:r>
        <w:rPr>
          <w:rtl w:val="true"/>
        </w:rPr>
        <w:t>كاستي علم مخلوقات</w:t>
      </w:r>
      <w:bookmarkEnd w:id="19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تَقْفُ مَا لَيسَ لَكَ بِهِ عِلْمٌ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مثل آية بعد آن است كه بلافاصله فرموده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تَمْشِ فِي الْأَرْضِ مَرَحاً</w:t>
      </w:r>
      <w:r>
        <w:rPr>
          <w:rFonts w:ascii="Amiri" w:hAnsi="Amiri" w:eastAsia="Amiri" w:cs="Amiri"/>
          <w:color w:val="111111"/>
          <w:sz w:val="28"/>
          <w:sz w:val="28"/>
          <w:szCs w:val="28"/>
          <w:lang w:bidi="ar-SA"/>
        </w:rPr>
        <w:t></w:t>
      </w:r>
      <w:r>
        <w:rPr>
          <w:rStyle w:val="FootnoteAnchor"/>
          <w:rtl w:val="true"/>
        </w:rPr>
        <w:footnoteReference w:id="464"/>
      </w:r>
      <w:r>
        <w:rPr>
          <w:rFonts w:ascii="Amiri" w:hAnsi="Amiri" w:eastAsia="Amiri" w:cs="Amiri"/>
          <w:color w:val="111111"/>
          <w:sz w:val="28"/>
          <w:sz w:val="28"/>
          <w:szCs w:val="28"/>
          <w:rtl w:val="true"/>
          <w:lang w:bidi="ar-SA"/>
        </w:rPr>
        <w:t>و مثل آيات قبل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وَاَوْفُوا الْكَيلَ</w:t>
      </w:r>
      <w:r>
        <w:rPr>
          <w:rFonts w:ascii="Amiri" w:hAnsi="Amiri" w:eastAsia="Amiri" w:cs="Amiri"/>
          <w:color w:val="111111"/>
          <w:sz w:val="28"/>
          <w:sz w:val="28"/>
          <w:szCs w:val="28"/>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وَلَا تَقْرَبُوا مَالَ الْيَتِيمِ</w:t>
      </w:r>
      <w:r>
        <w:rPr>
          <w:rStyle w:val="FootnoteAnchor"/>
        </w:rPr>
        <w:footnoteReference w:id="466"/>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وَلَا تَقْرَبُوا الزِّنَى</w:t>
      </w:r>
      <w:r>
        <w:rPr>
          <w:rFonts w:ascii="Amiri" w:hAnsi="Amiri" w:eastAsia="Amiri" w:cs="Amiri"/>
          <w:color w:val="111111"/>
          <w:sz w:val="28"/>
          <w:sz w:val="28"/>
          <w:szCs w:val="28"/>
          <w:lang w:bidi="ar-SA"/>
        </w:rPr>
        <w:t></w:t>
      </w:r>
      <w:r>
        <w:rPr>
          <w:rStyle w:val="FootnoteAnchor"/>
          <w:rtl w:val="true"/>
        </w:rPr>
        <w:footnoteReference w:id="467"/>
      </w:r>
      <w:r>
        <w:rPr>
          <w:rFonts w:ascii="IRNazanin" w:hAnsi="IRNazanin" w:eastAsia="IRNazanin"/>
          <w:color w:val="111111"/>
          <w:sz w:val="28"/>
          <w:sz w:val="28"/>
          <w:szCs w:val="28"/>
          <w:rtl w:val="true"/>
          <w:lang w:bidi="fa-IR"/>
        </w:rPr>
        <w:t>مي‌باشد، كه تمام اين آيات خطاب به مردم است نه پيغمبر اكرم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وَمَا أُوتِيتُمْ مِنَ الْعِلْمِ إِلّاَ قَلِيلاً</w:t>
      </w:r>
      <w:r>
        <w:rPr>
          <w:rFonts w:ascii="IRNazanin" w:hAnsi="IRNazanin" w:eastAsia="IRNazanin"/>
          <w:color w:val="111111"/>
          <w:sz w:val="28"/>
          <w:sz w:val="28"/>
          <w:szCs w:val="28"/>
          <w:lang w:bidi="fa-IR"/>
        </w:rPr>
        <w:t></w:t>
      </w:r>
      <w:r>
        <w:rPr>
          <w:rStyle w:val="FootnoteAnchor"/>
          <w:rtl w:val="true"/>
        </w:rPr>
        <w:footnoteReference w:id="468"/>
      </w:r>
      <w:r>
        <w:rPr>
          <w:rFonts w:ascii="IRNazanin" w:hAnsi="IRNazanin" w:eastAsia="IRNazanin"/>
          <w:color w:val="111111"/>
          <w:sz w:val="28"/>
          <w:sz w:val="28"/>
          <w:szCs w:val="28"/>
          <w:rtl w:val="true"/>
          <w:lang w:bidi="fa-IR"/>
        </w:rPr>
        <w:t>، منظور خطاب كساني هستند كه از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چگونگي روح سؤال كردند؛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پيغمبر ما،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عالم امر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داده نشده از علم مگر بهره كمي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علم مگر به تعداد كمي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مي‌گوييم كه علم همة مخلوقات، نسبت به علم خالق، بسيار اندك و نمي‌توان اين دو گونه از علم را با هم قياس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آقاي مشكات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كسي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وَكَفَى بِرَبِّكَ بِذُنُوبِ عِبَادِهِ خَبِيراً بَصِيراً</w:t>
      </w:r>
      <w:r>
        <w:rPr>
          <w:rFonts w:ascii="IRNazanin" w:hAnsi="IRNazanin" w:eastAsia="IRNazanin"/>
          <w:color w:val="111111"/>
          <w:sz w:val="28"/>
          <w:sz w:val="28"/>
          <w:szCs w:val="28"/>
          <w:lang w:bidi="fa-IR"/>
        </w:rPr>
        <w:t></w:t>
      </w:r>
      <w:r>
        <w:rPr>
          <w:rStyle w:val="FootnoteAnchor"/>
          <w:rtl w:val="true"/>
        </w:rPr>
        <w:footnoteReference w:id="469"/>
      </w:r>
      <w:r>
        <w:rPr>
          <w:rFonts w:ascii="IRNazanin" w:hAnsi="IRNazanin" w:eastAsia="IRNazanin"/>
          <w:color w:val="111111"/>
          <w:sz w:val="28"/>
          <w:sz w:val="28"/>
          <w:szCs w:val="28"/>
          <w:rtl w:val="true"/>
          <w:lang w:bidi="fa-IR"/>
        </w:rPr>
        <w:t>يعني بينايي و آگاهي به گناه بندگان منحصر به پروردگار تو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چون خدا ستارالعيوب است، بايد غير از خدا ـ چه پيغمبر و چه امام ـ همه از گناه مردم بي‌خبر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به چه دليل اين حرف‌ها را مي‌زنند؟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حقير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حرف به راه اشتباه رفته و به خدا و رسول افترا بسته؛ چون در ترجمه زيادروي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صحيح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بينايي و آگاهي خداوند بر گناه بندگان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علم موهبتي پيغمبر را نفي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نمي‌گويد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اعمال خلق را مشاهده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در سورة توبه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پيغمبر ما، هنگامي كه شما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مي‌نماييد،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توقع داشتند پيغمبر آن‌ها را از جنگ معافشان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عذرهاي بي‌جا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خواهي نكنيد؛ كه ما هرگز به گفتار شما ايمان نمي‌آوريم؛ زيرا خداوند حقيقت حال و اخبار شما را به ما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كردار شما را خدا و رسولش مشاهده مي‌كنند</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نه اين است كه در همين سوره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وَقُلِ اعْمَلُوا فَسَيَرَى اللَّـهُ عَمَلَكُمْ وَرَسُولُهُ وَالْـمُؤْمِنُونَ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اي پيغمبر ما،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محققاً خدا و پيغمبر او و مؤمنين همه اعمال شما را مي‌بينند</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وَكَفَى بِرَبِّكَ</w:t>
      </w:r>
      <w:r>
        <w:rPr>
          <w:rFonts w:ascii="Amiri" w:hAnsi="Amiri" w:eastAsia="Amiri" w:cs="Amiri"/>
          <w:color w:val="111111"/>
          <w:sz w:val="28"/>
          <w:sz w:val="28"/>
          <w:szCs w:val="28"/>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مثل 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وَكَفَى بِاللَّـهِ شَهِيداً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شهادت خداوند در هر موردي كافي است؛ لكن منافات ندارد كه پروردگار افرادي را از ميان بندگان</w:t>
      </w:r>
      <w:bookmarkStart w:id="199" w:name="pg2358_15977"/>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خود براي شاهد و شهيد و شهدا و اشهاد انتخاب فرمايد، چنان‌كه آيات قرآن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لفظ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كَفَى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آيات دلالت بر انحصار ندارد، كه بگوييم خدا به گناه بندگان آگاه است و كسي ديگر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بلكه خداوند اعمال بندگانش را به برگزيدگانش ارائه مي‌دهد و پيغمبرش را از حال تمام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مي‌فرمايد</w:t>
      </w:r>
      <w:r>
        <w:rPr>
          <w:rFonts w:eastAsia="IRNazanin" w:cs="IRNazanin"/>
          <w:color w:val="111111"/>
          <w:sz w:val="28"/>
          <w:szCs w:val="28"/>
          <w:rtl w:val="true"/>
          <w:lang w:bidi="fa-IR"/>
        </w:rPr>
        <w:t>.</w:t>
      </w:r>
    </w:p>
    <w:p>
      <w:pPr>
        <w:pStyle w:val="Heading4"/>
        <w:numPr>
          <w:ilvl w:val="3"/>
          <w:numId w:val="1"/>
        </w:numPr>
        <w:rPr/>
      </w:pPr>
      <w:bookmarkStart w:id="200" w:name="__RefHeading___Toc2755684_3804643083"/>
      <w:bookmarkStart w:id="201" w:name="_Toc74"/>
      <w:bookmarkEnd w:id="200"/>
      <w:r>
        <w:rPr/>
        <w:t>9</w:t>
      </w:r>
      <w:r>
        <w:rPr>
          <w:rtl w:val="true"/>
        </w:rPr>
        <w:t xml:space="preserve">. </w:t>
      </w:r>
      <w:r>
        <w:rPr>
          <w:rtl w:val="true"/>
        </w:rPr>
        <w:t>نسبت عدم علم به پيامبر</w:t>
      </w:r>
      <w:bookmarkEnd w:id="201"/>
    </w:p>
    <w:p>
      <w:pPr>
        <w:pStyle w:val="BookText"/>
        <w:rPr/>
      </w:pPr>
      <w:r>
        <w:rPr>
          <w:rFonts w:ascii="IRNazanin" w:hAnsi="IRNazanin" w:eastAsia="IRNazanin"/>
          <w:color w:val="111111"/>
          <w:sz w:val="28"/>
          <w:sz w:val="28"/>
          <w:szCs w:val="28"/>
          <w:rtl w:val="true"/>
          <w:lang w:bidi="fa-IR"/>
        </w:rPr>
        <w:t>آقاي مشكات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آية شريفة</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تَدْري لَعَلَّ اللَّـهَ يُحْدِثُ بَعْدَ ذَلِكَ أَمْراً</w:t>
      </w:r>
      <w:r>
        <w:rPr>
          <w:rFonts w:ascii="IRNazanin" w:hAnsi="IRNazanin" w:eastAsia="IRNazanin"/>
          <w:color w:val="111111"/>
          <w:sz w:val="28"/>
          <w:sz w:val="28"/>
          <w:szCs w:val="28"/>
          <w:lang w:bidi="fa-IR"/>
        </w:rPr>
        <w:t></w:t>
      </w:r>
      <w:r>
        <w:rPr>
          <w:rStyle w:val="FootnoteAnchor"/>
          <w:rtl w:val="true"/>
        </w:rPr>
        <w:footnoteReference w:id="475"/>
      </w:r>
      <w:r>
        <w:rPr>
          <w:rFonts w:ascii="IRNazanin" w:hAnsi="IRNazanin" w:eastAsia="IRNazanin"/>
          <w:color w:val="111111"/>
          <w:sz w:val="28"/>
          <w:sz w:val="28"/>
          <w:szCs w:val="28"/>
          <w:rtl w:val="true"/>
          <w:lang w:bidi="fa-IR"/>
        </w:rPr>
        <w:t>را اين‌طور ترجمه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پيغمبر، تو نمي‌داني؛ شايد خداوند بعد از اين، احداث امري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حرف صحيح است؟</w:t>
      </w:r>
    </w:p>
    <w:p>
      <w:pPr>
        <w:pStyle w:val="BookText"/>
        <w:rPr/>
      </w:pPr>
      <w:r>
        <w:rPr>
          <w:rFonts w:ascii="IRNazanin" w:hAnsi="IRNazanin" w:eastAsia="IRNazanin"/>
          <w:color w:val="111111"/>
          <w:sz w:val="28"/>
          <w:sz w:val="28"/>
          <w:szCs w:val="28"/>
          <w:rtl w:val="true"/>
          <w:lang w:bidi="fa-IR"/>
        </w:rPr>
        <w:t>حقير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اين آية را اين گونه معني كرده مثل اين‌كه هنوز كتاب صرف مير را تكميل نكرده و الّا مي‌فهميد كه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تَدْرِي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مشترك بين دو صيغه است؛ مفرد مؤنث غايب و مفرد مذكر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تَدْرِي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آيه صيغه مفرد مؤنث غايب است و ضمير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مي‌گردد كه قبل از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لَاتَدْرِي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معني آية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 عواقب امور را نمي‌داند، پس از طلاق رجعي، زن را از خانه بيرون نكند؛ شايد خداوند محبت زوجه را در دل او بيندازد و آن باعث شود كه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آن كسي‌كه از پيغمبر نفي علم كرده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تَدْرِي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صيغه مفرد مذكر مخاطب گرفته است</w:t>
      </w:r>
      <w:r>
        <w:rPr>
          <w:rFonts w:eastAsia="IRNazanin" w:cs="IRNazanin"/>
          <w:color w:val="111111"/>
          <w:sz w:val="28"/>
          <w:szCs w:val="28"/>
          <w:rtl w:val="true"/>
          <w:lang w:bidi="fa-IR"/>
        </w:rPr>
        <w:t>!!</w:t>
      </w:r>
    </w:p>
    <w:p>
      <w:pPr>
        <w:pStyle w:val="Heading4"/>
        <w:numPr>
          <w:ilvl w:val="3"/>
          <w:numId w:val="1"/>
        </w:numPr>
        <w:rPr/>
      </w:pPr>
      <w:bookmarkStart w:id="202" w:name="__RefHeading___Toc2755686_3804643083"/>
      <w:bookmarkStart w:id="203" w:name="_Toc75"/>
      <w:bookmarkEnd w:id="202"/>
      <w:r>
        <w:rPr/>
        <w:t>10</w:t>
      </w:r>
      <w:r>
        <w:rPr>
          <w:rtl w:val="true"/>
        </w:rPr>
        <w:t xml:space="preserve">. </w:t>
      </w:r>
      <w:r>
        <w:rPr>
          <w:rtl w:val="true"/>
        </w:rPr>
        <w:t>نداشتن علم غيب در بعضي از امور</w:t>
      </w:r>
      <w:bookmarkEnd w:id="203"/>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يُدْرِيكَ لَعَلَّهُ يَزَّكَّى</w:t>
      </w:r>
      <w:r>
        <w:rPr>
          <w:rFonts w:ascii="Amiri" w:hAnsi="Amiri" w:eastAsia="Amiri" w:cs="Amiri"/>
          <w:color w:val="111111"/>
          <w:sz w:val="28"/>
          <w:sz w:val="28"/>
          <w:szCs w:val="28"/>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است به عثمان‌بن‌عفان كه روي خود را تُرش كرد و اعراض نمود، موقعي كه ديد</w:t>
      </w:r>
      <w:bookmarkStart w:id="204" w:name="pg2358_15979"/>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عبدالله‌بن‌اُم‌مكتوم به خدمت حضرت رسالت پناه آمد و آن حضرت ابن اُم‌مكتوم را مقدم بر او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آية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عثمان، چه چيز دانا كرد تو را به حال اعمي ـ يعني ابن امّ‌مكتوم ـ كه روي خود را عبوس كردي و از او اعراض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پاكيزه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غلط است كه ما فاعل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عَبَسَ وَتَوَلَّى‌</w:t>
      </w:r>
      <w:r>
        <w:rPr>
          <w:rStyle w:val="FootnoteAnchor"/>
          <w:rtl w:val="true"/>
        </w:rPr>
        <w:footnoteReference w:id="477"/>
      </w:r>
      <w:r>
        <w:rPr>
          <w:rFonts w:ascii="IRNazanin" w:hAnsi="IRNazanin" w:eastAsia="IRNazanin"/>
          <w:color w:val="111111"/>
          <w:sz w:val="28"/>
          <w:sz w:val="28"/>
          <w:szCs w:val="28"/>
          <w:rtl w:val="true"/>
          <w:lang w:bidi="fa-IR"/>
        </w:rPr>
        <w:t>را پيغمبر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سوال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مَا اَدْرَاكَ</w:t>
      </w:r>
      <w:r>
        <w:rPr>
          <w:rFonts w:ascii="Amiri" w:hAnsi="Amiri" w:eastAsia="Amiri" w:cs="Amiri"/>
          <w:color w:val="111111"/>
          <w:sz w:val="28"/>
          <w:sz w:val="28"/>
          <w:szCs w:val="28"/>
          <w:lang w:bidi="ar-SA"/>
        </w:rPr>
        <w:t></w:t>
      </w:r>
      <w:r>
        <w:rPr>
          <w:rStyle w:val="FootnoteAnchor"/>
          <w:rtl w:val="true"/>
        </w:rPr>
        <w:footnoteReference w:id="478"/>
      </w:r>
      <w:r>
        <w:rPr>
          <w:rFonts w:ascii="IRNazanin" w:hAnsi="IRNazanin" w:eastAsia="IRNazanin"/>
          <w:color w:val="111111"/>
          <w:sz w:val="28"/>
          <w:sz w:val="28"/>
          <w:szCs w:val="28"/>
          <w:rtl w:val="true"/>
          <w:lang w:bidi="fa-IR"/>
        </w:rPr>
        <w:t>، كه در آيات چندي به شخص پيغمبر خطاب شده است، دلالت ندارد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معاذ الله ـ نادان بوده و از اوضاع و احوال شب قدر و سقر و سجين و عليين و عقبه و حُطَمه خبر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ممكن است خداوند قرآن را بر پيغمبرش نازل كند و او را از حقايق و تاويل آيات و بطون آن آگاه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عاقلي نمي‌گويد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كتابي كه خودش آورده واقف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اين‌گونه موارد اقتدا به بزرگان دين كرد، يعني همان‌طور كه آن‌ها اين كلمه را معني كرده‌اند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لطف پروردگار چه چيز تو را دانا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05" w:name="__RefHeading___Toc2755688_3804643083"/>
      <w:bookmarkStart w:id="206" w:name="_Toc76"/>
      <w:bookmarkEnd w:id="205"/>
      <w:r>
        <w:rPr/>
        <w:t>11</w:t>
      </w:r>
      <w:r>
        <w:rPr>
          <w:rtl w:val="true"/>
        </w:rPr>
        <w:t xml:space="preserve">. </w:t>
      </w:r>
      <w:r>
        <w:rPr>
          <w:rtl w:val="true"/>
        </w:rPr>
        <w:t xml:space="preserve">اختصاص </w:t>
      </w:r>
      <w:r>
        <w:rPr>
          <w:rtl w:val="true"/>
        </w:rPr>
        <w:t>(</w:t>
      </w:r>
      <w:r>
        <w:rPr>
          <w:rtl w:val="true"/>
        </w:rPr>
        <w:t>علم الساعة</w:t>
      </w:r>
      <w:r>
        <w:rPr>
          <w:rtl w:val="true"/>
        </w:rPr>
        <w:t xml:space="preserve">) </w:t>
      </w:r>
      <w:r>
        <w:rPr>
          <w:rtl w:val="true"/>
        </w:rPr>
        <w:t>به خداوند</w:t>
      </w:r>
      <w:bookmarkEnd w:id="206"/>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اللَّـهَ عِنْدَهُ عِلْمُ السَّاعَةِ وَيُنَزِّلُ الْغَيْثَ وَيَعْلَمُ مَا فِي الْأَرْحَامِ وَمَا تَدْرِي نَفْسٌ مَاذَا تَكْسِبُ غَداً وَمَا تَدْرِي نَفْسٌ بِأَيِّ أَرْضٍ تَمُوتُ إِنَّ اللَّـهَ عَلِيمٌ خَبِيرٌ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7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علم قيام رستاخيز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باران را نازل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ارحام است و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نمي‌داند فردا چه مي‌كند و به كدام زمين مي‌ميرد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علم الساعة و نزول باران مورد بحث ما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ما در سه جملة بعد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يَعْلَمُ مَا فِي الْأَرْحَامِ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وَمَا تَدْرِي نَفْسٌ مَاذا تَكْسِبُ غَداً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وَمَا تَدْرِي نَفْسٌ بِأَيِّ أَرْضٍ تَمُوتُ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جمله اوّل؛ واضح است كه دانايي خداوند به آن‌چه در ارحام است دانايي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نفي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دانايي خدا را به چيزهاي ديگر نفي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بيان، اين جمله نه حصر علم است به خداوند و نه حصر علم خداست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الأرحام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جمله شبيه است به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وَاللَّـهُ يَعْلَمُ إِنَّهُمْ لَكاذِبُونَ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Pr>
        <w:footnoteReference w:id="48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وَاللَّـهُ يَعْلَمُ الْـمُفْسِدَ مِنَ الْـمُصْلِحِ</w:t>
      </w:r>
      <w:r>
        <w:rPr>
          <w:rStyle w:val="FootnoteAnchor"/>
        </w:rPr>
        <w:footnoteReference w:id="481"/>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وَاللَّـهُ يَعْلَمُ إِنَّكَ لَرَسُولُهُ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Pr>
        <w:footnoteReference w:id="482"/>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 رَبَّكَ يَعْلَمُ أَنَّكَ تَقُومُ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و امثال اين آيات كه منافات ندارد كه ديگران هم دروغگويان را بشناسند، مفسد را از مصلح تشخيص دهند، بدانند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رسالت آمده و آگاه باشند از اين‌كه حضرتش بر مي‌خيزد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آيات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يَعْلَمُ سِرَّكُمْ وَجَهْرَكُمْ وَيَعْلَمُ مَا تَكْسِبُونَ</w:t>
      </w:r>
      <w:r>
        <w:rPr>
          <w:rFonts w:ascii="IRNazanin" w:hAnsi="IRNazanin" w:eastAsia="IRNazanin"/>
          <w:color w:val="111111"/>
          <w:sz w:val="28"/>
          <w:sz w:val="28"/>
          <w:szCs w:val="28"/>
          <w:lang w:bidi="fa-IR"/>
        </w:rPr>
        <w:t></w:t>
      </w:r>
      <w:r>
        <w:rPr>
          <w:rStyle w:val="FootnoteAnchor"/>
        </w:rPr>
        <w:footnoteReference w:id="484"/>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وَرَبُّكَ يَعْلَمُ مَا تُكِنُّ صُدُورُهُمْ وَمَايُعْلِنُون</w:t>
      </w:r>
      <w:r>
        <w:rPr>
          <w:rFonts w:ascii="Amiri" w:hAnsi="Amiri" w:eastAsia="Amiri" w:cs="Amiri"/>
          <w:color w:val="111111"/>
          <w:sz w:val="28"/>
          <w:sz w:val="28"/>
          <w:szCs w:val="28"/>
          <w:lang w:bidi="ar-SA"/>
        </w:rPr>
        <w:t>‌</w:t>
      </w:r>
      <w:r>
        <w:rPr>
          <w:rStyle w:val="FootnoteAnchor"/>
        </w:rPr>
        <w:footnoteReference w:id="485"/>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يَعْلَمُ خَائِنَةَ الْأَعْينِ وَمَاتُخْفِي الصُّدُورُ</w:t>
      </w:r>
      <w:r>
        <w:rPr>
          <w:rStyle w:val="FootnoteAnchor"/>
        </w:rPr>
        <w:footnoteReference w:id="486"/>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يَعْلَمُ السِّرَّ وَأَخْفَى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كه اين آيات هم، علم پروردگار را به هرچه مردم پنهان و آشكار مي‌كنند اثبات مي‌كند و بر انحصار دلالت ندارد؛ پس علم پيغمبر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آن‌چه از پنهاني‌هاي مردم اطلاع دارند نفي نمي‌كند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جهالت است كه كسي با اين آيات علم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نفي كند و آيات و روايات فراواني را كه علم پيغمبر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ثابت مي‌كند به دست فراموشي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نيز، از ناداني است كه كسي بگويد حضرت عيسي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پنهاني‌هاي مردم با خبر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خداوند در قرآن از او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ما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از تمام انبيا اعلم</w:t>
      </w:r>
    </w:p>
    <w:p>
      <w:pPr>
        <w:pStyle w:val="BookText"/>
        <w:rPr/>
      </w:pPr>
      <w:r>
        <w:rPr>
          <w:rFonts w:ascii="IRNazanin" w:hAnsi="IRNazanin" w:eastAsia="IRNazanin"/>
          <w:color w:val="111111"/>
          <w:sz w:val="28"/>
          <w:sz w:val="28"/>
          <w:szCs w:val="28"/>
          <w:rtl w:val="true"/>
          <w:lang w:bidi="fa-IR"/>
        </w:rPr>
        <w:t>و افضل‌اند از پنهاني‌هاي مردم خبر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دوم و سوم؛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اين است كه نفس انساني به خودي خود يا پيش از خود، از آينده و اعمال و مرگ خود خبردار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كه به تعليم خدايي،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آينده و اعمال و احوال و مرگ خود و ديگران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ممكن است بگوييم كه عموم آية شريفه شامل افراد عادي مردم مي‌باشد</w:t>
      </w:r>
    </w:p>
    <w:p>
      <w:pPr>
        <w:pStyle w:val="BookText"/>
        <w:rPr/>
      </w:pPr>
      <w:r>
        <w:rPr>
          <w:rFonts w:ascii="Amiri" w:hAnsi="Amiri" w:eastAsia="Amiri" w:cs="Amiri"/>
          <w:color w:val="111111"/>
          <w:sz w:val="28"/>
          <w:sz w:val="28"/>
          <w:szCs w:val="28"/>
          <w:rtl w:val="true"/>
          <w:lang w:bidi="ar-SA"/>
        </w:rPr>
        <w:t>و به شخص شخيص خاتم انبيا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آن نفوس قدسي ملكوتي و كلمات تام الهي كه در اصل خلقت و طينت و كيفيت ولادت مثل و مانند ندارند و افضل و اشرف كل مخلوقاتند، نظر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آيات 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فَلَا تَعْلَمُ نَفْسٌ مَا اُخْفِيَ لَـهُمْ مِن قُرَّةِ اَعْينُ</w:t>
      </w:r>
      <w:r>
        <w:rPr>
          <w:rStyle w:val="FootnoteAnchor"/>
        </w:rPr>
        <w:footnoteReference w:id="48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وَاتَّقُوا يَوماً لَا تَجْزِي نَفْسٌ عَنْ نَفْسٍ شَيْئاً</w:t>
      </w:r>
      <w:r>
        <w:rPr>
          <w:rFonts w:ascii="Amiri" w:hAnsi="Amiri" w:eastAsia="Amiri" w:cs="Amiri"/>
          <w:color w:val="111111"/>
          <w:sz w:val="28"/>
          <w:sz w:val="28"/>
          <w:szCs w:val="28"/>
          <w:lang w:bidi="ar-SA"/>
        </w:rPr>
        <w:t></w:t>
      </w:r>
      <w:r>
        <w:rPr>
          <w:rStyle w:val="FootnoteAnchor"/>
        </w:rPr>
        <w:footnoteReference w:id="489"/>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يَوْمَ لَا تَمْلِكُ نَفْسٌ لِنَفْسٍ شَيْئاً</w:t>
      </w:r>
      <w:r>
        <w:rPr>
          <w:rStyle w:val="FootnoteAnchor"/>
        </w:rPr>
        <w:footnoteReference w:id="49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امثال اين آيات كه در آن‌ها نظر به افراد عادي مردم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كيفيت نعمات بهشتي و حور و قصور را مي‌دانند و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پيغمبر به بهشت تشريف بردند و وقت مرگ و روز قيامت نيز براي مؤمنين شفاعت مي‌فرمايند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آقاي مشكات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رواياتي در نظر داريد كه مربوط به اين آية اخير باشد؟</w:t>
      </w:r>
    </w:p>
    <w:p>
      <w:pPr>
        <w:pStyle w:val="BookText"/>
        <w:rPr/>
      </w:pPr>
      <w:r>
        <w:rPr>
          <w:rFonts w:ascii="IRNazanin" w:hAnsi="IRNazanin" w:eastAsia="IRNazanin"/>
          <w:color w:val="111111"/>
          <w:sz w:val="28"/>
          <w:sz w:val="28"/>
          <w:szCs w:val="28"/>
          <w:rtl w:val="true"/>
          <w:lang w:bidi="fa-IR"/>
        </w:rPr>
        <w:t>حقير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رواياتي در پيرامون اين آية شريفه نقل شده كه در نظر اوّل، به حسب ظاهر، مخالف آيات و روايات گذشته است،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روايات گذشته موافق با آيات كريمه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از آيات و روايات متواتره قطعي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اختلاف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روايات دقت كامل كرد و حساب ابتلا و گرفتاري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نموده و تقيه ايشان از دشمنان و افراد نالايق و نيز موضوع حفظ شيعه و پيروان شان را در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بايد توريه‌هايي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كردن مذهب خويش؛ خودداري كردن از اظهار عقيده و مذهب خويش در مواردي كه ضرر مالي يا جاني يا عرضي متوجه شخص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خود و اصحاب شان داشتند با دقت كامل بررسي كرد تا هم از حيث سند و هم از جهت متن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حقير آن روايات را نقل كرده، تا به تجزيه و تحليل آن مي‌پردازيم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ابواُسامه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پدرم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خبر ندهم تو را به پنج چيزي كه خداوند احدي را از آن مطلع نساخته؟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اللَّـهَ عِنْدَهُ عِلْمُ السَّاعَةِ</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493"/>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با چند اشكال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سند مجهول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با بسياري از آيات قرآن مجيد كه با تفسير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گذشت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با روايات متواتره‌اي كه با اسناد صحيح و معتبر نقل شده مغايرت دارد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كه بگذريم باز مي‌گوييم ممكن است امام از روي تقيه اين كلام را فرموده و نظر مباركش به افراد عادي باشد، نه اين‌كه از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نفي علم كند كه از هرجهت اشرف و افضل كل خلايق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قمي در تفسير خود، در ذيل آيه،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بر اين پنج چيز مطلع نيست؛ نه ملك مقرب و نه پيغمبر مرسل</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ممكن است منظور امام از ملك مقرب ملائك خاصي باشند، چون ملائكه‌اي هستند كه همواره در حال ركوعند و عده‌اي هميشه در حال سجودند و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نيز در اين‌كه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نظر به انبيا و مرسلين سابق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هم اين روايت نقل به معني روايت گذشته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اصبغ‌بن‌نُباته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خداوند دو علم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علمي كه براي خود اختيار فرموده نه پيغمبري از پيغمبران و نه ملكي از ملائكه را از آن علم آگاه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كلام خداست در آن‌جا كه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اللَّـهَ عِنْدَهُ عِلْمُ السَّاعَةِ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دانشي كه به ملائكه تعليم فرموده؛ و هرچه را كه ملائكه مي‌دانند محمد و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بر آن دانايند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ممكن است مراد از خواندن تمام آيه فقط جمله اوّل باشد و نظر به مطالب بعد نداشته باشد بلكه فقط مي‌خواسته براي علمي كه خداوند براي خود اختيار كرده؛ يعني علم قيامت شاهد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نيست كه كلام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شامل ذيل آيه هم مي‌شود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آن‌جا كه اخبار آينده را بيان مي‌فرمود و شخصي به حضرتش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علم غيب داده شده؟ حضرت خنده‌اي كرد و فرمود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علم غيب نيست، بلكه تعلم و آموختن از صاحب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غيب علم قيامِ رستاخيز و آن‌چه خداوند در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 اللَّـهَ عِنْدَهُ عِلْمُ السَّاعَةِ</w:t>
      </w:r>
      <w:r>
        <w:rPr>
          <w:rStyle w:val="FootnoteAnchor"/>
          <w:rtl w:val="true"/>
        </w:rPr>
        <w:footnoteReference w:id="498"/>
      </w:r>
      <w:r>
        <w:rPr>
          <w:rFonts w:ascii="Amiri" w:hAnsi="Amiri" w:eastAsia="Amiri" w:cs="Amiri"/>
          <w:color w:val="111111"/>
          <w:sz w:val="28"/>
          <w:sz w:val="28"/>
          <w:szCs w:val="28"/>
          <w:rtl w:val="true"/>
          <w:lang w:bidi="ar-SA"/>
        </w:rPr>
        <w:t>شمرده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مي‌داند آن‌چه را در ارحام است از اناث و ذكور، خوش صورت و بد صورت، سخي و بخيل، سعيد و شقي، و كساني كه هيمه آتش مي‌شوند و اشخاصي كه در بهشت رفيق انبيا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غيبي است كه كسي جز خدا ندارد؛ ولي غير از اين علوم را خداوند به پيغمبرش تعليم فرموده و از او به من رسيده است</w:t>
      </w:r>
      <w:r>
        <w:rPr>
          <w:rFonts w:eastAsia="IRNazanin" w:cs="IRNazanin"/>
          <w:color w:val="111111"/>
          <w:sz w:val="28"/>
          <w:szCs w:val="28"/>
          <w:rtl w:val="true"/>
          <w:lang w:bidi="fa-IR"/>
        </w:rPr>
        <w:t>...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علم غيبي حضرت كه در اين‌جا نفي فرموده، علمي است كه بدون تعلم و آموختن از صاحب علم باشد و آن علم ذاتي است كه از كسي ياد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علمي مخصوص خداوند است و كسي در آن شركت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علم منفي علم ذاتي و علم وقت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علامه مجلسي در توجيه اين روايات</w:t>
      </w:r>
    </w:p>
    <w:p>
      <w:pPr>
        <w:pStyle w:val="BookText"/>
        <w:rPr/>
      </w:pPr>
      <w:r>
        <w:rPr>
          <w:rFonts w:ascii="Amiri" w:hAnsi="Amiri" w:eastAsia="Amiri" w:cs="Amiri"/>
          <w:color w:val="111111"/>
          <w:sz w:val="28"/>
          <w:sz w:val="28"/>
          <w:szCs w:val="28"/>
          <w:rtl w:val="true"/>
          <w:lang w:bidi="ar-SA"/>
        </w:rPr>
        <w:t>علامه مجلسي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نفي علم غيب از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است كه آنان از پيش خود و بدون آموختن از خداوند علم غيب ندارند؛ هرچه دارند از جانب خداوند به آنان افاضه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اين‌طور نباشد، حال آن‌كه عمده معجزات انبيا و اوصيا اخبار غيبي آنان است و يكي از وجوه معجزه بودن قرآن آن است كه مشتمل بر اخبار از مغيبات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آن پنج چيزي كه در آية شريفة ذكر شده، پس چهار وجه در آن امكان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علمِ واقع شدن اين امور به‌طور قطع و يقين و تعيين دقيقه، مخصوص خداوند باشد</w:t>
      </w:r>
      <w:r>
        <w:rPr>
          <w:rFonts w:eastAsia="Amiri" w:cs="Amiri" w:ascii="Amiri" w:hAnsi="Amiri"/>
          <w:color w:val="111111"/>
          <w:sz w:val="28"/>
          <w:szCs w:val="28"/>
          <w:rtl w:val="true"/>
          <w:lang w:bidi="ar-SA"/>
        </w:rPr>
        <w:t>... .</w:t>
      </w:r>
      <w:bookmarkStart w:id="207" w:name="pg2358_15991"/>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علم حتمي اين امور، به نحوي كه قابل تغيير و تبديل و محو و اثبات نباشد مخصوص خداست؛ ولي در آن‌چه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دادند، امكان تغيير</w:t>
      </w:r>
    </w:p>
    <w:p>
      <w:pPr>
        <w:pStyle w:val="BookText"/>
        <w:rPr/>
      </w:pPr>
      <w:r>
        <w:rPr>
          <w:rFonts w:ascii="Amiri" w:hAnsi="Amiri" w:eastAsia="Amiri" w:cs="Amiri"/>
          <w:color w:val="111111"/>
          <w:sz w:val="28"/>
          <w:sz w:val="28"/>
          <w:szCs w:val="28"/>
          <w:rtl w:val="true"/>
          <w:lang w:bidi="ar-SA"/>
        </w:rPr>
        <w:t>و محو و اثبات در آن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مراد اين باشد كه غير پروردگار به اين پنج امر آگاه نيست مگر آن‌كه خدا او را آگاه فرمايد، مانند ساير غيب‌ها؛ ذكر خصوص اين امور براي آن است كه اين‌ها شايع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خداوند كسي را بر اين امور آگاه نفرموده، به‌طوري‌كه قابل محو</w:t>
      </w:r>
    </w:p>
    <w:p>
      <w:pPr>
        <w:pStyle w:val="BookText"/>
        <w:rPr/>
      </w:pPr>
      <w:r>
        <w:rPr>
          <w:rFonts w:ascii="IRNazanin" w:hAnsi="IRNazanin" w:eastAsia="IRNazanin"/>
          <w:color w:val="111111"/>
          <w:sz w:val="28"/>
          <w:sz w:val="28"/>
          <w:szCs w:val="28"/>
          <w:rtl w:val="true"/>
          <w:lang w:bidi="fa-IR"/>
        </w:rPr>
        <w:t>و اثبات و تغيير نباشد مگر نزديك زمان وقوع اين امور مثل شب قدر يا نزديك‌تر از آن</w:t>
      </w:r>
      <w:r>
        <w:rPr>
          <w:rFonts w:eastAsia="IRNazanin" w:cs="IRNazanin"/>
          <w:color w:val="111111"/>
          <w:sz w:val="28"/>
          <w:szCs w:val="28"/>
          <w:rtl w:val="true"/>
          <w:lang w:bidi="fa-IR"/>
        </w:rPr>
        <w:t>...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به نظر حقير، وجه سوم بهتر از وجوه ديگر است، و بعد از آن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اخبار، مانند خود آية شريفه از جمله متشابهات است كه بايد حمل بر محكمات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ما محكماتي است مانند محكمات قرآن و متشابهاتي است مانند متشابهات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محكمات آن را بگيريد و متشابهات را نگيريد و بر محكمات حمل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متشابهات نشويد، كه گمراه مي‌شويد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208" w:name="__RefHeading___Toc2755690_3804643083"/>
      <w:bookmarkStart w:id="209" w:name="_Toc77"/>
      <w:bookmarkEnd w:id="208"/>
      <w:r>
        <w:rPr>
          <w:rtl w:val="true"/>
        </w:rPr>
        <w:t xml:space="preserve">فصل </w:t>
      </w:r>
      <w:r>
        <w:rPr/>
        <w:t>2</w:t>
      </w:r>
      <w:r>
        <w:rPr>
          <w:rtl w:val="true"/>
        </w:rPr>
        <w:t xml:space="preserve">: </w:t>
      </w:r>
      <w:r>
        <w:rPr>
          <w:rtl w:val="true"/>
        </w:rPr>
        <w:t>بررسي روايات مورد استدلال براي نفي علم غيب پيغمبر و امام</w:t>
      </w:r>
      <w:r>
        <w:rPr/>
        <w:t></w:t>
      </w:r>
      <w:bookmarkEnd w:id="2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2755692_3804643083"/>
      <w:bookmarkStart w:id="211" w:name="_Toc78"/>
      <w:bookmarkEnd w:id="210"/>
      <w:r>
        <w:rPr>
          <w:rtl w:val="true"/>
        </w:rPr>
        <w:t>اشاره</w:t>
      </w:r>
      <w:bookmarkStart w:id="212" w:name="pg2358_15993"/>
      <w:bookmarkEnd w:id="211"/>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در اين‌جا، رواياتي را مورد تجزيه و تحليل قرار مي‌دهيم كه باعث بد فهمي و كژتابي شده و جهال با استناد به آن، از پيغمبر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نفي علم غيب كرده‌اند</w:t>
      </w:r>
      <w:r>
        <w:rPr>
          <w:rFonts w:eastAsia="IRNazanin" w:cs="IRNazanin"/>
          <w:color w:val="111111"/>
          <w:sz w:val="28"/>
          <w:szCs w:val="28"/>
          <w:rtl w:val="true"/>
          <w:lang w:bidi="fa-IR"/>
        </w:rPr>
        <w:t>.</w:t>
      </w:r>
    </w:p>
    <w:p>
      <w:pPr>
        <w:pStyle w:val="Heading4"/>
        <w:numPr>
          <w:ilvl w:val="3"/>
          <w:numId w:val="1"/>
        </w:numPr>
        <w:rPr/>
      </w:pPr>
      <w:bookmarkStart w:id="213" w:name="__RefHeading___Toc2755694_3804643083"/>
      <w:bookmarkStart w:id="214" w:name="_Toc79"/>
      <w:bookmarkEnd w:id="213"/>
      <w:r>
        <w:rPr>
          <w:rtl w:val="true"/>
        </w:rPr>
        <w:t>روايت اوّل</w:t>
      </w:r>
      <w:bookmarkEnd w:id="214"/>
    </w:p>
    <w:p>
      <w:pPr>
        <w:pStyle w:val="BookText"/>
        <w:rPr/>
      </w:pPr>
      <w:r>
        <w:rPr>
          <w:rFonts w:ascii="Amiri" w:hAnsi="Amiri" w:eastAsia="Amiri" w:cs="Amiri"/>
          <w:color w:val="111111"/>
          <w:sz w:val="28"/>
          <w:sz w:val="28"/>
          <w:szCs w:val="28"/>
          <w:rtl w:val="true"/>
          <w:lang w:bidi="ar-SA"/>
        </w:rPr>
        <w:t>روايتي است كه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شده، به اين ترتيب كه آن حضرت روزي وارد مجلس شد و بدون مقدمه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است از مردمي كه گمان مي‌كنند ما از غيب خبر داريم؛ در صورتي كه غيب را نمي‌داند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كنيزم را تنبيه كنم، او فرار كرد و ندانستم در كدام اتاق است</w:t>
      </w:r>
      <w:r>
        <w:rPr>
          <w:rFonts w:eastAsia="IRNazanin" w:cs="IRNazanin"/>
          <w:color w:val="111111"/>
          <w:sz w:val="28"/>
          <w:szCs w:val="28"/>
          <w:rtl w:val="true"/>
          <w:lang w:bidi="fa-IR"/>
        </w:rPr>
        <w:t>...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به تصديق علماي علم رجال، مجهول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حيث متن، مخدوش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صحت سند و متن، اين روايت در مقابل آيات و روايات متواتره‌اي كه براي پيغمبر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اثبات علم غيب مي‌كند، نمي‌تواند مقاومت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در عين حال، ما اين روايت را به چند وجه حمل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ممكن است منظور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علم غيب، علم به وقت قيامِ قيامت بوده؛ چنان‌كه در حديث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ممكن است منظور امام علم ذاتي باشد؛ چون علم ذاتي مخصوص خداوند است و هيچ‌كس در آن شركت ندارد، ولي علم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ذاتي نيست، بخشش خدايي است؛ آن‌چه را خداوند خواسته به آنان تعليم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مالك چيزي نيستند مگر آن‌چه خداوند به آنان تمليك فرموده است؛ و لطف و عنايات آفريدگار جهان نسبت به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بيش از اين‌هاست كه ما در عالم خيال تصور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هم مي‌دانيم كه اين علم و دانشي كه عقل ما از تصور آن عاجز است، نسبت به علم خدا، بسيار محدود و ناچيز و بلكه غير قابل قياس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ممكن است امام تقيه كرده باشد؛ بدين معني كه دو ضرر با دين مقدس اسلام روبرو شده و آن حضرت ضرر كمتر را انتخاب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مي‌دانيم؟ شايد در آن مجلس خبرگزاران خليفة وقت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برخي از سست باوران شيعه كه سالك راه غلو بوده‌اند در آن‌جا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ممكن است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توريه نموده و نخواسته بداند كنيزش كجاست، يا منظورش اين بوده كه من به علم عادي بشري ندانستم كنيزم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 مطالب آخر همين داستان است كه بعد از پايان مجلس، سَدير و ابوبصير به حضور آن حضرت شرفياب شدند و در حالي كه آثار تعجب بر رخسار آنان هويدا بود، سبب فرمايش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كثرت علم و كمال خود را بيان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آصف، كه به يك چشم برهم زدن تخت بلقيس را نزد سليمان حاضر كرد، نسبت به علم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همانند قطره‌اي است در مقابل دريا</w:t>
      </w:r>
      <w:r>
        <w:rPr>
          <w:rFonts w:eastAsia="IRNazanin" w:cs="IRNazanin"/>
          <w:color w:val="111111"/>
          <w:sz w:val="28"/>
          <w:szCs w:val="28"/>
          <w:rtl w:val="true"/>
          <w:lang w:bidi="fa-IR"/>
        </w:rPr>
        <w:t>.</w:t>
      </w:r>
      <w:r>
        <w:rPr>
          <w:rStyle w:val="FootnoteAnchor"/>
          <w:rtl w:val="true"/>
        </w:rPr>
        <w:footnoteReference w:id="50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نظر مبارك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گفتن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ندانستم كنيزم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مردم اين كلام را نقل كنند، تا به گوش منصور دوانيقي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روزي آن ملعون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شما علم غيب داريد؟ 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يَعْلَمُ الغَيبَ اِلَاّ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يعني كه غيب را نمي‌داند مگر خدا</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البته ممكن است در اين‌جا خداوند براي مصالحي علم غيب به اين جزيي معين را از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گرفته باشد؛ ولي ما نمي‌توانيم به خاطر اين‌گونه موارد كه خدا علم اين مورد خاص را براي حفظ جان شيعيان و يا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او گرفته، نفي علم غيب از امام بنماييم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 نمي‌توانيم از كسي نفي علم كنيم كه در وصف علم خود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آسمان‌ها و زمين و آن‌چه در آن‌هاست، دنيا و آخرت، گذشته و آينده را مي‌بينم هم‌چنان‌كه كف دست خود را مشاهده مي‌كنم</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مگر نه اين است 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مؤيد به روح‌القدس است و به‌وسيلة آن، زمين‌ها و آن‌چه در آن‌هاست و آسمان‌ها و مافوق عرش را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مُيسِّر، پشت در خانه، دستش را به كنيز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زد و امام از اندرون خانه صداي خود را بلند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اين‌كار، اين بود كه ببينم شما پشت ديوار را مي‌بينيد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ديوارها چنان‌كه حجاب شماست حجاب ما نيز باشد، بنابراين ما</w:t>
      </w:r>
    </w:p>
    <w:p>
      <w:pPr>
        <w:pStyle w:val="BookText"/>
        <w:rPr/>
      </w:pPr>
      <w:r>
        <w:rPr>
          <w:rFonts w:ascii="Amiri" w:hAnsi="Amiri" w:eastAsia="Amiri" w:cs="Amiri"/>
          <w:color w:val="111111"/>
          <w:sz w:val="28"/>
          <w:sz w:val="28"/>
          <w:szCs w:val="28"/>
          <w:rtl w:val="true"/>
          <w:lang w:bidi="ar-SA"/>
        </w:rPr>
        <w:t>و شما مساوي خواهيم بود</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حضرت به قضايايي كه بين محمد‌بن‌مسلم و رفيقش در سفر واقع شده بود خبر ندارد و به او نفرمود</w:t>
      </w:r>
      <w:r>
        <w:rPr>
          <w:rFonts w:eastAsia="IRNazanin" w:cs="IRNazanin"/>
          <w:color w:val="111111"/>
          <w:sz w:val="28"/>
          <w:szCs w:val="28"/>
          <w:rtl w:val="true"/>
          <w:lang w:bidi="fa-IR"/>
        </w:rPr>
        <w:t>:</w:t>
      </w:r>
      <w:bookmarkStart w:id="215" w:name="pg2358_15999"/>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اگر ما احوال و اعمال شما را ندانيم،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فضيلتي بر مردم نخواهيم داشت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با اين وصف، آيا عقل به ما اجازه مي‌دهد كه باور كنيم امام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نمي‌توانست بداند كنيزش كجاست؟</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755696_3804643083"/>
      <w:bookmarkStart w:id="217" w:name="_Toc80"/>
      <w:bookmarkEnd w:id="216"/>
      <w:r>
        <w:rPr>
          <w:rtl w:val="true"/>
        </w:rPr>
        <w:t>روايت دوم</w:t>
      </w:r>
      <w:bookmarkEnd w:id="217"/>
    </w:p>
    <w:p>
      <w:pPr>
        <w:pStyle w:val="BookText"/>
        <w:rPr/>
      </w:pPr>
      <w:r>
        <w:rPr>
          <w:rFonts w:ascii="Amiri" w:hAnsi="Amiri" w:eastAsia="Amiri" w:cs="Amiri"/>
          <w:color w:val="111111"/>
          <w:sz w:val="28"/>
          <w:sz w:val="28"/>
          <w:szCs w:val="28"/>
          <w:rtl w:val="true"/>
          <w:lang w:bidi="ar-SA"/>
        </w:rPr>
        <w:t>روايت عمار ساباطي است كه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غيب را مي‌داند؟ آن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لكن هر وقت بخواهد چيزي را بداند، خدا و به او اعلام مي‌فرمايد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واضح است كه منظور امام نفي علم ذاتي است؛ زيرا اگر كسي علم ذاتي داشته باشد، شريك خدا مي‌شود و فقط خداست كه ذات قدوس او عين علم و قدرت اوست، اما علم مخلوق ذاتي نيست و بخشش خدايي است</w:t>
      </w:r>
      <w:r>
        <w:rPr>
          <w:rFonts w:eastAsia="IRNazanin" w:cs="IRNazanin"/>
          <w:color w:val="111111"/>
          <w:sz w:val="28"/>
          <w:szCs w:val="28"/>
          <w:rtl w:val="true"/>
          <w:lang w:bidi="fa-IR"/>
        </w:rPr>
        <w:t>.</w:t>
      </w:r>
    </w:p>
    <w:p>
      <w:pPr>
        <w:pStyle w:val="Heading4"/>
        <w:numPr>
          <w:ilvl w:val="3"/>
          <w:numId w:val="1"/>
        </w:numPr>
        <w:rPr/>
      </w:pPr>
      <w:bookmarkStart w:id="218" w:name="__RefHeading___Toc2755698_3804643083"/>
      <w:bookmarkStart w:id="219" w:name="_Toc81"/>
      <w:bookmarkEnd w:id="218"/>
      <w:r>
        <w:rPr>
          <w:rtl w:val="true"/>
        </w:rPr>
        <w:t>روايت سوم</w:t>
      </w:r>
      <w:bookmarkEnd w:id="219"/>
    </w:p>
    <w:p>
      <w:pPr>
        <w:pStyle w:val="BookText"/>
        <w:rPr/>
      </w:pPr>
      <w:r>
        <w:rPr>
          <w:rFonts w:ascii="IRNazanin" w:hAnsi="IRNazanin" w:eastAsia="IRNazanin"/>
          <w:color w:val="111111"/>
          <w:sz w:val="28"/>
          <w:sz w:val="28"/>
          <w:szCs w:val="28"/>
          <w:rtl w:val="true"/>
          <w:lang w:bidi="fa-IR"/>
        </w:rPr>
        <w:t>ابي مغيره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يحيي‌بن‌عبدالله‌بن‌الحسن خدمت موسي‌بن‌جعفر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مي‌كنند كه شما علم غيب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سر من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ببين چگونه از تعجب و يا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 سر و بدنم حركت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مَا هِيَ اِلَّا وِرَاثَةٌ عَن رَسُولِ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آن‌كه از رسول خدا به ما به ارث رسيده</w:t>
      </w:r>
      <w:r>
        <w:rPr>
          <w:rFonts w:eastAsia="IRNazanin" w:cs="IRNazanin"/>
          <w:color w:val="111111"/>
          <w:sz w:val="28"/>
          <w:szCs w:val="28"/>
          <w:rtl w:val="true"/>
          <w:lang w:bidi="fa-IR"/>
        </w:rPr>
        <w:t>.</w:t>
      </w:r>
      <w:r>
        <w:rPr>
          <w:rStyle w:val="FootnoteAnchor"/>
          <w:rtl w:val="true"/>
        </w:rPr>
        <w:footnoteReference w:id="509"/>
      </w:r>
      <w:bookmarkStart w:id="220" w:name="pg2358_16001"/>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از اين فرمايش امام، كاملاً روشن مي‌شود كه آن حضرت علم ذاتي را نفي و علم و دانشي را كه به ارث به آن حضرت رسيده، يا از جانب خدا به او افاضه شده،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آن بود كه مردم حضرتش را شريك علم خدا مي‌پنداشتند</w:t>
      </w:r>
      <w:r>
        <w:rPr>
          <w:rFonts w:eastAsia="IRNazanin" w:cs="IRNazanin"/>
          <w:color w:val="111111"/>
          <w:sz w:val="28"/>
          <w:szCs w:val="28"/>
          <w:rtl w:val="true"/>
          <w:lang w:bidi="fa-IR"/>
        </w:rPr>
        <w:t>.</w:t>
      </w:r>
    </w:p>
    <w:p>
      <w:pPr>
        <w:pStyle w:val="Heading4"/>
        <w:numPr>
          <w:ilvl w:val="3"/>
          <w:numId w:val="1"/>
        </w:numPr>
        <w:rPr/>
      </w:pPr>
      <w:bookmarkStart w:id="221" w:name="__RefHeading___Toc2755700_3804643083"/>
      <w:bookmarkStart w:id="222" w:name="_Toc82"/>
      <w:bookmarkEnd w:id="221"/>
      <w:r>
        <w:rPr>
          <w:rtl w:val="true"/>
        </w:rPr>
        <w:t>روايت چهارم</w:t>
      </w:r>
      <w:bookmarkEnd w:id="222"/>
    </w:p>
    <w:p>
      <w:pPr>
        <w:pStyle w:val="BookText"/>
        <w:rPr/>
      </w:pPr>
      <w:r>
        <w:rPr>
          <w:rFonts w:ascii="IRNazanin" w:hAnsi="IRNazanin" w:eastAsia="IRNazanin"/>
          <w:color w:val="111111"/>
          <w:sz w:val="28"/>
          <w:sz w:val="28"/>
          <w:szCs w:val="28"/>
          <w:rtl w:val="true"/>
          <w:lang w:bidi="fa-IR"/>
        </w:rPr>
        <w:t>عَنبَسه مي‌گويد كه به حضور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ابي الخطاب چه شنيدي؟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 خود را بر سينه‌ام گذاشت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الخطاب مخزن علم و اسرار و امين اَحيا و اموات ماست؛ مي‌گفت كه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غيب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من با هيچ اندامي از او تماس نگرفته مگر با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نسبت علم غيب به من داده؛ قسم به خداي يگانه، من نمي‌دانم نيز، آن‌چه را از قول من نقل كرده من به او نگفتم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ابي الخطاب كيست؟</w:t>
      </w:r>
    </w:p>
    <w:p>
      <w:pPr>
        <w:pStyle w:val="BookText"/>
        <w:rPr/>
      </w:pPr>
      <w:r>
        <w:rPr>
          <w:rFonts w:ascii="IRNazanin" w:hAnsi="IRNazanin" w:eastAsia="IRNazanin"/>
          <w:color w:val="111111"/>
          <w:sz w:val="28"/>
          <w:sz w:val="28"/>
          <w:szCs w:val="28"/>
          <w:rtl w:val="true"/>
          <w:lang w:bidi="fa-IR"/>
        </w:rPr>
        <w:t>او كسي بود كه ادعاي پيغمبري مي‌كرد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خدا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خود امام صادق او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امام در اين‌جا تقيه نموده و براي اين‌كه او را خدا ندانند، قسم ياد كرده است كه غيب را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راه توريه را در پيش گرفته و منظورش يا نفي علم، به وقت قيامِ رستاخيز است و يا نفي علم ذاتي، يا اين‌كه مي‌خواسته بفرمايد من از پيش خود نمي‌دانم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2755702_3804643083"/>
      <w:bookmarkStart w:id="224" w:name="_Toc83"/>
      <w:bookmarkEnd w:id="223"/>
      <w:r>
        <w:rPr>
          <w:rtl w:val="true"/>
        </w:rPr>
        <w:t>روايت پنجم</w:t>
      </w:r>
      <w:bookmarkEnd w:id="22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معمر مي‌گويد كه به امام ابي‌جعفر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غيب را مي‌دانستيد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چرا غيب را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عنايت و لطف مي‌فرمايد، پس مي‌دانيم؛ و اگر آن را قبض فرمايد، ما نمي‌دانيم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تحقيق در اين حديث از جهاتي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خلاد از اصحاب امام علي‌بن‌موسي‌الرضا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مي‌باشد، بنابراين حديث از امام هشتم مي‌باشد كه از جدشان امام محمدباقر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حديثي كه مرحوم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مؤلف از بحارالأنوار نقل مي‌نمايد،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لَوْ تَعْلَمُونَ الْغَيْبَ قَالَ فَقَالَ أَبُو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يُبْسَطُ لَنَا فَنَعْلَمُ وَ يُقْبَضُ عَنَّا فَلَا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در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بعضي از نسخ بصائر الدرجات و بحارالأنوار چاپ كمپاني،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امام، جمله خبريه است، اما مفاد آن بازگشت به جمله شرطيه دارد كه مرحوم علامه نمازي اين چنين ترجمه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قبض عنّا فلا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فرضي است كه اي بسا جامه عمل نپوشيده؛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وَلَئِنْ شِئْنَا لَنَذْهَبَنَّ بِالَّذِي أَوْحَيْنَا إِلَيْكَ</w:t>
      </w:r>
      <w:r>
        <w:rPr>
          <w:rFonts w:ascii="IRNazanin" w:hAnsi="IRNazanin" w:eastAsia="IRNazanin"/>
          <w:color w:val="111111"/>
          <w:sz w:val="28"/>
          <w:sz w:val="28"/>
          <w:szCs w:val="28"/>
          <w:lang w:bidi="fa-IR"/>
        </w:rPr>
        <w:t>‌</w:t>
      </w:r>
      <w:r>
        <w:rPr>
          <w:rStyle w:val="FootnoteAnchor"/>
          <w:rtl w:val="true"/>
        </w:rPr>
        <w:footnoteReference w:id="512"/>
      </w:r>
      <w:r>
        <w:rPr>
          <w:rFonts w:ascii="IRNazanin" w:hAnsi="IRNazanin" w:eastAsia="IRNazanin"/>
          <w:color w:val="111111"/>
          <w:sz w:val="28"/>
          <w:sz w:val="28"/>
          <w:szCs w:val="28"/>
          <w:rtl w:val="true"/>
          <w:lang w:bidi="fa-IR"/>
        </w:rPr>
        <w:t>كه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آن‌چه را به سوي تو وحي فرموديم،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مي‌بريم</w:t>
      </w:r>
      <w:r>
        <w:rPr>
          <w:rFonts w:eastAsia="IRNazanin" w:cs="IRNazanin"/>
          <w:color w:val="111111"/>
          <w:sz w:val="28"/>
          <w:szCs w:val="28"/>
          <w:rtl w:val="true"/>
          <w:lang w:bidi="fa-IR"/>
        </w:rPr>
        <w:t>.</w:t>
      </w:r>
      <w:r>
        <w:rPr>
          <w:rStyle w:val="FootnoteAnchor"/>
          <w:rtl w:val="true"/>
        </w:rPr>
        <w:footnoteReference w:id="51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كنيد در بيان امام، آن‌جا 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قبض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خلاصه، از احتمال تا قطعيت، تفاوت از زمين تا آسمان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 با مگر تزويج كردند از آن دو بچه‌اي شد كاشكي نام</w:t>
      </w:r>
    </w:p>
    <w:p>
      <w:pPr>
        <w:pStyle w:val="BookText"/>
        <w:rPr/>
      </w:pPr>
      <w:r>
        <w:rPr>
          <w:rFonts w:ascii="IRNazanin" w:hAnsi="IRNazanin" w:eastAsia="IRNazanin"/>
          <w:color w:val="111111"/>
          <w:sz w:val="28"/>
          <w:sz w:val="28"/>
          <w:szCs w:val="28"/>
          <w:rtl w:val="true"/>
          <w:lang w:bidi="fa-IR"/>
        </w:rPr>
        <w:t>اما رواياتي كه حاكي است كه علم امام ارادي است؛ يعني هر وقت، هر چيزي را بخواهد بداند، خداوند به او اعلام مي‌فرمايد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ابي‌عبيده مدايني است كه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الْإِمَامُ اَنْ يَعلَمَ شَيئً، اَعْلَمَ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اَعلَمَهُ الله ذلك، بصائر الدرجات، 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دوم از جزء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بصيغه المعلوم من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إعلام أحد بشيء أعلمه الله بأن يجيز له ذلك ويلهمه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أبي الربيع الشامي عن أبي‌عبدالله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اِذَا شَاءَ اَنْ يَعْلَمَ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بصائر الدرجات، 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اِذا شاءَ اَن يَعلَم،َ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روايته الأخري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افرادي كه اين روايات سه گانه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آن به دو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ضعيف ومجهول الهويّه‌اند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اغماض از سند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مقام بيان كشف راه دانستن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معني ندارد كه معلومات را اراده كند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معلوماتي كه مي‌داند معقول نيست كه باز دو مرتبه اراده كند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است كه مورد اين روايات مجهولات است نه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سابق مورد استدلال به آيات و روايات متواتره واقع شده، توسعه معلومات پيغمبر و امام است و هيچ ربطي به مورد اين روايات كه مجهولات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دو روايت دليل تحديد علم آن بزرگواران به وقت مخصوص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معني ندارد چيزي را كه امام مي‌داند، مثل علم حلال و حرام و احكام و علوم قرآن و علم گذشته و آينده تا روز قيامت، باز اراده كند تا بداند؛ و ما به وضوح اين علوم را براي پيغمبر و امام ثابت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چيزهايي كه ائمه نمي‌دانند و اراده مي‌كنند تا بدانند، اسراري است كه از ما پوشيده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علم آنان هر چند زياد باشد، باز در مقابل علم خدا محدود و اندازه دارد؛ لذا، ايشان نيز مجهولاتي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 بخواهند چيزي از آن مجهولات بدانند، خداوند آنان را آگاه مي‌فرمايد</w:t>
      </w:r>
      <w:r>
        <w:rPr>
          <w:rFonts w:eastAsia="IRNazanin" w:cs="IRNazanin"/>
          <w:color w:val="111111"/>
          <w:sz w:val="28"/>
          <w:szCs w:val="28"/>
          <w:rtl w:val="true"/>
          <w:lang w:bidi="fa-IR"/>
        </w:rPr>
        <w:t>.</w:t>
      </w:r>
      <w:bookmarkStart w:id="225" w:name="pg2358_16007"/>
    </w:p>
    <w:p>
      <w:pPr>
        <w:pStyle w:val="BookText"/>
        <w:rPr/>
      </w:pPr>
      <w:bookmarkEnd w:id="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Heading2"/>
        <w:numPr>
          <w:ilvl w:val="1"/>
          <w:numId w:val="1"/>
        </w:numPr>
        <w:rPr/>
      </w:pPr>
      <w:bookmarkStart w:id="226" w:name="__RefHeading___Toc2755704_3804643083"/>
      <w:bookmarkStart w:id="227" w:name="_Toc84"/>
      <w:bookmarkEnd w:id="226"/>
      <w:r>
        <w:rPr>
          <w:rtl w:val="true"/>
        </w:rPr>
        <w:t>بخش پنجم</w:t>
      </w:r>
      <w:r>
        <w:rPr>
          <w:rtl w:val="true"/>
        </w:rPr>
        <w:t>:</w:t>
      </w:r>
      <w:r>
        <w:rPr>
          <w:rtl w:val="true"/>
        </w:rPr>
        <w:t>گفتار دانشمندان شيعه دربارۀ علم غيب</w:t>
      </w:r>
      <w:bookmarkEnd w:id="22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2755706_3804643083"/>
      <w:bookmarkStart w:id="229" w:name="_Toc85"/>
      <w:bookmarkEnd w:id="228"/>
      <w:r>
        <w:rPr>
          <w:rtl w:val="true"/>
        </w:rPr>
        <w:t>اشاره</w:t>
      </w:r>
      <w:bookmarkEnd w:id="2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آقاي فاتح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راجع به علم غيب چه مي‌گويند؟</w:t>
      </w:r>
    </w:p>
    <w:p>
      <w:pPr>
        <w:pStyle w:val="BookText"/>
        <w:rPr/>
      </w:pPr>
      <w:r>
        <w:rPr>
          <w:rFonts w:ascii="Amiri" w:hAnsi="Amiri" w:eastAsia="Amiri" w:cs="Amiri"/>
          <w:color w:val="111111"/>
          <w:sz w:val="28"/>
          <w:sz w:val="28"/>
          <w:szCs w:val="28"/>
          <w:rtl w:val="true"/>
          <w:lang w:bidi="ar-SA"/>
        </w:rPr>
        <w:t>حقير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بسيارند كساني كه در اين موضوع سخن سرايي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شيخ طبرسي است كه در تفسير آياتي كه توهم نفي علم غيب از آن‌ها به اذهان متبادر مي‌شود، بياناتي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بيانات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نفي علم غيب، نفي علم ذاتي است؛ چون علم ذاتي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غيب، به تعليم پروردگار، براي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دين ثابت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علامه مجلسي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كراراً در شرح احاديث بيان كردم كه معني اخباري كه مي‌فرمايد علم غيب ندارند، آن است كه علم ذاتي بدون تعليم پروردگار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و حال آن‌كه عمده معجزات انبيا و اوصيا اِخبارات غيبي آنان است و يكي از وجوه اعجاز قرآن اشتمال آن است بر اِخبار از مَغيبات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از قول شيخ مفيد نقل مي‌كند كه علم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به‌واسطة حضرت 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و علم ذاتي ندارند</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خويي هم در شرح نهج البلاغه در مواضع متعدد، براي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اثبات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علم غيب نموده و ضمن اين‌كه بسياري از اخبارات غيبي حضرت امير را از ابن‌ابي‌الحديد نقل فرموده، جواب شبهات را نيز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از قول ابن‌ابي‌الحديد نقل مي‌كند كه حضرت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تفصيل شهادت خود خبر نداشته، بلكه اجمال واقعه را مي‌دانسته </w:t>
      </w:r>
      <w:r>
        <w:rPr>
          <w:rStyle w:val="FootnoteAnchor"/>
          <w:rtl w:val="true"/>
        </w:rPr>
        <w:footnoteReference w:id="518"/>
      </w:r>
      <w:r>
        <w:rPr>
          <w:rFonts w:ascii="Amiri" w:hAnsi="Amiri" w:eastAsia="Amiri" w:cs="Amiri"/>
          <w:color w:val="111111"/>
          <w:sz w:val="28"/>
          <w:sz w:val="28"/>
          <w:szCs w:val="28"/>
          <w:rtl w:val="true"/>
          <w:lang w:bidi="ar-SA"/>
        </w:rPr>
        <w:t xml:space="preserve">و نظير اين را از شارح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نقل كرده است</w:t>
      </w:r>
      <w:r>
        <w:rPr>
          <w:rStyle w:val="FootnoteAnchor"/>
          <w:rtl w:val="true"/>
        </w:rPr>
        <w:footnoteReference w:id="519"/>
      </w:r>
      <w:r>
        <w:rPr>
          <w:rFonts w:ascii="IRNazanin" w:hAnsi="IRNazanin" w:eastAsia="IRNazanin"/>
          <w:color w:val="111111"/>
          <w:sz w:val="28"/>
          <w:sz w:val="28"/>
          <w:szCs w:val="28"/>
          <w:rtl w:val="true"/>
          <w:lang w:bidi="fa-IR"/>
        </w:rPr>
        <w:t>سپس علامه خويي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بسيار در تعجبم از اين دو نفر كه چگونه اين خيال‌هاي فاسد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شگفتي اين‌جاست كه همين ابن‌ابي‌الحديد، در ذيل خطبة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غيبي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نقل كرده؛ ولي در اين‌جا اين گفته واهي را به زبان جاري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از ابن ابي الحديد شارح بحراني است كه چگونه از اين همه اخباري كه از عامه و خاصه در اثبات علم غيب رسيده چشم پوشيده و توجه ننموده كه مفاد اين اخبار به ما مي‌فهماند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آن‌چه شده و آن‌چه در حال شدن است</w:t>
      </w:r>
    </w:p>
    <w:p>
      <w:pPr>
        <w:pStyle w:val="BookText"/>
        <w:rPr/>
      </w:pPr>
      <w:r>
        <w:rPr>
          <w:rFonts w:ascii="IRNazanin" w:hAnsi="IRNazanin" w:eastAsia="IRNazanin"/>
          <w:color w:val="111111"/>
          <w:sz w:val="28"/>
          <w:sz w:val="28"/>
          <w:szCs w:val="28"/>
          <w:rtl w:val="true"/>
          <w:lang w:bidi="fa-IR"/>
        </w:rPr>
        <w:t>و آن‌چه مي‌شود دانا و از وقت مرگ خود و شيعيان باخبرند و علم منايا و بلايا</w:t>
      </w:r>
    </w:p>
    <w:p>
      <w:pPr>
        <w:pStyle w:val="BookText"/>
        <w:rPr/>
      </w:pPr>
      <w:r>
        <w:rPr>
          <w:rFonts w:ascii="Amiri" w:hAnsi="Amiri" w:eastAsia="Amiri" w:cs="Amiri"/>
          <w:color w:val="111111"/>
          <w:sz w:val="28"/>
          <w:sz w:val="28"/>
          <w:szCs w:val="28"/>
          <w:rtl w:val="true"/>
          <w:lang w:bidi="ar-SA"/>
        </w:rPr>
        <w:t>و انساب نزد آن‌هاست؛ حال آن كه اين اخبار به تواتر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سرانجام، بعد از نقل چند روايت و كلام علامه مجلسي كه بنده به عرض رسانيدم ـ 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گفتم علم تفصيلي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واضح شد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علامه محقق سيد عبد الرزاق مقرم، در كتاب مقتل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تفصيل در اين مورد بحث كرده و دلايل متقن براي اثبات علم غيب آورده و جواب‌هاي نيكويي به اشكال كنندگان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خيراً</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شيخ بهايي در اربعين خود براي امام اثبات علم غيب نموده و فرموده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سِيَر و تواريخ از شيعه و سني خبرهاي غيبي حضرت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نقل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مقداري از خبرها را نقل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آينده تا روز قيامت در جفر و جامعه مي‌باشد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توجيه گفتاري از صاحب مجمع البيان</w:t>
      </w:r>
    </w:p>
    <w:p>
      <w:pPr>
        <w:pStyle w:val="BookText"/>
        <w:rPr/>
      </w:pP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يَوْمَ يَجْمَعُ اللَّـهُ الرُّسُلَ فَيَقُولُ مَاذَا أُجِبْتُمْ قَالُوا لَا عِلْمَ لَنا إِنَّكَ أَنْتَ عَلَّامُ الْغُيُوبِ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كه خداوند پيغمبران را جمع نمايد،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امري شما اجابت شديد؟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علمي نداريم؛ تويي كه به غيب‌ها بسيار دانايي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طبرسي مجمع البيان در ذيل اين آيه قول حاكم ابوسعيد را از تفسيرش نقل نموده كه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قول شيعيان اماميه را كه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عالم به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طبرسي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كسي را از علماي اماميه نمي‌شناسيم كه يكي از افراد مردم را به علم غيب توصيف كند؛ بلكه هيچ فردي از مسلمين را نديده‌ايم كه اين حرف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اين حرف را بزند از دين خارج است و شيعه اماميه هم از او بيزارند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شيخ طبرسي در اين‌جا يا تقيه نموده يا توريه كرده؛ و اين‌كه فرموده كسي را نمي‌شناسيم به كس ديگر نسبت علم غيب بدهد، منظورش يا علم ذاتي است، يا علم 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مرادش از افراد مردم نيز، افراد عادي مردم است؛ اركان علماي شيعه بر آنند كه امام عالم به گذشته و حال و آينده مي‌باشد، البته به اعطاي الهي</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را همه مي‌دانيم كه پيغمبر و امام به ذات خود چيزي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طبرسي هم غير از اين نبوده است؛ چرا كه همو كلمات بسياري راجع به علم غيب براي پيغمبر و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از آن جمله است در ذيل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كَانَ اللَّـهُ لِيُطْلِعَكُمْ عَلَى الْغَيْبِ وَلَكِنَّ اللّـهَ يَجْتَبِي مِنْ رُسُلِهِ مَنْ يَشَاءُ</w:t>
      </w:r>
      <w:r>
        <w:rPr>
          <w:rFonts w:ascii="Amiri" w:hAnsi="Amiri" w:eastAsia="Amiri" w:cs="Amiri"/>
          <w:color w:val="111111"/>
          <w:sz w:val="28"/>
          <w:sz w:val="28"/>
          <w:szCs w:val="28"/>
          <w:lang w:bidi="ar-SA"/>
        </w:rPr>
        <w:t></w:t>
      </w:r>
      <w:r>
        <w:rPr>
          <w:rStyle w:val="FootnoteAnchor"/>
          <w:rtl w:val="true"/>
        </w:rPr>
        <w:footnoteReference w:id="524"/>
      </w:r>
      <w:r>
        <w:rPr>
          <w:rFonts w:ascii="IRNazanin" w:hAnsi="IRNazanin" w:eastAsia="IRNazanin"/>
          <w:color w:val="111111"/>
          <w:sz w:val="28"/>
          <w:sz w:val="28"/>
          <w:szCs w:val="28"/>
          <w:rtl w:val="true"/>
          <w:lang w:bidi="fa-IR"/>
        </w:rPr>
        <w:t>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فيطلعه علي الغيب؛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يوقفه علي علم الغيب ويعرّفه إيّاه</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بنابراين، وي به علم غيب موهبتي و كسبي اعتقاد دارد و آن را از برگزيدگان خداوندي نفي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در تفسير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وَعِنْدَهُ مَفَاتِحُ الْغَيْبِ</w:t>
      </w:r>
      <w:r>
        <w:rPr>
          <w:rFonts w:ascii="Amiri" w:hAnsi="Amiri" w:eastAsia="Amiri" w:cs="Amiri"/>
          <w:color w:val="111111"/>
          <w:sz w:val="28"/>
          <w:sz w:val="28"/>
          <w:szCs w:val="28"/>
          <w:lang w:bidi="ar-SA"/>
        </w:rPr>
        <w:t></w:t>
      </w:r>
      <w:r>
        <w:rPr>
          <w:rStyle w:val="FootnoteAnchor"/>
          <w:rtl w:val="true"/>
        </w:rPr>
        <w:footnoteReference w:id="526"/>
      </w:r>
      <w:r>
        <w:rPr>
          <w:rFonts w:ascii="IRNazanin" w:hAnsi="IRNazanin" w:eastAsia="IRNazanin"/>
          <w:color w:val="111111"/>
          <w:sz w:val="28"/>
          <w:sz w:val="28"/>
          <w:szCs w:val="28"/>
          <w:rtl w:val="true"/>
          <w:lang w:bidi="fa-IR"/>
        </w:rPr>
        <w:t>بياناتي دارد كه محصولش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غيب نزد خداست و كسي از آن مطلع نيست، مگر خدا و كسي‌كه خدا به او اعلان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خداست كه راه‌ها و باب‌هاي علم غيب را مي‌داند و براي هر كدام از انبيا و اوليا كه بخواهد آن ابواب را باز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احدي بر اين كار قدرت ندارد مگر آفريدگار جهان و جهانيان</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وي، در تفسير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قُلْ لَا يَعْلَمُ مَنْ فِي السَّماوَاتِ وَالْأَرْضِ الْغَيَبَ إِلَّا اللَّـهُ</w:t>
      </w:r>
      <w:r>
        <w:rPr>
          <w:rFonts w:ascii="Amiri" w:hAnsi="Amiri" w:eastAsia="Amiri" w:cs="Amiri"/>
          <w:color w:val="111111"/>
          <w:sz w:val="28"/>
          <w:sz w:val="28"/>
          <w:szCs w:val="28"/>
          <w:lang w:bidi="ar-SA"/>
        </w:rPr>
        <w:t></w:t>
      </w:r>
      <w:r>
        <w:rPr>
          <w:rStyle w:val="FootnoteAnchor"/>
          <w:rtl w:val="true"/>
        </w:rPr>
        <w:footnoteReference w:id="528"/>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اي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آسمان‌ها و زميني‌اند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و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را نمي‌دانند مگر خداوند، يا آن كسي كه خدا او را به آن آگاه سازد و اعلام فرمايد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بعضي از كلمات طبرسي راجع به اين موضوع در ذيل آيات فصل اوّل خاتمه گذشت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شريفة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عِلْمَ لَنَا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آية مورد بحث ما از سورة مائده، استثنايي دارد و مانند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عِلْمَ لَنا اِلَّا مَا عَلَّمْتَنَا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ملائكه به خداوند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 مگر آن‌چه را كه به ما تعليم فرمودي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همچنين، مثل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وَلَا يُحِيطُونَ بِشَي‌ءٍ مِنْ عِلْمِهِ إِلَاّ بِمَا شَاءَ</w:t>
      </w:r>
      <w:r>
        <w:rPr>
          <w:rStyle w:val="FootnoteAnchor"/>
        </w:rPr>
        <w:footnoteReference w:id="53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طبرسي در آخر سورة هود، در تفسير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وَلِلَّـهِ غَيْبُ السَّمَاواتِ وَالْأَرْض</w:t>
      </w:r>
      <w:r>
        <w:rPr>
          <w:rFonts w:ascii="Amiri" w:hAnsi="Amiri" w:eastAsia="Amiri" w:cs="Amiri"/>
          <w:color w:val="111111"/>
          <w:sz w:val="28"/>
          <w:sz w:val="28"/>
          <w:szCs w:val="28"/>
          <w:lang w:bidi="ar-SA"/>
        </w:rPr>
        <w:t></w:t>
      </w:r>
      <w:r>
        <w:rPr>
          <w:rStyle w:val="FootnoteAnchor"/>
          <w:rtl w:val="true"/>
        </w:rPr>
        <w:footnoteReference w:id="531"/>
      </w:r>
      <w:r>
        <w:rPr>
          <w:rFonts w:ascii="IRNazanin" w:hAnsi="IRNazanin" w:eastAsia="IRNazanin"/>
          <w:color w:val="111111"/>
          <w:sz w:val="28"/>
          <w:sz w:val="28"/>
          <w:szCs w:val="28"/>
          <w:rtl w:val="true"/>
          <w:lang w:bidi="fa-IR"/>
        </w:rPr>
        <w:t>سه قول را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در آسمان‌ها و زمين غايب است علم دارد و از خداوند چيزي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آن‌چه در آسمان‌ها و زمين پنهان 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خزينه‌هاي آسمان و زمين براي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نقل كرده كه جفاكاري در تفسير خود به شيعة اماميه ظلم كرده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دليل است بر آن‌كه علم غيب مخصوص خداوند است؛ برخلاف رافضي‌ها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مي‌گويند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غيب را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طبرسي در رد سخنان او كلماتي بيان فرموده كه خلاصه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ما كسي از شيعيان را نمي‌شناسيم كه علم غيب مذكور در بيان ايشان را براي كسي قائل باشد چون‌كه صفت علم غيب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معلومات را به ذات پاك خود بداند، نه آن‌كه از كسي استفاده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ذاتي از صفات خداوند است</w:t>
      </w:r>
    </w:p>
    <w:p>
      <w:pPr>
        <w:pStyle w:val="BookText"/>
        <w:rPr/>
      </w:pPr>
      <w:r>
        <w:rPr>
          <w:rFonts w:ascii="IRNazanin" w:hAnsi="IRNazanin" w:eastAsia="IRNazanin"/>
          <w:color w:val="111111"/>
          <w:sz w:val="28"/>
          <w:sz w:val="28"/>
          <w:szCs w:val="28"/>
          <w:rtl w:val="true"/>
          <w:lang w:bidi="fa-IR"/>
        </w:rPr>
        <w:t>و هيچ فردي از مخلوقين در آن شركت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كه اعتقاد پيدا كند كه فردي از مخلوقات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ذاتي كه صفت خداوند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دارد، از اسلام خارج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عامه و خاصه از غيب گويي‌هاي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كرده‌اند، مانند آن‌چه در خطب دربارة قضاياي آخر الزمان يا غير آن را فرموده و قضاياي مروان و سلطنت اولاد او را خبر داده، نيز آن‌چه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مَغيبات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سپس شروع فرموده به بيان غيب گويي‌هاي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آن‌كه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علم غيب را از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گرفتند و ارث بردند و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خداوند گرفته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از بيانات طبرسي، واضح مي‌شود آن علم غيبي كه از مخلوق نفي كرده، علم ذاتي است كه از كسي ياد نگرفته باشد؛ و اين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فردي از افراد خلق علم ذاتي ندارد و علم ذاتي مخصوص خداوند است و كسي در آن شريك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غيبي كه خداوند به پيغمبرش تعليم فرموده و او را بر آن آگاه ساخته و از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اين را قبول فرموده و اثبات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كلام، اعتقاد به اين‌كه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ذات خود و بدون ياد گرفتن از خدا</w:t>
      </w:r>
    </w:p>
    <w:p>
      <w:pPr>
        <w:pStyle w:val="BookText"/>
        <w:rPr/>
      </w:pPr>
      <w:r>
        <w:rPr>
          <w:rFonts w:ascii="Amiri" w:hAnsi="Amiri" w:eastAsia="Amiri" w:cs="Amiri"/>
          <w:color w:val="111111"/>
          <w:sz w:val="28"/>
          <w:sz w:val="28"/>
          <w:szCs w:val="28"/>
          <w:rtl w:val="true"/>
          <w:lang w:bidi="ar-SA"/>
        </w:rPr>
        <w:t>و رسول غيب را مي‌دانند، غلط و شرك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آن‌كه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غيب را به تعليم خدا و رسول مي‌دانند حق است و صحيح و مستفاد از آيات و روايات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دين و دانشمندان شيعه بسيار نيز آن را اثبات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بحارالأنوار از تفسير بيضاوي در ذيل آية شريفة سوره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كَانَ اللهُ لِيُطْلِعَكُم عَلَي الْغَيْبِ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نقل فرموده كه 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خداوند به هيچ يك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را نمي‌دهد كه از قلوب مردم و كفر و ايمان آنان خبردار شويد، لكن از رسولان خود هر كه را بخواهد برمي‌گزيند و او را به آن‌چه بخواهد از مغيبات خود آگاه مي‌فرمايد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شيخ طبرسي نيز در تفسير آية شريفة سوره 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w:t>
      </w:r>
      <w:r>
        <w:rPr>
          <w:rStyle w:val="FootnoteAnchor"/>
        </w:rPr>
        <w:footnoteReference w:id="534"/>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آيه خداوند استثنايي فرموده كه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إِلَّا مَنِ ارتَضَي مِن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يعني رسولان را به غيب آگاه فرموده كه به اخبارات غيبي رسولان، بر نبوت و پيغمبري آنان استدلال كنند و آن‌كه معجزه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كسي را براي نبوت و رسالت خود اختيار مي‌فرمايد و او را به اندازه‌اي كه مصلحت بداند و بخواهد بر غيب خود آگاه مي‌فرمايد</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علامه كامل محدث قمي در سفينة البحار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گويي‌هاي پيغمبراكرم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به‌طور مفصل شرح داده است</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و ما نيز در مستدرك سفينة موارد آن را بيان نموده‌ايم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علامه كامل مرحوم سيد هاشم بحراني در كتاب شريف مدينة المعاجز صفحه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مربوط به اخبارات غيبي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علامه جليل القدر شيخ حر عاملي ـ صاحب كتاب وسائل الشيعه ـ در كتاب شريف اثبات الهداة صدها روايات علم غيب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في علوّ درجاتهم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فيض كاشاني</w:t>
      </w:r>
    </w:p>
    <w:p>
      <w:pPr>
        <w:pStyle w:val="BookText"/>
        <w:rPr/>
      </w:pPr>
      <w:r>
        <w:rPr>
          <w:rFonts w:ascii="Amiri" w:hAnsi="Amiri" w:eastAsia="Amiri" w:cs="Amiri"/>
          <w:color w:val="111111"/>
          <w:sz w:val="28"/>
          <w:sz w:val="28"/>
          <w:szCs w:val="28"/>
          <w:rtl w:val="true"/>
          <w:lang w:bidi="ar-SA"/>
        </w:rPr>
        <w:t>مرحوم فيض كاشاني در كتاب حقايق فرموده است</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در كرامات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اخبار بسياري آمده است كه دلالت دارد ائمة از ضماير</w:t>
      </w:r>
    </w:p>
    <w:p>
      <w:pPr>
        <w:pStyle w:val="BookText"/>
        <w:rPr/>
      </w:pPr>
      <w:r>
        <w:rPr>
          <w:rFonts w:ascii="IRNazanin" w:hAnsi="IRNazanin" w:eastAsia="IRNazanin"/>
          <w:color w:val="111111"/>
          <w:sz w:val="28"/>
          <w:sz w:val="28"/>
          <w:szCs w:val="28"/>
          <w:rtl w:val="true"/>
          <w:lang w:bidi="fa-IR"/>
        </w:rPr>
        <w:t>و مغيبات باخبر و به نطق حيوانات و جميع لغات دانا بوده‌اند و مرض‌هاي مزمن را فوري درمان و مردگان را زنده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اخبار، كه در كتب خاصه و عامه مذكور است، از حد احصا خارج است</w:t>
      </w:r>
      <w:r>
        <w:rPr>
          <w:rFonts w:eastAsia="IRNazanin" w:cs="IRNazanin"/>
          <w:color w:val="111111"/>
          <w:sz w:val="28"/>
          <w:szCs w:val="28"/>
          <w:rtl w:val="true"/>
          <w:lang w:bidi="fa-IR"/>
        </w:rPr>
        <w:t>.</w:t>
      </w:r>
      <w:r>
        <w:rPr>
          <w:rStyle w:val="FootnoteAnchor"/>
          <w:rtl w:val="true"/>
        </w:rPr>
        <w:footnoteReference w:id="53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در مقالات</w:t>
      </w:r>
      <w:r>
        <w:rPr>
          <w:rStyle w:val="FootnoteAnchor"/>
          <w:rtl w:val="true"/>
        </w:rPr>
        <w:footnoteReference w:id="540"/>
      </w:r>
      <w:r>
        <w:rPr>
          <w:rFonts w:ascii="Amiri" w:hAnsi="Amiri" w:eastAsia="Amiri" w:cs="Amiri"/>
          <w:color w:val="111111"/>
          <w:sz w:val="28"/>
          <w:sz w:val="28"/>
          <w:szCs w:val="28"/>
          <w:rtl w:val="true"/>
          <w:lang w:bidi="ar-SA"/>
        </w:rPr>
        <w:t>خود و علامه مجلسي در مرآة العقول</w:t>
      </w:r>
      <w:r>
        <w:rPr>
          <w:rStyle w:val="FootnoteAnchor"/>
          <w:rtl w:val="true"/>
        </w:rPr>
        <w:footnoteReference w:id="541"/>
      </w:r>
      <w:r>
        <w:rPr>
          <w:rFonts w:ascii="IRNazanin" w:hAnsi="IRNazanin" w:eastAsia="IRNazanin"/>
          <w:color w:val="111111"/>
          <w:sz w:val="28"/>
          <w:sz w:val="28"/>
          <w:szCs w:val="28"/>
          <w:rtl w:val="true"/>
          <w:lang w:bidi="fa-IR"/>
        </w:rPr>
        <w:t>و بحارالأنوار</w:t>
      </w:r>
      <w:r>
        <w:rPr>
          <w:rStyle w:val="FootnoteAnchor"/>
          <w:rtl w:val="true"/>
        </w:rPr>
        <w:footnoteReference w:id="542"/>
      </w:r>
      <w:r>
        <w:rPr>
          <w:rFonts w:ascii="IRNazanin" w:hAnsi="IRNazanin" w:eastAsia="IRNazanin"/>
          <w:color w:val="111111"/>
          <w:sz w:val="28"/>
          <w:sz w:val="28"/>
          <w:szCs w:val="28"/>
          <w:rtl w:val="true"/>
          <w:lang w:bidi="fa-IR"/>
        </w:rPr>
        <w:t>براي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حد كمال اثبات علم غيب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و عالم جليل القدر آقاي حاج شيخ محمد مفيدي ـ كه يكي از علما و مدرسين فقه</w:t>
      </w:r>
    </w:p>
    <w:p>
      <w:pPr>
        <w:pStyle w:val="BookText"/>
        <w:rPr/>
      </w:pPr>
      <w:r>
        <w:rPr>
          <w:rFonts w:ascii="IRNazanin" w:hAnsi="IRNazanin" w:eastAsia="IRNazanin"/>
          <w:color w:val="111111"/>
          <w:sz w:val="28"/>
          <w:sz w:val="28"/>
          <w:szCs w:val="28"/>
          <w:rtl w:val="true"/>
          <w:lang w:bidi="fa-IR"/>
        </w:rPr>
        <w:t>و اصول است و متجاوز از پنجاه سال است كه در شاهرود مشغول ترويج و تبليغ و خدمت به دين مبين اسلام مي‌باشند ـ رساله‌اي در اثبات علم غيب پيغمبر و امام مرقوم فرموده</w:t>
      </w:r>
    </w:p>
    <w:p>
      <w:pPr>
        <w:pStyle w:val="BookText"/>
        <w:rPr/>
      </w:pPr>
      <w:r>
        <w:rPr>
          <w:rFonts w:ascii="Amiri" w:hAnsi="Amiri" w:eastAsia="Amiri" w:cs="Amiri"/>
          <w:color w:val="111111"/>
          <w:sz w:val="28"/>
          <w:sz w:val="28"/>
          <w:szCs w:val="28"/>
          <w:rtl w:val="true"/>
          <w:lang w:bidi="ar-SA"/>
        </w:rPr>
        <w:t>و براي حقير در اين ايام اخير فرستاده‌اند</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آقاي مشكات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فهميديم كه آيات و روايات متواتره‌اي كه در اثبات علم غيب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دانا و بينا و توانا بودن آن‌هاست در حدود هزارتاست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دانستيم كه هركس منكر اين آيات و روايات باشد مؤمن به قرآن و عترت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يك سؤال به نظر من آمد كه ناچارم بپرسم و آن اين‌كه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گاهي تقيه مي‌كردند و دشمن را، با استفاده از قدرت ولايت تكويني، از خود و خانواده و شيعيان خود دفع نمي‌كردند؟ چرا گاهي دربارة بعضي از موضوعات عادي و روزمره سؤال مي‌فرمودند و از علم خداداد خود استفاده نمي‌كردند؟</w:t>
      </w:r>
    </w:p>
    <w:p>
      <w:pPr>
        <w:pStyle w:val="BookText"/>
        <w:rPr/>
      </w:pPr>
      <w:r>
        <w:rPr>
          <w:rFonts w:ascii="IRNazanin" w:hAnsi="IRNazanin" w:eastAsia="IRNazanin"/>
          <w:color w:val="111111"/>
          <w:sz w:val="28"/>
          <w:sz w:val="28"/>
          <w:szCs w:val="28"/>
          <w:rtl w:val="true"/>
          <w:lang w:bidi="fa-IR"/>
        </w:rPr>
        <w:t>حقير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و اخبار اهل بيت اين طور استفاده مي‌شود كه پيغمبر</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مسير زندگي خود و معاشرت با مؤمنين و اصحاب و اجراي معاملات و حدود شرعيه و نيز در رفتار با فجار و كفار و اشرار و ديگران، به‌طور عادي و روش متعارف بشري عمل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اظهار علم و قدرت و فقر و ثروت و مرض و صحت، مطابق عرف مردم روي جريان عادي بشري و اسباب ظاهري سير مي‌نمودند و از راه علم و قدرتِ مقام نبوت و امامت دفع فقر و مرض نمي‌كردند مگر در وقت ضرورت و هدايت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استفاده از علم و قدرت خويش به‌طور عادي سير مي‌كرد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مؤمنين را تصديق مي‌فرمود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اگر كسي به‌ظاهر ادعاي اسلام مي‌كرد آن حضرت قبول مي‌فرمود؛ با وجود اين‌كه به علم رسالت و نبوت حقيقت حال همه را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اگر كسي موضوعي را به او خبر مي‌داد، قبول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ديگر بر خلاف آن را نقل مي‌كرد باز قبول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منافقين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هُوَ أُذُنٌ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گوش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هرچه بگويد قبول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شريفة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وَيَقُولُونَ هُوَ أُذُنٌ قُلْ أُذُنُ خَيْرٍ لَكُم</w:t>
      </w:r>
      <w:r>
        <w:rPr>
          <w:rFonts w:ascii="Amiri" w:hAnsi="Amiri" w:eastAsia="Amiri" w:cs="Amiri"/>
          <w:color w:val="111111"/>
          <w:sz w:val="28"/>
          <w:sz w:val="28"/>
          <w:szCs w:val="28"/>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گوش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شنواي خوبي است كه خدا و مؤمنين را تصديق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وظيفة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تعيين شده كه خدا و مؤمنين را تصديق فرمايد و از آن پس، افرادي كه به او گرويده‌اند اگرچه تظاهر كنند، سخنان آن‌ها را قابل قبول بداند، هر چند به علم نبوت و رسالت بداند كه آن‌ها دروغ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مكلف به باطن امور نيست و مطابق سير بشري ـ همان‌طوركه 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أَنَا بَشَرٌ مِثْلُكُم</w:t>
      </w:r>
      <w:r>
        <w:rPr>
          <w:rFonts w:ascii="Amiri" w:hAnsi="Amiri" w:eastAsia="Amiri" w:cs="Amiri"/>
          <w:color w:val="111111"/>
          <w:sz w:val="28"/>
          <w:sz w:val="28"/>
          <w:szCs w:val="28"/>
          <w:lang w:bidi="ar-SA"/>
        </w:rPr>
        <w:t>‌</w:t>
      </w:r>
      <w:r>
        <w:rPr>
          <w:rStyle w:val="FootnoteAnchor"/>
        </w:rPr>
        <w:footnoteReference w:id="545"/>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با مردم رفتار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مي‌توانست از راه اعجاز و قدرت امامت نخلستان به عمل آورد و قنات آبياري كند، ولي اين كار را انجام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هدف ديگري بود كه او دنبال مي‌كرد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مي‌خواست مردم با حق و حقيقت آشنا شوند؛ او آمده بود كه مردم را به عدل و داد دعوت كند؛ او آمده بود تا درس از خود گذشتگي در راه حق را به مردم بياموزد؛ او بر اين تيره خاكدان پاي نهاده بود تا اين ظلمت‌كَده را به نور خويش روشن نموده، و نهال معالم دين را با خون خود آبياري نمايد؛ و بالاخره او آمده بود صفا، صميميت، عدل، انصاف، فداكاري، استواري، شرف، عزت، معرفت، مردانگي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ياد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او نيامده بود كه مردم را 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پول نه از نظر دين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او نيامده بود كه كارهايش را به دل‌خواه مردم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هرچه استاد ازل به او گفته بود مي‌گفت و هر كاري را كه مأمور بود در معرض اجرا مي‌گذاشت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كس كه اگر مي‌خواست تمام كوه‌ها طلا شود مي‌شد، گاهي با دست مبارك خويش نخلستان به عمل مي‌آورد و در راه خدا مصرف مي‌فرمود، و گاهي براي مخارج منزل از مردم قرض مي‌گرفت و خوراك تهيه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همان آقايي كه آب دهانش دواي تمام دردها بود، گاهي به مقتضاي زمان كه مريض مي‌شد، براي معالجه دوا مي‌خورد و نذر مي‌كرد؛ البته گاهي هم، به اعجاز امامت، خود و ديگران را معالجه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علامه مجلسي دربارة آگاهي ائمه از مرگ خود</w:t>
      </w:r>
    </w:p>
    <w:p>
      <w:pPr>
        <w:pStyle w:val="BookText"/>
        <w:rPr/>
      </w:pPr>
      <w:r>
        <w:rPr>
          <w:rFonts w:ascii="IRNazanin" w:hAnsi="IRNazanin" w:eastAsia="IRNazanin"/>
          <w:color w:val="111111"/>
          <w:sz w:val="28"/>
          <w:sz w:val="28"/>
          <w:szCs w:val="28"/>
          <w:rtl w:val="true"/>
          <w:lang w:bidi="fa-IR"/>
        </w:rPr>
        <w:t xml:space="preserve">علامه مجلسي كه يگانه ركن معارف حقه الهيه است، در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حديث چهارم تحت عنوان باب آن‌كه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مرگ خود خبر دارند بياناتي فرموده‌اند كه خلاصه‌اش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كساني كه از تقديرات و آينده خبر ندارند، مكلفند كه از بليات و آفات و محذورات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مهالك فرار كنند و خود را به مهلكه نيندازند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افرادي كه از جميع حوادث روزگار و سرنوشت اشرار و ابرار آگاهند، اين تكليف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اين‌ها هم اگر مكلف به فرار از حوادث باشند، نتيجه اين مي‌شود كه هيچ‌گاه با گرفتاري، مرض،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نشوند و همچنين تقديرات بر آن‌ها واقع نگردد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بنابراين پيغمبر اكرم و ائمة هديصلوات الله وسلامه عليهم اجمعين در بسياري از موارد مكلف نبودند طبق علم باطني نبوت و امامت عمل كنند چنان‌كه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آن‌كه پيغمبر اكرم و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منافقين و اشرار زمان خود را مي‌شناختند</w:t>
      </w:r>
    </w:p>
    <w:p>
      <w:pPr>
        <w:pStyle w:val="BookText"/>
        <w:rPr/>
      </w:pPr>
      <w:r>
        <w:rPr>
          <w:rFonts w:ascii="IRNazanin" w:hAnsi="IRNazanin" w:eastAsia="IRNazanin"/>
          <w:color w:val="111111"/>
          <w:sz w:val="28"/>
          <w:sz w:val="28"/>
          <w:szCs w:val="28"/>
          <w:rtl w:val="true"/>
          <w:lang w:bidi="fa-IR"/>
        </w:rPr>
        <w:t>و نيز عقايد فاسد آن‌ها را مي‌دانستند، به آنان زن مي‌دادند و از آن‌ها زن مي‌گرفتند</w:t>
      </w:r>
    </w:p>
    <w:p>
      <w:pPr>
        <w:pStyle w:val="BookText"/>
        <w:rPr/>
      </w:pPr>
      <w:r>
        <w:rPr>
          <w:rFonts w:ascii="IRNazanin" w:hAnsi="IRNazanin" w:eastAsia="IRNazanin"/>
          <w:color w:val="111111"/>
          <w:sz w:val="28"/>
          <w:sz w:val="28"/>
          <w:szCs w:val="28"/>
          <w:rtl w:val="true"/>
          <w:lang w:bidi="fa-IR"/>
        </w:rPr>
        <w:t>و به ترك معاشرت و اجتناب از آن‌ها مكلف نبودند، و از مجلس خود طردشان نكردند، و به قتلشان نمي‌رسانيدند مگر آن‌جا كه از طرف خدا دستوري صادر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مي‌دانست بر معاويه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نمي‌شود و سلطنت او هم‌چنان تا بعد از قتل آن حضرت ادامه دارد، در عين حال اين علم سبب نشد كه آن حضرت با او جنگ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به قدري در راه حق پافشاري كرد تا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كعبه شد پديد و به محراب شد شهيد نازم به حسن مطلع و حسن ختام او</w:t>
      </w:r>
    </w:p>
    <w:p>
      <w:pPr>
        <w:pStyle w:val="BookText"/>
        <w:rPr/>
      </w:pPr>
      <w:r>
        <w:rPr>
          <w:rFonts w:ascii="IRNazanin" w:hAnsi="IRNazanin" w:eastAsia="IRNazanin"/>
          <w:color w:val="111111"/>
          <w:sz w:val="28"/>
          <w:sz w:val="28"/>
          <w:szCs w:val="28"/>
          <w:rtl w:val="true"/>
          <w:lang w:bidi="fa-IR"/>
        </w:rPr>
        <w:t xml:space="preserve">او كه بارها از شهادت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محمد‌بن‌ابي‌بكر و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خبر مي‌داد</w:t>
      </w:r>
    </w:p>
    <w:p>
      <w:pPr>
        <w:pStyle w:val="BookText"/>
        <w:rPr/>
      </w:pPr>
      <w:r>
        <w:rPr>
          <w:rFonts w:ascii="IRNazanin" w:hAnsi="IRNazanin" w:eastAsia="IRNazanin"/>
          <w:color w:val="111111"/>
          <w:sz w:val="28"/>
          <w:sz w:val="28"/>
          <w:szCs w:val="28"/>
          <w:rtl w:val="true"/>
          <w:lang w:bidi="fa-IR"/>
        </w:rPr>
        <w:t>و استيلاي معاويه را بر شيعيان گوشزد مي‌كرد، با اين حال چنان مي‌زيست كه گويا از اين مطالب آگاهي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اهمال كاري بِدُور و با دشمنان خدا همواره به جهاد بر مي‌خاست و از سير عادي بشري متعارف تجاوز نمي‌فرمود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پيشواي آزاد مردان حضرت ابا‌عبدالله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زمان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 بعد از رحلت آن حضرت، كراراً از شهادت خود و همراهان خبر مي‌داد و به‌طور وضوح از مكر و حيله مردم كوفه مطلع بود،</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اي مگس عرصه سيمرغ نه جولانگه تست عرض خود مي‌بري و زحمت ما مي‌داري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مكلف نبود طبق علم باطني خود سير كند، مكلف بود كه طبق ظاهر سير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وقتي كه آن حضرت را دعوت كردند و وعده ياري دادند،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دعوت آن مردم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جناب مسلم،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پسر عموي خود را به سوي آن‌ها فرستاد و سپس خود به سوي عراق حركت كرد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همچنين به علم امامت و اخبار شب قدر از شهادت حضرت مسلم خبر داشت، لكن ابداً اظهار ناراحتي نكرد و صبر نمود تا آن‌كه به وسيله اسباب ظاهري خبر شهادت مسلم را شنيد، آن‌گاه افسرده شد و گريه كرد و يتيمان مسلم را نوازش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فسق فساق و ظلم قضات و حكام عصر خود در بلاد متفرقه خبر داشت، ولي چون مكلف به علم امامت نبود، صبر مي‌كرد تا موقعي كه به حسب ظاهر نامه‌هاي شكايت مي‌رسيد، آن‌گاه اظهار نگراني مي‌نمود و حكم عزل حاكم ظالم را صادر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جنايت جنايت‌كاران را مي‌دانست ولي تأمل مي‌نمود و اصلاً ترتيب اثر نمي‌داد تا شهود و بينه شرعي اقامه شود، آن وقت اجراي حدود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بنا به اخبار شب قدر و علم خدادادش، مي‌دانست عمويش حمزه در جنگ احد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اين موضوع اين است كه هنوز يك شبانه روز به وقت شهادت مانده بود او را احضار فرمود و از او خواست كه عقايد حقه را كه اقرار داشت، تجديد نمايد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نيز از شهادت بقية شهداي احد باخبر بود و از عبدالله‌بن‌جُبَير و آن پنجاه نفري كه مخالفت امر او را كرده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شهداي موته و ديگران هم خبردار بود و قضاياي آينده زبير و منافقين را كاملا مي‌دانست، و لكن اين علم هيچ منشأ اثري به وجود نمي‌آورد و طبق برنامه ظاهر؛ سير مي‌كردند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ميثم تمار از آينده خود خبر داشت و فرار نكرد</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جايي كه ميثم چنين باشد، پس چگونه است حال مولاي او و مولاي اوّلين و آخرين ـ صلوات الله و سلامه عليه و علي أخيه و علي زوجته و أولاده الطيبين الطاهرين ـ ؟</w:t>
      </w:r>
      <w:bookmarkStart w:id="230" w:name="pg2358_16037"/>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پيغمبري كه افضل و اشرف تمام انبيا و مرسلين است و در تمام كمالات در درجه اعلا قرار دارد، غير ممكن است تسليم و راضي به قضا و قدر الهي نباشد و خود و بستگانش را از مقدرات فراري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مرآة العقول،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متي يعلم انّ الامر قد صار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شرح حديث سوم الكافي آمده است كه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اُمّ فَروه دختر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حضرت موسي‌بن‌جعفر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بعد از وفات حضرت موسي‌بن‌جعفر طلاق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وفات موسي‌بن‌جعفر را مي‌دانستيد و طلاق داديد؟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علامه مجلسي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زوجه موسي‌بن‌جعفر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طلاق داده مبني بر اين است كه 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وكيل آن حضرت بوده و علمي كه مناط احكام شرعي است آن علمي است كه از اسباب عادي متعارف حاصل شود نه علم الهامي خدايي</w:t>
      </w:r>
      <w:r>
        <w:rPr>
          <w:rFonts w:eastAsia="Amiri" w:cs="Amiri" w:ascii="Amiri" w:hAnsi="Amiri"/>
          <w:color w:val="111111"/>
          <w:sz w:val="28"/>
          <w:szCs w:val="28"/>
          <w:rtl w:val="true"/>
          <w:lang w:bidi="ar-SA"/>
        </w:rPr>
        <w:t>... .</w:t>
      </w:r>
      <w:r>
        <w:rPr>
          <w:rStyle w:val="FootnoteAnchor"/>
          <w:rtl w:val="true"/>
        </w:rPr>
        <w:footnoteReference w:id="552"/>
      </w:r>
    </w:p>
    <w:p>
      <w:pPr>
        <w:pStyle w:val="Heading3"/>
        <w:numPr>
          <w:ilvl w:val="2"/>
          <w:numId w:val="1"/>
        </w:numPr>
        <w:rPr/>
      </w:pPr>
      <w:bookmarkStart w:id="231" w:name="__RefHeading___Toc2755708_3804643083"/>
      <w:bookmarkStart w:id="232" w:name="_Toc86"/>
      <w:bookmarkEnd w:id="231"/>
      <w:r>
        <w:rPr>
          <w:rtl w:val="true"/>
        </w:rPr>
        <w:t>نظر علامه طباطبايي دربارة چگونگي عمل ائمه</w:t>
      </w:r>
      <w:r>
        <w:rPr/>
        <w:t></w:t>
      </w:r>
      <w:r>
        <w:rPr>
          <w:rtl w:val="true"/>
        </w:rPr>
        <w:t xml:space="preserve"> به علم باطني</w:t>
      </w:r>
      <w:bookmarkEnd w:id="232"/>
    </w:p>
    <w:p>
      <w:pPr>
        <w:pStyle w:val="BookText"/>
        <w:rPr/>
      </w:pPr>
      <w:r>
        <w:rPr>
          <w:rFonts w:ascii="IRNazanin" w:hAnsi="IRNazanin" w:eastAsia="IRNazanin"/>
          <w:color w:val="111111"/>
          <w:sz w:val="28"/>
          <w:sz w:val="28"/>
          <w:szCs w:val="28"/>
          <w:rtl w:val="true"/>
          <w:lang w:bidi="fa-IR"/>
        </w:rPr>
        <w:t>اخبار بسيار از ائمة اطهار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شده كه خداوند به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علم همه چيز را آموخته، با اين فرق كه علم پيغمبر به‌وسيله وحي و علم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طريق پيغمبر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مغرضين دو اشكال بر اين موضوع وارد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زندگاني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مانند عموم مردم بوده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مصيبت‌هايي بر آن بزرگواران وارد شده مثل جنگ احد و قتل اميرالمؤمنين در مسجد كوفه و واقعه كربلا و </w:t>
      </w:r>
      <w:r>
        <w:rPr>
          <w:rFonts w:eastAsia="IRNazanin" w:cs="IRNazanin"/>
          <w:color w:val="111111"/>
          <w:sz w:val="28"/>
          <w:szCs w:val="28"/>
          <w:rtl w:val="true"/>
          <w:lang w:bidi="fa-IR"/>
        </w:rPr>
        <w:t>... .</w:t>
      </w:r>
      <w:bookmarkStart w:id="233" w:name="pg2358_16039"/>
    </w:p>
    <w:p>
      <w:pPr>
        <w:pStyle w:val="BookText"/>
        <w:rPr/>
      </w:pPr>
      <w:bookmarkEnd w:id="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آنان براي اثبات گفتارشان به دو آيه از قرآن كريم متمسك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كُنْتُ اَعْلَمُ الغَيْبَ لَاَ سْتَكْثَرتُ مِنَ الخَيْرِ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553"/>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اَدري مَا يُفْعَلُ بي وَلَا بِكُمْ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گويا اينان نمي‌دانند كه اين دو اشكال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كه بين علوم عادي</w:t>
      </w:r>
    </w:p>
    <w:p>
      <w:pPr>
        <w:pStyle w:val="BookText"/>
        <w:rPr/>
      </w:pPr>
      <w:r>
        <w:rPr>
          <w:rFonts w:ascii="IRNazanin" w:hAnsi="IRNazanin" w:eastAsia="IRNazanin"/>
          <w:color w:val="111111"/>
          <w:sz w:val="28"/>
          <w:sz w:val="28"/>
          <w:szCs w:val="28"/>
          <w:rtl w:val="true"/>
          <w:lang w:bidi="fa-IR"/>
        </w:rPr>
        <w:t xml:space="preserve">و غير عادي مغالطه و شبهه‌كاري شده و براي علم غير عادي در تغيير مجراي حوادث خارجيه و پيشامدهاي روزگار مردم هيچ اثري در خارج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آثار و تكاليف متوجه علوم عادي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بعضي اين دو اشكال را اين‌طور جواب داده‌اند كه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تكاليف مخصوصي دارند كه بايد طبق آن عمل كنند و رواياتي هم شاهد اين موضوع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بزرگان جواب اين دو اشكال را بدين گونه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علمي كه تكليف آور است علمي است كه از طريق‌هاي متعارف بشري حاصل گردد و علمي كه غير آن باشد به هيچ وجه تكليف آور نيست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جواب هر دو آيه گذشت</w:t>
      </w:r>
      <w:r>
        <w:rPr>
          <w:rFonts w:eastAsia="IRNazanin" w:cs="IRNazanin"/>
          <w:color w:val="111111"/>
          <w:sz w:val="28"/>
          <w:szCs w:val="28"/>
          <w:rtl w:val="true"/>
          <w:lang w:bidi="fa-IR"/>
        </w:rPr>
        <w:t>.</w:t>
      </w:r>
    </w:p>
    <w:p>
      <w:pPr>
        <w:pStyle w:val="Heading3"/>
        <w:numPr>
          <w:ilvl w:val="2"/>
          <w:numId w:val="1"/>
        </w:numPr>
        <w:rPr/>
      </w:pPr>
      <w:bookmarkStart w:id="234" w:name="__RefHeading___Toc2755710_3804643083"/>
      <w:bookmarkStart w:id="235" w:name="_Toc87"/>
      <w:bookmarkEnd w:id="234"/>
      <w:r>
        <w:rPr>
          <w:rtl w:val="true"/>
        </w:rPr>
        <w:t>گفتار محقق ميرزا تقي طباطبايي تبريزي</w:t>
      </w:r>
      <w:bookmarkEnd w:id="235"/>
    </w:p>
    <w:p>
      <w:pPr>
        <w:pStyle w:val="BookText"/>
        <w:rPr/>
      </w:pPr>
      <w:r>
        <w:rPr>
          <w:rFonts w:ascii="Amiri" w:hAnsi="Amiri" w:eastAsia="Amiri" w:cs="Amiri"/>
          <w:color w:val="111111"/>
          <w:sz w:val="28"/>
          <w:sz w:val="28"/>
          <w:szCs w:val="28"/>
          <w:rtl w:val="true"/>
          <w:lang w:bidi="ar-SA"/>
        </w:rPr>
        <w:t>علامه محقق حاج ميرزا تقي طباطبايي تبريزي در حاشيه‌اش بر قوانين، بحث عموم</w:t>
      </w:r>
    </w:p>
    <w:p>
      <w:pPr>
        <w:pStyle w:val="BookText"/>
        <w:rPr/>
      </w:pPr>
      <w:r>
        <w:rPr>
          <w:rFonts w:ascii="IRNazanin" w:hAnsi="IRNazanin" w:eastAsia="IRNazanin"/>
          <w:color w:val="111111"/>
          <w:sz w:val="28"/>
          <w:sz w:val="28"/>
          <w:szCs w:val="28"/>
          <w:rtl w:val="true"/>
          <w:lang w:bidi="fa-IR"/>
        </w:rPr>
        <w:t>و خصوص،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معاشرت و مراودتشان با مردم از جهات علم و قدرت، فقر و ثروت و جميع حالات بشري به‌طور متعارف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از قطعيات و مسلمات است كه آنان مأمور نبوده‌اند به علم واقعي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باطني خود با مردم معاشرت كنند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واقعيت و حقيقت قضايا كه آن را به علم امامت مي‌دانستند، رفتار نمي‌كردند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ادعاي علم به واقعيت امور را طرح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نمي‌كند، مگر هنگامي كه با اسباب ظاهري و طريق‌هاي عادي بشري متعارف علم عادي حاصل مي‌كردند؛ مثل آن‌كه به چشم ظاهري ببينند و يا كسي به آن‌ها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راه ظاهري برايشان نبود، ادعاي علم نمي‌كردند و علم خود را مخفي مي‌كردند؛ چون‌كه جريان عادي پروردگار، در تبليغ احكام و ارسال رسولان و نزديك كردن مردم به سوي طاعت و دور كردن آنان از معصيت، به نحو متعارف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 كه هرگاه خداوند رسولي مي‌فرستاد، متن رسالت او را از راه غير متعارف به اطلاع مردم نمي‌رسانيد؛ بلكه، مانند آن‌چه در حوادث ديگر اتفاق مي‌افتد، به تدريج سير مي‌كرد و مردم كلام او را به يكديگر خبر مي‌دادند؟ با اين‌كه خداوند متعال قدرت داشت كلام و شريعت او را از راه غير عادي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احكام و اجراي سياسات آن نيز به نحو متعارف بوده؛ لذا، پيغمبر و امام اجراي حدود نمي‌كردند مگر بعد از اقرار يا اقامة 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هيچ‌گاه بر طبق علم واقعي خويش بر كسي حد جاري نمي‌نمودند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آن حضرات در امر به معروف و نهي از منكر هم بر اين منوال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كجا نقل نشده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كسي كه در خفا جنايتي كرده حد جاري نموده باشد، با وجود اين‌كه به علم نبوت اصل قضيه را مي‌دانسته و شاهد اعمال خلق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بيانات گذشته، به اين نتيجه رسيديم كه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مأمور نبودند طبق علم باطني و واقعي مقام نبوت و امامت با مردم رفتار كنند مگر در وقتي كه به مقام رسالت و امامت توهين شود و يا هدايت مردم موقوف به اظهار علم باطني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موارد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دعوي علم باطني نمي‌فرمودند و مكلف نبودند كه در همه جا اظهار علم بنمايند</w:t>
      </w:r>
      <w:r>
        <w:rPr>
          <w:rFonts w:eastAsia="IRNazanin" w:cs="IRNazanin"/>
          <w:color w:val="111111"/>
          <w:sz w:val="28"/>
          <w:szCs w:val="28"/>
          <w:rtl w:val="true"/>
          <w:lang w:bidi="fa-IR"/>
        </w:rPr>
        <w:t>.</w:t>
      </w:r>
      <w:r>
        <w:rPr>
          <w:rStyle w:val="FootnoteAnchor"/>
          <w:rtl w:val="true"/>
        </w:rPr>
        <w:footnoteReference w:id="55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دانشمند محترم و معظم آقاي محلاتي نيز در كتاب رياحين الشريعة حديثي نقل</w:t>
      </w:r>
      <w:bookmarkStart w:id="236" w:name="pg2358_16043"/>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فرموده؛ سپس بياناتي دارد كه خلاصه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مكلف به علم باطني خود نيست، مأمور به ظاهر است</w:t>
      </w:r>
      <w:r>
        <w:rPr>
          <w:rFonts w:eastAsia="Amiri" w:cs="Amiri" w:ascii="Amiri" w:hAnsi="Amiri"/>
          <w:color w:val="111111"/>
          <w:sz w:val="28"/>
          <w:szCs w:val="28"/>
          <w:rtl w:val="true"/>
          <w:lang w:bidi="ar-SA"/>
        </w:rPr>
        <w:t>.</w:t>
      </w:r>
      <w:r>
        <w:rPr>
          <w:rStyle w:val="FootnoteAnchor"/>
          <w:rtl w:val="true"/>
        </w:rPr>
        <w:footnoteReference w:id="557"/>
      </w:r>
    </w:p>
    <w:p>
      <w:pPr>
        <w:pStyle w:val="Heading3"/>
        <w:numPr>
          <w:ilvl w:val="2"/>
          <w:numId w:val="1"/>
        </w:numPr>
        <w:rPr/>
      </w:pPr>
      <w:bookmarkStart w:id="237" w:name="__RefHeading___Toc2755712_3804643083"/>
      <w:bookmarkStart w:id="238" w:name="_Toc88"/>
      <w:bookmarkEnd w:id="237"/>
      <w:r>
        <w:rPr>
          <w:rtl w:val="true"/>
        </w:rPr>
        <w:t>عمل پيغمبر و امام طبق علم و قدرت عادي بشري</w:t>
      </w:r>
      <w:bookmarkEnd w:id="238"/>
    </w:p>
    <w:p>
      <w:pPr>
        <w:pStyle w:val="BookText"/>
        <w:rPr/>
      </w:pPr>
      <w:r>
        <w:rPr>
          <w:rFonts w:ascii="IRNazanin" w:hAnsi="IRNazanin" w:eastAsia="IRNazanin"/>
          <w:color w:val="111111"/>
          <w:sz w:val="28"/>
          <w:sz w:val="28"/>
          <w:szCs w:val="28"/>
          <w:rtl w:val="true"/>
          <w:lang w:bidi="fa-IR"/>
        </w:rPr>
        <w:t>بنابر آن‌چه گذشت،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جنگ احد وقتي عمويش حمزه را با بدن مثله شده و غرقه به خون مشاهده مي‌كند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مشركين ظفر 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مردگان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مثله مي‌كنم ـ</w:t>
      </w:r>
    </w:p>
    <w:p>
      <w:pPr>
        <w:pStyle w:val="BookText"/>
        <w:rPr/>
      </w:pPr>
      <w:r>
        <w:rPr>
          <w:rFonts w:ascii="Amiri" w:hAnsi="Amiri" w:eastAsia="Amiri" w:cs="Amiri"/>
          <w:color w:val="111111"/>
          <w:sz w:val="28"/>
          <w:sz w:val="28"/>
          <w:szCs w:val="28"/>
          <w:rtl w:val="true"/>
          <w:lang w:bidi="ar-SA"/>
        </w:rPr>
        <w:t>و سه مرتبه اين جمله را تكرار مي‌كند</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يا وقتي كه اگر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خداوند مرا بر قريش مسلط كند، هفتاد نفر از آن‌ها را خواهم كشت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نيز،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از اين‌كه خوارج نهروان عبدالله‌بن‌خباب را كشتند،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تمام اهل دنيا اقرار به كشتن او نمايند و من قدرت بر قتل آن‌ها داشته باشم، همه آن‌ها را خواهم كشت</w:t>
      </w:r>
      <w:r>
        <w:rPr>
          <w:rFonts w:eastAsia="IRNazanin" w:cs="IRNazanin"/>
          <w:color w:val="111111"/>
          <w:sz w:val="28"/>
          <w:szCs w:val="28"/>
          <w:rtl w:val="true"/>
          <w:lang w:bidi="fa-IR"/>
        </w:rPr>
        <w:t>.</w:t>
      </w:r>
      <w:r>
        <w:rPr>
          <w:rStyle w:val="FootnoteAnchor"/>
          <w:rtl w:val="true"/>
        </w:rPr>
        <w:footnoteReference w:id="56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اين مواضع، منظور آن حضرات قدرت عادي بشري است؛ چون‌كه در واقع زمين و آسمان تحت فرمان آن‌هاست و اگر خواسته باشند كه آسمان به زمين آيد و زمين به آسمان رود، حتما چنين خواهد 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اما اگر كسي قدرت عادي بر انجام تكليف وجوبي نداشته باشد، وجوب آن از او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وضو و غسل، وجوب مباشرت مشروط بر قدرت عادي است و اگر كسي قدرت نداشته باشد، اين وجوب از او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هنگامي كه مسموم شدند، نتوانستند وضو بگيرند و امام زمانصلوات الله وسلامه عليه آن حضرت را وضو دادند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مريض شدند و غلامان آن حضرت را غسل دادند</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همچنين قتل كسي كه ربا را حلال مي‌داند مشروط به قدرت عادي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جهت بود كه 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قدرت مي‌داشتم، گردن او را مي‌زدم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از همين رهگذر بود كه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سال‌ها خانه نشين شد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تقيه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ظاهر يار و ياور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 هم كه ابن ملجم ـ ملعون ـ بر سر مولاي ما ضربت زد، حضرت نتوانست نمازهايش را ايستاده بخواند؛ به قدرت عادي بشري و به قدرت امامت هم مكلف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بدن من بول برسد و من ندانم باك ندارم</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بدين معني است كه من مأمور نيستم به علم باطني رفتار كنم نه اين‌كه ممكن است چنين اتفاقي بيفتد و منِ امام، آن را ندانم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كه مي‌فرمايد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حمام بودم و مقداري از خورشيد گرفته بود موقعي كه از حمام بيرون آمدم دانستم، ولي قضاي نماز آيات را نخواندم</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مي‌خواهد همين مطلب را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مقداري از خورشيد و ماه بگيرد و كسي نفهمد، قضاي نماز آيات بر او واجب نيست، ولي اگر تمام خورشيد و يا ماه بگيرد، قضاي نماز آيات بر كسي هم كه متوجه نشده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خون جراحت و دمل در لباس يا بدن كسي باشد تا دمل خوب نشده مانعي ندارد كه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الشيعة رواياتي براي اين حكم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ابي بصير بر حضرت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 و شخصي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امام آلوده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بصير اين موضوع را با امام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خون دمل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آن را نمي‌شويم تا خوب شود</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در اين‌جا هم امام به جهانيان اعلان مي‌كند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مردم، من مأمور نيستم كه در همه جا به علم امامت و قدرت خدا دادم عمل كنم؛ بلكه تكاليف مشتركه بين من و مردم به علم و قدرت عادي بشري منوط و مشروط است و علم و قدرت مقام نبوت و امامت مورد تكليف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مشكات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حد كافي استفاده كرديم و مثل اين‌كه نزديك است مجلس بحث ما خاتمه پيدا كند در عين حال باز هم خواهش مي‌كنيم قدري ديگر موضوع را براي ما شرح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بعضي از كساني كه خود را پيرو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مي‌دانند حرف‌هايي مي‌زنند كه زبان قدرت بيان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شنيده باشيد حرف آن ناداني را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حكم مسئله آب مذي را نمي‌دانست و به مقداد امر كرد كه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كند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مثل اين‌كه اين گونه افراد مي‌خواهند بگويند امام احكام شرعيه خود و ديگران را نمي‌دانسته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اينان نمي‌دانند با گفتن اين حرف‌ها آبروي خود را در جامعه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گويا غافلند از اين‌كه روزي دست حق از آستين بيرون خواهد آمد و بر مغز آن‌ها خواهد كوبيد و تمام حرف‌هاي باطلشان را به باد فنا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مسئله آب مذي را به وسيله مقداد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مي‌كند، دليل نمي‌شود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مسئله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مي‌دانيم؟ شايد در اين‌جا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مي‌خواسته به مردم بفهماند كه هرچه من آموخته‌ام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فرا گرفته‌ام، و يا مي‌خواهد ديگران را به سوي سؤال از مسائل خودشان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غسل جنابت مي‌كرد و جزيي از بدن او را آب نگرفت و كسي او را از اين امر آگاه كرد دليل نمي‌شود 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متوجه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مي‌دانيم شايد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مي‌خواسته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اگر غسل كرديد و جزيي از بدنتان را آب نگرفت و متوجه نشديد، غسلتان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نظر امام بر اين بوده كه اگر ديديد كسي غسل مي‌كند و جايي از بدن او را آب نگرفت، بر شما لازم نيست به او اطلاع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آن حضرت به آن شخص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قدري از پشت شما را آب نگرفته،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ساكت بودي بر تو باكي نبود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يا با اين عمل مي‌خواسته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انسان‌ها، اگرچه جنابت امام در واقع با شما فرق دارد، در عين حال در اين تكاليف با شما در يك رديف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رواياتي به چشم مي‌خورد كه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گاهي از اين موضوعات خارجي سؤال مي‌كردند حتما از پرس و جوي خود منظوري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خبر داريم؛ شايد مي‌خواستند مورد سؤال را به ديگران بفهمانند و يا سير عادي بشري را در نظر داشتند تا بندگي خود را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كه سؤال دليل جهل نيست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اين‌كه گاهي آن حضرات به علم واقعي امامت جواب مردم را مي‌دادند، وجوهي دارد؛ از آن جمله شايد مي‌خواستند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خوب دقت كنيد و ببينيد كه پروردگار مهربان چه قدرت و علومي به ما عنايت فرموده؛ كه از اين كار، هم لطف و</w:t>
      </w:r>
      <w:bookmarkStart w:id="239" w:name="pg2358_16050"/>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مكرمت خدا را در حق خودشان بيان مي‌كردند و هم مقام و منزلت خويش را بيان كنند و تثبيت حقانيت گفتار و كردار خود را بفهمانند</w:t>
      </w:r>
      <w:r>
        <w:rPr>
          <w:rFonts w:eastAsia="IRNazanin" w:cs="IRNazanin"/>
          <w:color w:val="111111"/>
          <w:sz w:val="28"/>
          <w:szCs w:val="28"/>
          <w:rtl w:val="true"/>
          <w:lang w:bidi="fa-IR"/>
        </w:rPr>
        <w:t>.</w:t>
      </w:r>
    </w:p>
    <w:p>
      <w:pPr>
        <w:pStyle w:val="Heading3"/>
        <w:numPr>
          <w:ilvl w:val="2"/>
          <w:numId w:val="1"/>
        </w:numPr>
        <w:rPr/>
      </w:pPr>
      <w:bookmarkStart w:id="240" w:name="__RefHeading___Toc2755714_3804643083"/>
      <w:bookmarkStart w:id="241" w:name="_Toc89"/>
      <w:bookmarkEnd w:id="240"/>
      <w:r>
        <w:rPr>
          <w:rtl w:val="true"/>
        </w:rPr>
        <w:t>تكاليف خاصه و عامه و شرايط آن</w:t>
      </w:r>
      <w:bookmarkEnd w:id="241"/>
    </w:p>
    <w:p>
      <w:pPr>
        <w:pStyle w:val="BookText"/>
        <w:rPr/>
      </w:pPr>
      <w:r>
        <w:rPr>
          <w:rFonts w:ascii="IRNazanin" w:hAnsi="IRNazanin" w:eastAsia="IRNazanin"/>
          <w:color w:val="111111"/>
          <w:sz w:val="28"/>
          <w:sz w:val="28"/>
          <w:szCs w:val="28"/>
          <w:rtl w:val="true"/>
          <w:lang w:bidi="fa-IR"/>
        </w:rPr>
        <w:t>تكاليفي كه از جانب پروردگار براي خلايق جعل و تعيين شده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تكاليف خاصه، دوم تكاليف 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تكاليف خاصه كه در صحيفه مخصوصي از جانب خدا بر حضرت 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ائمة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نازل شده، ابداً ربطي به ساير مردم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موضوع، مورد بحث ما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تكاليف عامه مشروط به شرايطي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شخص مكلف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ديوانه باشد، تكليف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هم مي‌دانيم كه عقل درجاتي دارد و هرچه عقل كامل‌تر باشد بهتر و ثواب بيشتر و عالي‌تر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عقل به هر پايه‌اي كه باشد، ثواب و عقاب و حساب هم به همان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آن درجه عالي كامل شرط تكاليف عامه مردم نيست، بلكه شرط تكليف عموم مردم آن درجه از عقل است كه خوبي و بدي متعارف را تميز مي‌دهد و آن درجة عقل كامل كه پيغمبران و خلفاي خاص و عام آنان دارند، شرط تكليف عموم مسلمين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بايد قدرت پس توانايي داشته باشد؛ پس اگر كسي توانايي نداشت، تكليف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روشن است كه در تمام تكاليف مشتركه مربوط به همه مكلفين، چه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چه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چه ساير مردم، شرط آن، قدرت عادي بشري حاصل از اسباب ظاهري است كه براي مردم امكان دارد و در دسترس آنان هست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ماوراء طبيعت عادي و متعارف، شرط تكليف عموم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احكامي كه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مردم شركت دارند، همان قدرتي كه شرط تكليف مردم است، همان قدرت نيز شرط تكليف آن‌ها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نمي‌شود قائل به تفكيك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 تكليفي كه هزاران جمعيت مسلمان دارند، آن عده معدود هم كه به لحاظ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كمالات معنويشان در ماوراء طبيعت قرار گرفته‌اند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حكم به اتحاد قوانين شرع مقدس در تكاليف مشتركه، قدرت عادي طبيعي بشري شرط تكليف همه مردم است و تكاليف خاصه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مورد كلام 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امر به معروف و نهي از منكر و احياي حق و از بين بردن باطل و اقامه احكام الهيه و اجراي حدود شرعيه در موارد جنايات و خيانت‌ها از تكاليف است، ولي در تمام اين موارد و مراحل، قدرت عادي بشري شرط تكليف است، نه قدرت مقام رسالت و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مي‌بينيم پيغمبر و ائمة هديصلوات الله وسلامه عليهم نتوانستند به‌طور كلي پرده‌هاي شرك و فسق و فجور را پاره كنند، و اگر نتوانستند حدود شرعيه را اجرا نمايند و برنامه‌هاي سياسي حقه خود را جامة عمل بپوشانند، و اگر نشد كه جان خويش و بستگان و مؤمنين را از چنگ ظالمين برهانند، از آن جهت بود كه مي‌خواستند به روش عادي بشري عمل كنند و به قدرت فوق بشري مكلف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قدرت رسالت و امامت عمل مي‌كردند، به يك آن تمام ظالمين را رهسپار راه عدم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تغسيل و تكفين و تدفين بدن مؤمن واجب است، لكن چون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مي‌خواهد سير عادي بشري بنمايد، به قدرت ظاهري عادي كه شرط تكليف است نمي‌تواند بدن زيد كه عموي اوست كفن و دفن فرمايد و لذا بدن زيد چهار سال بر روي دار مي‌ماند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نيز مباشرت در وضو و غسل واجب است و اگر قدرت نبود وجوب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نمي‌خواهد از قدرت امامت استفاده كند، موقعي كه مريض مي‌شود و قدرت ظاهري از او گرفته مي‌گردد، غلامان بدن آن حضرت را شستشو و غسل مي‌دهند</w:t>
      </w:r>
      <w:r>
        <w:rPr>
          <w:rFonts w:eastAsia="IRNazanin" w:cs="IRNazanin"/>
          <w:color w:val="111111"/>
          <w:sz w:val="28"/>
          <w:szCs w:val="28"/>
          <w:rtl w:val="true"/>
          <w:lang w:bidi="fa-IR"/>
        </w:rPr>
        <w:t>.</w:t>
      </w:r>
      <w:r>
        <w:rPr>
          <w:rStyle w:val="FootnoteAnchor"/>
          <w:rtl w:val="true"/>
        </w:rPr>
        <w:footnoteReference w:id="57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امام عسكري در ناخوشي پيش از شهادت، امام زمان او را وضو دادند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شرط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شرايط عامه، علم به تكليف است؛ البته علم عادي بشري كه از اسباب ظاهري و متعارف بشري حاصل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در ثبوت نجاست و طهارت و حليت و حرمت و اثبات هلال ماه رمضان و حدود</w:t>
      </w:r>
    </w:p>
    <w:p>
      <w:pPr>
        <w:pStyle w:val="BookText"/>
        <w:rPr/>
      </w:pPr>
      <w:r>
        <w:rPr>
          <w:rFonts w:ascii="IRNazanin" w:hAnsi="IRNazanin" w:eastAsia="IRNazanin"/>
          <w:color w:val="111111"/>
          <w:sz w:val="28"/>
          <w:sz w:val="28"/>
          <w:szCs w:val="28"/>
          <w:rtl w:val="true"/>
          <w:lang w:bidi="fa-IR"/>
        </w:rPr>
        <w:t>و حقوق مسلمين و جنايات و خيانات، شرط تكليف ثبوت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راه عادي و متعارف بشري علم حاصل شد، حكم شرع ثابت، و اگر نه، ثابت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اين‌كه علم ماوراء طبيعت؛ يعني علم الهي كه به پيغمبر و ائمة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بخشيده شده، شرط تكليف عموم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جهت بود كه امام هفتم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ميان زندان در تعيين وقت نماز و افطار به قول غلام اكتفا مي‌فرمود</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و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غلام خود را مي‌فرستاد كه ببيند خليفه عيد كرده يا نه</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بحث ما در اين‌جا به پايان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 كما هو أهله، كلّما حمد الله شيء وكما يحبّ الله أن يحمد وكما ينبغي لكرم وجهه وعزّجلاله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بفضلك وجودك وكرمك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لنا لسان صدق في الاَخرين، بجاه محمد وآله الطّيبين الطّاهرين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لنا ولوالدينا وللمؤمنين و المؤمنات، يا غفور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 الأطيبين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معهم في الدّنيا والاَخره يا ذا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الأحقر علي‌بن‌محمد‌بن‌اسماعيل النمازي الشاهرودي رحمهم الله وعفا عنهم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فرغت من تاليفه في الربيع الأوّل سنه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هاجره وآله آلاف الصّلوات والتحيات والتسليم</w:t>
      </w:r>
      <w:r>
        <w:rPr>
          <w:rFonts w:eastAsia="Amiri" w:cs="Amiri" w:ascii="Amiri" w:hAnsi="Amiri"/>
          <w:color w:val="111111"/>
          <w:sz w:val="28"/>
          <w:szCs w:val="28"/>
          <w:rtl w:val="true"/>
          <w:lang w:bidi="ar-SA"/>
        </w:rPr>
        <w:t>.</w:t>
      </w:r>
      <w:bookmarkStart w:id="242" w:name="pg2358_16056"/>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2"/>
        <w:numPr>
          <w:ilvl w:val="1"/>
          <w:numId w:val="1"/>
        </w:numPr>
        <w:rPr/>
      </w:pPr>
      <w:bookmarkStart w:id="243" w:name="__RefHeading___Toc2755716_3804643083"/>
      <w:bookmarkStart w:id="244" w:name="_Toc90"/>
      <w:bookmarkEnd w:id="243"/>
      <w:r>
        <w:rPr>
          <w:rtl w:val="true"/>
        </w:rPr>
        <w:t>نمايه</w:t>
      </w:r>
      <w:bookmarkEnd w:id="2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2755718_3804643083"/>
      <w:bookmarkStart w:id="246" w:name="_Toc91"/>
      <w:bookmarkEnd w:id="245"/>
      <w:r>
        <w:rPr>
          <w:rtl w:val="true"/>
        </w:rPr>
        <w:t>نمايه آيات</w:t>
      </w:r>
      <w:bookmarkEnd w:id="24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آيات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صفحات</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وَاَنتُم تَعلَمُونَ</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كَيفَ تَكْفُرُونَ بِاللَّـهِ وَكُنْتُمْ أَمْوَاتاً فَأَحْيَاكُمْ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وَاتَّقُوا يَوماً لَا تَجْزِي نَفْسٌ عَنْ نَفْسٍ شَيْئاً</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وَإِذْ قُلْتُمْ يَا مُوسىٰ لَنْ نُؤْمِنَ لَكَ حَتَّى نَرَىَ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وَيُعَلِّمُهُمُ الْكِتَابَ وَالْـحِكْمَةَ</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وَاَنـْتـُم لَا تَعْلَمُونَ</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وَاللَّـهُ يَعْلَمُ الْـمُفْسِدَ مِنَ الْـمُصْلِحِ</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وَمَا يَعلَمُ تَأْوِيلَهُ اِلّاَ اللهُ وَالرَّاسِخُونَ فِي العِلْمِ</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وَلِلَّـهِ ما فِي السَّمَاوَاتِ وَمَا فِي الْأَرْضِ</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اَطِيعُوا اللهَ وَاَطِيعُوا الرَّسُولَ وَاُولِي الْأَمْرِ مِنْكُمْ</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لَا تَقْرَبُوا الصَّلاة وَأَنْتُمْ سُكَارَى حَتَّى تَعْلَمُوا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وَكَفَى بِاللَّـهِ شَهِيداً</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وَلَو رَدُّوهُ اِلَي الرَّسُولِ وَاِلَي اُولِي الْأَمْرِ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وَاُحْضِرَتِ الْاَنْفُسَ الشُّحَّ</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وَآتَيْنَا مُوسَى سُلْطَاناً مُبِيناً</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قَدْ جَاءَكُمْ مِنَ اللَّـهِ نُورٌ وَكِتابٌ مُبينٌ</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أَ أَنْتَ قُلْتَ لِلنَّاسِ اتَّخِذُوني وَأُمِّي إِلهَينِ مِنْ دُونِ اللَّـه</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يَوْمَ يَجْمَعُ اللَّـهُ الرُّسُلَ فَيقُولُ مَاذَا أُجِبْتُمْ 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يَعْلَمُ سِرَّكُمْ وَجَهْرَكُمْ وَيَعْلَمُ مَا تَكْسِبُونَ</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قُلْ لَا أَقُولُ لَكُمْ عِنْدِي خَزائِنُ اللَّـهِ وَلَا أَعْلَمُ الْغَيْبَ</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وَكَذَلِكَ نُرِيَ إِبْرَاهِيمَ مَلَكُوتَ السَّمَاوَاتِ وَالْأَرْضِ</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وَلَا تَكْسِبُ كُلُّ نَفْسٍ اِلَّا عَلَيْهَا</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lang w:bidi="ar-SA"/>
        </w:rPr>
        <w:t>86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كَتَبْنَا لَهُ فِي الْأَلْوَاحِ مِنْ كُلِّ شَي‌ءٍ</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قُلْ لَا أَمْلِكُ لِنَفْسي نَفْعاً وَلا ضَرّاً إِلَّا مَا شَاءَ اللَّـهُ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وَاللَّـهُ يَعْلَمُ إِنَّهُمْ لَكاذِبُونَ</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وَيَقُولُونَ هُوَ أُذُنٌ قُلْ أُذُنُ خَيْرٍ لَكُم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مَا عَلَى الْـمُحْسِنِينَ مِنْ سَبِيلٍ</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وَقُلِ اعْمَلُوا فَسَيَرَى اللَّـهُ عَمَلَكُمْ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إِنَّمَا الْغَيبُ لِلَّـهِ</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هُنَالِكَ تَبْلُو كُلُّ نَفْسٍ مْا اَسلَفَت وَرُدُّوا اِلَي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وَلا أَصْغَرُمِنْ ذلِكَ وَلا أَكْبَرُ إِلَّا في كِتابٍ مُبين</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وَمَا تُغْنِي الْآياتُ وَالنُّذُرُ عَنْ قَوْمٍ لَايُؤْمِنُونَ</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وَما مِنْ دَابَّةٍ فِي الْأَرْضِ إِلَّا عَلَى اللَّـهِ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تِلْكَ مِنْ أَنْباءِ الْغَيْبِ نُوحيهَا إِلَيكَ ما كُنْتَ تَعْلَمُها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وَلِلَّـهِ غَيبُ السَّماواتِ وَالْأَرْضِ</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الَر تِلْكَ آياتُ الْكِتابِ الْـمُبينِ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ذَلِكَ لِيَعلَمَ اَنِّي لَم اَخُنهُ بِالغَيْبِ</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اِرْجِعُوا إِلَى أَبيكُمْ فَقُولُوا يَا أَبَانَا إِنَّ ابْنَكَ سَرَقَ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وَلَوْ أَنَّ قُرْآناً سُيِّرَتْ بِهِ الْجِبَالُ أَوْ قُطِّعَتْ بِهِ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يَمْحُوا اللَّـهُ مَا يَشَاءُ وَيَثْبِتُ وَعِنْدَهُ أُمُّ الْكِتاب</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قُلْ كَفَى بِاللَّـهِ شَهيداً بَينِي وَبَينَكُمْ وَمَنْ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 لَمْ يَأْتِكُمْ نَبَؤُا الَّذينَ مِنْ قَبْلِكُمْ قَوْمِ نُوحٍ وَعادٍ وَثَمُودَ…</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فَانْتَقَمْنَا مِنْهُمْ وَإِنَّهُما لَبِإِمَامٍ مُبِينٍ</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وَلِلَّـهِ الْـمَثَلُ الْأَعْلَى</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وَمَا أَنْزَلْنَا عَلَيْكَ الْكِتَابَ إِلَّا لِتُبَيِّنَ لَهُمُ الَّذِي اخْتَلَفُوا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وَلِلَّـهِ غَيبُ السَّماواتِ وَالْأَرْضِ</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وَاللُه أَخْرَجَكُمْ مِنْ بُطُونِ أُمَّهَاتِكُمْ لَاتَعْلَمُونَ شَيئاً</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وَنَزَّلْنَا عَلَيكَ الْكِتَابَ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يَومَ تَأْتِي كُلُّ نَفْسٍ تُجَادِلُ عَنْ نَفْسِهَا وَتُوَفّي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وَكَفَى بِرَبِّكَ بِذُنُوبِ عِبادِهِ خَبِيراً بَصِيراً</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lang w:bidi="ar-SA"/>
        </w:rPr>
        <w:t>169</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وَاَوْفُوا الْكَيلَ</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وَإِنْ مِنْ قَرْيةٍ إِلَّا نَحْنُ مُهْلِكُوهَا قَبْلَ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وَلَئِنْ شِئْنَا لَنَذْهَبَنَّ بِالَّذِي أَوْحَيْنَا إِلَيْكَ</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لَهُ غَيبُ السَّماواتِ وَالْأَرْضِ</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قُلْ لَوْ كَانَ الْبَحْرُ مِدَاداً لِكَلِمَاتِ رَبِّي لَنَفِدَ الْبَحْرُ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أَنَا بَشَرٌ مِثْلُكُم</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اَفَرَاَيتَ الَّذي كَفَرَ بِآيَاتِنَا وَقَالَ لَأُوتَيَنَّ مَالاً وَوَلَداً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هذا ذِكْرُ مَنْ مَعِي وَذِكْرُ مَنْ قَبْلي</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مَثَلُ نُورِهِ كَمِشْكَاةٍ فِيهَا مِصْبَاحٌ</w:t>
      </w:r>
      <w:r>
        <w:rPr>
          <w:rFonts w:eastAsia="Amiri" w:cs="Amiri" w:ascii="Amiri" w:hAnsi="Amiri"/>
          <w:color w:val="111111"/>
          <w:sz w:val="28"/>
          <w:szCs w:val="28"/>
          <w:lang w:bidi="ar-SA"/>
        </w:rPr>
        <w:t>55</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قَالَ الَّذي عِنْدَهُ عِلْمٌ مِنَ الْكِتَابِ أَنَا آتَيْكَ</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وَما مِنْ غائِبَةٍ فِي السَّماءِ وَالْأَرْضِ إِلَّا في كِتابٍ مُبين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قُلْ لايعْلَمُ مَنْ فِي السَّماواتِ وَالْأَرْضِ الْغَيبَ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وَرَبُّكَ يَعْلَمُ مَا تُكِنُّ صُدُورُهُمْ وَمَايُعْلِنُون</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إِنَّ اللَّـهَ عِنْدَهُ عِلْمُ السَّاعَةِ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فَلَا تَعْلَمُ نَفْسٌ مَا اُخْفِيَ لَـهُمْ مِن قُرَّةِ اَعْينُ</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اِنَّما يُريدُ اللَّـهُ لِيُذْهِبَ عَنْكُمُ الرِّجْسَ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وَلا أَصْغَرُمِنْ ذلِكَ وَلا أَكْبَرُ إِلَّا في كِتابٍ مُبين</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فَلَمَّا خَرَّ تَبَيَّنَتِ الجِنُّ اَن لَو كَانُوا يَعلَمُونَ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ثُمَّ اُمَّ أَوْرَثْنَا الْكِتَابَ الَّذِينَ اصْطَفَيْنَا مِنْ 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مَا كَانَ لِي مِنْ عِلْمٍ بِالْـمَلَإِ الْأَعْلَى إِذْ يَخْتَصِمُون</w:t>
      </w:r>
      <w:r>
        <w:rPr>
          <w:rFonts w:eastAsia="Amiri" w:cs="Amiri" w:ascii="Amiri" w:hAnsi="Amiri"/>
          <w:color w:val="111111"/>
          <w:sz w:val="28"/>
          <w:szCs w:val="28"/>
          <w:lang w:bidi="ar-SA"/>
        </w:rPr>
        <w:t>82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قُلْ هَلْ يَسْتَوِي الَّذينَ يَعْلَمُونَ وَالَّذينَ لَايَعْلَمُونَ</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يَعْلَمُ خَائِنَةَ الْأَعْينِ وَمَاتُخْفِي الصُّدُورُ</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الْـمُبِينِ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وَلِأُبَينَ لَكُمْ بَعْضَ الَّذي تَخْتَلِفُونَ فِيهِ</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وَمَا اَدري مَا يُفْعَلُ بي وَلَا بِكُمْ</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مَا أَصَابَ مِنْ مُصيبَةٍ فِي الْأَرْضِ وَلَا فِي أَنْفُسِكُمْ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وَاللَّـهُ يَعْلَمُ إِنَّكَ لَرَسُولُهُ</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لَا تَدْري لَعَلَّ اللَّـهَ يُحْدِثُ بَعْدَ ذَلِكَ أَمْراً</w:t>
      </w:r>
      <w:r>
        <w:rPr>
          <w:rFonts w:eastAsia="Amiri" w:cs="Amiri" w:ascii="Amiri" w:hAnsi="Amiri"/>
          <w:color w:val="111111"/>
          <w:sz w:val="28"/>
          <w:szCs w:val="28"/>
          <w:lang w:bidi="ar-SA"/>
        </w:rPr>
        <w:t>171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247" w:name="pg2358_16072"/>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قُل اِنْ اَدْرِي اَقَرِيبٌ مَا تُوعَدُونَ اَمْ يَجْعَلُ لَهُ رَبِّي اَمَداً</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عَالِمُ الغَيْبِ فَلَايُظهِرُ عَلَي غَيْبِهِ 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وَأَحْصىٰ كُلَّ شَيءٍ عَدَداً</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إِنَّ رَبَّكَ يَعْلَمُ أَنَّكَ تَقُومُ</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 xml:space="preserve">النباء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مَا أَصَابَ مِنْ مُصيبَةٍ فِي الْأَرْضِ وَلَا في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عَبَسَ وَتَوَلَّى</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وَمَا يُدْرِيكَ لَعَلَّهُ يَزَّكَّى</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الإنفطار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يَوْمَ لَا تَمْلِكُ نَفْسٌ لِنَفْسٍ شَيْئاً</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تَنَزَّلُ الْـمَلائِكَةُ وَالرُّوحُ فِيهَا بِإِذْنِ رَبِّهِمْ مِنْ كُلِّ أَمْر </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lang w:bidi="fa-IR"/>
        </w:rPr>
        <w:t>74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2755720_3804643083"/>
      <w:bookmarkStart w:id="249" w:name="_Toc92"/>
      <w:bookmarkEnd w:id="248"/>
      <w:r>
        <w:rPr>
          <w:rtl w:val="true"/>
        </w:rPr>
        <w:t>نمايه روايات</w:t>
      </w:r>
      <w:bookmarkEnd w:id="24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اِتَّقُوا فِرَاسَةَ الْـمُؤمِنِ، فَاِنَّهُ يَنْظُرُ بِنُورِ الله؟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اِذَا اَرَادَ الْإِمَامُ اَنْ يَعلَمَ شَيئً، اَعْلَمَ اللهُ ذَلِكَ</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اَعْطَاهُمُ اللهُ فَهْمِي وَعِلْمِي هُمْ عِتْرَتِي مِن لَحمِي وَدَمِي</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اُعْطِيْتُ تِسْعاً لَم يُعطَهَا اَحَدٌ قَبْلي سِوَي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فُتِحَتْ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امام كاظم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أَكَانَ فِي الْوَصِيةِ تَوَثُّبُهُمْ وَخِلَافُهُمْ عَلَى أَمِيرِالْـمُؤْمِنِينَ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عَلَي الغُيوبِ</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امام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 اللَّـهَ بَيَّنَ حُجَّتَهُ مِنْ بَيْنِ سَائِرِ خَلْقِهِ وَأَعْطَاهُ 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 اللَه فَرَضَ طاعَتَنا في كتابِهِ فَلا يَسَعُ النّاسُ جَهْلاً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امام هادي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 اللهَ لَم يُظْهِرْ عَلَى غَيْبِهِ أَحَداً إِلَّا مَنِ ارْتَضىَ مِن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 اللهَ وَاحِدٌ مُتَوَحِّدٌ بِالوَحْدَانِيَّةِ مَتَفَرِّدٌ بِاَمرِهِ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اُعْطِيَ عِلْمَ مَا كَانَ وَمَا هُوَ كَائِنٌ اِلي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عَلَّمَنِي اَلْفَ بَابٍ مِنَ الْحَلَالِ وَالْحَرَامِ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 عِنْدَنَا عِلْمَ مَا كَانَ وَعِلْمَ مَا هُوَ كَائِنٌ 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اَنَا الَّذِي عِنْدَنِي عِلْمُ الكِتَابِ عَلَي مَا كَانَ و مَا يَكُونُ</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اَنَا الَّذي عِندي مَفاتيحُ الغَيْبِ لَايَعلَمُها بَعدَ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غَيري</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أَنْبَأَنِي بِمَا هُوَ كَائِنٌ اِلي يَوْمِ القِيامَةِ</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اَنتَ العَالِمُ وَاَنَا الجَاهِلُ</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إنّك قد عرفت من حقوقنا ما لم يعرِفه آباؤك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سَلْنِي أُخْبِرْكَ بِمَا هُوَ كَائِنٌ إِلَى يَوْمِ الْقِيامَة</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سَلْنِي عَمَّا هُوَ كَائِنٌ إِلَى أَنْ تَقُومَ السَّاعَةُ مِنْ أَمْرِ الْفِتَنِ</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سَلْنِي، اُخْبِرُكَ بِمَا هُوَ كَائِنٌ اِلَي يَوْمِ القِيَامَة</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سَلُونِي عَمَّا يَكُونُ اِلَي يَوْمِ القيامَة وَعَنْ كُلِّ 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سَلُوني قَبلَ اَن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مِنْ اَرْضٍ مُخْصِبةٍ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سَلُوني، فَوَالله لَا تَسَالُونِي عَنْ شَيءٍ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سَلُونِي، قَبْلَ اَنْ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سَلُوني، قَبْلَ اَن تَفْقِدُوني؛ فَاِنِّي لَا اُسَالُ عَنْ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سَلُوني، وَاللهِ لَاتَسَالُوني عَنْ شَيءٍ يَكُونُ اِلي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فَأَمَرَنِي جَبْرَئِيلُ أَنْ آمُرَ عَلِياً بِمَا هُوَ كَائِنٌ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اَو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اَمينَ اللهِ عَلَي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امام موسي كاظم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 وَاللهِ ما هِي اِلَّا وِرَاثَةٌ عَن رَسُولِ اللهِ</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لَولَا آيةٌ فِي كِتَابِ اللـهِ، لَأَخْبَرتُكُم بِمَا كَانَ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مَا إِنْ تَمَسَّكْتُمْ بِهِمَا لَنْ تَضِلُّوا بَعْدِي كِتَابَ الله وَعِتْرَتِي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امام زمان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مُصْلِحٍ أَوْ مُفْسِدٍ؟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مَعَاشِرَ النَّاسِ مَا مِنْ عِلْمٍ إِلَّا وَقَدْ أَحْصَاهُ اللهُ فِي وَكُلُّ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وَأَشْهَدُ أَنَّ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عَبْدُهُ وَرَسُولُهُ؛ اسْتَخْلَصَهُ فِي الْقِدَمِ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وَاللهِ اِنّي لَاَعْلَمُ مَا فِي السَّمَوَاتِ وَمَا فِي الْأَرْضِ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وَاللَّـهِ يَا جَابِرُ لَقَدْ أَعْطَانِي اللَّـهُ عِلْمَ مَا كَانَ وَمَا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وَاَمَّا الثّالِثهُ وَالثَّلاثُونَ، فَاِنَّ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اِلتَقَمَ اُذُني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وَجَعَلَنَا خُزَّانَهُ في سَمَائِهِ وَاَرْضِهِ، وَلَنا نَطَقَتِ الشَّجَرُ،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وَعَتْ أْذُنُ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كَانَ وَمَا يَكُوُنَ</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وَلَانَـبَأتُهُما بِمَا لَيسَ في اَيدِيهِما، لِأنَّ مُوسَي وَالخِضْرَ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وَلَولَا آيةٌ فِي كِتَابِ اللهِ، لَأَنـْبَأتُكُم 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ابْنَ أَبِي يَعْفُورٍ، إِنَّ اللَّـهَ وَاحِدٌ مُتَوَحِّدٌ بِالْوَحْدَانِيةِ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بُكَيرُ هَذَا وَاللَّـهِ جِلْدُ رَسُولِ اللَّـهِ وَهَذِهِ وَاللَّـهِ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يَا مَنْ خَصَّنَا بِالوَصِيةِ وَاَعْطَانَا عِلْمَ مَا مَضيٰ وَعِلْمَ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يعني بِذِكرِ مَن مَعِي مَا هُوَ كائِنٌ وَذِكر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bookmarkStart w:id="250" w:name="pg2358_16080"/>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2755722_3804643083"/>
      <w:bookmarkStart w:id="252" w:name="_Toc93"/>
      <w:bookmarkEnd w:id="251"/>
      <w:r>
        <w:rPr>
          <w:rtl w:val="true"/>
        </w:rPr>
        <w:t>كتابنامه</w:t>
      </w:r>
      <w:bookmarkEnd w:id="25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السيوطي، جلال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حرعاملي،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علي اهل اللحاج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ابومنصور احمد‌بن‌علي‌بن‌ابي‌طالب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باقر موسوي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التستري، قاضي نورالله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آيت الله مرعشي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محمدبن‌محمد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 محمد‌بن‌عمر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بهايي، محمدبن‌حسين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اديب فاضل، خاتون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نسخه خطي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محمدبن‌محمد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شاهردوي،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فضل‌بن‌حسن‌ابوعلي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 سيد على‌بن‌موسى‌بن‌جعفر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محمد‌بن‌على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محمد‌بن‌على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محمد‌بن‌محمد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 سيد علي‌بن‌موسي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مكتبه الحيدريه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التنزيل و أسرار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بيضاوي، عبدالله‌بن‌عمر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عبدالرحمن مرعشلي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 محمد‌بن‌محمد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 الجامعة للدر الأخبار الأئمّة الأطهار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مجلسي،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بحراني، سيد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قمي، ابوجعفر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محسن كوچه باغي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آيت‌الله مرعشي نجفي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 زبيدي، محمد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هلالي و علي 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سيوطي، جلال الدين 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استرآبادي غروي،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استاد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كاشاني، محمدبن‌شاه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عياشي، محمد‌بن‌مسعود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دمشقي، اسماعيل‌بن‌عمر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علي‌بن‌ابراهيم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طيب جزائري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الدين رازي، ابوعبدالله محمدبن‌عمر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طنطاوى، 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بروجردي، سيد محمد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نشر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شريف 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لاهيجي، محمد‌بن‌علي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فرات‌بن‌ابراهيم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مشهدي، محمدبن‌محمد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الملكي،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عروسي حويزي، عبدعلي‌بن‌جمعه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رسولي 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ابن‌باويه، محمد‌بن‌علي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حسيني 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ابوجعفر محمد‌بن‌الحسن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موسوي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العسقلاني، شهاب الدين أحمدبن‌علي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محمد‌بن‌على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الشريف الرضي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ابوجعفر محمدبن‌جرير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فضل‌بن‌حسن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الحقايق في محاسن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العيون في المعارف 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كاشاني،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دميري، محمدبن‌موسي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سعيد‌بن‌هبة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درسي از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 قمي، سيد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 حسن‌بن‌علي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نور الأنوار در كيفيت خلقت محمد و آله الأطهار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رساله همراه با كتاب اثبات ولايت و علم غيب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الصحة في طب النبي و الائمّة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موسوي دهسرخي، سيد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آلوسي بغدادي، سيد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عبد الباري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رازي، حسين‌بن‌علي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دكتر محمد جعفر ياحقي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 و بصيرة المتفطين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النيشابوري، محمد‌بن‌احمد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محلاتي، ذبيح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احمدبن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 و مدينه الحكم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شيخ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پژوهش‌هاي اسلامي 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بيهقي، احمد‌بن‌حسين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سيد كسروي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في فضائل أئمة الأطهار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ابن‌حيون، نعمان‌بن‌محمد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حسيني 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سيد الشريف علي‌بن‌محمد الجرجاني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لابن‌أبي‌الحديد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ابن‌ابي‌الحديد، عبد الحميد‌بن‌هبة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آيت الله مرعشي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بحراني، كمال الدين‌بن‌ميثم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 لقواعد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حسكاني، عبيد الله‌بن‌احمد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محمدبن‌اسماعيل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صدقي جميل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رازي، محمدبن‌عمر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الاحياء 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بسطام، عبدالله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موسوي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 و نجاح 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ابن‌فهد حلي، احمدبن‌محمد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موحدي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العيني، محمودبن‌احمد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 الرضا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محمد‌بن‌علي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في الكتاب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اميني نجفي، عبد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الغدير للدراسات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نعماني، محمد‌بن‌ابراهيم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ابو جعفر محمد‌بن‌الحسن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تهرانى و على احمد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 عسقلاني، شهاب الدين احمدبن‌علي‌بن‌حجر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في فضائل المرتضي و القبول و السبطين والأئمة من ذريتهم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الجويني الخراساني،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في اصول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حرعالمي،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الحسين‌بن‌محمد قائيني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اسلامي امام 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قمي،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مجيد همراه نسخه تفسير 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 كاشفي، حسين‌بن‌علي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 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حميري، عبدالله‌بن‌جعفر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 ميرزا ابوالقاسم‌بن‌محمد حسن</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محمد‌بن‌يعقوب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 و محمد آخوندي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 عن الحقايق غوامض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جار الله محمودبن‌عمر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في سنن الأقوال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 هندي، علاء الدين علي المتقي‌بن‌حسام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على‌بن‌عيسى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رسولى محلاتى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المعري، أبي‌العلاء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عبدالعزيز الغانجي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الهلال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محمد‌بن‌مكرم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مير دامادي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عسقلاني، شهاب الدين احمدبن‌علي‌ابن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اللآلي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احسائي، ابن‌ابي‌جمهور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مجتبي 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في التفسير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ابوعلي فضل‌بن‌حسن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برقي، احمد‌بن‌محمد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 حسن‌بن‌سليمان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المطبعة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معاجز الأئمة الإثني عشر و دلائل الحجج علي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بحراني، سيد هاشم‌بن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 طبرسي، ميرزا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مستدركات علم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احمدبن‌حنبل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اليقين في أسرار أميرالمؤمنين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برسي، رجب‌بن‌محمد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محمد‌بن‌علي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 و تفصيل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خوئي، سيد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انتشاراتي آثار مرحوم آيت الله 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السعادة و مصباح السياده في موضوعات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احمدبن‌مصطفي الشهير بطاش كبري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 عبدالرزاق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قسم الدراسات الاسلاميه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سليم‌بن‌قيس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هلالي، سليم‌بن‌قيس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انصاري زنجاني خوئيني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 ابن مغازلي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ابي‌طالب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منتهي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في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خوئي، ميرزا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الإيجي، عبدالرحمن‌بن‌احمدبن‌عبد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طباطبايى، سيد 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و آله كلّهم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الهدي،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المعجزات في مناقب الأئمة الهداة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طبرسي آملي صغير، محمدبن‌جرير بن‌رستم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السافر در اعيان قرن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العيدوسي، عبدالقادربن‌شيخ‌بن‌عبدالله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علي‌بن‌يوسف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إلي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عاملي، 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 لذوي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قندوزي حنفي سليمان‌بن‌ابراهيم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جمال أشرف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53" w:name="pg2358_16103"/>
    </w:p>
    <w:p>
      <w:pPr>
        <w:pStyle w:val="BookText"/>
        <w:rPr/>
      </w:pPr>
      <w:bookmarkEnd w:id="2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2755724_3804643083"/>
      <w:bookmarkStart w:id="255" w:name="_Toc94"/>
      <w:bookmarkEnd w:id="254"/>
      <w:r>
        <w:rPr>
          <w:rtl w:val="true"/>
        </w:rPr>
        <w:t>چكيده عربي و انگليسي</w:t>
      </w:r>
      <w:bookmarkEnd w:id="25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عِلْم غَيْب</w:t>
      </w:r>
    </w:p>
    <w:p>
      <w:pPr>
        <w:pStyle w:val="BookText"/>
        <w:rPr/>
      </w:pPr>
      <w:r>
        <w:rPr>
          <w:rFonts w:ascii="Amiri" w:hAnsi="Amiri" w:eastAsia="Amiri" w:cs="Amiri"/>
          <w:color w:val="111111"/>
          <w:sz w:val="28"/>
          <w:sz w:val="28"/>
          <w:szCs w:val="28"/>
          <w:rtl w:val="true"/>
          <w:lang w:bidi="ar-SA"/>
        </w:rPr>
        <w:t>العلّامة الحاج الشّيخ علي النمازي الشاهرودي</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مرتضي الأعدادي الخراساني</w:t>
      </w:r>
    </w:p>
    <w:p>
      <w:pPr>
        <w:pStyle w:val="BookText"/>
        <w:rPr/>
      </w:pPr>
      <w:r>
        <w:rPr>
          <w:rFonts w:ascii="Amiri" w:hAnsi="Amiri" w:eastAsia="Amiri" w:cs="Amiri"/>
          <w:color w:val="111111"/>
          <w:sz w:val="28"/>
          <w:sz w:val="28"/>
          <w:szCs w:val="28"/>
          <w:rtl w:val="true"/>
          <w:lang w:bidi="ar-SA"/>
        </w:rPr>
        <w:t>منشورات الولاية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ملخّص</w:t>
      </w:r>
    </w:p>
    <w:p>
      <w:pPr>
        <w:pStyle w:val="BookText"/>
        <w:rPr/>
      </w:pPr>
      <w:r>
        <w:rPr>
          <w:rFonts w:ascii="Amiri" w:hAnsi="Amiri" w:eastAsia="Amiri" w:cs="Amiri"/>
          <w:color w:val="111111"/>
          <w:sz w:val="28"/>
          <w:sz w:val="28"/>
          <w:szCs w:val="28"/>
          <w:rtl w:val="true"/>
          <w:lang w:bidi="ar-SA"/>
        </w:rPr>
        <w:t>كتاب علم الغيب من جملة اثار العلامة الشيخ علي النمازي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رحمه الله وتم تدوينه على اسلوب السؤال والجواب وقد قُسم إلى خمسة ابواب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علم النبيّ والإمام بالغيب من خلال الآيات القرآنيّة، ويحتوي على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استعراض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تثبت علم الغيب، والثاني في ذكر الروايات الدالّة على أن جميع العلوم هي في القرآن، وأنّ علم القرآن عند أهل البيت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ذكر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الروايات الدالّة على إثبات علم الغيب للنبيّ والأئمة ، التي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بالمستقبل وعلمهم بالبلايا والمنايا والأسباب والحوادث والأمراض، وبجميع اللغات ومنطق الحيوانات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تحليل الآيات والروايات الواردة في مسألة قدرة النبيّ وأئمّة الهدى</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الجواب على بعض الشبهات، ويقع ضمن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حول الآيات التي ربما استُدلّ بها على نفي علم الغيب عن النبيّ والإمام، وفيه ذكر لعشر آيات جاءت على ألسنة المنكرين، ثمّ الإجابة عن هذا الإستدلال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والفصل الثاني من الباب في الرد على المتمسك بخمس روايات ذكرها في مقام نفي علم الغيب عنهمصلوات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كلمات وأقوال كبار الشيعة فيما يتعلق بإثبات علم الغيب لأهل البيت، وسبب سؤالاتهم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بعض الموضوعات الواردة، وفي نهاية هذا الفصل قام ببيان موجز لحل مسألة علم الغيب لأهل البيت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مؤسّسة عالم 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المعارفية بطباعته مع تحقيقات جديدة بعدما طبع عشرات المرّات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دار الولاية للنشر</w:t>
      </w:r>
    </w:p>
    <w:p>
      <w:pPr>
        <w:pStyle w:val="BookText"/>
        <w:rPr/>
      </w:pPr>
      <w:r>
        <w:rPr>
          <w:rFonts w:ascii="Amiri" w:hAnsi="Amiri" w:eastAsia="Amiri" w:cs="Amiri"/>
          <w:color w:val="111111"/>
          <w:sz w:val="28"/>
          <w:sz w:val="28"/>
          <w:szCs w:val="28"/>
          <w:rtl w:val="true"/>
          <w:lang w:bidi="ar-SA"/>
        </w:rPr>
        <w:t>إيران ـ مشهد المقدّسة ـ السوق الكبير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00989151576003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This book is written in a simplified Q&amp;A form, in an attempt to clarify this controversial topic to readers of various backgrounds, and ultimately help facilitate a clear distinction between fact and fiction in the subject matter. The book is composed of five chapters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author proves that knowledge of the unseen is mentioned in numerous Quranic verses, and by the Holy Prophet as well. This chapter consists of two parts: The first cites 23 verses from the Holy Quran with short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author presents 28 groups of traditions, all affirming that Ahlulbayt have knowledge of the unseen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 an analysis of the scriptural references pertaining to the divinely given power of the prophet and his progeny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writer refutes some misconceptions in relation to knowledge of the unseen. This chapter falls into two parts: One discusses ten misinterpreted verses in this regard. The second sheds light on five traditions also misunderstood in this area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Offers a number of testimonies and statements by some of most esteemed Shia scholars in respect to the subject matter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Knowloge of unseen</w:t>
      </w:r>
    </w:p>
    <w:p>
      <w:pPr>
        <w:pStyle w:val="BookText"/>
        <w:rPr/>
      </w:pPr>
      <w:r>
        <w:rPr>
          <w:rFonts w:eastAsia="Times New Roman" w:cs="Times New Roman" w:ascii="Times New Roman" w:hAnsi="Times New Roman"/>
          <w:color w:val="111111"/>
          <w:sz w:val="28"/>
          <w:szCs w:val="28"/>
          <w:lang w:val="en-US" w:bidi="en-US"/>
        </w:rPr>
        <w:t>Ayatollah Shaikh Ali Namazi Shahroudi</w:t>
      </w:r>
    </w:p>
    <w:p>
      <w:pPr>
        <w:pStyle w:val="BookText"/>
        <w:rPr/>
      </w:pPr>
      <w:r>
        <w:rPr>
          <w:rFonts w:eastAsia="Times New Roman" w:cs="Times New Roman" w:ascii="Times New Roman" w:hAnsi="Times New Roman"/>
          <w:color w:val="111111"/>
          <w:sz w:val="28"/>
          <w:szCs w:val="28"/>
          <w:lang w:val="en-US" w:bidi="en-US"/>
        </w:rPr>
        <w:t>Translator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Jawad Sayed Sajad Radhawi Karbalaie</w:t>
      </w:r>
    </w:p>
    <w:p>
      <w:pPr>
        <w:pStyle w:val="BookText"/>
        <w:rPr/>
      </w:pPr>
      <w:r>
        <w:rPr>
          <w:rFonts w:eastAsia="Times New Roman" w:cs="Times New Roman" w:ascii="Times New Roman" w:hAnsi="Times New Roman"/>
          <w:color w:val="111111"/>
          <w:sz w:val="28"/>
          <w:szCs w:val="28"/>
          <w:lang w:val="en-US" w:bidi="en-US"/>
        </w:rPr>
        <w:t>Auditing and Assessment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Shaikh Mortaza Adadi khorasani</w:t>
      </w:r>
    </w:p>
    <w:p>
      <w:pPr>
        <w:pStyle w:val="BookText"/>
        <w:rPr/>
      </w:pPr>
      <w:r>
        <w:rPr>
          <w:rFonts w:eastAsia="Times New Roman" w:cs="Times New Roman" w:ascii="Times New Roman" w:hAnsi="Times New Roman"/>
          <w:color w:val="111111"/>
          <w:sz w:val="28"/>
          <w:szCs w:val="28"/>
          <w:lang w:val="en-US" w:bidi="en-US"/>
        </w:rPr>
        <w:t>Review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Sayed Fadhel Radhawi, Sayed Hossain Modarresi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 xml:space="preserve">يُعدّ العلم والمعرفة أفضل وأكبر النِّعم الإلهيّة المهداة لعباد الله الصالحين لأنّ بالعلم يُعينهم الله على عبوديّته والخضوع له و به يخضعون له، كما يُعدّ ذلك من اكبر النّعم التي بها يفتخرون في حياتهم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الربانيّون والعرفاء الإلهيّون هم من يستضيئون بهدى الانبياء والائمة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يشعرون بالتَّعب أو الملل أبداً في 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العلم والعمل، ويتجنّبون الطُرُق الأُخرى التي لا تنتهي بهم إلى نيل معارف الأئمّة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تهدف هذه المؤسسة ـ التي تأسست بدافع إحياء آثار هذه الثلَّة المخلصة التي تحملت على عاتقها مهمّة الدفاع عن المعارف الوحيانيّة والعلوم الإلهيّة الأصيلة ـ إلى نشر هذا الفكر عبر الوسائل العصرية المتاحة ومن 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تاريخ تاريخ أبي‌جعفر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تاريخ علي بن الحسين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ولايتهم و 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كامل تر و معرفي آثار مرحوم آيت الله علامه حاج شيخ علي نمازي شاهرودي در مقدمه كتاب اثبات ولايت كه جلد ديگر اين مجموعة آثار فارسي ايشان است، 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وَسُئِلَ مَولانا صاحِبُ الزَّمان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الْعِلَّةِ الَّتِي تَمْنَعُ الْقَوْمَ مِنِ اخْتِيَارِ إِمَامٍ لِأَنْفُسِهِمْ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أَوْ مُفْسِدٍ؟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هَلْ يَجُوزُ أَنْ تَقَعَ خِيْرَتُهُمْ عَلَى الْمُفْسِدِ بَعْدَ أَنْ لَايَعْلَمُ أَحَدٌ مَا يَخْطُرُ بِبَالِ غَيْرِهِ مِنْ صَلَاحٍ أَوْ فَسَادٍ؟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فَهِيَ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اَيَّدَهُ بِبُرهانٍ آخَرَ فَذَكَرَ قِصَّة مُوسَي وَمَنِ اخْتَارَهُ مِن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استدلال از پاسخي كه امام زمان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سؤال مزبور داده،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با طرح اين سؤال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امكان دارد مردمان، به علت نداشتن آگاهي از صلاح و فساد باطني همديگر، ندانسته شخص مفسدي را براي منصب خطير امامت برگزينند؟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سلب اختيار از آنان را در اين مورد خاص توضيح داده و مطلب را، با اشاره به حكايت انتخاب نافرجامي كه حضرت موسي انجام داد، روشن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داريد كه هرچه مردم در علم و دانش اوج بگيرند، به درجه حضرت موسي‌بن‌عمران نخواهند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از داستان حضرت موسي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تفسير اين آيات مراجعه كنيد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تيره و تار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علامات الإمام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اين حديث از اميرالمؤمنين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نقل شده؛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برتمام پنهاني‌ها آگاه است؛ ضمناً،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اوّل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فَلَمْ‌تَجِدُوا مَاءً فَتَيَمَّمُوا صَعِيداً طَيِّباً فَامْسَحُوا بِوُجُوهِكُمْ وَأَيْدِيكُمْ إِنَّ اللَّـهَ كَانَ عَفُوّاً غَفُوراً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فَوَيْلٌ لِلْمُصَلِّينَ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هُمْ عَنْ صَلَاتِهِمْ سَاهُونَ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آية شريفة مباهله در 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خداوند متعال اميرالمؤمنين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را نفس و جان پيغمبردانسته است؛ و فرموده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وَنِسَاءَنَا وَنِسَاءَكُمْ وَأَنْفُسَنَا وَأَنْفُسَكُم ثُمَّ نَبْتَهِلْ فَنَجْعَلْ لَعْنَتَ الله عَلَى الْكَاذِبينَ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البيان، جزء اول،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مي‌داند و شما نمي‌دانيد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مي‌دانيد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اهل مدينه بر نفاق برگشته‌اند، تو آن‌ها را نمي‌داني و نمي‌شناسي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از شكم‌هاي مادرانتان بيرون آورد، در حالي‌كه هيچي نمي‌دانستيد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قُلْ هَلْ يَسْتَوِي الَّذينَ يَعْلَمُونَ وَالَّذينَ لَايَعْلَمُونَ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يَرْفَعِ اللهُ الَّذينَ آمَنُوا مِنْكُمْ وَالَّذينَ أُوتُوا الْعِلْمَ دَرَجَاتٍ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بَلْ هُوَ آيَاتٌ بَيِّناتٌ فِي صُدُورِ الَّذينَ أُوتُوا الْعِلْمَ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مِنْ بَعْدِ مَا جَاءَكَ مِنَ الْعِلْمِ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وَيُعَلِّمُهُمُ الْكِتَابَ وَالْـحِكْمَةَ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نيز، مكرر در قرآن كريم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وَاَنتُم تَعلَمُونَ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هيچ نمي‌دانيم جزء آن‌چه تو به ما آموختي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دانايي و من نادان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مكان المصلّي از كتاب الصلاة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هستي، وجود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ويرايش، كتاب شامل پنج بخش گرديده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مردم عادي طاقت دانستن غيب را ندارند و آمادگي ندارند كه بعضي مطالب و قضاياي دنيا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عَالِمُ الْغَيْبِ فَلَايُظْهِرُ عَلى غَيْبِهِ أَحَداً إِلَّا مَنِ ارْتَضَى مِنْ رَسُولٍ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يَعْنِي عَلِيّاً الْـمُرْتَضَى مِنَ الرَّسُولِ وَهُوَ 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مناقب آل ابي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و مناقبه از كتاب تاريخ اميرالومنين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علي‌بن‌ابي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عمرة القضاء از 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الخالة احق بالحضانة من العصبه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لِعَلِيٍّ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وَأَنَا مِنْكَ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بيائيد ما و شما و فرزندان و زنان خود با هم به نفرين بپردازيم تا دروغگو را به لعن و عذاب خدا گرفتار سازيم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تَأوِيلْ أَبْنَائِنَا الْحَسَنِ وَالْحُسَينِ، وَنِسَائِنَا فَاطِمَةُ، وَأنْفْسِنَا عَلِيُ‌بْنِ‌أبِي طَالِب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إقبال الأعمال،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ازأبواب العلم از كتاب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الدرر المنثور في تفسير المأثور،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إِنْ تَمَسَّكْتُمْ بِهِمَا لَنْ تَضِلُّوا بَعْدِي كِتَابَ الله وَعِتْرَتِي أَهْلَ بَيْتِي وَإِنَّهُمَا لَنْ يَفْتَرِقَا حَتَّى يَرِدَا عَلَيَّ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مقام قرآن و عترت،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اوّل كتاب اثبات ولايت،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مواضع اين روايات اشاره كرده‌ام،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إِرْجِعُوا إِلَى أَبيكُمْ فَقُولُوا يَا أَبَانَا إِنَّ ابْنَكَ سَرَقَ وَمَا شَهِدْنَا إِلَاّ بِمَا عَلِمْنَا وَمَا كُنَّا لِلْغَيْبِ حَافِظِينَ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در همين سوره 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ذَلِكَ لِيَعلَمَ اَنِّي لَم اَخُنهُ بِالغَيْبِ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جريان موت حضرت سليمان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فَلَمَّا خَرَّ تَبَيَّنَتِ الجِنُّ اَن لَو كَانُوا يَعلَمُونَ الغَيبَ مَا لَبِثُوا فِي العَذَابِ المُهينِ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نيز در قرآن اطلاق غيب بر آينده شده مثل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اَفَرَاَيتَ الَّذي كَفَرَ بِآيَاتِنَا وَقَالَ لَأُوتَيَنَّ مَالاً وَوَلَداً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 الغَيْبَ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تاريخ امام 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به‌طور اختصار چنين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پيامبر و صاحبان امرتان اطاعت كنيد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مسلمانان مسائل خويش را به پيامبر و صاحبان امر خود ارجاع مي‌دادند، ايشان كه اهل استنباطند مي‌دانستند، چه كنند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الغيبةللنعماني،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علامات الإمام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سند صحيح مذكور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ولادته و نسبه 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احواله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نبينا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سليم‌بن‌قيس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از جمله ثقات جليل القدر و اصحاب برازندة امام هشتم و امام نهم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وكيل آن دو امام برحق بوده و وثاقت و جلالت او مورد اتفاق جميع علماست،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مستدرك علم الرجال الحديث،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يكم از ابواب علومهم از كتاب الإمامة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غيب خود كسي را آگاه نساخته مگر رسولي را كه براي اين مقام پسنديده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علمي كه نزد رسول است نزد امام هست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تاريخ الإمام العاشر از كتاب تاريخ علي‌بن‌موسى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و الحكم از كتاب روضه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فَانْتَقَمْنَا مِنْهُمْ وَإِنَّهُما لَبِإِمَامٍ مُبِينٍ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وَآتَيْنَا مُوسَى سُلْطَاناً مُبِيناً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درسي از ولايت،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به خداوند كفر مي‌ورزيد؛ در حالي‌كه شما مرده بوديد و او زنده‌تان كرد و باز شما را مرگ مي‌دهد؟ و سپس در روز قيامت مجدداً زنده نمايد و عاقبت بازگشت شما به پروردگار خواهد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تفسير البيضاوي،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فخر رازي در التفسير الكبير،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روض الجنان،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تفسير همين آيه و طنطاوي در تفسير الوسيط،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حسيني،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الدالة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 شأنه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الدالة على فضله و إمامته از كتاب الإمامة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معني الإمام المبين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فيهم ازكتاب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عن ابن‌مسعود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از كتاب تاريخ أميرالمومنين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حديث را شيخ طوسي در كتاب خود مصباح الأنوار، نقل كرده؛ و نيز مانند اين حديث را از ابوذر هم روايت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مقام قرآن و عترت،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مبحث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كتاب اثبات ولايت،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و مواضع اين روايات را مشروحاً نوشته‌ايم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احقاق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روايت عمار و روايت ابو‌ذر هر دو را از اعلام عامه نقل فرموده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را علماي متأخر توثيق و تجليل كرده‌اند؛ مانند علامه مامقاني در 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نوري در مستدرك الوسائل،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محدث قمي در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منتهي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فصل هفتم، شماره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 مانند 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كنز الدقائق،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ائمّه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همه چيز و محجوب نبودن آن‌ها از علم به موجودات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از شيخ طوسي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ما يتعلّق بارتحاله 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مجلسي در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نقل مدارك بسيار مربوط به اين‌كه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أُذُنٌ وَاعِيَة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علي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است، فرموده‌اند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شيخ صدوق در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حديث مناقب هفتادگانه‌اي كه اميرالمؤمنين علي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براي خود برشمرده‌اند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آن چنين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الحقايق غوامض التنزيل،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الاَعظَمُ الَّذي عُلِمَ بِهِ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مجمع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بصائر الدرجات،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آن را روايت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اين حديث را ديگران هم نقل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مستدرك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قرآن از آيات روشن كتاب خداست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آيات قرآن و كتاب روشن پروردگار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آيات كتاب خدا، و قرآني كه حق را از باطل روشن مي‌سازد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كتاب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قرآن را در شب مبارك قدر فرستاديم، تا مردم را از عذاب قيامت بترسانيم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از جانب خدا براي شما نوري و كتابي آشكار آمد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الإيمان،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اركان دين،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ولايت،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چهارم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احكامه از كتاب قرآن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الآيات النازلة فيهم از كتاب الإمامة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اول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روح المعاني في تفسير القرآن العظيم،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ولايت،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المرتضويّة،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پنجم از باب تحريم الحكم بغير الكتاب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القاضي وما يجوز إن يقضي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أبي‌الحسن موسي‌بن‌جعفر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كتاب تاريخ نبينا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صفات ازكتاب التوحيد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 شأنه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حديث دوم در كتاب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ربيع شامي از آن حضرت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در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آياتُ الله و بَيِّناتُهُ و كِتابُهُ؛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ائمۀ هدي آيات و بيّنات وكتاب خدا مي‌باشند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 بيست روايت براي اثبات عنوان باب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كَلِماتُ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ائمۀ هدي كلمات الله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بيست و پنج حديث براي عنوان باب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اَنَّهُ كَلِمهُ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كلمة الله مي‌باشد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رواياتي ذكر فرموده‌اند،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قرآني نازل مي‌شد كه با آن كوه‌ها به راه مي‌افتاد و زمين تكه‌تكه مي‌شد و مردگان به سخن مي‌آمدند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شريف 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 بودن ائمّه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و همه پيامبران و اوصياي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روايت را با شش روايت ديگر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و محاسن أخلاقه و أفعاله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كتاب تاريخ أمير 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المناقب لإبن‌معازلي،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 اين چهار آية براي اميرالمؤمنين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اثبات علم غيب فرمود و هشام، با آن دشمني و بغضي كه نسبت به اهل بيت داشت، انكار ننمود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عجب است از دوستان ناداني كه اضافه بر انكار، اراده رد اين آيات را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اخطار الأسفار و الأزمان،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تاريخ إمام محمد باقر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علي‌بن‌الحسين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الكفر و مساوي الأخلاق از كتاب الإيمان و الكفر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احكامه ازكتاب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فِيهِ تِبيَانُ كُلِّ شَيءٍ</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چهارم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الحسن‌بن‌محبوب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ابي‌القاسم الحسين‌بن‌روح نوبختي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از كتاب القرآن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علومهم از كتاب الإمامة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السهر از كتاب العشرة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فيهم از كتاب الإمامة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اين‌كه متوسمين در قرآن ائمۀ هدي هستند و نيز در بصائر الدرجات صفّار،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و در 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خصوص روايات بسيار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ائمۀ هدي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متوسمين مي‌باشند و جميع احوال مردم را مي‌شناسند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بيست و يك روايت قناعت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در مستدرك سفينة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بيشتري نقل نموديم،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فيهم از كتاب الإمامة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فرشتگان و روح به‌رخصت پروردگارشان از هر فرمان فرود آورند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وطينتهم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كتاب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جزء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مربوطه متجاوز از شصت عدد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سورة قدر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الوسيط،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لاهيجي،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شهر رمضان و ثواب صيامه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صحيح ـ بالاتفاق ـ از محمد بن‌ابي‌عُمير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عمربن‌أُذَيْنه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ازجناب فُضَيل و زُرارة و محمدبن‌مسلم از حُمران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رجال اين حديث جليل القدر مي‌باشند؛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كتاب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كتاب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چهارم از جزء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جواد از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الفصول المهمّة في أصول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الكليّات المتعلقه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كتاب مقام قرآن و عترت،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اركان دين،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ابواب رحمت، 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اين احاديث شريف را شرح داده‌ايم،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ولايت،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سَيَرَى اللَّـهُ عَمَلَكُمْ وَرَسُولُهُ ثُمَّ تُرَدُّونَ إِلى عَالِمِ الْغَيْبِ وَالشَّهَادَةِ فَيُنَبِّئُكُمْ بِمَا كُنْتُمْ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اعْمَلُوا فَسَيَرَى اللَّـهُ عَمَلَكُمْ وَرَسُولُهُ وَالْـمُؤْمِنُونَ وَسَتُرَدُّونَ إِلى عَالِمِ الْغَيْبِ وَالشَّهَادَةِ فَيُنَبِّئُكُمْ بِمَا كُنْتُمْ تَعْمَلُونَ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مقام قرآن و عترت،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روايات را شرح داده‌ايم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الدُّنْيَا تُمَثَّلُ لِلْإِمَامِ فِي فِلْقَةِ الْجَوْز؛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فِلقَالجفنة وهو نصفها؛ تاج العروس،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تُتَّخَذ من نِصْفِ عُود</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چهارم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روايت وارد شده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ائمۀ هدايند؛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اُولُوا النُّهي من ابواب الآيات النازلة از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مناقب آل‌ابي 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أّنَّهم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اولوا النهي از كتاب الإمامة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يَعْتَذِرُونَ إِلَيْكُمْ إِذا رَجَعْتُمْ إِلَيْهِمْ قُلْ لَا تَعْتَذِرُوا لَنْ نُؤْمِنَ لَكُمْ قَدْ نَبَّأَنَا اللّـَهُ مِنْ أَخْبَارِكُمْ وَسَيَرَى اللّـَهُ عَمَلَكُمْ وَرَسُولُهُ ثُمَّ تُرَدُّونَ إِلى عَالِمِ الْغَيْبِ وَالشَّهَادَةِ فَيُنَبِّئُكُمْ بِمَا كُنْتُمْ تَعْمَلُونَ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وَقُلِ اعْمَلُوا فَسَيَرَى اللّـَهُ عَمَلَكُمْ وَرَسُولُهُ وَالْـمُؤْمِنُونَ وَسَتُرَدُّونَ إِلى عَالِمِ الْغَيْبِ وَالشَّهَادَةِ فَيُنَبِّئُكُمْ بِمَا كُنْتُمْ تَعْمَلُونَ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شريف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اعمال بر پيغمبر و ائمۀ هدي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 شش روايت نقل شده در اين‌كه مؤمنين در اين آية شريفه ائمۀ هدايند و آنان اعمال بندگان را مي‌بينند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الصافي،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قرآن ذكر آن‌هايى است كه با ما هستند و نيز ذكر پيشينيان قبل از من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باب هفتم از جزء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زراره از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احكامه از كتاب القرآن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وَمَا أَنْزَلْنَا عَلَيْكَ الْكِتَابَ إِلَّا لِتُبَيِّنَ لَهُمُ الَّذِي اخْتَلَفُوا فِيهِ وَهُدىً وَرَحْمَةً لِقَوْمٍ يُؤْمِنُونَ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الفتن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مراجعه به كتاب و سنت، در حديث وصف بعثت خاتم انبياء و قسمتي از احوال مردم زمان جاهليت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نهج البلاغة اميرالمؤمنين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نيز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 و احكامه از 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أميرالمؤمين به حارث اعور اين حديث را فرموده‌اند،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يكم از ابواب فضله احكامه از كتاب القرآن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بمن يشبهون ممن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صحيح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يكم از ابواب جهات علومهم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احكامه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فضله و احكامه از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فَرَضَ طاعَتَنا في كتابِهِ فَلا يَسَعُ النّاسُ جَهْلاً، لَناصَفوُ المَالِ، وَلَنَا الأَنفَالُ، وَلَنَا كَرَائمُ القُرآن، و لَا اَقُولُ لَكُم اِنَّا اَصْحَابُ الغَيب، وَنَعلَمُ كِتابَ اللهِ، وَكِتَابُ اللهِ يَحتَمِلُ كُلَّ شَيءٍ؛ اِنَّ الله اَعلَمَنَا عِلْماً لايَعلَمُهُ اَحَدٌ غَيرُهُ وَعِلْماً قَد اَعلَمَهُ مَلائِكَتَهُ وَرُسُلَه؛ فَما عَلِمَتهُ مَلائِكَتُهُ وَرُسُلُهُ فَنَحنُ نَعلَمُهُ؛ 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احكامه از كتاب القرآن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قولويه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سند خود از سعد اسكاف از امام باقر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جمل احوال الأئمه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موضوع در مكاتبة اميرالمؤمنين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ذكر شده است؛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بتاريخ الحسين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فاطمه و الحسن و 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يكم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نصوص عَلي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بتاريخ الحسين‌بن‌علي از كتاب تاريخ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ديده مي‌شود،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باب هفت حديث در اين باره آمده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يعملون جميع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الصفات از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صفات ازكتاب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اثبات ولايت،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امام در اين‌جا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وَلَانَـبَأتُهُما بِمَا لَيسَ في اَيدِيهِما، لِأنَّ مُوسَي وَالخِضْرَ اُعطِيا عِلْمَ مَا كَانَ وَلَم يُعطَيا عِلمَ مَا يَكُونُ وَمَا هُوَ كَائِنٌ حَتّيٰ يَقُومَ السَّاعَة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يعلمون علم ماكان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بصائر الدرجات،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جزء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اُعْطُوا عِلمَ ما مَضي وَما بَقِيَ اِلي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روايت را نقل كرده است و انتهاي آن چنين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جزء چهارم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جزء سوم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صحيحه بالاتفاق،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الصحيفة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بصائر الدرجات،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سند صحيح از ابوبصير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آن را در كتاب مقام قرآن و عترت،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نمودم،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الفتن و المحن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جزء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ناقلان اين چهار روايت عبدالأعلي‌بن‌أعين و عبيدة‌بن‌بشير و عبدالله‌بن‌بشير خثعمي وحارث‌بن‌المغيرة و حماد لحام مي‌باشند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چهار روايت لفظ امام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مَا كَانَ وَمَا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همين مفاد در تفسير آية شريفة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سورة نحل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تِبْياناً لِكُلِّ شَيْءٍ</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امام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رابطه با جفر و جامعه مي‌خوانيم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الجُفْر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كَانَ وَمَا هُوَ كَائِنٌ اِلي يَومِ القِيَامَة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شريفه مفصل است و در كتاب كمال الدين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همچنين شيخ طوسي در كتاب الغيبة،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فرموده؛ در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از كتاب تاريخ الإمام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هر دو كتاب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حياة الحيوان، ص؟؟؟ در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جَفر است كُلُّ مايَحْتَاجُونَ اِلي عِلْمِهِ وكُلُّ مَايَكُونُ اِلي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يعني دانش همه نيازمندي‌هاي بشري و همة رويدادهاي و پديده‌ها آينده در آن كتاب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علامه نمازي احتمال دارد بر اساس نسخه‌اي بوده است كه در دسترس ايشان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را نداشته است ولكن آن‌چه ما در الخصال ـ در هر دو آدرس ـ برخورد كرديم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بصائر الدرجات و الاختصاص كه همين حديث با اضافاتي بيان شده است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 بنابراين مطلبي را كه علامه نمازي بيان مي‌نمايند، كاملا به‌جاست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يكم از جزء هفتم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آن‌چه را بخواهد از مقدرات محو و آن‌چه را بخواهد اثبات فرمايد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حديث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آيةٌ فِي كِتَابِ اللـهِ، لَأَخْبَرتُكُم بِمَا كَانَ وَبِمَا يَكُونُ وَبِمَا هُوَ كَائِنٌ اِلي يَومِ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روايت را صدوق در كتاب الأمالي،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التوحيد،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اصبغ‌بن‌نُباته از آن حضرت، و شيخ مفيد در كتاب الإختصاص،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اصبغ، و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الصفات از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حديث مفصلي در شرح مقام علم اميرالمؤمنين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الإحتجاج 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نقل كرده كه در ضمن حديثي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آيةٌ فِي كِتَابِ اللهِ، لَأَنـْبَأتُكُم بِما يَكونُ حَتَّي تَقومَ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الصفات از كتاب التوحيد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ثقة جليل حميري در قرب الأسناد،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ثقة جليل احمد‌بن‌محمدبن‌عيسي، از ثقة جليل بزنطي، از امام 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حديث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واَبُو جَعْفَرٍ وَعَليُّ‌بنُ‌الحُسَين و الحُسَينُ‌بنُ‌عَليٍّ وَالحَسَنُ‌بنُ‌عَليٍّ وَعَليُّ‌بنُ‌اَبي 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وَاللَّـهِ لَولَا آيةٌ في كتَابِ الله، لَحَدَّثْنَاكُمْ بِمَا يَكُونُ اِلي اَن تَقُومَ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يَمْحُوا اللَّـهُ مَا يَشَاءُ</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به سند صحيح از بزنطي از امام 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مانند آن را روايت كرده است؛ و اين روايت در نهايت صحت ومتانت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براي كسي كه مريض نباشد، همين يك روايت عالي السند كافي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الإمام علي‌بن‌موسي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علي‌بن‌موسي‌الرضا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اخطار الاسفار و الأزمان،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تاريخ أبي جعفر محمد‌بن‌علي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علي‌بن‌الحسين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إلي الكتاب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احكامه از كتاب القرآن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احكامه از كتاب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نهج‌البلاغه ابن ميثم،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ماجري بعد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الفتن و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دعاي ندبه معروف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وَاَوْدَعْتَهُ عِلْمَ مَا كَانَ وَما يَكُونُ اِلَي انْقِضاءِ خَلقِكَ؛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علم آن‌چه را تا كنون شده و تا خاتمه خلقت مي‌شود به پيغمبرت سپردي و او را به آن علم آگاه فرمودي،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جن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 في‌شأنه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زيارة أميرالمؤمنين علي‌بن‌أبي 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مفاتيح الجنان، زيارت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تاريخ الإمام أبي الحسن علي‌بن‌موسى الرضا از كتاب تاريخ علي‌بن‌موسي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اين روايت در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به‌طور اختصار از ابوهاشم جعفري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هفتم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و محاسن أخلاقه و أفعاله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ما يتعلق بارتحاله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و محاسن أخلاقه و أفعاله 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سَلْنِي عَمَّا هُوَ كَائِنٌ إِلَى أَنْ تَقُومَ السَّاعَةُ مِنْ أَمْرِ الْفِتَنِ قَالَ عَلِيٌّ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ذَلِكَ فَأَنْبَأَنِي بِمَا يَكُونُ إِلَى أَنْ تَقُومَ‌السَّاعَةُ وَمَا مِنْ فِئَةٍ تَكُونُ إِلَّا وَأَنَا أَعْرِفُ أَهْلَ ضَلَالِهَا مِنْ أَهْلِ حَقِّهَا؛ از مناقب آل ابي‌طالب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أبي عوانة بإسناده، قَالَ عَليّ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فَفَعَلْتُ فَأَنْبَأَنِي بِمَا كَائِنٌ إِلَي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و محاسن اخلاقه و افعاله از كتاب تاريخ امير 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شرح صحيفه و جفر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ما يتعلّق بارتحاله از كتاب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صحيح از ابي عبيده از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از جزء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صحيح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شرح صحيفه و جفر و جامعه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خودش از فضيل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ساير روايات مربوط به مصحف فاطمه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در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سيدة نساء العالمين از كتاب تاريخ فاطمه و الحسن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سوم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اربعين،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علم واحد بمعلومين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اللزوميات،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 از جزء ششم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شيخ طوسي در الأمالي،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صحيح از محمد‌بن‌ابي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 جليل چنان‌كه در رجال نوشته‌ام و از جمعي از محققين 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15139</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روايت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علومهم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سائر فضائلهم و مناقبهم از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اخبار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مقداري از آن در بصائر الدرجات،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 و همچنين در بصائر الدرجات،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جزء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جزء ششم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روايت اوّل و دوم آن در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اركان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در پنج روايت به چشم مي‌خورد؛ و در مكاتبه امام 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منقول در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سند صحيح، آن حضرت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ماييم اُمناي خدا در زمينش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بلايا و منايا و انساب عرب نزد ماست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جزء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اين‌كه از ائمۀ هدي چيزي پنهان نمي‌باشد و ازمصائب وارده بر خود با خبرند و صبر مي‌كنند و اگر به طور جدي دفع آن را از خدا بخواهند هر آينه به خواسته آنان خدا لباس اجابت مي‌پوشاند و آنان از خاطرات مردم آگاهند و منايا و بلايا و فصل الخطاب و مواليد را مي‌دانند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مجلسي در اين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نقل فرموده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إخباره بالمنايا و البلايا و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 كلامه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 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ششم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نوادر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تاريخ الإمام جعفر‌بن‌محمد الصادق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يتعلّق به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تاريخ أمير 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ششم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جزءپنجم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جزء نهم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جزء دهم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لو ستر عليهم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و 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أمير 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مواليد الأئمة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إِنَّما يُريدُ اللَّـهُ لِيُذْهِبَ عَنْكُمُ الرِّجْسَ أَهْلَ الْبَيْتِ وَيُطَهِّرَكُمْ تَطْهيراً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داناي غيب خداست و كسي را بر علم غيب خود آگاه نگرده، مگر آن كسي را كه از رسولان برگزيده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آن نزديكي كه به قدر دو كمان يا نزديك‌تر از آن 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فيه ذكر الغيبِ از كتاب الحجّة از كتاب الحجة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خلقهم و طينتهم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نور 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قبل المخلوقات بأربعة عشر ألف سنة و خلق معه اثني عشر حجاباً و المراد بالحجب الأئمه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نور الأنوار مولف و كتاب النبيّ و آله كلّهم نور واحد،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نقل از مجمع الأنهر،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ششم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جزء ششم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هشتم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ذيل آية دوازدهم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ولايت،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الإيمان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الإيمان و الكفر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پرسيد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آن چيست كه در دست توست؟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عصاي من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من آيات الأنبياء</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النبيّ و</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عندهم جميع الكتب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الله عزّوجلّ يعلم نبيّه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ولايت،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دسته چهارم گذشت،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رجوع كنيد به كتاب مقام قرآن و عترت،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جزء چهارم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و ششم از جزء پنجم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أعلم من الأنبياء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ده روايت از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و غيره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روايات بسياري در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فرموده است؛ به آن‌جا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 چنان‌كه پيغمبران گذشته غيب گويي‌هايي داشتند، اعلم ايشان نيز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انّهم خزّان الله علي علمه وحملة عرشه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ازكتاب الإمامة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معدن العلم 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ولاة امر الله 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راستي خدا يگانه است، يگانگي پيرايه او است، در كار خود يكتا است، آفريدگاني را آفريد و آن‌ها را براي اين كار سنجيده و اندازه گرفت، اي پسر يعفور ما آنانيم، ما در ميان بندگانش حجت‌هاي خدائيم و خزانه‌دار علم او هستيم و قائم بر اين كاريم؛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ولاة امر الله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سوره 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در آسمان و زمينش خزانه‌داران خود ساخت، درخت براي ما سخن گفت و به‌وسيلة عبادت ما خداي عزوجل پرستش شد و اگر ما نبوديم خدا پرستيده نمي‌شد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جزء دوم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 طينتهم از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الارواح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 طينتهم از كتاب الإمامة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 طينتهم از كتاب الإمامة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الإيمان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الإيمان و الكفر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 طينتهم از كتاب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كه داخل پرانتز قرار گرفته شده است مستفاد از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در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 طينتهم از كتاب الإمامة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الأمورِ التي توجِب حجة الإمامِ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تاريخ الإمام موسى‌بن‌جعفر الكاظم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علي‌بن‌الحسين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محمد الحسنِ‌بن‌علي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معجزاته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في معجزات الإمام الحسن‌بن‌علي العسكري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الورى،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تاريخ الإمام أبي محمد العسكري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اللَّـهَ بَيَّنَ حُجَّتَهُ مِنْ بَيْنِ سَائِرِ خَلْقِهِ وَأَعْطَاهُ مَعْرِفَةَ كُلِّ شَيْ‌ءٍ فَهُوَ يَعْرِفُ اللُّغَاتِ وَالْأَنْسَابَ وَالْحَوَادِثَ وَلَوْلَا ذَلِكَ لَمْ يَكُنْ بَيْنَ الْحُجَّةِ وَالْـمَحْجُوجِ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به سند خود از ابي الجارود آن را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مي‌گويد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تاريخ الإمام المرتجي و السيد المرتضي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علي‌بن‌موسى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ازجزء هفتم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تاريخ الإمام الصادق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علي‌بن‌الحسين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جزء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دوم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بصائر الدرجات،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روايت به مانند آن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و محاسن 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آبادي بين كوفه و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كه حضرت اميرالمؤمنين در آن‌جا خطبه‌اي هم ايراد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مكاني است كه در آن‌جا جنگ بين عرب و فارس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خصاله و محاسن از كتاب تاريخ أمير 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الفتن و المحن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يازدهم 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احوال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السماء و العالم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عرش بر علم و قدرت در چندين روايت كريمه وارد شده است؛ مراجعه كنيد 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سند صحيح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الصحيفةِ و الجفرِ و الجامعةِ و مصحف فاطمة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اين حديث را در كتاب مقام قرآن و عترت،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يزدادون في ليلة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لولا أن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يزدادون لنفد ما عندهم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سوم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جزء هفتم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جزء هشتم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جزء هشتم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پيغمبر به امت بگو اگر دريا مركب شود تا كلمات پروردگارم را به رشته تحرير درآورم پيش از آن‌كه سخنان و كلمات پروردگار تمام شود آب دريا خشك خواهد شد، اگرچه از دريايى ديگر به مانند آن دريا كمك بگيريم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سوم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يكم از ابواب علومهم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نقل شده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جري لهم من الفضلِ والطاعة مثل ما جري لرسولِ الله وأنّهم في الفضلِ سواء؛ ائمۀ هدي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در فضيلت و طاعت با پيغمبر اكرم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مساويند از ابواب علامات الإمام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 سه روايت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اخبار در بصائر الدرجات،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جزء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الائمِّةَ اُعْطُوا خَزائنَ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جزء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 الأئمَّةَ عِندَهُم اسْرَارُ الله يُؤَدّي بَعضُهُم اِلي بَعضٍ وَهُم اُمَنَاؤُهُ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روايت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و غيره در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 إلاِمامَ يَري ما بَينَ المَشرِقِ وَالمَغرِب 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سه روايت؛ و در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و در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هفت روايت؛ و در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سه روايت؛ و در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پنج روايت؛ و در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نُه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خلقهم و طينتهم از كتاب الإمامة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موسوي مقرم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مختصر البصائر،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در مختصر البصائر اين چنين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وَأَمْرُ السَّمَاءِ، وَأَمْرُ الْأَرْضِ، وَأَمْرُ الْأَوَّلِينَ، وَأَمْرُ الْآخِرِينَ، وَمَا كَانَ وَمَا يَكُونُ، كَأَنِّي أَنْظُرُ ذَلِكَ نُصْبَ عَيْنِي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علومهم از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مقام قرآن و عترت،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اثبات ولايت،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الحجّة على جميع المخلوقات العوالم و جميع مخلوقات، از ابواب سائر فضائلهم و مناقبهم از كتاب الإمامة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تفسير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براي اطلاع بيشتر به اثبات ولايت،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ابواب رحمت،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ولايت،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يَعْلَمُونَ عِلْمَ مَا كَانَ وَمَا يَكُونُ وَأَنَّهُ لَا يَخْفَى عَلَيْهِمُ الشَّيْءُ</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ضعف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كتاب 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 الصحة في طب النبي و الائمه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در اين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 در باب دوم اين جزء، چهار حديث آورده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 مناقبهم از كتاب الإمامة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چهارم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اعطي الأئمة من اسم الله الأعظم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قَالَ الَّذي عِنْدَهُ عِلْمٌ مِنَ الْكِتَابِ أَنَا آتَيْكَ بِهِ قَبْلَ أَنْ يَرْتَدَّ إِلَيْكَ طَرْفُك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وَمَنْ عِنْدَهُ عِلْمُ الْكِتَابِ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اين دو آيه را با هم مقايسه كنيد و قضاوتش باخودتان،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پنجم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من لايحضره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الإمام الثاني عشر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آن آمده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كتاب 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گواهي مي‌دهم كه محمد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بنده و فرستادة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او را از ميان همه </w:t>
      </w:r>
      <w:r>
        <w:rPr>
          <w:rFonts w:ascii="IRNazanin" w:hAnsi="IRNazanin" w:eastAsia="IRNazanin"/>
          <w:b w:val="false"/>
          <w:b w:val="false"/>
          <w:bCs w:val="false"/>
          <w:i w:val="false"/>
          <w:i w:val="false"/>
          <w:iCs w:val="false"/>
          <w:color w:val="333333"/>
          <w:sz w:val="20"/>
          <w:sz w:val="20"/>
          <w:szCs w:val="20"/>
        </w:rPr>
        <w:t> </w:t>
      </w:r>
      <w:r>
        <w:rPr>
          <w:rFonts w:ascii="IRNazanin" w:hAnsi="IRNazanin" w:eastAsia="IRNazanin"/>
          <w:b w:val="false"/>
          <w:b w:val="false"/>
          <w:bCs w:val="false"/>
          <w:i w:val="false"/>
          <w:i w:val="false"/>
          <w:iCs w:val="false"/>
          <w:color w:val="333333"/>
          <w:sz w:val="20"/>
          <w:sz w:val="20"/>
          <w:szCs w:val="20"/>
          <w:rtl w:val="true"/>
        </w:rPr>
        <w:t xml:space="preserve"> امّت‌ها برگزيده؛ چه مي‌دانست با يدگر همنوعان خود همانند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برگزيد تا از جانب او امر كننده و نهي كننده باشد و در سراسر جهان آفرينش او را قائم مقام خود در امور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به‌درستي كه خداوند تبارك و تعالي پس از پيامبرش، افراد خاصي را برگزيده و آنان را صعود داد تا به مرتبة او بالا برد و آنان را حجت‌هايي بر حق به درگاه خويش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ايشان را گواه بر خلق گرفت و آنان را بر آن‌چه خود خواسته از امر خود متصدي گردانيد و آن‌ها را بيان كنندة خواسته‌هاي خود و زبان اراده خود قرار داد</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أسمائه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النبوة العامة از كتاب النبوة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وعترت،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ولايت،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فيما يخبر به عن الملاحم بالبصرة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أَخَا كَلْبٍ لَيْسَ هُوَ بِعِلْمِ غَيْبٍ وَإِنَّمَا هُوَ تَعَلُّمٌ مِنْ ذِي عِلْمٍ وَإِنَّمَا عِلْمُ الْغَيْبِ عِلْمُ السَّاعَةِ وَمَا عَدَّدَهُ اللَّهُ سُبْحَانَهُ بِقَوْلِهِ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إِنَّ اللَّـهَ عِنْدَهُ عِلْمُ السَّاعَةِ وَيُنَزِّلُ الْغَيْثَ وَيَعْلَمُ مَا فِي الْأَرْحَام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 داناي غيب است و كسي را بر علم غيب خود آگاه نكرده، مگر آن كس را كه از رسولان برگزيده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ابن حجر در 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مقتل الحسين للمقرّم،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الحديثية،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حكم ما إذا قال قائل فلان يعلم الغيب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نور السافر في اعيان القرن العاشر،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اين كتاب تأليف عبدالقادر عيدروسي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كلام را با كلام نووي و كلام ابن حجر، علامه جليل القدر سيد عبد الرزّاق مقرم نجفي در كتاب مقتل الحسين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لفظ علم و بعضي از مشتقات آن به هر دو معني در قرآن استعمال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تفسير 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اخبار پيشينيان به شما نرسيده است؟ و اقوام بعد از ايشان، كه جز خداوند، كسي بر احوال‌شان آگاه نيست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نمي‌داني، اظهار اطلاع مكن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زمين با تبختر و تكبر و ناز راه مرو</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چيزي را كيل كنيد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 يتيم هرگز نزديك نشويد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 زنا نزديك نشويد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شما بيش از مختصري از دانش نبخشيده‌اند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يَعْتَذِرُونَ إِلَيْكُمْ إِذَا رَجَعْتُمْ إِلَيْهِمْ قُلْ لَا تَعْتَذِرُوا لَنْ نُؤْمِنَ لَكُمْ قَدْ نَبَّأَنَا اللَّـهُ مِنْ أَخْبَارِكُمْ وَسَيَرَى اللَّـهُ عَمَلَكُمْ وَرَسُولُهُ ثُمَّ تُرَدُّونَ إِلَى عَالِمِ الْغَيْبِ وَالشَّهادَةِ فَيُنَبِّئُكُمْ بِمَا كُنْتُمْ تَعْمَلُونَ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بحث‌هاي گذشته، تا اندازه‌اي اين دو آيه را مورد تجزيه و تحليل قرار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كتاب مقام قرآن و عترت،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مقداري در اين بحث وارد شده‌ايم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مي‌توانند براي اطلاع بيشتر به كتاب‌هاي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تفسير شريف لاهيجي،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مراجعه فرمايند؛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آيات النازلة فيهم از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قرآن به كار برده شده است، از آن جمله؛ 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چند آيه ديگر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صيغه جمع و با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شده و ممكن است كه كسي بگويد نظر به افراد عادي مردم است و پيغمبر و ائمۀ هدي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موضوعاً خارجند، يادآور مي‌شويم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وَاُحْضِرَتِ الْاَنْفُسَ الشُّحَّ</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وَلَا تَكْسِبُ كُلُّ نَفْسٍ اِلَّا عَلَيْهَا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تَبْلُو كُلُّ نَفْسٍ مْا اَسلَفَت وَرُدُّوا اِلَي الله مَولَاهُمُ الحَقِّ وَضَلَّ عَنْهُم مَا كَانُوا يَفتَرُونَ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تَأْتِي كُلُّ نَفْسٍ تُجَادِلُ عَنْ نَفْسِهَا وَتُوَفّيٰ كُلُّ نَفْسٍ مَا عَمِلَتْ وَهُمْ لَا يُظلـَمُونَ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امثال اين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حقيقت خبري و ظاهر كردن غير آن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 از كتاب الإمامة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الصفات از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الامامة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ابي‌الحسن علي‌بن‌موسي‌الرضا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في التوحيد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كتاب العقل و العلم و الجهل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النفقات از كتاب النكاح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القرآن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تاريخ أبي‌جعفر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علي‌بن‌الحسين و</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علامات الإمام و صفاته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آن‌كه اكنون ما مي‌دانيم در دوران حيات پيامبر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هرگز چنين اتفاقي نيفتاد و خداوند آنچه را به پيامبرش وحي فرموده بود از خاطر شريف او نبرد، شايد امثال اين تعابير در روايات براي اعتراف به قدرت مطلق ذات ربوبي بر بندگانش باشد؛ يعني، مثلاً در روايات مورد بحث، منظور امام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اين است كه به مخاطب خود بفهماند علم ايشان نيز مانند نعمات ديگري كه از آن بهره‌مندند در حيطة اِعمال قدرت خداوند است و در صورتي كه خداوند بخواهد، مي‌تواند آن را از ايشان بگيرد،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مؤلف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رواياتي كه در اين مقوله ذكر كرده‌اند از سه عدد بيشتر نيست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في المذاهب و المختارات،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ابن‌ابى‌الحديد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أربعين،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پيامبران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راكه بخواهد برمي‌گزيند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 غيب مطلع مي‌سازد و مي‌شناساند</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و أسرار التأويل،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سورة آل عمران،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در ذيل عنوان هر امام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علمه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بالغائب و بما في النفس</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الحقايق في محاسن الأخلاق،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علم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بالضمائر و الكائنات و</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إذا شاءوا أن يعلموا علموا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الإمامة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حجّة الاسلام و المسلمين آقاي مفيدي كه دايي حقير است كتاب‌هاي ديگري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انوار الصفا، رساله معالم المنجية، آثار الهادية، زبدة الأنوار، روح و ريحان در وسيلة امان از خطرات شيطان، وسائل الأمان، مختصر الاعلام، نور العينين، شرافة المرتضي، درر الآثار في ذكر الائمّة الأطهار، آثار الوافية، فلاح السالك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جزاه الله عن الاسلام وأهله خير الجزاء،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العلّامه المجلسي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التحرّز عن أمثال تلك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يترتّب عليه هلاكهم وشهادتهم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يكون في من لم يعلم جميع أسباب التقادير الحتمية وإلّا يلزم أن لا يجري عليهم شيء من التقديرات المكروهة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أحكامهم الشرعية منوطه بالعلوم الظاهرة لا بالعلوم الإلهاميّة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تاريخ الإمام موسى‌بن‌جعفر الكاظم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علي‌بن‌الحسين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مي‌گويند حضرت اباعبدالله الحسين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شهادت خويش مطلع نبوده، مي‌خواهند جهل و ناداني و كوتاهي معرفت خود را به عالميان ثابت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اين‌طور نويسندگان بي‌اطلاع در تمام قرون و اعصار و امصار وجود داشته‌اند و بايد درباره آن‌ها گفت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يعلمون متى يموتون وأنّهم لا يموتون إلّا باختيار منهم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ما يتعلّق به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متي يعلم أنّه 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يتعلّق بوفاتهم از احوالهم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علم غيب مى‌دانستم بر خير خود بسى مى‌افزودم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نمى‌دانم كه بر من، يا بر شما چه خواهد رفت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بود خلاصه گفتار مؤلف الميزان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امام صادق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احواله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مصدر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ظَفِرْتُ لَأُمْثَلَّنَّ وَلَأُمْثَلَّنَّ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احواله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ماجري بعد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الفتن و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كرائم و خصاله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البقرة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البهيّه قمي، به نقل از شيخ ـ طاب ثراه ـ ؛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الإمام الثاني عشر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الوضوء از كتاب الطهارة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الرِّبَا از كتاب التجارة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دهم از ابواب صلاة الكسوف از كتاب الصلاة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النجاسات والأوانِي والجلود از 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نواقض الوضوء از كتاب الطهارة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الجنابة از كتاب الطهارة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علي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تاريخ سيد الساجدين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علي‌بن‌الحسين و</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الوضوء از كتاب الطهارة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الإمام الثاني عشر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تاريخ الإمام العليم ابي‌ابراهيم از كتاب تاريخ علي‌بن‌حسين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الصيام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51138</Words>
  <Characters>196435</Characters>
  <CharactersWithSpaces>243536</CharactersWithSpaces>
  <Paragraphs>2314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2026-08-17T07:07:27Z</dcterms:created>
  <dc:creator>ghaemiyeh.com</dc:creator>
  <dc:description/>
  <dc:language>en-US</dc:language>
  <cp:lastModifiedBy/>
  <dcterms:modified xsi:type="dcterms:W3CDTF">2026-08-17T10:37:36Z</dcterms:modified>
  <cp:revision>1</cp:revision>
  <dc:subject/>
  <dc:title>علم غیب</dc:title>
</cp:coreProperties>
</file>

<file path=docProps/custom.xml><?xml version="1.0" encoding="utf-8"?>
<Properties xmlns="http://schemas.openxmlformats.org/officeDocument/2006/custom-properties" xmlns:vt="http://schemas.openxmlformats.org/officeDocument/2006/docPropsVTypes"/>
</file>