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 شادی و رضایت از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9652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89654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9656_380464308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89658_3804643083">
            <w:r>
              <w:rPr>
                <w:webHidden/>
                <w:rStyle w:val="IndexLink"/>
                <w:rtl w:val="true"/>
              </w:rPr>
              <w:t>حقّ شاد بودن</w:t>
            </w:r>
            <w:r>
              <w:rPr>
                <w:rStyle w:val="IndexLink"/>
                <w:rtl w:val="true"/>
              </w:rPr>
              <w:t>/</w:t>
            </w:r>
            <w:r>
              <w:rPr>
                <w:rStyle w:val="IndexLink"/>
                <w:rtl w:val="true"/>
              </w:rPr>
              <w:t>دكتر سيد حسن اسلامي</w:t>
            </w:r>
            <w:r>
              <w:rPr>
                <w:rStyle w:val="IndexLink"/>
                <w:rtl w:val="true"/>
              </w:rPr>
              <w:tab/>
            </w:r>
            <w:r>
              <w:rPr>
                <w:rStyle w:val="IndexLink"/>
              </w:rPr>
              <w:t>12</w:t>
            </w:r>
          </w:hyperlink>
        </w:p>
        <w:p>
          <w:pPr>
            <w:pStyle w:val="Contents3"/>
            <w:tabs>
              <w:tab w:val="clear" w:pos="8459"/>
              <w:tab w:val="right" w:pos="9026" w:leader="dot"/>
            </w:tabs>
            <w:rPr/>
          </w:pPr>
          <w:hyperlink w:anchor="__RefHeading___Toc589660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89662_3804643083">
            <w:r>
              <w:rPr>
                <w:webHidden/>
                <w:rStyle w:val="IndexLink"/>
                <w:rtl w:val="true"/>
              </w:rPr>
              <w:t>كليد نعمت‌ها</w:t>
            </w:r>
            <w:r>
              <w:rPr>
                <w:rStyle w:val="IndexLink"/>
                <w:rtl w:val="true"/>
              </w:rPr>
              <w:tab/>
            </w:r>
            <w:r>
              <w:rPr>
                <w:rStyle w:val="IndexLink"/>
              </w:rPr>
              <w:t>14</w:t>
            </w:r>
          </w:hyperlink>
        </w:p>
        <w:p>
          <w:pPr>
            <w:pStyle w:val="Contents4"/>
            <w:tabs>
              <w:tab w:val="clear" w:pos="8176"/>
              <w:tab w:val="right" w:pos="9026" w:leader="dot"/>
            </w:tabs>
            <w:rPr/>
          </w:pPr>
          <w:hyperlink w:anchor="__RefHeading___Toc589664_380464308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89666_3804643083">
            <w:r>
              <w:rPr>
                <w:webHidden/>
                <w:rStyle w:val="IndexLink"/>
                <w:rtl w:val="true"/>
              </w:rPr>
              <w:t>الف</w:t>
            </w:r>
            <w:r>
              <w:rPr>
                <w:rStyle w:val="IndexLink"/>
                <w:rtl w:val="true"/>
              </w:rPr>
              <w:t xml:space="preserve">. </w:t>
            </w:r>
            <w:r>
              <w:rPr>
                <w:rStyle w:val="IndexLink"/>
                <w:rtl w:val="true"/>
              </w:rPr>
              <w:t>دفاع از حُزن</w:t>
            </w:r>
            <w:r>
              <w:rPr>
                <w:rStyle w:val="IndexLink"/>
                <w:rtl w:val="true"/>
              </w:rPr>
              <w:tab/>
            </w:r>
            <w:r>
              <w:rPr>
                <w:rStyle w:val="IndexLink"/>
              </w:rPr>
              <w:t>17</w:t>
            </w:r>
          </w:hyperlink>
        </w:p>
        <w:p>
          <w:pPr>
            <w:pStyle w:val="Contents4"/>
            <w:tabs>
              <w:tab w:val="clear" w:pos="8176"/>
              <w:tab w:val="right" w:pos="9026" w:leader="dot"/>
            </w:tabs>
            <w:rPr/>
          </w:pPr>
          <w:hyperlink w:anchor="__RefHeading___Toc589668_3804643083">
            <w:r>
              <w:rPr>
                <w:webHidden/>
                <w:rStyle w:val="IndexLink"/>
                <w:rtl w:val="true"/>
              </w:rPr>
              <w:t>ب</w:t>
            </w:r>
            <w:r>
              <w:rPr>
                <w:rStyle w:val="IndexLink"/>
                <w:rtl w:val="true"/>
              </w:rPr>
              <w:t xml:space="preserve">. </w:t>
            </w:r>
            <w:r>
              <w:rPr>
                <w:rStyle w:val="IndexLink"/>
                <w:rtl w:val="true"/>
              </w:rPr>
              <w:t>نكوهشِ سُستى و كسالت</w:t>
            </w:r>
            <w:r>
              <w:rPr>
                <w:rStyle w:val="IndexLink"/>
                <w:rtl w:val="true"/>
              </w:rPr>
              <w:tab/>
            </w:r>
            <w:r>
              <w:rPr>
                <w:rStyle w:val="IndexLink"/>
              </w:rPr>
              <w:t>18</w:t>
            </w:r>
          </w:hyperlink>
        </w:p>
        <w:p>
          <w:pPr>
            <w:pStyle w:val="Contents4"/>
            <w:tabs>
              <w:tab w:val="clear" w:pos="8176"/>
              <w:tab w:val="right" w:pos="9026" w:leader="dot"/>
            </w:tabs>
            <w:rPr/>
          </w:pPr>
          <w:hyperlink w:anchor="__RefHeading___Toc589670_3804643083">
            <w:r>
              <w:rPr>
                <w:webHidden/>
                <w:rStyle w:val="IndexLink"/>
                <w:rtl w:val="true"/>
              </w:rPr>
              <w:t>ج</w:t>
            </w:r>
            <w:r>
              <w:rPr>
                <w:rStyle w:val="IndexLink"/>
                <w:rtl w:val="true"/>
              </w:rPr>
              <w:t xml:space="preserve">. </w:t>
            </w:r>
            <w:r>
              <w:rPr>
                <w:rStyle w:val="IndexLink"/>
                <w:rtl w:val="true"/>
              </w:rPr>
              <w:t>تشويق نشاط و شادابى</w:t>
            </w:r>
            <w:r>
              <w:rPr>
                <w:rStyle w:val="IndexLink"/>
                <w:rtl w:val="true"/>
              </w:rPr>
              <w:tab/>
            </w:r>
            <w:r>
              <w:rPr>
                <w:rStyle w:val="IndexLink"/>
              </w:rPr>
              <w:t>19</w:t>
            </w:r>
          </w:hyperlink>
        </w:p>
        <w:p>
          <w:pPr>
            <w:pStyle w:val="Contents2"/>
            <w:tabs>
              <w:tab w:val="clear" w:pos="8743"/>
              <w:tab w:val="right" w:pos="9026" w:leader="dot"/>
            </w:tabs>
            <w:rPr/>
          </w:pPr>
          <w:hyperlink w:anchor="__RefHeading___Toc589672_3804643083">
            <w:r>
              <w:rPr>
                <w:webHidden/>
                <w:rStyle w:val="IndexLink"/>
                <w:rtl w:val="true"/>
              </w:rPr>
              <w:t>شادكامي</w:t>
            </w:r>
            <w:r>
              <w:rPr>
                <w:rStyle w:val="IndexLink"/>
                <w:rtl w:val="true"/>
              </w:rPr>
              <w:t>/</w:t>
            </w:r>
            <w:r>
              <w:rPr>
                <w:rStyle w:val="IndexLink"/>
                <w:rtl w:val="true"/>
              </w:rPr>
              <w:t>مريم مَذحجي</w:t>
            </w:r>
            <w:r>
              <w:rPr>
                <w:rStyle w:val="IndexLink"/>
                <w:rtl w:val="true"/>
              </w:rPr>
              <w:tab/>
            </w:r>
            <w:r>
              <w:rPr>
                <w:rStyle w:val="IndexLink"/>
              </w:rPr>
              <w:t>24</w:t>
            </w:r>
          </w:hyperlink>
        </w:p>
        <w:p>
          <w:pPr>
            <w:pStyle w:val="Contents3"/>
            <w:tabs>
              <w:tab w:val="clear" w:pos="8459"/>
              <w:tab w:val="right" w:pos="9026" w:leader="dot"/>
            </w:tabs>
            <w:rPr/>
          </w:pPr>
          <w:hyperlink w:anchor="__RefHeading___Toc589674_380464308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89676_3804643083">
            <w:r>
              <w:rPr>
                <w:webHidden/>
                <w:rStyle w:val="IndexLink"/>
                <w:rtl w:val="true"/>
              </w:rPr>
              <w:t>مطالعه شادكامى</w:t>
            </w:r>
            <w:r>
              <w:rPr>
                <w:rStyle w:val="IndexLink"/>
                <w:rtl w:val="true"/>
              </w:rPr>
              <w:tab/>
            </w:r>
            <w:r>
              <w:rPr>
                <w:rStyle w:val="IndexLink"/>
              </w:rPr>
              <w:t>24</w:t>
            </w:r>
          </w:hyperlink>
        </w:p>
        <w:p>
          <w:pPr>
            <w:pStyle w:val="Contents3"/>
            <w:tabs>
              <w:tab w:val="clear" w:pos="8459"/>
              <w:tab w:val="right" w:pos="9026" w:leader="dot"/>
            </w:tabs>
            <w:rPr/>
          </w:pPr>
          <w:hyperlink w:anchor="__RefHeading___Toc589678_3804643083">
            <w:r>
              <w:rPr>
                <w:webHidden/>
                <w:rStyle w:val="IndexLink"/>
              </w:rPr>
              <w:t>S.W.B</w:t>
            </w:r>
            <w:r>
              <w:rPr>
                <w:rStyle w:val="IndexLink"/>
                <w:rtl w:val="true"/>
              </w:rPr>
              <w:t xml:space="preserve"> </w:t>
            </w:r>
            <w:r>
              <w:rPr>
                <w:rStyle w:val="IndexLink"/>
                <w:rtl w:val="true"/>
              </w:rPr>
              <w:t>چيست؟</w:t>
            </w:r>
            <w:r>
              <w:rPr>
                <w:rStyle w:val="IndexLink"/>
                <w:rtl w:val="true"/>
              </w:rPr>
              <w:tab/>
            </w:r>
            <w:r>
              <w:rPr>
                <w:rStyle w:val="IndexLink"/>
              </w:rPr>
              <w:t>25</w:t>
            </w:r>
          </w:hyperlink>
        </w:p>
        <w:p>
          <w:pPr>
            <w:pStyle w:val="Contents3"/>
            <w:tabs>
              <w:tab w:val="clear" w:pos="8459"/>
              <w:tab w:val="right" w:pos="9026" w:leader="dot"/>
            </w:tabs>
            <w:rPr/>
          </w:pPr>
          <w:hyperlink w:anchor="__RefHeading___Toc589680_3804643083">
            <w:r>
              <w:rPr>
                <w:webHidden/>
                <w:rStyle w:val="IndexLink"/>
                <w:rtl w:val="true"/>
              </w:rPr>
              <w:t xml:space="preserve">عوامل موثّر بر </w:t>
            </w:r>
            <w:r>
              <w:rPr>
                <w:rStyle w:val="IndexLink"/>
              </w:rPr>
              <w:t>S.W.B</w:t>
            </w:r>
            <w:r>
              <w:rPr>
                <w:rStyle w:val="IndexLink"/>
                <w:rtl w:val="true"/>
              </w:rPr>
              <w:tab/>
            </w:r>
            <w:r>
              <w:rPr>
                <w:rStyle w:val="IndexLink"/>
              </w:rPr>
              <w:t>25</w:t>
            </w:r>
          </w:hyperlink>
        </w:p>
        <w:p>
          <w:pPr>
            <w:pStyle w:val="Contents4"/>
            <w:tabs>
              <w:tab w:val="clear" w:pos="8176"/>
              <w:tab w:val="right" w:pos="9026" w:leader="dot"/>
            </w:tabs>
            <w:rPr/>
          </w:pPr>
          <w:hyperlink w:anchor="__RefHeading___Toc589682_3804643083">
            <w:r>
              <w:rPr>
                <w:webHidden/>
                <w:rStyle w:val="IndexLink"/>
              </w:rPr>
              <w:t>۱</w:t>
            </w:r>
            <w:r>
              <w:rPr>
                <w:rStyle w:val="IndexLink"/>
                <w:rtl w:val="true"/>
              </w:rPr>
              <w:t xml:space="preserve">. </w:t>
            </w:r>
            <w:r>
              <w:rPr>
                <w:rStyle w:val="IndexLink"/>
                <w:rtl w:val="true"/>
              </w:rPr>
              <w:t>ثروت</w:t>
            </w:r>
            <w:r>
              <w:rPr>
                <w:rStyle w:val="IndexLink"/>
                <w:rtl w:val="true"/>
              </w:rPr>
              <w:tab/>
            </w:r>
            <w:r>
              <w:rPr>
                <w:rStyle w:val="IndexLink"/>
              </w:rPr>
              <w:t>25</w:t>
            </w:r>
          </w:hyperlink>
        </w:p>
        <w:p>
          <w:pPr>
            <w:pStyle w:val="Contents4"/>
            <w:tabs>
              <w:tab w:val="clear" w:pos="8176"/>
              <w:tab w:val="right" w:pos="9026" w:leader="dot"/>
            </w:tabs>
            <w:rPr/>
          </w:pPr>
          <w:hyperlink w:anchor="__RefHeading___Toc589684_3804643083">
            <w:r>
              <w:rPr>
                <w:webHidden/>
                <w:rStyle w:val="IndexLink"/>
              </w:rPr>
              <w:t>۲</w:t>
            </w:r>
            <w:r>
              <w:rPr>
                <w:rStyle w:val="IndexLink"/>
                <w:rtl w:val="true"/>
              </w:rPr>
              <w:t xml:space="preserve">. </w:t>
            </w:r>
            <w:r>
              <w:rPr>
                <w:rStyle w:val="IndexLink"/>
                <w:rtl w:val="true"/>
              </w:rPr>
              <w:t>مذهب</w:t>
            </w:r>
            <w:r>
              <w:rPr>
                <w:rStyle w:val="IndexLink"/>
                <w:rtl w:val="true"/>
              </w:rPr>
              <w:tab/>
            </w:r>
            <w:r>
              <w:rPr>
                <w:rStyle w:val="IndexLink"/>
              </w:rPr>
              <w:t>26</w:t>
            </w:r>
          </w:hyperlink>
        </w:p>
        <w:p>
          <w:pPr>
            <w:pStyle w:val="Contents4"/>
            <w:tabs>
              <w:tab w:val="clear" w:pos="8176"/>
              <w:tab w:val="right" w:pos="9026" w:leader="dot"/>
            </w:tabs>
            <w:rPr/>
          </w:pPr>
          <w:hyperlink w:anchor="__RefHeading___Toc589686_3804643083">
            <w:r>
              <w:rPr>
                <w:webHidden/>
                <w:rStyle w:val="IndexLink"/>
              </w:rPr>
              <w:t>۳</w:t>
            </w:r>
            <w:r>
              <w:rPr>
                <w:rStyle w:val="IndexLink"/>
                <w:rtl w:val="true"/>
              </w:rPr>
              <w:t xml:space="preserve">. </w:t>
            </w:r>
            <w:r>
              <w:rPr>
                <w:rStyle w:val="IndexLink"/>
                <w:rtl w:val="true"/>
              </w:rPr>
              <w:t>سن</w:t>
            </w:r>
            <w:r>
              <w:rPr>
                <w:rStyle w:val="IndexLink"/>
                <w:rtl w:val="true"/>
              </w:rPr>
              <w:tab/>
            </w:r>
            <w:r>
              <w:rPr>
                <w:rStyle w:val="IndexLink"/>
              </w:rPr>
              <w:t>26</w:t>
            </w:r>
          </w:hyperlink>
        </w:p>
        <w:p>
          <w:pPr>
            <w:pStyle w:val="Contents4"/>
            <w:tabs>
              <w:tab w:val="clear" w:pos="8176"/>
              <w:tab w:val="right" w:pos="9026" w:leader="dot"/>
            </w:tabs>
            <w:rPr/>
          </w:pPr>
          <w:hyperlink w:anchor="__RefHeading___Toc589688_3804643083">
            <w:r>
              <w:rPr>
                <w:webHidden/>
                <w:rStyle w:val="IndexLink"/>
              </w:rPr>
              <w:t>۴</w:t>
            </w:r>
            <w:r>
              <w:rPr>
                <w:rStyle w:val="IndexLink"/>
                <w:rtl w:val="true"/>
              </w:rPr>
              <w:t xml:space="preserve">. </w:t>
            </w:r>
            <w:r>
              <w:rPr>
                <w:rStyle w:val="IndexLink"/>
                <w:rtl w:val="true"/>
              </w:rPr>
              <w:t>جنس</w:t>
            </w:r>
            <w:r>
              <w:rPr>
                <w:rStyle w:val="IndexLink"/>
                <w:rtl w:val="true"/>
              </w:rPr>
              <w:tab/>
            </w:r>
            <w:r>
              <w:rPr>
                <w:rStyle w:val="IndexLink"/>
              </w:rPr>
              <w:t>26</w:t>
            </w:r>
          </w:hyperlink>
        </w:p>
        <w:p>
          <w:pPr>
            <w:pStyle w:val="Contents4"/>
            <w:tabs>
              <w:tab w:val="clear" w:pos="8176"/>
              <w:tab w:val="right" w:pos="9026" w:leader="dot"/>
            </w:tabs>
            <w:rPr/>
          </w:pPr>
          <w:hyperlink w:anchor="__RefHeading___Toc589690_3804643083">
            <w:r>
              <w:rPr>
                <w:webHidden/>
                <w:rStyle w:val="IndexLink"/>
              </w:rPr>
              <w:t>۵</w:t>
            </w:r>
            <w:r>
              <w:rPr>
                <w:rStyle w:val="IndexLink"/>
                <w:rtl w:val="true"/>
              </w:rPr>
              <w:t xml:space="preserve">. </w:t>
            </w:r>
            <w:r>
              <w:rPr>
                <w:rStyle w:val="IndexLink"/>
                <w:rtl w:val="true"/>
              </w:rPr>
              <w:t>نژاد</w:t>
            </w:r>
            <w:r>
              <w:rPr>
                <w:rStyle w:val="IndexLink"/>
                <w:rtl w:val="true"/>
              </w:rPr>
              <w:tab/>
            </w:r>
            <w:r>
              <w:rPr>
                <w:rStyle w:val="IndexLink"/>
              </w:rPr>
              <w:t>27</w:t>
            </w:r>
          </w:hyperlink>
        </w:p>
        <w:p>
          <w:pPr>
            <w:pStyle w:val="Contents4"/>
            <w:tabs>
              <w:tab w:val="clear" w:pos="8176"/>
              <w:tab w:val="right" w:pos="9026" w:leader="dot"/>
            </w:tabs>
            <w:rPr/>
          </w:pPr>
          <w:hyperlink w:anchor="__RefHeading___Toc589692_3804643083">
            <w:r>
              <w:rPr>
                <w:webHidden/>
                <w:rStyle w:val="IndexLink"/>
              </w:rPr>
              <w:t>۶</w:t>
            </w:r>
            <w:r>
              <w:rPr>
                <w:rStyle w:val="IndexLink"/>
                <w:rtl w:val="true"/>
              </w:rPr>
              <w:t xml:space="preserve">. </w:t>
            </w:r>
            <w:r>
              <w:rPr>
                <w:rStyle w:val="IndexLink"/>
                <w:rtl w:val="true"/>
              </w:rPr>
              <w:t>اشتغال</w:t>
            </w:r>
            <w:r>
              <w:rPr>
                <w:rStyle w:val="IndexLink"/>
                <w:rtl w:val="true"/>
              </w:rPr>
              <w:tab/>
            </w:r>
            <w:r>
              <w:rPr>
                <w:rStyle w:val="IndexLink"/>
              </w:rPr>
              <w:t>27</w:t>
            </w:r>
          </w:hyperlink>
        </w:p>
        <w:p>
          <w:pPr>
            <w:pStyle w:val="Contents4"/>
            <w:tabs>
              <w:tab w:val="clear" w:pos="8176"/>
              <w:tab w:val="right" w:pos="9026" w:leader="dot"/>
            </w:tabs>
            <w:rPr/>
          </w:pPr>
          <w:hyperlink w:anchor="__RefHeading___Toc589694_3804643083">
            <w:r>
              <w:rPr>
                <w:webHidden/>
                <w:rStyle w:val="IndexLink"/>
              </w:rPr>
              <w:t>۷</w:t>
            </w:r>
            <w:r>
              <w:rPr>
                <w:rStyle w:val="IndexLink"/>
                <w:rtl w:val="true"/>
              </w:rPr>
              <w:t xml:space="preserve">. </w:t>
            </w:r>
            <w:r>
              <w:rPr>
                <w:rStyle w:val="IndexLink"/>
                <w:rtl w:val="true"/>
              </w:rPr>
              <w:t>ازدواج و تشكيل خانواده</w:t>
            </w:r>
            <w:r>
              <w:rPr>
                <w:rStyle w:val="IndexLink"/>
                <w:rtl w:val="true"/>
              </w:rPr>
              <w:tab/>
            </w:r>
            <w:r>
              <w:rPr>
                <w:rStyle w:val="IndexLink"/>
              </w:rPr>
              <w:t>27</w:t>
            </w:r>
          </w:hyperlink>
        </w:p>
        <w:p>
          <w:pPr>
            <w:pStyle w:val="Contents4"/>
            <w:tabs>
              <w:tab w:val="clear" w:pos="8176"/>
              <w:tab w:val="right" w:pos="9026" w:leader="dot"/>
            </w:tabs>
            <w:rPr/>
          </w:pPr>
          <w:hyperlink w:anchor="__RefHeading___Toc589696_3804643083">
            <w:r>
              <w:rPr>
                <w:webHidden/>
                <w:rStyle w:val="IndexLink"/>
              </w:rPr>
              <w:t>۸</w:t>
            </w:r>
            <w:r>
              <w:rPr>
                <w:rStyle w:val="IndexLink"/>
                <w:rtl w:val="true"/>
              </w:rPr>
              <w:t xml:space="preserve">. </w:t>
            </w:r>
            <w:r>
              <w:rPr>
                <w:rStyle w:val="IndexLink"/>
                <w:rtl w:val="true"/>
              </w:rPr>
              <w:t>فعّاليت‌ها و پيوندهاى اجتماعى</w:t>
            </w:r>
            <w:r>
              <w:rPr>
                <w:rStyle w:val="IndexLink"/>
                <w:rtl w:val="true"/>
              </w:rPr>
              <w:tab/>
            </w:r>
            <w:r>
              <w:rPr>
                <w:rStyle w:val="IndexLink"/>
              </w:rPr>
              <w:t>28</w:t>
            </w:r>
          </w:hyperlink>
        </w:p>
        <w:p>
          <w:pPr>
            <w:pStyle w:val="Contents4"/>
            <w:tabs>
              <w:tab w:val="clear" w:pos="8176"/>
              <w:tab w:val="right" w:pos="9026" w:leader="dot"/>
            </w:tabs>
            <w:rPr/>
          </w:pPr>
          <w:hyperlink w:anchor="__RefHeading___Toc589698_3804643083">
            <w:r>
              <w:rPr>
                <w:webHidden/>
                <w:rStyle w:val="IndexLink"/>
              </w:rPr>
              <w:t>۹</w:t>
            </w:r>
            <w:r>
              <w:rPr>
                <w:rStyle w:val="IndexLink"/>
                <w:rtl w:val="true"/>
              </w:rPr>
              <w:t xml:space="preserve">. </w:t>
            </w:r>
            <w:r>
              <w:rPr>
                <w:rStyle w:val="IndexLink"/>
                <w:rtl w:val="true"/>
              </w:rPr>
              <w:t>رويدادهاى زندگى</w:t>
            </w:r>
            <w:r>
              <w:rPr>
                <w:rStyle w:val="IndexLink"/>
                <w:rtl w:val="true"/>
              </w:rPr>
              <w:tab/>
            </w:r>
            <w:r>
              <w:rPr>
                <w:rStyle w:val="IndexLink"/>
              </w:rPr>
              <w:t>28</w:t>
            </w:r>
          </w:hyperlink>
        </w:p>
        <w:p>
          <w:pPr>
            <w:pStyle w:val="Contents4"/>
            <w:tabs>
              <w:tab w:val="clear" w:pos="8176"/>
              <w:tab w:val="right" w:pos="9026" w:leader="dot"/>
            </w:tabs>
            <w:rPr/>
          </w:pPr>
          <w:hyperlink w:anchor="__RefHeading___Toc589700_3804643083">
            <w:r>
              <w:rPr>
                <w:webHidden/>
                <w:rStyle w:val="IndexLink"/>
              </w:rPr>
              <w:t>۱۰</w:t>
            </w:r>
            <w:r>
              <w:rPr>
                <w:rStyle w:val="IndexLink"/>
                <w:rtl w:val="true"/>
              </w:rPr>
              <w:t xml:space="preserve">. </w:t>
            </w:r>
            <w:r>
              <w:rPr>
                <w:rStyle w:val="IndexLink"/>
                <w:rtl w:val="true"/>
              </w:rPr>
              <w:t>شخصيت</w:t>
            </w:r>
            <w:r>
              <w:rPr>
                <w:rStyle w:val="IndexLink"/>
                <w:rtl w:val="true"/>
              </w:rPr>
              <w:tab/>
            </w:r>
            <w:r>
              <w:rPr>
                <w:rStyle w:val="IndexLink"/>
              </w:rPr>
              <w:t>29</w:t>
            </w:r>
          </w:hyperlink>
        </w:p>
        <w:p>
          <w:pPr>
            <w:pStyle w:val="Contents4"/>
            <w:tabs>
              <w:tab w:val="clear" w:pos="8176"/>
              <w:tab w:val="right" w:pos="9026" w:leader="dot"/>
            </w:tabs>
            <w:rPr/>
          </w:pPr>
          <w:hyperlink w:anchor="__RefHeading___Toc589702_3804643083">
            <w:r>
              <w:rPr>
                <w:webHidden/>
                <w:rStyle w:val="IndexLink"/>
              </w:rPr>
              <w:t>۱۱</w:t>
            </w:r>
            <w:r>
              <w:rPr>
                <w:rStyle w:val="IndexLink"/>
                <w:rtl w:val="true"/>
              </w:rPr>
              <w:t xml:space="preserve">. </w:t>
            </w:r>
            <w:r>
              <w:rPr>
                <w:rStyle w:val="IndexLink"/>
                <w:rtl w:val="true"/>
              </w:rPr>
              <w:t>نگرش مثبت</w:t>
            </w:r>
            <w:r>
              <w:rPr>
                <w:rStyle w:val="IndexLink"/>
                <w:rtl w:val="true"/>
              </w:rPr>
              <w:tab/>
            </w:r>
            <w:r>
              <w:rPr>
                <w:rStyle w:val="IndexLink"/>
              </w:rPr>
              <w:t>29</w:t>
            </w:r>
          </w:hyperlink>
        </w:p>
        <w:p>
          <w:pPr>
            <w:pStyle w:val="Contents4"/>
            <w:tabs>
              <w:tab w:val="clear" w:pos="8176"/>
              <w:tab w:val="right" w:pos="9026" w:leader="dot"/>
            </w:tabs>
            <w:rPr/>
          </w:pPr>
          <w:hyperlink w:anchor="__RefHeading___Toc589704_3804643083">
            <w:r>
              <w:rPr>
                <w:webHidden/>
                <w:rStyle w:val="IndexLink"/>
              </w:rPr>
              <w:t>۱۲</w:t>
            </w:r>
            <w:r>
              <w:rPr>
                <w:rStyle w:val="IndexLink"/>
                <w:rtl w:val="true"/>
              </w:rPr>
              <w:t xml:space="preserve">. </w:t>
            </w:r>
            <w:r>
              <w:rPr>
                <w:rStyle w:val="IndexLink"/>
                <w:rtl w:val="true"/>
              </w:rPr>
              <w:t>هوش</w:t>
            </w:r>
            <w:r>
              <w:rPr>
                <w:rStyle w:val="IndexLink"/>
                <w:rtl w:val="true"/>
              </w:rPr>
              <w:tab/>
            </w:r>
            <w:r>
              <w:rPr>
                <w:rStyle w:val="IndexLink"/>
              </w:rPr>
              <w:t>29</w:t>
            </w:r>
          </w:hyperlink>
        </w:p>
        <w:p>
          <w:pPr>
            <w:pStyle w:val="Contents4"/>
            <w:tabs>
              <w:tab w:val="clear" w:pos="8176"/>
              <w:tab w:val="right" w:pos="9026" w:leader="dot"/>
            </w:tabs>
            <w:rPr/>
          </w:pPr>
          <w:hyperlink w:anchor="__RefHeading___Toc589706_3804643083">
            <w:r>
              <w:rPr>
                <w:webHidden/>
                <w:rStyle w:val="IndexLink"/>
              </w:rPr>
              <w:t>۱۳</w:t>
            </w:r>
            <w:r>
              <w:rPr>
                <w:rStyle w:val="IndexLink"/>
                <w:rtl w:val="true"/>
              </w:rPr>
              <w:t xml:space="preserve">. </w:t>
            </w:r>
            <w:r>
              <w:rPr>
                <w:rStyle w:val="IndexLink"/>
                <w:rtl w:val="true"/>
              </w:rPr>
              <w:t>سلامت جسمانى</w:t>
            </w:r>
            <w:r>
              <w:rPr>
                <w:rStyle w:val="IndexLink"/>
                <w:rtl w:val="true"/>
              </w:rPr>
              <w:tab/>
            </w:r>
            <w:r>
              <w:rPr>
                <w:rStyle w:val="IndexLink"/>
              </w:rPr>
              <w:t>29</w:t>
            </w:r>
          </w:hyperlink>
        </w:p>
        <w:p>
          <w:pPr>
            <w:pStyle w:val="Contents3"/>
            <w:tabs>
              <w:tab w:val="clear" w:pos="8459"/>
              <w:tab w:val="right" w:pos="9026" w:leader="dot"/>
            </w:tabs>
            <w:rPr/>
          </w:pPr>
          <w:hyperlink w:anchor="__RefHeading___Toc589708_3804643083">
            <w:r>
              <w:rPr>
                <w:webHidden/>
                <w:rStyle w:val="IndexLink"/>
                <w:rtl w:val="true"/>
              </w:rPr>
              <w:t>افزايش شادكامى</w:t>
            </w:r>
            <w:r>
              <w:rPr>
                <w:rStyle w:val="IndexLink"/>
                <w:rtl w:val="true"/>
              </w:rPr>
              <w:tab/>
            </w:r>
            <w:r>
              <w:rPr>
                <w:rStyle w:val="IndexLink"/>
              </w:rPr>
              <w:t>30</w:t>
            </w:r>
          </w:hyperlink>
        </w:p>
        <w:p>
          <w:pPr>
            <w:pStyle w:val="Contents2"/>
            <w:tabs>
              <w:tab w:val="clear" w:pos="8743"/>
              <w:tab w:val="right" w:pos="9026" w:leader="dot"/>
            </w:tabs>
            <w:rPr/>
          </w:pPr>
          <w:hyperlink w:anchor="__RefHeading___Toc589710_3804643083">
            <w:r>
              <w:rPr>
                <w:webHidden/>
                <w:rStyle w:val="IndexLink"/>
                <w:rtl w:val="true"/>
              </w:rPr>
              <w:t>شادابي و دينداري</w:t>
            </w:r>
            <w:r>
              <w:rPr>
                <w:rStyle w:val="IndexLink"/>
                <w:rtl w:val="true"/>
              </w:rPr>
              <w:t xml:space="preserve">/ </w:t>
            </w:r>
            <w:r>
              <w:rPr>
                <w:rStyle w:val="IndexLink"/>
                <w:rtl w:val="true"/>
              </w:rPr>
              <w:t>دكتر مهدي مهريزي</w:t>
            </w:r>
            <w:r>
              <w:rPr>
                <w:rStyle w:val="IndexLink"/>
                <w:rtl w:val="true"/>
              </w:rPr>
              <w:tab/>
            </w:r>
            <w:r>
              <w:rPr>
                <w:rStyle w:val="IndexLink"/>
              </w:rPr>
              <w:t>32</w:t>
            </w:r>
          </w:hyperlink>
        </w:p>
        <w:p>
          <w:pPr>
            <w:pStyle w:val="Contents3"/>
            <w:tabs>
              <w:tab w:val="clear" w:pos="8459"/>
              <w:tab w:val="right" w:pos="9026" w:leader="dot"/>
            </w:tabs>
            <w:rPr/>
          </w:pPr>
          <w:hyperlink w:anchor="__RefHeading___Toc589712_380464308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89714_3804643083">
            <w:r>
              <w:rPr>
                <w:webHidden/>
                <w:rStyle w:val="IndexLink"/>
              </w:rPr>
              <w:t>۱</w:t>
            </w:r>
            <w:r>
              <w:rPr>
                <w:rStyle w:val="IndexLink"/>
                <w:rtl w:val="true"/>
              </w:rPr>
              <w:t xml:space="preserve">. </w:t>
            </w:r>
            <w:r>
              <w:rPr>
                <w:rStyle w:val="IndexLink"/>
                <w:rtl w:val="true"/>
              </w:rPr>
              <w:t>برخوردارى از خوشى‌هاى زندگى</w:t>
            </w:r>
            <w:r>
              <w:rPr>
                <w:rStyle w:val="IndexLink"/>
                <w:rtl w:val="true"/>
              </w:rPr>
              <w:tab/>
            </w:r>
            <w:r>
              <w:rPr>
                <w:rStyle w:val="IndexLink"/>
              </w:rPr>
              <w:t>33</w:t>
            </w:r>
          </w:hyperlink>
        </w:p>
        <w:p>
          <w:pPr>
            <w:pStyle w:val="Contents3"/>
            <w:tabs>
              <w:tab w:val="clear" w:pos="8459"/>
              <w:tab w:val="right" w:pos="9026" w:leader="dot"/>
            </w:tabs>
            <w:rPr/>
          </w:pPr>
          <w:hyperlink w:anchor="__RefHeading___Toc589716_3804643083">
            <w:r>
              <w:rPr>
                <w:webHidden/>
                <w:rStyle w:val="IndexLink"/>
              </w:rPr>
              <w:t>۲</w:t>
            </w:r>
            <w:r>
              <w:rPr>
                <w:rStyle w:val="IndexLink"/>
                <w:rtl w:val="true"/>
              </w:rPr>
              <w:t xml:space="preserve">. </w:t>
            </w:r>
            <w:r>
              <w:rPr>
                <w:rStyle w:val="IndexLink"/>
                <w:rtl w:val="true"/>
              </w:rPr>
              <w:t>سير و سفر</w:t>
            </w:r>
            <w:r>
              <w:rPr>
                <w:rStyle w:val="IndexLink"/>
                <w:rtl w:val="true"/>
              </w:rPr>
              <w:tab/>
            </w:r>
            <w:r>
              <w:rPr>
                <w:rStyle w:val="IndexLink"/>
              </w:rPr>
              <w:t>34</w:t>
            </w:r>
          </w:hyperlink>
        </w:p>
        <w:p>
          <w:pPr>
            <w:pStyle w:val="Contents3"/>
            <w:tabs>
              <w:tab w:val="clear" w:pos="8459"/>
              <w:tab w:val="right" w:pos="9026" w:leader="dot"/>
            </w:tabs>
            <w:rPr/>
          </w:pPr>
          <w:hyperlink w:anchor="__RefHeading___Toc589718_3804643083">
            <w:r>
              <w:rPr>
                <w:webHidden/>
                <w:rStyle w:val="IndexLink"/>
              </w:rPr>
              <w:t>۳</w:t>
            </w:r>
            <w:r>
              <w:rPr>
                <w:rStyle w:val="IndexLink"/>
                <w:rtl w:val="true"/>
              </w:rPr>
              <w:t xml:space="preserve">. </w:t>
            </w:r>
            <w:r>
              <w:rPr>
                <w:rStyle w:val="IndexLink"/>
                <w:rtl w:val="true"/>
              </w:rPr>
              <w:t>آراستگى</w:t>
            </w:r>
            <w:r>
              <w:rPr>
                <w:rStyle w:val="IndexLink"/>
                <w:rtl w:val="true"/>
              </w:rPr>
              <w:tab/>
            </w:r>
            <w:r>
              <w:rPr>
                <w:rStyle w:val="IndexLink"/>
              </w:rPr>
              <w:t>36</w:t>
            </w:r>
          </w:hyperlink>
        </w:p>
        <w:p>
          <w:pPr>
            <w:pStyle w:val="Contents3"/>
            <w:tabs>
              <w:tab w:val="clear" w:pos="8459"/>
              <w:tab w:val="right" w:pos="9026" w:leader="dot"/>
            </w:tabs>
            <w:rPr/>
          </w:pPr>
          <w:hyperlink w:anchor="__RefHeading___Toc589720_3804643083">
            <w:r>
              <w:rPr>
                <w:webHidden/>
                <w:rStyle w:val="IndexLink"/>
              </w:rPr>
              <w:t>۴</w:t>
            </w:r>
            <w:r>
              <w:rPr>
                <w:rStyle w:val="IndexLink"/>
                <w:rtl w:val="true"/>
              </w:rPr>
              <w:t xml:space="preserve">. </w:t>
            </w:r>
            <w:r>
              <w:rPr>
                <w:rStyle w:val="IndexLink"/>
                <w:rtl w:val="true"/>
              </w:rPr>
              <w:t>كار و تلاش و پرهيز از تنبلى و كاهلي</w:t>
            </w:r>
            <w:r>
              <w:rPr>
                <w:rStyle w:val="IndexLink"/>
                <w:rtl w:val="true"/>
              </w:rPr>
              <w:tab/>
            </w:r>
            <w:r>
              <w:rPr>
                <w:rStyle w:val="IndexLink"/>
              </w:rPr>
              <w:t>37</w:t>
            </w:r>
          </w:hyperlink>
        </w:p>
        <w:p>
          <w:pPr>
            <w:pStyle w:val="Contents3"/>
            <w:tabs>
              <w:tab w:val="clear" w:pos="8459"/>
              <w:tab w:val="right" w:pos="9026" w:leader="dot"/>
            </w:tabs>
            <w:rPr/>
          </w:pPr>
          <w:hyperlink w:anchor="__RefHeading___Toc589722_3804643083">
            <w:r>
              <w:rPr>
                <w:webHidden/>
                <w:rStyle w:val="IndexLink"/>
              </w:rPr>
              <w:t>۵</w:t>
            </w:r>
            <w:r>
              <w:rPr>
                <w:rStyle w:val="IndexLink"/>
                <w:rtl w:val="true"/>
              </w:rPr>
              <w:t xml:space="preserve">. </w:t>
            </w:r>
            <w:r>
              <w:rPr>
                <w:rStyle w:val="IndexLink"/>
                <w:rtl w:val="true"/>
              </w:rPr>
              <w:t>پوشيدن لباس‌هاى روشن</w:t>
            </w:r>
            <w:r>
              <w:rPr>
                <w:rStyle w:val="IndexLink"/>
                <w:rtl w:val="true"/>
              </w:rPr>
              <w:tab/>
            </w:r>
            <w:r>
              <w:rPr>
                <w:rStyle w:val="IndexLink"/>
              </w:rPr>
              <w:t>38</w:t>
            </w:r>
          </w:hyperlink>
        </w:p>
        <w:p>
          <w:pPr>
            <w:pStyle w:val="Contents3"/>
            <w:tabs>
              <w:tab w:val="clear" w:pos="8459"/>
              <w:tab w:val="right" w:pos="9026" w:leader="dot"/>
            </w:tabs>
            <w:rPr/>
          </w:pPr>
          <w:hyperlink w:anchor="__RefHeading___Toc589724_3804643083">
            <w:r>
              <w:rPr>
                <w:webHidden/>
                <w:rStyle w:val="IndexLink"/>
              </w:rPr>
              <w:t>۶</w:t>
            </w:r>
            <w:r>
              <w:rPr>
                <w:rStyle w:val="IndexLink"/>
                <w:rtl w:val="true"/>
              </w:rPr>
              <w:t xml:space="preserve">. </w:t>
            </w:r>
            <w:r>
              <w:rPr>
                <w:rStyle w:val="IndexLink"/>
                <w:rtl w:val="true"/>
              </w:rPr>
              <w:t>اميد به زندگى</w:t>
            </w:r>
            <w:r>
              <w:rPr>
                <w:rStyle w:val="IndexLink"/>
                <w:rtl w:val="true"/>
              </w:rPr>
              <w:tab/>
            </w:r>
            <w:r>
              <w:rPr>
                <w:rStyle w:val="IndexLink"/>
              </w:rPr>
              <w:t>39</w:t>
            </w:r>
          </w:hyperlink>
        </w:p>
        <w:p>
          <w:pPr>
            <w:pStyle w:val="Contents2"/>
            <w:tabs>
              <w:tab w:val="clear" w:pos="8743"/>
              <w:tab w:val="right" w:pos="9026" w:leader="dot"/>
            </w:tabs>
            <w:rPr/>
          </w:pPr>
          <w:hyperlink w:anchor="__RefHeading___Toc589726_3804643083">
            <w:r>
              <w:rPr>
                <w:webHidden/>
                <w:rStyle w:val="IndexLink"/>
                <w:rtl w:val="true"/>
              </w:rPr>
              <w:t>شادي پيشوايان</w:t>
            </w:r>
            <w:r>
              <w:rPr>
                <w:rStyle w:val="IndexLink"/>
                <w:rtl w:val="true"/>
              </w:rPr>
              <w:t xml:space="preserve">/ </w:t>
            </w:r>
            <w:r>
              <w:rPr>
                <w:rStyle w:val="IndexLink"/>
                <w:rtl w:val="true"/>
              </w:rPr>
              <w:t>محمّد علي سلطاني</w:t>
            </w:r>
            <w:r>
              <w:rPr>
                <w:rStyle w:val="IndexLink"/>
                <w:rtl w:val="true"/>
              </w:rPr>
              <w:tab/>
            </w:r>
            <w:r>
              <w:rPr>
                <w:rStyle w:val="IndexLink"/>
              </w:rPr>
              <w:t>42</w:t>
            </w:r>
          </w:hyperlink>
        </w:p>
        <w:p>
          <w:pPr>
            <w:pStyle w:val="Contents3"/>
            <w:tabs>
              <w:tab w:val="clear" w:pos="8459"/>
              <w:tab w:val="right" w:pos="9026" w:leader="dot"/>
            </w:tabs>
            <w:rPr/>
          </w:pPr>
          <w:hyperlink w:anchor="__RefHeading___Toc589728_380464308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89730_3804643083">
            <w:r>
              <w:rPr>
                <w:webHidden/>
                <w:rStyle w:val="IndexLink"/>
                <w:rtl w:val="true"/>
              </w:rPr>
              <w:t>شادي پيامبر</w:t>
            </w:r>
            <w:r>
              <w:rPr>
                <w:rStyle w:val="IndexLink"/>
                <w:rtl w:val="true"/>
              </w:rPr>
              <w:t>(</w:t>
            </w:r>
            <w:r>
              <w:rPr>
                <w:rStyle w:val="IndexLink"/>
                <w:rtl w:val="true"/>
              </w:rPr>
              <w:t>ص</w:t>
            </w:r>
            <w:r>
              <w:rPr>
                <w:rStyle w:val="IndexLink"/>
                <w:rtl w:val="true"/>
              </w:rPr>
              <w:t>)</w:t>
              <w:tab/>
            </w:r>
            <w:r>
              <w:rPr>
                <w:rStyle w:val="IndexLink"/>
              </w:rPr>
              <w:t>43</w:t>
            </w:r>
          </w:hyperlink>
        </w:p>
        <w:p>
          <w:pPr>
            <w:pStyle w:val="Contents3"/>
            <w:tabs>
              <w:tab w:val="clear" w:pos="8459"/>
              <w:tab w:val="right" w:pos="9026" w:leader="dot"/>
            </w:tabs>
            <w:rPr/>
          </w:pPr>
          <w:hyperlink w:anchor="__RefHeading___Toc589732_3804643083">
            <w:r>
              <w:rPr>
                <w:webHidden/>
                <w:rStyle w:val="IndexLink"/>
                <w:rtl w:val="true"/>
              </w:rPr>
              <w:t>الگوي شادي</w:t>
            </w:r>
            <w:r>
              <w:rPr>
                <w:rStyle w:val="IndexLink"/>
                <w:rtl w:val="true"/>
              </w:rPr>
              <w:tab/>
            </w:r>
            <w:r>
              <w:rPr>
                <w:rStyle w:val="IndexLink"/>
              </w:rPr>
              <w:t>44</w:t>
            </w:r>
          </w:hyperlink>
        </w:p>
        <w:p>
          <w:pPr>
            <w:pStyle w:val="Contents2"/>
            <w:tabs>
              <w:tab w:val="clear" w:pos="8743"/>
              <w:tab w:val="right" w:pos="9026" w:leader="dot"/>
            </w:tabs>
            <w:rPr/>
          </w:pPr>
          <w:hyperlink w:anchor="__RefHeading___Toc589734_3804643083">
            <w:r>
              <w:rPr>
                <w:webHidden/>
                <w:rStyle w:val="IndexLink"/>
                <w:rtl w:val="true"/>
              </w:rPr>
              <w:t>حديث شادي</w:t>
            </w:r>
            <w:r>
              <w:rPr>
                <w:rStyle w:val="IndexLink"/>
                <w:rtl w:val="true"/>
              </w:rPr>
              <w:t xml:space="preserve">/ </w:t>
            </w:r>
            <w:r>
              <w:rPr>
                <w:rStyle w:val="IndexLink"/>
                <w:rtl w:val="true"/>
              </w:rPr>
              <w:t>عبدالهادي مسعودي</w:t>
            </w:r>
            <w:r>
              <w:rPr>
                <w:rStyle w:val="IndexLink"/>
                <w:rtl w:val="true"/>
              </w:rPr>
              <w:tab/>
            </w:r>
            <w:r>
              <w:rPr>
                <w:rStyle w:val="IndexLink"/>
              </w:rPr>
              <w:t>46</w:t>
            </w:r>
          </w:hyperlink>
        </w:p>
        <w:p>
          <w:pPr>
            <w:pStyle w:val="Contents3"/>
            <w:tabs>
              <w:tab w:val="clear" w:pos="8459"/>
              <w:tab w:val="right" w:pos="9026" w:leader="dot"/>
            </w:tabs>
            <w:rPr/>
          </w:pPr>
          <w:hyperlink w:anchor="__RefHeading___Toc589736_3804643083">
            <w:r>
              <w:rPr>
                <w:webHidden/>
                <w:rStyle w:val="IndexLink"/>
                <w:rtl w:val="true"/>
              </w:rPr>
              <w:t>خانه شادى</w:t>
            </w:r>
            <w:r>
              <w:rPr>
                <w:rStyle w:val="IndexLink"/>
                <w:rtl w:val="true"/>
              </w:rPr>
              <w:tab/>
            </w:r>
            <w:r>
              <w:rPr>
                <w:rStyle w:val="IndexLink"/>
              </w:rPr>
              <w:t>46</w:t>
            </w:r>
          </w:hyperlink>
        </w:p>
        <w:p>
          <w:pPr>
            <w:pStyle w:val="Contents3"/>
            <w:tabs>
              <w:tab w:val="clear" w:pos="8459"/>
              <w:tab w:val="right" w:pos="9026" w:leader="dot"/>
            </w:tabs>
            <w:rPr/>
          </w:pPr>
          <w:hyperlink w:anchor="__RefHeading___Toc589738_3804643083">
            <w:r>
              <w:rPr>
                <w:webHidden/>
                <w:rStyle w:val="IndexLink"/>
                <w:rtl w:val="true"/>
              </w:rPr>
              <w:t>مفهوم شادى</w:t>
            </w:r>
            <w:r>
              <w:rPr>
                <w:rStyle w:val="IndexLink"/>
                <w:rtl w:val="true"/>
              </w:rPr>
              <w:tab/>
            </w:r>
            <w:r>
              <w:rPr>
                <w:rStyle w:val="IndexLink"/>
              </w:rPr>
              <w:t>48</w:t>
            </w:r>
          </w:hyperlink>
        </w:p>
        <w:p>
          <w:pPr>
            <w:pStyle w:val="Contents3"/>
            <w:tabs>
              <w:tab w:val="clear" w:pos="8459"/>
              <w:tab w:val="right" w:pos="9026" w:leader="dot"/>
            </w:tabs>
            <w:rPr/>
          </w:pPr>
          <w:hyperlink w:anchor="__RefHeading___Toc589740_3804643083">
            <w:r>
              <w:rPr>
                <w:webHidden/>
                <w:rStyle w:val="IndexLink"/>
                <w:rtl w:val="true"/>
              </w:rPr>
              <w:t>شادى و شاد كردن</w:t>
            </w:r>
            <w:r>
              <w:rPr>
                <w:rStyle w:val="IndexLink"/>
                <w:rtl w:val="true"/>
              </w:rPr>
              <w:tab/>
            </w:r>
            <w:r>
              <w:rPr>
                <w:rStyle w:val="IndexLink"/>
              </w:rPr>
              <w:t>49</w:t>
            </w:r>
          </w:hyperlink>
        </w:p>
        <w:p>
          <w:pPr>
            <w:pStyle w:val="Contents3"/>
            <w:tabs>
              <w:tab w:val="clear" w:pos="8459"/>
              <w:tab w:val="right" w:pos="9026" w:leader="dot"/>
            </w:tabs>
            <w:rPr/>
          </w:pPr>
          <w:hyperlink w:anchor="__RefHeading___Toc589742_3804643083">
            <w:r>
              <w:rPr>
                <w:webHidden/>
                <w:rStyle w:val="IndexLink"/>
                <w:rtl w:val="true"/>
              </w:rPr>
              <w:t>شادى‌هاى مانا و شادى‌هاى خيالى</w:t>
            </w:r>
            <w:r>
              <w:rPr>
                <w:rStyle w:val="IndexLink"/>
                <w:rtl w:val="true"/>
              </w:rPr>
              <w:tab/>
            </w:r>
            <w:r>
              <w:rPr>
                <w:rStyle w:val="IndexLink"/>
              </w:rPr>
              <w:t>51</w:t>
            </w:r>
          </w:hyperlink>
        </w:p>
        <w:p>
          <w:pPr>
            <w:pStyle w:val="Contents3"/>
            <w:tabs>
              <w:tab w:val="clear" w:pos="8459"/>
              <w:tab w:val="right" w:pos="9026" w:leader="dot"/>
            </w:tabs>
            <w:rPr/>
          </w:pPr>
          <w:hyperlink w:anchor="__RefHeading___Toc589744_3804643083">
            <w:r>
              <w:rPr>
                <w:webHidden/>
                <w:rStyle w:val="IndexLink"/>
                <w:rtl w:val="true"/>
              </w:rPr>
              <w:t>اِبراز شادى</w:t>
            </w:r>
            <w:r>
              <w:rPr>
                <w:rStyle w:val="IndexLink"/>
                <w:rtl w:val="true"/>
              </w:rPr>
              <w:tab/>
            </w:r>
            <w:r>
              <w:rPr>
                <w:rStyle w:val="IndexLink"/>
              </w:rPr>
              <w:t>52</w:t>
            </w:r>
          </w:hyperlink>
        </w:p>
        <w:p>
          <w:pPr>
            <w:pStyle w:val="Contents2"/>
            <w:tabs>
              <w:tab w:val="clear" w:pos="8743"/>
              <w:tab w:val="right" w:pos="9026" w:leader="dot"/>
            </w:tabs>
            <w:rPr/>
          </w:pPr>
          <w:hyperlink w:anchor="__RefHeading___Toc589746_3804643083">
            <w:r>
              <w:rPr>
                <w:webHidden/>
                <w:rStyle w:val="IndexLink"/>
                <w:rtl w:val="true"/>
              </w:rPr>
              <w:t>جلوه‌هاي شادي در فرهنگ و شريعت</w:t>
            </w:r>
            <w:r>
              <w:rPr>
                <w:rStyle w:val="IndexLink"/>
                <w:rtl w:val="true"/>
              </w:rPr>
              <w:t xml:space="preserve">/ </w:t>
            </w:r>
            <w:r>
              <w:rPr>
                <w:rStyle w:val="IndexLink"/>
                <w:rtl w:val="true"/>
              </w:rPr>
              <w:t>ابوالفضل طريقه‌دار</w:t>
            </w:r>
            <w:r>
              <w:rPr>
                <w:rStyle w:val="IndexLink"/>
                <w:rtl w:val="true"/>
              </w:rPr>
              <w:tab/>
            </w:r>
            <w:r>
              <w:rPr>
                <w:rStyle w:val="IndexLink"/>
              </w:rPr>
              <w:t>56</w:t>
            </w:r>
          </w:hyperlink>
        </w:p>
        <w:p>
          <w:pPr>
            <w:pStyle w:val="Contents3"/>
            <w:tabs>
              <w:tab w:val="clear" w:pos="8459"/>
              <w:tab w:val="right" w:pos="9026" w:leader="dot"/>
            </w:tabs>
            <w:rPr/>
          </w:pPr>
          <w:hyperlink w:anchor="__RefHeading___Toc589748_3804643083">
            <w:r>
              <w:rPr>
                <w:webHidden/>
                <w:rStyle w:val="IndexLink"/>
                <w:rtl w:val="true"/>
              </w:rPr>
              <w:t>تعريف شادى</w:t>
            </w:r>
            <w:r>
              <w:rPr>
                <w:rStyle w:val="IndexLink"/>
                <w:rtl w:val="true"/>
              </w:rPr>
              <w:tab/>
            </w:r>
            <w:r>
              <w:rPr>
                <w:rStyle w:val="IndexLink"/>
              </w:rPr>
              <w:t>56</w:t>
            </w:r>
          </w:hyperlink>
        </w:p>
        <w:p>
          <w:pPr>
            <w:pStyle w:val="Contents3"/>
            <w:tabs>
              <w:tab w:val="clear" w:pos="8459"/>
              <w:tab w:val="right" w:pos="9026" w:leader="dot"/>
            </w:tabs>
            <w:rPr/>
          </w:pPr>
          <w:hyperlink w:anchor="__RefHeading___Toc589750_3804643083">
            <w:r>
              <w:rPr>
                <w:webHidden/>
                <w:rStyle w:val="IndexLink"/>
                <w:rtl w:val="true"/>
              </w:rPr>
              <w:t>ضرورت شادى</w:t>
            </w:r>
            <w:r>
              <w:rPr>
                <w:rStyle w:val="IndexLink"/>
                <w:rtl w:val="true"/>
              </w:rPr>
              <w:tab/>
            </w:r>
            <w:r>
              <w:rPr>
                <w:rStyle w:val="IndexLink"/>
              </w:rPr>
              <w:t>57</w:t>
            </w:r>
          </w:hyperlink>
        </w:p>
        <w:p>
          <w:pPr>
            <w:pStyle w:val="Contents3"/>
            <w:tabs>
              <w:tab w:val="clear" w:pos="8459"/>
              <w:tab w:val="right" w:pos="9026" w:leader="dot"/>
            </w:tabs>
            <w:rPr/>
          </w:pPr>
          <w:hyperlink w:anchor="__RefHeading___Toc589752_3804643083">
            <w:r>
              <w:rPr>
                <w:webHidden/>
                <w:rStyle w:val="IndexLink"/>
                <w:rtl w:val="true"/>
              </w:rPr>
              <w:t>عوامل شادى‌آفرين</w:t>
            </w:r>
            <w:r>
              <w:rPr>
                <w:rStyle w:val="IndexLink"/>
                <w:rtl w:val="true"/>
              </w:rPr>
              <w:tab/>
            </w:r>
            <w:r>
              <w:rPr>
                <w:rStyle w:val="IndexLink"/>
              </w:rPr>
              <w:t>60</w:t>
            </w:r>
          </w:hyperlink>
        </w:p>
        <w:p>
          <w:pPr>
            <w:pStyle w:val="Contents4"/>
            <w:tabs>
              <w:tab w:val="clear" w:pos="8176"/>
              <w:tab w:val="right" w:pos="9026" w:leader="dot"/>
            </w:tabs>
            <w:rPr/>
          </w:pPr>
          <w:hyperlink w:anchor="__RefHeading___Toc589754_380464308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89756_3804643083">
            <w:r>
              <w:rPr>
                <w:webHidden/>
                <w:rStyle w:val="IndexLink"/>
              </w:rPr>
              <w:t>۱</w:t>
            </w:r>
            <w:r>
              <w:rPr>
                <w:rStyle w:val="IndexLink"/>
                <w:rtl w:val="true"/>
              </w:rPr>
              <w:t xml:space="preserve">. </w:t>
            </w:r>
            <w:r>
              <w:rPr>
                <w:rStyle w:val="IndexLink"/>
                <w:rtl w:val="true"/>
              </w:rPr>
              <w:t>ايمان</w:t>
            </w:r>
            <w:r>
              <w:rPr>
                <w:rStyle w:val="IndexLink"/>
                <w:rtl w:val="true"/>
              </w:rPr>
              <w:tab/>
            </w:r>
            <w:r>
              <w:rPr>
                <w:rStyle w:val="IndexLink"/>
              </w:rPr>
              <w:t>61</w:t>
            </w:r>
          </w:hyperlink>
        </w:p>
        <w:p>
          <w:pPr>
            <w:pStyle w:val="Contents4"/>
            <w:tabs>
              <w:tab w:val="clear" w:pos="8176"/>
              <w:tab w:val="right" w:pos="9026" w:leader="dot"/>
            </w:tabs>
            <w:rPr/>
          </w:pPr>
          <w:hyperlink w:anchor="__RefHeading___Toc589758_3804643083">
            <w:r>
              <w:rPr>
                <w:webHidden/>
                <w:rStyle w:val="IndexLink"/>
              </w:rPr>
              <w:t>۲</w:t>
            </w:r>
            <w:r>
              <w:rPr>
                <w:rStyle w:val="IndexLink"/>
                <w:rtl w:val="true"/>
              </w:rPr>
              <w:t xml:space="preserve">. </w:t>
            </w:r>
            <w:r>
              <w:rPr>
                <w:rStyle w:val="IndexLink"/>
                <w:rtl w:val="true"/>
              </w:rPr>
              <w:t>رضايت و تحمّل</w:t>
            </w:r>
            <w:r>
              <w:rPr>
                <w:rStyle w:val="IndexLink"/>
                <w:rtl w:val="true"/>
              </w:rPr>
              <w:tab/>
            </w:r>
            <w:r>
              <w:rPr>
                <w:rStyle w:val="IndexLink"/>
              </w:rPr>
              <w:t>62</w:t>
            </w:r>
          </w:hyperlink>
        </w:p>
        <w:p>
          <w:pPr>
            <w:pStyle w:val="Contents4"/>
            <w:tabs>
              <w:tab w:val="clear" w:pos="8176"/>
              <w:tab w:val="right" w:pos="9026" w:leader="dot"/>
            </w:tabs>
            <w:rPr/>
          </w:pPr>
          <w:hyperlink w:anchor="__RefHeading___Toc589760_3804643083">
            <w:r>
              <w:rPr>
                <w:webHidden/>
                <w:rStyle w:val="IndexLink"/>
              </w:rPr>
              <w:t>۳</w:t>
            </w:r>
            <w:r>
              <w:rPr>
                <w:rStyle w:val="IndexLink"/>
                <w:rtl w:val="true"/>
              </w:rPr>
              <w:t xml:space="preserve">. </w:t>
            </w:r>
            <w:r>
              <w:rPr>
                <w:rStyle w:val="IndexLink"/>
                <w:rtl w:val="true"/>
              </w:rPr>
              <w:t>پرهيز از گناه</w:t>
            </w:r>
            <w:r>
              <w:rPr>
                <w:rStyle w:val="IndexLink"/>
                <w:rtl w:val="true"/>
              </w:rPr>
              <w:tab/>
            </w:r>
            <w:r>
              <w:rPr>
                <w:rStyle w:val="IndexLink"/>
              </w:rPr>
              <w:t>62</w:t>
            </w:r>
          </w:hyperlink>
        </w:p>
        <w:p>
          <w:pPr>
            <w:pStyle w:val="Contents4"/>
            <w:tabs>
              <w:tab w:val="clear" w:pos="8176"/>
              <w:tab w:val="right" w:pos="9026" w:leader="dot"/>
            </w:tabs>
            <w:rPr/>
          </w:pPr>
          <w:hyperlink w:anchor="__RefHeading___Toc589762_3804643083">
            <w:r>
              <w:rPr>
                <w:webHidden/>
                <w:rStyle w:val="IndexLink"/>
              </w:rPr>
              <w:t>۴</w:t>
            </w:r>
            <w:r>
              <w:rPr>
                <w:rStyle w:val="IndexLink"/>
                <w:rtl w:val="true"/>
              </w:rPr>
              <w:t xml:space="preserve">. </w:t>
            </w:r>
            <w:r>
              <w:rPr>
                <w:rStyle w:val="IndexLink"/>
                <w:rtl w:val="true"/>
              </w:rPr>
              <w:t>مبارزه با نگرانى</w:t>
            </w:r>
            <w:r>
              <w:rPr>
                <w:rStyle w:val="IndexLink"/>
                <w:rtl w:val="true"/>
              </w:rPr>
              <w:tab/>
            </w:r>
            <w:r>
              <w:rPr>
                <w:rStyle w:val="IndexLink"/>
              </w:rPr>
              <w:t>63</w:t>
            </w:r>
          </w:hyperlink>
        </w:p>
        <w:p>
          <w:pPr>
            <w:pStyle w:val="Contents4"/>
            <w:tabs>
              <w:tab w:val="clear" w:pos="8176"/>
              <w:tab w:val="right" w:pos="9026" w:leader="dot"/>
            </w:tabs>
            <w:rPr/>
          </w:pPr>
          <w:hyperlink w:anchor="__RefHeading___Toc589764_3804643083">
            <w:r>
              <w:rPr>
                <w:webHidden/>
                <w:rStyle w:val="IndexLink"/>
              </w:rPr>
              <w:t>۵</w:t>
            </w:r>
            <w:r>
              <w:rPr>
                <w:rStyle w:val="IndexLink"/>
                <w:rtl w:val="true"/>
              </w:rPr>
              <w:t xml:space="preserve">. </w:t>
            </w:r>
            <w:r>
              <w:rPr>
                <w:rStyle w:val="IndexLink"/>
                <w:rtl w:val="true"/>
              </w:rPr>
              <w:t>تبسّم و خنده</w:t>
            </w:r>
            <w:r>
              <w:rPr>
                <w:rStyle w:val="IndexLink"/>
                <w:rtl w:val="true"/>
              </w:rPr>
              <w:tab/>
            </w:r>
            <w:r>
              <w:rPr>
                <w:rStyle w:val="IndexLink"/>
              </w:rPr>
              <w:t>64</w:t>
            </w:r>
          </w:hyperlink>
        </w:p>
        <w:p>
          <w:pPr>
            <w:pStyle w:val="Contents4"/>
            <w:tabs>
              <w:tab w:val="clear" w:pos="8176"/>
              <w:tab w:val="right" w:pos="9026" w:leader="dot"/>
            </w:tabs>
            <w:rPr/>
          </w:pPr>
          <w:hyperlink w:anchor="__RefHeading___Toc589766_3804643083">
            <w:r>
              <w:rPr>
                <w:webHidden/>
                <w:rStyle w:val="IndexLink"/>
              </w:rPr>
              <w:t>۶</w:t>
            </w:r>
            <w:r>
              <w:rPr>
                <w:rStyle w:val="IndexLink"/>
                <w:rtl w:val="true"/>
              </w:rPr>
              <w:t xml:space="preserve">. </w:t>
            </w:r>
            <w:r>
              <w:rPr>
                <w:rStyle w:val="IndexLink"/>
                <w:rtl w:val="true"/>
              </w:rPr>
              <w:t>مِزاح و شوخى</w:t>
            </w:r>
            <w:r>
              <w:rPr>
                <w:rStyle w:val="IndexLink"/>
                <w:rtl w:val="true"/>
              </w:rPr>
              <w:tab/>
            </w:r>
            <w:r>
              <w:rPr>
                <w:rStyle w:val="IndexLink"/>
              </w:rPr>
              <w:t>64</w:t>
            </w:r>
          </w:hyperlink>
        </w:p>
        <w:p>
          <w:pPr>
            <w:pStyle w:val="Contents4"/>
            <w:tabs>
              <w:tab w:val="clear" w:pos="8176"/>
              <w:tab w:val="right" w:pos="9026" w:leader="dot"/>
            </w:tabs>
            <w:rPr/>
          </w:pPr>
          <w:hyperlink w:anchor="__RefHeading___Toc589768_3804643083">
            <w:r>
              <w:rPr>
                <w:webHidden/>
                <w:rStyle w:val="IndexLink"/>
              </w:rPr>
              <w:t>۷</w:t>
            </w:r>
            <w:r>
              <w:rPr>
                <w:rStyle w:val="IndexLink"/>
                <w:rtl w:val="true"/>
              </w:rPr>
              <w:t xml:space="preserve">. </w:t>
            </w:r>
            <w:r>
              <w:rPr>
                <w:rStyle w:val="IndexLink"/>
                <w:rtl w:val="true"/>
              </w:rPr>
              <w:t>بوى خوش</w:t>
            </w:r>
            <w:r>
              <w:rPr>
                <w:rStyle w:val="IndexLink"/>
                <w:rtl w:val="true"/>
              </w:rPr>
              <w:tab/>
            </w:r>
            <w:r>
              <w:rPr>
                <w:rStyle w:val="IndexLink"/>
              </w:rPr>
              <w:t>66</w:t>
            </w:r>
          </w:hyperlink>
        </w:p>
        <w:p>
          <w:pPr>
            <w:pStyle w:val="Contents4"/>
            <w:tabs>
              <w:tab w:val="clear" w:pos="8176"/>
              <w:tab w:val="right" w:pos="9026" w:leader="dot"/>
            </w:tabs>
            <w:rPr/>
          </w:pPr>
          <w:hyperlink w:anchor="__RefHeading___Toc589770_3804643083">
            <w:r>
              <w:rPr>
                <w:webHidden/>
                <w:rStyle w:val="IndexLink"/>
              </w:rPr>
              <w:t>۸</w:t>
            </w:r>
            <w:r>
              <w:rPr>
                <w:rStyle w:val="IndexLink"/>
                <w:rtl w:val="true"/>
              </w:rPr>
              <w:t xml:space="preserve">. </w:t>
            </w:r>
            <w:r>
              <w:rPr>
                <w:rStyle w:val="IndexLink"/>
                <w:rtl w:val="true"/>
              </w:rPr>
              <w:t>پوشيدن لباس‌هاى روشن</w:t>
            </w:r>
            <w:r>
              <w:rPr>
                <w:rStyle w:val="IndexLink"/>
                <w:rtl w:val="true"/>
              </w:rPr>
              <w:tab/>
            </w:r>
            <w:r>
              <w:rPr>
                <w:rStyle w:val="IndexLink"/>
              </w:rPr>
              <w:t>66</w:t>
            </w:r>
          </w:hyperlink>
        </w:p>
        <w:p>
          <w:pPr>
            <w:pStyle w:val="Contents4"/>
            <w:tabs>
              <w:tab w:val="clear" w:pos="8176"/>
              <w:tab w:val="right" w:pos="9026" w:leader="dot"/>
            </w:tabs>
            <w:rPr/>
          </w:pPr>
          <w:hyperlink w:anchor="__RefHeading___Toc589772_3804643083">
            <w:r>
              <w:rPr>
                <w:webHidden/>
                <w:rStyle w:val="IndexLink"/>
              </w:rPr>
              <w:t>۹</w:t>
            </w:r>
            <w:r>
              <w:rPr>
                <w:rStyle w:val="IndexLink"/>
                <w:rtl w:val="true"/>
              </w:rPr>
              <w:t xml:space="preserve">. </w:t>
            </w:r>
            <w:r>
              <w:rPr>
                <w:rStyle w:val="IndexLink"/>
                <w:rtl w:val="true"/>
              </w:rPr>
              <w:t>خودآرايى</w:t>
            </w:r>
            <w:r>
              <w:rPr>
                <w:rStyle w:val="IndexLink"/>
                <w:rtl w:val="true"/>
              </w:rPr>
              <w:tab/>
            </w:r>
            <w:r>
              <w:rPr>
                <w:rStyle w:val="IndexLink"/>
              </w:rPr>
              <w:t>66</w:t>
            </w:r>
          </w:hyperlink>
        </w:p>
        <w:p>
          <w:pPr>
            <w:pStyle w:val="Contents4"/>
            <w:tabs>
              <w:tab w:val="clear" w:pos="8176"/>
              <w:tab w:val="right" w:pos="9026" w:leader="dot"/>
            </w:tabs>
            <w:rPr/>
          </w:pPr>
          <w:hyperlink w:anchor="__RefHeading___Toc589774_3804643083">
            <w:r>
              <w:rPr>
                <w:webHidden/>
                <w:rStyle w:val="IndexLink"/>
              </w:rPr>
              <w:t>۱۰</w:t>
            </w:r>
            <w:r>
              <w:rPr>
                <w:rStyle w:val="IndexLink"/>
                <w:rtl w:val="true"/>
              </w:rPr>
              <w:t xml:space="preserve">. </w:t>
            </w:r>
            <w:r>
              <w:rPr>
                <w:rStyle w:val="IndexLink"/>
                <w:rtl w:val="true"/>
              </w:rPr>
              <w:t>حضور در مجالس شادى</w:t>
            </w:r>
            <w:r>
              <w:rPr>
                <w:rStyle w:val="IndexLink"/>
                <w:rtl w:val="true"/>
              </w:rPr>
              <w:tab/>
            </w:r>
            <w:r>
              <w:rPr>
                <w:rStyle w:val="IndexLink"/>
              </w:rPr>
              <w:t>67</w:t>
            </w:r>
          </w:hyperlink>
        </w:p>
        <w:p>
          <w:pPr>
            <w:pStyle w:val="Contents5"/>
            <w:tabs>
              <w:tab w:val="clear" w:pos="7892"/>
              <w:tab w:val="right" w:pos="9026" w:leader="dot"/>
            </w:tabs>
            <w:rPr/>
          </w:pPr>
          <w:hyperlink w:anchor="__RefHeading___Toc589776_3804643083">
            <w:r>
              <w:rPr>
                <w:webHidden/>
                <w:rStyle w:val="IndexLink"/>
                <w:rtl w:val="true"/>
              </w:rPr>
              <w:t>يك</w:t>
            </w:r>
            <w:r>
              <w:rPr>
                <w:rStyle w:val="IndexLink"/>
                <w:rtl w:val="true"/>
              </w:rPr>
              <w:t xml:space="preserve">. </w:t>
            </w:r>
            <w:r>
              <w:rPr>
                <w:rStyle w:val="IndexLink"/>
                <w:rtl w:val="true"/>
              </w:rPr>
              <w:t>دست زدن و دايره زدن</w:t>
            </w:r>
            <w:r>
              <w:rPr>
                <w:rStyle w:val="IndexLink"/>
                <w:rtl w:val="true"/>
              </w:rPr>
              <w:tab/>
            </w:r>
            <w:r>
              <w:rPr>
                <w:rStyle w:val="IndexLink"/>
              </w:rPr>
              <w:t>67</w:t>
            </w:r>
          </w:hyperlink>
        </w:p>
        <w:p>
          <w:pPr>
            <w:pStyle w:val="Contents5"/>
            <w:tabs>
              <w:tab w:val="clear" w:pos="7892"/>
              <w:tab w:val="right" w:pos="9026" w:leader="dot"/>
            </w:tabs>
            <w:rPr/>
          </w:pPr>
          <w:hyperlink w:anchor="__RefHeading___Toc589778_3804643083">
            <w:r>
              <w:rPr>
                <w:webHidden/>
                <w:rStyle w:val="IndexLink"/>
                <w:rtl w:val="true"/>
              </w:rPr>
              <w:t>دو</w:t>
            </w:r>
            <w:r>
              <w:rPr>
                <w:rStyle w:val="IndexLink"/>
                <w:rtl w:val="true"/>
              </w:rPr>
              <w:t xml:space="preserve">. </w:t>
            </w:r>
            <w:r>
              <w:rPr>
                <w:rStyle w:val="IndexLink"/>
                <w:rtl w:val="true"/>
              </w:rPr>
              <w:t>رقص</w:t>
            </w:r>
            <w:r>
              <w:rPr>
                <w:rStyle w:val="IndexLink"/>
                <w:rtl w:val="true"/>
              </w:rPr>
              <w:tab/>
            </w:r>
            <w:r>
              <w:rPr>
                <w:rStyle w:val="IndexLink"/>
              </w:rPr>
              <w:t>69</w:t>
            </w:r>
          </w:hyperlink>
        </w:p>
        <w:p>
          <w:pPr>
            <w:pStyle w:val="Contents2"/>
            <w:tabs>
              <w:tab w:val="clear" w:pos="8743"/>
              <w:tab w:val="right" w:pos="9026" w:leader="dot"/>
            </w:tabs>
            <w:rPr/>
          </w:pPr>
          <w:hyperlink w:anchor="__RefHeading___Toc589780_3804643083">
            <w:r>
              <w:rPr>
                <w:webHidden/>
                <w:rStyle w:val="IndexLink"/>
                <w:rtl w:val="true"/>
              </w:rPr>
              <w:t>گام به گام تا شادي</w:t>
            </w:r>
            <w:r>
              <w:rPr>
                <w:rStyle w:val="IndexLink"/>
                <w:rtl w:val="true"/>
              </w:rPr>
              <w:t xml:space="preserve">/ </w:t>
            </w:r>
            <w:r>
              <w:rPr>
                <w:rStyle w:val="IndexLink"/>
                <w:rtl w:val="true"/>
              </w:rPr>
              <w:t>ليلا علوي مقدّم</w:t>
            </w:r>
            <w:r>
              <w:rPr>
                <w:rStyle w:val="IndexLink"/>
                <w:rtl w:val="true"/>
              </w:rPr>
              <w:tab/>
            </w:r>
            <w:r>
              <w:rPr>
                <w:rStyle w:val="IndexLink"/>
              </w:rPr>
              <w:t>72</w:t>
            </w:r>
          </w:hyperlink>
        </w:p>
        <w:p>
          <w:pPr>
            <w:pStyle w:val="Contents3"/>
            <w:tabs>
              <w:tab w:val="clear" w:pos="8459"/>
              <w:tab w:val="right" w:pos="9026" w:leader="dot"/>
            </w:tabs>
            <w:rPr/>
          </w:pPr>
          <w:hyperlink w:anchor="__RefHeading___Toc589782_3804643083">
            <w:r>
              <w:rPr>
                <w:webHidden/>
                <w:rStyle w:val="IndexLink"/>
                <w:rtl w:val="true"/>
              </w:rPr>
              <w:t>شادى چيست؟</w:t>
            </w:r>
            <w:r>
              <w:rPr>
                <w:rStyle w:val="IndexLink"/>
                <w:rtl w:val="true"/>
              </w:rPr>
              <w:tab/>
            </w:r>
            <w:r>
              <w:rPr>
                <w:rStyle w:val="IndexLink"/>
              </w:rPr>
              <w:t>72</w:t>
            </w:r>
          </w:hyperlink>
        </w:p>
        <w:p>
          <w:pPr>
            <w:pStyle w:val="Contents3"/>
            <w:tabs>
              <w:tab w:val="clear" w:pos="8459"/>
              <w:tab w:val="right" w:pos="9026" w:leader="dot"/>
            </w:tabs>
            <w:rPr/>
          </w:pPr>
          <w:hyperlink w:anchor="__RefHeading___Toc589784_3804643083">
            <w:r>
              <w:rPr>
                <w:webHidden/>
                <w:rStyle w:val="IndexLink"/>
                <w:rtl w:val="true"/>
              </w:rPr>
              <w:t>عوامل مؤثّر بر شادى</w:t>
            </w:r>
            <w:r>
              <w:rPr>
                <w:rStyle w:val="IndexLink"/>
                <w:rtl w:val="true"/>
              </w:rPr>
              <w:tab/>
            </w:r>
            <w:r>
              <w:rPr>
                <w:rStyle w:val="IndexLink"/>
              </w:rPr>
              <w:t>73</w:t>
            </w:r>
          </w:hyperlink>
        </w:p>
        <w:p>
          <w:pPr>
            <w:pStyle w:val="Contents4"/>
            <w:tabs>
              <w:tab w:val="clear" w:pos="8176"/>
              <w:tab w:val="right" w:pos="9026" w:leader="dot"/>
            </w:tabs>
            <w:rPr/>
          </w:pPr>
          <w:hyperlink w:anchor="__RefHeading___Toc589786_380464308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89788_3804643083">
            <w:r>
              <w:rPr>
                <w:webHidden/>
                <w:rStyle w:val="IndexLink"/>
                <w:rtl w:val="true"/>
              </w:rPr>
              <w:t>الف</w:t>
            </w:r>
            <w:r>
              <w:rPr>
                <w:rStyle w:val="IndexLink"/>
                <w:rtl w:val="true"/>
              </w:rPr>
              <w:t xml:space="preserve">. </w:t>
            </w:r>
            <w:r>
              <w:rPr>
                <w:rStyle w:val="IndexLink"/>
                <w:rtl w:val="true"/>
              </w:rPr>
              <w:t>عوامل اصلى</w:t>
            </w:r>
            <w:r>
              <w:rPr>
                <w:rStyle w:val="IndexLink"/>
                <w:rtl w:val="true"/>
              </w:rPr>
              <w:tab/>
            </w:r>
            <w:r>
              <w:rPr>
                <w:rStyle w:val="IndexLink"/>
              </w:rPr>
              <w:t>74</w:t>
            </w:r>
          </w:hyperlink>
        </w:p>
        <w:p>
          <w:pPr>
            <w:pStyle w:val="Contents4"/>
            <w:tabs>
              <w:tab w:val="clear" w:pos="8176"/>
              <w:tab w:val="right" w:pos="9026" w:leader="dot"/>
            </w:tabs>
            <w:rPr/>
          </w:pPr>
          <w:hyperlink w:anchor="__RefHeading___Toc589790_3804643083">
            <w:r>
              <w:rPr>
                <w:webHidden/>
                <w:rStyle w:val="IndexLink"/>
                <w:rtl w:val="true"/>
              </w:rPr>
              <w:t>ب</w:t>
            </w:r>
            <w:r>
              <w:rPr>
                <w:rStyle w:val="IndexLink"/>
                <w:rtl w:val="true"/>
              </w:rPr>
              <w:t xml:space="preserve">. </w:t>
            </w:r>
            <w:r>
              <w:rPr>
                <w:rStyle w:val="IndexLink"/>
                <w:rtl w:val="true"/>
              </w:rPr>
              <w:t>ديگر عوامل</w:t>
            </w:r>
            <w:r>
              <w:rPr>
                <w:rStyle w:val="IndexLink"/>
                <w:rtl w:val="true"/>
              </w:rPr>
              <w:tab/>
            </w:r>
            <w:r>
              <w:rPr>
                <w:rStyle w:val="IndexLink"/>
              </w:rPr>
              <w:t>74</w:t>
            </w:r>
          </w:hyperlink>
        </w:p>
        <w:p>
          <w:pPr>
            <w:pStyle w:val="Contents3"/>
            <w:tabs>
              <w:tab w:val="clear" w:pos="8459"/>
              <w:tab w:val="right" w:pos="9026" w:leader="dot"/>
            </w:tabs>
            <w:rPr/>
          </w:pPr>
          <w:hyperlink w:anchor="__RefHeading___Toc589792_3804643083">
            <w:r>
              <w:rPr>
                <w:webHidden/>
                <w:rStyle w:val="IndexLink"/>
                <w:rtl w:val="true"/>
              </w:rPr>
              <w:t>شادى‌آفرينى در خويش</w:t>
            </w:r>
            <w:r>
              <w:rPr>
                <w:rStyle w:val="IndexLink"/>
                <w:rtl w:val="true"/>
              </w:rPr>
              <w:tab/>
            </w:r>
            <w:r>
              <w:rPr>
                <w:rStyle w:val="IndexLink"/>
              </w:rPr>
              <w:t>77</w:t>
            </w:r>
          </w:hyperlink>
        </w:p>
        <w:p>
          <w:pPr>
            <w:pStyle w:val="Contents3"/>
            <w:tabs>
              <w:tab w:val="clear" w:pos="8459"/>
              <w:tab w:val="right" w:pos="9026" w:leader="dot"/>
            </w:tabs>
            <w:rPr/>
          </w:pPr>
          <w:hyperlink w:anchor="__RefHeading___Toc589794_3804643083">
            <w:r>
              <w:rPr>
                <w:webHidden/>
                <w:rStyle w:val="IndexLink"/>
                <w:rtl w:val="true"/>
              </w:rPr>
              <w:t>شادى‌بخشى به ديگران</w:t>
            </w:r>
            <w:r>
              <w:rPr>
                <w:rStyle w:val="IndexLink"/>
                <w:rtl w:val="true"/>
              </w:rPr>
              <w:tab/>
            </w:r>
            <w:r>
              <w:rPr>
                <w:rStyle w:val="IndexLink"/>
              </w:rPr>
              <w:t>81</w:t>
            </w:r>
          </w:hyperlink>
        </w:p>
        <w:p>
          <w:pPr>
            <w:pStyle w:val="Contents3"/>
            <w:tabs>
              <w:tab w:val="clear" w:pos="8459"/>
              <w:tab w:val="right" w:pos="9026" w:leader="dot"/>
            </w:tabs>
            <w:rPr/>
          </w:pPr>
          <w:hyperlink w:anchor="__RefHeading___Toc589796_3804643083">
            <w:r>
              <w:rPr>
                <w:webHidden/>
                <w:rStyle w:val="IndexLink"/>
                <w:rtl w:val="true"/>
              </w:rPr>
              <w:t xml:space="preserve">آيا بايد منتظر </w:t>
            </w:r>
            <w:r>
              <w:rPr>
                <w:rStyle w:val="IndexLink"/>
                <w:rtl w:val="true"/>
              </w:rPr>
              <w:t>«</w:t>
            </w:r>
            <w:r>
              <w:rPr>
                <w:rStyle w:val="IndexLink"/>
                <w:rtl w:val="true"/>
              </w:rPr>
              <w:t>شادى</w:t>
            </w:r>
            <w:r>
              <w:rPr>
                <w:rStyle w:val="IndexLink"/>
                <w:rtl w:val="true"/>
              </w:rPr>
              <w:t xml:space="preserve">» </w:t>
            </w:r>
            <w:r>
              <w:rPr>
                <w:rStyle w:val="IndexLink"/>
                <w:rtl w:val="true"/>
              </w:rPr>
              <w:t>بود؟</w:t>
            </w:r>
            <w:r>
              <w:rPr>
                <w:rStyle w:val="IndexLink"/>
                <w:rtl w:val="true"/>
              </w:rPr>
              <w:tab/>
            </w:r>
            <w:r>
              <w:rPr>
                <w:rStyle w:val="IndexLink"/>
              </w:rPr>
              <w:t>82</w:t>
            </w:r>
          </w:hyperlink>
        </w:p>
        <w:p>
          <w:pPr>
            <w:pStyle w:val="Contents3"/>
            <w:tabs>
              <w:tab w:val="clear" w:pos="8459"/>
              <w:tab w:val="right" w:pos="9026" w:leader="dot"/>
            </w:tabs>
            <w:rPr/>
          </w:pPr>
          <w:hyperlink w:anchor="__RefHeading___Toc589798_3804643083">
            <w:r>
              <w:rPr>
                <w:webHidden/>
                <w:rStyle w:val="IndexLink"/>
                <w:rtl w:val="true"/>
              </w:rPr>
              <w:t>فوايد شادى</w:t>
            </w:r>
            <w:r>
              <w:rPr>
                <w:rStyle w:val="IndexLink"/>
                <w:rtl w:val="true"/>
              </w:rPr>
              <w:tab/>
            </w:r>
            <w:r>
              <w:rPr>
                <w:rStyle w:val="IndexLink"/>
              </w:rPr>
              <w:t>83</w:t>
            </w:r>
          </w:hyperlink>
        </w:p>
        <w:p>
          <w:pPr>
            <w:pStyle w:val="Contents2"/>
            <w:tabs>
              <w:tab w:val="clear" w:pos="8743"/>
              <w:tab w:val="right" w:pos="9026" w:leader="dot"/>
            </w:tabs>
            <w:rPr/>
          </w:pPr>
          <w:hyperlink w:anchor="__RefHeading___Toc589800_3804643083">
            <w:r>
              <w:rPr>
                <w:webHidden/>
                <w:rStyle w:val="IndexLink"/>
                <w:rtl w:val="true"/>
              </w:rPr>
              <w:t>رموز شادي و موفّقيت</w:t>
            </w:r>
            <w:r>
              <w:rPr>
                <w:rStyle w:val="IndexLink"/>
                <w:rtl w:val="true"/>
              </w:rPr>
              <w:t xml:space="preserve">/ </w:t>
            </w:r>
            <w:r>
              <w:rPr>
                <w:rStyle w:val="IndexLink"/>
                <w:rtl w:val="true"/>
              </w:rPr>
              <w:t>عليرضا روستايي</w:t>
            </w:r>
            <w:r>
              <w:rPr>
                <w:rStyle w:val="IndexLink"/>
                <w:rtl w:val="true"/>
              </w:rPr>
              <w:tab/>
            </w:r>
            <w:r>
              <w:rPr>
                <w:rStyle w:val="IndexLink"/>
              </w:rPr>
              <w:t>84</w:t>
            </w:r>
          </w:hyperlink>
        </w:p>
        <w:p>
          <w:pPr>
            <w:pStyle w:val="Contents3"/>
            <w:tabs>
              <w:tab w:val="clear" w:pos="8459"/>
              <w:tab w:val="right" w:pos="9026" w:leader="dot"/>
            </w:tabs>
            <w:rPr/>
          </w:pPr>
          <w:hyperlink w:anchor="__RefHeading___Toc589802_380464308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89804_3804643083">
            <w:r>
              <w:rPr>
                <w:webHidden/>
                <w:rStyle w:val="IndexLink"/>
                <w:rtl w:val="true"/>
              </w:rPr>
              <w:t>توصيه‌هاي كلّي و عمومي براي شاد زيستن</w:t>
            </w:r>
            <w:r>
              <w:rPr>
                <w:rStyle w:val="IndexLink"/>
                <w:rtl w:val="true"/>
              </w:rPr>
              <w:tab/>
            </w:r>
            <w:r>
              <w:rPr>
                <w:rStyle w:val="IndexLink"/>
              </w:rPr>
              <w:t>87</w:t>
            </w:r>
          </w:hyperlink>
        </w:p>
        <w:p>
          <w:pPr>
            <w:pStyle w:val="Contents3"/>
            <w:tabs>
              <w:tab w:val="clear" w:pos="8459"/>
              <w:tab w:val="right" w:pos="9026" w:leader="dot"/>
            </w:tabs>
            <w:rPr/>
          </w:pPr>
          <w:hyperlink w:anchor="__RefHeading___Toc589806_3804643083">
            <w:r>
              <w:rPr>
                <w:webHidden/>
                <w:rStyle w:val="IndexLink"/>
                <w:rtl w:val="true"/>
              </w:rPr>
              <w:t>توصيه به خود، در خصوص خويشتن‌شناسي</w:t>
            </w:r>
            <w:r>
              <w:rPr>
                <w:rStyle w:val="IndexLink"/>
                <w:rtl w:val="true"/>
              </w:rPr>
              <w:tab/>
            </w:r>
            <w:r>
              <w:rPr>
                <w:rStyle w:val="IndexLink"/>
              </w:rPr>
              <w:t>89</w:t>
            </w:r>
          </w:hyperlink>
        </w:p>
        <w:p>
          <w:pPr>
            <w:pStyle w:val="Contents3"/>
            <w:tabs>
              <w:tab w:val="clear" w:pos="8459"/>
              <w:tab w:val="right" w:pos="9026" w:leader="dot"/>
            </w:tabs>
            <w:rPr/>
          </w:pPr>
          <w:hyperlink w:anchor="__RefHeading___Toc589808_3804643083">
            <w:r>
              <w:rPr>
                <w:webHidden/>
                <w:rStyle w:val="IndexLink"/>
                <w:rtl w:val="true"/>
              </w:rPr>
              <w:t>شيوه‌هايي براي برقراري ارتباط با ديگران</w:t>
            </w:r>
            <w:r>
              <w:rPr>
                <w:rStyle w:val="IndexLink"/>
                <w:rtl w:val="true"/>
              </w:rPr>
              <w:tab/>
            </w:r>
            <w:r>
              <w:rPr>
                <w:rStyle w:val="IndexLink"/>
              </w:rPr>
              <w:t>90</w:t>
            </w:r>
          </w:hyperlink>
        </w:p>
        <w:p>
          <w:pPr>
            <w:pStyle w:val="Contents3"/>
            <w:tabs>
              <w:tab w:val="clear" w:pos="8459"/>
              <w:tab w:val="right" w:pos="9026" w:leader="dot"/>
            </w:tabs>
            <w:rPr/>
          </w:pPr>
          <w:hyperlink w:anchor="__RefHeading___Toc589810_3804643083">
            <w:r>
              <w:rPr>
                <w:webHidden/>
                <w:rStyle w:val="IndexLink"/>
                <w:rtl w:val="true"/>
              </w:rPr>
              <w:t>شيوه‌هايي براي برخورد شاد در روابط اجتماعي</w:t>
            </w:r>
            <w:r>
              <w:rPr>
                <w:rStyle w:val="IndexLink"/>
                <w:rtl w:val="true"/>
              </w:rPr>
              <w:tab/>
            </w:r>
            <w:r>
              <w:rPr>
                <w:rStyle w:val="IndexLink"/>
              </w:rPr>
              <w:t>91</w:t>
            </w:r>
          </w:hyperlink>
        </w:p>
        <w:p>
          <w:pPr>
            <w:pStyle w:val="Contents3"/>
            <w:tabs>
              <w:tab w:val="clear" w:pos="8459"/>
              <w:tab w:val="right" w:pos="9026" w:leader="dot"/>
            </w:tabs>
            <w:rPr/>
          </w:pPr>
          <w:hyperlink w:anchor="__RefHeading___Toc589812_3804643083">
            <w:r>
              <w:rPr>
                <w:webHidden/>
                <w:rStyle w:val="IndexLink"/>
                <w:rtl w:val="true"/>
              </w:rPr>
              <w:t>راه‌هاي تقويت معنويت دروني</w:t>
            </w:r>
            <w:r>
              <w:rPr>
                <w:rStyle w:val="IndexLink"/>
                <w:rtl w:val="true"/>
              </w:rPr>
              <w:tab/>
            </w:r>
            <w:r>
              <w:rPr>
                <w:rStyle w:val="IndexLink"/>
              </w:rPr>
              <w:t>91</w:t>
            </w:r>
          </w:hyperlink>
        </w:p>
        <w:p>
          <w:pPr>
            <w:pStyle w:val="Contents3"/>
            <w:tabs>
              <w:tab w:val="clear" w:pos="8459"/>
              <w:tab w:val="right" w:pos="9026" w:leader="dot"/>
            </w:tabs>
            <w:rPr/>
          </w:pPr>
          <w:hyperlink w:anchor="__RefHeading___Toc589814_3804643083">
            <w:r>
              <w:rPr>
                <w:webHidden/>
                <w:rStyle w:val="IndexLink"/>
                <w:rtl w:val="true"/>
              </w:rPr>
              <w:t>شيوه‌هاي تقويت دروني ـ روحي، جهت رسيدن به آرامش</w:t>
            </w:r>
            <w:r>
              <w:rPr>
                <w:rStyle w:val="IndexLink"/>
                <w:rtl w:val="true"/>
              </w:rPr>
              <w:tab/>
            </w:r>
            <w:r>
              <w:rPr>
                <w:rStyle w:val="IndexLink"/>
              </w:rPr>
              <w:t>92</w:t>
            </w:r>
          </w:hyperlink>
        </w:p>
        <w:p>
          <w:pPr>
            <w:pStyle w:val="Contents3"/>
            <w:tabs>
              <w:tab w:val="clear" w:pos="8459"/>
              <w:tab w:val="right" w:pos="9026" w:leader="dot"/>
            </w:tabs>
            <w:rPr/>
          </w:pPr>
          <w:hyperlink w:anchor="__RefHeading___Toc589816_3804643083">
            <w:r>
              <w:rPr>
                <w:webHidden/>
                <w:rStyle w:val="IndexLink"/>
                <w:rtl w:val="true"/>
              </w:rPr>
              <w:t>توجّه به تقويت بروني ـ جسمي</w:t>
            </w:r>
            <w:r>
              <w:rPr>
                <w:rStyle w:val="IndexLink"/>
                <w:rtl w:val="true"/>
              </w:rPr>
              <w:tab/>
            </w:r>
            <w:r>
              <w:rPr>
                <w:rStyle w:val="IndexLink"/>
              </w:rPr>
              <w:t>92</w:t>
            </w:r>
          </w:hyperlink>
        </w:p>
        <w:p>
          <w:pPr>
            <w:pStyle w:val="Contents3"/>
            <w:tabs>
              <w:tab w:val="clear" w:pos="8459"/>
              <w:tab w:val="right" w:pos="9026" w:leader="dot"/>
            </w:tabs>
            <w:rPr/>
          </w:pPr>
          <w:hyperlink w:anchor="__RefHeading___Toc589818_3804643083">
            <w:r>
              <w:rPr>
                <w:webHidden/>
                <w:rStyle w:val="IndexLink"/>
                <w:rtl w:val="true"/>
              </w:rPr>
              <w:t>روش‌هايي براي تغيير روحيه</w:t>
            </w:r>
            <w:r>
              <w:rPr>
                <w:rStyle w:val="IndexLink"/>
                <w:rtl w:val="true"/>
              </w:rPr>
              <w:tab/>
            </w:r>
            <w:r>
              <w:rPr>
                <w:rStyle w:val="IndexLink"/>
              </w:rPr>
              <w:t>93</w:t>
            </w:r>
          </w:hyperlink>
        </w:p>
        <w:p>
          <w:pPr>
            <w:pStyle w:val="Contents3"/>
            <w:tabs>
              <w:tab w:val="clear" w:pos="8459"/>
              <w:tab w:val="right" w:pos="9026" w:leader="dot"/>
            </w:tabs>
            <w:rPr/>
          </w:pPr>
          <w:hyperlink w:anchor="__RefHeading___Toc589820_3804643083">
            <w:r>
              <w:rPr>
                <w:webHidden/>
                <w:rStyle w:val="IndexLink"/>
                <w:rtl w:val="true"/>
              </w:rPr>
              <w:t>مَحو يا تقسيم كردن دردها و رنج‌ها</w:t>
            </w:r>
            <w:r>
              <w:rPr>
                <w:rStyle w:val="IndexLink"/>
                <w:rtl w:val="true"/>
              </w:rPr>
              <w:tab/>
            </w:r>
            <w:r>
              <w:rPr>
                <w:rStyle w:val="IndexLink"/>
              </w:rPr>
              <w:t>93</w:t>
            </w:r>
          </w:hyperlink>
        </w:p>
        <w:p>
          <w:pPr>
            <w:pStyle w:val="Contents3"/>
            <w:tabs>
              <w:tab w:val="clear" w:pos="8459"/>
              <w:tab w:val="right" w:pos="9026" w:leader="dot"/>
            </w:tabs>
            <w:rPr/>
          </w:pPr>
          <w:hyperlink w:anchor="__RefHeading___Toc589822_3804643083">
            <w:r>
              <w:rPr>
                <w:webHidden/>
                <w:rStyle w:val="IndexLink"/>
                <w:rtl w:val="true"/>
              </w:rPr>
              <w:t>ايجاد تغيير به كمك جستجو در گذشته</w:t>
            </w:r>
            <w:r>
              <w:rPr>
                <w:rStyle w:val="IndexLink"/>
                <w:rtl w:val="true"/>
              </w:rPr>
              <w:tab/>
            </w:r>
            <w:r>
              <w:rPr>
                <w:rStyle w:val="IndexLink"/>
              </w:rPr>
              <w:t>94</w:t>
            </w:r>
          </w:hyperlink>
        </w:p>
        <w:p>
          <w:pPr>
            <w:pStyle w:val="Contents3"/>
            <w:tabs>
              <w:tab w:val="clear" w:pos="8459"/>
              <w:tab w:val="right" w:pos="9026" w:leader="dot"/>
            </w:tabs>
            <w:rPr/>
          </w:pPr>
          <w:hyperlink w:anchor="__RefHeading___Toc589824_3804643083">
            <w:r>
              <w:rPr>
                <w:webHidden/>
                <w:rStyle w:val="IndexLink"/>
                <w:rtl w:val="true"/>
              </w:rPr>
              <w:t>شاد شدن از راه‌هاي عجيب و غريب</w:t>
            </w:r>
            <w:r>
              <w:rPr>
                <w:rStyle w:val="IndexLink"/>
                <w:rtl w:val="true"/>
              </w:rPr>
              <w:t>!</w:t>
              <w:tab/>
            </w:r>
            <w:r>
              <w:rPr>
                <w:rStyle w:val="IndexLink"/>
              </w:rPr>
              <w:t>94</w:t>
            </w:r>
          </w:hyperlink>
        </w:p>
        <w:p>
          <w:pPr>
            <w:pStyle w:val="Contents3"/>
            <w:tabs>
              <w:tab w:val="clear" w:pos="8459"/>
              <w:tab w:val="right" w:pos="9026" w:leader="dot"/>
            </w:tabs>
            <w:rPr/>
          </w:pPr>
          <w:hyperlink w:anchor="__RefHeading___Toc589826_3804643083">
            <w:r>
              <w:rPr>
                <w:webHidden/>
                <w:rStyle w:val="IndexLink"/>
                <w:rtl w:val="true"/>
              </w:rPr>
              <w:t>كسب شادي، با ايجاد تغييرات فيزيكي در پيرامون خود</w:t>
            </w:r>
            <w:r>
              <w:rPr>
                <w:rStyle w:val="IndexLink"/>
                <w:rtl w:val="true"/>
              </w:rPr>
              <w:tab/>
            </w:r>
            <w:r>
              <w:rPr>
                <w:rStyle w:val="IndexLink"/>
              </w:rPr>
              <w:t>96</w:t>
            </w:r>
          </w:hyperlink>
        </w:p>
        <w:p>
          <w:pPr>
            <w:pStyle w:val="Contents3"/>
            <w:tabs>
              <w:tab w:val="clear" w:pos="8459"/>
              <w:tab w:val="right" w:pos="9026" w:leader="dot"/>
            </w:tabs>
            <w:rPr/>
          </w:pPr>
          <w:hyperlink w:anchor="__RefHeading___Toc589828_3804643083">
            <w:r>
              <w:rPr>
                <w:webHidden/>
                <w:rStyle w:val="IndexLink"/>
                <w:rtl w:val="true"/>
              </w:rPr>
              <w:t>تأثير نيكي و گذشت در ايجاد شادكامي</w:t>
            </w:r>
            <w:r>
              <w:rPr>
                <w:rStyle w:val="IndexLink"/>
                <w:rtl w:val="true"/>
              </w:rPr>
              <w:tab/>
            </w:r>
            <w:r>
              <w:rPr>
                <w:rStyle w:val="IndexLink"/>
              </w:rPr>
              <w:t>96</w:t>
            </w:r>
          </w:hyperlink>
        </w:p>
        <w:p>
          <w:pPr>
            <w:pStyle w:val="Contents3"/>
            <w:tabs>
              <w:tab w:val="clear" w:pos="8459"/>
              <w:tab w:val="right" w:pos="9026" w:leader="dot"/>
            </w:tabs>
            <w:rPr/>
          </w:pPr>
          <w:hyperlink w:anchor="__RefHeading___Toc589830_3804643083">
            <w:r>
              <w:rPr>
                <w:webHidden/>
                <w:rStyle w:val="IndexLink"/>
                <w:rtl w:val="true"/>
              </w:rPr>
              <w:t>كسب شادكامي با ايجاد خودباوري و اعتماد به نفس</w:t>
            </w:r>
            <w:r>
              <w:rPr>
                <w:rStyle w:val="IndexLink"/>
                <w:rtl w:val="true"/>
              </w:rPr>
              <w:tab/>
            </w:r>
            <w:r>
              <w:rPr>
                <w:rStyle w:val="IndexLink"/>
              </w:rPr>
              <w:t>97</w:t>
            </w:r>
          </w:hyperlink>
        </w:p>
        <w:p>
          <w:pPr>
            <w:pStyle w:val="Contents2"/>
            <w:tabs>
              <w:tab w:val="clear" w:pos="8743"/>
              <w:tab w:val="right" w:pos="9026" w:leader="dot"/>
            </w:tabs>
            <w:rPr/>
          </w:pPr>
          <w:hyperlink w:anchor="__RefHeading___Toc589832_3804643083">
            <w:r>
              <w:rPr>
                <w:webHidden/>
                <w:rStyle w:val="IndexLink"/>
                <w:rtl w:val="true"/>
              </w:rPr>
              <w:t>شوخ‌طبعي و سلامت روان</w:t>
            </w:r>
            <w:r>
              <w:rPr>
                <w:rStyle w:val="IndexLink"/>
                <w:rtl w:val="true"/>
              </w:rPr>
              <w:t xml:space="preserve">/ </w:t>
            </w:r>
            <w:r>
              <w:rPr>
                <w:rStyle w:val="IndexLink"/>
                <w:rtl w:val="true"/>
              </w:rPr>
              <w:t>دكتر محمود گلزاري</w:t>
            </w:r>
            <w:r>
              <w:rPr>
                <w:rStyle w:val="IndexLink"/>
                <w:rtl w:val="true"/>
              </w:rPr>
              <w:tab/>
            </w:r>
            <w:r>
              <w:rPr>
                <w:rStyle w:val="IndexLink"/>
              </w:rPr>
              <w:t>98</w:t>
            </w:r>
          </w:hyperlink>
        </w:p>
        <w:p>
          <w:pPr>
            <w:pStyle w:val="Contents3"/>
            <w:tabs>
              <w:tab w:val="clear" w:pos="8459"/>
              <w:tab w:val="right" w:pos="9026" w:leader="dot"/>
            </w:tabs>
            <w:rPr/>
          </w:pPr>
          <w:hyperlink w:anchor="__RefHeading___Toc589834_380464308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89836_3804643083">
            <w:r>
              <w:rPr>
                <w:webHidden/>
                <w:rStyle w:val="IndexLink"/>
                <w:rtl w:val="true"/>
              </w:rPr>
              <w:t xml:space="preserve">به دنبال شادكامى </w:t>
            </w:r>
            <w:r>
              <w:rPr>
                <w:rStyle w:val="IndexLink"/>
                <w:rtl w:val="true"/>
              </w:rPr>
              <w:t>(</w:t>
            </w:r>
            <w:r>
              <w:rPr>
                <w:rStyle w:val="IndexLink"/>
              </w:rPr>
              <w:t>Happiness</w:t>
            </w:r>
            <w:r>
              <w:rPr>
                <w:rStyle w:val="IndexLink"/>
                <w:rtl w:val="true"/>
              </w:rPr>
              <w:t>)</w:t>
              <w:tab/>
            </w:r>
            <w:r>
              <w:rPr>
                <w:rStyle w:val="IndexLink"/>
              </w:rPr>
              <w:t>98</w:t>
            </w:r>
          </w:hyperlink>
        </w:p>
        <w:p>
          <w:pPr>
            <w:pStyle w:val="Contents3"/>
            <w:tabs>
              <w:tab w:val="clear" w:pos="8459"/>
              <w:tab w:val="right" w:pos="9026" w:leader="dot"/>
            </w:tabs>
            <w:rPr/>
          </w:pPr>
          <w:hyperlink w:anchor="__RefHeading___Toc589838_3804643083">
            <w:r>
              <w:rPr>
                <w:webHidden/>
                <w:rStyle w:val="IndexLink"/>
                <w:rtl w:val="true"/>
              </w:rPr>
              <w:t>شوخ‌طبعى و سلامت روان</w:t>
            </w:r>
            <w:r>
              <w:rPr>
                <w:rStyle w:val="IndexLink"/>
                <w:rtl w:val="true"/>
              </w:rPr>
              <w:tab/>
            </w:r>
            <w:r>
              <w:rPr>
                <w:rStyle w:val="IndexLink"/>
              </w:rPr>
              <w:t>99</w:t>
            </w:r>
          </w:hyperlink>
        </w:p>
        <w:p>
          <w:pPr>
            <w:pStyle w:val="Contents3"/>
            <w:tabs>
              <w:tab w:val="clear" w:pos="8459"/>
              <w:tab w:val="right" w:pos="9026" w:leader="dot"/>
            </w:tabs>
            <w:rPr/>
          </w:pPr>
          <w:hyperlink w:anchor="__RefHeading___Toc589840_3804643083">
            <w:r>
              <w:rPr>
                <w:webHidden/>
                <w:rStyle w:val="IndexLink"/>
                <w:rtl w:val="true"/>
              </w:rPr>
              <w:t>طرح سه ميمى شادى</w:t>
            </w:r>
            <w:r>
              <w:rPr>
                <w:rStyle w:val="IndexLink"/>
                <w:rtl w:val="true"/>
              </w:rPr>
              <w:t>!</w:t>
              <w:tab/>
            </w:r>
            <w:r>
              <w:rPr>
                <w:rStyle w:val="IndexLink"/>
              </w:rPr>
              <w:t>103</w:t>
            </w:r>
          </w:hyperlink>
        </w:p>
        <w:p>
          <w:pPr>
            <w:pStyle w:val="Contents2"/>
            <w:tabs>
              <w:tab w:val="clear" w:pos="8743"/>
              <w:tab w:val="right" w:pos="9026" w:leader="dot"/>
            </w:tabs>
            <w:rPr/>
          </w:pPr>
          <w:hyperlink w:anchor="__RefHeading___Toc589842_3804643083">
            <w:r>
              <w:rPr>
                <w:webHidden/>
                <w:rStyle w:val="IndexLink"/>
                <w:rtl w:val="true"/>
              </w:rPr>
              <w:t>شوخي و شادابي</w:t>
            </w:r>
            <w:r>
              <w:rPr>
                <w:rStyle w:val="IndexLink"/>
                <w:rtl w:val="true"/>
              </w:rPr>
              <w:t xml:space="preserve">/ </w:t>
            </w:r>
            <w:r>
              <w:rPr>
                <w:rStyle w:val="IndexLink"/>
                <w:rtl w:val="true"/>
              </w:rPr>
              <w:t>محمّد هادي خالقي</w:t>
            </w:r>
            <w:r>
              <w:rPr>
                <w:rStyle w:val="IndexLink"/>
                <w:rtl w:val="true"/>
              </w:rPr>
              <w:tab/>
            </w:r>
            <w:r>
              <w:rPr>
                <w:rStyle w:val="IndexLink"/>
              </w:rPr>
              <w:t>104</w:t>
            </w:r>
          </w:hyperlink>
        </w:p>
        <w:p>
          <w:pPr>
            <w:pStyle w:val="Contents3"/>
            <w:tabs>
              <w:tab w:val="clear" w:pos="8459"/>
              <w:tab w:val="right" w:pos="9026" w:leader="dot"/>
            </w:tabs>
            <w:rPr/>
          </w:pPr>
          <w:hyperlink w:anchor="__RefHeading___Toc589844_380464308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589846_3804643083">
            <w:r>
              <w:rPr>
                <w:webHidden/>
                <w:rStyle w:val="IndexLink"/>
                <w:rtl w:val="true"/>
              </w:rPr>
              <w:t>شادى‌بخشى</w:t>
            </w:r>
            <w:r>
              <w:rPr>
                <w:rStyle w:val="IndexLink"/>
                <w:rtl w:val="true"/>
              </w:rPr>
              <w:tab/>
            </w:r>
            <w:r>
              <w:rPr>
                <w:rStyle w:val="IndexLink"/>
              </w:rPr>
              <w:t>104</w:t>
            </w:r>
          </w:hyperlink>
        </w:p>
        <w:p>
          <w:pPr>
            <w:pStyle w:val="Contents3"/>
            <w:tabs>
              <w:tab w:val="clear" w:pos="8459"/>
              <w:tab w:val="right" w:pos="9026" w:leader="dot"/>
            </w:tabs>
            <w:rPr/>
          </w:pPr>
          <w:hyperlink w:anchor="__RefHeading___Toc589848_3804643083">
            <w:r>
              <w:rPr>
                <w:webHidden/>
                <w:rStyle w:val="IndexLink"/>
                <w:rtl w:val="true"/>
              </w:rPr>
              <w:t>شوخى</w:t>
            </w:r>
            <w:r>
              <w:rPr>
                <w:rStyle w:val="IndexLink"/>
                <w:rtl w:val="true"/>
              </w:rPr>
              <w:tab/>
            </w:r>
            <w:r>
              <w:rPr>
                <w:rStyle w:val="IndexLink"/>
              </w:rPr>
              <w:t>106</w:t>
            </w:r>
          </w:hyperlink>
        </w:p>
        <w:p>
          <w:pPr>
            <w:pStyle w:val="Contents3"/>
            <w:tabs>
              <w:tab w:val="clear" w:pos="8459"/>
              <w:tab w:val="right" w:pos="9026" w:leader="dot"/>
            </w:tabs>
            <w:rPr/>
          </w:pPr>
          <w:hyperlink w:anchor="__RefHeading___Toc589850_3804643083">
            <w:r>
              <w:rPr>
                <w:webHidden/>
                <w:rStyle w:val="IndexLink"/>
                <w:rtl w:val="true"/>
              </w:rPr>
              <w:t>در گفتار و رفتار بزرگان</w:t>
            </w:r>
            <w:r>
              <w:rPr>
                <w:rStyle w:val="IndexLink"/>
                <w:rtl w:val="true"/>
              </w:rPr>
              <w:tab/>
            </w:r>
            <w:r>
              <w:rPr>
                <w:rStyle w:val="IndexLink"/>
              </w:rPr>
              <w:t>106</w:t>
            </w:r>
          </w:hyperlink>
        </w:p>
        <w:p>
          <w:pPr>
            <w:pStyle w:val="Contents3"/>
            <w:tabs>
              <w:tab w:val="clear" w:pos="8459"/>
              <w:tab w:val="right" w:pos="9026" w:leader="dot"/>
            </w:tabs>
            <w:rPr/>
          </w:pPr>
          <w:hyperlink w:anchor="__RefHeading___Toc589852_3804643083">
            <w:r>
              <w:rPr>
                <w:webHidden/>
                <w:rStyle w:val="IndexLink"/>
                <w:rtl w:val="true"/>
              </w:rPr>
              <w:t>قالب‌هاى شوخى</w:t>
            </w:r>
            <w:r>
              <w:rPr>
                <w:rStyle w:val="IndexLink"/>
                <w:rtl w:val="true"/>
              </w:rPr>
              <w:tab/>
            </w:r>
            <w:r>
              <w:rPr>
                <w:rStyle w:val="IndexLink"/>
              </w:rPr>
              <w:t>108</w:t>
            </w:r>
          </w:hyperlink>
        </w:p>
        <w:p>
          <w:pPr>
            <w:pStyle w:val="Contents3"/>
            <w:tabs>
              <w:tab w:val="clear" w:pos="8459"/>
              <w:tab w:val="right" w:pos="9026" w:leader="dot"/>
            </w:tabs>
            <w:rPr/>
          </w:pPr>
          <w:hyperlink w:anchor="__RefHeading___Toc589854_3804643083">
            <w:r>
              <w:rPr>
                <w:webHidden/>
                <w:rStyle w:val="IndexLink"/>
                <w:rtl w:val="true"/>
              </w:rPr>
              <w:t>مرزهاى شوخى</w:t>
            </w:r>
            <w:r>
              <w:rPr>
                <w:rStyle w:val="IndexLink"/>
                <w:rtl w:val="true"/>
              </w:rPr>
              <w:tab/>
            </w:r>
            <w:r>
              <w:rPr>
                <w:rStyle w:val="IndexLink"/>
              </w:rPr>
              <w:t>109</w:t>
            </w:r>
          </w:hyperlink>
        </w:p>
        <w:p>
          <w:pPr>
            <w:pStyle w:val="Contents3"/>
            <w:tabs>
              <w:tab w:val="clear" w:pos="8459"/>
              <w:tab w:val="right" w:pos="9026" w:leader="dot"/>
            </w:tabs>
            <w:rPr/>
          </w:pPr>
          <w:hyperlink w:anchor="__RefHeading___Toc589856_3804643083">
            <w:r>
              <w:rPr>
                <w:webHidden/>
                <w:rStyle w:val="IndexLink"/>
                <w:rtl w:val="true"/>
              </w:rPr>
              <w:t>انگيزه‌هاى شوخ‌طبعان</w:t>
            </w:r>
            <w:r>
              <w:rPr>
                <w:rStyle w:val="IndexLink"/>
                <w:rtl w:val="true"/>
              </w:rPr>
              <w:tab/>
            </w:r>
            <w:r>
              <w:rPr>
                <w:rStyle w:val="IndexLink"/>
              </w:rPr>
              <w:t>111</w:t>
            </w:r>
          </w:hyperlink>
        </w:p>
        <w:p>
          <w:pPr>
            <w:pStyle w:val="Contents3"/>
            <w:tabs>
              <w:tab w:val="clear" w:pos="8459"/>
              <w:tab w:val="right" w:pos="9026" w:leader="dot"/>
            </w:tabs>
            <w:rPr/>
          </w:pPr>
          <w:hyperlink w:anchor="__RefHeading___Toc589858_3804643083">
            <w:r>
              <w:rPr>
                <w:webHidden/>
                <w:rStyle w:val="IndexLink"/>
                <w:rtl w:val="true"/>
              </w:rPr>
              <w:t>شوخ‌طبعان روزگار</w:t>
            </w:r>
            <w:r>
              <w:rPr>
                <w:rStyle w:val="IndexLink"/>
                <w:rtl w:val="true"/>
              </w:rPr>
              <w:tab/>
            </w:r>
            <w:r>
              <w:rPr>
                <w:rStyle w:val="IndexLink"/>
              </w:rPr>
              <w:t>112</w:t>
            </w:r>
          </w:hyperlink>
        </w:p>
        <w:p>
          <w:pPr>
            <w:pStyle w:val="Contents3"/>
            <w:tabs>
              <w:tab w:val="clear" w:pos="8459"/>
              <w:tab w:val="right" w:pos="9026" w:leader="dot"/>
            </w:tabs>
            <w:rPr/>
          </w:pPr>
          <w:hyperlink w:anchor="__RefHeading___Toc589860_3804643083">
            <w:r>
              <w:rPr>
                <w:webHidden/>
                <w:rStyle w:val="IndexLink"/>
                <w:rtl w:val="true"/>
              </w:rPr>
              <w:t>نمونه شوخى‌ها</w:t>
            </w:r>
            <w:r>
              <w:rPr>
                <w:rStyle w:val="IndexLink"/>
                <w:rtl w:val="true"/>
              </w:rPr>
              <w:tab/>
            </w:r>
            <w:r>
              <w:rPr>
                <w:rStyle w:val="IndexLink"/>
              </w:rPr>
              <w:t>112</w:t>
            </w:r>
          </w:hyperlink>
        </w:p>
        <w:p>
          <w:pPr>
            <w:pStyle w:val="Contents2"/>
            <w:tabs>
              <w:tab w:val="clear" w:pos="8743"/>
              <w:tab w:val="right" w:pos="9026" w:leader="dot"/>
            </w:tabs>
            <w:rPr/>
          </w:pPr>
          <w:hyperlink w:anchor="__RefHeading___Toc589862_3804643083">
            <w:r>
              <w:rPr>
                <w:webHidden/>
                <w:rStyle w:val="IndexLink"/>
                <w:rtl w:val="true"/>
              </w:rPr>
              <w:t>عناصر شادي‌آفرين در فرهنگ‌ها</w:t>
            </w:r>
            <w:r>
              <w:rPr>
                <w:rStyle w:val="IndexLink"/>
                <w:rtl w:val="true"/>
              </w:rPr>
              <w:t xml:space="preserve">/ </w:t>
            </w:r>
            <w:r>
              <w:rPr>
                <w:rStyle w:val="IndexLink"/>
                <w:rtl w:val="true"/>
              </w:rPr>
              <w:t>حميد عابدي</w:t>
            </w:r>
            <w:r>
              <w:rPr>
                <w:rStyle w:val="IndexLink"/>
                <w:rtl w:val="true"/>
              </w:rPr>
              <w:tab/>
            </w:r>
            <w:r>
              <w:rPr>
                <w:rStyle w:val="IndexLink"/>
              </w:rPr>
              <w:t>116</w:t>
            </w:r>
          </w:hyperlink>
        </w:p>
        <w:p>
          <w:pPr>
            <w:pStyle w:val="Contents3"/>
            <w:tabs>
              <w:tab w:val="clear" w:pos="8459"/>
              <w:tab w:val="right" w:pos="9026" w:leader="dot"/>
            </w:tabs>
            <w:rPr/>
          </w:pPr>
          <w:hyperlink w:anchor="__RefHeading___Toc589864_380464308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89866_3804643083">
            <w:r>
              <w:rPr>
                <w:webHidden/>
                <w:rStyle w:val="IndexLink"/>
                <w:rtl w:val="true"/>
              </w:rPr>
              <w:t>تعريف فرهنگ</w:t>
            </w:r>
            <w:r>
              <w:rPr>
                <w:rStyle w:val="IndexLink"/>
                <w:rtl w:val="true"/>
              </w:rPr>
              <w:tab/>
            </w:r>
            <w:r>
              <w:rPr>
                <w:rStyle w:val="IndexLink"/>
              </w:rPr>
              <w:t>117</w:t>
            </w:r>
          </w:hyperlink>
        </w:p>
        <w:p>
          <w:pPr>
            <w:pStyle w:val="Contents3"/>
            <w:tabs>
              <w:tab w:val="clear" w:pos="8459"/>
              <w:tab w:val="right" w:pos="9026" w:leader="dot"/>
            </w:tabs>
            <w:rPr/>
          </w:pPr>
          <w:hyperlink w:anchor="__RefHeading___Toc589868_3804643083">
            <w:r>
              <w:rPr>
                <w:webHidden/>
                <w:rStyle w:val="IndexLink"/>
                <w:rtl w:val="true"/>
              </w:rPr>
              <w:t>ويژگي‌هاي فرهنگ</w:t>
            </w:r>
            <w:r>
              <w:rPr>
                <w:rStyle w:val="IndexLink"/>
                <w:rtl w:val="true"/>
              </w:rPr>
              <w:tab/>
            </w:r>
            <w:r>
              <w:rPr>
                <w:rStyle w:val="IndexLink"/>
              </w:rPr>
              <w:t>118</w:t>
            </w:r>
          </w:hyperlink>
        </w:p>
        <w:p>
          <w:pPr>
            <w:pStyle w:val="Contents4"/>
            <w:tabs>
              <w:tab w:val="clear" w:pos="8176"/>
              <w:tab w:val="right" w:pos="9026" w:leader="dot"/>
            </w:tabs>
            <w:rPr/>
          </w:pPr>
          <w:hyperlink w:anchor="__RefHeading___Toc589870_3804643083">
            <w:r>
              <w:rPr>
                <w:webHidden/>
                <w:rStyle w:val="IndexLink"/>
              </w:rPr>
              <w:t>۱</w:t>
            </w:r>
            <w:r>
              <w:rPr>
                <w:rStyle w:val="IndexLink"/>
                <w:rtl w:val="true"/>
              </w:rPr>
              <w:t xml:space="preserve">. </w:t>
            </w:r>
            <w:r>
              <w:rPr>
                <w:rStyle w:val="IndexLink"/>
                <w:rtl w:val="true"/>
              </w:rPr>
              <w:t>فرهنگ، آموختني و قابل انتقال است</w:t>
            </w:r>
            <w:r>
              <w:rPr>
                <w:rStyle w:val="IndexLink"/>
                <w:rtl w:val="true"/>
              </w:rPr>
              <w:tab/>
            </w:r>
            <w:r>
              <w:rPr>
                <w:rStyle w:val="IndexLink"/>
              </w:rPr>
              <w:t>118</w:t>
            </w:r>
          </w:hyperlink>
        </w:p>
        <w:p>
          <w:pPr>
            <w:pStyle w:val="Contents4"/>
            <w:tabs>
              <w:tab w:val="clear" w:pos="8176"/>
              <w:tab w:val="right" w:pos="9026" w:leader="dot"/>
            </w:tabs>
            <w:rPr/>
          </w:pPr>
          <w:hyperlink w:anchor="__RefHeading___Toc589872_3804643083">
            <w:r>
              <w:rPr>
                <w:webHidden/>
                <w:rStyle w:val="IndexLink"/>
              </w:rPr>
              <w:t>۲</w:t>
            </w:r>
            <w:r>
              <w:rPr>
                <w:rStyle w:val="IndexLink"/>
                <w:rtl w:val="true"/>
              </w:rPr>
              <w:t xml:space="preserve">. </w:t>
            </w:r>
            <w:r>
              <w:rPr>
                <w:rStyle w:val="IndexLink"/>
                <w:rtl w:val="true"/>
              </w:rPr>
              <w:t>فرهنگ، اجتماعي است</w:t>
            </w:r>
            <w:r>
              <w:rPr>
                <w:rStyle w:val="IndexLink"/>
                <w:rtl w:val="true"/>
              </w:rPr>
              <w:tab/>
            </w:r>
            <w:r>
              <w:rPr>
                <w:rStyle w:val="IndexLink"/>
              </w:rPr>
              <w:t>118</w:t>
            </w:r>
          </w:hyperlink>
        </w:p>
        <w:p>
          <w:pPr>
            <w:pStyle w:val="Contents4"/>
            <w:tabs>
              <w:tab w:val="clear" w:pos="8176"/>
              <w:tab w:val="right" w:pos="9026" w:leader="dot"/>
            </w:tabs>
            <w:rPr/>
          </w:pPr>
          <w:hyperlink w:anchor="__RefHeading___Toc589874_3804643083">
            <w:r>
              <w:rPr>
                <w:webHidden/>
                <w:rStyle w:val="IndexLink"/>
              </w:rPr>
              <w:t>۳</w:t>
            </w:r>
            <w:r>
              <w:rPr>
                <w:rStyle w:val="IndexLink"/>
                <w:rtl w:val="true"/>
              </w:rPr>
              <w:t xml:space="preserve">. </w:t>
            </w:r>
            <w:r>
              <w:rPr>
                <w:rStyle w:val="IndexLink"/>
                <w:rtl w:val="true"/>
              </w:rPr>
              <w:t>فرهنگ، معنابخش و هويّت‌ساز است</w:t>
            </w:r>
            <w:r>
              <w:rPr>
                <w:rStyle w:val="IndexLink"/>
                <w:rtl w:val="true"/>
              </w:rPr>
              <w:tab/>
            </w:r>
            <w:r>
              <w:rPr>
                <w:rStyle w:val="IndexLink"/>
              </w:rPr>
              <w:t>119</w:t>
            </w:r>
          </w:hyperlink>
        </w:p>
        <w:p>
          <w:pPr>
            <w:pStyle w:val="Contents4"/>
            <w:tabs>
              <w:tab w:val="clear" w:pos="8176"/>
              <w:tab w:val="right" w:pos="9026" w:leader="dot"/>
            </w:tabs>
            <w:rPr/>
          </w:pPr>
          <w:hyperlink w:anchor="__RefHeading___Toc589876_3804643083">
            <w:r>
              <w:rPr>
                <w:webHidden/>
                <w:rStyle w:val="IndexLink"/>
              </w:rPr>
              <w:t>۴</w:t>
            </w:r>
            <w:r>
              <w:rPr>
                <w:rStyle w:val="IndexLink"/>
                <w:rtl w:val="true"/>
              </w:rPr>
              <w:t xml:space="preserve">. </w:t>
            </w:r>
            <w:r>
              <w:rPr>
                <w:rStyle w:val="IndexLink"/>
                <w:rtl w:val="true"/>
              </w:rPr>
              <w:t>فرهنگ، پوياست</w:t>
            </w:r>
            <w:r>
              <w:rPr>
                <w:rStyle w:val="IndexLink"/>
                <w:rtl w:val="true"/>
              </w:rPr>
              <w:tab/>
            </w:r>
            <w:r>
              <w:rPr>
                <w:rStyle w:val="IndexLink"/>
              </w:rPr>
              <w:t>119</w:t>
            </w:r>
          </w:hyperlink>
        </w:p>
        <w:p>
          <w:pPr>
            <w:pStyle w:val="Contents4"/>
            <w:tabs>
              <w:tab w:val="clear" w:pos="8176"/>
              <w:tab w:val="right" w:pos="9026" w:leader="dot"/>
            </w:tabs>
            <w:rPr/>
          </w:pPr>
          <w:hyperlink w:anchor="__RefHeading___Toc589878_3804643083">
            <w:r>
              <w:rPr>
                <w:webHidden/>
                <w:rStyle w:val="IndexLink"/>
              </w:rPr>
              <w:t>۵</w:t>
            </w:r>
            <w:r>
              <w:rPr>
                <w:rStyle w:val="IndexLink"/>
                <w:rtl w:val="true"/>
              </w:rPr>
              <w:t xml:space="preserve">. </w:t>
            </w:r>
            <w:r>
              <w:rPr>
                <w:rStyle w:val="IndexLink"/>
                <w:rtl w:val="true"/>
              </w:rPr>
              <w:t>فرهنگ، يگانه‌ساز است</w:t>
            </w:r>
            <w:r>
              <w:rPr>
                <w:rStyle w:val="IndexLink"/>
                <w:rtl w:val="true"/>
              </w:rPr>
              <w:tab/>
            </w:r>
            <w:r>
              <w:rPr>
                <w:rStyle w:val="IndexLink"/>
              </w:rPr>
              <w:t>119</w:t>
            </w:r>
          </w:hyperlink>
        </w:p>
        <w:p>
          <w:pPr>
            <w:pStyle w:val="Contents3"/>
            <w:tabs>
              <w:tab w:val="clear" w:pos="8459"/>
              <w:tab w:val="right" w:pos="9026" w:leader="dot"/>
            </w:tabs>
            <w:rPr/>
          </w:pPr>
          <w:hyperlink w:anchor="__RefHeading___Toc589880_3804643083">
            <w:r>
              <w:rPr>
                <w:webHidden/>
                <w:rStyle w:val="IndexLink"/>
                <w:rtl w:val="true"/>
              </w:rPr>
              <w:t>عناصر فرهنگي</w:t>
            </w:r>
            <w:r>
              <w:rPr>
                <w:rStyle w:val="IndexLink"/>
                <w:rtl w:val="true"/>
              </w:rPr>
              <w:tab/>
            </w:r>
            <w:r>
              <w:rPr>
                <w:rStyle w:val="IndexLink"/>
              </w:rPr>
              <w:t>119</w:t>
            </w:r>
          </w:hyperlink>
        </w:p>
        <w:p>
          <w:pPr>
            <w:pStyle w:val="Contents3"/>
            <w:tabs>
              <w:tab w:val="clear" w:pos="8459"/>
              <w:tab w:val="right" w:pos="9026" w:leader="dot"/>
            </w:tabs>
            <w:rPr/>
          </w:pPr>
          <w:hyperlink w:anchor="__RefHeading___Toc589882_3804643083">
            <w:r>
              <w:rPr>
                <w:webHidden/>
                <w:rStyle w:val="IndexLink"/>
                <w:rtl w:val="true"/>
              </w:rPr>
              <w:t>عناصر شادي‌آفرين در فرهنگ‌ها</w:t>
            </w:r>
            <w:r>
              <w:rPr>
                <w:rStyle w:val="IndexLink"/>
                <w:rtl w:val="true"/>
              </w:rPr>
              <w:tab/>
            </w:r>
            <w:r>
              <w:rPr>
                <w:rStyle w:val="IndexLink"/>
              </w:rPr>
              <w:t>120</w:t>
            </w:r>
          </w:hyperlink>
        </w:p>
        <w:p>
          <w:pPr>
            <w:pStyle w:val="Contents4"/>
            <w:tabs>
              <w:tab w:val="clear" w:pos="8176"/>
              <w:tab w:val="right" w:pos="9026" w:leader="dot"/>
            </w:tabs>
            <w:rPr/>
          </w:pPr>
          <w:hyperlink w:anchor="__RefHeading___Toc589884_380464308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89886_3804643083">
            <w:r>
              <w:rPr>
                <w:webHidden/>
                <w:rStyle w:val="IndexLink"/>
              </w:rPr>
              <w:t>۱</w:t>
            </w:r>
            <w:r>
              <w:rPr>
                <w:rStyle w:val="IndexLink"/>
                <w:rtl w:val="true"/>
              </w:rPr>
              <w:t xml:space="preserve">. </w:t>
            </w:r>
            <w:r>
              <w:rPr>
                <w:rStyle w:val="IndexLink"/>
                <w:rtl w:val="true"/>
              </w:rPr>
              <w:t>اعتقاد به ماوراء الطّبيعه</w:t>
            </w:r>
            <w:r>
              <w:rPr>
                <w:rStyle w:val="IndexLink"/>
                <w:rtl w:val="true"/>
              </w:rPr>
              <w:tab/>
            </w:r>
            <w:r>
              <w:rPr>
                <w:rStyle w:val="IndexLink"/>
              </w:rPr>
              <w:t>121</w:t>
            </w:r>
          </w:hyperlink>
        </w:p>
        <w:p>
          <w:pPr>
            <w:pStyle w:val="Contents4"/>
            <w:tabs>
              <w:tab w:val="clear" w:pos="8176"/>
              <w:tab w:val="right" w:pos="9026" w:leader="dot"/>
            </w:tabs>
            <w:rPr/>
          </w:pPr>
          <w:hyperlink w:anchor="__RefHeading___Toc589888_3804643083">
            <w:r>
              <w:rPr>
                <w:webHidden/>
                <w:rStyle w:val="IndexLink"/>
              </w:rPr>
              <w:t>۲</w:t>
            </w:r>
            <w:r>
              <w:rPr>
                <w:rStyle w:val="IndexLink"/>
                <w:rtl w:val="true"/>
              </w:rPr>
              <w:t xml:space="preserve">. </w:t>
            </w:r>
            <w:r>
              <w:rPr>
                <w:rStyle w:val="IndexLink"/>
                <w:rtl w:val="true"/>
              </w:rPr>
              <w:t xml:space="preserve">توجّه به خويشتن </w:t>
            </w:r>
            <w:r>
              <w:rPr>
                <w:rStyle w:val="IndexLink"/>
                <w:rtl w:val="true"/>
              </w:rPr>
              <w:t>(</w:t>
            </w:r>
            <w:r>
              <w:rPr>
                <w:rStyle w:val="IndexLink"/>
                <w:rtl w:val="true"/>
              </w:rPr>
              <w:t>تكريم شخصيت انساني خويش</w:t>
            </w:r>
            <w:r>
              <w:rPr>
                <w:rStyle w:val="IndexLink"/>
                <w:rtl w:val="true"/>
              </w:rPr>
              <w:t>)</w:t>
              <w:tab/>
            </w:r>
            <w:r>
              <w:rPr>
                <w:rStyle w:val="IndexLink"/>
              </w:rPr>
              <w:t>123</w:t>
            </w:r>
          </w:hyperlink>
        </w:p>
        <w:p>
          <w:pPr>
            <w:pStyle w:val="Contents4"/>
            <w:tabs>
              <w:tab w:val="clear" w:pos="8176"/>
              <w:tab w:val="right" w:pos="9026" w:leader="dot"/>
            </w:tabs>
            <w:rPr/>
          </w:pPr>
          <w:hyperlink w:anchor="__RefHeading___Toc589890_3804643083">
            <w:r>
              <w:rPr>
                <w:webHidden/>
                <w:rStyle w:val="IndexLink"/>
              </w:rPr>
              <w:t>۳</w:t>
            </w:r>
            <w:r>
              <w:rPr>
                <w:rStyle w:val="IndexLink"/>
                <w:rtl w:val="true"/>
              </w:rPr>
              <w:t xml:space="preserve">. </w:t>
            </w:r>
            <w:r>
              <w:rPr>
                <w:rStyle w:val="IndexLink"/>
                <w:rtl w:val="true"/>
              </w:rPr>
              <w:t>تشويق به جمع‌گرايي</w:t>
            </w:r>
            <w:r>
              <w:rPr>
                <w:rStyle w:val="IndexLink"/>
                <w:rtl w:val="true"/>
              </w:rPr>
              <w:tab/>
            </w:r>
            <w:r>
              <w:rPr>
                <w:rStyle w:val="IndexLink"/>
              </w:rPr>
              <w:t>124</w:t>
            </w:r>
          </w:hyperlink>
        </w:p>
        <w:p>
          <w:pPr>
            <w:pStyle w:val="Contents4"/>
            <w:tabs>
              <w:tab w:val="clear" w:pos="8176"/>
              <w:tab w:val="right" w:pos="9026" w:leader="dot"/>
            </w:tabs>
            <w:rPr/>
          </w:pPr>
          <w:hyperlink w:anchor="__RefHeading___Toc589892_3804643083">
            <w:r>
              <w:rPr>
                <w:webHidden/>
                <w:rStyle w:val="IndexLink"/>
              </w:rPr>
              <w:t>۴</w:t>
            </w:r>
            <w:r>
              <w:rPr>
                <w:rStyle w:val="IndexLink"/>
                <w:rtl w:val="true"/>
              </w:rPr>
              <w:t xml:space="preserve">. </w:t>
            </w:r>
            <w:r>
              <w:rPr>
                <w:rStyle w:val="IndexLink"/>
                <w:rtl w:val="true"/>
              </w:rPr>
              <w:t xml:space="preserve">كنار آمدن با وضع موجود </w:t>
            </w:r>
            <w:r>
              <w:rPr>
                <w:rStyle w:val="IndexLink"/>
                <w:rtl w:val="true"/>
              </w:rPr>
              <w:t>(</w:t>
            </w:r>
            <w:r>
              <w:rPr>
                <w:rStyle w:val="IndexLink"/>
                <w:rtl w:val="true"/>
              </w:rPr>
              <w:t>مقدّرات</w:t>
            </w:r>
            <w:r>
              <w:rPr>
                <w:rStyle w:val="IndexLink"/>
                <w:rtl w:val="true"/>
              </w:rPr>
              <w:t>)</w:t>
              <w:tab/>
            </w:r>
            <w:r>
              <w:rPr>
                <w:rStyle w:val="IndexLink"/>
              </w:rPr>
              <w:t>125</w:t>
            </w:r>
          </w:hyperlink>
        </w:p>
        <w:p>
          <w:pPr>
            <w:pStyle w:val="Contents2"/>
            <w:tabs>
              <w:tab w:val="clear" w:pos="8743"/>
              <w:tab w:val="right" w:pos="9026" w:leader="dot"/>
            </w:tabs>
            <w:rPr/>
          </w:pPr>
          <w:hyperlink w:anchor="__RefHeading___Toc589894_3804643083">
            <w:r>
              <w:rPr>
                <w:webHidden/>
                <w:rStyle w:val="IndexLink"/>
                <w:rtl w:val="true"/>
              </w:rPr>
              <w:t>شادى و مهربانى</w:t>
            </w:r>
            <w:r>
              <w:rPr>
                <w:rStyle w:val="IndexLink"/>
                <w:rtl w:val="true"/>
              </w:rPr>
              <w:t xml:space="preserve">/ </w:t>
            </w:r>
            <w:r>
              <w:rPr>
                <w:rStyle w:val="IndexLink"/>
                <w:rtl w:val="true"/>
              </w:rPr>
              <w:t>مترجم</w:t>
            </w:r>
            <w:r>
              <w:rPr>
                <w:rStyle w:val="IndexLink"/>
                <w:rtl w:val="true"/>
              </w:rPr>
              <w:t xml:space="preserve">: </w:t>
            </w:r>
            <w:r>
              <w:rPr>
                <w:rStyle w:val="IndexLink"/>
                <w:rtl w:val="true"/>
              </w:rPr>
              <w:t>نسرين رمضانعلي</w:t>
            </w:r>
            <w:r>
              <w:rPr>
                <w:rStyle w:val="IndexLink"/>
                <w:rtl w:val="true"/>
              </w:rPr>
              <w:tab/>
            </w:r>
            <w:r>
              <w:rPr>
                <w:rStyle w:val="IndexLink"/>
              </w:rPr>
              <w:t>128</w:t>
            </w:r>
          </w:hyperlink>
        </w:p>
        <w:p>
          <w:pPr>
            <w:pStyle w:val="Contents3"/>
            <w:tabs>
              <w:tab w:val="clear" w:pos="8459"/>
              <w:tab w:val="right" w:pos="9026" w:leader="dot"/>
            </w:tabs>
            <w:rPr/>
          </w:pPr>
          <w:hyperlink w:anchor="__RefHeading___Toc589896_380464308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89898_3804643083">
            <w:r>
              <w:rPr>
                <w:webHidden/>
                <w:rStyle w:val="IndexLink"/>
                <w:rtl w:val="true"/>
              </w:rPr>
              <w:t>[</w:t>
            </w:r>
            <w:r>
              <w:rPr>
                <w:rStyle w:val="IndexLink"/>
              </w:rPr>
              <w:t>۱</w:t>
            </w:r>
            <w:r>
              <w:rPr>
                <w:rStyle w:val="IndexLink"/>
                <w:rtl w:val="true"/>
              </w:rPr>
              <w:t xml:space="preserve">.] </w:t>
            </w:r>
            <w:r>
              <w:rPr>
                <w:rStyle w:val="IndexLink"/>
                <w:rtl w:val="true"/>
              </w:rPr>
              <w:t>قدرت شفابخش احساس</w:t>
            </w:r>
            <w:r>
              <w:rPr>
                <w:rStyle w:val="IndexLink"/>
                <w:rtl w:val="true"/>
              </w:rPr>
              <w:t xml:space="preserve">/ </w:t>
            </w:r>
            <w:r>
              <w:rPr>
                <w:rStyle w:val="IndexLink"/>
                <w:rtl w:val="true"/>
              </w:rPr>
              <w:t>پيتر ژارِت</w:t>
            </w:r>
            <w:r>
              <w:rPr>
                <w:rStyle w:val="IndexLink"/>
                <w:rtl w:val="true"/>
              </w:rPr>
              <w:tab/>
            </w:r>
            <w:r>
              <w:rPr>
                <w:rStyle w:val="IndexLink"/>
              </w:rPr>
              <w:t>128</w:t>
            </w:r>
          </w:hyperlink>
        </w:p>
        <w:p>
          <w:pPr>
            <w:pStyle w:val="Contents3"/>
            <w:tabs>
              <w:tab w:val="clear" w:pos="8459"/>
              <w:tab w:val="right" w:pos="9026" w:leader="dot"/>
            </w:tabs>
            <w:rPr/>
          </w:pPr>
          <w:hyperlink w:anchor="__RefHeading___Toc589900_3804643083">
            <w:r>
              <w:rPr>
                <w:webHidden/>
                <w:rStyle w:val="IndexLink"/>
                <w:rtl w:val="true"/>
              </w:rPr>
              <w:t>[</w:t>
            </w:r>
            <w:r>
              <w:rPr>
                <w:rStyle w:val="IndexLink"/>
              </w:rPr>
              <w:t>۲</w:t>
            </w:r>
            <w:r>
              <w:rPr>
                <w:rStyle w:val="IndexLink"/>
                <w:rtl w:val="true"/>
              </w:rPr>
              <w:t xml:space="preserve">.] </w:t>
            </w:r>
            <w:r>
              <w:rPr>
                <w:rStyle w:val="IndexLink"/>
                <w:rtl w:val="true"/>
              </w:rPr>
              <w:t>خنده، بهترين درمان</w:t>
            </w:r>
            <w:r>
              <w:rPr>
                <w:rStyle w:val="IndexLink"/>
                <w:rtl w:val="true"/>
              </w:rPr>
              <w:t xml:space="preserve">/ </w:t>
            </w:r>
            <w:r>
              <w:rPr>
                <w:rStyle w:val="IndexLink"/>
                <w:rtl w:val="true"/>
              </w:rPr>
              <w:t>استيو زيلكووْسكى</w:t>
            </w:r>
            <w:r>
              <w:rPr>
                <w:rStyle w:val="IndexLink"/>
                <w:rtl w:val="true"/>
              </w:rPr>
              <w:tab/>
            </w:r>
            <w:r>
              <w:rPr>
                <w:rStyle w:val="IndexLink"/>
              </w:rPr>
              <w:t>131</w:t>
            </w:r>
          </w:hyperlink>
        </w:p>
        <w:p>
          <w:pPr>
            <w:pStyle w:val="Contents3"/>
            <w:tabs>
              <w:tab w:val="clear" w:pos="8459"/>
              <w:tab w:val="right" w:pos="9026" w:leader="dot"/>
            </w:tabs>
            <w:rPr/>
          </w:pPr>
          <w:hyperlink w:anchor="__RefHeading___Toc589902_3804643083">
            <w:r>
              <w:rPr>
                <w:webHidden/>
                <w:rStyle w:val="IndexLink"/>
                <w:rtl w:val="true"/>
              </w:rPr>
              <w:t>خنده در طول تاريخ</w:t>
            </w:r>
            <w:r>
              <w:rPr>
                <w:rStyle w:val="IndexLink"/>
                <w:rtl w:val="true"/>
              </w:rPr>
              <w:tab/>
            </w:r>
            <w:r>
              <w:rPr>
                <w:rStyle w:val="IndexLink"/>
              </w:rPr>
              <w:t>133</w:t>
            </w:r>
          </w:hyperlink>
        </w:p>
        <w:p>
          <w:pPr>
            <w:pStyle w:val="Contents2"/>
            <w:tabs>
              <w:tab w:val="clear" w:pos="8743"/>
              <w:tab w:val="right" w:pos="9026" w:leader="dot"/>
            </w:tabs>
            <w:rPr/>
          </w:pPr>
          <w:hyperlink w:anchor="__RefHeading___Toc589904_3804643083">
            <w:r>
              <w:rPr>
                <w:webHidden/>
                <w:rStyle w:val="IndexLink"/>
                <w:rtl w:val="true"/>
              </w:rPr>
              <w:t>هوش هيجاني و شادكامي</w:t>
            </w:r>
            <w:r>
              <w:rPr>
                <w:rStyle w:val="IndexLink"/>
                <w:rtl w:val="true"/>
              </w:rPr>
              <w:t xml:space="preserve">/ </w:t>
            </w:r>
            <w:r>
              <w:rPr>
                <w:rStyle w:val="IndexLink"/>
                <w:rtl w:val="true"/>
              </w:rPr>
              <w:t>سعيد بي‌نياز</w:t>
            </w:r>
            <w:r>
              <w:rPr>
                <w:rStyle w:val="IndexLink"/>
                <w:rtl w:val="true"/>
              </w:rPr>
              <w:tab/>
            </w:r>
            <w:r>
              <w:rPr>
                <w:rStyle w:val="IndexLink"/>
              </w:rPr>
              <w:t>136</w:t>
            </w:r>
          </w:hyperlink>
        </w:p>
        <w:p>
          <w:pPr>
            <w:pStyle w:val="Contents3"/>
            <w:tabs>
              <w:tab w:val="clear" w:pos="8459"/>
              <w:tab w:val="right" w:pos="9026" w:leader="dot"/>
            </w:tabs>
            <w:rPr/>
          </w:pPr>
          <w:hyperlink w:anchor="__RefHeading___Toc589906_380464308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89908_3804643083">
            <w:r>
              <w:rPr>
                <w:webHidden/>
                <w:rStyle w:val="IndexLink"/>
                <w:rtl w:val="true"/>
              </w:rPr>
              <w:t>هوش هيجاني، چه فرقي با هوش منطقي دارد؟</w:t>
            </w:r>
            <w:r>
              <w:rPr>
                <w:rStyle w:val="IndexLink"/>
                <w:rtl w:val="true"/>
              </w:rPr>
              <w:tab/>
            </w:r>
            <w:r>
              <w:rPr>
                <w:rStyle w:val="IndexLink"/>
              </w:rPr>
              <w:t>137</w:t>
            </w:r>
          </w:hyperlink>
        </w:p>
        <w:p>
          <w:pPr>
            <w:pStyle w:val="Contents3"/>
            <w:tabs>
              <w:tab w:val="clear" w:pos="8459"/>
              <w:tab w:val="right" w:pos="9026" w:leader="dot"/>
            </w:tabs>
            <w:rPr/>
          </w:pPr>
          <w:hyperlink w:anchor="__RefHeading___Toc589910_3804643083">
            <w:r>
              <w:rPr>
                <w:webHidden/>
                <w:rStyle w:val="IndexLink"/>
                <w:rtl w:val="true"/>
              </w:rPr>
              <w:t>هوش هيجاني، چه جور هوشي است؟</w:t>
            </w:r>
            <w:r>
              <w:rPr>
                <w:rStyle w:val="IndexLink"/>
                <w:rtl w:val="true"/>
              </w:rPr>
              <w:tab/>
            </w:r>
            <w:r>
              <w:rPr>
                <w:rStyle w:val="IndexLink"/>
              </w:rPr>
              <w:t>138</w:t>
            </w:r>
          </w:hyperlink>
        </w:p>
        <w:p>
          <w:pPr>
            <w:pStyle w:val="Contents4"/>
            <w:tabs>
              <w:tab w:val="clear" w:pos="8176"/>
              <w:tab w:val="right" w:pos="9026" w:leader="dot"/>
            </w:tabs>
            <w:rPr/>
          </w:pPr>
          <w:hyperlink w:anchor="__RefHeading___Toc589912_380464308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89914_3804643083">
            <w:r>
              <w:rPr>
                <w:webHidden/>
                <w:rStyle w:val="IndexLink"/>
                <w:rtl w:val="true"/>
              </w:rPr>
              <w:t>الف</w:t>
            </w:r>
            <w:r>
              <w:rPr>
                <w:rStyle w:val="IndexLink"/>
                <w:rtl w:val="true"/>
              </w:rPr>
              <w:t xml:space="preserve">. </w:t>
            </w:r>
            <w:r>
              <w:rPr>
                <w:rStyle w:val="IndexLink"/>
                <w:rtl w:val="true"/>
              </w:rPr>
              <w:t>حيطه درونْ‌فردي</w:t>
            </w:r>
            <w:r>
              <w:rPr>
                <w:rStyle w:val="IndexLink"/>
                <w:rtl w:val="true"/>
              </w:rPr>
              <w:tab/>
            </w:r>
            <w:r>
              <w:rPr>
                <w:rStyle w:val="IndexLink"/>
              </w:rPr>
              <w:t>139</w:t>
            </w:r>
          </w:hyperlink>
        </w:p>
        <w:p>
          <w:pPr>
            <w:pStyle w:val="Contents4"/>
            <w:tabs>
              <w:tab w:val="clear" w:pos="8176"/>
              <w:tab w:val="right" w:pos="9026" w:leader="dot"/>
            </w:tabs>
            <w:rPr/>
          </w:pPr>
          <w:hyperlink w:anchor="__RefHeading___Toc589916_3804643083">
            <w:r>
              <w:rPr>
                <w:webHidden/>
                <w:rStyle w:val="IndexLink"/>
                <w:rtl w:val="true"/>
              </w:rPr>
              <w:t>ب</w:t>
            </w:r>
            <w:r>
              <w:rPr>
                <w:rStyle w:val="IndexLink"/>
                <w:rtl w:val="true"/>
              </w:rPr>
              <w:t xml:space="preserve">. </w:t>
            </w:r>
            <w:r>
              <w:rPr>
                <w:rStyle w:val="IndexLink"/>
                <w:rtl w:val="true"/>
              </w:rPr>
              <w:t>حيطه ميانْ‌فردي</w:t>
            </w:r>
            <w:r>
              <w:rPr>
                <w:rStyle w:val="IndexLink"/>
                <w:rtl w:val="true"/>
              </w:rPr>
              <w:t>:</w:t>
              <w:tab/>
            </w:r>
            <w:r>
              <w:rPr>
                <w:rStyle w:val="IndexLink"/>
              </w:rPr>
              <w:t>140</w:t>
            </w:r>
          </w:hyperlink>
        </w:p>
        <w:p>
          <w:pPr>
            <w:pStyle w:val="Contents4"/>
            <w:tabs>
              <w:tab w:val="clear" w:pos="8176"/>
              <w:tab w:val="right" w:pos="9026" w:leader="dot"/>
            </w:tabs>
            <w:rPr/>
          </w:pPr>
          <w:hyperlink w:anchor="__RefHeading___Toc589918_3804643083">
            <w:r>
              <w:rPr>
                <w:webHidden/>
                <w:rStyle w:val="IndexLink"/>
                <w:rtl w:val="true"/>
              </w:rPr>
              <w:t>ج</w:t>
            </w:r>
            <w:r>
              <w:rPr>
                <w:rStyle w:val="IndexLink"/>
                <w:rtl w:val="true"/>
              </w:rPr>
              <w:t xml:space="preserve">. </w:t>
            </w:r>
            <w:r>
              <w:rPr>
                <w:rStyle w:val="IndexLink"/>
                <w:rtl w:val="true"/>
              </w:rPr>
              <w:t>حيطه سازگاري</w:t>
            </w:r>
            <w:r>
              <w:rPr>
                <w:rStyle w:val="IndexLink"/>
                <w:rtl w:val="true"/>
              </w:rPr>
              <w:tab/>
            </w:r>
            <w:r>
              <w:rPr>
                <w:rStyle w:val="IndexLink"/>
              </w:rPr>
              <w:t>140</w:t>
            </w:r>
          </w:hyperlink>
        </w:p>
        <w:p>
          <w:pPr>
            <w:pStyle w:val="Contents4"/>
            <w:tabs>
              <w:tab w:val="clear" w:pos="8176"/>
              <w:tab w:val="right" w:pos="9026" w:leader="dot"/>
            </w:tabs>
            <w:rPr/>
          </w:pPr>
          <w:hyperlink w:anchor="__RefHeading___Toc589920_3804643083">
            <w:r>
              <w:rPr>
                <w:webHidden/>
                <w:rStyle w:val="IndexLink"/>
                <w:rtl w:val="true"/>
              </w:rPr>
              <w:t>د</w:t>
            </w:r>
            <w:r>
              <w:rPr>
                <w:rStyle w:val="IndexLink"/>
                <w:rtl w:val="true"/>
              </w:rPr>
              <w:t xml:space="preserve">. </w:t>
            </w:r>
            <w:r>
              <w:rPr>
                <w:rStyle w:val="IndexLink"/>
                <w:rtl w:val="true"/>
              </w:rPr>
              <w:t>حيطه كنترل فشار رواني</w:t>
            </w:r>
            <w:r>
              <w:rPr>
                <w:rStyle w:val="IndexLink"/>
                <w:rtl w:val="true"/>
              </w:rPr>
              <w:tab/>
            </w:r>
            <w:r>
              <w:rPr>
                <w:rStyle w:val="IndexLink"/>
              </w:rPr>
              <w:t>140</w:t>
            </w:r>
          </w:hyperlink>
        </w:p>
        <w:p>
          <w:pPr>
            <w:pStyle w:val="Contents4"/>
            <w:tabs>
              <w:tab w:val="clear" w:pos="8176"/>
              <w:tab w:val="right" w:pos="9026" w:leader="dot"/>
            </w:tabs>
            <w:rPr/>
          </w:pPr>
          <w:hyperlink w:anchor="__RefHeading___Toc589922_3804643083">
            <w:r>
              <w:rPr>
                <w:webHidden/>
                <w:rStyle w:val="IndexLink"/>
                <w:rtl w:val="true"/>
              </w:rPr>
              <w:t xml:space="preserve">هـ </w:t>
            </w:r>
            <w:r>
              <w:rPr>
                <w:rStyle w:val="IndexLink"/>
                <w:rtl w:val="true"/>
              </w:rPr>
              <w:t xml:space="preserve">. </w:t>
            </w:r>
            <w:r>
              <w:rPr>
                <w:rStyle w:val="IndexLink"/>
                <w:rtl w:val="true"/>
              </w:rPr>
              <w:t>حيطه خُلق عمومي</w:t>
            </w:r>
            <w:r>
              <w:rPr>
                <w:rStyle w:val="IndexLink"/>
                <w:rtl w:val="true"/>
              </w:rPr>
              <w:tab/>
            </w:r>
            <w:r>
              <w:rPr>
                <w:rStyle w:val="IndexLink"/>
              </w:rPr>
              <w:t>141</w:t>
            </w:r>
          </w:hyperlink>
        </w:p>
        <w:p>
          <w:pPr>
            <w:pStyle w:val="Contents3"/>
            <w:tabs>
              <w:tab w:val="clear" w:pos="8459"/>
              <w:tab w:val="right" w:pos="9026" w:leader="dot"/>
            </w:tabs>
            <w:rPr/>
          </w:pPr>
          <w:hyperlink w:anchor="__RefHeading___Toc589924_3804643083">
            <w:r>
              <w:rPr>
                <w:webHidden/>
                <w:rStyle w:val="IndexLink"/>
                <w:rtl w:val="true"/>
              </w:rPr>
              <w:t>چه‌طور مي‌توان هوش هيجاني را پرورش داد؟</w:t>
            </w:r>
            <w:r>
              <w:rPr>
                <w:rStyle w:val="IndexLink"/>
                <w:rtl w:val="true"/>
              </w:rPr>
              <w:tab/>
            </w:r>
            <w:r>
              <w:rPr>
                <w:rStyle w:val="IndexLink"/>
              </w:rPr>
              <w:t>141</w:t>
            </w:r>
          </w:hyperlink>
        </w:p>
        <w:p>
          <w:pPr>
            <w:pStyle w:val="Contents4"/>
            <w:tabs>
              <w:tab w:val="clear" w:pos="8176"/>
              <w:tab w:val="right" w:pos="9026" w:leader="dot"/>
            </w:tabs>
            <w:rPr/>
          </w:pPr>
          <w:hyperlink w:anchor="__RefHeading___Toc589926_3804643083">
            <w:r>
              <w:rPr>
                <w:webHidden/>
                <w:rStyle w:val="IndexLink"/>
              </w:rPr>
              <w:t>۱</w:t>
            </w:r>
            <w:r>
              <w:rPr>
                <w:rStyle w:val="IndexLink"/>
                <w:rtl w:val="true"/>
              </w:rPr>
              <w:t xml:space="preserve">. </w:t>
            </w:r>
            <w:r>
              <w:rPr>
                <w:rStyle w:val="IndexLink"/>
                <w:rtl w:val="true"/>
              </w:rPr>
              <w:t>براي تشخيص احساسات خود و ديگران، گروه‌هاي دوستانه تشكيل دهيم</w:t>
            </w:r>
            <w:r>
              <w:rPr>
                <w:rStyle w:val="IndexLink"/>
                <w:rtl w:val="true"/>
              </w:rPr>
              <w:tab/>
            </w:r>
            <w:r>
              <w:rPr>
                <w:rStyle w:val="IndexLink"/>
              </w:rPr>
              <w:t>141</w:t>
            </w:r>
          </w:hyperlink>
        </w:p>
        <w:p>
          <w:pPr>
            <w:pStyle w:val="Contents4"/>
            <w:tabs>
              <w:tab w:val="clear" w:pos="8176"/>
              <w:tab w:val="right" w:pos="9026" w:leader="dot"/>
            </w:tabs>
            <w:rPr/>
          </w:pPr>
          <w:hyperlink w:anchor="__RefHeading___Toc589928_3804643083">
            <w:r>
              <w:rPr>
                <w:webHidden/>
                <w:rStyle w:val="IndexLink"/>
              </w:rPr>
              <w:t>۲</w:t>
            </w:r>
            <w:r>
              <w:rPr>
                <w:rStyle w:val="IndexLink"/>
                <w:rtl w:val="true"/>
              </w:rPr>
              <w:t xml:space="preserve">. </w:t>
            </w:r>
            <w:r>
              <w:rPr>
                <w:rStyle w:val="IndexLink"/>
                <w:rtl w:val="true"/>
              </w:rPr>
              <w:t>حلّ يك يا چند مشكل را تمرين كنيم</w:t>
            </w:r>
            <w:r>
              <w:rPr>
                <w:rStyle w:val="IndexLink"/>
                <w:rtl w:val="true"/>
              </w:rPr>
              <w:tab/>
            </w:r>
            <w:r>
              <w:rPr>
                <w:rStyle w:val="IndexLink"/>
              </w:rPr>
              <w:t>142</w:t>
            </w:r>
          </w:hyperlink>
        </w:p>
        <w:p>
          <w:pPr>
            <w:pStyle w:val="Contents4"/>
            <w:tabs>
              <w:tab w:val="clear" w:pos="8176"/>
              <w:tab w:val="right" w:pos="9026" w:leader="dot"/>
            </w:tabs>
            <w:rPr/>
          </w:pPr>
          <w:hyperlink w:anchor="__RefHeading___Toc589930_3804643083">
            <w:r>
              <w:rPr>
                <w:webHidden/>
                <w:rStyle w:val="IndexLink"/>
              </w:rPr>
              <w:t>۳</w:t>
            </w:r>
            <w:r>
              <w:rPr>
                <w:rStyle w:val="IndexLink"/>
                <w:rtl w:val="true"/>
              </w:rPr>
              <w:t xml:space="preserve">. </w:t>
            </w:r>
            <w:r>
              <w:rPr>
                <w:rStyle w:val="IndexLink"/>
                <w:rtl w:val="true"/>
              </w:rPr>
              <w:t>از ادبيات و سينما براي شناختن احساساتمان بهره ببريم</w:t>
            </w:r>
            <w:r>
              <w:rPr>
                <w:rStyle w:val="IndexLink"/>
                <w:rtl w:val="true"/>
              </w:rPr>
              <w:tab/>
            </w:r>
            <w:r>
              <w:rPr>
                <w:rStyle w:val="IndexLink"/>
              </w:rPr>
              <w:t>142</w:t>
            </w:r>
          </w:hyperlink>
        </w:p>
        <w:p>
          <w:pPr>
            <w:pStyle w:val="Contents4"/>
            <w:tabs>
              <w:tab w:val="clear" w:pos="8176"/>
              <w:tab w:val="right" w:pos="9026" w:leader="dot"/>
            </w:tabs>
            <w:rPr/>
          </w:pPr>
          <w:hyperlink w:anchor="__RefHeading___Toc589932_3804643083">
            <w:r>
              <w:rPr>
                <w:webHidden/>
                <w:rStyle w:val="IndexLink"/>
              </w:rPr>
              <w:t>۴</w:t>
            </w:r>
            <w:r>
              <w:rPr>
                <w:rStyle w:val="IndexLink"/>
                <w:rtl w:val="true"/>
              </w:rPr>
              <w:t xml:space="preserve">. </w:t>
            </w:r>
            <w:r>
              <w:rPr>
                <w:rStyle w:val="IndexLink"/>
                <w:rtl w:val="true"/>
              </w:rPr>
              <w:t>از نوشتن براي بيرون ريختن احساساتمان استفاده كنيم</w:t>
            </w:r>
            <w:r>
              <w:rPr>
                <w:rStyle w:val="IndexLink"/>
                <w:rtl w:val="true"/>
              </w:rPr>
              <w:tab/>
            </w:r>
            <w:r>
              <w:rPr>
                <w:rStyle w:val="IndexLink"/>
              </w:rPr>
              <w:t>143</w:t>
            </w:r>
          </w:hyperlink>
        </w:p>
        <w:p>
          <w:pPr>
            <w:pStyle w:val="Contents4"/>
            <w:tabs>
              <w:tab w:val="clear" w:pos="8176"/>
              <w:tab w:val="right" w:pos="9026" w:leader="dot"/>
            </w:tabs>
            <w:rPr/>
          </w:pPr>
          <w:hyperlink w:anchor="__RefHeading___Toc589934_3804643083">
            <w:r>
              <w:rPr>
                <w:webHidden/>
                <w:rStyle w:val="IndexLink"/>
              </w:rPr>
              <w:t>۵</w:t>
            </w:r>
            <w:r>
              <w:rPr>
                <w:rStyle w:val="IndexLink"/>
                <w:rtl w:val="true"/>
              </w:rPr>
              <w:t xml:space="preserve">. </w:t>
            </w:r>
            <w:r>
              <w:rPr>
                <w:rStyle w:val="IndexLink"/>
                <w:rtl w:val="true"/>
              </w:rPr>
              <w:t>قاطعيتِ محترمانه را ياد بگيريم</w:t>
            </w:r>
            <w:r>
              <w:rPr>
                <w:rStyle w:val="IndexLink"/>
                <w:rtl w:val="true"/>
              </w:rPr>
              <w:tab/>
            </w:r>
            <w:r>
              <w:rPr>
                <w:rStyle w:val="IndexLink"/>
              </w:rPr>
              <w:t>143</w:t>
            </w:r>
          </w:hyperlink>
        </w:p>
        <w:p>
          <w:pPr>
            <w:pStyle w:val="Contents3"/>
            <w:tabs>
              <w:tab w:val="clear" w:pos="8459"/>
              <w:tab w:val="right" w:pos="9026" w:leader="dot"/>
            </w:tabs>
            <w:rPr/>
          </w:pPr>
          <w:hyperlink w:anchor="__RefHeading___Toc589936_3804643083">
            <w:r>
              <w:rPr>
                <w:webHidden/>
                <w:rStyle w:val="IndexLink"/>
                <w:rtl w:val="true"/>
              </w:rPr>
              <w:t>رابطه هوش هيجاني با شادكامي</w:t>
            </w:r>
            <w:r>
              <w:rPr>
                <w:rStyle w:val="IndexLink"/>
                <w:rtl w:val="true"/>
              </w:rPr>
              <w:tab/>
            </w:r>
            <w:r>
              <w:rPr>
                <w:rStyle w:val="IndexLink"/>
              </w:rPr>
              <w:t>144</w:t>
            </w:r>
          </w:hyperlink>
        </w:p>
        <w:p>
          <w:pPr>
            <w:pStyle w:val="Contents2"/>
            <w:tabs>
              <w:tab w:val="clear" w:pos="8743"/>
              <w:tab w:val="right" w:pos="9026" w:leader="dot"/>
            </w:tabs>
            <w:rPr/>
          </w:pPr>
          <w:hyperlink w:anchor="__RefHeading___Toc589938_3804643083">
            <w:r>
              <w:rPr>
                <w:webHidden/>
                <w:rStyle w:val="IndexLink"/>
                <w:rtl w:val="true"/>
              </w:rPr>
              <w:t>شادكامي، شخصيت و موفّقيت</w:t>
            </w:r>
            <w:r>
              <w:rPr>
                <w:rStyle w:val="IndexLink"/>
                <w:rtl w:val="true"/>
              </w:rPr>
              <w:t xml:space="preserve">/ </w:t>
            </w:r>
            <w:r>
              <w:rPr>
                <w:rStyle w:val="IndexLink"/>
                <w:rtl w:val="true"/>
              </w:rPr>
              <w:t>مهدي اختر محقّقي</w:t>
            </w:r>
            <w:r>
              <w:rPr>
                <w:rStyle w:val="IndexLink"/>
                <w:rtl w:val="true"/>
              </w:rPr>
              <w:tab/>
            </w:r>
            <w:r>
              <w:rPr>
                <w:rStyle w:val="IndexLink"/>
              </w:rPr>
              <w:t>146</w:t>
            </w:r>
          </w:hyperlink>
        </w:p>
        <w:p>
          <w:pPr>
            <w:pStyle w:val="Contents3"/>
            <w:tabs>
              <w:tab w:val="clear" w:pos="8459"/>
              <w:tab w:val="right" w:pos="9026" w:leader="dot"/>
            </w:tabs>
            <w:rPr/>
          </w:pPr>
          <w:hyperlink w:anchor="__RefHeading___Toc589940_3804643083">
            <w:r>
              <w:rPr>
                <w:webHidden/>
                <w:rStyle w:val="IndexLink"/>
                <w:rtl w:val="true"/>
              </w:rPr>
              <w:t>شادكامي و مثبت‌انديشي</w:t>
            </w:r>
            <w:r>
              <w:rPr>
                <w:rStyle w:val="IndexLink"/>
                <w:rtl w:val="true"/>
              </w:rPr>
              <w:tab/>
            </w:r>
            <w:r>
              <w:rPr>
                <w:rStyle w:val="IndexLink"/>
              </w:rPr>
              <w:t>146</w:t>
            </w:r>
          </w:hyperlink>
        </w:p>
        <w:p>
          <w:pPr>
            <w:pStyle w:val="Contents3"/>
            <w:tabs>
              <w:tab w:val="clear" w:pos="8459"/>
              <w:tab w:val="right" w:pos="9026" w:leader="dot"/>
            </w:tabs>
            <w:rPr/>
          </w:pPr>
          <w:hyperlink w:anchor="__RefHeading___Toc589942_3804643083">
            <w:r>
              <w:rPr>
                <w:webHidden/>
                <w:rStyle w:val="IndexLink"/>
                <w:rtl w:val="true"/>
              </w:rPr>
              <w:t>شخصيت برون‌گرا و شادكامي</w:t>
            </w:r>
            <w:r>
              <w:rPr>
                <w:rStyle w:val="IndexLink"/>
                <w:rtl w:val="true"/>
              </w:rPr>
              <w:tab/>
            </w:r>
            <w:r>
              <w:rPr>
                <w:rStyle w:val="IndexLink"/>
              </w:rPr>
              <w:t>148</w:t>
            </w:r>
          </w:hyperlink>
        </w:p>
        <w:p>
          <w:pPr>
            <w:pStyle w:val="Contents3"/>
            <w:tabs>
              <w:tab w:val="clear" w:pos="8459"/>
              <w:tab w:val="right" w:pos="9026" w:leader="dot"/>
            </w:tabs>
            <w:rPr/>
          </w:pPr>
          <w:hyperlink w:anchor="__RefHeading___Toc589944_3804643083">
            <w:r>
              <w:rPr>
                <w:webHidden/>
                <w:rStyle w:val="IndexLink"/>
                <w:rtl w:val="true"/>
              </w:rPr>
              <w:t>شادكامي و موفّقيت</w:t>
            </w:r>
            <w:r>
              <w:rPr>
                <w:rStyle w:val="IndexLink"/>
                <w:rtl w:val="true"/>
              </w:rPr>
              <w:tab/>
            </w:r>
            <w:r>
              <w:rPr>
                <w:rStyle w:val="IndexLink"/>
              </w:rPr>
              <w:t>150</w:t>
            </w:r>
          </w:hyperlink>
        </w:p>
        <w:p>
          <w:pPr>
            <w:pStyle w:val="Contents2"/>
            <w:tabs>
              <w:tab w:val="clear" w:pos="8743"/>
              <w:tab w:val="right" w:pos="9026" w:leader="dot"/>
            </w:tabs>
            <w:rPr/>
          </w:pPr>
          <w:hyperlink w:anchor="__RefHeading___Toc589946_3804643083">
            <w:r>
              <w:rPr>
                <w:webHidden/>
                <w:rStyle w:val="IndexLink"/>
                <w:rtl w:val="true"/>
              </w:rPr>
              <w:t>شادكامي، با سلامتْ كامل مي‌شود</w:t>
            </w:r>
            <w:r>
              <w:rPr>
                <w:rStyle w:val="IndexLink"/>
                <w:rtl w:val="true"/>
              </w:rPr>
              <w:t xml:space="preserve">/ </w:t>
            </w:r>
            <w:r>
              <w:rPr>
                <w:rStyle w:val="IndexLink"/>
                <w:rtl w:val="true"/>
              </w:rPr>
              <w:t>مهدي خسروي سِرِشكي</w:t>
            </w:r>
            <w:r>
              <w:rPr>
                <w:rStyle w:val="IndexLink"/>
                <w:rtl w:val="true"/>
              </w:rPr>
              <w:tab/>
            </w:r>
            <w:r>
              <w:rPr>
                <w:rStyle w:val="IndexLink"/>
              </w:rPr>
              <w:t>152</w:t>
            </w:r>
          </w:hyperlink>
        </w:p>
        <w:p>
          <w:pPr>
            <w:pStyle w:val="Contents3"/>
            <w:tabs>
              <w:tab w:val="clear" w:pos="8459"/>
              <w:tab w:val="right" w:pos="9026" w:leader="dot"/>
            </w:tabs>
            <w:rPr/>
          </w:pPr>
          <w:hyperlink w:anchor="__RefHeading___Toc589948_380464308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89950_3804643083">
            <w:r>
              <w:rPr>
                <w:webHidden/>
                <w:rStyle w:val="IndexLink"/>
                <w:rtl w:val="true"/>
              </w:rPr>
              <w:t>سلامت جسمي و شادكامي</w:t>
            </w:r>
            <w:r>
              <w:rPr>
                <w:rStyle w:val="IndexLink"/>
                <w:rtl w:val="true"/>
              </w:rPr>
              <w:tab/>
            </w:r>
            <w:r>
              <w:rPr>
                <w:rStyle w:val="IndexLink"/>
              </w:rPr>
              <w:t>153</w:t>
            </w:r>
          </w:hyperlink>
        </w:p>
        <w:p>
          <w:pPr>
            <w:pStyle w:val="Contents3"/>
            <w:tabs>
              <w:tab w:val="clear" w:pos="8459"/>
              <w:tab w:val="right" w:pos="9026" w:leader="dot"/>
            </w:tabs>
            <w:rPr/>
          </w:pPr>
          <w:hyperlink w:anchor="__RefHeading___Toc589952_3804643083">
            <w:r>
              <w:rPr>
                <w:webHidden/>
                <w:rStyle w:val="IndexLink"/>
                <w:rtl w:val="true"/>
              </w:rPr>
              <w:t>ورزش، سلامت، شادكامي</w:t>
            </w:r>
            <w:r>
              <w:rPr>
                <w:rStyle w:val="IndexLink"/>
                <w:rtl w:val="true"/>
              </w:rPr>
              <w:tab/>
            </w:r>
            <w:r>
              <w:rPr>
                <w:rStyle w:val="IndexLink"/>
              </w:rPr>
              <w:t>154</w:t>
            </w:r>
          </w:hyperlink>
        </w:p>
        <w:p>
          <w:pPr>
            <w:pStyle w:val="Contents3"/>
            <w:tabs>
              <w:tab w:val="clear" w:pos="8459"/>
              <w:tab w:val="right" w:pos="9026" w:leader="dot"/>
            </w:tabs>
            <w:rPr/>
          </w:pPr>
          <w:hyperlink w:anchor="__RefHeading___Toc589954_3804643083">
            <w:r>
              <w:rPr>
                <w:webHidden/>
                <w:rStyle w:val="IndexLink"/>
                <w:rtl w:val="true"/>
              </w:rPr>
              <w:t>ورزش و سلامتي</w:t>
            </w:r>
            <w:r>
              <w:rPr>
                <w:rStyle w:val="IndexLink"/>
                <w:rtl w:val="true"/>
              </w:rPr>
              <w:tab/>
            </w:r>
            <w:r>
              <w:rPr>
                <w:rStyle w:val="IndexLink"/>
              </w:rPr>
              <w:t>154</w:t>
            </w:r>
          </w:hyperlink>
        </w:p>
        <w:p>
          <w:pPr>
            <w:pStyle w:val="Contents3"/>
            <w:tabs>
              <w:tab w:val="clear" w:pos="8459"/>
              <w:tab w:val="right" w:pos="9026" w:leader="dot"/>
            </w:tabs>
            <w:rPr/>
          </w:pPr>
          <w:hyperlink w:anchor="__RefHeading___Toc589956_3804643083">
            <w:r>
              <w:rPr>
                <w:webHidden/>
                <w:rStyle w:val="IndexLink"/>
                <w:rtl w:val="true"/>
              </w:rPr>
              <w:t>ورزش و شادكامي</w:t>
            </w:r>
            <w:r>
              <w:rPr>
                <w:rStyle w:val="IndexLink"/>
                <w:rtl w:val="true"/>
              </w:rPr>
              <w:tab/>
            </w:r>
            <w:r>
              <w:rPr>
                <w:rStyle w:val="IndexLink"/>
              </w:rPr>
              <w:t>156</w:t>
            </w:r>
          </w:hyperlink>
        </w:p>
        <w:p>
          <w:pPr>
            <w:pStyle w:val="Contents3"/>
            <w:tabs>
              <w:tab w:val="clear" w:pos="8459"/>
              <w:tab w:val="right" w:pos="9026" w:leader="dot"/>
            </w:tabs>
            <w:rPr/>
          </w:pPr>
          <w:hyperlink w:anchor="__RefHeading___Toc589958_3804643083">
            <w:r>
              <w:rPr>
                <w:webHidden/>
                <w:rStyle w:val="IndexLink"/>
                <w:rtl w:val="true"/>
              </w:rPr>
              <w:t>حرف آخر</w:t>
            </w:r>
            <w:r>
              <w:rPr>
                <w:rStyle w:val="IndexLink"/>
                <w:rtl w:val="true"/>
              </w:rPr>
              <w:tab/>
            </w:r>
            <w:r>
              <w:rPr>
                <w:rStyle w:val="IndexLink"/>
              </w:rPr>
              <w:t>156</w:t>
            </w:r>
          </w:hyperlink>
        </w:p>
        <w:p>
          <w:pPr>
            <w:pStyle w:val="Contents2"/>
            <w:tabs>
              <w:tab w:val="clear" w:pos="8743"/>
              <w:tab w:val="right" w:pos="9026" w:leader="dot"/>
            </w:tabs>
            <w:rPr/>
          </w:pPr>
          <w:hyperlink w:anchor="__RefHeading___Toc589960_3804643083">
            <w:r>
              <w:rPr>
                <w:webHidden/>
                <w:rStyle w:val="IndexLink"/>
                <w:rtl w:val="true"/>
              </w:rPr>
              <w:t>نقش رسانه‌ها در ميزان رضايت از زندگي</w:t>
            </w:r>
            <w:r>
              <w:rPr>
                <w:rStyle w:val="IndexLink"/>
                <w:rtl w:val="true"/>
              </w:rPr>
              <w:t xml:space="preserve">/ </w:t>
            </w:r>
            <w:r>
              <w:rPr>
                <w:rStyle w:val="IndexLink"/>
                <w:rtl w:val="true"/>
              </w:rPr>
              <w:t>حميد عابدي</w:t>
            </w:r>
            <w:r>
              <w:rPr>
                <w:rStyle w:val="IndexLink"/>
                <w:rtl w:val="true"/>
              </w:rPr>
              <w:tab/>
            </w:r>
            <w:r>
              <w:rPr>
                <w:rStyle w:val="IndexLink"/>
              </w:rPr>
              <w:t>158</w:t>
            </w:r>
          </w:hyperlink>
        </w:p>
        <w:p>
          <w:pPr>
            <w:pStyle w:val="Contents3"/>
            <w:tabs>
              <w:tab w:val="clear" w:pos="8459"/>
              <w:tab w:val="right" w:pos="9026" w:leader="dot"/>
            </w:tabs>
            <w:rPr/>
          </w:pPr>
          <w:hyperlink w:anchor="__RefHeading___Toc589962_380464308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89964_3804643083">
            <w:r>
              <w:rPr>
                <w:webHidden/>
                <w:rStyle w:val="IndexLink"/>
                <w:rtl w:val="true"/>
              </w:rPr>
              <w:t>كاركردهاي اجتماعي وسايل ارتباط جمعي</w:t>
            </w:r>
            <w:r>
              <w:rPr>
                <w:rStyle w:val="IndexLink"/>
                <w:rtl w:val="true"/>
              </w:rPr>
              <w:tab/>
            </w:r>
            <w:r>
              <w:rPr>
                <w:rStyle w:val="IndexLink"/>
              </w:rPr>
              <w:t>160</w:t>
            </w:r>
          </w:hyperlink>
        </w:p>
        <w:p>
          <w:pPr>
            <w:pStyle w:val="Contents4"/>
            <w:tabs>
              <w:tab w:val="clear" w:pos="8176"/>
              <w:tab w:val="right" w:pos="9026" w:leader="dot"/>
            </w:tabs>
            <w:rPr/>
          </w:pPr>
          <w:hyperlink w:anchor="__RefHeading___Toc589966_3804643083">
            <w:r>
              <w:rPr>
                <w:webHidden/>
                <w:rStyle w:val="IndexLink"/>
              </w:rPr>
              <w:t>۱</w:t>
            </w:r>
            <w:r>
              <w:rPr>
                <w:rStyle w:val="IndexLink"/>
                <w:rtl w:val="true"/>
              </w:rPr>
              <w:t xml:space="preserve">. </w:t>
            </w:r>
            <w:r>
              <w:rPr>
                <w:rStyle w:val="IndexLink"/>
                <w:rtl w:val="true"/>
              </w:rPr>
              <w:t>وظيفه خبررساني</w:t>
            </w:r>
            <w:r>
              <w:rPr>
                <w:rStyle w:val="IndexLink"/>
                <w:rtl w:val="true"/>
              </w:rPr>
              <w:tab/>
            </w:r>
            <w:r>
              <w:rPr>
                <w:rStyle w:val="IndexLink"/>
              </w:rPr>
              <w:t>160</w:t>
            </w:r>
          </w:hyperlink>
        </w:p>
        <w:p>
          <w:pPr>
            <w:pStyle w:val="Contents4"/>
            <w:tabs>
              <w:tab w:val="clear" w:pos="8176"/>
              <w:tab w:val="right" w:pos="9026" w:leader="dot"/>
            </w:tabs>
            <w:rPr/>
          </w:pPr>
          <w:hyperlink w:anchor="__RefHeading___Toc589968_3804643083">
            <w:r>
              <w:rPr>
                <w:webHidden/>
                <w:rStyle w:val="IndexLink"/>
              </w:rPr>
              <w:t>۲</w:t>
            </w:r>
            <w:r>
              <w:rPr>
                <w:rStyle w:val="IndexLink"/>
                <w:rtl w:val="true"/>
              </w:rPr>
              <w:t xml:space="preserve">. </w:t>
            </w:r>
            <w:r>
              <w:rPr>
                <w:rStyle w:val="IndexLink"/>
                <w:rtl w:val="true"/>
              </w:rPr>
              <w:t>وظيفه آموزشي</w:t>
            </w:r>
            <w:r>
              <w:rPr>
                <w:rStyle w:val="IndexLink"/>
                <w:rtl w:val="true"/>
              </w:rPr>
              <w:tab/>
            </w:r>
            <w:r>
              <w:rPr>
                <w:rStyle w:val="IndexLink"/>
              </w:rPr>
              <w:t>162</w:t>
            </w:r>
          </w:hyperlink>
        </w:p>
        <w:p>
          <w:pPr>
            <w:pStyle w:val="Contents4"/>
            <w:tabs>
              <w:tab w:val="clear" w:pos="8176"/>
              <w:tab w:val="right" w:pos="9026" w:leader="dot"/>
            </w:tabs>
            <w:rPr/>
          </w:pPr>
          <w:hyperlink w:anchor="__RefHeading___Toc589970_3804643083">
            <w:r>
              <w:rPr>
                <w:webHidden/>
                <w:rStyle w:val="IndexLink"/>
              </w:rPr>
              <w:t>۳</w:t>
            </w:r>
            <w:r>
              <w:rPr>
                <w:rStyle w:val="IndexLink"/>
                <w:rtl w:val="true"/>
              </w:rPr>
              <w:t xml:space="preserve">. </w:t>
            </w:r>
            <w:r>
              <w:rPr>
                <w:rStyle w:val="IndexLink"/>
                <w:rtl w:val="true"/>
              </w:rPr>
              <w:t>وظيفه تفريحي و تبليغي</w:t>
            </w:r>
            <w:r>
              <w:rPr>
                <w:rStyle w:val="IndexLink"/>
                <w:rtl w:val="true"/>
              </w:rPr>
              <w:tab/>
            </w:r>
            <w:r>
              <w:rPr>
                <w:rStyle w:val="IndexLink"/>
              </w:rPr>
              <w:t>164</w:t>
            </w:r>
          </w:hyperlink>
        </w:p>
        <w:p>
          <w:pPr>
            <w:pStyle w:val="Contents3"/>
            <w:tabs>
              <w:tab w:val="clear" w:pos="8459"/>
              <w:tab w:val="right" w:pos="9026" w:leader="dot"/>
            </w:tabs>
            <w:rPr/>
          </w:pPr>
          <w:hyperlink w:anchor="__RefHeading___Toc589972_3804643083">
            <w:r>
              <w:rPr>
                <w:webHidden/>
                <w:rStyle w:val="IndexLink"/>
                <w:rtl w:val="true"/>
              </w:rPr>
              <w:t>نكته پاياني</w:t>
            </w:r>
            <w:r>
              <w:rPr>
                <w:rStyle w:val="IndexLink"/>
                <w:rtl w:val="true"/>
              </w:rPr>
              <w:tab/>
            </w:r>
            <w:r>
              <w:rPr>
                <w:rStyle w:val="IndexLink"/>
              </w:rPr>
              <w:t>168</w:t>
            </w:r>
          </w:hyperlink>
        </w:p>
        <w:p>
          <w:pPr>
            <w:pStyle w:val="Contents2"/>
            <w:tabs>
              <w:tab w:val="clear" w:pos="8743"/>
              <w:tab w:val="right" w:pos="9026" w:leader="dot"/>
            </w:tabs>
            <w:rPr/>
          </w:pPr>
          <w:hyperlink w:anchor="__RefHeading___Toc589974_3804643083">
            <w:r>
              <w:rPr>
                <w:webHidden/>
                <w:rStyle w:val="IndexLink"/>
                <w:rtl w:val="true"/>
              </w:rPr>
              <w:t>ميزان شادكامي ايرانيان، در يك نگاه</w:t>
            </w:r>
            <w:r>
              <w:rPr>
                <w:rStyle w:val="IndexLink"/>
                <w:rtl w:val="true"/>
              </w:rPr>
              <w:t xml:space="preserve">/ </w:t>
            </w:r>
            <w:r>
              <w:rPr>
                <w:rStyle w:val="IndexLink"/>
                <w:rtl w:val="true"/>
              </w:rPr>
              <w:t>زهرا باقري</w:t>
            </w:r>
            <w:r>
              <w:rPr>
                <w:rStyle w:val="IndexLink"/>
                <w:rtl w:val="true"/>
              </w:rPr>
              <w:tab/>
            </w:r>
            <w:r>
              <w:rPr>
                <w:rStyle w:val="IndexLink"/>
              </w:rPr>
              <w:t>170</w:t>
            </w:r>
          </w:hyperlink>
        </w:p>
        <w:p>
          <w:pPr>
            <w:pStyle w:val="Contents3"/>
            <w:tabs>
              <w:tab w:val="clear" w:pos="8459"/>
              <w:tab w:val="right" w:pos="9026" w:leader="dot"/>
            </w:tabs>
            <w:rPr/>
          </w:pPr>
          <w:hyperlink w:anchor="__RefHeading___Toc589976_380464308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589978_3804643083">
            <w:r>
              <w:rPr>
                <w:webHidden/>
                <w:rStyle w:val="IndexLink"/>
                <w:rtl w:val="true"/>
              </w:rPr>
              <w:t>روش اندازه‌گيري شادكامي</w:t>
            </w:r>
            <w:r>
              <w:rPr>
                <w:rStyle w:val="IndexLink"/>
                <w:rtl w:val="true"/>
              </w:rPr>
              <w:tab/>
            </w:r>
            <w:r>
              <w:rPr>
                <w:rStyle w:val="IndexLink"/>
              </w:rPr>
              <w:t>171</w:t>
            </w:r>
          </w:hyperlink>
        </w:p>
        <w:p>
          <w:pPr>
            <w:pStyle w:val="Contents3"/>
            <w:tabs>
              <w:tab w:val="clear" w:pos="8459"/>
              <w:tab w:val="right" w:pos="9026" w:leader="dot"/>
            </w:tabs>
            <w:rPr/>
          </w:pPr>
          <w:hyperlink w:anchor="__RefHeading___Toc589980_3804643083">
            <w:r>
              <w:rPr>
                <w:webHidden/>
                <w:rStyle w:val="IndexLink"/>
                <w:rtl w:val="true"/>
              </w:rPr>
              <w:t>شادكامي در جهان</w:t>
            </w:r>
            <w:r>
              <w:rPr>
                <w:rStyle w:val="IndexLink"/>
                <w:rtl w:val="true"/>
              </w:rPr>
              <w:tab/>
            </w:r>
            <w:r>
              <w:rPr>
                <w:rStyle w:val="IndexLink"/>
              </w:rPr>
              <w:t>172</w:t>
            </w:r>
          </w:hyperlink>
        </w:p>
        <w:p>
          <w:pPr>
            <w:pStyle w:val="Contents3"/>
            <w:tabs>
              <w:tab w:val="clear" w:pos="8459"/>
              <w:tab w:val="right" w:pos="9026" w:leader="dot"/>
            </w:tabs>
            <w:rPr/>
          </w:pPr>
          <w:hyperlink w:anchor="__RefHeading___Toc589982_3804643083">
            <w:r>
              <w:rPr>
                <w:webHidden/>
                <w:rStyle w:val="IndexLink"/>
                <w:rtl w:val="true"/>
              </w:rPr>
              <w:t>رضايت از زندگي در ايران</w:t>
            </w:r>
            <w:r>
              <w:rPr>
                <w:rStyle w:val="IndexLink"/>
                <w:rtl w:val="true"/>
              </w:rPr>
              <w:tab/>
            </w:r>
            <w:r>
              <w:rPr>
                <w:rStyle w:val="IndexLink"/>
              </w:rPr>
              <w:t>174</w:t>
            </w:r>
          </w:hyperlink>
        </w:p>
        <w:p>
          <w:pPr>
            <w:pStyle w:val="Contents3"/>
            <w:tabs>
              <w:tab w:val="clear" w:pos="8459"/>
              <w:tab w:val="right" w:pos="9026" w:leader="dot"/>
            </w:tabs>
            <w:rPr/>
          </w:pPr>
          <w:hyperlink w:anchor="__RefHeading___Toc589984_3804643083">
            <w:r>
              <w:rPr>
                <w:webHidden/>
                <w:rStyle w:val="IndexLink"/>
                <w:rtl w:val="true"/>
              </w:rPr>
              <w:t>طرح ملّي ارزش‌ها و نگرش‌هاي ايرانيان</w:t>
            </w:r>
            <w:r>
              <w:rPr>
                <w:rStyle w:val="IndexLink"/>
                <w:rtl w:val="true"/>
              </w:rPr>
              <w:tab/>
            </w:r>
            <w:r>
              <w:rPr>
                <w:rStyle w:val="IndexLink"/>
              </w:rPr>
              <w:t>175</w:t>
            </w:r>
          </w:hyperlink>
        </w:p>
        <w:p>
          <w:pPr>
            <w:pStyle w:val="Contents3"/>
            <w:tabs>
              <w:tab w:val="clear" w:pos="8459"/>
              <w:tab w:val="right" w:pos="9026" w:leader="dot"/>
            </w:tabs>
            <w:rPr/>
          </w:pPr>
          <w:hyperlink w:anchor="__RefHeading___Toc589986_3804643083">
            <w:r>
              <w:rPr>
                <w:webHidden/>
                <w:rStyle w:val="IndexLink"/>
                <w:rtl w:val="true"/>
              </w:rPr>
              <w:t>نتايج طرح ملّي</w:t>
            </w:r>
            <w:r>
              <w:rPr>
                <w:rStyle w:val="IndexLink"/>
                <w:rtl w:val="true"/>
              </w:rPr>
              <w:tab/>
            </w:r>
            <w:r>
              <w:rPr>
                <w:rStyle w:val="IndexLink"/>
              </w:rPr>
              <w:t>176</w:t>
            </w:r>
          </w:hyperlink>
        </w:p>
        <w:p>
          <w:pPr>
            <w:pStyle w:val="Contents4"/>
            <w:tabs>
              <w:tab w:val="clear" w:pos="8176"/>
              <w:tab w:val="right" w:pos="9026" w:leader="dot"/>
            </w:tabs>
            <w:rPr/>
          </w:pPr>
          <w:hyperlink w:anchor="__RefHeading___Toc589988_3804643083">
            <w:r>
              <w:rPr>
                <w:webHidden/>
                <w:rStyle w:val="IndexLink"/>
                <w:rtl w:val="true"/>
              </w:rPr>
              <w:t>الف</w:t>
            </w:r>
            <w:r>
              <w:rPr>
                <w:rStyle w:val="IndexLink"/>
                <w:rtl w:val="true"/>
              </w:rPr>
              <w:t xml:space="preserve">. </w:t>
            </w:r>
            <w:r>
              <w:rPr>
                <w:rStyle w:val="IndexLink"/>
                <w:rtl w:val="true"/>
              </w:rPr>
              <w:t>رضايت فردي</w:t>
            </w:r>
            <w:r>
              <w:rPr>
                <w:rStyle w:val="IndexLink"/>
                <w:rtl w:val="true"/>
              </w:rPr>
              <w:tab/>
            </w:r>
            <w:r>
              <w:rPr>
                <w:rStyle w:val="IndexLink"/>
              </w:rPr>
              <w:t>176</w:t>
            </w:r>
          </w:hyperlink>
        </w:p>
        <w:p>
          <w:pPr>
            <w:pStyle w:val="Contents5"/>
            <w:tabs>
              <w:tab w:val="clear" w:pos="7892"/>
              <w:tab w:val="right" w:pos="9026" w:leader="dot"/>
            </w:tabs>
            <w:rPr/>
          </w:pPr>
          <w:hyperlink w:anchor="__RefHeading___Toc589990_3804643083">
            <w:r>
              <w:rPr>
                <w:webHidden/>
                <w:rStyle w:val="IndexLink"/>
              </w:rPr>
              <w:t>۱</w:t>
            </w:r>
            <w:r>
              <w:rPr>
                <w:rStyle w:val="IndexLink"/>
                <w:rtl w:val="true"/>
              </w:rPr>
              <w:t xml:space="preserve">. </w:t>
            </w:r>
            <w:r>
              <w:rPr>
                <w:rStyle w:val="IndexLink"/>
                <w:rtl w:val="true"/>
              </w:rPr>
              <w:t>رضايت از سلامتي</w:t>
            </w:r>
            <w:r>
              <w:rPr>
                <w:rStyle w:val="IndexLink"/>
                <w:rtl w:val="true"/>
              </w:rPr>
              <w:tab/>
            </w:r>
            <w:r>
              <w:rPr>
                <w:rStyle w:val="IndexLink"/>
              </w:rPr>
              <w:t>176</w:t>
            </w:r>
          </w:hyperlink>
        </w:p>
        <w:p>
          <w:pPr>
            <w:pStyle w:val="Contents5"/>
            <w:tabs>
              <w:tab w:val="clear" w:pos="7892"/>
              <w:tab w:val="right" w:pos="9026" w:leader="dot"/>
            </w:tabs>
            <w:rPr/>
          </w:pPr>
          <w:hyperlink w:anchor="__RefHeading___Toc589992_3804643083">
            <w:r>
              <w:rPr>
                <w:webHidden/>
                <w:rStyle w:val="IndexLink"/>
              </w:rPr>
              <w:t>۲</w:t>
            </w:r>
            <w:r>
              <w:rPr>
                <w:rStyle w:val="IndexLink"/>
                <w:rtl w:val="true"/>
              </w:rPr>
              <w:t xml:space="preserve">. </w:t>
            </w:r>
            <w:r>
              <w:rPr>
                <w:rStyle w:val="IndexLink"/>
                <w:rtl w:val="true"/>
              </w:rPr>
              <w:t>رضايت از وضع مالي</w:t>
            </w:r>
            <w:r>
              <w:rPr>
                <w:rStyle w:val="IndexLink"/>
                <w:rtl w:val="true"/>
              </w:rPr>
              <w:tab/>
            </w:r>
            <w:r>
              <w:rPr>
                <w:rStyle w:val="IndexLink"/>
              </w:rPr>
              <w:t>178</w:t>
            </w:r>
          </w:hyperlink>
        </w:p>
        <w:p>
          <w:pPr>
            <w:pStyle w:val="Contents5"/>
            <w:tabs>
              <w:tab w:val="clear" w:pos="7892"/>
              <w:tab w:val="right" w:pos="9026" w:leader="dot"/>
            </w:tabs>
            <w:rPr/>
          </w:pPr>
          <w:hyperlink w:anchor="__RefHeading___Toc589994_3804643083">
            <w:r>
              <w:rPr>
                <w:webHidden/>
                <w:rStyle w:val="IndexLink"/>
              </w:rPr>
              <w:t>۳</w:t>
            </w:r>
            <w:r>
              <w:rPr>
                <w:rStyle w:val="IndexLink"/>
                <w:rtl w:val="true"/>
              </w:rPr>
              <w:t xml:space="preserve">. </w:t>
            </w:r>
            <w:r>
              <w:rPr>
                <w:rStyle w:val="IndexLink"/>
                <w:rtl w:val="true"/>
              </w:rPr>
              <w:t>رضايت از وضع شغلي</w:t>
            </w:r>
            <w:r>
              <w:rPr>
                <w:rStyle w:val="IndexLink"/>
                <w:rtl w:val="true"/>
              </w:rPr>
              <w:tab/>
            </w:r>
            <w:r>
              <w:rPr>
                <w:rStyle w:val="IndexLink"/>
              </w:rPr>
              <w:t>179</w:t>
            </w:r>
          </w:hyperlink>
        </w:p>
        <w:p>
          <w:pPr>
            <w:pStyle w:val="Contents4"/>
            <w:tabs>
              <w:tab w:val="clear" w:pos="8176"/>
              <w:tab w:val="right" w:pos="9026" w:leader="dot"/>
            </w:tabs>
            <w:rPr/>
          </w:pPr>
          <w:hyperlink w:anchor="__RefHeading___Toc589996_3804643083">
            <w:r>
              <w:rPr>
                <w:webHidden/>
                <w:rStyle w:val="IndexLink"/>
                <w:rtl w:val="true"/>
              </w:rPr>
              <w:t>عوامل زمينه‌اي مؤثّر بر ميزان رضايت فردي</w:t>
            </w:r>
            <w:r>
              <w:rPr>
                <w:rStyle w:val="IndexLink"/>
                <w:rtl w:val="true"/>
              </w:rPr>
              <w:tab/>
            </w:r>
            <w:r>
              <w:rPr>
                <w:rStyle w:val="IndexLink"/>
              </w:rPr>
              <w:t>180</w:t>
            </w:r>
          </w:hyperlink>
        </w:p>
        <w:p>
          <w:pPr>
            <w:pStyle w:val="Contents5"/>
            <w:tabs>
              <w:tab w:val="clear" w:pos="7892"/>
              <w:tab w:val="right" w:pos="9026" w:leader="dot"/>
            </w:tabs>
            <w:rPr/>
          </w:pPr>
          <w:hyperlink w:anchor="__RefHeading___Toc589998_3804643083">
            <w:r>
              <w:rPr>
                <w:webHidden/>
                <w:rStyle w:val="IndexLink"/>
                <w:rtl w:val="true"/>
              </w:rPr>
              <w:t>يك</w:t>
            </w:r>
            <w:r>
              <w:rPr>
                <w:rStyle w:val="IndexLink"/>
                <w:rtl w:val="true"/>
              </w:rPr>
              <w:t xml:space="preserve">. </w:t>
            </w:r>
            <w:r>
              <w:rPr>
                <w:rStyle w:val="IndexLink"/>
                <w:rtl w:val="true"/>
              </w:rPr>
              <w:t>جنسيت و سن</w:t>
            </w:r>
            <w:r>
              <w:rPr>
                <w:rStyle w:val="IndexLink"/>
                <w:rtl w:val="true"/>
              </w:rPr>
              <w:tab/>
            </w:r>
            <w:r>
              <w:rPr>
                <w:rStyle w:val="IndexLink"/>
              </w:rPr>
              <w:t>180</w:t>
            </w:r>
          </w:hyperlink>
        </w:p>
        <w:p>
          <w:pPr>
            <w:pStyle w:val="Contents5"/>
            <w:tabs>
              <w:tab w:val="clear" w:pos="7892"/>
              <w:tab w:val="right" w:pos="9026" w:leader="dot"/>
            </w:tabs>
            <w:rPr/>
          </w:pPr>
          <w:hyperlink w:anchor="__RefHeading___Toc590000_3804643083">
            <w:r>
              <w:rPr>
                <w:webHidden/>
                <w:rStyle w:val="IndexLink"/>
                <w:rtl w:val="true"/>
              </w:rPr>
              <w:t>دو</w:t>
            </w:r>
            <w:r>
              <w:rPr>
                <w:rStyle w:val="IndexLink"/>
                <w:rtl w:val="true"/>
              </w:rPr>
              <w:t xml:space="preserve">. </w:t>
            </w:r>
            <w:r>
              <w:rPr>
                <w:rStyle w:val="IndexLink"/>
                <w:rtl w:val="true"/>
              </w:rPr>
              <w:t>ميزان تحصيلات</w:t>
            </w:r>
            <w:r>
              <w:rPr>
                <w:rStyle w:val="IndexLink"/>
                <w:rtl w:val="true"/>
              </w:rPr>
              <w:tab/>
            </w:r>
            <w:r>
              <w:rPr>
                <w:rStyle w:val="IndexLink"/>
              </w:rPr>
              <w:t>181</w:t>
            </w:r>
          </w:hyperlink>
        </w:p>
        <w:p>
          <w:pPr>
            <w:pStyle w:val="Contents5"/>
            <w:tabs>
              <w:tab w:val="clear" w:pos="7892"/>
              <w:tab w:val="right" w:pos="9026" w:leader="dot"/>
            </w:tabs>
            <w:rPr/>
          </w:pPr>
          <w:hyperlink w:anchor="__RefHeading___Toc590002_3804643083">
            <w:r>
              <w:rPr>
                <w:webHidden/>
                <w:rStyle w:val="IndexLink"/>
                <w:rtl w:val="true"/>
              </w:rPr>
              <w:t>سه</w:t>
            </w:r>
            <w:r>
              <w:rPr>
                <w:rStyle w:val="IndexLink"/>
                <w:rtl w:val="true"/>
              </w:rPr>
              <w:t xml:space="preserve">. </w:t>
            </w:r>
            <w:r>
              <w:rPr>
                <w:rStyle w:val="IndexLink"/>
                <w:rtl w:val="true"/>
              </w:rPr>
              <w:t>ميزان دينداري</w:t>
            </w:r>
            <w:r>
              <w:rPr>
                <w:rStyle w:val="IndexLink"/>
                <w:rtl w:val="true"/>
              </w:rPr>
              <w:tab/>
            </w:r>
            <w:r>
              <w:rPr>
                <w:rStyle w:val="IndexLink"/>
              </w:rPr>
              <w:t>181</w:t>
            </w:r>
          </w:hyperlink>
        </w:p>
        <w:p>
          <w:pPr>
            <w:pStyle w:val="Contents5"/>
            <w:tabs>
              <w:tab w:val="clear" w:pos="7892"/>
              <w:tab w:val="right" w:pos="9026" w:leader="dot"/>
            </w:tabs>
            <w:rPr/>
          </w:pPr>
          <w:hyperlink w:anchor="__RefHeading___Toc590004_3804643083">
            <w:r>
              <w:rPr>
                <w:webHidden/>
                <w:rStyle w:val="IndexLink"/>
                <w:rtl w:val="true"/>
              </w:rPr>
              <w:t>چهار</w:t>
            </w:r>
            <w:r>
              <w:rPr>
                <w:rStyle w:val="IndexLink"/>
                <w:rtl w:val="true"/>
              </w:rPr>
              <w:t xml:space="preserve">. </w:t>
            </w:r>
            <w:r>
              <w:rPr>
                <w:rStyle w:val="IndexLink"/>
                <w:rtl w:val="true"/>
              </w:rPr>
              <w:t>وضعيت تأهّل</w:t>
            </w:r>
            <w:r>
              <w:rPr>
                <w:rStyle w:val="IndexLink"/>
                <w:rtl w:val="true"/>
              </w:rPr>
              <w:tab/>
            </w:r>
            <w:r>
              <w:rPr>
                <w:rStyle w:val="IndexLink"/>
              </w:rPr>
              <w:t>183</w:t>
            </w:r>
          </w:hyperlink>
        </w:p>
        <w:p>
          <w:pPr>
            <w:pStyle w:val="Contents4"/>
            <w:tabs>
              <w:tab w:val="clear" w:pos="8176"/>
              <w:tab w:val="right" w:pos="9026" w:leader="dot"/>
            </w:tabs>
            <w:rPr/>
          </w:pPr>
          <w:hyperlink w:anchor="__RefHeading___Toc590006_3804643083">
            <w:r>
              <w:rPr>
                <w:webHidden/>
                <w:rStyle w:val="IndexLink"/>
                <w:rtl w:val="true"/>
              </w:rPr>
              <w:t>ب</w:t>
            </w:r>
            <w:r>
              <w:rPr>
                <w:rStyle w:val="IndexLink"/>
                <w:rtl w:val="true"/>
              </w:rPr>
              <w:t xml:space="preserve">. </w:t>
            </w:r>
            <w:r>
              <w:rPr>
                <w:rStyle w:val="IndexLink"/>
                <w:rtl w:val="true"/>
              </w:rPr>
              <w:t>رضايت مالي</w:t>
            </w:r>
            <w:r>
              <w:rPr>
                <w:rStyle w:val="IndexLink"/>
                <w:rtl w:val="true"/>
              </w:rPr>
              <w:tab/>
            </w:r>
            <w:r>
              <w:rPr>
                <w:rStyle w:val="IndexLink"/>
              </w:rPr>
              <w:t>184</w:t>
            </w:r>
          </w:hyperlink>
        </w:p>
        <w:p>
          <w:pPr>
            <w:pStyle w:val="Contents4"/>
            <w:tabs>
              <w:tab w:val="clear" w:pos="8176"/>
              <w:tab w:val="right" w:pos="9026" w:leader="dot"/>
            </w:tabs>
            <w:rPr/>
          </w:pPr>
          <w:hyperlink w:anchor="__RefHeading___Toc590008_3804643083">
            <w:r>
              <w:rPr>
                <w:webHidden/>
                <w:rStyle w:val="IndexLink"/>
                <w:rtl w:val="true"/>
              </w:rPr>
              <w:t>ج</w:t>
            </w:r>
            <w:r>
              <w:rPr>
                <w:rStyle w:val="IndexLink"/>
                <w:rtl w:val="true"/>
              </w:rPr>
              <w:t xml:space="preserve">. </w:t>
            </w:r>
            <w:r>
              <w:rPr>
                <w:rStyle w:val="IndexLink"/>
                <w:rtl w:val="true"/>
              </w:rPr>
              <w:t>رضايت اقتصادي و سياسي</w:t>
            </w:r>
            <w:r>
              <w:rPr>
                <w:rStyle w:val="IndexLink"/>
                <w:rtl w:val="true"/>
              </w:rPr>
              <w:tab/>
            </w:r>
            <w:r>
              <w:rPr>
                <w:rStyle w:val="IndexLink"/>
              </w:rPr>
              <w:t>186</w:t>
            </w:r>
          </w:hyperlink>
        </w:p>
        <w:p>
          <w:pPr>
            <w:pStyle w:val="Contents3"/>
            <w:tabs>
              <w:tab w:val="clear" w:pos="8459"/>
              <w:tab w:val="right" w:pos="9026" w:leader="dot"/>
            </w:tabs>
            <w:rPr/>
          </w:pPr>
          <w:hyperlink w:anchor="__RefHeading___Toc590010_3804643083">
            <w:r>
              <w:rPr>
                <w:webHidden/>
                <w:rStyle w:val="IndexLink"/>
                <w:rtl w:val="true"/>
              </w:rPr>
              <w:t>اثر عامل توسعه‌يافتگي مناطق شهري، بر ميزان رضايت از زندگي</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80_12223"/>
      <w:bookmarkStart w:id="1" w:name="pg2180_12223"/>
      <w:bookmarkEnd w:id="1"/>
    </w:p>
    <w:p>
      <w:pPr>
        <w:pStyle w:val="Heading2"/>
        <w:numPr>
          <w:ilvl w:val="1"/>
          <w:numId w:val="1"/>
        </w:numPr>
        <w:rPr/>
      </w:pPr>
      <w:bookmarkStart w:id="2" w:name="pg2180_12223"/>
      <w:bookmarkStart w:id="3" w:name="__RefHeading___Toc589652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پورشريف، حسين،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شادي و رضايت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حسين پورشريف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كتاب‌هاي حديث زندگي؛</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young,the happiness&amp; the satisfying of living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w:t>
      </w:r>
      <w:r>
        <w:rPr>
          <w:rFonts w:ascii="IRNazanin" w:hAnsi="IRNazanin" w:eastAsia="IRNazanin"/>
          <w:color w:val="111111"/>
          <w:sz w:val="28"/>
          <w:sz w:val="28"/>
          <w:szCs w:val="28"/>
          <w:lang w:bidi="fa-IR"/>
        </w:rPr>
        <w:t>۱۶۶۸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۲۵۱۳۱۲۹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9654_3804643083"/>
      <w:bookmarkStart w:id="6" w:name="_Toc2"/>
      <w:bookmarkEnd w:id="5"/>
      <w:r>
        <w:rPr>
          <w:rtl w:val="true"/>
        </w:rPr>
        <w:t>اشاره</w:t>
      </w:r>
      <w:bookmarkStart w:id="7" w:name="pg2180_12235"/>
      <w:bookmarkEnd w:id="6"/>
    </w:p>
    <w:p>
      <w:pPr>
        <w:pStyle w:val="Heading2"/>
        <w:numPr>
          <w:ilvl w:val="1"/>
          <w:numId w:val="1"/>
        </w:numPr>
        <w:rPr/>
      </w:pPr>
      <w:bookmarkStart w:id="8" w:name="__RefHeading___Toc589656_380464308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مقدّمهمجموعه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ششمين مجلّد از آن، اكنون پيش روي شماست‌ـ ، با هدف انتشار مقالات، گفتگوها و ديگر آثار برگزيده مجلّه حديث زندگي،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زندگي، دوماه‌نامه‌اي علمي، فرهنگي و ادبي، ويژه جوانانِ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ساله است، كه پس از انتشار چهار پيش‌شماره، از مهرماه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هر دو ماه يك بار، به صورت مرتّب، منتشر و در سراسر كشور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زندگي، تلاش دارد تا به صورت علمي و روشمند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زباني ساده و امروزي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دغدغه‌هاي فكري و اجتماعي و موضوعات مورد علاقه و نياز جوانان بپردازد، مروّج فرهنگ ايراني ـ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حوزه‌هاي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انديشه، ادبيات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جاذبه‌هاي صوريِ يك نشريه ويژه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پايبندي به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و در حوزه آموزه‌ها و باورهاي دينيِ جوانِ مسلمان ايراني، در حدّ توان، به مستندسازي و اصلاح فرهنگي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شماره از حديث زندگي، از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اجتماعي و ادبي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علمي، مشتمل بر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اجتماعي، روان‌شناسي ـ تربيتي، مَعارفي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قالب‌هاي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گفتگوي علمي، و معرّفي و نقد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اجتماعي، عهده‌دارِ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مفيد براي نسل جوان، آسيب‌شناسي زندگي جمعي، مشاوره، ديدگاه‌هاي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گفتگوي اجتماعي، نقد و طنز اجتماعي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ادبي نشريه نيز قالب‌هاي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شعر، خاطره، قطعه ادبي، مقاله ادبي و نقد ادبي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زندگي، نشريّه‌اي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معنا كه بخش‌هاي علمي و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شماره، به يكي از مسائل مورد نياز و توجّه جوانان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موضوعات، علاوه بر مشورت‌هاي كارشناسي، به خواست‌ها و نيازهاي ابراز شده از سوي مخاطبان جوان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حضوري، مكاتبه‌اي و اينترنتي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به نتايج نظرسنجي از مشتركان، توجّه شده است و پس از اين نيز ـ به ياري خداوند ـ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موضوعاتي كه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زندگي مطرح و بررسي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شادابي، اعتماد به نفس، اُنس با خدا، آراستگي،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موفّقيت، فراغت، اميد، عفاف، روابط اجتماعي، مهارت‌هاي زندگي، بهداشت روان، محبوبيّت، هويّت، دين و خوش‌بختي، امروزي شدن، بهداشت بشري، آينده، منفعت و مصلحت، نياز، اضطراب، مُروّت و مُدارا، افسردگي، شخصيّت سالم، توسعه، دين و آزادي، زندگي با ديگران، جهان بدون مرز، ميراث معنوي، سرمايه اجتماعي، نوآوري و اصلاح، ارزش‌هاي اخلاقي، كار و اشتغال، دين و عدالت، پيامبرِ رحمت،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 زندگي، انسان و طبيعت، قرآن و زندگي، آرمان‌شهر، هنر و زندگي، بهره‌وري، شادكامي،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ويژگي‌هاي دختران 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طبايع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باد، خاك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شادي و رضايت از زندگي، در بردارنده هفده مقاله، به قلم نويسندگان مختلف است كه از شماره‌هاي گوناگون حديث زندگي، انتخاب شده‌اند و به خاطر يكي بودن موضوع آنها يا داشتن ارتباط موضوعي، در كنار هم قرار گرفته‌اند و البته در انتخاب مقالات، علاوه بر استواري علمي، به جوانانه و كاربردي بودن، داشتن ادبياتي امروزي و اين كه در مجموع، ديدگاه دين را در موضوع مورد بحث به دست دهند،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در موضوعات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 شادمانگي، شادكامي و رضايت از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عهده روشنگري، خرافه‌زدايي و نيز ارائه چارچوبي براي جامعه قرآني، زندگي آرماني و زيست مسلماني، برآمده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مقالات، به سفارش بخش علميِ مجلّه نوشته شده‌اند و تا اين جا، دو نوبت ويرايش علمي و ادبي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انتشار اوّليه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در چينش جديد، پشت سر گذاشته‌اند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بر خود، لازم مي‌دانم كه از تلاش نويسندگان محترم و نيز همكارانم در حديث زندگي، سپاس‌گزاري نمايم و عموم خوانندگان و اهل نظر را به نقد اين مجموعه و اظهار نظر درباره آن، فراخوانم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عبد الله حسن‌زاده سردبير حديث زندگي شهريور </w:t>
      </w:r>
      <w:r>
        <w:rPr>
          <w:rFonts w:ascii="IRNazanin" w:hAnsi="IRNazanin" w:eastAsia="IRNazanin"/>
          <w:color w:val="111111"/>
          <w:sz w:val="28"/>
          <w:sz w:val="28"/>
          <w:szCs w:val="28"/>
          <w:lang w:bidi="fa-IR"/>
        </w:rPr>
        <w:t>۱۳۸۸</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80_12239"/>
    </w:p>
    <w:p>
      <w:pPr>
        <w:pStyle w:val="Heading2"/>
        <w:numPr>
          <w:ilvl w:val="1"/>
          <w:numId w:val="1"/>
        </w:numPr>
        <w:rPr/>
      </w:pPr>
      <w:bookmarkStart w:id="11" w:name="__RefHeading___Toc589658_3804643083"/>
      <w:bookmarkStart w:id="12" w:name="_Toc4"/>
      <w:bookmarkEnd w:id="10"/>
      <w:bookmarkEnd w:id="11"/>
      <w:r>
        <w:rPr>
          <w:rtl w:val="true"/>
        </w:rPr>
        <w:t>حقّ شاد بودن</w:t>
      </w:r>
      <w:r>
        <w:rPr>
          <w:rtl w:val="true"/>
        </w:rPr>
        <w:t>/</w:t>
      </w:r>
      <w:r>
        <w:rPr>
          <w:rtl w:val="true"/>
        </w:rPr>
        <w:t>دكتر سيد حسن اسلامي</w:t>
      </w:r>
      <w:bookmarkEnd w:id="12"/>
    </w:p>
    <w:p>
      <w:pPr>
        <w:pStyle w:val="Heading3"/>
        <w:numPr>
          <w:ilvl w:val="2"/>
          <w:numId w:val="1"/>
        </w:numPr>
        <w:rPr/>
      </w:pPr>
      <w:bookmarkStart w:id="13" w:name="__RefHeading___Toc589660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حقّ شاد بودندكتر سيّد حسن اسلاميحتماً در باره پرنده‌اى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غمخورَك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چيزهايي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در باره اين پرنده، باورى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بوتيمار، همواره كنار آب، زندگى مى‌كند و بر لب نهر مى‌نشيند؛ امّا اگر چه تشنه باشد، آب نمى‌خورد؛ مبادا كه آب نهر،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قاآنى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مرغكى عاشق آب است كه بوتيمارشنام از آن است كه همواره بود با تيمار </w:t>
      </w:r>
      <w:r>
        <w:rPr>
          <w:rStyle w:val="FootnoteAnchor"/>
          <w:rtl w:val="true"/>
        </w:rPr>
        <w:footnoteReference w:id="3"/>
      </w:r>
      <w:r>
        <w:rPr>
          <w:rFonts w:ascii="IRNazanin" w:hAnsi="IRNazanin" w:eastAsia="IRNazanin"/>
          <w:color w:val="111111"/>
          <w:sz w:val="28"/>
          <w:sz w:val="28"/>
          <w:szCs w:val="28"/>
          <w:rtl w:val="true"/>
          <w:lang w:bidi="fa-IR"/>
        </w:rPr>
        <w:t>بر لب نهر نشيند، نخورَد آبى از آنكه اگر آب خورم، كم شود آب از اَنهار</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اين پندار بى‌ريشه و توهّمات ماليخوليايى، او را در كنار آب، از تشنگى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طبيعت اين پرنده و نياز به خودپايى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فراتر از اين افسانه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بوتيمار هم براى زنده ماندن، هر روز، آب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ميان ما كسانى هستند كه كم و بيش، چنين تصوّرى دارند و همواره نگران روز مبادايى هستند كه هرگز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تفكّر، كسانى هستند كه شيره زندگى را از دل سنگ خارا مى‌كِشند و در دل رنج‌ها، گنج‌ها را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آلكساندر سولژنيتسين، در رُمان معروفى به نام يك روز از زندگى ايوان دنيسويچ ـ كه بر اساس آن، فيلمى نيز ساخته شده است ـ ، از زندگى چنين كسانى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كتاب، ايوان دنيسويچ شانكف، كه به ناحق در اردوگاه‌هاى كارِ اجبارى در سيبرى زندانى است، هر روز به بيگارى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شب، با مرور حوادث آن روز، چنين تصوّر و احساسى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شانكف، با رضايت كامل،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چند خوش‌شانسى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سلّول انفرادى نينداخته و گروه آنها را هم جهت بيگارى نفرستاده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براى شام، كمى خُرده جو و گندم، گير آورَد و سرگروه، سهم هر يك از اعضايى را كه در كار مشاركت كرده بودند، به خوبى معين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ديوارى ساخته و از اين كار، لذّت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از تيغه ارّه آهن‌بُر را كِش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روز شادى را گذرانده بود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حال مى‌توانيم با داشتن اين دو الگوى زندگى، زندگى خود و ديگران را با نگاهى تازه بكاويم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80_12241"/>
    </w:p>
    <w:p>
      <w:pPr>
        <w:pStyle w:val="Heading3"/>
        <w:numPr>
          <w:ilvl w:val="2"/>
          <w:numId w:val="1"/>
        </w:numPr>
        <w:rPr/>
      </w:pPr>
      <w:bookmarkStart w:id="16" w:name="__RefHeading___Toc589662_3804643083"/>
      <w:bookmarkStart w:id="17" w:name="_Toc6"/>
      <w:bookmarkEnd w:id="15"/>
      <w:bookmarkEnd w:id="16"/>
      <w:r>
        <w:rPr>
          <w:rtl w:val="true"/>
        </w:rPr>
        <w:t>كليد نعمت‌ها</w:t>
      </w:r>
      <w:bookmarkEnd w:id="17"/>
    </w:p>
    <w:p>
      <w:pPr>
        <w:pStyle w:val="Heading4"/>
        <w:numPr>
          <w:ilvl w:val="3"/>
          <w:numId w:val="1"/>
        </w:numPr>
        <w:rPr/>
      </w:pPr>
      <w:bookmarkStart w:id="18" w:name="__RefHeading___Toc589664_380464308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كليد نعمت‌هااگر كمى در افراد پيرامون خود تأمّل كنيم و رفتارشان را زير نظر بگيريم، متوجّه مى‌شويم كه پاره‌اى از آنان پُرتحرّك، فعّال، شاد، پويا و خوشبين هستند و در هر چيزِ عادى‌اي، جلوه نُوى مى‌بينند و از هر تجربه‌اى، درسى مى‌آموزند و خود را امير قلمرو تن و روح خويش مى‌شناسند؛ امّا گروهى ديگر، خسته، فرسوده، كسل و دلْ‌مرده هستند، اطراف خود را سراسر ملال‌آور مى‌بينند، در برابر رويدادها و حوادثى كه رخ مى‌دهد، بى‌توجّه و نوميد هستند، اميد هيچ نوع اصلاحى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بهبود ز اوضاع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گروه، نام‌هاى متعدّدى مى‌توان داد و آنها را از جهات گوناگون، طبقه‌بندى كرد؛ امّا غالباً به افراد گروه اوّل، شاداب و به افراد گروه دوم، افسرده يا كسِل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نيست كه به راحتى بتوان هر كسى را در اين يا آن گروه گذاشت و براى هميشه، تكليفش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در جايى و در برابر كسانى، شاداب باشند و در شرايط ديگرى، افسرده و 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بيشتر افراد در قسمت‌هاى مختلف، محور مختصّاتى قرار مى‌گيرند كه يك سوى آن، شادابى است و سوى ديگرش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تقريباً همه دوست داريم كه ما را شاداب به حساب آورند؛ امّا ظاهراً گاه ناخواسته كسل مى‌شويم و از علّت آن نيز بى‌خبريم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در اين مسئله تأمّل كنيم، مى‌بينيم كه حالات روحى، عقايد، تفكّرات و تفسيرهاى ما هستند كه باعث شادابى يا كسالت ما مى‌شوند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تعبير ديگر، دل ماست كه گاه مايه شادابى و گاه باعث كسالت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 كه اطراف خود را چگونه تفسير كنيم و چه تصوّرى از آن داشته باشيم، تا شاداب يا كسل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نيز خود، تحت تأثير عوامل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پَرى تشبيه مى‌كند كه اسير تندباد است و به هر سو رانده مى‌شود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مولوي، اين مضمون را چنين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همچون پَرى است در بيابانى اسير صَرصَرى است باد، پَر را هر طرف رانَد گزاف گه چپ و گه راست، با صد اختلاف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دان چنان كآب جوشان ز آتش اندر قازغان </w:t>
      </w:r>
      <w:r>
        <w:rPr>
          <w:rStyle w:val="FootnoteAnchor"/>
          <w:rtl w:val="true"/>
        </w:rPr>
        <w:footnoteReference w:id="7"/>
      </w:r>
      <w:r>
        <w:rPr>
          <w:rFonts w:ascii="IRNazanin" w:hAnsi="IRNazanin" w:eastAsia="IRNazanin"/>
          <w:color w:val="111111"/>
          <w:sz w:val="28"/>
          <w:sz w:val="28"/>
          <w:szCs w:val="28"/>
          <w:rtl w:val="true"/>
          <w:lang w:bidi="fa-IR"/>
        </w:rPr>
        <w:t>هر زمان، دل را دگر رايى بُوَد آن نه از وى، ليك از جايى 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اين جا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چگونه مهار دل را در دست بگيريم و آن طور كه مى‌خواهيم، اداره‌اش كنيم؛ ديگر آن كه شادابى از ديدگاه دينى ما چه جايگاهى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مقاله، نكته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شادابى، هنگامى جدّى‌تر مى‌شود كه مى‌بينيم كسانى آن را در برابر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 و مى‌كوشند از نگاه شرعى، آن را نقد كنند و براى اثبات ديدگاه خود، احاديثى نيز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مى‌پندارند كه بايد ميان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شادابى و ديندارى، يكى را برگزيد و يا مؤمن بود و يا شاداب و ميان اين دو، درّه‌اى پُرنشدنى مى‌بينند؛ امّا در حقيقت، اين دو، برابر يكديگر نيستند و نه تنها مى‌توان هم ديندار بود و هم شاداب، بلكه احاديث بسيارى، نشانه ديندارى را شادابى و خوش‌رويى و مانند آن معرفى مى‌كنند و لازمه ديندارى را شادابى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پاره‌اى احاديث، سخن از اندوه و غم به ميان آورده‌اند و مؤمن را غمگين و اندوهناك معرّفى كرده‌اند، ناظر به حسّ مسئوليت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اندوه، نتيجه آگاهى اجتماعى و تعلّق جمعى فرد است، نه پريشانْ‌حالى و پراكندگى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هشيارتر، بيدارترهر كه او آگاه‌تر، رخْ زردتر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اين نوع اندوه و شناخت عميق است كه همواره مورد توجّه متفكّران شرق و غرب بوده است و حتّى فيلسوف منفعت‌گرايى چون جان استوارت ميل، در دفاع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مى‌دهم سقراطى ناخشنود باشم، تا ابلهى خشنود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اين نوع حزن، ريشه در توجّه به احوال ديگران و حس همدردى انسانى دارد و همان است كه سعدى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اعضاى يكديگرندكه در آفرينش، ز يك گوهرند چو عضوى به درد آورَد روزگاردگر عضوها را نمانَد قرار</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180_12244"/>
    </w:p>
    <w:p>
      <w:pPr>
        <w:pStyle w:val="Heading4"/>
        <w:numPr>
          <w:ilvl w:val="3"/>
          <w:numId w:val="1"/>
        </w:numPr>
        <w:rPr/>
      </w:pPr>
      <w:bookmarkStart w:id="21" w:name="__RefHeading___Toc589666_3804643083"/>
      <w:bookmarkStart w:id="22" w:name="_Toc8"/>
      <w:bookmarkEnd w:id="20"/>
      <w:bookmarkEnd w:id="21"/>
      <w:r>
        <w:rPr>
          <w:rtl w:val="true"/>
        </w:rPr>
        <w:t>الف</w:t>
      </w:r>
      <w:r>
        <w:rPr>
          <w:rtl w:val="true"/>
        </w:rPr>
        <w:t xml:space="preserve">. </w:t>
      </w:r>
      <w:r>
        <w:rPr>
          <w:rtl w:val="true"/>
        </w:rPr>
        <w:t>دفاع از حُزن</w:t>
      </w:r>
      <w:bookmarkEnd w:id="22"/>
    </w:p>
    <w:p>
      <w:pPr>
        <w:pStyle w:val="BookText"/>
        <w:rPr/>
      </w:pPr>
      <w:r>
        <w:rPr>
          <w:rFonts w:ascii="IRNazanin" w:hAnsi="IRNazanin" w:eastAsia="IRNazanin"/>
          <w:color w:val="111111"/>
          <w:sz w:val="28"/>
          <w:sz w:val="28"/>
          <w:szCs w:val="28"/>
          <w:rtl w:val="true"/>
          <w:lang w:bidi="fa-IR"/>
        </w:rPr>
        <w:t>امّا سخن ما در باب آن شادابى‌اي است كه برابر كسالت، خُمود و افسرده‌دلى قرار مى‌گيرد؛ كسالتى كه سدّ راه پيشرفت، تكامل و تعلّق خاطر به ديگران و همدردى با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سه گروه 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حُزندر احاديث متعدّد، گونه‌اى از حزن و اندوه، مورد تأييد قرار گرفته و نشانه مؤمن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از اين منظر، كسى است كه همواره نگران سرنوشت ديگران و اندوهناك كاستى‌هاى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غم نام و نان خود را ندارد و نگران سود و زيان شخصى خود نيست؛ بلكه چون خود را بخشى ناگسستنى از پيكره اجتماع مى‌داند، خويشتن را در برابر سرنوشت آن، مسئول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پى آن نيست كه گليم خود را از آب، بيرون بكشد؛ بلكه بر آن است تا غريق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چنين كسى طبيعتاً همواره اندوهناك و نگران است؛ امّا اين نگرانى عميق او، با نگرانى‌هاى روزمرّه و حقير،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دليل آگاهى نسبت به ديگران و احساس مسئوليت شديد، نمى‌تواند خود را به شادى‌هاى گذرا بسپارد و از عمق اندوه خود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همه همنوعانش را در بر مى‌گيرد و تنها به گروهى اختصاص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به گفته مولاى متّقيان،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عارفى، اندوهناك و هر عاقلى غمگين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180_12245"/>
    </w:p>
    <w:p>
      <w:pPr>
        <w:pStyle w:val="Heading4"/>
        <w:numPr>
          <w:ilvl w:val="3"/>
          <w:numId w:val="1"/>
        </w:numPr>
        <w:rPr/>
      </w:pPr>
      <w:bookmarkStart w:id="24" w:name="__RefHeading___Toc589668_3804643083"/>
      <w:bookmarkStart w:id="25" w:name="_Toc9"/>
      <w:bookmarkEnd w:id="23"/>
      <w:bookmarkEnd w:id="24"/>
      <w:r>
        <w:rPr>
          <w:rtl w:val="true"/>
        </w:rPr>
        <w:t>ب</w:t>
      </w:r>
      <w:r>
        <w:rPr>
          <w:rtl w:val="true"/>
        </w:rPr>
        <w:t xml:space="preserve">. </w:t>
      </w:r>
      <w:r>
        <w:rPr>
          <w:rtl w:val="true"/>
        </w:rPr>
        <w:t>نكوهشِ سُستى و كسالت</w:t>
      </w:r>
      <w:bookmarkEnd w:id="25"/>
    </w:p>
    <w:p>
      <w:pPr>
        <w:pStyle w:val="BookText"/>
        <w:rPr/>
      </w:pPr>
      <w:r>
        <w:rPr>
          <w:rFonts w:ascii="IRNazanin" w:hAnsi="IRNazanin" w:eastAsia="IRNazanin"/>
          <w:color w:val="111111"/>
          <w:sz w:val="28"/>
          <w:sz w:val="28"/>
          <w:szCs w:val="28"/>
          <w:rtl w:val="true"/>
          <w:lang w:bidi="fa-IR"/>
        </w:rPr>
        <w:t>بارى، آن اندوه مورد تأكيد و مقبول احاديث، همان احساس مسئوليت نسبت به ديگران است كه در نتيجه، آدمى را به تلاش وا مى‌دارد، نه آن كه به خودخورى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سُستى و كسالتيكى از محورهاى عمده سخنان معصومان، هشدار نسبت به سستى و راحت‌طلبى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آدمى، او را به آرامش و تن سپردن به وضع موجود،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از رنج، مى‌پرهيزد و به خوشى روى مى‌آورد و چون خوشى‌هاى بزرگ، بى‌رنج به دست نمى‌آيند، به همين دلْ‌خوش‌كُنك‌هاى گذرا و كوچك،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از موفّقيت و پيروزى بدش نمى‌آيد؛ امّا چون رسيدن به قلّه آن دشوار است، بيشتر مردم به دامنه‌هاى آن اكتفا مى‌كنند و از ادامه مسير، تن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مُتنَبّى، شاعر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سختى نبود، همه مردم به سَرورى دست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آدمى را بى‌چيز مى‌كند و دست به كارهاى بزرگ زدن، كشنده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ريشه اين كوتاه‌انديشى و نداشتن همّت بلندى كه آدمى را به جايى برساند، تنبلى، بى‌حوصلگى، سستى و امروز و فردا كردن است كه در احاديث متعدّد، زشتْ شمرده شده‌اند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آفت پيروزى مى‌داند </w:t>
      </w:r>
      <w:r>
        <w:rPr>
          <w:rStyle w:val="FootnoteAnchor"/>
          <w:rtl w:val="true"/>
        </w:rPr>
        <w:footnoteReference w:id="15"/>
      </w:r>
      <w:r>
        <w:rPr>
          <w:rFonts w:ascii="Amiri" w:hAnsi="Amiri" w:eastAsia="Amiri" w:cs="Amiri"/>
          <w:color w:val="111111"/>
          <w:sz w:val="28"/>
          <w:sz w:val="28"/>
          <w:szCs w:val="28"/>
          <w:rtl w:val="true"/>
          <w:lang w:bidi="ar-SA"/>
        </w:rPr>
        <w:t>و بر آن است كه اين خصلت، آفت هر نعمت و موفّقيتى و عامل هر تباهى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مورد مى‌فرمايد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180_12246"/>
    </w:p>
    <w:p>
      <w:pPr>
        <w:pStyle w:val="Heading4"/>
        <w:numPr>
          <w:ilvl w:val="3"/>
          <w:numId w:val="1"/>
        </w:numPr>
        <w:rPr/>
      </w:pPr>
      <w:bookmarkStart w:id="27" w:name="__RefHeading___Toc589670_3804643083"/>
      <w:bookmarkStart w:id="28" w:name="_Toc10"/>
      <w:bookmarkEnd w:id="26"/>
      <w:bookmarkEnd w:id="27"/>
      <w:r>
        <w:rPr>
          <w:rtl w:val="true"/>
        </w:rPr>
        <w:t>ج</w:t>
      </w:r>
      <w:r>
        <w:rPr>
          <w:rtl w:val="true"/>
        </w:rPr>
        <w:t xml:space="preserve">. </w:t>
      </w:r>
      <w:r>
        <w:rPr>
          <w:rtl w:val="true"/>
        </w:rPr>
        <w:t>تشويق نشاط و شادابى</w:t>
      </w:r>
      <w:bookmarkEnd w:id="28"/>
    </w:p>
    <w:p>
      <w:pPr>
        <w:pStyle w:val="BookText"/>
        <w:rPr/>
      </w:pPr>
      <w:r>
        <w:rPr>
          <w:rFonts w:ascii="Amiri" w:hAnsi="Amiri" w:eastAsia="Amiri" w:cs="Amiri"/>
          <w:color w:val="111111"/>
          <w:sz w:val="28"/>
          <w:sz w:val="28"/>
          <w:szCs w:val="28"/>
          <w:rtl w:val="true"/>
          <w:lang w:bidi="ar-SA"/>
        </w:rPr>
        <w:t>هر نعمتى، كليدى و قفلى دارد؛ كليدش شكيبايى و قفلش تنبلى است</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ايشان از سوى ديگر، براى توفيق در كارها، كنار گذاشتن خودپرستى و سُستى را توصيه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خودشيفتگى و تنبلى را كنار بگذارد، گزندى به او نمى‌رسد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ايشان همچنين با تأكيد بر پشتكار و تن سپردن به سختى‌ها براى رسيدن به بهروزى، از كسالت و اندوه،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شعرى كه به ايشان نسبت داده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رنج شبروى و بيدارى و بر راه سپردن شام و بام كه در رَه نياز پويى، بشكيب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مباش و از طلب، ناتوان منشين كه در ميانه زبونى و اندوه، پيروزى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نشاط و شادابىشادابى، به معناى انكار واقعيت‌ها و ناخوشى‌ها و نديدن مشكلات خود و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به معناى چشم بستن بر پاره‌اى واقعيت‌هاى تلخ و فراز و نشيب زندگى نيست و بالاخره، شادابى به معناى خوش‌بينى بى‌پايه و خودفريبى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شادابى هيچ يك از اينها نيست؛ بلكه شادابى، به معناى اعتقاد به هدفدارى هستى و داشتن رويكردى است براى حلّ مشكلات و چيرگى بر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شادابى يعنى پذيرفتن همه واقعيت‌هاى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تلخ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كوشش براى تغيير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مطلوب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شاداب، در دل هر مانعى، فرصتى و در كنار هر دشوارى، آسانى </w:t>
      </w:r>
      <w:r>
        <w:rPr>
          <w:rStyle w:val="FootnoteAnchor"/>
          <w:rtl w:val="true"/>
        </w:rPr>
        <w:footnoteReference w:id="18"/>
      </w:r>
      <w:r>
        <w:rPr>
          <w:rFonts w:ascii="IRNazanin" w:hAnsi="IRNazanin" w:eastAsia="IRNazanin"/>
          <w:color w:val="111111"/>
          <w:sz w:val="28"/>
          <w:sz w:val="28"/>
          <w:szCs w:val="28"/>
          <w:rtl w:val="true"/>
          <w:lang w:bidi="fa-IR"/>
        </w:rPr>
        <w:t>و در پى هر سياهى، سپيدى را مى‌بيند و انتظار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عميقاً ايمان دارد كه رنج و سختى، بخش ناگسستنىِ وجود انسان </w:t>
      </w:r>
      <w:r>
        <w:rPr>
          <w:rStyle w:val="FootnoteAnchor"/>
          <w:rtl w:val="true"/>
        </w:rPr>
        <w:footnoteReference w:id="19"/>
      </w:r>
      <w:r>
        <w:rPr>
          <w:rFonts w:ascii="IRNazanin" w:hAnsi="IRNazanin" w:eastAsia="IRNazanin"/>
          <w:color w:val="111111"/>
          <w:sz w:val="28"/>
          <w:sz w:val="28"/>
          <w:szCs w:val="28"/>
          <w:rtl w:val="true"/>
          <w:lang w:bidi="fa-IR"/>
        </w:rPr>
        <w:t xml:space="preserve">و زمينه شكوفايى استعدادهايش و لازمه رشد و تكامل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شاداب، ناكامى و تلخى را انكار نمى‌كند؛ امّا معتقد است كه مى‌توان آنها را به كاميابى و شيرينى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فشارهاى زندگى را چونان حركات ورزشى مى‌داند كه هر چه شديدتر باشد، بدن او را نيرومندتر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شكست را مقدّمه پيروزى و سختى را طلايه آسانى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با داشتن رويكردى مثبت به زندگى و اعتماد به خدا و در نتيجه، اميد به هدايت او و اعتقاد به نيروهاى درونى خود، دليلى براى افسردگى نمى‌بيند و چون عميقاً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گروِ كارى است كه مى‌كند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چون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كوه است و فعل ما ندا سوى ما آيد نداها را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مسئوليتى جدّى در خود احساس مى‌كند و به جاى سرخوردگى و نوميدى و سستى و خود را چون پرِكاهى در توفان حوادث دانستن، با استوارى، در برابر ناخوشى‌ها قد علم مى‌كند و با چهره‌اى باز، براى گشودن راه خويش و آفريدن سرنوشت خود، پيش مى‌رود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شادابى، گر چه حالتى است درونى و يگانه، امّا جلوه‌هاى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جلوه‌هاى شادابى را در سه چيز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رعايت حقوق ديگران و ايستادگى در حوادث ناخوشايند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احاديث متعدّدى بر ضرورت اين صفت براى آدمى تأكيد مى‌كنند و از آن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شادمانى، سرزنده بودن و گشاده‌رويى ياد مى‌كنند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اين رو بايد كوشيد و اين حالت را اگر نيست، به وجود آورد و اگر هست، آن را تقويت كرد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احاديث، علاوه بر دستورهاى كلّى در مورد شادابى، دستور العمل‌هاى خاصّى نيز براى حفظ و پرورش اين حالت مى‌دهند و پاره‌اى، توصيه‌هاى عملى و بهداشتى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زمينه‌هاى روانى شادابى،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تفكّر در آفريده‌هاى خداوند، صدقه دادن و تقويت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عوامل مادّى آن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مناسب، ورزش، خوش‌پوشى، </w:t>
      </w:r>
      <w:r>
        <w:rPr>
          <w:rStyle w:val="FootnoteAnchor"/>
          <w:rtl w:val="true"/>
        </w:rPr>
        <w:footnoteReference w:id="23"/>
      </w:r>
      <w:r>
        <w:rPr>
          <w:rFonts w:ascii="IRNazanin" w:hAnsi="IRNazanin" w:eastAsia="IRNazanin"/>
          <w:color w:val="111111"/>
          <w:sz w:val="28"/>
          <w:sz w:val="28"/>
          <w:szCs w:val="28"/>
          <w:rtl w:val="true"/>
          <w:lang w:bidi="fa-IR"/>
        </w:rPr>
        <w:t>فعاليت‌هاى اجتماعى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مهم است كه گاهى حتّى شاداب‌ترين افراد نيز ناخواسته دچار پاره‌اى افسردگى‌ها و كسالت‌ها مى‌شوند كه بايد به سرعت با اين حالت مبارزه كنند و اجازه ندهند كه بر عملكرد و رويكردشان تأثير بگذارد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هر كسى با توجّه به شناختى كه از خود دارد و تأمّل در علّت افسردگى پيش‌آمده، بايد از راه‌هاى پيشنهادى براى مبارزه با افسردگى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سفرى كوتاه مى‌تواند موجب شادابى شود و گاه تنها يك حمّام كردن و يا چند دقيقه شنا و يا حتّى كمى قدم زدن و نگاه كردن به سبزه‌ها مى‌تواند اين مقصود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عوامل را چنين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مايه شادابى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پياده‌روى، سواركارى، غوطه‌ورى در آب، نگاه كردن به سبزه‌ها، خوردن و نوشيدن و</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نشانه زندگى و لازمه رشد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افسرده‌دلى و سستى، جز رنج پديد نمى‌آيد و تنها راه گذر از رنج‌ها و پشت سر گذاشتن سختى‌ها و پيروزى بر مشكلات، شادابى و پذيرش ماهيت پديده‌هاست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نيز هزينه چندانى ندارد؛ بلكه همّتى بلند مى‌طلبد براى برداشتن گا‌م‌هايى كوچك و به دست آوردن نتايجى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خِرَد، توانايى است و ثمره‌اش شادابى</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2180_12251"/>
    </w:p>
    <w:p>
      <w:pPr>
        <w:pStyle w:val="Heading2"/>
        <w:numPr>
          <w:ilvl w:val="1"/>
          <w:numId w:val="1"/>
        </w:numPr>
        <w:rPr/>
      </w:pPr>
      <w:bookmarkStart w:id="30" w:name="__RefHeading___Toc589672_3804643083"/>
      <w:bookmarkStart w:id="31" w:name="_Toc11"/>
      <w:bookmarkEnd w:id="29"/>
      <w:bookmarkEnd w:id="30"/>
      <w:r>
        <w:rPr>
          <w:rtl w:val="true"/>
        </w:rPr>
        <w:t>شادكامي</w:t>
      </w:r>
      <w:r>
        <w:rPr>
          <w:rtl w:val="true"/>
        </w:rPr>
        <w:t>/</w:t>
      </w:r>
      <w:r>
        <w:rPr>
          <w:rtl w:val="true"/>
        </w:rPr>
        <w:t>مريم مَذحجي</w:t>
      </w:r>
      <w:bookmarkEnd w:id="31"/>
    </w:p>
    <w:p>
      <w:pPr>
        <w:pStyle w:val="Heading3"/>
        <w:numPr>
          <w:ilvl w:val="2"/>
          <w:numId w:val="1"/>
        </w:numPr>
        <w:rPr/>
      </w:pPr>
      <w:bookmarkStart w:id="32" w:name="__RefHeading___Toc589674_3804643083"/>
      <w:bookmarkStart w:id="33" w:name="_Toc12"/>
      <w:bookmarkEnd w:id="32"/>
      <w:r>
        <w:rPr>
          <w:rtl w:val="true"/>
        </w:rPr>
        <w:t>اشاره</w:t>
      </w:r>
      <w:bookmarkEnd w:id="33"/>
    </w:p>
    <w:p>
      <w:pPr>
        <w:pStyle w:val="Heading3"/>
        <w:numPr>
          <w:ilvl w:val="2"/>
          <w:numId w:val="1"/>
        </w:numPr>
        <w:rPr/>
      </w:pPr>
      <w:bookmarkStart w:id="34" w:name="__RefHeading___Toc589676_3804643083"/>
      <w:bookmarkStart w:id="35" w:name="_Toc13"/>
      <w:bookmarkEnd w:id="34"/>
      <w:r>
        <w:rPr>
          <w:rtl w:val="true"/>
        </w:rPr>
        <w:t>مطالعه شادكامى</w:t>
      </w:r>
      <w:bookmarkEnd w:id="35"/>
    </w:p>
    <w:p>
      <w:pPr>
        <w:pStyle w:val="BookText"/>
        <w:rPr/>
      </w:pPr>
      <w:r>
        <w:rPr>
          <w:rFonts w:ascii="IRNazanin" w:hAnsi="IRNazanin" w:eastAsia="IRNazanin"/>
          <w:color w:val="111111"/>
          <w:sz w:val="28"/>
          <w:sz w:val="28"/>
          <w:szCs w:val="28"/>
          <w:rtl w:val="true"/>
          <w:lang w:bidi="fa-IR"/>
        </w:rPr>
        <w:t>شادكاميمريم مَذحجيصرف نظر از اين كه هر فرد در چه مرحله‌اى از زندگى قرار دارد، تمايل به تداوم حالت شادكامى، احتمالاً اهمّيت عمده‌اى براى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نه فلاسفه قديم و نه متفكّران جديد، هيچ كدام قادر نبوده‌اند به ما بگويند كه شادكامى چيست و چگونه مى‌شود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سال‌هاى اخير، علم روان‌شناسى، تعريفي نَسبي و چند وجهي از شادكامى،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سرآغازى است براى اين كه به ما گفته شود كه شادكامى چگونه تعيين مى‌شود و چگونه مى‌توان آن را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شادكامىدر ادبيات پژوهشى، يك اصطلاح معتبر، جانشين شادكامى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180_12252"/>
    </w:p>
    <w:p>
      <w:pPr>
        <w:pStyle w:val="Heading3"/>
        <w:numPr>
          <w:ilvl w:val="2"/>
          <w:numId w:val="1"/>
        </w:numPr>
        <w:rPr/>
      </w:pPr>
      <w:bookmarkStart w:id="37" w:name="__RefHeading___Toc589678_3804643083"/>
      <w:bookmarkStart w:id="38" w:name="_Toc14"/>
      <w:bookmarkEnd w:id="36"/>
      <w:bookmarkEnd w:id="37"/>
      <w:r>
        <w:rPr/>
        <w:t>S.W.B</w:t>
      </w:r>
      <w:r>
        <w:rPr>
          <w:rtl w:val="true"/>
        </w:rPr>
        <w:t xml:space="preserve"> </w:t>
      </w:r>
      <w:r>
        <w:rPr>
          <w:rtl w:val="true"/>
        </w:rPr>
        <w:t>چيست؟</w:t>
      </w:r>
      <w:bookmarkEnd w:id="38"/>
    </w:p>
    <w:p>
      <w:pPr>
        <w:pStyle w:val="Heading3"/>
        <w:numPr>
          <w:ilvl w:val="2"/>
          <w:numId w:val="1"/>
        </w:numPr>
        <w:rPr/>
      </w:pPr>
      <w:bookmarkStart w:id="39" w:name="__RefHeading___Toc589680_3804643083"/>
      <w:bookmarkStart w:id="40" w:name="_Toc15"/>
      <w:bookmarkEnd w:id="39"/>
      <w:r>
        <w:rPr>
          <w:rtl w:val="true"/>
        </w:rPr>
        <w:t xml:space="preserve">عوامل موثّر بر </w:t>
      </w:r>
      <w:r>
        <w:rPr/>
        <w:t>S.W.B</w:t>
      </w:r>
      <w:bookmarkEnd w:id="40"/>
    </w:p>
    <w:p>
      <w:pPr>
        <w:pStyle w:val="Heading4"/>
        <w:numPr>
          <w:ilvl w:val="3"/>
          <w:numId w:val="1"/>
        </w:numPr>
        <w:rPr/>
      </w:pPr>
      <w:bookmarkStart w:id="41" w:name="__RefHeading___Toc589682_3804643083"/>
      <w:bookmarkStart w:id="42" w:name="_Toc16"/>
      <w:bookmarkEnd w:id="41"/>
      <w:r>
        <w:rPr/>
        <w:t>۱</w:t>
      </w:r>
      <w:r>
        <w:rPr>
          <w:rtl w:val="true"/>
        </w:rPr>
        <w:t xml:space="preserve">. </w:t>
      </w:r>
      <w:r>
        <w:rPr>
          <w:rtl w:val="true"/>
        </w:rPr>
        <w:t>ثروت</w:t>
      </w:r>
      <w:bookmarkEnd w:id="42"/>
    </w:p>
    <w:p>
      <w:pPr>
        <w:pStyle w:val="BookText"/>
        <w:rPr/>
      </w:pP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چيست؟البته تغيير نام شادكامى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آن چيزى را كه هست به ما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 مطالعات علمى درباره شادكامى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بررسى صدها مطالعه دقيق، نتيجه گرفته است كه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تركيبى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عاطفه مثبت يا خوشايند، نبودن عاطفه منفى يا ناخوشايند، زندگى بسيار رضايتمندانه و ادراك خشنودكننده فرد 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شدّت عاطفه مثبت،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عواطف مثبت، هر چند وقت يك‌بار، تكرار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اغلب از عاطفه خوشايند برخوردارند، معمولاً شادتر از كسانى هستند كه گاه گاهى تجربه بسيار خوشايند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عواطف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همبستگى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يكديگر را پيش‌بينى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رغم اين نظريه معروف كه افراد داراي عاطفه مثبت بالا، عاطفه منفىِ پايينى خواهند داشت، دانستن سطح عاطفه مثبتِ افراد، به ما چيزى درباره عاطفه منفى آنها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موثّر بر </w:t>
      </w:r>
      <w:r>
        <w:rPr>
          <w:rFonts w:eastAsia="Times New Roman" w:cs="Times New Roman" w:ascii="Times New Roman" w:hAnsi="Times New Roman"/>
          <w:color w:val="111111"/>
          <w:sz w:val="28"/>
          <w:szCs w:val="28"/>
          <w:lang w:val="en-US" w:bidi="en-US"/>
        </w:rPr>
        <w:t>S.W.B</w:t>
      </w:r>
      <w:r>
        <w:rPr>
          <w:rFonts w:ascii="IRNazanin" w:hAnsi="IRNazanin" w:eastAsia="IRNazanin"/>
          <w:color w:val="111111"/>
          <w:sz w:val="28"/>
          <w:sz w:val="28"/>
          <w:szCs w:val="28"/>
          <w:rtl w:val="true"/>
          <w:lang w:bidi="fa-IR"/>
        </w:rPr>
        <w:t xml:space="preserve">عوامل مؤثّر 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عوامل، چندان عجيب نيستند و برخى ديگر، به آن روشنى‌اي كه خوانندگان تصوّر مى‌كنند،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مهم‌ترين اين عوامل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ثروتبرخى از مطالعاتْ به روشنى نشان داده‌اند كه افراد ثروتمند، شادتر از مردم فقير هستند، اگرچه اين مطالعات نشان مى‌دهند كه داشتن ثروت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ثروت زياد، در ايجاد شادكامى، ارجحيت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80_12253"/>
    </w:p>
    <w:p>
      <w:pPr>
        <w:pStyle w:val="Heading4"/>
        <w:numPr>
          <w:ilvl w:val="3"/>
          <w:numId w:val="1"/>
        </w:numPr>
        <w:rPr/>
      </w:pPr>
      <w:bookmarkStart w:id="44" w:name="__RefHeading___Toc589684_3804643083"/>
      <w:bookmarkStart w:id="45" w:name="_Toc17"/>
      <w:bookmarkEnd w:id="43"/>
      <w:bookmarkEnd w:id="44"/>
      <w:r>
        <w:rPr/>
        <w:t>۲</w:t>
      </w:r>
      <w:r>
        <w:rPr>
          <w:rtl w:val="true"/>
        </w:rPr>
        <w:t xml:space="preserve">. </w:t>
      </w:r>
      <w:r>
        <w:rPr>
          <w:rtl w:val="true"/>
        </w:rPr>
        <w:t>مذهب</w:t>
      </w:r>
      <w:bookmarkEnd w:id="45"/>
    </w:p>
    <w:p>
      <w:pPr>
        <w:pStyle w:val="Heading4"/>
        <w:numPr>
          <w:ilvl w:val="3"/>
          <w:numId w:val="1"/>
        </w:numPr>
        <w:rPr/>
      </w:pPr>
      <w:bookmarkStart w:id="46" w:name="__RefHeading___Toc589686_3804643083"/>
      <w:bookmarkStart w:id="47" w:name="_Toc18"/>
      <w:bookmarkEnd w:id="46"/>
      <w:r>
        <w:rPr/>
        <w:t>۳</w:t>
      </w:r>
      <w:r>
        <w:rPr>
          <w:rtl w:val="true"/>
        </w:rPr>
        <w:t xml:space="preserve">. </w:t>
      </w:r>
      <w:r>
        <w:rPr>
          <w:rtl w:val="true"/>
        </w:rPr>
        <w:t>سن</w:t>
      </w:r>
      <w:bookmarkEnd w:id="47"/>
    </w:p>
    <w:p>
      <w:pPr>
        <w:pStyle w:val="Heading4"/>
        <w:numPr>
          <w:ilvl w:val="3"/>
          <w:numId w:val="1"/>
        </w:numPr>
        <w:rPr/>
      </w:pPr>
      <w:bookmarkStart w:id="48" w:name="__RefHeading___Toc589688_3804643083"/>
      <w:bookmarkStart w:id="49" w:name="_Toc19"/>
      <w:bookmarkEnd w:id="48"/>
      <w:r>
        <w:rPr/>
        <w:t>۴</w:t>
      </w:r>
      <w:r>
        <w:rPr>
          <w:rtl w:val="true"/>
        </w:rPr>
        <w:t xml:space="preserve">. </w:t>
      </w:r>
      <w:r>
        <w:rPr>
          <w:rtl w:val="true"/>
        </w:rPr>
        <w:t>جنس</w:t>
      </w:r>
      <w:bookmarkEnd w:id="49"/>
    </w:p>
    <w:p>
      <w:pPr>
        <w:pStyle w:val="BookText"/>
        <w:rPr/>
      </w:pPr>
      <w:r>
        <w:rPr>
          <w:rFonts w:ascii="IRNazanin" w:hAnsi="IRNazanin" w:eastAsia="IRNazanin"/>
          <w:color w:val="111111"/>
          <w:sz w:val="28"/>
          <w:sz w:val="28"/>
          <w:szCs w:val="28"/>
          <w:rtl w:val="true"/>
          <w:lang w:bidi="fa-IR"/>
        </w:rPr>
        <w:t>به عبارت ديگر، كسانى كه پول بيشترى دارند، شادترين مردمِ جامعه خود هستند؛ ولى بايد گفت كه افراد بسيار ثروتمند در يك جامعه بسيار ثروتمند، لزوماً شاد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شاد، جامعه‌اى است كه در آن بيشتر مردم، زندگى خوبى دارند و تعداد كمى، انسان بسيار ثروتمند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ناشاد، جامعه‌اى است كه در آن، تعداد كمى از مردم، زندگى خوبى دارند؛ امّا بيشتر مردم، فقيرانه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انتظار اين هست كه مردم فقيرى كه در جامعه‌اى زندگى مى‌كنند كه عدّه كمى زندگى مناسبى دارند، شادتر از مردم فقيرى باشند كه در جامعه‌اى زندگى مى‌كنند كه بيشتر مردم آن ثروتمندند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مذهبمذهب نيز آشكارا از عوامل مهم در تعيين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روان‌شناسى در غرب، نشان مى‌دهد افرادى كه به طور مرتّب به كليسا مى‌روند، شادتر از كسانى هستند كه به كليسا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سنمطالعات قديمى‌تر نشان مى‌دهند كه افراد جوان، شادتر هستند؛ امّا مطالعات اخير، تفاوتى در اين كه مسن‌ترها شادترند يا جوان‌ترها،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ناشى از اين باشد كه جوان‌ترها، هم شادى‌ها و هم ناشادى‌هاى شديد خود را گزارش مى‌دهند؛ امّا مسن‌ترها تنها به بيان شادكامى‌هاى خود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جنساثر جنسيت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روى شادكامى، واضح‌تر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 در بهره‌مندى از شادكامى، متفاوت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ابراز سرخوشىِ آنها متفاوت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180_12254"/>
    </w:p>
    <w:p>
      <w:pPr>
        <w:pStyle w:val="Heading4"/>
        <w:numPr>
          <w:ilvl w:val="3"/>
          <w:numId w:val="1"/>
        </w:numPr>
        <w:rPr/>
      </w:pPr>
      <w:bookmarkStart w:id="51" w:name="__RefHeading___Toc589690_3804643083"/>
      <w:bookmarkStart w:id="52" w:name="_Toc20"/>
      <w:bookmarkEnd w:id="50"/>
      <w:bookmarkEnd w:id="51"/>
      <w:r>
        <w:rPr/>
        <w:t>۵</w:t>
      </w:r>
      <w:r>
        <w:rPr>
          <w:rtl w:val="true"/>
        </w:rPr>
        <w:t xml:space="preserve">. </w:t>
      </w:r>
      <w:r>
        <w:rPr>
          <w:rtl w:val="true"/>
        </w:rPr>
        <w:t>نژاد</w:t>
      </w:r>
      <w:bookmarkEnd w:id="52"/>
    </w:p>
    <w:p>
      <w:pPr>
        <w:pStyle w:val="Heading4"/>
        <w:numPr>
          <w:ilvl w:val="3"/>
          <w:numId w:val="1"/>
        </w:numPr>
        <w:rPr/>
      </w:pPr>
      <w:bookmarkStart w:id="53" w:name="__RefHeading___Toc589692_3804643083"/>
      <w:bookmarkStart w:id="54" w:name="_Toc21"/>
      <w:bookmarkEnd w:id="53"/>
      <w:r>
        <w:rPr/>
        <w:t>۶</w:t>
      </w:r>
      <w:r>
        <w:rPr>
          <w:rtl w:val="true"/>
        </w:rPr>
        <w:t xml:space="preserve">. </w:t>
      </w:r>
      <w:r>
        <w:rPr>
          <w:rtl w:val="true"/>
        </w:rPr>
        <w:t>اشتغال</w:t>
      </w:r>
      <w:bookmarkEnd w:id="54"/>
    </w:p>
    <w:p>
      <w:pPr>
        <w:pStyle w:val="Heading4"/>
        <w:numPr>
          <w:ilvl w:val="3"/>
          <w:numId w:val="1"/>
        </w:numPr>
        <w:rPr/>
      </w:pPr>
      <w:bookmarkStart w:id="55" w:name="__RefHeading___Toc589694_3804643083"/>
      <w:bookmarkStart w:id="56" w:name="_Toc22"/>
      <w:bookmarkEnd w:id="55"/>
      <w:r>
        <w:rPr/>
        <w:t>۷</w:t>
      </w:r>
      <w:r>
        <w:rPr>
          <w:rtl w:val="true"/>
        </w:rPr>
        <w:t xml:space="preserve">. </w:t>
      </w:r>
      <w:r>
        <w:rPr>
          <w:rtl w:val="true"/>
        </w:rPr>
        <w:t>ازدواج و تشكيل خانواده</w:t>
      </w:r>
      <w:bookmarkEnd w:id="56"/>
    </w:p>
    <w:p>
      <w:pPr>
        <w:pStyle w:val="BookText"/>
        <w:rPr/>
      </w:pPr>
      <w:r>
        <w:rPr>
          <w:rFonts w:ascii="Amiri" w:hAnsi="Amiri" w:eastAsia="Amiri" w:cs="Amiri"/>
          <w:color w:val="111111"/>
          <w:sz w:val="28"/>
          <w:sz w:val="28"/>
          <w:szCs w:val="28"/>
          <w:rtl w:val="true"/>
          <w:lang w:bidi="ar-SA"/>
        </w:rPr>
        <w:t>زنانِ جوان، شادتر از مردان جوان هستند؛ امّا عكس آن در باره زنان و مردان مسن‌تر صادق است؛ يعنى زنان مسن، ناشادتر از مردان مسن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نژادمطالعات انجام گرفته، تأثير نژاد را بر شادكامى نشان مى‌دهند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سياه‌پوستان از سفيدپوستان،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تبعيض نژادى، شادكامىِ دو گروه از سياه‌پوستان و سفيدپوستان، با هم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تحصيل‌كرده و سفيدپوستانِ 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اشتغالرابطه اشتغال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 از عوامل ديگر مى‌توان پيش‌بينى كرد كه بيكارى، ناشادى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هويّت ما آن كارى است كه آن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طبقه شغلى، هيچ كارى براى انجام دادن نداشته باشيم و بيكار باشيم، احساس رنج مى‌كنيم و اين مسئله، به كاهش شديد شادكامى در ما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تحصيل مى‌كند، اميدوار است كه تحصيلات بر روى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مؤثّر باشد؛ امّا گاهى اين انتظار برآورده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دلائل كاهش شادكامى در سياه‌پوستان تحصيل كرده، نسبت به سفيدپوستان تحصيل كرده نيز همين نكته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تشكيل خانوادهبه نظر مى‌رسد كه ازدواج و تشكيل خانواده، اثر مثبتى روى شادكامى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مطالعات، گزارش مى‌دهند افرادى كه ازدواج كرده‌اند، نسبت به افراد مجرّد،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بالاترى نشان مى‌دهند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80_12255"/>
    </w:p>
    <w:p>
      <w:pPr>
        <w:pStyle w:val="Heading4"/>
        <w:numPr>
          <w:ilvl w:val="3"/>
          <w:numId w:val="1"/>
        </w:numPr>
        <w:rPr/>
      </w:pPr>
      <w:bookmarkStart w:id="58" w:name="__RefHeading___Toc589696_3804643083"/>
      <w:bookmarkStart w:id="59" w:name="_Toc23"/>
      <w:bookmarkEnd w:id="57"/>
      <w:bookmarkEnd w:id="58"/>
      <w:r>
        <w:rPr/>
        <w:t>۸</w:t>
      </w:r>
      <w:r>
        <w:rPr>
          <w:rtl w:val="true"/>
        </w:rPr>
        <w:t xml:space="preserve">. </w:t>
      </w:r>
      <w:r>
        <w:rPr>
          <w:rtl w:val="true"/>
        </w:rPr>
        <w:t>فعّاليت‌ها و پيوندهاى اجتماعى</w:t>
      </w:r>
      <w:bookmarkEnd w:id="59"/>
    </w:p>
    <w:p>
      <w:pPr>
        <w:pStyle w:val="Heading4"/>
        <w:numPr>
          <w:ilvl w:val="3"/>
          <w:numId w:val="1"/>
        </w:numPr>
        <w:rPr/>
      </w:pPr>
      <w:bookmarkStart w:id="60" w:name="__RefHeading___Toc589698_3804643083"/>
      <w:bookmarkStart w:id="61" w:name="_Toc24"/>
      <w:bookmarkEnd w:id="60"/>
      <w:r>
        <w:rPr/>
        <w:t>۹</w:t>
      </w:r>
      <w:r>
        <w:rPr>
          <w:rtl w:val="true"/>
        </w:rPr>
        <w:t xml:space="preserve">. </w:t>
      </w:r>
      <w:r>
        <w:rPr>
          <w:rtl w:val="true"/>
        </w:rPr>
        <w:t>رويدادهاى زندگى</w:t>
      </w:r>
      <w:bookmarkEnd w:id="61"/>
    </w:p>
    <w:p>
      <w:pPr>
        <w:pStyle w:val="BookText"/>
        <w:rPr/>
      </w:pPr>
      <w:r>
        <w:rPr>
          <w:rFonts w:ascii="IRNazanin" w:hAnsi="IRNazanin" w:eastAsia="IRNazanin"/>
          <w:color w:val="111111"/>
          <w:sz w:val="28"/>
          <w:sz w:val="28"/>
          <w:szCs w:val="28"/>
          <w:rtl w:val="true"/>
          <w:lang w:bidi="fa-IR"/>
        </w:rPr>
        <w:t xml:space="preserve">تحقيقات اخير نشان مى دهند كه وقايع خوشايند خانوادگى، مستقيماً به شادكامى منجر مى‌شوند؛ اگر چه اثر مستقيم بچّه‌ها در اين مورد، ناچيز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ورود فرزندان ناخواسته به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بچّه‌ها در شادكامي معمولاً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بدون بچّه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مواردي كه زوجين، بچه‌دار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زندگي مشترك توأم با شادكامي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 و پيوندهاى اجتماعىتحقيقات، حاكى از آن است كه افراد فعّال اجتماعى، در مقايسه با افراد نسبتاً غير فعّال، گرايش بيشترى به شادى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تنها و به دور از مردم زندگى مى‌كنند، معمولاً شادكام نيستند؛ چرا كه ارتباط اجتماعى، باعث ايجاد شادكامى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نتايج، مى‌توان پيش‌بينى كرد كه عشق و دلبستگى، اگر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خويشتنداري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يكى از عوامل نيرومند افزايشِ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رويدادهاى زندگىاِد دينر، گزارش مى‌كند كه آنچه در زندگى مردم اتفّاق مى‌افتد، وابستگى كمى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اتّفاقات زندگى، وابستگى قوى‌ترى به يك عامل شخصيتى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قديمى‌تر روان‌شناسى، نشان مى‌دهند كه اتّفاقات زندگى، با آنچه كه مردم، خودشان آن را مطلوب توصيف مى‌كنند و به عبارت ديگر، با اعتماد به نفسشانْ ارتباط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وقايع خوب زيادى برايشان اتفّاق افتاده، اعتماد به نفس بالايى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اعتماد به نفس، يك عامل شخصيتى است كه مشخّصاً 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تأثير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خودشان را دوست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نفس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شادتر هستند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180_12256"/>
    </w:p>
    <w:p>
      <w:pPr>
        <w:pStyle w:val="Heading4"/>
        <w:numPr>
          <w:ilvl w:val="3"/>
          <w:numId w:val="1"/>
        </w:numPr>
        <w:rPr/>
      </w:pPr>
      <w:bookmarkStart w:id="63" w:name="__RefHeading___Toc589700_3804643083"/>
      <w:bookmarkStart w:id="64" w:name="_Toc25"/>
      <w:bookmarkEnd w:id="62"/>
      <w:bookmarkEnd w:id="63"/>
      <w:r>
        <w:rPr/>
        <w:t>۱۰</w:t>
      </w:r>
      <w:r>
        <w:rPr>
          <w:rtl w:val="true"/>
        </w:rPr>
        <w:t xml:space="preserve">. </w:t>
      </w:r>
      <w:r>
        <w:rPr>
          <w:rtl w:val="true"/>
        </w:rPr>
        <w:t>شخصيت</w:t>
      </w:r>
      <w:bookmarkEnd w:id="64"/>
    </w:p>
    <w:p>
      <w:pPr>
        <w:pStyle w:val="Heading4"/>
        <w:numPr>
          <w:ilvl w:val="3"/>
          <w:numId w:val="1"/>
        </w:numPr>
        <w:rPr/>
      </w:pPr>
      <w:bookmarkStart w:id="65" w:name="__RefHeading___Toc589702_3804643083"/>
      <w:bookmarkStart w:id="66" w:name="_Toc26"/>
      <w:bookmarkEnd w:id="65"/>
      <w:r>
        <w:rPr/>
        <w:t>۱۱</w:t>
      </w:r>
      <w:r>
        <w:rPr>
          <w:rtl w:val="true"/>
        </w:rPr>
        <w:t xml:space="preserve">. </w:t>
      </w:r>
      <w:r>
        <w:rPr>
          <w:rtl w:val="true"/>
        </w:rPr>
        <w:t>نگرش مثبت</w:t>
      </w:r>
      <w:bookmarkEnd w:id="66"/>
    </w:p>
    <w:p>
      <w:pPr>
        <w:pStyle w:val="Heading4"/>
        <w:numPr>
          <w:ilvl w:val="3"/>
          <w:numId w:val="1"/>
        </w:numPr>
        <w:rPr/>
      </w:pPr>
      <w:bookmarkStart w:id="67" w:name="__RefHeading___Toc589704_3804643083"/>
      <w:bookmarkStart w:id="68" w:name="_Toc27"/>
      <w:bookmarkEnd w:id="67"/>
      <w:r>
        <w:rPr/>
        <w:t>۱۲</w:t>
      </w:r>
      <w:r>
        <w:rPr>
          <w:rtl w:val="true"/>
        </w:rPr>
        <w:t xml:space="preserve">. </w:t>
      </w:r>
      <w:r>
        <w:rPr>
          <w:rtl w:val="true"/>
        </w:rPr>
        <w:t>هوش</w:t>
      </w:r>
      <w:bookmarkEnd w:id="68"/>
    </w:p>
    <w:p>
      <w:pPr>
        <w:pStyle w:val="Heading4"/>
        <w:numPr>
          <w:ilvl w:val="3"/>
          <w:numId w:val="1"/>
        </w:numPr>
        <w:rPr/>
      </w:pPr>
      <w:bookmarkStart w:id="69" w:name="__RefHeading___Toc589706_3804643083"/>
      <w:bookmarkStart w:id="70" w:name="_Toc28"/>
      <w:bookmarkEnd w:id="69"/>
      <w:r>
        <w:rPr/>
        <w:t>۱۳</w:t>
      </w:r>
      <w:r>
        <w:rPr>
          <w:rtl w:val="true"/>
        </w:rPr>
        <w:t xml:space="preserve">. </w:t>
      </w:r>
      <w:r>
        <w:rPr>
          <w:rtl w:val="true"/>
        </w:rPr>
        <w:t>سلامت جسمانى</w:t>
      </w:r>
      <w:bookmarkEnd w:id="70"/>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شخصيتشخصيت نيز 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تأثير دارد؛ چرا كه سطح بالاى فعّاليت اجتماعى، مربوط به صفت برون‌گرايى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روانْ‌رنجورى ـ كه يك عامل شخصيتى است ـ ، مى‌تواند مخالف برون‌گرايى باشد و 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اثر منفى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روانْ‌رنجور هستند، از كنار آمدن با زندگى روزانه در رنج‌اند و بنا بر اين، عجيب نيست كه احساس شادمانى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دريافته‌اند كه خوشبينى و افزايش سازگارى با موقعيت‌هاى فشارزا، از ديگر عواملى هستند كه عموماً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بالا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مثبتارتباط بين شادكامى و نگرش خوشبينانه نسبت به زندگى، نقش مهمّى در طرّاحى برنامه‌هايى دارد كه براى افزايش شادكامى ارائه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هوشهوش موروثي يا غير اكتسابي كه به وسيله بهره هوشى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اندازه‌گيرى مى‌شود، گاهى اوقات يك عامل شخصيتى در نظر گرفته مى‌شود؛ امّا به ندرت، ارتباطى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افراد باهوش، به دليل داشتن ويژگي‌هاي شخصيتى ديگرى كه آنها را در موقعيت‌هاى اجتماعى به فعاليت وا مى‌دارد، 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افراد باهوش، مخصوصاً در محيط‌هايى مانند دانشگاه، كه داشتن بهره هوشي بالا ارزشمند است،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هوشي كه مستقيماً با شادكامي پيوند دارد، هوش مهارتي يا اكتسابي است كه آن را هوش هيجاني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جسمانىداشتن سلامت، ارتباط پيچيده‌اى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دينر ابتدا بيان مى‌كند كه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80_12257"/>
    </w:p>
    <w:p>
      <w:pPr>
        <w:pStyle w:val="Heading3"/>
        <w:numPr>
          <w:ilvl w:val="2"/>
          <w:numId w:val="1"/>
        </w:numPr>
        <w:rPr/>
      </w:pPr>
      <w:bookmarkStart w:id="72" w:name="__RefHeading___Toc589708_3804643083"/>
      <w:bookmarkStart w:id="73" w:name="_Toc29"/>
      <w:bookmarkEnd w:id="71"/>
      <w:bookmarkEnd w:id="72"/>
      <w:r>
        <w:rPr>
          <w:rtl w:val="true"/>
        </w:rPr>
        <w:t>افزايش شادكامى</w:t>
      </w:r>
      <w:bookmarkEnd w:id="73"/>
    </w:p>
    <w:p>
      <w:pPr>
        <w:pStyle w:val="BookText"/>
        <w:rPr/>
      </w:pPr>
      <w:r>
        <w:rPr>
          <w:rFonts w:ascii="IRNazanin" w:hAnsi="IRNazanin" w:eastAsia="IRNazanin"/>
          <w:color w:val="111111"/>
          <w:sz w:val="28"/>
          <w:sz w:val="28"/>
          <w:szCs w:val="28"/>
          <w:rtl w:val="true"/>
          <w:lang w:bidi="fa-IR"/>
        </w:rPr>
        <w:t>سلامت، به تنهايى در شادكامى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نمونه‌هايى اشاره مى‌كند كه در آنها همبستگى بين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سلامت، كاهش يافته بود؛ امّا در قسمت آخر مقاله خود مى‌نويسد كه سلامت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از يك نظر با هم همبستگى بالايى دارد و از جنبه ديگر، بين اين دو، همبستگى ضعيفى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تناقض‌هاى آشكار، طبيعى به نظر مى‌رسد؛ زيرا عقيده افراد در باره اهميت سلامت، متفاوت است؛ چرا كه اين نظر بر اساس سؤال‌هايى است كه از مردم پرسيده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نظر مردم، در باره اهميت سلامت در تعيين رضامندى از زندگى پرسيده مى‌شود، آنها به آن، اهمّيت بسيار زيادى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مطالعه مينه‌ابى كه به تازگى در چندين كشور اجرا شده است، پاسخ‌هندگان، سلامت را نزديك به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جنبه‌هاى مهم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رتبه‌بندى كرده‌اند؛ امّا وقتى از افراد خواسته شد كه بيشترين عواملى را كه واقعاً در رضايت‌مندى آنها از زندگى نقش دارند، رتبه‌بندى كنند، سلامت را بعد از چند عامل ديگر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مى‌تواند شرط لازم، امّا نه كافى براى شادكامى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سالم، اغلب شادكام هستند؛ گرچه آن را گاه‌گاهى از طريق عوامل وابسته به آن به دست مى‌آورند؛ امّا افراد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عوامل متعدّد، ناشادتر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شادكامىاين فرض كه شادكامى، حالتى است كه در آن، شخص، تمايل به تغيير مثبت دارد، منجر به پيشنهاد راه‌هايى براى افزايش شادكامى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ممكن است به وسيله تغيير شرايط اجتماعى و نگرش‌ها تغيير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يك برنامه منظّم ورزشى، مى‌تواند نمونه خوبى باشد بر اين كه چگونه شادكامى مى‌تواند با تغيير شرايط زندگى، افزايش يابد و فرد، از حالت منفعل به حالت فعّال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خوشبينى به همان اندازه كه يك نگرش پابرجا و استوار است، يك ويژگى شخصيتى نيز به حساب مى‌آيد و مى‌تواند شادكامى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چيزهاى روشن به جاى نگاه كردن به چيزهاى كدِر و تار نيز مى‌تواند بر شادكامى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نيمه پُر يك فنجان، به جاى توجّه به نيمه ديگر آن كه خالى است، راهى است براى نگريستن به زندگى؛ راهى كه بيشتر ما به سادگى مى‌توانيم با انتخاب آن، با زندگى سازگار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ساده را مى‌توان در انديشه، بيان و رفتار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خواندن جملاتى با صدايى موزون در صبح، ممكن است منجر به شادتر شدن در طول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فرد، خودش را با افراد ديگرى كه كمتر احساس خوش‌بختى مى‌كنند، مقايسه كند، ممكن است شادكامى‌اش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مى‌خوردم كه كفش ندارم، يكى را ديدم كه پا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بيشتر از يك كلام پيش پا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ممكن است احساسات بشردوستانه را تقويت كند و به فرد، القا كند كه به جاى اين كه ديگران را به سبب محروم بودنشان تحقير كند، به آنها كمك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80_12259"/>
    </w:p>
    <w:p>
      <w:pPr>
        <w:pStyle w:val="Heading2"/>
        <w:numPr>
          <w:ilvl w:val="1"/>
          <w:numId w:val="1"/>
        </w:numPr>
        <w:rPr/>
      </w:pPr>
      <w:bookmarkStart w:id="75" w:name="__RefHeading___Toc589710_3804643083"/>
      <w:bookmarkStart w:id="76" w:name="_Toc30"/>
      <w:bookmarkEnd w:id="74"/>
      <w:bookmarkEnd w:id="75"/>
      <w:r>
        <w:rPr>
          <w:rtl w:val="true"/>
        </w:rPr>
        <w:t>شادابي و دينداري</w:t>
      </w:r>
      <w:r>
        <w:rPr>
          <w:rtl w:val="true"/>
        </w:rPr>
        <w:t xml:space="preserve">/ </w:t>
      </w:r>
      <w:r>
        <w:rPr>
          <w:rtl w:val="true"/>
        </w:rPr>
        <w:t>دكتر مهدي مهريزي</w:t>
      </w:r>
      <w:bookmarkEnd w:id="76"/>
    </w:p>
    <w:p>
      <w:pPr>
        <w:pStyle w:val="Heading3"/>
        <w:numPr>
          <w:ilvl w:val="2"/>
          <w:numId w:val="1"/>
        </w:numPr>
        <w:rPr/>
      </w:pPr>
      <w:bookmarkStart w:id="77" w:name="__RefHeading___Toc589712_3804643083"/>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شادابي و دينداريدكتر مهدي مهريزيشادابى، يعنى سرزندگى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درونى كه بر انديشه و رفتار آدمى تأثيرگذار است و زندگى را از خُمود و ايستايى باز مى‌دارد، بسترها و زمينه‌هايى دارد و داراى نشانه‌هايى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جسمى و روحى،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توانمندى در حلّ مشكلات زندگى،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خوش‌رويى،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تلاش،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خصلت‌هاى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پرسش‌ها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با اين زمينه‌ها و نشانه‌ها چه نسبتى مى‌تواند با ديندارى داشته باشد؟ آيا ديندارى، شادابى را تقويت مى‌كند يا سبب ركود و خُمود آن است؟ آيا احكام و دستورهاى دينى و آداب و شعائر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80_12260"/>
    </w:p>
    <w:p>
      <w:pPr>
        <w:pStyle w:val="Heading3"/>
        <w:numPr>
          <w:ilvl w:val="2"/>
          <w:numId w:val="1"/>
        </w:numPr>
        <w:rPr/>
      </w:pPr>
      <w:bookmarkStart w:id="80" w:name="__RefHeading___Toc589714_3804643083"/>
      <w:bookmarkStart w:id="81" w:name="_Toc32"/>
      <w:bookmarkEnd w:id="79"/>
      <w:bookmarkEnd w:id="80"/>
      <w:r>
        <w:rPr/>
        <w:t>۱</w:t>
      </w:r>
      <w:r>
        <w:rPr>
          <w:rtl w:val="true"/>
        </w:rPr>
        <w:t xml:space="preserve">. </w:t>
      </w:r>
      <w:r>
        <w:rPr>
          <w:rtl w:val="true"/>
        </w:rPr>
        <w:t>برخوردارى از خوشى‌هاى زندگى</w:t>
      </w:r>
      <w:bookmarkEnd w:id="81"/>
    </w:p>
    <w:p>
      <w:pPr>
        <w:pStyle w:val="BookText"/>
        <w:rPr/>
      </w:pPr>
      <w:r>
        <w:rPr>
          <w:rFonts w:ascii="IRNazanin" w:hAnsi="IRNazanin" w:eastAsia="IRNazanin"/>
          <w:color w:val="111111"/>
          <w:sz w:val="28"/>
          <w:sz w:val="28"/>
          <w:szCs w:val="28"/>
          <w:rtl w:val="true"/>
          <w:lang w:bidi="fa-IR"/>
        </w:rPr>
        <w:t xml:space="preserve">مذهبى، بر سرزندگىِ آدمى مى‌افزايند؟ يا از آنها مى‌كاهند و به آنها لطمه وارد مى‌سازند؟ آيا دينداران، انسان‌هايى خوش‌رو، پُرتلاش و اجتماعى‌اند؟ يا انسان‌هايى كسل، تنبل و انزواطلب؟ آيا ديندارى، به سلامتى جسمى و روحى انسان كمك مى‌كند و باور او را به توانمندى خويش و اميدش را به زندگى بالا مى‌بَرد؟ يا اين كه حاصل ديندارى، افسردگى‌هاى روحى، نااميدى از زندگى، سستْ‌ارادگى و زبونى خواهد بود؟ براى پاسخ گفتن به اين پرسش‌ها مى‌توان جامعه دينداران را مورد مطالعه قرار دارد و خصلت‌ها و رويه آنان را بازشناسى نمود و به 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و سخن پيشوايان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 و بر اساس آنها، به تجزيه و تحليل نظرىِ اين مسئله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شيوه، لازم و تكميل كننده يكديگرند، بلكه مطالعات ميدانى مى‌تواند ميزان نزديكى و دورى دينداران را از تعاليم مذهبى نشان دهد، ليكن اين نوشتار كوتاه، همان راه پژوهش نظرى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مطالعه گفته‌هاى پيشوايان و سيره زندگى آنان، نشان‌دهنده آن است كه ديندارى، بر شادابى مى‌افزايد و آدمى را از خُمود و تنبلى رهانده، سر زنده و سرحال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شواهدى را از سيره و گفتار پيشوايان دينى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خوشى‌هاى زندگىامام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شبانه‌روزتان را به چهار قسمت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به كار و تلاش، اختصاص دهيد؛ قسمتى را به عبادت خداوند بگذرانيد؛ بخش سوم را به كسب دانش واگذاريد، و بخش چهارم را صرف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80_12261"/>
    </w:p>
    <w:p>
      <w:pPr>
        <w:pStyle w:val="Heading3"/>
        <w:numPr>
          <w:ilvl w:val="2"/>
          <w:numId w:val="1"/>
        </w:numPr>
        <w:rPr/>
      </w:pPr>
      <w:bookmarkStart w:id="83" w:name="__RefHeading___Toc589716_3804643083"/>
      <w:bookmarkStart w:id="84" w:name="_Toc33"/>
      <w:bookmarkEnd w:id="82"/>
      <w:bookmarkEnd w:id="83"/>
      <w:r>
        <w:rPr/>
        <w:t>۲</w:t>
      </w:r>
      <w:r>
        <w:rPr>
          <w:rtl w:val="true"/>
        </w:rPr>
        <w:t xml:space="preserve">. </w:t>
      </w:r>
      <w:r>
        <w:rPr>
          <w:rtl w:val="true"/>
        </w:rPr>
        <w:t>سير و سفر</w:t>
      </w:r>
      <w:bookmarkEnd w:id="84"/>
    </w:p>
    <w:p>
      <w:pPr>
        <w:pStyle w:val="BookText"/>
        <w:rPr/>
      </w:pPr>
      <w:r>
        <w:rPr>
          <w:rFonts w:ascii="IRNazanin" w:hAnsi="IRNazanin" w:eastAsia="IRNazanin"/>
          <w:color w:val="111111"/>
          <w:sz w:val="28"/>
          <w:sz w:val="28"/>
          <w:szCs w:val="28"/>
          <w:rtl w:val="true"/>
          <w:lang w:bidi="fa-IR"/>
        </w:rPr>
        <w:t xml:space="preserve">خوشى‌هاى حلال و پسنديده كنيد و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مى‌توانيد از عهده سه تاى ديگر بر آييد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يكى از ياران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از ما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غذا خوشمزه‌تر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پاسخى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بلكه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آن بوده كه اگر نمك نباشد، غذاهاى ديگر هم لذتبخش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تفريح و هواخورى بيرون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گوسفند چاقى را كشتند؛ ولى نمك با خود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نتوانستيم از گوشت به خوبى استفاده كنيم و لذّت ببريم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يكى از انگيزه‌هاى سفر و گردشگرى، خوشىِ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جز براى سه چيز سفر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برداشتن براى آخرت، بازسازى اقتصاد زندگى، و خوشىِ حلال</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سفرگشت و گذار در طبيعت و ديدن منظره‌هاى زيبا و آشنايى با آداب و رسوم ملّت‌ها، گذشته از فايده‌هاى بى‌شمار مادّى و معنوى، آدمى را از افسردگى مى‌رهانَد و به سلامتى جسم و روان او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تَصِحُّوا؛ </w:t>
      </w:r>
      <w:r>
        <w:rPr>
          <w:rStyle w:val="FootnoteAnchor"/>
          <w:rtl w:val="true"/>
        </w:rPr>
        <w:footnoteReference w:id="31"/>
      </w:r>
      <w:r>
        <w:rPr>
          <w:rFonts w:ascii="Amiri" w:hAnsi="Amiri" w:eastAsia="Amiri" w:cs="Amiri"/>
          <w:color w:val="111111"/>
          <w:sz w:val="28"/>
          <w:sz w:val="28"/>
          <w:szCs w:val="28"/>
          <w:rtl w:val="true"/>
          <w:lang w:bidi="ar-SA"/>
        </w:rPr>
        <w:t>سفر كنيد تا سالم باشيد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 مؤمنان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بدن خسته مى‌شود، روح نيز خسته و دل‌تنگ مى‌گردد و هر دو به تفريح و استراحت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خستگى‌هاى بدن، با ديدن منظره‌هاى زيباى جهان آفرينش، برطرف مى‌شود و خستگى‌هاى روان، با شناخت و فهم حقايق هستى</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پدر علّامه مجلسى، پس از نقل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كه انسان در سفر، با خود، كتاب‌هاى علمى و پُرمحتوا،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دارد تا سفرش، سفر الى الله باشد و در نعمت‌هاى الهى بينديشد و گشت و گذارش تنها جنبه حيوانى نداشته 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مى‌گويند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نوشته‌هاى بسيار و ديوان شعر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جوانى را در قم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دانشمندى در شهر شيراز به نام سيّد ماجد بَحرانى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سفر به شيراز و كسب دانش از محضر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سفر او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وى، پدرش راضى شد كه به قرآن و ديوان شعر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را گشودند،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ميان مؤمنان، گروه‌هايى سفر نمى‌كنند تا با دين آشنا گردند و به هنگام بازگشت، قوم خود را هشدار دهند؟ </w:t>
      </w:r>
      <w:r>
        <w:rPr>
          <w:rStyle w:val="FootnoteAnchor"/>
          <w:rtl w:val="true"/>
        </w:rPr>
        <w:footnoteReference w:id="34"/>
      </w:r>
      <w:r>
        <w:rPr>
          <w:rFonts w:ascii="Amiri" w:hAnsi="Amiri" w:eastAsia="Amiri" w:cs="Amiri"/>
          <w:color w:val="111111"/>
          <w:sz w:val="28"/>
          <w:sz w:val="28"/>
          <w:szCs w:val="28"/>
          <w:rtl w:val="true"/>
          <w:lang w:bidi="ar-SA"/>
        </w:rPr>
        <w:t>و وقتى ديوان را باز كردند، اين شعر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عَنِ الأوطانِ فى طَلَبِ الْعُلىوَ سافِرْ فَفِى الأسفار خَمْسُ فَوائدٍ تَفَرُّجُ هَمٍّ وَ اكتِسابُ مَعيشةٍوَ عِلْمٍ وَ آدابٍ وَ صُحْبَةِ ماجِدٍ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در جستجوى بزرگى، از وَطنْ دور شو و مسافرت نما كه داراى پنج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برچيده مى‌شود؛ روزى و علم و ادب به دست مى آيد و همنشينى بزرگانْ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پس از اين تفاّل، راهىِ شيراز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دينى را نزد سيّد ماجد بحرانى فرا گرفت و با ملّاصدرا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را از او آموخت و به دامادى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نائل آمد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80_12263"/>
    </w:p>
    <w:p>
      <w:pPr>
        <w:pStyle w:val="Heading3"/>
        <w:numPr>
          <w:ilvl w:val="2"/>
          <w:numId w:val="1"/>
        </w:numPr>
        <w:rPr/>
      </w:pPr>
      <w:bookmarkStart w:id="86" w:name="__RefHeading___Toc589718_3804643083"/>
      <w:bookmarkStart w:id="87" w:name="_Toc34"/>
      <w:bookmarkEnd w:id="85"/>
      <w:bookmarkEnd w:id="86"/>
      <w:r>
        <w:rPr/>
        <w:t>۳</w:t>
      </w:r>
      <w:r>
        <w:rPr>
          <w:rtl w:val="true"/>
        </w:rPr>
        <w:t xml:space="preserve">. </w:t>
      </w:r>
      <w:r>
        <w:rPr>
          <w:rtl w:val="true"/>
        </w:rPr>
        <w:t>آراستگى</w:t>
      </w:r>
      <w:bookmarkEnd w:id="87"/>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ترغيب به آراستگى، اين گونه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آراستگى و اظهار نعمت را دوست مى‌دارد و ژوليدگى را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مى‌دارد كه نشانه نعمت‌هايش را در بندگان خويش ببيند و لباسشان خوش‌بو و خانه‌هايشان تميز 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همچنين، خداوند به بندگانش فرمان داده است كه هرگاه به مسجد مى‌روند، با آرايش و زينت داخل شوند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مى‌دارد كه هرگاه مؤمنى نزد برادرش مى‌رود، آماده و آراسته باشد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80_12264"/>
    </w:p>
    <w:p>
      <w:pPr>
        <w:pStyle w:val="Heading3"/>
        <w:numPr>
          <w:ilvl w:val="2"/>
          <w:numId w:val="1"/>
        </w:numPr>
        <w:rPr/>
      </w:pPr>
      <w:bookmarkStart w:id="89" w:name="__RefHeading___Toc589720_3804643083"/>
      <w:bookmarkStart w:id="90" w:name="_Toc35"/>
      <w:bookmarkEnd w:id="88"/>
      <w:bookmarkEnd w:id="89"/>
      <w:r>
        <w:rPr/>
        <w:t>۴</w:t>
      </w:r>
      <w:r>
        <w:rPr>
          <w:rtl w:val="true"/>
        </w:rPr>
        <w:t xml:space="preserve">. </w:t>
      </w:r>
      <w:r>
        <w:rPr>
          <w:rtl w:val="true"/>
        </w:rPr>
        <w:t>كار و تلاش و پرهيز از تنبلى و كاهلي</w:t>
      </w:r>
      <w:bookmarkEnd w:id="90"/>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خود را براى برادر مسلمانش بيارايد، چنان كه براى افراد ناشناس چنين مى‌كند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باب آراستگى زنان نيز سفارش‌هاى فراوانى در متون دينى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زنان، خود را واگذارند؛ بلكه اگر امكان دارد، با آويختن گردن‌بندى، خود را بيارايند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همچنين 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مى‌فرمود تا ناخُن‌هايشان را از تَه بگيرند و به زنان توصيه مى‌كرد قدرى از ناخن‌هايشان را باقي بگذارند كه براى آنان، زيباتر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و پرهيز از تنبلى و كاهليكار، جوهر آدمى و نشانِ حيات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تلاش نمى‌كند و به تنبلى و كسالت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كرده، بهره‌اش از زندگى، اندك است و سلامتى‌اش در خطر، و شادابى‌اش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استعدادهاى آدمى را شكوفا مى‌سازد؛ از انحراف و لغزش او جلوگيرى مى‌كند و بر سرزندگى و نشاطش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خود، مظهر تلاش و كار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اُجرت آبيارى نخلستان‌ها، صدها بَرده را در راه خدا آزاد كرد </w:t>
      </w:r>
      <w:r>
        <w:rPr>
          <w:rStyle w:val="FootnoteAnchor"/>
          <w:rtl w:val="true"/>
        </w:rPr>
        <w:footnoteReference w:id="43"/>
      </w:r>
      <w:r>
        <w:rPr>
          <w:rFonts w:ascii="Amiri" w:hAnsi="Amiri" w:eastAsia="Amiri" w:cs="Amiri"/>
          <w:color w:val="111111"/>
          <w:sz w:val="28"/>
          <w:sz w:val="28"/>
          <w:szCs w:val="28"/>
          <w:rtl w:val="true"/>
          <w:lang w:bidi="ar-SA"/>
        </w:rPr>
        <w:t>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80_12265"/>
    </w:p>
    <w:p>
      <w:pPr>
        <w:pStyle w:val="Heading3"/>
        <w:numPr>
          <w:ilvl w:val="2"/>
          <w:numId w:val="1"/>
        </w:numPr>
        <w:rPr/>
      </w:pPr>
      <w:bookmarkStart w:id="92" w:name="__RefHeading___Toc589722_3804643083"/>
      <w:bookmarkStart w:id="93" w:name="_Toc36"/>
      <w:bookmarkEnd w:id="91"/>
      <w:bookmarkEnd w:id="92"/>
      <w:r>
        <w:rPr/>
        <w:t>۵</w:t>
      </w:r>
      <w:r>
        <w:rPr>
          <w:rtl w:val="true"/>
        </w:rPr>
        <w:t xml:space="preserve">. </w:t>
      </w:r>
      <w:r>
        <w:rPr>
          <w:rtl w:val="true"/>
        </w:rPr>
        <w:t>پوشيدن لباس‌هاى روشن</w:t>
      </w:r>
      <w:bookmarkEnd w:id="93"/>
    </w:p>
    <w:p>
      <w:pPr>
        <w:pStyle w:val="BookText"/>
        <w:rPr/>
      </w:pPr>
      <w:r>
        <w:rPr>
          <w:rFonts w:ascii="Amiri" w:hAnsi="Amiri" w:eastAsia="Amiri" w:cs="Amiri"/>
          <w:color w:val="111111"/>
          <w:sz w:val="28"/>
          <w:sz w:val="28"/>
          <w:szCs w:val="28"/>
          <w:rtl w:val="true"/>
          <w:lang w:bidi="ar-SA"/>
        </w:rPr>
        <w:t>فربه بود، دست از كار نمى‌كشيد و كار را جهاد در راه خدا قلمداد مى‌نمود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از همين رو، سفارش‌هاى آنان به كار و كوشش و هشدارشان براى دورى جُستن از تنبلى و كسالت، بر جان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كار كند، توانمندى‌اش فزونى مي‌گيرد، و آن كه از تلاشش بكاهد، سستى‌اش زياد مي‌شود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يافتن سخن از كار، عيب است، و فزون يافتن كار و تلاش از سخن، زيبايى و برازندگى 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به همان اندازه كه از كار و تلاش ستايش شده، از تنبلى نيز نكوهش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تنبلى، به دين و دنيا آسيب مى‌رسانَد</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موفّقيت، تنبلى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 نيز از ايشان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پيوسته تنبلى مي‌ورزد، از دستيابى به آرزوها ناكام مي‌مانَد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روشنعلّامه مجلسى در كتاب حلية المتّقين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رنگ‌ها در جامه، سفيد است و بعد از آن، زرد و بعد از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180_12266"/>
    </w:p>
    <w:p>
      <w:pPr>
        <w:pStyle w:val="Heading3"/>
        <w:numPr>
          <w:ilvl w:val="2"/>
          <w:numId w:val="1"/>
        </w:numPr>
        <w:rPr/>
      </w:pPr>
      <w:bookmarkStart w:id="95" w:name="__RefHeading___Toc589724_3804643083"/>
      <w:bookmarkStart w:id="96" w:name="_Toc37"/>
      <w:bookmarkEnd w:id="94"/>
      <w:bookmarkEnd w:id="95"/>
      <w:r>
        <w:rPr/>
        <w:t>۶</w:t>
      </w:r>
      <w:r>
        <w:rPr>
          <w:rtl w:val="true"/>
        </w:rPr>
        <w:t xml:space="preserve">. </w:t>
      </w:r>
      <w:r>
        <w:rPr>
          <w:rtl w:val="true"/>
        </w:rPr>
        <w:t>اميد به زندگى</w:t>
      </w:r>
      <w:bookmarkEnd w:id="96"/>
    </w:p>
    <w:p>
      <w:pPr>
        <w:pStyle w:val="BookText"/>
        <w:rPr/>
      </w:pPr>
      <w:r>
        <w:rPr>
          <w:rFonts w:ascii="IRNazanin" w:hAnsi="IRNazanin" w:eastAsia="IRNazanin"/>
          <w:color w:val="111111"/>
          <w:sz w:val="28"/>
          <w:sz w:val="28"/>
          <w:szCs w:val="28"/>
          <w:rtl w:val="true"/>
          <w:lang w:bidi="fa-IR"/>
        </w:rPr>
        <w:t>سبز و بعد از آن، قرمزِ روشن و كبود و عدسى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قرمزِ تيره، مكروه است، خصوصاً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سياه، كراهت شديد دارد، در همه حال، مگر در عمّامه و عبا و كفش؛ و اگر عمّامه و عبا هم سياه نباشد، بهتر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وقت‌ها جامه سفيد مى‌پوشيد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نيز مؤذّن مسجد النبى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ايشان، نماز مى‌گزارْد و جامه زردى به رنگ بِهْ بر تن داشت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بر تن مكنيد كه پوشش فرعون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كفشِ مشكى برحذر مى‌داشت؛ چرا كه به فرموده حضرت، چشم را كم‌سو مى‌كند و غمبار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زندگىدر فرهنگ نيايشِ پيشوايان دين، تقاضاى عمر طولانى از خداوند، بسيار آمده است و همين را به دوستان خويش نيز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ماه رمضان ـ كه بهترين زمان براى نيايش و سخن گفتن با خداست ـ ، اين دعا هر روز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أسئلك فيما تَقضى و تُقَدِّرُ مِن الأمر المَحتوم فى لَيلَة القَدر، أن تُطيلَ عُمرى؛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يكى از مقدّرات شب قدر را عمر طولانى‌ام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چنان تلاش كن كه گويا هميشه زنده‌اى، و براى آخرت چنان آماده شو كه گويا فردا به سويش پَر مى‌كشى</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فلسفه انتظار در مكتب تشيّع، اميدوار ساختن انسان‌ها به زندگى و آينده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گناهى بزرگ است و از كسانى سر مى‌زند كه با خداوند، بيگانه‌اند و به او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اجمالى به آموزه‌هاى دينى، از اين حقيقتْ پرده بر مى‌دارد كه از آثار ايمان مذهبى، شادابى و سرزندگى و شادمانگى و انبساط خاطر است؛ چرا كه مذهب، بر زمينه‌هاى پيدايش آن سفارش كرده و نشانه‌هايش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به زيبايى بر اين نكته انگشت نهاده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آثار نيك فراوان دارد؛ چه از نظر توليد به جهت و انبساط، و چه از نظر نيكو ساختن روابط اجتماعى، و چه از نظر كاهش و رفع ناراحتى‌هاى ضرور كه لازمه ساختمان اين جهان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استاد در بحث از بهجت‌زايى و انبساط‌آفرينى ايمان، ايمان مذهبى را در ايجاد خوشبينى، روشن‌دلى، اميدوارى و آرامش خاطر، مؤثّر مى‌داند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در پايان بايد به اين نكته اشاره كرد كه برخى از آموزه‌هاى دينى، مانند سفارش به گريه بسيار، عزادارى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سرزندگى و نشاط، ناسازگارى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عشق خداوند و يا هراس از عظمت و بزرگى او، نه تنها به افسردگى و دل‌مُردگى نمى انجامد، بلكه نيروى معنوى و قدرت روحى را افزايش مى‌دهد؛ همين گونه است عزادارى بر مصيبت اولياى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گذشته از آن است كه در آموزه‌هاى دينى، بر خوش‌رويى، تبسّم، بشّاش بودن و گرمى در معاشرت، 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ساختن چنان آموزه‌هايى براى ايجاد خشكى و رِخوت، برداشتى نادرست از دين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180_12269"/>
    </w:p>
    <w:p>
      <w:pPr>
        <w:pStyle w:val="Heading2"/>
        <w:numPr>
          <w:ilvl w:val="1"/>
          <w:numId w:val="1"/>
        </w:numPr>
        <w:rPr/>
      </w:pPr>
      <w:bookmarkStart w:id="98" w:name="__RefHeading___Toc589726_3804643083"/>
      <w:bookmarkStart w:id="99" w:name="_Toc38"/>
      <w:bookmarkEnd w:id="97"/>
      <w:bookmarkEnd w:id="98"/>
      <w:r>
        <w:rPr>
          <w:rtl w:val="true"/>
        </w:rPr>
        <w:t>شادي پيشوايان</w:t>
      </w:r>
      <w:r>
        <w:rPr>
          <w:rtl w:val="true"/>
        </w:rPr>
        <w:t xml:space="preserve">/ </w:t>
      </w:r>
      <w:r>
        <w:rPr>
          <w:rtl w:val="true"/>
        </w:rPr>
        <w:t>محمّد علي سلطاني</w:t>
      </w:r>
      <w:bookmarkEnd w:id="99"/>
    </w:p>
    <w:p>
      <w:pPr>
        <w:pStyle w:val="Heading3"/>
        <w:numPr>
          <w:ilvl w:val="2"/>
          <w:numId w:val="1"/>
        </w:numPr>
        <w:rPr/>
      </w:pPr>
      <w:bookmarkStart w:id="100" w:name="__RefHeading___Toc589728_380464308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شادي پيشوايانمحمّدعلي سلطانياز پيشوايان دينى خود چه تصويرى در ذهن داريم؟ اگر قلم به دست بگيريم و سيماى يكى از پيشوايان دينى خود را به تصوير بكشيم، چه ويژگى‌هايى را در او برجسته خواهيم كرد؟ آيا پيرمردى با چهره نورانى، صورت موزون، موى سرِ كوتاه، محاسنى پُر پُشت و كشيده، ترسيم خواهيم كرد؟ آيا بر لبان وى لبخندى نمكين خواهيم نشاند؟ و يا چهره‌اى در هم فرو رفته، مصمّم و بااُبهّت خواهيم كشيد؟ و يا نمايى از يك مرد زاهد و گوشه‌گير، با رنگ و رويى زرد و غمگين ترسيم خواهيم كرد كه عصايى به دست گرفته و سر به زير، از جمع مى‌گريزد؟ اگر بخواهيم در كنار نقّاشى خود، توصيفى از رفتار، روحيه و منش شخصى يا اجتماعى او بياوريم، چه خواهيم نوشت؟ ـ او مردى عابد، زاهد و كناره‌گير بود كه از شادى‌ها پرهيز مى‌كرد؛ در جمع‌ها شركت نداشت؛ شب و روز خود را در راز و نياز مى‌گذرانْد؛ روزه مى‌گرفت؛ نماز مى‌خوانْد؛ ذكر بر لب داشت؛ در راه رفتنْ سر به زير بود؛ غمگين به نظر مى‌رسيد؛ با مردم، همراهى و همدمى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مرد زندگى بود؛ در غم و شادى مردمْ شريك بود؛ چهره‌اى خندان و خوش داشت؛ جامه‌هاى شاد و دل‌نشين مى‌پوشيد؛ با كوچك و بزرگْ نشست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80_12270"/>
    </w:p>
    <w:p>
      <w:pPr>
        <w:pStyle w:val="Heading3"/>
        <w:numPr>
          <w:ilvl w:val="2"/>
          <w:numId w:val="1"/>
        </w:numPr>
        <w:rPr/>
      </w:pPr>
      <w:bookmarkStart w:id="103" w:name="__RefHeading___Toc589730_3804643083"/>
      <w:bookmarkStart w:id="104" w:name="_Toc40"/>
      <w:bookmarkEnd w:id="102"/>
      <w:bookmarkEnd w:id="103"/>
      <w:r>
        <w:rPr>
          <w:rtl w:val="true"/>
        </w:rPr>
        <w:t>شادي پيامبر</w:t>
      </w:r>
      <w:r>
        <w:rPr>
          <w:rtl w:val="true"/>
        </w:rPr>
        <w:t>(</w:t>
      </w:r>
      <w:r>
        <w:rPr>
          <w:rtl w:val="true"/>
        </w:rPr>
        <w:t>ص</w:t>
      </w:r>
      <w:r>
        <w:rPr>
          <w:rtl w:val="true"/>
        </w:rPr>
        <w:t>)</w:t>
      </w:r>
      <w:bookmarkEnd w:id="104"/>
    </w:p>
    <w:p>
      <w:pPr>
        <w:pStyle w:val="BookText"/>
        <w:rPr/>
      </w:pPr>
      <w:r>
        <w:rPr>
          <w:rFonts w:ascii="IRNazanin" w:hAnsi="IRNazanin" w:eastAsia="IRNazanin"/>
          <w:color w:val="111111"/>
          <w:sz w:val="28"/>
          <w:sz w:val="28"/>
          <w:szCs w:val="28"/>
          <w:rtl w:val="true"/>
          <w:lang w:bidi="fa-IR"/>
        </w:rPr>
        <w:t>برخاست داشت؛ در كارها زياده‌روى يا كم‌كارى نمى‌كرد؛ اميدوار و سرزنده بود؛ از زهدنمايى گريزان بود؛ در كارها جدّى بود و از كسلى و سستى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نقّاشى‌ها و توصيف‌هاى ما در واقع، بازتابى از شناخت ما از دين و پيشوايان دينى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برداشتى زاهدانه و گوشه‌گيرانه از دين داشته باشيم، پيشوايان خود را در لباس و چهره‌اى گوشه‌گير تصوير خواهيم كرد و اگر برداشتى انسان‌گرايانه از دين داشته باشيم، چهره پيشوايان دينى‌مان، چهره مردى آشنا به روح و روان انسانى خواهد بود؛ مردى كه غم‌ها و شادى‌ها، و خوبى‌ها و بدى‌هاى زندگى را مى‌شناسد و با واقعيت‌هاى وجود انسانى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كرده‌ايد كه اگر روزى قلم، در دستان پيشوايان دينى‌مان بود و آنان چهره‌اى از خود ترسيم مى‌كردند، چگونه چهره‌اى بود؟ تاريخ، بسيارى از زواياى زندگى آنان را برايمان حفظ كرده است و كلام آنان را درباره خودشان و ديگر پيشوايان دينى،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راهنمايى آنان، سيمايى از ايشان ترسيم كنيم، چهره‌اى سرزنده، شاد و جدّى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بخش‌هايى از اين دست سخنان، نظرى مى 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مواقعى به پرستش و عبادت، عشق و علاقه پيدا مى‌كند و اين علاقه، كم‌كم به سستى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 علاقه به عبادت، شخص را به روش من راهنمايى كند، راه درستى را در پيش گرفته، و اگر با روش من مخالف باشد، ره به گم‌راهى بُرده است و كارهايش خسارت‌زاست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مى‌گزارم؛ روزه مى‌گيرم؛ افطار مى‌كنم؛ مى‌خوابم؛ مى‌خندم و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شيوه و روش من دست بشويد، از امّت من به شمار نمى‌آيد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180_12271"/>
    </w:p>
    <w:p>
      <w:pPr>
        <w:pStyle w:val="Heading3"/>
        <w:numPr>
          <w:ilvl w:val="2"/>
          <w:numId w:val="1"/>
        </w:numPr>
        <w:rPr/>
      </w:pPr>
      <w:bookmarkStart w:id="106" w:name="__RefHeading___Toc589732_3804643083"/>
      <w:bookmarkStart w:id="107" w:name="_Toc41"/>
      <w:bookmarkEnd w:id="105"/>
      <w:bookmarkEnd w:id="106"/>
      <w:r>
        <w:rPr>
          <w:rtl w:val="true"/>
        </w:rPr>
        <w:t>الگوي شادي</w:t>
      </w:r>
      <w:bookmarkEnd w:id="10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خود را انسانى طبيعى نشان مى‌دهد؛ انسانى كه رفتارها و كردارهايش معتدل و طبيعى‌اند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مى پردازد؛ امّا نه آن گونه كه از زندگى طبيعى گام بيرون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مى‌خوابد، مى‌خندد و مى‌گريد و اجازه نمى‌دهد كه عشق وافر او به پرستش، زندگى او را از حالت طبيعى خارج كند تا نيازهاى روحى و جسمى‌اش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جوانى، بسيار به عبادت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راه عبادت مكوش و به كمتر از اين بپرداز؛ زيرا خداوند، وقتى از كسى خشنود باشد و دوستش بدارد، از عبادت كمِ او هم خشنود مى‌شود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مرحوم علّامه مجلسى در نتيجه‌گيرى از اين گونه روايت‌ها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روايت‌ها اشاره به اين امر است كه تلاش براى بهبود محتواى عبادت، بهتر از كوشش براى افزودنِ مقدار آن است و سعى در بهْ‌سازى باورها و اخلاق و رفتار، مهم‌تر از تلاش براى فزونى عبادت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الگوي شاديپيشوايان دينى ما افرادى شاد، مسرور، جدّى، خوش‌رو، خوش‌لباس و خوش‌رفتار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گشاده‌رو نرم‌خو و خوش‌خُلق بود و خشن، سختگير، فريادزن، بدگو و عيبجو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از سه چيز همواره دورى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زياده‌روى و بيهوده‌كارى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ديگران نيز همواره از سه چيز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و عيبجويىِ كسى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نمى‌شد؛ در پى سردرآوردن از اسرار و عيوب مردم نبود؛ و جز در باره كارهاى سودمند و ارجمند، حرف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مى‌گفت، همه به سخنش گوش فرا مى‌دادند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آنچه همنشينانش مى‌خنديدند، مى‌خنديد و از آنچه آنان از آن خوششان مى‌آمد، وى نيز خوشش مى‌آمد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اين تصوير از يك پيشواى دينى است كه مى‌تواند براى همه انسان‌ها آموزنده و زيبا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با شادىِ همراهانش شاد است، با خنده‌شان مى‌خندد و با خوشامد آنان، شاد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ديگرى درباره رفتار و كردار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با وى سخن مى‌گفت، به طرف وى مى‌چرخيد و سكوت مى‌كرد و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روى بر نمى‌گردانْد؛ به گفتگوهاى جدّى، علاقه نشان مى‌داد و گاه كه مى‌خنديد، دندان‌هايش كاملاً پيدا مى‌شدند و هنگامى كه خشمگين مى‌گشت، جز نَمى عَرَق بر جبينش، اثر ديگرى در وى ديده نمى 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ترسيم، انسانى است جدّى كه به هم‌نشين و هم‌سخن خويش، ارزشى والا مى‌دهد و هيچ گاه كسى را تحقير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مى‌خندد، از تهِ دل مى‌خندد و نشان شادى را در چهره‌اش مى‌توان ديد؛ ولى هنگام غضب، چنان رفتار مى‌كند كه تنها عدّه‌اى از آن سر در مى‌آورند؛ افرادى كه مى‌دانند نشستنِ عَرَق بر پيشانى وى، علامت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تا پيشوايان دينى خويش را در چهره واقعى آنان تصوير كنيم و با اين تصوير، آنان را ميهمان دل‌هايمان سازيم و از آنان، الگوهايى قابل پيروى در همه زمان‌ها و براى همه انسان‌ها ارائه 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180_12273"/>
    </w:p>
    <w:p>
      <w:pPr>
        <w:pStyle w:val="Heading2"/>
        <w:numPr>
          <w:ilvl w:val="1"/>
          <w:numId w:val="1"/>
        </w:numPr>
        <w:rPr/>
      </w:pPr>
      <w:bookmarkStart w:id="109" w:name="__RefHeading___Toc589734_3804643083"/>
      <w:bookmarkStart w:id="110" w:name="_Toc42"/>
      <w:bookmarkEnd w:id="108"/>
      <w:bookmarkEnd w:id="109"/>
      <w:r>
        <w:rPr>
          <w:rtl w:val="true"/>
        </w:rPr>
        <w:t>حديث شادي</w:t>
      </w:r>
      <w:r>
        <w:rPr>
          <w:rtl w:val="true"/>
        </w:rPr>
        <w:t xml:space="preserve">/ </w:t>
      </w:r>
      <w:r>
        <w:rPr>
          <w:rtl w:val="true"/>
        </w:rPr>
        <w:t>عبدالهادي مسعودي</w:t>
      </w:r>
      <w:bookmarkEnd w:id="110"/>
    </w:p>
    <w:p>
      <w:pPr>
        <w:pStyle w:val="Heading3"/>
        <w:numPr>
          <w:ilvl w:val="2"/>
          <w:numId w:val="1"/>
        </w:numPr>
        <w:rPr/>
      </w:pPr>
      <w:bookmarkStart w:id="111" w:name="__RefHeading___Toc589736_3804643083"/>
      <w:bookmarkStart w:id="112" w:name="_Toc43"/>
      <w:bookmarkEnd w:id="111"/>
      <w:r>
        <w:rPr>
          <w:rtl w:val="true"/>
        </w:rPr>
        <w:t>خانه شادى</w:t>
      </w:r>
      <w:bookmarkEnd w:id="112"/>
    </w:p>
    <w:p>
      <w:pPr>
        <w:pStyle w:val="BookText"/>
        <w:rPr/>
      </w:pPr>
      <w:r>
        <w:rPr>
          <w:rFonts w:ascii="IRNazanin" w:hAnsi="IRNazanin" w:eastAsia="IRNazanin"/>
          <w:color w:val="111111"/>
          <w:sz w:val="28"/>
          <w:sz w:val="28"/>
          <w:szCs w:val="28"/>
          <w:rtl w:val="true"/>
          <w:lang w:bidi="fa-IR"/>
        </w:rPr>
        <w:t>حديث شاديعبد الهادي مسعوديخانه شادىيك ساعتى مى‌شد كه رضا مرا با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هميشه، چالاك و سرحال مى‌رفت و گاه به نفس‌نفس‌زدن من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كوچه به آن كوچه و گاه به پس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مى‌كردم كه دوباره از همان شوخى‌هاى هميشگى‌اش را اجرا مى‌كند و سر به سرم مى‌گذارد تا كمى به من روحيه دهد وگرنه با او نمى‌رفتم و دورِ ديدن خانه و خانواده او را يك خط قرمز پُررنگ مى‌كشيدم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باورم نمى‌شد او هر روز، اين همه راه را تا هنرستان پياده مى‌آيد 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نزديكى‌هاى غروب، اين مسير يك ساعته را تمام كرديم و از دور، شكل و شمايل يك درِ كوتاه آبى‌رنگ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فقط از بقاياى رنگ بر لنگه سمت چپش مى‌شد چنين حكمى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چند ضربه آرام به در كوفت و دوباره آن را تكرار كرد كه ناگهان صدايى هولناك، مرا از خواب غفلت بيرون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شازده پسرت آمده، زودتر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سرش را به‌سوى من چرخاند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صاحب‌خانه‌مان است؛ زن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نمى‌تواند تند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چه مشكلى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ديدم در باز شد و زنى ميانْ‌سال با عصاى چوبى به زير بغل، به ما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حياط شديم و از پلّه‌ها به زيرزمينِ نمور نيمه‌تاريكى رفتيم كه گوشه‌اش كتاب‌خانه شاگرد ممتاز مدرسه‌مان، رضا و شادترين رفيق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درست ننشسته بودم كه رضا به سمت ديگر زيرزمين رفت و با كودكى بر بستر آرميده، گرم صحبت و شوخى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شبيه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كه برادر كوچك‌ترش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هيچ وقت به من نگفته بودى برادر دارى و چرا او را با خود بيرون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بغض خود را خورد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دوباره بى آن كه دنباله حرفش را ادامه دهد و يا گله و شكايتى كند، به شوخى و خوشمزگى با برادرش ادامه داد و من همچنان مبهوت و شگفت‌زده به خانه آنها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چراغ والر، هم گرمابخش زيرزمين بود و هم وسيله خوراك‌پزى خانواده و يك تلويزيون كوچك سياه و سفيد در نزديكى آن، با چند ظرف و يك يخدان و چمدان و كمى خِرت و پِرت كه گويى همين ديروز از سمسارى محلّه خريده باشند؛ امّا با تمام شگفتى، همه چيز، تميز و هيچ كدام، رنگ غم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من از سكوت چندين ساله رضا و شادى هميشگى او در كلاس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همكلاسان او مى‌پنداشتيم كه رضا، كم و كسرى ندارد، حداقل مادر و خانواده سالم و بى‌عيب و نقصى دارد كه همه كار مى‌كنند تا او درس بخواند و نمى‌دانستيم كه اين نيم‌وجبى، اين همه قدرت روحى دارد كه غم‌هاى زندگى را فرو مى‌خورَد و فرياد شادى سر مى‌دهد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180_12275"/>
    </w:p>
    <w:p>
      <w:pPr>
        <w:pStyle w:val="Heading3"/>
        <w:numPr>
          <w:ilvl w:val="2"/>
          <w:numId w:val="1"/>
        </w:numPr>
        <w:rPr/>
      </w:pPr>
      <w:bookmarkStart w:id="114" w:name="__RefHeading___Toc589738_3804643083"/>
      <w:bookmarkStart w:id="115" w:name="_Toc44"/>
      <w:bookmarkEnd w:id="113"/>
      <w:bookmarkEnd w:id="114"/>
      <w:r>
        <w:rPr>
          <w:rtl w:val="true"/>
        </w:rPr>
        <w:t>مفهوم شادى</w:t>
      </w:r>
      <w:bookmarkEnd w:id="115"/>
    </w:p>
    <w:p>
      <w:pPr>
        <w:pStyle w:val="BookText"/>
        <w:rPr/>
      </w:pPr>
      <w:r>
        <w:rPr>
          <w:rFonts w:ascii="IRNazanin" w:hAnsi="IRNazanin" w:eastAsia="IRNazanin"/>
          <w:color w:val="111111"/>
          <w:sz w:val="28"/>
          <w:sz w:val="28"/>
          <w:szCs w:val="28"/>
          <w:rtl w:val="true"/>
          <w:lang w:bidi="fa-IR"/>
        </w:rPr>
        <w:t>مفهوم شادىبه راستى، چه كسى را شاد مى‌دانيد؟ آيا شادى يعنى دست‌افشانى و پايكوبى و دست انداختن ديگران و شوخى و مزه‌پرانى؟ يا شادى، به معناى نشاط و سرزندگى است و آمادگى براى تلاش و پيشرفت؟ بسيارى را ديده‌ايد كه بر روى سن تئاتر و پرده سينما و صحنه زندگى، شاد و خوش و سرحال مى‌نمايند و چون به ژرفاى روحشان بروى، با خود نيز مشكل دارند و فقط با لبان خويش مى‌خندند و از درون، نشاط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لبخند و چهره گشاده و روى باز و خوش نيستم؛ بلكه اينها را تنها يكى از نمودها و نشانه‌هاى شادى مى‌دانم كه به گونه هميشگى و ضرور هم نشان‌دهنده شادى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واقعى، درون را فراخ مى‌دارد و سپس طليعه آن بر لبْ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درونى، انرژى‌هاى متراكم در لايه‌هاى زيرين روح را بيرون مى‌كشد و آنها را به شكل انرژى جنبشى و در حركت و خروش و تلاش و كوشش، آزاد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روح را گشاده مى‌دارد و نشاط را از درون به سطح مى‌آورد و غم، عكس اين كار را مى‌كند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انسان شاد، بر واقعيت‌هاى تلخ زندگى چشم نمى‌بندد و آنها را انكار نمى‌كند و به هنگام رويارويى با سختى‌ها، به بى‌خيالى فرو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فرار و بى‌خبرى و پناه بردن به وسايلى براى لحظه‌اى فراموشى نيست؛ بلكه او اين سختى‌ها را فرصت ارائه قابليت مى‌بيند و مشكلات را نيروى مقاوم، تا طبق اصل فيزيك، بتواند كار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را 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2180_12276"/>
    </w:p>
    <w:p>
      <w:pPr>
        <w:pStyle w:val="Heading3"/>
        <w:numPr>
          <w:ilvl w:val="2"/>
          <w:numId w:val="1"/>
        </w:numPr>
        <w:rPr/>
      </w:pPr>
      <w:bookmarkStart w:id="117" w:name="__RefHeading___Toc589740_3804643083"/>
      <w:bookmarkStart w:id="118" w:name="_Toc45"/>
      <w:bookmarkEnd w:id="116"/>
      <w:bookmarkEnd w:id="117"/>
      <w:r>
        <w:rPr>
          <w:rtl w:val="true"/>
        </w:rPr>
        <w:t>شادى و شاد كردن</w:t>
      </w:r>
      <w:bookmarkEnd w:id="118"/>
    </w:p>
    <w:p>
      <w:pPr>
        <w:pStyle w:val="BookText"/>
        <w:rPr/>
      </w:pPr>
      <w:r>
        <w:rPr>
          <w:rFonts w:ascii="IRNazanin" w:hAnsi="IRNazanin" w:eastAsia="IRNazanin"/>
          <w:color w:val="111111"/>
          <w:sz w:val="28"/>
          <w:sz w:val="28"/>
          <w:szCs w:val="28"/>
          <w:rtl w:val="true"/>
          <w:lang w:bidi="fa-IR"/>
        </w:rPr>
        <w:t>ناراحت‌اند؛ امّا تا نباشد، راه رفتن و دويدن و حركت ماشين، تحقّق نمى‌پذيرد و دليل آن هم درماندن همه، روى يخ و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نظر اسلام، انسان نشاط و حركت و خسته نشدن است و از دل سياهى غم، ستاره لبخند را برون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انسان شاد، خوش‌خيال نيست؛ امّا خوش‌گمان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بيهوده نمى‌خندد؛ امّا اميدوارانه لبخند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توهّم و خيال نيست؛ امّا مثبت‌انديش است و سرانجام، او فقط به خود و شادى خود نمى‌انديشد؛ به شاد كردن ديگران هم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 و شاد كردنانسان مسلمان، هستى را هدفمند مى‌بيند، خدا را ناظر و مدير و مدبّر مى‌داند و نيز او را دوستدار خود، و اين همه زمينه بيم نداشتن از آينده و خو گرفتن با دنيا و دوست شدن با طبيعت را براى او فراهم مى‌آورد، اگر ما بدانيم كه همه كارهاى خدا براى سود رساندن به ما و همه هستى در جهت خير و كمال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غمگين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لحظه‌هايى، ظاهر برخى چيزها تلخ و گزنده است و همچون نيش، به زخم قلب فرو مى‌رود، امّا با آگاهى از پاكىِ بر آمده از هر سختى و مصيبت تحمّل آن و با اندك درنگ، مى‌توانيم آن را جامى شيرين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شادى، چهره ما را دوباره گلگون مي‌كند و سرخىِ شور را بر زردىِ غم و بيم، چيره مي‌كند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منكر اين نيست كه در نخستين لحظه‌هاى زلزله و بمباران و تصادف و سرقت، نمى‌توانيم لبخند بزنيم؛ اما مى‌توانيم در ساعاتى بعد، غم فروخورده را از رگ‌هاى تاك درون، بالا كشيم و با شهد صبر و تحمّل، آن را شيرين‌ترين نوشيدنى روح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لحظه‌ها انديشيدن به ديگران هم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ديگران زدودن و محبّت خويش را نثار كردن، از دو سو، شادى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مجموع شادى گروه و جامعه را افزايش مى‌دهد و به سبب ارتباط دوسويه و تعامل فرد و اجتماع، بخشى از آن، به من باز مى‌گردد؛ دوم، به دليل ساختار روح انسانى، شادكردن ديگران، موجب افزايش مستقيم شادى شخص شادكننده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تجربيات انسانى بر اين مطلب گواهى مى‌دهند و هم پيش‌تر از آن، روايات رسيده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لذّت خوردن فلان غذا را چند سال در كام خود داريد و همين را با شادىِ دادن يك سيب به كودك همسايه مقايسه كنيد و يا هُل دادن ماشين فرسوده يك غريبه و به خاطر سپردن لبخند تشكّرآميز او را از پشت پنجره باران خورده‌اش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گره از كار مؤمنى ديگر بگشايد و او را از سختى بيرون كشد، خداوند نيز كار او را در دنيا و آخرت آسان مى‌كند </w:t>
      </w:r>
      <w:r>
        <w:rPr>
          <w:rStyle w:val="FootnoteAnchor"/>
          <w:rtl w:val="true"/>
        </w:rPr>
        <w:footnoteReference w:id="66"/>
      </w:r>
      <w:r>
        <w:rPr>
          <w:rFonts w:ascii="IRNazanin" w:hAnsi="IRNazanin" w:eastAsia="IRNazanin"/>
          <w:color w:val="111111"/>
          <w:sz w:val="28"/>
          <w:sz w:val="28"/>
          <w:szCs w:val="28"/>
          <w:rtl w:val="true"/>
          <w:lang w:bidi="fa-IR"/>
        </w:rPr>
        <w:t>و او با دلى خوش و خرّم، محشور مى‌شود و اگر اين شادى‌بخشى را به كودكى يتيم نثار كرده باشد، شادى‌اش، راهنماى بيرون‌برنده از تنگناهاى محشر و رهنمون كننده به‌سوى خانه ويژه‌اش در بهشت، يعنى سراى سرور و خانه شادى مى‌شود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180_12278"/>
    </w:p>
    <w:p>
      <w:pPr>
        <w:pStyle w:val="Heading3"/>
        <w:numPr>
          <w:ilvl w:val="2"/>
          <w:numId w:val="1"/>
        </w:numPr>
        <w:rPr/>
      </w:pPr>
      <w:bookmarkStart w:id="120" w:name="__RefHeading___Toc589742_3804643083"/>
      <w:bookmarkStart w:id="121" w:name="_Toc46"/>
      <w:bookmarkEnd w:id="119"/>
      <w:bookmarkEnd w:id="120"/>
      <w:r>
        <w:rPr>
          <w:rtl w:val="true"/>
        </w:rPr>
        <w:t>شادى‌هاى مانا و شادى‌هاى خيالى</w:t>
      </w:r>
      <w:bookmarkEnd w:id="121"/>
    </w:p>
    <w:p>
      <w:pPr>
        <w:pStyle w:val="BookText"/>
        <w:rPr/>
      </w:pPr>
      <w:r>
        <w:rPr>
          <w:rFonts w:ascii="IRNazanin" w:hAnsi="IRNazanin" w:eastAsia="IRNazanin"/>
          <w:color w:val="111111"/>
          <w:sz w:val="28"/>
          <w:sz w:val="28"/>
          <w:szCs w:val="28"/>
          <w:rtl w:val="true"/>
          <w:lang w:bidi="fa-IR"/>
        </w:rPr>
        <w:t>سعدى چه زيبا اين نكته را به شعر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خارِ پاى يتيمى بكَنْدبه خواب اندرش ديد صدر خُجند همى گفت و در روضه‌ها مى‌چميدكز آن خار، بر من چه گل‌ها دميد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آرى، الگوى دين براى يك انسان شاد، انسانى است با روى گشاده، غم خويش فرو خورده و به شاد كردن ديگران پرداخته و به سان ستاره، درون، پُر از سوز و برون، به شادى و چشمك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تنها به شادى خود اهمّيت نمى‌دهد؛ چون مى‌داند كه شادى عمومى، شادى او را هم به ارمغان مى‌آوَرد و مى‌فهمد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حقيقى و هميشگى نيست؛ بلكه دست ديگران را گرفتن و براى بهروزى خود و ديگران پا بفشردن، و بند از ديگران باز نمودن، شادمانى روحى را تحفه اين راه هموار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شادى‌هاى مانا و شادى‌هاى خيالىبه من اعتراض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ديده‌ايم كه تنها به خود مى‌انديشند و از همه مواهب واقعى و خيالى سود مى‌جويند و مى‌خورند و مى‌پوشند و خوشى مى‌كنند و حتّى بر ديگران هم بند مى‌نهند و به حيله و حُقّه، مال يتيمان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انسانْ مانده‌اند و يا تغيير ماهيت داده‌اند؟ آيا سعدى، اين بى‌غمان از محنت ديگر آدميان را انسان ناميده است؟ و آيا ما با مراجعه به خود نمى‌توانيم به اين نكته برسيم كه گوشه‌اى از وجود ما، با ديگران ارتباط دارد و به آنها پيوسته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180_12279"/>
    </w:p>
    <w:p>
      <w:pPr>
        <w:pStyle w:val="Heading3"/>
        <w:numPr>
          <w:ilvl w:val="2"/>
          <w:numId w:val="1"/>
        </w:numPr>
        <w:rPr/>
      </w:pPr>
      <w:bookmarkStart w:id="123" w:name="__RefHeading___Toc589744_3804643083"/>
      <w:bookmarkStart w:id="124" w:name="_Toc47"/>
      <w:bookmarkEnd w:id="122"/>
      <w:bookmarkEnd w:id="123"/>
      <w:r>
        <w:rPr>
          <w:rtl w:val="true"/>
        </w:rPr>
        <w:t>اِبراز شادى</w:t>
      </w:r>
      <w:bookmarkEnd w:id="124"/>
    </w:p>
    <w:p>
      <w:pPr>
        <w:pStyle w:val="BookText"/>
        <w:rPr/>
      </w:pPr>
      <w:r>
        <w:rPr>
          <w:rFonts w:ascii="IRNazanin" w:hAnsi="IRNazanin" w:eastAsia="IRNazanin"/>
          <w:color w:val="111111"/>
          <w:sz w:val="28"/>
          <w:sz w:val="28"/>
          <w:szCs w:val="28"/>
          <w:rtl w:val="true"/>
          <w:lang w:bidi="fa-IR"/>
        </w:rPr>
        <w:t>و باز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شادى‌ها مى‌پايد و مى‌مانَد؟ چگونه مقام و موقعيت و مالِ از دست رفتنى و موقّت و ناپايا، مي‌تواند شادى هميشگى و جاودان را به ارمغان آورَد؟ چگونه چيزى كه خود، هميشه و محكم و استوار نيست، وابسته و دلبسته آن، هميشه بپايد؟ تنها غفلت ما از نگريستن به آغاز و پايان و اندكى دورتر، فرجام و نهايت اين خوشى‌هاى ظاهرى است كه سبب به اشتباه افتادن ما مى‌شود و چند صباحى ريخت و پاش و ولخرجى و خوشى ايّام كوتاه و محدود جوانى را شادمانى روحى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همين پيام را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بجز براي آنچه در نهايت به تو مى‌رسد، شادى كنى</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و مباد كه ما آخر و نهايت كار را در همين دنيا جستجو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اِبراز شادىاحاديث متعدّدى، ما را به ابراز شادى و پوشاندن غم، توصيه كرده‌اند </w:t>
      </w:r>
      <w:r>
        <w:rPr>
          <w:rStyle w:val="FootnoteAnchor"/>
          <w:rtl w:val="true"/>
        </w:rPr>
        <w:footnoteReference w:id="70"/>
      </w:r>
      <w:r>
        <w:rPr>
          <w:rFonts w:ascii="IRNazanin" w:hAnsi="IRNazanin" w:eastAsia="IRNazanin"/>
          <w:color w:val="111111"/>
          <w:sz w:val="28"/>
          <w:sz w:val="28"/>
          <w:szCs w:val="28"/>
          <w:rtl w:val="true"/>
          <w:lang w:bidi="fa-IR"/>
        </w:rPr>
        <w:t>و مؤمن را گشاده‌رو و خندان، و منافق و كافر را اخمو و ترش‌روى دانسته‌اند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پيشوايان ما سُرور مؤمن را در چهره‌اش و غم او را در دلش مى‌خواسته‌اند </w:t>
      </w:r>
      <w:r>
        <w:rPr>
          <w:rStyle w:val="FootnoteAnchor"/>
          <w:rtl w:val="true"/>
        </w:rPr>
        <w:footnoteReference w:id="72"/>
      </w:r>
      <w:r>
        <w:rPr>
          <w:rFonts w:ascii="IRNazanin" w:hAnsi="IRNazanin" w:eastAsia="IRNazanin"/>
          <w:color w:val="111111"/>
          <w:sz w:val="28"/>
          <w:sz w:val="28"/>
          <w:szCs w:val="28"/>
          <w:rtl w:val="true"/>
          <w:lang w:bidi="fa-IR"/>
        </w:rPr>
        <w:t>و گشاده‌رويى را خوى نيكان، گونه‌اى پذيرايى از مهمان، خير رساندن به ديگران، از ميان برنده كينه دشمنان و رشته جذب كننده دوستان مى‌دانسته‌اند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پيشوايان معصوم ما از اصحاب خود سراغ مى‌گرفتند و از وجود خنده و شوخى در ميان آنان مى‌پرسيدند و اگر شاد نبودند، توصيه به مزاح و شوخى مى‌كردند و آن را از لوازم خوش‌خويى مى‌دانستند و به رفتار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آنان خود از طريق لبخند و مزاح، اين شادى را ابراز مى‌كردند و تنها، حدّى براى آن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 مربوط به اندازه شوخى بود كه افراط در آن را گونه‌اى سبُك‌سرى و موجب از ميان رفتن هيبت و وقار انسان مى‌دانستند </w:t>
      </w:r>
      <w:r>
        <w:rPr>
          <w:rStyle w:val="FootnoteAnchor"/>
          <w:rtl w:val="true"/>
        </w:rPr>
        <w:footnoteReference w:id="75"/>
      </w:r>
      <w:r>
        <w:rPr>
          <w:rFonts w:ascii="IRNazanin" w:hAnsi="IRNazanin" w:eastAsia="IRNazanin"/>
          <w:color w:val="111111"/>
          <w:sz w:val="28"/>
          <w:sz w:val="28"/>
          <w:szCs w:val="28"/>
          <w:rtl w:val="true"/>
          <w:lang w:bidi="fa-IR"/>
        </w:rPr>
        <w:t>و حدّ ديگر، مربوط به محتواى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خواستار آن بودند كه ما شوخى كنيم، امّا با شوخى خود به كسى آزار نرسانيم؛ به خنده و گفتگوى فرح‌انگيز بپردازيم، امّا كسى را نترسانيم و همچنين دروغ و مسخره كردن ديگران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حدود، خود به خود، شوخى را كاهش مى‌دهد؛ امّا آن را از بين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روغنِ روان كننده چرخ زندگى است و زندگي، همچون چرخ، صلابتى لازم دارد، با اندكى 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اين دو را جا به 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بيشترينه چرخ، از مايعِ روانْ ساخته گردد و اندكى صلابت و جدّيت، برپا نمى‌ايستد و به حركت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مدار جدّيت و كوشش مى‌چرخد و گاه به اندازه لازم، تنفّس‌ها و شوخى‌هايى مى‌طلبد و اينها، هم براى گرفتن انرژى بيشتر و حركت سريع‌تر و روان‌ترند، و هم از اين رو، آن جا كه خود، مانعى براي حركت مى‌شوند، ديگر فلسفه وجودى‌شان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شادى و شوخى، ارتباط بهتر با خود و اجتماع را انتظار داريم و آيا آن جا كه شوخىِ ما آزاررسان و يا ترسناك و همراه دروغ و حُقّه است، اين انتظار، برآورده مى‌شود؟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با ارسال ويروس رايانه‌اى، همه زحمات چند ماهه دوستش را دست‌خوش اختلال مى‌كند، مى‌تواند ادّعاى دوستى و شوخى كند؟ آيا از كسى كه در مجلسى دوستانه، دستش انداخته‌ايم و با ريشخند كردن او، ديگران را خندانده‌ايم، مى‌توان انتظار تلافى و انتقام‌گيرى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وارد شد و فراموش كرد كه كفش‌هايش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آنها را برداشت و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كفش، به دنبال آنها گشت و كسى راه‌نمايى‌اش نكرد و در پايان، همان مرد، كفش‌هايش را نشان داد و در 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شوخى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هراس و ترسِ مؤمن چه مى‌كنى؟</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گفتنى است كه ما شادى‌هاى دسته‌جمعى را رد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عروسى‌ها و جشن‌هاى همگانى، همه از نظر اسلام مقبول‌اند و بايد هم با شادى همراه باشند، امّا شادى خردمندانه و نه بيرون بَرنده از راه درست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شادى به شكل كف زدن، سرود خواندن، هلهله و مسابقه، همه آزادند و حتّى برخى از آنها در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گرفته‌اند؛ امّا هيچ يك، همراه آزار رساندن به ديگران، راه بر ديگران بستن، ديگران را از خواب پراندن و شيشه شكستن و هرزه‌درايى و بى‌ادبى و تجاوز به حقوق ديگران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خرد و فطرت است و تنها شوخى و شادى‌اى را اجازه مى‌دهد و توصيه مى‌كند كه سازگار با فطرت و ياور زندگى باشد، نه غفلت‌زا و بارى بر ديگر بارها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باشيد از درون و ابراز شادى كنيد در برون، و ديگران را شاد كنيد و تنها به خود نپردازيد تا به شادى حقيقى دست يابيد و براى ابراز شادى و شاد كردن ديگران، راه‌ها و ابزارهايى كارآ، بى‌خطر و بى‌آزار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باشيد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180_12283"/>
    </w:p>
    <w:p>
      <w:pPr>
        <w:pStyle w:val="Heading2"/>
        <w:numPr>
          <w:ilvl w:val="1"/>
          <w:numId w:val="1"/>
        </w:numPr>
        <w:rPr/>
      </w:pPr>
      <w:bookmarkStart w:id="126" w:name="__RefHeading___Toc589746_3804643083"/>
      <w:bookmarkStart w:id="127" w:name="_Toc48"/>
      <w:bookmarkEnd w:id="125"/>
      <w:bookmarkEnd w:id="126"/>
      <w:r>
        <w:rPr>
          <w:rtl w:val="true"/>
        </w:rPr>
        <w:t>جلوه‌هاي شادي در فرهنگ و شريعت</w:t>
      </w:r>
      <w:r>
        <w:rPr>
          <w:rtl w:val="true"/>
        </w:rPr>
        <w:t xml:space="preserve">/ </w:t>
      </w:r>
      <w:r>
        <w:rPr>
          <w:rtl w:val="true"/>
        </w:rPr>
        <w:t>ابوالفضل طريقه‌دار</w:t>
      </w:r>
      <w:bookmarkEnd w:id="127"/>
    </w:p>
    <w:p>
      <w:pPr>
        <w:pStyle w:val="Heading3"/>
        <w:numPr>
          <w:ilvl w:val="2"/>
          <w:numId w:val="1"/>
        </w:numPr>
        <w:rPr/>
      </w:pPr>
      <w:bookmarkStart w:id="128" w:name="__RefHeading___Toc589748_3804643083"/>
      <w:bookmarkStart w:id="129" w:name="_Toc49"/>
      <w:bookmarkEnd w:id="128"/>
      <w:r>
        <w:rPr>
          <w:rtl w:val="true"/>
        </w:rPr>
        <w:t>تعريف شادى</w:t>
      </w:r>
      <w:bookmarkEnd w:id="129"/>
    </w:p>
    <w:p>
      <w:pPr>
        <w:pStyle w:val="BookText"/>
        <w:rPr/>
      </w:pPr>
      <w:r>
        <w:rPr>
          <w:rFonts w:ascii="IRNazanin" w:hAnsi="IRNazanin" w:eastAsia="IRNazanin"/>
          <w:color w:val="111111"/>
          <w:sz w:val="28"/>
          <w:sz w:val="28"/>
          <w:szCs w:val="28"/>
          <w:rtl w:val="true"/>
          <w:lang w:bidi="fa-IR"/>
        </w:rPr>
        <w:t xml:space="preserve">جلوههاي شادي در فرهنگ و شريعتابوالفضل طريقهدارتعريف شادىروان انسان در مقابلِ عوامل بيرونى و درونى، واكنش‌هاى مختلفى از خود نشان مى‌دهد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جنبه‌هاى هيجان ـ كه گاه مثبت‌اند و گاه منفى ـ شادى است كه با واژه‌هايى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نشاط و خوش‌حالى، هم‌معناست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اين بُعد برجسته هيجان، مربوط به حوزه دانشِ روان‌شناسى است؛ امّا با تأسّف، در اين علم نيز چندان مورد توجّه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هِنرى 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غريب‌ترين نشانه‌هاى مشخّصِ عصرماـ كه كمتر قابل تفسير است ـ غفلتِ روان‌شناسان از موضوع شادى است؛ يعنى همان حالت درونى‌اى كه افلاطون و ارسطو و تقريباً تمامى متفكّران برجسته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180_12284"/>
    </w:p>
    <w:p>
      <w:pPr>
        <w:pStyle w:val="Heading3"/>
        <w:numPr>
          <w:ilvl w:val="2"/>
          <w:numId w:val="1"/>
        </w:numPr>
        <w:rPr/>
      </w:pPr>
      <w:bookmarkStart w:id="131" w:name="__RefHeading___Toc589750_3804643083"/>
      <w:bookmarkStart w:id="132" w:name="_Toc50"/>
      <w:bookmarkEnd w:id="130"/>
      <w:bookmarkEnd w:id="131"/>
      <w:r>
        <w:rPr>
          <w:rtl w:val="true"/>
        </w:rPr>
        <w:t>ضرورت شادى</w:t>
      </w:r>
      <w:bookmarkEnd w:id="132"/>
    </w:p>
    <w:p>
      <w:pPr>
        <w:pStyle w:val="BookText"/>
        <w:rPr/>
      </w:pPr>
      <w:r>
        <w:rPr>
          <w:rFonts w:ascii="IRNazanin" w:hAnsi="IRNazanin" w:eastAsia="IRNazanin"/>
          <w:color w:val="111111"/>
          <w:sz w:val="28"/>
          <w:sz w:val="28"/>
          <w:szCs w:val="28"/>
          <w:rtl w:val="true"/>
          <w:lang w:bidi="fa-IR"/>
        </w:rPr>
        <w:t>گذشته، آن را بهترين متاعى دانسته‌اند كه از راه فعّاليت، قابل حصول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با وجودِ اين، تعريف‌هاى پراكنده‌اى از اين هيجان شده است و در آنها شادى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دردها، </w:t>
      </w:r>
      <w:r>
        <w:rPr>
          <w:rStyle w:val="FootnoteAnchor"/>
          <w:rtl w:val="true"/>
        </w:rPr>
        <w:footnoteReference w:id="78"/>
      </w:r>
      <w:r>
        <w:rPr>
          <w:rFonts w:ascii="IRNazanin" w:hAnsi="IRNazanin" w:eastAsia="IRNazanin"/>
          <w:color w:val="111111"/>
          <w:sz w:val="28"/>
          <w:sz w:val="28"/>
          <w:szCs w:val="28"/>
          <w:rtl w:val="true"/>
          <w:lang w:bidi="fa-IR"/>
        </w:rPr>
        <w:t xml:space="preserve">تركيبى از عاطفه مثبت بالا و عاطفه منفى پايين، </w:t>
      </w:r>
      <w:r>
        <w:rPr>
          <w:rStyle w:val="FootnoteAnchor"/>
          <w:rtl w:val="true"/>
        </w:rPr>
        <w:footnoteReference w:id="79"/>
      </w:r>
      <w:r>
        <w:rPr>
          <w:rFonts w:ascii="IRNazanin" w:hAnsi="IRNazanin" w:eastAsia="IRNazanin"/>
          <w:color w:val="111111"/>
          <w:sz w:val="28"/>
          <w:sz w:val="28"/>
          <w:szCs w:val="28"/>
          <w:rtl w:val="true"/>
          <w:lang w:bidi="fa-IR"/>
        </w:rPr>
        <w:t xml:space="preserve">احساسِ مثبتى كه ناشى از حسّ ارضا و پيروزى است، </w:t>
      </w:r>
      <w:r>
        <w:rPr>
          <w:rStyle w:val="FootnoteAnchor"/>
          <w:rtl w:val="true"/>
        </w:rPr>
        <w:footnoteReference w:id="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مطابق جهان‌بينى و انديشه خويش، اگر به چيزهاى مورد علاقه‌اش برسد، در خود، حالتى احساس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شادىاساساً خلقتِ هستى و انسان، به گونه‌اى است كه خود به خود، شادى‌هايى براى آدمى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طرب انگيز، طلوع خورشيد، صبح پُرلطافت، آبشارهاى زيبا، گل‌هاى رنگارنگ، ازدواج و پيوندِ دو انسان و بسيارى ديگر از پديده‌هاى جهان، براى انسان، شادى‌آور و مسرّت‌خيز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غم و اندوه نيز جزء زندگى انسان و همزاد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مرگ، پيرى، تنگ‌دستى، بيداد و حوادث ديگرى از اين قبيل، خيمه ماتم را در دل آدمى بر پا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اين دو واقعيت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غم و زمانى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دنبال شادى هميشگى هستند، در واقع، به دنبالِ عَنقاى دست نيافتنى‌اند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كمال آدمى با جُستجوى شادى مطلق،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نيز براى ما ضرورى و جزء جداناشدنى فرايند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مسير سلوك، گام نهاده‌اند، به نقش مهم غم در حيات معنوى انسان پى برده‌اند؛ چون در غم‌ها و مشكلات، به خدا بسيار نزديك مى‌شوند تا جايى كه دستشان به سقف ملكوت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گاهى در تب، ماه مى‌آيد پايين مى‌رسد دست به سقفِ ملكوت ديده‌ام سُهره بهتر مى‌خوانَد گاه زخمى كه به پا داشته‌ام زير و بم‌هاى زمينِ را به من آموخته است گاه در بستر بيمارى من، حجم گُل، چند برابر شده است و فزون‌تر شده است قُطر نارنج، شعاع فانوس</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شك نيست كه اين غم‌هاى كمال‌آفرين را پروردگار هستى در زمان و موقعيت مناسب، بر سر زندگىِ انسان، سبز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حافظ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شمشير غمش رقص‌كنان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رهگذر است كه عارف، به نشاطى دست مى‌يابد كه با هيچ شادى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قابل مقايسه نيست و حتّى غم و شادى نزدش يكسان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شادى بَرِ عارف چه تفاوت دارد ساقيا باده بده، شادىِ او كاين غم از اوست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 با وجود اين، همه در جستجوى شادى‌اند و هيچ انسان متعادلى، گَرد غم به خانه كسى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آنان كه ظرفيت وجودى بيشترى دارند، از غمْ استقبال مى‌كنند؛ ولى هيچ گاه براى خود و ديگرى آرزوى ماتم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ره‌يافتگانِ وادى سلوك با مردمانِ معمولى، در اين است كه آنان با غم، كنار مى‌آيند و در برابر آن، چهره در هم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كه غم، لازمه زندگى بشر است، ولى هيچ انسانى، مأمور به ايجاد غم براى خود و يا ديگرى نيست؛ امّا براى شادى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همه نيك‌انديشان آن است كه دل‌هايى را شاد كنند و اندوهشان 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نكته‌هاى ارزشمندى در خصوص ايجاد شادى و نشاط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شادى‌ها گاهى براى خودِ آدمى و زمانى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ثواب و پاداش كه براى آوردن تبسّم به روى ديگرانْ ذكر شده و سفارش‌هايى كه براى پوشيدن لباس‌هاى شاد، استفاده از بوى خوش، مهربانى و محبّت، شوخى و وارد كردن سُرور به قلب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همه براى ايجاد فضاى شاد و در نتيجه، تجديد قوا براى ادامه حركت تكاملى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مَسرّت و شادى در تقسيم‌بندى اوقات و نظم روزانه،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كه اوقات شما چهار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عبادت و خلوت با خدا، زمانى براى تأمين معاش، ساعتى براى معاشرت با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80_12287"/>
    </w:p>
    <w:p>
      <w:pPr>
        <w:pStyle w:val="Heading3"/>
        <w:numPr>
          <w:ilvl w:val="2"/>
          <w:numId w:val="1"/>
        </w:numPr>
        <w:rPr/>
      </w:pPr>
      <w:bookmarkStart w:id="134" w:name="__RefHeading___Toc589752_3804643083"/>
      <w:bookmarkStart w:id="135" w:name="_Toc51"/>
      <w:bookmarkEnd w:id="133"/>
      <w:bookmarkEnd w:id="134"/>
      <w:r>
        <w:rPr>
          <w:rtl w:val="true"/>
        </w:rPr>
        <w:t>عوامل شادى‌آفرين</w:t>
      </w:r>
      <w:bookmarkEnd w:id="135"/>
    </w:p>
    <w:p>
      <w:pPr>
        <w:pStyle w:val="Heading4"/>
        <w:numPr>
          <w:ilvl w:val="3"/>
          <w:numId w:val="1"/>
        </w:numPr>
        <w:rPr/>
      </w:pPr>
      <w:bookmarkStart w:id="136" w:name="__RefHeading___Toc589754_3804643083"/>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برادران مورد اعتماد و كسانى كه شما را به عيب‌هايتان واقف مى‌سازند و در باطن به شما خلوص و صفا دارند، و وقتى را هم به تفريحات و لذايذ خود اختصاص دهيد و از شادى ساعت‌هاى تفريح، نيروى لازم براى عمل به وظايف وقت‌هاى ديگر را تأمين كنيد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نيز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لذايذ دنيوى، نصيبى براى كاميابى خويش قرار دهيد و خواهش‌هاى دل را از راه‌هاى مشروع برآوريد و مراقبت كنيد كه در اين كار، به مردانگى و شرافتِ شما آسيب نرسد و دچار اسراف و تندروى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تفريح و سرگرمى‌هاى لذّت‌بخش، در اداره زندگى، مدد بجوييد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زندگى انسانْ معنا مى‌يابد و ناكامى و نااميدى و ترس و نگرانى، بى اثر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شادى است كه انسان مى‌تواند به خودسازى بپردازد و در اجتماع، نقش سازنده‌اى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شادى‌آفرينعوامل شادى‌آفرين كدام‌اند؟ برخى در پاسخ به اين سؤال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عوامل شادى‌آفرين را مشخّص كرد؛ چون اگر به شادى بينديشى، در واقع، شادى را از بين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 چون اگر انسان براى هر كارى آگاهى نسبى داشته باشد، مسلّط‌تر مى‌تواند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ما براى بر پا كردن يك ساختمان، به همه عوامل و موانع مى‌انديشيم؛ امّا به چگونگىِ كسب شادى،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180_12288"/>
    </w:p>
    <w:p>
      <w:pPr>
        <w:pStyle w:val="Heading4"/>
        <w:numPr>
          <w:ilvl w:val="3"/>
          <w:numId w:val="1"/>
        </w:numPr>
        <w:rPr/>
      </w:pPr>
      <w:bookmarkStart w:id="139" w:name="__RefHeading___Toc589756_3804643083"/>
      <w:bookmarkStart w:id="140" w:name="_Toc53"/>
      <w:bookmarkEnd w:id="138"/>
      <w:bookmarkEnd w:id="139"/>
      <w:r>
        <w:rPr/>
        <w:t>۱</w:t>
      </w:r>
      <w:r>
        <w:rPr>
          <w:rtl w:val="true"/>
        </w:rPr>
        <w:t xml:space="preserve">. </w:t>
      </w:r>
      <w:r>
        <w:rPr>
          <w:rtl w:val="true"/>
        </w:rPr>
        <w:t>ايمان</w:t>
      </w:r>
      <w:bookmarkEnd w:id="140"/>
    </w:p>
    <w:p>
      <w:pPr>
        <w:pStyle w:val="BookText"/>
        <w:rPr/>
      </w:pPr>
      <w:r>
        <w:rPr>
          <w:rFonts w:ascii="IRNazanin" w:hAnsi="IRNazanin" w:eastAsia="IRNazanin"/>
          <w:color w:val="111111"/>
          <w:sz w:val="28"/>
          <w:sz w:val="28"/>
          <w:szCs w:val="28"/>
          <w:rtl w:val="true"/>
          <w:lang w:bidi="fa-IR"/>
        </w:rPr>
        <w:t>فكر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دنبال راه‌هاى كسب شادى‌اند، بيش از ديگران، فرصت دستيابى به آن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ضرورت فكر كردن به عوامل شادى‌آفرين مشخّص شد، باز همان سؤال را تكرار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عواملْ كدام‌اند؟ پاسخ اكثر مردم، ثروت، شهرت و قدرت است و از اين ميان، تأكيد بر شادى‌افزايى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عوامل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كه ثروت، به تنهايى شادى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مايرز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جامع مقاله‌هاى تحقيقى‌اى كه در كشورهاى اروپايى و امريكايى درباره شادى به چاپ رسيده، نتيجه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بين ثروت و شادى وجود ندارد و آرامش و شادى را نمى‌توان با پول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اين باور مى‌رسد كه سن، جنسيت، موقعيت اجتماعى، محلِ زندگى، نژاد و سطح تحصيلات، كمك مؤثّرى به شادى انسان نمى‌كنند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اكنون عواملى را كه واقعاً براى انسانْ شادى‌آورند، بررسي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ايمانمهم‌ترين عامل مسرّت‌انگيز،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نگرانى و اضطراب و رسيدن به اطمينان قلبى، اساس هر نوع شادى است و اين ميسّر نيست، مگر با ايمان به قدرت مطلقى كه سرچشمه همه نيكى‌هاست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رحمانيت حضرت حق و امكان گفتگوى مستقيم با او، چراغى از اميد و اطمينان در درون فرد مؤمن بر مى‌افروزد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و پزشكان، اكنون مؤثّرترين دارو را براى درمان بيماران، ايمان و اميد و دعا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80_12289"/>
    </w:p>
    <w:p>
      <w:pPr>
        <w:pStyle w:val="Heading4"/>
        <w:numPr>
          <w:ilvl w:val="3"/>
          <w:numId w:val="1"/>
        </w:numPr>
        <w:rPr/>
      </w:pPr>
      <w:bookmarkStart w:id="142" w:name="__RefHeading___Toc589758_3804643083"/>
      <w:bookmarkStart w:id="143" w:name="_Toc54"/>
      <w:bookmarkEnd w:id="141"/>
      <w:bookmarkEnd w:id="142"/>
      <w:r>
        <w:rPr/>
        <w:t>۲</w:t>
      </w:r>
      <w:r>
        <w:rPr>
          <w:rtl w:val="true"/>
        </w:rPr>
        <w:t xml:space="preserve">. </w:t>
      </w:r>
      <w:r>
        <w:rPr>
          <w:rtl w:val="true"/>
        </w:rPr>
        <w:t>رضايت و تحمّل</w:t>
      </w:r>
      <w:bookmarkEnd w:id="143"/>
    </w:p>
    <w:p>
      <w:pPr>
        <w:pStyle w:val="Heading4"/>
        <w:numPr>
          <w:ilvl w:val="3"/>
          <w:numId w:val="1"/>
        </w:numPr>
        <w:rPr/>
      </w:pPr>
      <w:bookmarkStart w:id="144" w:name="__RefHeading___Toc589760_3804643083"/>
      <w:bookmarkStart w:id="145" w:name="_Toc55"/>
      <w:bookmarkEnd w:id="144"/>
      <w:r>
        <w:rPr/>
        <w:t>۳</w:t>
      </w:r>
      <w:r>
        <w:rPr>
          <w:rtl w:val="true"/>
        </w:rPr>
        <w:t xml:space="preserve">. </w:t>
      </w:r>
      <w:r>
        <w:rPr>
          <w:rtl w:val="true"/>
        </w:rPr>
        <w:t>پرهيز از گناه</w:t>
      </w:r>
      <w:bookmarkEnd w:id="145"/>
    </w:p>
    <w:p>
      <w:pPr>
        <w:pStyle w:val="BookText"/>
        <w:rPr/>
      </w:pPr>
      <w:r>
        <w:rPr>
          <w:rFonts w:ascii="IRNazanin" w:hAnsi="IRNazanin" w:eastAsia="IRNazanin"/>
          <w:color w:val="111111"/>
          <w:sz w:val="28"/>
          <w:sz w:val="28"/>
          <w:szCs w:val="28"/>
          <w:rtl w:val="true"/>
          <w:lang w:bidi="fa-IR"/>
        </w:rPr>
        <w:t xml:space="preserve">امروز جديدترين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روان‌شناسي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چيزهايى را آموزش مى‌دهد كه پيامبران به مردم مى‌آموختند؛ زيرا آنان دريافته‌اند كه داشتن يك ايمان محكم، هر گونه نگرانى، هيجان و ترس را برطرف مى‌سازد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تحمّلگاهى در زندگى، مشكلاتى به وجود مى‌آيد كه حلّ آنها از توانِ انسانْ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و مشكلات، معمولاً مورد رضايت ما نيستند و با ديد ظاهرى، مانع اهداف و اميال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ناخرسندى‌هاى ما در همين مواقع بروز مى‌كند؛ چون مى‌خواهيم به هر صورت، بر مشكلات فوقِ طاقت خود، فائق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بهترين راه براى غلبه بر اين گونه رخدادها، كنار آمدن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بايد داراى آرمان باشد و براى تحقّق آن بكوشد و از موانع نترسد؛ امّا بايد دانست كه گاهى راه فائق آمدن بر مشكلات، فقط كنار آمدن با آنها و تحمّل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رضاى خدا و اعتقاد به قضا و قَدَر، به انسان آرامش مى‌بخشد و در سخت‌ترين حادثه‌ها مدد كار آدمى مى‌شود و حوادث چاره‌ناپذير را قابل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شادى، در پرتو راضى بودن به رضاى خدا و يقين به دست مى‌آيد و اندوه و غم، در شك و ناخشنودى از مقدّرات الهى حاصل مى‌شود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گناهلذّت و خوشى، تنها با عوامل مادى ميسّر نيست؛ بلكه عوامل معنوى هم در ايجاد شادى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انجام دادن كارهايى كه عادتاً بايد لذّت‌بخش باشند،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180_12290"/>
    </w:p>
    <w:p>
      <w:pPr>
        <w:pStyle w:val="Heading4"/>
        <w:numPr>
          <w:ilvl w:val="3"/>
          <w:numId w:val="1"/>
        </w:numPr>
        <w:rPr/>
      </w:pPr>
      <w:bookmarkStart w:id="147" w:name="__RefHeading___Toc589762_3804643083"/>
      <w:bookmarkStart w:id="148" w:name="_Toc56"/>
      <w:bookmarkEnd w:id="146"/>
      <w:bookmarkEnd w:id="147"/>
      <w:r>
        <w:rPr/>
        <w:t>۴</w:t>
      </w:r>
      <w:r>
        <w:rPr>
          <w:rtl w:val="true"/>
        </w:rPr>
        <w:t xml:space="preserve">. </w:t>
      </w:r>
      <w:r>
        <w:rPr>
          <w:rtl w:val="true"/>
        </w:rPr>
        <w:t>مبارزه با نگرانى</w:t>
      </w:r>
      <w:bookmarkEnd w:id="148"/>
    </w:p>
    <w:p>
      <w:pPr>
        <w:pStyle w:val="BookText"/>
        <w:rPr/>
      </w:pPr>
      <w:r>
        <w:rPr>
          <w:rFonts w:ascii="IRNazanin" w:hAnsi="IRNazanin" w:eastAsia="IRNazanin"/>
          <w:color w:val="111111"/>
          <w:sz w:val="28"/>
          <w:sz w:val="28"/>
          <w:szCs w:val="28"/>
          <w:rtl w:val="true"/>
          <w:lang w:bidi="fa-IR"/>
        </w:rPr>
        <w:t>هيچ لذّتى به انسان دست نمى‌دهد؛ حتّى عذاب وجدان هم مى‌آوَرد؛ چرا كه روح و وجدان، آماده لذّت بردن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غذاى لذيذ يا رابطه جنسى و يا خانه بسيار زيبا، اگر حرام و نامشروع و غصبى باشد، براى انسانِ سالم و طبيعى،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 در بيشتر مواقع، پرهيز از لذايذ مادّىِ سطحى است؛ امّا براى انسان، شادى‌آور است؛ زيرا روح آدمى به گونه‌اى است كه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ارضاى تمايلات به هرگونه و هر نحو، شادى‌آور نيست؛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بر آوردنِ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نگرانىشادى، در واقع، نبودِ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نگرانى‌ها و اندوه‌ها را از خود دور كند،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غم‌ها لازمه زندگى بشرى است؛ امّا بسيارى از آنها ناشى از نگرانى‌ها و نااميدى‌هاست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نگرانى‌ها منشأ مشكلات بسيار ديگرى، از جمله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به اتفاق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رئيس بيمارستان‌هاى راه‌آهنِ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باره تأثيرات نگرانى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بيمارانى كه به پزشكان مراجعه مى‌كنند، اگر خود را از ترس و نگرانى آزاد سازند، مى‌توانند شخصاً خود را معالجه كنند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دلهره و نگرانى باشند، از هيچ يك از امكانات زندگى، لذّتى نمى‌برند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180_12291"/>
    </w:p>
    <w:p>
      <w:pPr>
        <w:pStyle w:val="Heading4"/>
        <w:numPr>
          <w:ilvl w:val="3"/>
          <w:numId w:val="1"/>
        </w:numPr>
        <w:rPr/>
      </w:pPr>
      <w:bookmarkStart w:id="150" w:name="__RefHeading___Toc589764_3804643083"/>
      <w:bookmarkStart w:id="151" w:name="_Toc57"/>
      <w:bookmarkEnd w:id="149"/>
      <w:bookmarkEnd w:id="150"/>
      <w:r>
        <w:rPr/>
        <w:t>۵</w:t>
      </w:r>
      <w:r>
        <w:rPr>
          <w:rtl w:val="true"/>
        </w:rPr>
        <w:t xml:space="preserve">. </w:t>
      </w:r>
      <w:r>
        <w:rPr>
          <w:rtl w:val="true"/>
        </w:rPr>
        <w:t>تبسّم و خنده</w:t>
      </w:r>
      <w:bookmarkEnd w:id="151"/>
    </w:p>
    <w:p>
      <w:pPr>
        <w:pStyle w:val="Heading4"/>
        <w:numPr>
          <w:ilvl w:val="3"/>
          <w:numId w:val="1"/>
        </w:numPr>
        <w:rPr/>
      </w:pPr>
      <w:bookmarkStart w:id="152" w:name="__RefHeading___Toc589766_3804643083"/>
      <w:bookmarkStart w:id="153" w:name="_Toc58"/>
      <w:bookmarkEnd w:id="152"/>
      <w:r>
        <w:rPr/>
        <w:t>۶</w:t>
      </w:r>
      <w:r>
        <w:rPr>
          <w:rtl w:val="true"/>
        </w:rPr>
        <w:t xml:space="preserve">. </w:t>
      </w:r>
      <w:r>
        <w:rPr>
          <w:rtl w:val="true"/>
        </w:rPr>
        <w:t>مِزاح و شوخى</w:t>
      </w:r>
      <w:bookmarkEnd w:id="153"/>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خندهگرمى تبسّم و لبخند، كينه‌ها را از بين مى‌برد و روابط انسانى را تعادل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مى‌خنديم، همه چيز به نفع جسم و روح ما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شاد بودن، مستلزم توانايى خنديدن به مشكلات در كوتاه‌ترين زمان ممكن، پس از وقوع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در خنديدن، كودكان را سرمشق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طور طبيعى و بدون احساس خجالت، تقريباً به همه چيز مى‌خندد؛ گويى مى‌داند كه يك خنده سير، او را سالم و متوازنْ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انسان، عميقاً غمگين و ناراحت است، بايد در برخورد با ديگران، خود را شاد نشان دهد و تبسّم نمايد؛ 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عارفان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در دنيا اگر چه بخندند، قلبشان مى‌گريد و اگرچه شاد باشند، اندوهشان شديد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حافظ اين گونه مي‌سرايد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خونين، لب خندان بياور همچو جامنى گَرَت زخمى رسد، چون چنگ آيى در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خنديدن بايد صادقانه خنديد و شخصيت خود را نيز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آن گاه مؤثّر و درمان‌بخش است كه به موقع باشد و به شخصيت ديگران لطمه وارد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خنده‌هاى بى‌مورد و تمسخرآميز، انسان را غافل مى‌كند و پرده سياهى بر روى عوامل شادى‌آفرين ديگر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شوخىطبيعت انسان، شوخى را مى‌پسندد و با آن شاد مى‌شود؛ زيرا مزاح، براى مدّتى تصويرهاى پياپى غمناك را قطع مى‌كند و عناصر شادى‌بخش را در لايه‌هاى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آدمى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دو گونه دستور درباره شوخى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توصيه و ديگرى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توصيه به شوخى، روايات زيادى هست؛ مثلاً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بشرى هستم كه شوخى و مزاح مي‌كنم</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شوخ‌طبع و خوش‌مشرب است، و منافق، اخمو و خشم‌آلود</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امّا درباره نهى از شوخى هم رواياتى هست؛ مثلاً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شوخى‌اى كه انسان مى‌كند، مقدارى از عقل خود را با آن از دست مى‌دهد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يا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 را رها كن؛ زيرا بذر كينه‌توزى است</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از اين دو دسته روايات، مى‌توان نتيجه گرفت كه مردم از شوخى‌هايى نهى شده‌اند كه به وقار و متانت آنها آسيب مى‌رسانَد و موجب كينه و كدورت مى‌شود؛ وگرنه شوخى، يك كار انسانى است كه پيشوايانْ به آن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شيبانى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شوخى شما با يكديگر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نباشيد؛ زيرا شوخى، از خوش‌خُلقى است و تو با شوخى، برادرت را شادمان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با كسى شوخى مى‌كرد و هدفش شاد كردن او بود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180_12293"/>
    </w:p>
    <w:p>
      <w:pPr>
        <w:pStyle w:val="Heading4"/>
        <w:numPr>
          <w:ilvl w:val="3"/>
          <w:numId w:val="1"/>
        </w:numPr>
        <w:rPr/>
      </w:pPr>
      <w:bookmarkStart w:id="155" w:name="__RefHeading___Toc589768_3804643083"/>
      <w:bookmarkStart w:id="156" w:name="_Toc59"/>
      <w:bookmarkEnd w:id="154"/>
      <w:bookmarkEnd w:id="155"/>
      <w:r>
        <w:rPr/>
        <w:t>۷</w:t>
      </w:r>
      <w:r>
        <w:rPr>
          <w:rtl w:val="true"/>
        </w:rPr>
        <w:t xml:space="preserve">. </w:t>
      </w:r>
      <w:r>
        <w:rPr>
          <w:rtl w:val="true"/>
        </w:rPr>
        <w:t>بوى خوش</w:t>
      </w:r>
      <w:bookmarkEnd w:id="156"/>
    </w:p>
    <w:p>
      <w:pPr>
        <w:pStyle w:val="Heading4"/>
        <w:numPr>
          <w:ilvl w:val="3"/>
          <w:numId w:val="1"/>
        </w:numPr>
        <w:rPr/>
      </w:pPr>
      <w:bookmarkStart w:id="157" w:name="__RefHeading___Toc589770_3804643083"/>
      <w:bookmarkStart w:id="158" w:name="_Toc60"/>
      <w:bookmarkEnd w:id="157"/>
      <w:r>
        <w:rPr/>
        <w:t>۸</w:t>
      </w:r>
      <w:r>
        <w:rPr>
          <w:rtl w:val="true"/>
        </w:rPr>
        <w:t xml:space="preserve">. </w:t>
      </w:r>
      <w:r>
        <w:rPr>
          <w:rtl w:val="true"/>
        </w:rPr>
        <w:t>پوشيدن لباس‌هاى روشن</w:t>
      </w:r>
      <w:bookmarkEnd w:id="158"/>
    </w:p>
    <w:p>
      <w:pPr>
        <w:pStyle w:val="Heading4"/>
        <w:numPr>
          <w:ilvl w:val="3"/>
          <w:numId w:val="1"/>
        </w:numPr>
        <w:rPr/>
      </w:pPr>
      <w:bookmarkStart w:id="159" w:name="__RefHeading___Toc589772_3804643083"/>
      <w:bookmarkStart w:id="160" w:name="_Toc61"/>
      <w:bookmarkEnd w:id="159"/>
      <w:r>
        <w:rPr/>
        <w:t>۹</w:t>
      </w:r>
      <w:r>
        <w:rPr>
          <w:rtl w:val="true"/>
        </w:rPr>
        <w:t xml:space="preserve">. </w:t>
      </w:r>
      <w:r>
        <w:rPr>
          <w:rtl w:val="true"/>
        </w:rPr>
        <w:t>خودآرايى</w:t>
      </w:r>
      <w:bookmarkEnd w:id="160"/>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خوشدر روابط انسان‌ها با يكديگر، بوى خوش، عامل فرح‌انگيز مهمّى است و متقابلاً بوى بد، نااميدكننده و باعث افسردگى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بوى خوش، بيشتر از خوراك، خرج مى‌كرد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روشنرنگ‌ها عكس العمل‌هاى گوناگونى را در انسان بر مى‌انگيزند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روشن، شادى‌آفرين است و در شريعت، توجّه زيادى به پوشيدن لباس‌هاى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سفيد بپوشيد كه نيكوترين رنگ‌هاست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به جهت تأثير بهجت‌انگيز لباس سفيد است كه پزشكان، آن را انتخاب كرده‌اند و بيماران با مشاهده آن، شاد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متقابلاً استفاده از لباس سياه، مكروه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نپوشيد كه لباس فرعون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حال نماز نيز مستحب است كه نمازگزار، لباس سفيد بر تن كند و تصريح شده است كه پوشيدن لباس سياه در هنگام نماز، مكروه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خودآرايىآراستگى ظاهرى انسان، عامل مهمّى در جذب افراد به كردارهاى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اجتماعى، آراستگى شكل ظاهرى را عامل مؤثّرى در كارآيىِ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2180_12294"/>
    </w:p>
    <w:p>
      <w:pPr>
        <w:pStyle w:val="Heading4"/>
        <w:numPr>
          <w:ilvl w:val="3"/>
          <w:numId w:val="1"/>
        </w:numPr>
        <w:rPr/>
      </w:pPr>
      <w:bookmarkStart w:id="162" w:name="__RefHeading___Toc589774_3804643083"/>
      <w:bookmarkStart w:id="163" w:name="_Toc62"/>
      <w:bookmarkEnd w:id="161"/>
      <w:bookmarkEnd w:id="162"/>
      <w:r>
        <w:rPr/>
        <w:t>۱۰</w:t>
      </w:r>
      <w:r>
        <w:rPr>
          <w:rtl w:val="true"/>
        </w:rPr>
        <w:t xml:space="preserve">. </w:t>
      </w:r>
      <w:r>
        <w:rPr>
          <w:rtl w:val="true"/>
        </w:rPr>
        <w:t>حضور در مجالس شادى</w:t>
      </w:r>
      <w:bookmarkEnd w:id="163"/>
    </w:p>
    <w:p>
      <w:pPr>
        <w:pStyle w:val="Heading5"/>
        <w:numPr>
          <w:ilvl w:val="4"/>
          <w:numId w:val="1"/>
        </w:numPr>
        <w:rPr/>
      </w:pPr>
      <w:bookmarkStart w:id="164" w:name="__RefHeading___Toc589776_3804643083"/>
      <w:bookmarkStart w:id="165" w:name="_Toc63"/>
      <w:bookmarkEnd w:id="164"/>
      <w:r>
        <w:rPr>
          <w:rtl w:val="true"/>
        </w:rPr>
        <w:t>يك</w:t>
      </w:r>
      <w:r>
        <w:rPr>
          <w:rtl w:val="true"/>
        </w:rPr>
        <w:t xml:space="preserve">. </w:t>
      </w:r>
      <w:r>
        <w:rPr>
          <w:rtl w:val="true"/>
        </w:rPr>
        <w:t>دست زدن و دايره زدن</w:t>
      </w:r>
      <w:bookmarkEnd w:id="165"/>
    </w:p>
    <w:p>
      <w:pPr>
        <w:pStyle w:val="BookText"/>
        <w:rPr/>
      </w:pPr>
      <w:r>
        <w:rPr>
          <w:rFonts w:ascii="IRNazanin" w:hAnsi="IRNazanin" w:eastAsia="IRNazanin"/>
          <w:color w:val="111111"/>
          <w:sz w:val="28"/>
          <w:sz w:val="28"/>
          <w:szCs w:val="28"/>
          <w:rtl w:val="true"/>
          <w:lang w:bidi="fa-IR"/>
        </w:rPr>
        <w:t>پيام‌دهى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آراستگىِ ظاهرى، نكته مثبتى براى فرد و يكى از نشانه‌هاى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زيبايى و خودآرايى را دوست مى‌دارد و نادارى و گدامنشى را زشت مى‌شمارد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شادىبراى انسان، موقعيت‌هايي پيش مى‌آيد كه بسيار فرح‌انگيزند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شادى‌ها در واقع، حالت‌هايى درونى هستند كه بر روان آدمى مى‌گذرند؛ امّا برخى ديگر هم محصول سنّت‌ها و آداب يك ملّت و زاييده فرهنگ آن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دينداران، به تصوّر اين كه برخى از حالت‌هاى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رقص و دست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حرام است، از حضور در مجالس شادى،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از نظر عدّه‌اى از مراجع تقليد، در مجالس شادى، دست زدن و رقصِ معمولىِ مرد در ميان مردان و زن در ميان زنان، در صورتى كه عمل حرامى در ميان نباشد،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شايد اين موضوعْ بحث‌انگيز باشد، اندكى توضيح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و دايره زدنفتواى اكثر قريب به اتّفاقِ مراجع تقليد،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جشن و سخنرانى، جهت تشويق افراد، اگر به حدّ لهو نرسد، مانعى ندارد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رواياتى هم به شادى در مجالس عروسى از طريق دايره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نوازي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بزنيد كه تفاوت ميان ازدواج حلال و حرام، در دايره زدن و خواندن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شيخ طوسى هم در اَمالى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خانه على بن هَبار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دَف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هبار، عروسى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ازدواج را محكم گردانيد و آن را آشكار كنيد و دَف بنوازيد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هنگام ازدواج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مى‌زدند و مى‌خواندند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در قرآن، اين آيه شريف درباره دست زدن و سوت كشيدن كافرانْ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w:t>
      </w:r>
      <w:r>
        <w:rPr>
          <w:rStyle w:val="FootnoteAnchor"/>
          <w:rtl w:val="true"/>
        </w:rPr>
        <w:footnoteReference w:id="104"/>
      </w:r>
      <w:r>
        <w:rPr>
          <w:rFonts w:ascii="IRNazanin" w:hAnsi="IRNazanin" w:eastAsia="IRNazanin"/>
          <w:color w:val="111111"/>
          <w:sz w:val="28"/>
          <w:sz w:val="28"/>
          <w:szCs w:val="28"/>
          <w:rtl w:val="true"/>
          <w:lang w:bidi="fa-IR"/>
        </w:rPr>
        <w:t>و نمازشان در خانه خدا جز سوت كشيدن و كف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سزاى آن كه كفر مى‌ورزيديد، اين عذاب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تمسّك به اين آيه شريف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صلواتْ به كف و سوت در مجامع امروز، پرتوى از تبديل نمازْ به سوت و كف زدن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180_12296"/>
    </w:p>
    <w:p>
      <w:pPr>
        <w:pStyle w:val="Heading5"/>
        <w:numPr>
          <w:ilvl w:val="4"/>
          <w:numId w:val="1"/>
        </w:numPr>
        <w:rPr/>
      </w:pPr>
      <w:bookmarkStart w:id="167" w:name="__RefHeading___Toc589778_3804643083"/>
      <w:bookmarkStart w:id="168" w:name="_Toc64"/>
      <w:bookmarkEnd w:id="166"/>
      <w:bookmarkEnd w:id="167"/>
      <w:r>
        <w:rPr>
          <w:rtl w:val="true"/>
        </w:rPr>
        <w:t>دو</w:t>
      </w:r>
      <w:r>
        <w:rPr>
          <w:rtl w:val="true"/>
        </w:rPr>
        <w:t xml:space="preserve">. </w:t>
      </w:r>
      <w:r>
        <w:rPr>
          <w:rtl w:val="true"/>
        </w:rPr>
        <w:t>رقص</w:t>
      </w:r>
      <w:bookmarkEnd w:id="168"/>
    </w:p>
    <w:p>
      <w:pPr>
        <w:pStyle w:val="BookText"/>
        <w:rPr/>
      </w:pPr>
      <w:r>
        <w:rPr>
          <w:rFonts w:ascii="IRNazanin" w:hAnsi="IRNazanin" w:eastAsia="IRNazanin"/>
          <w:color w:val="111111"/>
          <w:sz w:val="28"/>
          <w:sz w:val="28"/>
          <w:szCs w:val="28"/>
          <w:rtl w:val="true"/>
          <w:lang w:bidi="fa-IR"/>
        </w:rPr>
        <w:t>از آن جا كه فقها، كف زدن براى تشويق يا امر عُقلايى ديگر را بى اشكال دانسته‌اند و مذمّت موجود در آيه ياد شده، مربوط به آنهايى بوده كه كف و سوت را وسيله‌اى براى تضعيف يك امر دينى قرار داده بودند و اين موضوع در جامعه‌اى كه ما در آن زندگى مى‌كنيم، اصلاً به فكر مسلمانان هم خطور نمى‌كند و كف زدن را جانشين صلوات نمى‌دانند، لذا تفسير فوقْ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نادرستى تفسير ياد شده، نظر علّامه طباطبايى در تفسير الميزان است كه نماز و عبادت كافران در عصر جاهليت را همان كف زدن و سوت كشيدن آنها در مسجد الحرام دانسته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مؤلّف تفسير مجمع البيان، با علّامه طباطبايى هم‌عقيده است و روايتى را كه حاكى از چگونگى نماز كفّار است، نقل مى‌نمايد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رقصدر خصوصِ رقص در مجالسِ شادى، چهار ديدگاه فقهى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مطلق از رقص؛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با دعوت به احتياط؛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احتياط؛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رقص‌هاى مبتذل و فسادانگيز را همه فقها بدون استثنا حرام مى‌دانند؛ امّا در مورد رقصِ شادى و با رعايت همه جوانب، يعنى رقصِ زن در ميان زنان و مرد در ميانِ مردان، بعضى از فقهاى معاصر، آن را بى‌اشكال دانسته‌اند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پس اولاً رقصيدن و دست زدنى كه فسادانگيز نباشد، مطابق فتاواى اين گروه از مراجع تقليد معاصر،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نبايد كار مقلّدان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مراجع را در مجالس شادى، خلاف شرع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بايد از حرام مطلق شمردن اين گونه شادى‌ها دست برداريم و به نوعى تسامح و مداراىِ معقول، تن دهيم و مردم را بى‌دليل، فاسق نخوانيم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مسئله اجتماعى، حكم شرعىِ مسئله‌اى مورد اختلاف است، براى زيستِ مسالمت‌آميز، چنين مدارا و تسامحى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روايات، آيه‌ها و احاديث صريحى داريم كه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مى‌دارند و اساساً صفتِ مؤمنان، آن است كه از بيهودگى و سرگرم شدن به بيهوده‌ها رويگردان‌اند؛ امّا اوّلاً نمى‌توان گفت كه اين نوع شادى‌ها مصداق لغو هستند؛ زيرا در احاديثى كه قبلاً نقل كرديم،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نواختن دف را در عروسى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هر لغوى يا لهوى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آية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حرام بودن بعضى از اقسامِ لهو، قطعى است، امّا حرام دانستن همه لهوها، صحيح نيست؛ زيرا لهوى حرام است كه موجبِ خروج انسان از حالت طبيعى گردد؛ چنان كه حالتِ مستى به شرابخوار دست مى‌دهد و باعثِ زوالِ عقل او مى‌گردد و اختيار از او سلب مى‌شود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پُرواضح است فقيهانى كه فتوا به جايز بودن رقصِ معمولى و دست زدن در مجالسِ شادى داده‌اند، مردم را به اين كار تشويق و يا توصيه نكرده‌اند؛ يعنى منظورشان اين نبوده كه حتماً بايد در مجالس عقد و عروسى، رقص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آورديم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توصيه فرمود كه مجالسِ عروسى با سر و صدا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امّا در مورد رقص، اين فتواها و ديدگاه‌هاى فقهى، از آن روست كه اگر كسانى روحيه آن را داشتند كه شادى خود را با دست زدن و رقصِ غير حرامْ بروز دهند، به لاقيدى و بى‌دينى متّهم نشوند يا افرادِ ديندار، با شركت در مجلسى كه دست زدن و رقصِ معمولى در آن هست، عذاب وجدان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فتواها به هيچ روى، بهانه‌اى براى بيمارْدلان نيست تا هر نوع رقصى را حلال بدانند؛ زيرا تأكيد دائمىِ فقيهان، اين است كه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آمد، مرورى بر بعضى از عوامل شادى‌آفرين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عواملِ بيشتر و شرح و تفصيل هر يك از آنها مجالى فراخ‌تر مى‌طلبد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180_12299"/>
    </w:p>
    <w:p>
      <w:pPr>
        <w:pStyle w:val="Heading2"/>
        <w:numPr>
          <w:ilvl w:val="1"/>
          <w:numId w:val="1"/>
        </w:numPr>
        <w:rPr/>
      </w:pPr>
      <w:bookmarkStart w:id="170" w:name="__RefHeading___Toc589780_3804643083"/>
      <w:bookmarkStart w:id="171" w:name="_Toc65"/>
      <w:bookmarkEnd w:id="169"/>
      <w:bookmarkEnd w:id="170"/>
      <w:r>
        <w:rPr>
          <w:rtl w:val="true"/>
        </w:rPr>
        <w:t>گام به گام تا شادي</w:t>
      </w:r>
      <w:r>
        <w:rPr>
          <w:rtl w:val="true"/>
        </w:rPr>
        <w:t xml:space="preserve">/ </w:t>
      </w:r>
      <w:r>
        <w:rPr>
          <w:rtl w:val="true"/>
        </w:rPr>
        <w:t>ليلا علوي مقدّم</w:t>
      </w:r>
      <w:bookmarkEnd w:id="171"/>
    </w:p>
    <w:p>
      <w:pPr>
        <w:pStyle w:val="Heading3"/>
        <w:numPr>
          <w:ilvl w:val="2"/>
          <w:numId w:val="1"/>
        </w:numPr>
        <w:rPr/>
      </w:pPr>
      <w:bookmarkStart w:id="172" w:name="__RefHeading___Toc589782_3804643083"/>
      <w:bookmarkStart w:id="173" w:name="_Toc66"/>
      <w:bookmarkEnd w:id="172"/>
      <w:r>
        <w:rPr>
          <w:rtl w:val="true"/>
        </w:rPr>
        <w:t>شادى چيست؟</w:t>
      </w:r>
      <w:bookmarkEnd w:id="173"/>
    </w:p>
    <w:p>
      <w:pPr>
        <w:pStyle w:val="BookText"/>
        <w:rPr/>
      </w:pPr>
      <w:r>
        <w:rPr>
          <w:rFonts w:ascii="IRNazanin" w:hAnsi="IRNazanin" w:eastAsia="IRNazanin"/>
          <w:color w:val="111111"/>
          <w:sz w:val="28"/>
          <w:sz w:val="28"/>
          <w:szCs w:val="28"/>
          <w:rtl w:val="true"/>
          <w:lang w:bidi="fa-IR"/>
        </w:rPr>
        <w:t>گام به گام تا شاديليلا علوي مقدّمشادى چيست؟روان‌شناس برجسته، ديويد مايِرز، نويسنده كتاب به دنبال شادكامى؛ چه كسى شاد است و چرا؟، شادى را چنين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خوشى؛ احساس اين كه زندگى، در كل، به خوبى و خوشى ادامه مى‌يابد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صرف نظر از اين كه هر فرد در چه مرحله‌اى از زندگى قرار داشته باشد، تداوم حالت شادكامى و نشاط، احتمالاً اهميت عمده‌اى براى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فلاسفه قديم و متفكّران جديد، هيچ كدام، قادر به ارائه تعريف دقيق و روشنى از شادكامى و نشاط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علم روان‌شناسى، تعريفي چند وجهي از نشاط كرده است كه سرآغازى است براى اين كه بدانيم چگونه مى‌توان آن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دينر، به اين نتيجه رسيده است كه شادكامى و نشاط، تركيبى است 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80_12300"/>
    </w:p>
    <w:p>
      <w:pPr>
        <w:pStyle w:val="Heading3"/>
        <w:numPr>
          <w:ilvl w:val="2"/>
          <w:numId w:val="1"/>
        </w:numPr>
        <w:rPr/>
      </w:pPr>
      <w:bookmarkStart w:id="175" w:name="__RefHeading___Toc589784_3804643083"/>
      <w:bookmarkStart w:id="176" w:name="_Toc67"/>
      <w:bookmarkEnd w:id="174"/>
      <w:bookmarkEnd w:id="175"/>
      <w:r>
        <w:rPr>
          <w:rtl w:val="true"/>
        </w:rPr>
        <w:t>عوامل مؤثّر بر شادى</w:t>
      </w:r>
      <w:bookmarkEnd w:id="176"/>
    </w:p>
    <w:p>
      <w:pPr>
        <w:pStyle w:val="Heading4"/>
        <w:numPr>
          <w:ilvl w:val="3"/>
          <w:numId w:val="1"/>
        </w:numPr>
        <w:rPr/>
      </w:pPr>
      <w:bookmarkStart w:id="177" w:name="__RefHeading___Toc589786_3804643083"/>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وجود عاطفه مثبت يا خوشايند و نبود عاطفه منفى يا ناخوشايند 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رضايتمندانه و احساس خُشنودي فرد از زندگى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شادكامى و نشاط، حالتى است كه در آن، شخص، تمايل به تغيير مثبت دارد و به تعبير ديگر، نشاط يعنى سرزندگى و آمادگى براى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انسان در مقابل عوامل بيرونى و درونى، واكنش‌هاى مختلفى را از خود نشان مى‌دهد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جنبه‌هاى هيجان ـ كه گاه مثبت‌اند و گاه منفى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واژه‌هايى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نشاط و خوش‌حالى، هم‌معناست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تعريف‌هاى پراكنده‌اى از اين هيجان شده است و در آنها شادى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دردها، تركيبى از عاطفه مثبت بالا و عاطفه منفى پايين، احساس مثبتى كه ناشى از حسّ ارضا و پيروزى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به طور 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مطابق جهانبينى و انديشه خويش، اگر به چيزهاى مورد علاقه‌اش برسد، در خود، حالتى احساس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شادى، نبود نگرانى و اندوه در قلب و ذهن انسان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عوامل مؤثّر بر شادىمطالعات و پژوهش‌هاى روان‌شناسان در سال‌هاى اخير، نشان مى‌دهد كه اگر مردم، عوامل شادى‌بخش نسبتاً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يا دوستانى مهربان و حمايت كننده، شغلى سالم و سازنده، برنامه تفريحى لذّت‌بخش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شادي‌هاى كوچك و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نمره خوب يا تشويق كارى، رفتن به گردش يا مسافرتى كوتاه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بياميزند، به بالاترين درجه شادى نايل مى‌شوند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180_12301"/>
    </w:p>
    <w:p>
      <w:pPr>
        <w:pStyle w:val="Heading4"/>
        <w:numPr>
          <w:ilvl w:val="3"/>
          <w:numId w:val="1"/>
        </w:numPr>
        <w:rPr/>
      </w:pPr>
      <w:bookmarkStart w:id="180" w:name="__RefHeading___Toc589788_3804643083"/>
      <w:bookmarkStart w:id="181" w:name="_Toc69"/>
      <w:bookmarkEnd w:id="179"/>
      <w:bookmarkEnd w:id="180"/>
      <w:r>
        <w:rPr>
          <w:rtl w:val="true"/>
        </w:rPr>
        <w:t>الف</w:t>
      </w:r>
      <w:r>
        <w:rPr>
          <w:rtl w:val="true"/>
        </w:rPr>
        <w:t xml:space="preserve">. </w:t>
      </w:r>
      <w:r>
        <w:rPr>
          <w:rtl w:val="true"/>
        </w:rPr>
        <w:t>عوامل اصلى</w:t>
      </w:r>
      <w:bookmarkEnd w:id="181"/>
    </w:p>
    <w:p>
      <w:pPr>
        <w:pStyle w:val="Heading4"/>
        <w:numPr>
          <w:ilvl w:val="3"/>
          <w:numId w:val="1"/>
        </w:numPr>
        <w:rPr/>
      </w:pPr>
      <w:bookmarkStart w:id="182" w:name="__RefHeading___Toc589790_3804643083"/>
      <w:bookmarkStart w:id="183" w:name="_Toc70"/>
      <w:bookmarkEnd w:id="182"/>
      <w:r>
        <w:rPr>
          <w:rtl w:val="true"/>
        </w:rPr>
        <w:t>ب</w:t>
      </w:r>
      <w:r>
        <w:rPr>
          <w:rtl w:val="true"/>
        </w:rPr>
        <w:t xml:space="preserve">. </w:t>
      </w:r>
      <w:r>
        <w:rPr>
          <w:rtl w:val="true"/>
        </w:rPr>
        <w:t>ديگر عوامل</w:t>
      </w:r>
      <w:bookmarkEnd w:id="183"/>
    </w:p>
    <w:p>
      <w:pPr>
        <w:pStyle w:val="BookText"/>
        <w:rPr/>
      </w:pPr>
      <w:r>
        <w:rPr>
          <w:rFonts w:ascii="IRNazanin" w:hAnsi="IRNazanin" w:eastAsia="IRNazanin"/>
          <w:color w:val="111111"/>
          <w:sz w:val="28"/>
          <w:sz w:val="28"/>
          <w:szCs w:val="28"/>
          <w:rtl w:val="true"/>
          <w:lang w:bidi="fa-IR"/>
        </w:rPr>
        <w:t>مدّت‌هاست كه ثابت شده خوش‌بختى به پول و امكانات زياد، موقعيت اجتماعى بالا، زن يا مرد بودن، برخوردارى از چهره‌اى زيبا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ندارد؛ چرا كه اگر نگوييم بسيارى از دارندگان عوامل ياد شده، داراى گرفتاري‌ها و رنج‌هاى بيشترى از مردم عادى هستند، مى‌توان گفت كه از نظر شادى پايدار درونى، امتيازى بر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شادكامى، به چه خصوصيات و عواملى مربوط است؟ پژوهش‌هاى تجربى،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معينى از شخصيت، شغل متناسب با مهارت‌ها، پيوندهاى صميمانه دوستى، و ايمان مذهبى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صفات و خصلت‌هاى شخصيت، اعتماد به نفس بالا، خوش‌بينى، برون‌گرايى و احساس و باورِ كنترل داشتن بر خود، اهميت بيشترى 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اصلىخانم اليزابت هارلوك، روان‌شناس معاصر،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عوامل اصلى شادى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يعنى ديگران را دوست داشته باشيم و ديگران نيز دوستمان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مقبوليت، يعنى مورد پذيرش ديگران بودن و انجام دادن تعهّد و مسئوليتى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يعنى موفّق بودن در كارها، بخصوص در كار و وظيفه اصلى و داشتن انگيزه براى دستيابي به موفّقيت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عواملدر زير به مهم‌ترين عوامل مؤثّر بر شادى اشاره مى‌كنيم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مطالعات، به روشنى نشان داده‌اند كه افراد ثروتمند، شادتر از مردم فقير هستند، اگرچه همين مطالعات، نشان مى‌دهند كه داشتن ثروت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ثروت زياد، در ايجاد شادكامى، ارجحيت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روان‌شناسان غربى نشان مى‌دهند كه افراد معتقد به خدا و جهان آخرت و آموزه‌هاي كتاب مقدّس، شادتر و براى زندگى، پُرانگيزه‌ترند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افرادى كه به طور مرتّب به كليسا مى‌روند، شادتر از كسانى هستند كه به كليسا نمى‌روند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اين نكته، در جوامع ديني و بويژه جامعه ما، پديده‌اي مشهود و ديدگاهي پذيرفته و مسلّم،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قديمى‌تر نشان مى‌دهند كه افراد جوان، شادتر هستند؛ امّا مطالعات اخير، تفاوتى در اين كه مسن‌ترها شادترند يا جوان‌ترها،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ناشى از اين باشد كه جوان‌ترها هم شادي‌ها و هم ناشادي‌هاى شديد خود را گزارش مى‌دهند؛ امّا مسن‌ترها تنها به بيان شادكامي‌هاى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جنس بر روى شادكامى،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بهره‌مندى از شادكامى، متفاوت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ابراز سرخوشىِ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جوان، شادتر از مردان جوان هستند؛ امّا عكس آن درباره زنان و مردان مسن‌تر، صادق است؛ يعنى زنان مسن، ناشادتر از مردان مسن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سياه‌پوستان، شادى و شادكامى، پايين‌تر از سفيدپوستان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تبعيض نژادى موجود در نظام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جهان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شادكامى دو گروه از سياهپوستان و سفيدپوستان، با هم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تحصيل كرده و سفيدپوستانِ ثروتمند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 از عوامل ديگر مى‌توان پيش‌بينى كرد كه بيكارى، ناشادى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طبقه شغلى خويش، هيچ كارى براى انجام دادن نداشته باشيم و بيكار باشيم، احساس رنج مى‌كنيم و اين مسئله، منجر به كاهش شديد شادكامى و شادمانگي در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پژوهش‌ها نشان مى‌دهند كه افرادى كه ازدواج كرده‌اند، نسبت به افراد مجرّد، از شادابى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در خانواده از آرامش و حمايت برخوردارند، شادترند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 و پيوندهاى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حاكى از آن است كه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در مقايسه با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گرايش بيشترى به شادى دارند و حضور در اجتماع، بر سطح شادى افراد، نقش مثبت و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قديمى روان‌شناسى، نشان مى‌دهد كه اتّفاقات زندگى، به آنچه كه مردمْ خودشان آن را مطلوب توصيف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با اعتماد به نفسشان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خودشان را دوست دارند، شادتر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روانْ‌رنجور هستند، از كنار آمدن با زندگى روزانه در رنج‌اند و بنا بر اين، عجيب نيست كه احساس شادمانى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بين شادكامى و نگرش خوش‌بينانه نسبت به زندگى، نقش مهمّى در طرّاحى برنامه‌هايى دارد كه براى افزايش شادكامى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افراد باهوش، معمولاً به دليل داشتن خصوصيات شخصيتى ديگرى كه آنها را در موقعيت‌هاى اجتماعى به فعاليت وا مى‌دارد، شاد هستند، نه به خاطر هوششان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افراد باهوش، مخصوصاً در محيط‌هايى مانند دانشگاه، كه داشتن هوش بالا ارزشمند است،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سلامت، ارتباط پيچيده‌اى با شادى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مى‌تواند 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اغلب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180_12304"/>
    </w:p>
    <w:p>
      <w:pPr>
        <w:pStyle w:val="Heading3"/>
        <w:numPr>
          <w:ilvl w:val="2"/>
          <w:numId w:val="1"/>
        </w:numPr>
        <w:rPr/>
      </w:pPr>
      <w:bookmarkStart w:id="185" w:name="__RefHeading___Toc589792_3804643083"/>
      <w:bookmarkStart w:id="186" w:name="_Toc71"/>
      <w:bookmarkEnd w:id="184"/>
      <w:bookmarkEnd w:id="185"/>
      <w:r>
        <w:rPr>
          <w:rtl w:val="true"/>
        </w:rPr>
        <w:t>شادى‌آفرينى در خويش</w:t>
      </w:r>
      <w:bookmarkEnd w:id="186"/>
    </w:p>
    <w:p>
      <w:pPr>
        <w:pStyle w:val="BookText"/>
        <w:rPr/>
      </w:pPr>
      <w:r>
        <w:rPr>
          <w:rFonts w:ascii="IRNazanin" w:hAnsi="IRNazanin" w:eastAsia="IRNazanin"/>
          <w:color w:val="111111"/>
          <w:sz w:val="28"/>
          <w:sz w:val="28"/>
          <w:szCs w:val="28"/>
          <w:rtl w:val="true"/>
          <w:lang w:bidi="fa-IR"/>
        </w:rPr>
        <w:t xml:space="preserve">شاد هستند؛ گرچه آن را گاه‌گاهى از طريق عوامل شادى‌زا به دست مى‌آورند؛ امّا افراد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عوامل متعدّد، ناشادتر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سوء تغذيه يا برنامه نامناسب غذايى يا بدخوابى و يا نداشتن تحرّك جسمى لازم مى‌توانند به افسردگى فرد و از ميان رفتن نشاط او كمك كنند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شادى‌آفرينى در خويشبراى افزايش شادى در افراد مى‌توان راه‌هايى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مسرّت‌انگيز، ايمان به خداست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نداشتن نگرانى و اضطراب و رسيدن به اطمينان قلبى، اساس هر نوع شادى است و اين ميسّر نيست، مگر با ايمان به قدرت مطلقى كه سرچشمه همه نيكي‌هاست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نيز به تحقيقاتى درباره نقش مذهب،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شادى، در پرتو راضى بودن به رضاى خدا و يقين به دست مى‌آيد و اندوه و غم، در شك و ناخُشنودى از مقدّرات الهى حاصل مى‌شود</w:t>
      </w:r>
      <w:r>
        <w:rPr>
          <w:rFonts w:eastAsia="IRNazanin" w:cs="IRNazanin"/>
          <w:color w:val="111111"/>
          <w:sz w:val="28"/>
          <w:szCs w:val="28"/>
          <w:rtl w:val="true"/>
          <w:lang w:bidi="fa-IR"/>
        </w:rPr>
        <w:t xml:space="preserve">. </w:t>
      </w:r>
      <w:r>
        <w:rPr>
          <w:rStyle w:val="FootnoteAnchor"/>
        </w:rPr>
        <w:footnoteReference w:id="120"/>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 و ناديده گرفتن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 در بيشتر مواقع، پرهيز از لذايد مادّى سطحى است؛ امّا براى انسان، شادى‌آور است؛ زيرا روح انسان به گونه‌اى است كه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حقوق ديگران نيز به طور قطع، موجب ناآرامى وجدان آدمى خواهد شد و سرنوشت معنوى او را به مخاطره مى‌اندازد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نگراني‌ها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نگراني‌ها و اندوه‌ها را از خود دور كند،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دلهره و نگرانى باشند، از هيچ يك از امكانات زندگى، لذّتى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تبسّم و خنده، كينه‌ها را از بين مى‌بَرَد و روابط انسانى را تعادل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مى‌خنديم، همه چيز به نفع جسم و روح ما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انسانْ غمگين است، بهترين كار، اين است كه در برخورد با ديگران، خود را شاد نشان دهد و تبسّم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تبسّم، حتّي اگر تصنّعي باشند، با آزاد كردن برخي هورمون‌ها در خون، اثر مثبتي بر سيستم عصبي 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انسان، شوخى را مى‌پسندد و با آن شاد مى‌شود؛ زيرا مزاح، براى مدّتى، تصويرهاى پياپى غمناك را قطع مى‌كند و عناصر شادى‌بخش را در لايه‌هاى روانِ آدمى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نشاط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انسان‌ها با يكديگر نيز بوى خوش، عامل فرح‌انگيز مهمّى است و متقابلاً بوى بد، نااميد كننده و باعث افسردگى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روشن و تنوّع رنگ‌ها در محيط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روشن، شادى‌آفرين است و در شريعت، توجّه زيادى به پوشيدن لباس‌هاى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سفيد بپوشيد كه نيكوترين رنگ‌هاست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همچنين پيشوايان ما از رنگ‌هاى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قرمز، سفيد، سبز، نارنجى، مشكى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كفش و ابزارهاى زندگى، استفاده مى‌كرده‌اند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خودآرايى و محيط‌آرايى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ظاهرى انسان، عامل مهمّى در محبوبيت وى و جذب شدن به سوي گروه‌هاي اجتماعي سالم و كردارهاى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بودن شخص و آراستگي و تميزي محيط وي، براي خود وي و ديگران، موجب شادمانگي و آرامش و انتقال پيام‌هاي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جسمى و فكرى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ممكن است به وسيله تغيير نگرش‌ها و يا شرايط اجتماعى دچار دگرگونى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يك برنامه ورزشى و مطالعاتى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علمى همراه با تفكّر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روزانه، با هدفِ داشتن آمادگى جسمى و متعادل نگه داشتن دستگاه‌ها و اندام‌هاى بدن و نيز فعّال نگه داشتن ذهن، مى‌تواند بسيار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نگرش مثبت در خويش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آگاهانه و تقويت اميد به آينده و به لطف خداوند، يكى از رازهاى شاد زيستن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معتقدند كه خوشبينى ـ كه يك ويژگى شخصيتى به حساب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شادى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خوشبيني به ديگران و به وقايع، از ويژگي‌هاي ثابت افراد سالم، شاد و خردمند است كه هيچ وقت، آگاهي و جامع‌نگري و زيركي را بستري براي بدبيني و سوءظن قرار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الگوهاى خوب و 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مطالعه گفته‌هاى پيشوايان و الگوگيرى از زندگى آنان و ديگر انسان‌هاى خوش‌بخت و موفّق، بر شادابى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به ادبيات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هنر، علاوه بر تسكين دهنده بودن، به شكوفايى استعدادهاى انسان و نيز افزايش مقبوليت وى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نقش شعر خوب، موسيقى خوب، فيلم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شادى‌بخشى،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متعادل از خُوشي‌هاى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شبانه‌روزتان را به چهار قسمت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به كار و تلاش اختصاص دهيد؛ قسمتى را به عبادت خداوند بگذرانيد؛ بخشى را در كسب دانش باشيد؛ بخش چهارم را در خوشي‌هاى حلال و پسنديده صرف كنيد و از چهارمى براى سه تاى ديگر، كمك بگيريد</w:t>
      </w:r>
      <w:r>
        <w:rPr>
          <w:rFonts w:eastAsia="IRNazanin" w:cs="IRNazanin"/>
          <w:color w:val="111111"/>
          <w:sz w:val="28"/>
          <w:szCs w:val="28"/>
          <w:rtl w:val="true"/>
          <w:lang w:bidi="fa-IR"/>
        </w:rPr>
        <w:t xml:space="preserve">. </w:t>
      </w:r>
      <w:r>
        <w:rPr>
          <w:rStyle w:val="FootnoteAnchor"/>
        </w:rPr>
        <w:footnoteReference w:id="123"/>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سفر و تفريح و ورزش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كنيد تا سالم باشيد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از امير مؤإمنان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بدنْ خسته مى‌شود، روح نيز خسته و دل‌تنگ مى‌گردد و هر دو به تفريح و استراحت نياز دارند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روان‌شناسان،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بويژه ورزش‌هاي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مهم‌ترين عوامل تعادل جسمي و رواني و از عوامل مهمّ دوام شادي و نشاط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افراد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انسان‌هاى شاد، موقعيت‌هايى را براى شاد بودن،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شادى، چنانچه خردمندانه و اخلاقى برگزار شوند، بهترين وسيله براى تجربه كردن روش‌هاى به شادى رسيدن و نيز شاد ساختن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داده‌اند كه صبحانه مناسب و حاوى مختصرى موادّ قندى، سهم به‌سزايى در شادى روزانه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پروتئين‌هاى موجود در گوشت و سبوس غلّات و همچنين گروه ويتامين‌هاى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مؤثّرى در شادى‌بخشى و پيشگيرى از افسردگى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عكس غذاهاى حاوى كافئين، مثل چاى و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سبزيجات و ميوه‌ها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180_12308"/>
    </w:p>
    <w:p>
      <w:pPr>
        <w:pStyle w:val="Heading3"/>
        <w:numPr>
          <w:ilvl w:val="2"/>
          <w:numId w:val="1"/>
        </w:numPr>
        <w:rPr/>
      </w:pPr>
      <w:bookmarkStart w:id="188" w:name="__RefHeading___Toc589794_3804643083"/>
      <w:bookmarkStart w:id="189" w:name="_Toc72"/>
      <w:bookmarkEnd w:id="187"/>
      <w:bookmarkEnd w:id="188"/>
      <w:r>
        <w:rPr>
          <w:rtl w:val="true"/>
        </w:rPr>
        <w:t>شادى‌بخشى به ديگران</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سيب و پرتقال و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چاشني‌ها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زعفران و صبر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تازه در افزايش نشاط،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مي‌توان از متخصّصان طبّ سنّتي و گياهي يا مشاوران تغذيه،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كه چه‌قدر مى‌خوابيم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اوّلاً به اندازه بخوابيم و ثانياً از بيدارى‌مان خوب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خوابمان منظّم باشد و زيادى نخوابيم ـ كه تنبلى و بى‌مسئوليتى مى‌آورد ـ و كم نخوابيم ـ كه موجب كاهش ايمني بدن و اختلال در فعاليت‌هاى بيدارى مى‌شود‌ـ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چنان تلاش كن كه گويا هميشه زنده‌اى، و براى آخرت، چنان مهيّا شو كه گويا فردا به سويش پر مى‌كشى</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نااميدى، گناهى بزرگ است و از كسانى سَر مى‌زند كه با خداوند، بيگانه‌اند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نيست</w:t>
      </w:r>
      <w:r>
        <w:rPr>
          <w:rFonts w:eastAsia="IRNazanin" w:cs="IRNazanin"/>
          <w:color w:val="111111"/>
          <w:sz w:val="28"/>
          <w:szCs w:val="28"/>
          <w:rtl w:val="true"/>
          <w:lang w:bidi="fa-IR"/>
        </w:rPr>
        <w:t xml:space="preserve">. </w:t>
      </w:r>
      <w:r>
        <w:rPr>
          <w:rStyle w:val="FootnoteAnchor"/>
        </w:rPr>
        <w:footnoteReference w:id="127"/>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 با روش‌هاي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برنامه‌ريزي، پول درآوردن، خرج كردن، به كار گرفتن وجدان و داشتن وجدان آسوده، ارتباط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دوست، همكار، جنس مخالف، ارباب رجوع،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كاريابي و كارآفريني، خويشتنداري و كنترل هيجان، آرامش و تمركز حواس، خدادوستي و خداشناسي، رضايت از زندگي، خدمت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زندگي انسان امروز است و مي‌تواند راه‌هاي طولاني را كوتاه و بهره‌وري عمر را بسيار بيشتر كند و به رفع بسياري از غم‌ها و نگراني‌ها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شادى‌بخشى به ديگرانسرّ طربناكىِ دائمىِ عارفان را در اين دانسته‌اند كه آنها هر روز و هر ساعت،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180_12309"/>
    </w:p>
    <w:p>
      <w:pPr>
        <w:pStyle w:val="Heading3"/>
        <w:numPr>
          <w:ilvl w:val="2"/>
          <w:numId w:val="1"/>
        </w:numPr>
        <w:rPr/>
      </w:pPr>
      <w:bookmarkStart w:id="191" w:name="__RefHeading___Toc589796_3804643083"/>
      <w:bookmarkStart w:id="192" w:name="_Toc73"/>
      <w:bookmarkEnd w:id="190"/>
      <w:bookmarkEnd w:id="191"/>
      <w:r>
        <w:rPr>
          <w:rtl w:val="true"/>
        </w:rPr>
        <w:t xml:space="preserve">آيا بايد منتظر </w:t>
      </w:r>
      <w:r>
        <w:rPr>
          <w:rtl w:val="true"/>
        </w:rPr>
        <w:t>«</w:t>
      </w:r>
      <w:r>
        <w:rPr>
          <w:rtl w:val="true"/>
        </w:rPr>
        <w:t>شادى</w:t>
      </w:r>
      <w:r>
        <w:rPr>
          <w:rtl w:val="true"/>
        </w:rPr>
        <w:t xml:space="preserve">» </w:t>
      </w:r>
      <w:r>
        <w:rPr>
          <w:rtl w:val="true"/>
        </w:rPr>
        <w:t>بود؟</w:t>
      </w:r>
      <w:bookmarkEnd w:id="192"/>
    </w:p>
    <w:p>
      <w:pPr>
        <w:pStyle w:val="BookText"/>
        <w:rPr/>
      </w:pPr>
      <w:r>
        <w:rPr>
          <w:rFonts w:ascii="IRNazanin" w:hAnsi="IRNazanin" w:eastAsia="IRNazanin"/>
          <w:color w:val="111111"/>
          <w:sz w:val="28"/>
          <w:sz w:val="28"/>
          <w:szCs w:val="28"/>
          <w:rtl w:val="true"/>
          <w:lang w:bidi="fa-IR"/>
        </w:rPr>
        <w:t>پى ارتقاى علمى و اخلاقى خويش و جامعه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ديروزشان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تعلّقات كمترى در دنيا دارند، سبك‌بارترند و گرفتاري‌هايشان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انسان‌ها را دوست مى‌دارند و به يارى آنها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ساده و صميمانه‌اى با ديگران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چنان روح فعّال و پُرشتابى دارند كه غم در آن نمى‌پايد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پس بايد پذيرفت كه شادى پايدار، آسان به دست نمى‌آيد و شادمانگى، نتيجه يك تلاش واقعى و آگاهانه و در نتيجه، قابل انتقال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باور داشت كه شاد بودن، هنر است و شاد ساختن، هنرى بزرگ‌تر؛ هنرى كه آموختنش وظيفه انسانى و اسلامىِ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رفع مشكلات و رنج‌هاى ديگران، گوش شنوا داشتن و سنگ صبور ديگران شدن، صبورى در برابر ناملايمات و عدم انتقال اندوه يا خشم خويش به ديگران، شوخ‌طبعى، خوش‌رويى و خوش‌سخنى را مى‌توان ساده‌ترين راه‌هاى شادى‌بخشى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پيراستن محيط كار و زندگى و نظم بخشيدن به آن، خودآرايى، خوش‌بو ساختن خويش و محيط خويش، ايجاد گروه‌هاى فكرى و ورزشى، به راه انداختن سفرهاى علمى و تفريحى، حلّ مشكلات فكرى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راه‌هاى ساده ديگرى براى شاد ساختن ديگران‌اند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بايد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بود؟اساساً خلقت هستى و انسان، به گونه‌اى است كه شادى‌هايى براى آدمى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طرب‌انگيز، طلوع خورشيد، صبح پُرلطافت، آبشارهاى زيبا، گل‌هاى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180_12310"/>
    </w:p>
    <w:p>
      <w:pPr>
        <w:pStyle w:val="Heading3"/>
        <w:numPr>
          <w:ilvl w:val="2"/>
          <w:numId w:val="1"/>
        </w:numPr>
        <w:rPr/>
      </w:pPr>
      <w:bookmarkStart w:id="194" w:name="__RefHeading___Toc589798_3804643083"/>
      <w:bookmarkStart w:id="195" w:name="_Toc74"/>
      <w:bookmarkEnd w:id="193"/>
      <w:bookmarkEnd w:id="194"/>
      <w:r>
        <w:rPr>
          <w:rtl w:val="true"/>
        </w:rPr>
        <w:t>فوايد شادى</w:t>
      </w:r>
      <w:bookmarkEnd w:id="195"/>
    </w:p>
    <w:p>
      <w:pPr>
        <w:pStyle w:val="BookText"/>
        <w:rPr/>
      </w:pPr>
      <w:r>
        <w:rPr>
          <w:rFonts w:ascii="IRNazanin" w:hAnsi="IRNazanin" w:eastAsia="IRNazanin"/>
          <w:color w:val="111111"/>
          <w:sz w:val="28"/>
          <w:sz w:val="28"/>
          <w:szCs w:val="28"/>
          <w:rtl w:val="true"/>
          <w:lang w:bidi="fa-IR"/>
        </w:rPr>
        <w:t>رنگارنگ، ازدواج و پيوند دو انسان و بسيارى ديگر از پديده‌هاى جهان، براى انسان، شادى‌آور و مسرّت‌خيزند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شادى‌آفرين كدام‌اند؟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عوامل شادى‌آفرين را مشخّص كرد؛ چون اگر به شادى بينديشى، در واقع، شادى را از بين بُرده‌اى</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اين سخن، درست نيست؛ چون اگر انسان براى هر كارى آگاهى نسبى داشته باشد، مسلّط‌تر مى‌تواند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دنبال كسب شادى‌اند، بيش از ديگران، فرصت دستيابى به آن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اكثر مردم به سؤالِ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ثروت، شهرت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ميان، تأكيد بر شادى‌افزايىِ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عوامل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تجربه ثابت شده است كه ثروت به تنهايى، شادى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جوانه‌هاى شادى را بايد در قلب و ذهن و نگاه انسان،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شادىشادابى، حالتى درونى است كه بر انديشه‌ها و رفتار آدمى تأثير مى‌گذارد و زندگى را از خُمود و ايستايى باز مى‌دارد و سبب تجديد قوا براى ادامه حركت تكاملى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شادى است كه انسان مى‌تواند به خودسازى بپردازد و در اجتماع، نقش سازنده‌اى را ايفا كند و از حالت منفعل، به حالت فعّال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فوايد شادى مى‌توان به اميد بخشيدن به آدم‌هاى غمگين و خسته و تهي‌دست و يا تسكين دردها و كاستن از رنج‌هاى جامعه خويش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زندگى انسان، معنا مى‌يابد و ناكامى و نااميدى و ترس و نگرانى، بى‌اثر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180_12311"/>
    </w:p>
    <w:p>
      <w:pPr>
        <w:pStyle w:val="Heading2"/>
        <w:numPr>
          <w:ilvl w:val="1"/>
          <w:numId w:val="1"/>
        </w:numPr>
        <w:rPr/>
      </w:pPr>
      <w:bookmarkStart w:id="197" w:name="__RefHeading___Toc589800_3804643083"/>
      <w:bookmarkStart w:id="198" w:name="_Toc75"/>
      <w:bookmarkEnd w:id="196"/>
      <w:bookmarkEnd w:id="197"/>
      <w:r>
        <w:rPr>
          <w:rtl w:val="true"/>
        </w:rPr>
        <w:t>رموز شادي و موفّقيت</w:t>
      </w:r>
      <w:r>
        <w:rPr>
          <w:rtl w:val="true"/>
        </w:rPr>
        <w:t xml:space="preserve">/ </w:t>
      </w:r>
      <w:r>
        <w:rPr>
          <w:rtl w:val="true"/>
        </w:rPr>
        <w:t>عليرضا روستايي</w:t>
      </w:r>
      <w:bookmarkEnd w:id="198"/>
    </w:p>
    <w:p>
      <w:pPr>
        <w:pStyle w:val="Heading3"/>
        <w:numPr>
          <w:ilvl w:val="2"/>
          <w:numId w:val="1"/>
        </w:numPr>
        <w:rPr/>
      </w:pPr>
      <w:bookmarkStart w:id="199" w:name="__RefHeading___Toc589802_3804643083"/>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رموز شادي و موفّقيتعليرضا روستايياز حُزن عرفاني ـ‌كه حالتي ممدوح و بيداركننده و غفلت‌زداست‌ـ كه بگذريم، خواهيم ديد كه در سراسر ادبيات كهن ما، عارفان، سخن در نكوهش غم رانده‌اند و هر كدام از ادبا و شعرا، از راه‌هاي مختلف، در محو آن كوشيده‌اند و خواسته‌اند به گونه‌اي، نشاط و جوشش و شادي را در درون آدمي و در بطن جامعه،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اين كه چرا با وجود اين تلاش‌ها، در بين عامه مردم ما و حتّي ميان خواص، اشعار حُزن‌انگيز، مطلوب‌تر و رايج‌تر است، بايد گفت عوامل گوناگوني مؤثّر بوده‌اند كه زمينه را براي پذيرش و رواج افكار حُزن‌انگيز، هموار مي‌كردند و از آن جمله مي‌توان به حوادث تلخ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حمله دشمنان خارجي به ايران و قتل و غارت و ويراني شهرها و آبادي‌ها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و ستم شاهان و حكمراناني كه در مقاطعي از تاريخ بر مردم، حكومت مي‌كرده‌اند و تأثير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دنياگريزي و دنياستيزي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نظر مي‌رسد كه جاذبه خود اشعار هم در اين زمينه بي‌تأثير نيست؛ چرا كه در ادبيات ما، اشعار غم‌انگيز، عمدتاً جوهره شعري قوي‌تر و زيبايي و جذّابيت بيشتري دارند و اين، شايد به هبوط انسان و سرگذشت آدمي باز گردد كه از بهشت و جوار خداوند، به زير آمده است و در غربت زندگي زميني، گرفتار شده است و اين خود، حكايت ديگري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ني چون حكايت مي‌كندوز جدايي‌ها شكايت مي‌كند كز نيستان، تا مرا بُبريده‌انداز نفيرم، مرد و زن ناليده‌اند سينه خواهم شرحه‌شرحه از فراقتا بگويم شرح درد اشتياق هر كسي كو دور مانْد از اصل خويشبازجويد روزگار وصل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ما، روزها بي‌گاه شدروزها، با سوزها همراه شد روزها گر رفت، گو رو، باك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كه جز تو پاك نيست هر كه او از هم‌زباني شد جدابي‌زبان شد، گر چه دارد صد نوا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امّا به طور كلّي مي‌توان گفت كه اكثر اُدبا و سخنوران، خواسته‌اند به گونه‌اي با شعر و سخن خود، به پيكره جامعه، نسيم شادماني بوزند و به نبرد و مقابله با غم و غصه ويرانگر بروند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غم بر ما حلال و خون ما بر غم حرام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غمي كو گِرد ما گرديد، شد در خون خويش</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بودن، هنر است شاد كردن، هنري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شاديّ تو دل‌هاي دگر باشد شاد زندگي، صحنه يكتاي هنرمندي ماست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در جامعه امروز بشري، تحت تأثير مؤلّفه‌هاي عصر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تكنولوژي، گسترش ارتباطات، اوج گرفتن دستاوردهاي علمي و فنّي، سرعت گرفتن زندگي و دامنه‌دار شدن نزاع‌هاي فكري و ترديد‌ها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اضطراب و نااميدي و افسردگي، به واسطه بروز مشكلات و پيچيدگي‌ها و ماشينيزم و بي‌توجّهي به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بين طبقه مرفّه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بيماري و گرفتاري‌هاي مادي و اقتصادي و فقر و ناداني و نابرابري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بين طبقه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گريبانگير انسان‌ها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هر چند از برخي ناراحتي‌ها و ناكامي‌ها و ناشادي‌هايي كه انسان‌ها معمولاً با آنها مواجه مي‌شوند، گريزي نيست، امّا در واژه‌هاي والا و خصلت‌هاي پسنديده‌اي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همدردي و همدلي و همراهي، ارزش و معنايي خاص مي‌يابند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بني‌آدم، اعضاي يك پيكرند كه در آفرينش، ز يك گوهرند چو عضوي به درد آورد روزگار دگر عضوها را نمانَد قرار</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180_12314"/>
    </w:p>
    <w:p>
      <w:pPr>
        <w:pStyle w:val="Heading3"/>
        <w:numPr>
          <w:ilvl w:val="2"/>
          <w:numId w:val="1"/>
        </w:numPr>
        <w:rPr/>
      </w:pPr>
      <w:bookmarkStart w:id="202" w:name="__RefHeading___Toc589804_3804643083"/>
      <w:bookmarkStart w:id="203" w:name="_Toc77"/>
      <w:bookmarkEnd w:id="201"/>
      <w:bookmarkEnd w:id="202"/>
      <w:r>
        <w:rPr>
          <w:rtl w:val="true"/>
        </w:rPr>
        <w:t>توصيه‌هاي كلّي و عمومي براي شاد زيستن</w:t>
      </w:r>
      <w:bookmarkEnd w:id="203"/>
    </w:p>
    <w:p>
      <w:pPr>
        <w:pStyle w:val="BookText"/>
        <w:rPr/>
      </w:pPr>
      <w:r>
        <w:rPr>
          <w:rFonts w:ascii="IRNazanin" w:hAnsi="IRNazanin" w:eastAsia="IRNazanin"/>
          <w:color w:val="111111"/>
          <w:sz w:val="28"/>
          <w:sz w:val="28"/>
          <w:szCs w:val="28"/>
          <w:rtl w:val="true"/>
          <w:lang w:bidi="fa-IR"/>
        </w:rPr>
        <w:t>بي‌غمي، عيب بزرگي است، كه دور از ما باد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چنين خصلت‌هايي است كه نشانه تبلور و تجلّي نوع‌دوستي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حُزن عرفاني و حوادث تلخ زندگاني ـ‌كه معمولاً همه‌گير و هميشگي نيستندـ ، بيشتر عمر انسان، به طور طبيعي به گونه‌اي مي‌گذرد كه مي‌شود با شيوه‌ها و راه‌كارهايي، حالات و روحيات دروني را تغيير داد و تقويت كرد و آموخت كه مي‌توان ضمن استفاده از دستاوردهاي بشر امروزي، به فكر تعالي نيز بود و مي‌توان شادمان زندگي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همان گونه مي‌ميرند كه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مقاله، سعي بر آن است تا برخي از بهترينِ اين راه‌كارها، به صورت دسته‌بندي موضوعي، ارائه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توصيه‌هاي كلّي و عمومي براي شاد زيستنـ وقت خود را با كساني بگذرانيم كه بتوانيم چيزهاي تازه از آنها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خاطر داشته باشيم كه تجربه، معلّم سختگيري است؛ اوّل امتحان مي‌گيرد، بعد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شاد زيستن، دو راه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نياز خود را كاهش دهيم، يا توان خود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براي يادگيري آمده‌ايم و جهان، معلّم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اشتباه كردن آدمي، به معناي خطاكار بودن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معناي زندگي، قدرداني از همه چيز و وابستگي به هيچ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ريسك‌پذير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خطر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به مشكلات، به عنوان يك فرصت نگاه كنيم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كار ما در زندگي، بي‌مشكل زيستن نيست؛ باانگيزه زيستن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از خطا كردن، بزرگ‌ترين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مانعي براي موفّقيت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ترديد ما نسبت به توانايي‌هايمان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فكر اين كه زندگي، هميشه سازگار و عادلانه با ما رفتار خواهد كرد را از ذهنمان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 يعني مقاومت در برابر ترس، نه نترسيدن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را از سه چيز، محروم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نيك، رفتار نيك،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خستگي ما ناشي از سنگيني باري كه بر دوش گرفته‌ايم نيست؛ بلكه به دليل طولاني بودن راهي است كه در پيش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 داشته باشيم كه شكست‌ها نيز بخشي از فهرست زندگي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درس گرفتن از آنها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زندگي را با آنچه در قلب داريم، بسنجيم، نه با آنچه در حساب بانكي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هيچ چيز، كاملاً به دردنخور نيست؛ حتّي ساعتي كه از كار كردن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بسياري از انسان‌ها، عظمت زندگي فعلي‌شان، مديون مشكلات گذشته‌شان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پروانه شدن، مدّتي بايد در پيله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ياد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سفر است، نه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براي بارش باران دعا كنيم، به دنبال آن، گل و لاله نيز مي‌رويد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180_12316"/>
    </w:p>
    <w:p>
      <w:pPr>
        <w:pStyle w:val="Heading3"/>
        <w:numPr>
          <w:ilvl w:val="2"/>
          <w:numId w:val="1"/>
        </w:numPr>
        <w:rPr/>
      </w:pPr>
      <w:bookmarkStart w:id="205" w:name="__RefHeading___Toc589806_3804643083"/>
      <w:bookmarkStart w:id="206" w:name="_Toc78"/>
      <w:bookmarkEnd w:id="204"/>
      <w:bookmarkEnd w:id="205"/>
      <w:r>
        <w:rPr>
          <w:rtl w:val="true"/>
        </w:rPr>
        <w:t>توصيه به خود، در خصوص خويشتن‌شناسي</w:t>
      </w:r>
      <w:bookmarkEnd w:id="206"/>
    </w:p>
    <w:p>
      <w:pPr>
        <w:pStyle w:val="BookText"/>
        <w:rPr/>
      </w:pPr>
      <w:r>
        <w:rPr>
          <w:rFonts w:ascii="IRNazanin" w:hAnsi="IRNazanin" w:eastAsia="IRNazanin"/>
          <w:color w:val="111111"/>
          <w:sz w:val="28"/>
          <w:sz w:val="28"/>
          <w:szCs w:val="28"/>
          <w:rtl w:val="true"/>
          <w:lang w:bidi="fa-IR"/>
        </w:rPr>
        <w:t>ـ سنگ‌هاي درون رودخانه، يا جاي پاي عبورند، يا مانع گذشتن؛ اين، به نگرش ما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انسان‌هاي عاقل، به خاطر چيزهايي كه ندارند، غصّه نمي‌خورند؛ امّا به خاطر چيزهايي كه دارند، خوش‌حال و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شادكامي، آن نيست كه هر چه خواستيم، بتوانيم انجام دهيم؛ بلكه آن است كه از هر چه انجام مي‌دهيم، لذّت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ذهن خود، تصويري از آنچه مي‌خواهيم باشيم، ترسيم كنيم، نه از آنچه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رنج و تلاش و شكست، آموزگارانِ زندگي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الآن، دست از مطالعه برداريد و فكر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توصيه به خود، در خصوص خويشتن‌شناسيـ اگر به دنبال آرامش هستيم، به پيشامدهاي زندگي، برچسب خوب و بد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كارِ ما، تغيير دادن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تغيير خويشتنيم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 در درون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وقتي ساعت‌ها به سختي مي‌گذرند، ياد بگيريم كه لحظه به لحظه،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بياموزيم كه با چشمان باز، خواب و رؤيا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مشكل را در مقابل خود، كوچك ببينيم، نه خود را در مقابل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ياد داشته باشيم كه بعضي چيزها را بايد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درس‌هايي را كه از تجربه‌ها مي‌آموزيم، به خاطر بسپاريم، تا مجبور به تكرار آنها نشويم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180_12317"/>
    </w:p>
    <w:p>
      <w:pPr>
        <w:pStyle w:val="Heading3"/>
        <w:numPr>
          <w:ilvl w:val="2"/>
          <w:numId w:val="1"/>
        </w:numPr>
        <w:rPr/>
      </w:pPr>
      <w:bookmarkStart w:id="208" w:name="__RefHeading___Toc589808_3804643083"/>
      <w:bookmarkStart w:id="209" w:name="_Toc79"/>
      <w:bookmarkEnd w:id="207"/>
      <w:bookmarkEnd w:id="208"/>
      <w:r>
        <w:rPr>
          <w:rtl w:val="true"/>
        </w:rPr>
        <w:t>شيوه‌هايي براي برقراري ارتباط با ديگران</w:t>
      </w:r>
      <w:bookmarkEnd w:id="209"/>
    </w:p>
    <w:p>
      <w:pPr>
        <w:pStyle w:val="BookText"/>
        <w:rPr/>
      </w:pPr>
      <w:r>
        <w:rPr>
          <w:rFonts w:ascii="IRNazanin" w:hAnsi="IRNazanin" w:eastAsia="IRNazanin"/>
          <w:color w:val="111111"/>
          <w:sz w:val="28"/>
          <w:sz w:val="28"/>
          <w:szCs w:val="28"/>
          <w:rtl w:val="true"/>
          <w:lang w:bidi="fa-IR"/>
        </w:rPr>
        <w:t>ـ به خاطر داشته باشيم كه وضع موجود، هميشه وضع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ياد بگيريم كه به درخواست‌هاي غير منطقي، هميشه جواب منفي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تجارب ديگران بياموزيم؛ زيرا زندگي، آن قدر طولاني نيست كه همه چيز را بتوانيم خودمان تجربه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شيوه‌هايي براي برقراري ارتباط با ديگرانـ ديگران را بپذيريم و پذيرفتن، يعني عشق بي‌قيد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گفتن پاسخ مثبت و منفي، كمي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هيچ گاه شكايت، و هرگز توجيه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شانه‌هايمان را از ديگراني كه براي گريه كردن به آن نياز دارند، دريغ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شخصي را تحقير كرده‌ايم، از دلش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انتقادپذير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كساني كه تحت فشار ناراحتي‌ها و مشكلات ما قرار مي‌گيرند،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بهترين كاري كه مي‌توانيم براي فقرا انجام دهيم، آن است كه يكي از آنها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نوشتن نامه، ارسال پيام كوتاه و يا ايميل، از كساني كه به ما كمك كرده‌اند،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مي‌خواهيم هيچ گاه تنها نباشيم، شنونده خوبي براي مشكلات ديگران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والدين را مقصّر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بالغ هستيم و مسئول زندگي خودمانيم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ساختماني مي‌سازيم، مواظب باشيم كه ديوارهاي آن، قلب ديگران را از ما دور نسازد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2180_12318"/>
    </w:p>
    <w:p>
      <w:pPr>
        <w:pStyle w:val="Heading3"/>
        <w:numPr>
          <w:ilvl w:val="2"/>
          <w:numId w:val="1"/>
        </w:numPr>
        <w:rPr/>
      </w:pPr>
      <w:bookmarkStart w:id="211" w:name="__RefHeading___Toc589810_3804643083"/>
      <w:bookmarkStart w:id="212" w:name="_Toc80"/>
      <w:bookmarkEnd w:id="210"/>
      <w:bookmarkEnd w:id="211"/>
      <w:r>
        <w:rPr>
          <w:rtl w:val="true"/>
        </w:rPr>
        <w:t>شيوه‌هايي براي برخورد شاد در روابط اجتماعي</w:t>
      </w:r>
      <w:bookmarkEnd w:id="212"/>
    </w:p>
    <w:p>
      <w:pPr>
        <w:pStyle w:val="Heading3"/>
        <w:numPr>
          <w:ilvl w:val="2"/>
          <w:numId w:val="1"/>
        </w:numPr>
        <w:rPr/>
      </w:pPr>
      <w:bookmarkStart w:id="213" w:name="__RefHeading___Toc589812_3804643083"/>
      <w:bookmarkStart w:id="214" w:name="_Toc81"/>
      <w:bookmarkEnd w:id="213"/>
      <w:r>
        <w:rPr>
          <w:rtl w:val="true"/>
        </w:rPr>
        <w:t>راه‌هاي تقويت معنويت دروني</w:t>
      </w:r>
      <w:bookmarkEnd w:id="214"/>
    </w:p>
    <w:p>
      <w:pPr>
        <w:pStyle w:val="BookText"/>
        <w:rPr/>
      </w:pPr>
      <w:r>
        <w:rPr>
          <w:rFonts w:ascii="IRNazanin" w:hAnsi="IRNazanin" w:eastAsia="IRNazanin"/>
          <w:color w:val="111111"/>
          <w:sz w:val="28"/>
          <w:sz w:val="28"/>
          <w:szCs w:val="28"/>
          <w:rtl w:val="true"/>
          <w:lang w:bidi="fa-IR"/>
        </w:rPr>
        <w:t>ـ نگذاريم اندوه ما، شادي ديگران را بگيرد، يا شادي ما باعث ناراحتي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شيوه‌هايي براي برخورد شاد در روابط اجتماعيـ در لحظات بُحراني، مردم به يكديگر، نزديك‌تر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دور خود، ديوار نكشيم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افرادي از فرهنگ‌هاي مختلف،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نياز به پيدا كردن دوست جديد داريم، در يك باشگاه، ثبت نام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ملاقات دوست بيمارمان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دوي ما،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قانون طلايي را به خاطر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به گونه‌اي رفتار كنيم كه انتظار داريم با ما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هنگام كار، از غيبت كردن و قضاوت درباره ديگران، خودداري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ديگران، در يافتن اشياي گمشده‌شان،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جايي كار كنيم كه برايمان ارزش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راه‌هاي تقويت معنويت درونيـ لحظه‌اي مكث كنيم تا صداي زيباي اذان يا نواي كليسا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طول روز، حتماً با خداوند، راز و نياز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كنيم، وسيله خداوند روي زمين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روز، صبحمان را با ستايش خداوند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شب، با شكرگزاري از خداوند، به رخت‌خواب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كتاب آسماني خود را بخوانيم و آن قسمت‌هايي را كه متناسب با شرايط ماست، به خاطر بسپاريم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80_12319"/>
    </w:p>
    <w:p>
      <w:pPr>
        <w:pStyle w:val="Heading3"/>
        <w:numPr>
          <w:ilvl w:val="2"/>
          <w:numId w:val="1"/>
        </w:numPr>
        <w:rPr/>
      </w:pPr>
      <w:bookmarkStart w:id="216" w:name="__RefHeading___Toc589814_3804643083"/>
      <w:bookmarkStart w:id="217" w:name="_Toc82"/>
      <w:bookmarkEnd w:id="215"/>
      <w:bookmarkEnd w:id="216"/>
      <w:r>
        <w:rPr>
          <w:rtl w:val="true"/>
        </w:rPr>
        <w:t>شيوه‌هاي تقويت دروني ـ روحي، جهت رسيدن به آرامش</w:t>
      </w:r>
      <w:bookmarkEnd w:id="217"/>
    </w:p>
    <w:p>
      <w:pPr>
        <w:pStyle w:val="Heading3"/>
        <w:numPr>
          <w:ilvl w:val="2"/>
          <w:numId w:val="1"/>
        </w:numPr>
        <w:rPr/>
      </w:pPr>
      <w:bookmarkStart w:id="218" w:name="__RefHeading___Toc589816_3804643083"/>
      <w:bookmarkStart w:id="219" w:name="_Toc83"/>
      <w:bookmarkEnd w:id="218"/>
      <w:r>
        <w:rPr>
          <w:rtl w:val="true"/>
        </w:rPr>
        <w:t>توجّه به تقويت بروني ـ جسمي</w:t>
      </w:r>
      <w:bookmarkEnd w:id="219"/>
    </w:p>
    <w:p>
      <w:pPr>
        <w:pStyle w:val="BookText"/>
        <w:rPr/>
      </w:pPr>
      <w:r>
        <w:rPr>
          <w:rFonts w:ascii="IRNazanin" w:hAnsi="IRNazanin" w:eastAsia="IRNazanin"/>
          <w:color w:val="111111"/>
          <w:sz w:val="28"/>
          <w:sz w:val="28"/>
          <w:szCs w:val="28"/>
          <w:rtl w:val="true"/>
          <w:lang w:bidi="fa-IR"/>
        </w:rPr>
        <w:t>ـ مهم نيست كه از كجا آغاز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نقطه‌اي است كه براي پايان آن انتخاب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گرفتاري‌هايمان را به خداوند واگذار مي‌كنيم، آنها را پس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منظّمي براي شركت در عبادت‌هاي جمعي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يك پرنده زخمي، محافظت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شيوه‌هاي تقويت دروني ـ روحي، جهت رسيدن به آرامشـ در خيال‌پردازي‌ها، هميشه به رؤياهاي شاد و مثبت فكر كنيم و تصوّرات باطل را از ذهن خود،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ذهنمان را از احساسي كه به آن احتياج نداريم، خالي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افكار مثبت را در درون خود،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درونمان را از بدبيني و نفرت و خشم و خشونت، تهي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قلب خود را پايگاه بهترين چيزها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آسمان آبي و كوه‌هاي استوار، خيره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هر دوره از زندگي‌مان، يك انسانِ الگو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تقويت بروني ـ جسميـ رايج‌ترين روش‌ها براي مقابله با استرس،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ذكر، تعمّق، ورزش، پياده‌روي و پناه بردن به كار، هنر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دريا، صحرا يا كوه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غذاهاي نشاط‌آور،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گرم، شيركاكائوي گرم، سوپ سبزي، شيريني، شكلات، بيسكويت به شكل حيوانات، پرتقال و شربت زعفران استفاده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180_12320"/>
    </w:p>
    <w:p>
      <w:pPr>
        <w:pStyle w:val="Heading3"/>
        <w:numPr>
          <w:ilvl w:val="2"/>
          <w:numId w:val="1"/>
        </w:numPr>
        <w:rPr/>
      </w:pPr>
      <w:bookmarkStart w:id="221" w:name="__RefHeading___Toc589818_3804643083"/>
      <w:bookmarkStart w:id="222" w:name="_Toc84"/>
      <w:bookmarkEnd w:id="220"/>
      <w:bookmarkEnd w:id="221"/>
      <w:r>
        <w:rPr>
          <w:rtl w:val="true"/>
        </w:rPr>
        <w:t>روش‌هايي براي تغيير روحيه</w:t>
      </w:r>
      <w:bookmarkEnd w:id="222"/>
    </w:p>
    <w:p>
      <w:pPr>
        <w:pStyle w:val="Heading3"/>
        <w:numPr>
          <w:ilvl w:val="2"/>
          <w:numId w:val="1"/>
        </w:numPr>
        <w:rPr/>
      </w:pPr>
      <w:bookmarkStart w:id="223" w:name="__RefHeading___Toc589820_3804643083"/>
      <w:bookmarkStart w:id="224" w:name="_Toc85"/>
      <w:bookmarkEnd w:id="223"/>
      <w:r>
        <w:rPr>
          <w:rtl w:val="true"/>
        </w:rPr>
        <w:t>مَحو يا تقسيم كردن دردها و رنج‌ها</w:t>
      </w:r>
      <w:bookmarkEnd w:id="224"/>
    </w:p>
    <w:p>
      <w:pPr>
        <w:pStyle w:val="BookText"/>
        <w:rPr/>
      </w:pPr>
      <w:r>
        <w:rPr>
          <w:rFonts w:ascii="IRNazanin" w:hAnsi="IRNazanin" w:eastAsia="IRNazanin"/>
          <w:color w:val="111111"/>
          <w:sz w:val="28"/>
          <w:sz w:val="28"/>
          <w:szCs w:val="28"/>
          <w:rtl w:val="true"/>
          <w:lang w:bidi="fa-IR"/>
        </w:rPr>
        <w:t>ـ در كلاس‌هاي رزمي و دفاع شخصي، شركت كنيم تا اعتماد به نفس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سبزي و ميوه بخوريم كه علاوه بر زيبايي، نشاط‌آور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اضطراب و ناراحتي، از مقاومت ما در برابر بيماري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مجلّات مفيد و وزين را نگاه كنيم و جديدترين مدل‌ها را ببينيم و سر و وضع خودمان را مناسب سن و سال و شرايط اجتماعي روزگارمان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صبح، نيم ساعت را به ورزش اختصاص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روش‌هايي براي تغيير روحيهـ اگر خانه‌مان لبريز از خاطرات ناراحت‌كننده است، به فكر جابه‌جايي از آن جا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آوازهاي خوب ـ‌كه غذاي روح‌اندـ، به جا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روي چمن‌ها دراز بكشيم و به ابرها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روز كاري را به يك ماجراجويي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خود روشن كنيم كه آيا فكر كردن به غم‌ها و دردها، حاصلي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يا تقسيم كردن دردها و رنج‌هاـ به تقويت نيروي جسمي و روحيه خود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آغوش مادر و بر شانه پدرمان، گريه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دوست صميمي براي درد دل كردن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خلوت خود، با خداوند،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مشكل خود را جهت استفاده از تجربه ديگران، با افراد مورد اعتماد، مطرح كنيم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180_12321"/>
    </w:p>
    <w:p>
      <w:pPr>
        <w:pStyle w:val="Heading3"/>
        <w:numPr>
          <w:ilvl w:val="2"/>
          <w:numId w:val="1"/>
        </w:numPr>
        <w:rPr/>
      </w:pPr>
      <w:bookmarkStart w:id="226" w:name="__RefHeading___Toc589822_3804643083"/>
      <w:bookmarkStart w:id="227" w:name="_Toc86"/>
      <w:bookmarkEnd w:id="225"/>
      <w:bookmarkEnd w:id="226"/>
      <w:r>
        <w:rPr>
          <w:rtl w:val="true"/>
        </w:rPr>
        <w:t>ايجاد تغيير به كمك جستجو در گذشته</w:t>
      </w:r>
      <w:bookmarkEnd w:id="227"/>
    </w:p>
    <w:p>
      <w:pPr>
        <w:pStyle w:val="Heading3"/>
        <w:numPr>
          <w:ilvl w:val="2"/>
          <w:numId w:val="1"/>
        </w:numPr>
        <w:rPr/>
      </w:pPr>
      <w:bookmarkStart w:id="228" w:name="__RefHeading___Toc589824_3804643083"/>
      <w:bookmarkStart w:id="229" w:name="_Toc87"/>
      <w:bookmarkEnd w:id="228"/>
      <w:r>
        <w:rPr>
          <w:rtl w:val="true"/>
        </w:rPr>
        <w:t>شاد شدن از راه‌هاي عجيب و غريب</w:t>
      </w:r>
      <w:r>
        <w:rPr>
          <w:rtl w:val="true"/>
        </w:rPr>
        <w:t>!</w:t>
      </w:r>
      <w:bookmarkEnd w:id="229"/>
    </w:p>
    <w:p>
      <w:pPr>
        <w:pStyle w:val="BookText"/>
        <w:rPr/>
      </w:pPr>
      <w:r>
        <w:rPr>
          <w:rFonts w:ascii="IRNazanin" w:hAnsi="IRNazanin" w:eastAsia="IRNazanin"/>
          <w:color w:val="111111"/>
          <w:sz w:val="28"/>
          <w:sz w:val="28"/>
          <w:szCs w:val="28"/>
          <w:rtl w:val="true"/>
          <w:lang w:bidi="fa-IR"/>
        </w:rPr>
        <w:t>ايجاد تغيير به كمك جستجو در گذشتهـ به زادگاه خود برويم و همچون يك جهانگَرد، به گشت و گذار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يك دوست قديمي، تلفن كنيم و درباره گذشته‌هاي شيرين، حرف بزنيم و بخنديم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خاطرات دوران بچّگي و دبستان، با دوستان آن دوره، به گفتگو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زنجير ارتباطي‌اي را كه بين ما و ناراحتي‌هاي گذشته‌مان است، پاره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جستجوي شجره‌نامه خانوادگي‌مان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شدن از راه‌هاي عجيب و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مسابقه‌اي شركت كنيم كه برنده آن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حتّي اگر دوست نداريم بخنديم، باز هم بخنديم؛ زيرا در هنگام خنديدن، عظلات كمتري به كار مي‌افتند تا وقت اخم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كارهاي خوبي كه انجام داده‌ايم، به پشت خود بزنيم و به خود آفرين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يك بازيگر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گفتگو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به شدّت گريه كنيم، در يك غار فرياد بزنيم و با مُشت و لگد، به جان بالش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پيام‌ها و نامه‌هاي غير ضروري را كنار بگذاريم و باز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از انجام دادن تكليف مدرسه، شانه خالي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مسابقه‌اي ترتيب بدهيم كه هر كس غذاي بيشتري بخورد، برنده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گاهي از تلاش براي حفظ آداب و رسوم و بي‌نظير بودن، دست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هنگامي كه كار مي‌كنيم، سوت بزنيم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اوقات، تنبلي كنيم و رخت‌خواب را مرتّب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مي‌خواهيم گريه كنيم، روي دستمال كتان زيبا، اشك بريزيم و پس از گريستن، يك عينك آفتابي زيبا براي چشمان خود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ورشكست شديم، به خريد برويم؛ حتّي اگر فقط توان ديدن براي انتخاب‌هاي آينده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وقتي خوابمان نمي‌برَد، كارهاي بر زمين‌مانده را كه خيلي دوست نداريم، انجام دهيم؛ صبح كه بر مي‌خيزيم، خوش‌حال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احساسات منفي خود را در قالب نقّاشي و كاريكاتور،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كتاب جوك بخوانيم و يا براي خود، جوك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مي‌خواهيم گريه كنيم، كندن پوست پياز، بهانه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مشكلات شخصي شخصيت‌هاي كُمِدي را به ياد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بليط قرعه‌كشي براي خود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اين بهانه، منتظر يك موفّقيت احتمالي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براي خودمان دردسر درست كنيم اين كار، ممكن است نتايج خوبي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كار در روز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بخوانيم، بخنديم، كار كنيم و تفريح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قهرمانان داستان‌ها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كنيم كه اگر جاي ما بودند، چه كار مي‌كردند؟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80_12323"/>
    </w:p>
    <w:p>
      <w:pPr>
        <w:pStyle w:val="Heading3"/>
        <w:numPr>
          <w:ilvl w:val="2"/>
          <w:numId w:val="1"/>
        </w:numPr>
        <w:rPr/>
      </w:pPr>
      <w:bookmarkStart w:id="231" w:name="__RefHeading___Toc589826_3804643083"/>
      <w:bookmarkStart w:id="232" w:name="_Toc88"/>
      <w:bookmarkEnd w:id="230"/>
      <w:bookmarkEnd w:id="231"/>
      <w:r>
        <w:rPr>
          <w:rtl w:val="true"/>
        </w:rPr>
        <w:t>كسب شادي، با ايجاد تغييرات فيزيكي در پيرامون خود</w:t>
      </w:r>
      <w:bookmarkEnd w:id="232"/>
    </w:p>
    <w:p>
      <w:pPr>
        <w:pStyle w:val="Heading3"/>
        <w:numPr>
          <w:ilvl w:val="2"/>
          <w:numId w:val="1"/>
        </w:numPr>
        <w:rPr/>
      </w:pPr>
      <w:bookmarkStart w:id="233" w:name="__RefHeading___Toc589828_3804643083"/>
      <w:bookmarkStart w:id="234" w:name="_Toc89"/>
      <w:bookmarkEnd w:id="233"/>
      <w:r>
        <w:rPr>
          <w:rtl w:val="true"/>
        </w:rPr>
        <w:t>تأثير نيكي و گذشت در ايجاد شادكامي</w:t>
      </w:r>
      <w:bookmarkEnd w:id="234"/>
    </w:p>
    <w:p>
      <w:pPr>
        <w:pStyle w:val="BookText"/>
        <w:rPr/>
      </w:pPr>
      <w:r>
        <w:rPr>
          <w:rFonts w:ascii="IRNazanin" w:hAnsi="IRNazanin" w:eastAsia="IRNazanin"/>
          <w:color w:val="111111"/>
          <w:sz w:val="28"/>
          <w:sz w:val="28"/>
          <w:szCs w:val="28"/>
          <w:rtl w:val="true"/>
          <w:lang w:bidi="fa-IR"/>
        </w:rPr>
        <w:t>ـ گاهي با نخوردن گوشت قرمز، قلب خود و همچنين قلب گاوها و گوسفندها را شاد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خوردني‌هاي مورد علاقه‌مان را براي شب‌هاي بي‌خوابي، زير تخت خود پنهان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حيوانات، بازي 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نمي‌خواهيم تنها بمانيم، دقايقي را با خودمان بگذرانيم و هر روز به آن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حتّي اگر هنگام رانندگي، از مسير خارج شديم، از چيزي كه در حال اتّفاق افتادن است، لذّت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خشم‌ها و غصّه‌ها را بر سر كيسه بوكس تخليه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شادي، با ايجاد تغييرات فيزيكي در پيرامون خودـ با اين كه دوست نداريم دكوراسيون منزل را تغيير دهيم، امّا حتماً اين كار را بكنيم؛ پس از آن، حتماً خوش‌حال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گل‌هاي گل‌خانه منزل خود را به محيط كار خود ببريم تا احساس دل‌تنگي براي منزل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ميز و ديوارهاي دفتر كارمان را با اشيا و عكس‌هايي كه دوست داريم، تزيين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نيكي و گذشت در ايجاد شادكاميـ كساني را كه به ما بدي كرده‌اند، ببخشيم؛ امّا نامشان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عشق‌ورزيِ دور از تنفّر، كليد شاد زيستن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180_12324"/>
    </w:p>
    <w:p>
      <w:pPr>
        <w:pStyle w:val="Heading3"/>
        <w:numPr>
          <w:ilvl w:val="2"/>
          <w:numId w:val="1"/>
        </w:numPr>
        <w:rPr/>
      </w:pPr>
      <w:bookmarkStart w:id="236" w:name="__RefHeading___Toc589830_3804643083"/>
      <w:bookmarkStart w:id="237" w:name="_Toc90"/>
      <w:bookmarkEnd w:id="235"/>
      <w:bookmarkEnd w:id="236"/>
      <w:r>
        <w:rPr>
          <w:rtl w:val="true"/>
        </w:rPr>
        <w:t>كسب شادكامي با ايجاد خودباوري و اعتماد به نفس</w:t>
      </w:r>
      <w:bookmarkEnd w:id="237"/>
    </w:p>
    <w:p>
      <w:pPr>
        <w:pStyle w:val="BookText"/>
        <w:rPr/>
      </w:pPr>
      <w:r>
        <w:rPr>
          <w:rFonts w:ascii="IRNazanin" w:hAnsi="IRNazanin" w:eastAsia="IRNazanin"/>
          <w:color w:val="111111"/>
          <w:sz w:val="28"/>
          <w:sz w:val="28"/>
          <w:szCs w:val="28"/>
          <w:rtl w:val="true"/>
          <w:lang w:bidi="fa-IR"/>
        </w:rPr>
        <w:t>ـ گاهي از مسير خود، خارج شويم تا براي ديگران مفيد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قلبمان را از كينه و نفرت و بدبيني نسبت به ديگران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خاطر بسپاريم كه بهترين انتقام،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برف مي‌آيد، راه همسايه پيرمان را پارو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كسب شادكامي با ايجاد خودباوري و اعتماد به نفسـ ياد بگيريم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ببريم و ديگر احساس تنهايي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دست كشيدن از يك عادت، عزّت نفس خود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چشمان خود به آينه نگاه كنيم و عشق و عزّت را نثار خود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بدنمان زخم شده است، از چسب‌هاي رنگي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شكست، موفّقيت است؛ به شرطي كه از آن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حتّي از دردناك‌ترين روزها و لحظه‌ها هم مي‌شود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عبورِ راحت از دامنه و صخره‌ها، بايد به قلّه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چه قدر موانع و مشكلاتْ سخت‌تر باشند، انسان، پس از چيره شدن بر آنها، به همان اندازه، قوي‌تر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راه براي شاد زيستن، سيدني هينس،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ساناز مالك‌نژاد و پريسا غفاري،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جاجرمي،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راز شاد زيستن، اندرو متيوس،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افضلي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نيريز،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 زيستن، اندرو متيوس،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افضلي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نيريز،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80_12325"/>
    </w:p>
    <w:p>
      <w:pPr>
        <w:pStyle w:val="Heading2"/>
        <w:numPr>
          <w:ilvl w:val="1"/>
          <w:numId w:val="1"/>
        </w:numPr>
        <w:rPr/>
      </w:pPr>
      <w:bookmarkStart w:id="239" w:name="__RefHeading___Toc589832_3804643083"/>
      <w:bookmarkStart w:id="240" w:name="_Toc91"/>
      <w:bookmarkEnd w:id="238"/>
      <w:bookmarkEnd w:id="239"/>
      <w:r>
        <w:rPr>
          <w:rtl w:val="true"/>
        </w:rPr>
        <w:t>شوخ‌طبعي و سلامت روان</w:t>
      </w:r>
      <w:r>
        <w:rPr>
          <w:rtl w:val="true"/>
        </w:rPr>
        <w:t xml:space="preserve">/ </w:t>
      </w:r>
      <w:r>
        <w:rPr>
          <w:rtl w:val="true"/>
        </w:rPr>
        <w:t>دكتر محمود گلزاري</w:t>
      </w:r>
      <w:bookmarkEnd w:id="240"/>
    </w:p>
    <w:p>
      <w:pPr>
        <w:pStyle w:val="Heading3"/>
        <w:numPr>
          <w:ilvl w:val="2"/>
          <w:numId w:val="1"/>
        </w:numPr>
        <w:rPr/>
      </w:pPr>
      <w:bookmarkStart w:id="241" w:name="__RefHeading___Toc589834_3804643083"/>
      <w:bookmarkStart w:id="242" w:name="_Toc92"/>
      <w:bookmarkEnd w:id="241"/>
      <w:r>
        <w:rPr>
          <w:rtl w:val="true"/>
        </w:rPr>
        <w:t>اشاره</w:t>
      </w:r>
      <w:bookmarkEnd w:id="242"/>
    </w:p>
    <w:p>
      <w:pPr>
        <w:pStyle w:val="Heading3"/>
        <w:numPr>
          <w:ilvl w:val="2"/>
          <w:numId w:val="1"/>
        </w:numPr>
        <w:rPr/>
      </w:pPr>
      <w:bookmarkStart w:id="243" w:name="__RefHeading___Toc589836_3804643083"/>
      <w:bookmarkStart w:id="244" w:name="_Toc93"/>
      <w:bookmarkEnd w:id="243"/>
      <w:r>
        <w:rPr>
          <w:rtl w:val="true"/>
        </w:rPr>
        <w:t xml:space="preserve">به دنبال شادكامى </w:t>
      </w:r>
      <w:r>
        <w:rPr>
          <w:rtl w:val="true"/>
        </w:rPr>
        <w:t>(</w:t>
      </w:r>
      <w:r>
        <w:rPr/>
        <w:t>Happiness</w:t>
      </w:r>
      <w:r>
        <w:rPr>
          <w:rtl w:val="true"/>
        </w:rPr>
        <w:t>)</w:t>
      </w:r>
      <w:bookmarkEnd w:id="244"/>
    </w:p>
    <w:p>
      <w:pPr>
        <w:pStyle w:val="BookText"/>
        <w:rPr/>
      </w:pPr>
      <w:r>
        <w:rPr>
          <w:rFonts w:ascii="IRNazanin" w:hAnsi="IRNazanin" w:eastAsia="IRNazanin"/>
          <w:color w:val="111111"/>
          <w:sz w:val="28"/>
          <w:sz w:val="28"/>
          <w:szCs w:val="28"/>
          <w:rtl w:val="true"/>
          <w:lang w:bidi="fa-IR"/>
        </w:rPr>
        <w:t xml:space="preserve">شوخ‌طبعي و سلامت رواندكتر محمود گلزاريبه دنبال شادكامى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ديويد مايِرز، نويسنده كتاب به دنبال شادكامى؛ چه كسى شاد است؟ و چرا؟، شادكامى را چنين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خوشى؛ احساس اين كه زندگى، در كل، به خوبى و خوشى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 كه اين احساس، از طريق رسيدن به چيزهاى خيلى زياد و برجسته به دست نمى‌آيد؛ بلكه لذّت‌هاى كوچك، بيشتر مى‌توانند ما را شادمان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پژوهش‌هاى روان‌شناسان در سال‌هاى اخير، نشان مى‌دهند كه اگر مردم، عوامل شادكامىِ نسبتاً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 يا دوستانى مهربان و حمايت كننده، شغلى سالم و سازنده، برنامه تفريحى لذّت‌بخش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شادى‌هاى كوچك و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نمره خوب يا تشويق كارى، رفتن به گردش يا مسافرتى كوتاه‌مدّت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بياميزند، به بالاترين درجه شادكامى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مى‌شوند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80_12326"/>
    </w:p>
    <w:p>
      <w:pPr>
        <w:pStyle w:val="Heading3"/>
        <w:numPr>
          <w:ilvl w:val="2"/>
          <w:numId w:val="1"/>
        </w:numPr>
        <w:rPr/>
      </w:pPr>
      <w:bookmarkStart w:id="246" w:name="__RefHeading___Toc589838_3804643083"/>
      <w:bookmarkStart w:id="247" w:name="_Toc94"/>
      <w:bookmarkEnd w:id="245"/>
      <w:bookmarkEnd w:id="246"/>
      <w:r>
        <w:rPr>
          <w:rtl w:val="true"/>
        </w:rPr>
        <w:t>شوخ‌طبعى و سلامت روان</w:t>
      </w:r>
      <w:bookmarkEnd w:id="247"/>
    </w:p>
    <w:p>
      <w:pPr>
        <w:pStyle w:val="BookText"/>
        <w:rPr/>
      </w:pPr>
      <w:r>
        <w:rPr>
          <w:rFonts w:ascii="IRNazanin" w:hAnsi="IRNazanin" w:eastAsia="IRNazanin"/>
          <w:color w:val="111111"/>
          <w:sz w:val="28"/>
          <w:sz w:val="28"/>
          <w:szCs w:val="28"/>
          <w:rtl w:val="true"/>
          <w:lang w:bidi="fa-IR"/>
        </w:rPr>
        <w:t>مدّت‌هاست كه ثابت شده خوش‌بختى به پول و امكانات زياد، موقعيت اجتماعى بالا، زن يا مرد بودن، از نژاد خاص بودن، برخوردارى از چهره‌اى زيبا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ندارد؛ چرا كه اگر نگوييم بسيارى از دارندگان عوامل ياد شده، داراى گرفتارى‌ها و رنج‌هاى فراوان‌ترى از مردم عادى هستند، مى‌توان گفت كه از نظر شادى پايدار و درونى، امتيازى بر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شادكامى، به چه خصوصيات و عواملى مربوط است؟ پژوهش‌هاى تجربى،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معينى از شخصيت، شغل متناسب با مهارت‌ها، پيوندهاى صميمانه دوستى، و ايمان مذهبى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صفات و ويژگي‌هاي شخصيت، اعتماد به نفس بالا، خوش‌بينى، برون‌گرايى و احساس و باورِ كنترل داشتن بر خود، اهميت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تنها يك حالت روانى يا ذهنى نيست؛ بلكه دقيقاً به وضعيت مغز نيز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عصب‌شناس، پى برده‌اند كه تركيبات شيميايى و كاركرد مغزِ كسانى كه داراى خُلق شاد، افسرده، خشمگين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هم در زنان و هم در مردان، به منطقه جلويى قشر مُخ، مربوط مى‌شود؛ گر چه در حالت غمگينى، وسعت اين منطقه مغزى در زنان، بيشتر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علاوه بر تغييراتى كه در قسمت‌هاى شيميايى مغز ايجاد مى‌كند، بر كاركرد آن نيز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آزمايش، معلوم شد كه تفاوت افراد در پردازش اطّلاعاتى كه در زمينه ناميدن و تشخيص كلمات به آنها داده شده است، به ميزان حالات شادى آنها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شوخ‌طبعى و سلامت روانروان‌شناسان نامدار، آن گاه كه درباره سلامت روان بحث مى‌كنند، شوخ‌طبعى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ويژگى‌هاى مهم افراد سالم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ديدگاه آبراهام مزلو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 معروف معاصر،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 نيازهاى اساسى انسان را به صورت سلسله‌مراتبى از پايين به بالا، مطابق شكل زير تعريف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۲۶۳۰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۱۷۹۳۴۴۱</w:t>
      </w:r>
    </w:p>
    <w:p>
      <w:pPr>
        <w:pStyle w:val="BookText"/>
        <w:rPr/>
      </w:pPr>
      <w:r>
        <w:rPr>
          <w:rFonts w:ascii="IRNazanin" w:hAnsi="IRNazanin" w:eastAsia="IRNazanin"/>
          <w:color w:val="111111"/>
          <w:sz w:val="28"/>
          <w:sz w:val="28"/>
          <w:szCs w:val="28"/>
          <w:rtl w:val="true"/>
          <w:lang w:bidi="fa-IR"/>
        </w:rPr>
        <w:t>اين سلسله‌مراتب را مى‌توان همچون نردبانى پنداشت كه همه ما پيش از رفتن به پلّه دوم آن، بايد پاى خود را روى پلّه اوّل بگذاريم و پيش از رفتن به پلّه سوم، بايد پايمان را روى پلّه دوم قرار دهيم و همين طور تا بالاترين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شرط دست يافتن به عالى‌ترين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خودشكوفايى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ارضاى نيازهاى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خودشكوفايى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بالاترين مرتبه كمال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اين مرتبه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كه نيازشان شكوفا كردن تمام استعدادهاى خدادادشان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طرح مزلو، نيازهاى سطوح پايين‌ترشان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نيازهاى جسمانى، ايمنى، محبّت، احترام، دانستن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روانْ‌رنجور و درمانده نيستند و از بلوغ، پختگى، سلامت و آرامش برخوردارند و مى‌دانند كه كيستند و به كجا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 ويژگى‌هاى زير را مهم‌ترين خصوصيات خواستاران خودشكوفايي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صحيح واقعيت؛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كلّى طبيعت، ديگران و خويشتن؛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خودانگيختگى، سادگى و طبيعى بودن؛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مسائل بيرون از خويشتن، وظيفه‌شناسى و فداكارى؛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خلوت و استقلال؛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مستقل و متّكى بودن به انگيزه‌هاى درونى؛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تازگى مداوم تجربه‌هاى زندگى؛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تجربه‌هاى عارفانه؛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نوع‌دوستى و احساس همدلى با جامعه انسانى؛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روابط متقابل با ديگران؛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به هدف، بيش از وسيله و قدرت تشخيص خير از شر؛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بردبارى و مردم‌گرايى؛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طنز و شوخى مهربانانه؛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آفرينندگى و ابتكار؛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فرهنگ‌پذيرى و فشارهاى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 معتقد است كه شوخ‌طبعى افرادِ كاملاً سالم، با شوخى كردن و خنديدن افراد عادى تفاوت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سلامت روان كمترى برخوردارند، به سه گونه شوخى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خصمانه كه لازمه‌اش آزار كسى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برترى‌طلبانه كه به تحقير شخص يا گروهى ديگر مى‌پردازد؛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عصيان در برابر قدرت كه نشانه‌هاى ضعف و وقاحت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خواستارانِ خودشكوفايى، در عين اين كه فيلسوفانه است و به كلّ انسان‌ها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يك فرد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طنزى است آموزنده و علاوه بر خنداندن، نكته‌اى نيز در آن هست؛ طنزى است انديشمندانه كه به جاى خنده بلند، سرتكان دادن و تبسّمي حاكى از فهم و ادراك را در پى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طنز، تنها مورد تحسين كسانى قرار مى‌گيرد كه به همان پايه، از سلامتِ روان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هاى اخير، ثابت كرده است كه شوخى‌هاى سالم، يكى از بهترين راه‌هاى مقابله با فشارهاى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فعاليت سازنده قلب مى‌افزايد، امواج مغزى را نظم مى‌بخشد، دريچه‌هاى تنفّسى را اصلاح مى‌كند و ادراك از درد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خنده‌اى كه از انگيزه‌هاى سالم بر مى‌خيزد، تراوش هورمون‌هاى مربوط به فشار روانى را كم مى‌كند و توان سيستم ايمنى بدن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حتّى در بيمارى‌هاى وخيم و مهلك، شوخ‌طبعى كمك مى‌كند تا بيمار، با شادى و آرامش بيشترى زندگى خود را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بذله‌گويى، خنديدن و خنداندن، راه‌هاى مثبتى براى ابراز هيجان‌هاى خوشايند، و نيز عوامل مؤثّرى براى غلبه بر ترس و ترديدها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شوخ‌طبعى متعادل و درست، مى‌توان با ديگران پيوند دوستى برقرار كرد و از شعله‌ور شدن زبانه خشم، جلوگيرى نمود؛ چرا كه غير ممكن است خنده و خشم را با 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80_12330"/>
    </w:p>
    <w:p>
      <w:pPr>
        <w:pStyle w:val="Heading3"/>
        <w:numPr>
          <w:ilvl w:val="2"/>
          <w:numId w:val="1"/>
        </w:numPr>
        <w:rPr/>
      </w:pPr>
      <w:bookmarkStart w:id="249" w:name="__RefHeading___Toc589840_3804643083"/>
      <w:bookmarkStart w:id="250" w:name="_Toc95"/>
      <w:bookmarkEnd w:id="248"/>
      <w:bookmarkEnd w:id="249"/>
      <w:r>
        <w:rPr>
          <w:rtl w:val="true"/>
        </w:rPr>
        <w:t>طرح سه ميمى شادى</w:t>
      </w:r>
      <w:r>
        <w:rPr>
          <w:rtl w:val="true"/>
        </w:rPr>
        <w:t>!</w:t>
      </w:r>
      <w:bookmarkEnd w:id="250"/>
    </w:p>
    <w:p>
      <w:pPr>
        <w:pStyle w:val="BookText"/>
        <w:rPr/>
      </w:pPr>
      <w:r>
        <w:rPr>
          <w:rFonts w:ascii="IRNazanin" w:hAnsi="IRNazanin" w:eastAsia="IRNazanin"/>
          <w:color w:val="111111"/>
          <w:sz w:val="28"/>
          <w:sz w:val="28"/>
          <w:szCs w:val="28"/>
          <w:rtl w:val="true"/>
          <w:lang w:bidi="fa-IR"/>
        </w:rPr>
        <w:t>بياميزيم و در حال بذله‌گويى، بر سر كسى فرياد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مزاح و خنده تا اين اندازه بر سلامت روان، تأثير مثبت دارند، بياييد به استقبال اين داروهاى رايگان برويم و با سهيم كردن دوستان و آشنايان در موضوعات خنده‌آور، شادى خود را چند برابر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سه ميمى 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اليزابت هارلوك، روان‌شناس معاصر،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عوامل اصلى شادى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يعنى ديگران را دوست داشته باشيم و دوستمان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مقبوليت، يعنى مورد پذيرش ديگران بودن و انجام دادن تعهّد و مسئوليتى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يعنى موفّق بودن در كارها، بخصوص در كار و وظيفه اصلى، و داشتن انگيزه موفّقيت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كمال، دوآن شولتس،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خوشدل،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Atkinson,R,L etal "Hilgad's Intrroduction to Psychology</w:t>
      </w:r>
      <w:r>
        <w:rPr>
          <w:rFonts w:ascii="IRNazanin" w:hAnsi="IRNazanin" w:eastAsia="IRNazanin"/>
          <w:color w:val="111111"/>
          <w:sz w:val="28"/>
          <w:sz w:val="28"/>
          <w:szCs w:val="28"/>
          <w:lang w:bidi="fa-IR"/>
        </w:rPr>
        <w:t>۱۳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 editon, </w:t>
      </w:r>
      <w:r>
        <w:rPr>
          <w:rFonts w:ascii="IRNazanin" w:hAnsi="IRNazanin" w:eastAsia="IRNazanin"/>
          <w:color w:val="111111"/>
          <w:sz w:val="28"/>
          <w:sz w:val="28"/>
          <w:szCs w:val="28"/>
          <w:lang w:bidi="fa-IR"/>
        </w:rPr>
        <w:t>۲۰۰۰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Harcourt college Publishers, U.S.A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Hales, Dianne' "An Invitation to Health" </w:t>
      </w: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lang w:val="en-US" w:bidi="en-US"/>
        </w:rPr>
        <w:t xml:space="preserve">th, </w:t>
      </w:r>
      <w:r>
        <w:rPr>
          <w:rFonts w:ascii="IRNazanin" w:hAnsi="IRNazanin" w:eastAsia="IRNazanin"/>
          <w:color w:val="111111"/>
          <w:sz w:val="28"/>
          <w:sz w:val="28"/>
          <w:szCs w:val="28"/>
          <w:lang w:bidi="fa-IR"/>
        </w:rPr>
        <w:t>۱۹۹۹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IT P,u.S.A </w:t>
      </w:r>
      <w:r>
        <w:rPr>
          <w:rFonts w:ascii="IRNazanin" w:hAnsi="IRNazanin" w:eastAsia="IRNazanin"/>
          <w:color w:val="111111"/>
          <w:sz w:val="28"/>
          <w:sz w:val="28"/>
          <w:szCs w:val="28"/>
          <w:lang w:bidi="fa-IR"/>
        </w:rPr>
        <w:t>۴</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Personality Development</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80_12331"/>
    </w:p>
    <w:p>
      <w:pPr>
        <w:pStyle w:val="Heading2"/>
        <w:numPr>
          <w:ilvl w:val="1"/>
          <w:numId w:val="1"/>
        </w:numPr>
        <w:rPr/>
      </w:pPr>
      <w:bookmarkStart w:id="252" w:name="__RefHeading___Toc589842_3804643083"/>
      <w:bookmarkStart w:id="253" w:name="_Toc96"/>
      <w:bookmarkEnd w:id="251"/>
      <w:bookmarkEnd w:id="252"/>
      <w:r>
        <w:rPr>
          <w:rtl w:val="true"/>
        </w:rPr>
        <w:t>شوخي و شادابي</w:t>
      </w:r>
      <w:r>
        <w:rPr>
          <w:rtl w:val="true"/>
        </w:rPr>
        <w:t xml:space="preserve">/ </w:t>
      </w:r>
      <w:r>
        <w:rPr>
          <w:rtl w:val="true"/>
        </w:rPr>
        <w:t>محمّد هادي خالقي</w:t>
      </w:r>
      <w:bookmarkEnd w:id="253"/>
    </w:p>
    <w:p>
      <w:pPr>
        <w:pStyle w:val="Heading3"/>
        <w:numPr>
          <w:ilvl w:val="2"/>
          <w:numId w:val="1"/>
        </w:numPr>
        <w:rPr/>
      </w:pPr>
      <w:bookmarkStart w:id="254" w:name="__RefHeading___Toc589844_3804643083"/>
      <w:bookmarkStart w:id="255" w:name="_Toc97"/>
      <w:bookmarkEnd w:id="254"/>
      <w:r>
        <w:rPr>
          <w:rtl w:val="true"/>
        </w:rPr>
        <w:t>اشاره</w:t>
      </w:r>
      <w:bookmarkEnd w:id="255"/>
    </w:p>
    <w:p>
      <w:pPr>
        <w:pStyle w:val="Heading3"/>
        <w:numPr>
          <w:ilvl w:val="2"/>
          <w:numId w:val="1"/>
        </w:numPr>
        <w:rPr/>
      </w:pPr>
      <w:bookmarkStart w:id="256" w:name="__RefHeading___Toc589846_3804643083"/>
      <w:bookmarkStart w:id="257" w:name="_Toc98"/>
      <w:bookmarkEnd w:id="256"/>
      <w:r>
        <w:rPr>
          <w:rtl w:val="true"/>
        </w:rPr>
        <w:t>شادى‌بخشى</w:t>
      </w:r>
      <w:bookmarkEnd w:id="257"/>
    </w:p>
    <w:p>
      <w:pPr>
        <w:pStyle w:val="BookText"/>
        <w:rPr/>
      </w:pPr>
      <w:r>
        <w:rPr>
          <w:rFonts w:ascii="IRNazanin" w:hAnsi="IRNazanin" w:eastAsia="IRNazanin"/>
          <w:color w:val="111111"/>
          <w:sz w:val="28"/>
          <w:sz w:val="28"/>
          <w:szCs w:val="28"/>
          <w:rtl w:val="true"/>
          <w:lang w:bidi="fa-IR"/>
        </w:rPr>
        <w:t>شوخي و شادابيمحمّد‌هادي خالقيروزى پيامبر خدا با گروهى از مردم، درباره بهشتْ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زنان را هرگز به بهشت،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عمّه پير پيامبر بلند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عادلِ مهربان به چنين ستمى رضا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پيران مؤمن را نخست جوان خواهد ساخت و آن گاه به بهشت، ميهمان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حاضران نشست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شادى‌بخشىاندوه و افسردگى را محصول توقّف و محبوس ماندن روح، قطع داد و ستدهاى فكرى ـ عاطفى، و فزونى وابستگى‌ها و مشغله‌ها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بى زحمت و به رايگان به دست مى‌آيد؛ امّا شادى، رايگان نيست و براى كسب آن بايد كوشش كرد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براى شاد كردنِ انسان اندوهگين نيز بايد روح او را از حالت ركودْ بيرون آورد؛ جريان‌هاى فكرى ـ روحى او را شتاب بخشيد؛ و او را تا جاى ممكن، سبك‌بار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 همين اساس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نخستين اثر و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سِرّ طربناكى دائمى عارفان و اولياى خدا را در اين دانسته‌اند كه آنها هر روز و هر ساعت، در پى ارتقاى علمى و اخلاقى خويش و جامعه خويش‌اند؛ امروز و ديروزشان يكى نيست؛ از آن جا كه تعلّقات كمترى در دنيا دارند، سبك بارترند و گرفتارى‌هايشان كمتر است؛ ديگر انسان‌ها را دوست مى‌دارند، پس به يارى آنها مى‌شتابند؛ روابط ساده و صميمانه‌اى با ديگران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روح فعّال و پرشتابى دارند كه غم در آن نمى‌پايد و چون خاشاكى در دست موج، خواهد گذشت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پس بايد پذيرفت كه شادى پايدار، آسان به دست نمى‌آيد و شادمانگى، نتيجه يك تلاش واقعى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شاد بودن، هنر است و شاد ساختن، هنرى بزرگ‌تر؛ هنرى كه آموختنش وظيفه انسانى و اسلامىِ ماست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180_12333"/>
    </w:p>
    <w:p>
      <w:pPr>
        <w:pStyle w:val="Heading3"/>
        <w:numPr>
          <w:ilvl w:val="2"/>
          <w:numId w:val="1"/>
        </w:numPr>
        <w:rPr/>
      </w:pPr>
      <w:bookmarkStart w:id="259" w:name="__RefHeading___Toc589848_3804643083"/>
      <w:bookmarkStart w:id="260" w:name="_Toc99"/>
      <w:bookmarkEnd w:id="258"/>
      <w:bookmarkEnd w:id="259"/>
      <w:r>
        <w:rPr>
          <w:rtl w:val="true"/>
        </w:rPr>
        <w:t>شوخى</w:t>
      </w:r>
      <w:bookmarkEnd w:id="260"/>
    </w:p>
    <w:p>
      <w:pPr>
        <w:pStyle w:val="Heading3"/>
        <w:numPr>
          <w:ilvl w:val="2"/>
          <w:numId w:val="1"/>
        </w:numPr>
        <w:rPr/>
      </w:pPr>
      <w:bookmarkStart w:id="261" w:name="__RefHeading___Toc589850_3804643083"/>
      <w:bookmarkStart w:id="262" w:name="_Toc100"/>
      <w:bookmarkEnd w:id="261"/>
      <w:r>
        <w:rPr>
          <w:rtl w:val="true"/>
        </w:rPr>
        <w:t>در گفتار و رفتار بزرگان</w:t>
      </w:r>
      <w:bookmarkEnd w:id="262"/>
    </w:p>
    <w:p>
      <w:pPr>
        <w:pStyle w:val="BookText"/>
        <w:rPr/>
      </w:pPr>
      <w:r>
        <w:rPr>
          <w:rFonts w:ascii="IRNazanin" w:hAnsi="IRNazanin" w:eastAsia="IRNazanin"/>
          <w:color w:val="111111"/>
          <w:sz w:val="28"/>
          <w:sz w:val="28"/>
          <w:szCs w:val="28"/>
          <w:rtl w:val="true"/>
          <w:lang w:bidi="fa-IR"/>
        </w:rPr>
        <w:t>شوخىشوخى، سخنى است كه لب‌هاى شنونده را به لبخند باز كند و خنده ـ هر چه قدر هم كم‌رنگ باشد ـ ، حتّى نيمْ‌خند و حتّى خيال خنده، شگفتىِ مطبوعى به روح انسان مى‌بخشند كه غالباً با آرامش اعصاب و سبُكى ذهن، همراه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شوخ‌طبعى، خوش‌رويى و خوش‌سخنى را مى‌توان ساده‌ترين راه‌هاى شادى‌بخشى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روح‌ها را شادمانه مى‌كند و با آفرينش لبخند، انسان و محيط را شادابى و خُرّمى مى‌بخشد و كيست كه شادى را نخواهد و در جستجوى نشاط و تازگى نباشد؟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گشايشِ خاطر مى‌آورد</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اوقات شادى، غنيمت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و هر كه شادى‌اش اندك باشد، آسايش او در مرگ خواهد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گفتار و رفتار بزرگانپيامبر گرامى اسلام ـ كه اُسوه نيكوى امّت است و مبعوث شده است تا فضايل اخلاقى را كمال بخشد ـ ، با مردم، شوخى مى‌كرد تا آنها را شاد كند </w:t>
      </w:r>
      <w:r>
        <w:rPr>
          <w:rStyle w:val="FootnoteAnchor"/>
          <w:rtl w:val="true"/>
        </w:rPr>
        <w:footnoteReference w:id="144"/>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شوخ و شاداب است و منافق، اخمو و عصبى‌مزاج</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هر كه مؤمنى را شاد كند، مرا شاد كرده، و هر كه مرا شاد كند، خدا را شاد كرده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هر كه مؤمنى را اندوهگين سازد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جبران اين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او ببخشد، اين، موجب بخشودگى گناهش نخواهد بود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بيشتر وقت‌ها لبخند بر لب داشت؛ نرم‌خوترين و شاداب‌ترين و گشاده‌روترينِ مردم بود؛ هرگاه يارانش شعرى مى‌خواندند و مى‌خنديدند، او هم لبخند مى‌زد؛ بى صدا مى‌خنديد؛ گاهى در حال خنده، دندان‌هاى آسيايش آشكار مى‌شدند؛ </w:t>
      </w:r>
      <w:r>
        <w:rPr>
          <w:rStyle w:val="FootnoteAnchor"/>
          <w:rtl w:val="true"/>
        </w:rPr>
        <w:footnoteReference w:id="148"/>
      </w:r>
      <w:r>
        <w:rPr>
          <w:rFonts w:ascii="Amiri" w:hAnsi="Amiri" w:eastAsia="Amiri" w:cs="Amiri"/>
          <w:color w:val="111111"/>
          <w:sz w:val="28"/>
          <w:sz w:val="28"/>
          <w:szCs w:val="28"/>
          <w:rtl w:val="true"/>
          <w:lang w:bidi="ar-SA"/>
        </w:rPr>
        <w:t>امّا هميشه يادآورى مى‌كرد كه خنده زياد، قلب را مى‌ميراند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جوان‌مرد اسلام و قهرمان عرصه‌هاى خطر، شوخ‌طبع بود و با مردم، بويژه در شرايط سختى و خستگى، مِزاح مى‌كرد، تا آن جا كه مخالفان وى، همين اخلاق او را بهانه كردند تا از حكومت، محرومش سازند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شوخى در طبع او نباشد </w:t>
      </w:r>
      <w:r>
        <w:rPr>
          <w:rStyle w:val="FootnoteAnchor"/>
          <w:rtl w:val="true"/>
        </w:rPr>
        <w:footnoteReference w:id="151"/>
      </w:r>
      <w:r>
        <w:rPr>
          <w:rFonts w:ascii="IRNazanin" w:hAnsi="IRNazanin" w:eastAsia="IRNazanin"/>
          <w:color w:val="111111"/>
          <w:sz w:val="28"/>
          <w:sz w:val="28"/>
          <w:szCs w:val="28"/>
          <w:rtl w:val="true"/>
          <w:lang w:bidi="fa-IR"/>
        </w:rPr>
        <w:t>و شوخ‌طبعى، بخشى 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80_12335"/>
    </w:p>
    <w:p>
      <w:pPr>
        <w:pStyle w:val="Heading3"/>
        <w:numPr>
          <w:ilvl w:val="2"/>
          <w:numId w:val="1"/>
        </w:numPr>
        <w:rPr/>
      </w:pPr>
      <w:bookmarkStart w:id="264" w:name="__RefHeading___Toc589852_3804643083"/>
      <w:bookmarkStart w:id="265" w:name="_Toc101"/>
      <w:bookmarkEnd w:id="263"/>
      <w:bookmarkEnd w:id="264"/>
      <w:r>
        <w:rPr>
          <w:rtl w:val="true"/>
        </w:rPr>
        <w:t>قالب‌هاى شوخى</w:t>
      </w:r>
      <w:bookmarkEnd w:id="265"/>
    </w:p>
    <w:p>
      <w:pPr>
        <w:pStyle w:val="BookText"/>
        <w:rPr/>
      </w:pPr>
      <w:r>
        <w:rPr>
          <w:rFonts w:ascii="Amiri" w:hAnsi="Amiri" w:eastAsia="Amiri" w:cs="Amiri"/>
          <w:color w:val="111111"/>
          <w:sz w:val="28"/>
          <w:sz w:val="28"/>
          <w:szCs w:val="28"/>
          <w:rtl w:val="true"/>
          <w:lang w:bidi="ar-SA"/>
        </w:rPr>
        <w:t>حُسن خلق است</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هر مسلمانى كه در برخورد با برادر مسلمان خويش، او را شاد كند، خدا را شاد كرده است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و طنزنويس 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شوخ‌طبعى نكنند، گويى در زندان‌اند </w:t>
      </w:r>
      <w:r>
        <w:rPr>
          <w:rStyle w:val="FootnoteAnchor"/>
          <w:rtl w:val="true"/>
        </w:rPr>
        <w:footnoteReference w:id="154"/>
      </w:r>
      <w:r>
        <w:rPr>
          <w:rFonts w:ascii="IRNazanin" w:hAnsi="IRNazanin" w:eastAsia="IRNazanin"/>
          <w:color w:val="111111"/>
          <w:sz w:val="28"/>
          <w:sz w:val="28"/>
          <w:szCs w:val="28"/>
          <w:rtl w:val="true"/>
          <w:lang w:bidi="fa-IR"/>
        </w:rPr>
        <w:t xml:space="preserve">آناتول 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طنزنويس نام‌آور فرانسه در آغاز قرن بيستم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از دو نعمت برخوردارند كه بدون آن دو، روزگارشان جهنّم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شوخ‌طبعى و دوم، مهربانى</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قالب‌هاى شوخىشوخ‌طبعان روزگار، هنر خويش را در شادى‌آفرينى، به شكل‌هاى گوناگون آشكار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گاهى زبانى و گفتارى است كه شنيدن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يك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شنيدن مبادله آن بين دو تن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راديو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 را از دلِ ما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در مطالعه يك نوشته، شوخ‌طبعىِ نويسنده‌اى، ما را به تبسّم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و لطيفه‌هاى مجلّات و حكايت‌هاى فُكاهى شعر و نثر كتاب‌ها از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شوخى‌ها تصويرى و نمايشى‌اند،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 و نمايش‌هاى كمدى در سينما و تئاتر و تلويزيون، كاريكاتورهاى مطبوعات،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نوع،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80_12336"/>
    </w:p>
    <w:p>
      <w:pPr>
        <w:pStyle w:val="Heading3"/>
        <w:numPr>
          <w:ilvl w:val="2"/>
          <w:numId w:val="1"/>
        </w:numPr>
        <w:rPr/>
      </w:pPr>
      <w:bookmarkStart w:id="267" w:name="__RefHeading___Toc589854_3804643083"/>
      <w:bookmarkStart w:id="268" w:name="_Toc102"/>
      <w:bookmarkEnd w:id="266"/>
      <w:bookmarkEnd w:id="267"/>
      <w:r>
        <w:rPr>
          <w:rtl w:val="true"/>
        </w:rPr>
        <w:t>مرزهاى شوخى</w:t>
      </w:r>
      <w:bookmarkEnd w:id="268"/>
    </w:p>
    <w:p>
      <w:pPr>
        <w:pStyle w:val="BookText"/>
        <w:rPr/>
      </w:pPr>
      <w:r>
        <w:rPr>
          <w:rFonts w:ascii="IRNazanin" w:hAnsi="IRNazanin" w:eastAsia="IRNazanin"/>
          <w:color w:val="111111"/>
          <w:sz w:val="28"/>
          <w:sz w:val="28"/>
          <w:szCs w:val="28"/>
          <w:rtl w:val="true"/>
          <w:lang w:bidi="fa-IR"/>
        </w:rPr>
        <w:t xml:space="preserve">ممكن است با شوخىِ گفتارى تركيب شود يا مستقل از آن باشد، مثل طنزهاى تصويرىِ بدون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ميانْ‌پرده‌هاى كارتونى و كمدى‌هاى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لبخندسازى در جامعه و اندوه‌زُدايى از دل و جان انسان‌ها، روش‌هاى بسيار متنوّعى دارد كه شادى‌آفرينان عصرها و نسل‌ها، به فراخور استعداد و توانايى و ذوق، طبع خويش را در آنها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 كه ادبيات و هنر ملّت‌ها، آكنده از شوخى‌هاست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مرزهاى شوخىشوخى، ممكن است مثل هر گفتار يا رفتار ديگرى، از اعتدال خارج شود و به عملى غير اخلاقى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ممكن است به سبُك‌سرى، بى‌شرمى و گستاخى بياميزد كه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يا به تحقير و بدگويى و ناسزا آميخته گردد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بزرگان دين و اخلاق، اين هر دو صورت را ناشايست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اتّفاق مى‌افتد كه همان شوخى لطيف و شادى‌بخش هم از حدْ خارج مي‌شود و به بيهودگى يا زياده‌روى مي‌انجامد كه در اين صورت نيز كارى ناپسند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صحابيان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كه با دوستان خود شوخى مى‌كنيم و مى‌خنديم، اشكالى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ناشايستى در ميان نباشد، اشكالى ندارد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هم ايشان در جاى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شوخى مى‌كنم؛ امّا جز حق نمى‌گويم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بزرگوار ما نيز در سخنان خود، به خوبى، مرزهاى شوخى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مسخرگى بر او چيره آيد، خِردش تباه مي‌شود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دروغ را ترك گوييد؛ چه شوخى‌اش را و چه جدّى‌اش را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خداوند، كسى را كه در ميان جمعى شوخى و بذله‌گويى مى‌كند، دوست دارد، به شرط آن كه ناسزايى در سخنش نباشد</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شادى، سه مرز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وفادارى، رعايت حقوق مردم و هشيارى در سختى‌ها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پيشوايان ما بارها تذكّر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زياد، آبرو، وقار، و احترام اجتماعى انسان را مى‌بَرَد </w:t>
      </w:r>
      <w:r>
        <w:rPr>
          <w:rStyle w:val="FootnoteAnchor"/>
          <w:rtl w:val="true"/>
        </w:rPr>
        <w:footnoteReference w:id="162"/>
      </w:r>
      <w:r>
        <w:rPr>
          <w:rFonts w:ascii="IRNazanin" w:hAnsi="IRNazanin" w:eastAsia="IRNazanin"/>
          <w:color w:val="111111"/>
          <w:sz w:val="28"/>
          <w:sz w:val="28"/>
          <w:szCs w:val="28"/>
          <w:rtl w:val="true"/>
          <w:lang w:bidi="fa-IR"/>
        </w:rPr>
        <w:t>و براى انسان، دشمن مى‌تراشد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زياده‌روى در شوخى، حماقت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انسان كامل، كسى است كه جدّى‌اش از شوخى‌اش بيشتر باشد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همچنين سفارش نموده‌اند كه بكوشيم شادىِ ما در دنيا هرگز به قيمت از دست دادنِ سعادت آخرت نباشد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سرمستى از گناه، به بدبختى و نابودى مى‌انجامد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80_12338"/>
    </w:p>
    <w:p>
      <w:pPr>
        <w:pStyle w:val="Heading3"/>
        <w:numPr>
          <w:ilvl w:val="2"/>
          <w:numId w:val="1"/>
        </w:numPr>
        <w:rPr/>
      </w:pPr>
      <w:bookmarkStart w:id="270" w:name="__RefHeading___Toc589856_3804643083"/>
      <w:bookmarkStart w:id="271" w:name="_Toc103"/>
      <w:bookmarkEnd w:id="269"/>
      <w:bookmarkEnd w:id="270"/>
      <w:r>
        <w:rPr>
          <w:rtl w:val="true"/>
        </w:rPr>
        <w:t>انگيزه‌هاى شوخ‌طبعان</w:t>
      </w:r>
      <w:bookmarkEnd w:id="271"/>
    </w:p>
    <w:p>
      <w:pPr>
        <w:pStyle w:val="BookText"/>
        <w:rPr/>
      </w:pPr>
      <w:r>
        <w:rPr>
          <w:rFonts w:ascii="IRNazanin" w:hAnsi="IRNazanin" w:eastAsia="IRNazanin"/>
          <w:color w:val="111111"/>
          <w:sz w:val="28"/>
          <w:sz w:val="28"/>
          <w:szCs w:val="28"/>
          <w:rtl w:val="true"/>
          <w:lang w:bidi="fa-IR"/>
        </w:rPr>
        <w:t>انگيزه‌هاى شوخ‌طبعانگرچه مردم، از بابت فراموشىِ غصّه‌ها و غم‌ها، پيوسته خود را وامْدار ظرافت‌ها و لطيفه‌گويى‌هاى طنزنويسان و بذله‌گويان روزگار دانسته‌اند و مى‌دانند، امّا كمتر كسى به فكرِ يافتن ريشه و انگيزه شوخ‌طبعى در اين گونه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تحقيق ابتدايى شايد بتوان گفت كه اين جماعت، با يكى از علّت‌ها و انگيزه‌هاى زير، به لطيفه‌گويى و فُكاهه‌پردازى 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مقصودشان شاد كردن آدم‌هاى غمگين و خسته و تُهي‌دست يا اميد بخشيدن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راه بهترى براى تسكين دردها و كاستن از رنج‌هاى جامعه خويش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هدفشان ساده كردن سخنان دشوار و آگاهى دادن به مردم و آموزش نكته‌هاى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شايد از زيبايىِ پيچيدنِ يك مطلب كاملاً جدّى در پوشش يك شوخى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كارى است بس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قصد بر ملا كردن زشتى‌ها و رسوا كردن بدكاران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تحقير متكبّران و زورمندان را هدف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نيّتشان، انتقاد اجتماعى و تذكّر دادن به طبقات مختلف جامعه است كه خود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با اين سلاح، به دفاع از فرهنگ، آيين، قوم، زبان و يا سرزمين خود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بايد دانست كه شوخ طبعان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نوابغ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محيط و جامعه خود، تأثير‌گذار بوده‌اند و بسا كه در مسير روشنگرى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180_12339"/>
    </w:p>
    <w:p>
      <w:pPr>
        <w:pStyle w:val="Heading3"/>
        <w:numPr>
          <w:ilvl w:val="2"/>
          <w:numId w:val="1"/>
        </w:numPr>
        <w:rPr/>
      </w:pPr>
      <w:bookmarkStart w:id="273" w:name="__RefHeading___Toc589858_3804643083"/>
      <w:bookmarkStart w:id="274" w:name="_Toc104"/>
      <w:bookmarkEnd w:id="272"/>
      <w:bookmarkEnd w:id="273"/>
      <w:r>
        <w:rPr>
          <w:rtl w:val="true"/>
        </w:rPr>
        <w:t>شوخ‌طبعان روزگار</w:t>
      </w:r>
      <w:bookmarkEnd w:id="274"/>
    </w:p>
    <w:p>
      <w:pPr>
        <w:pStyle w:val="Heading3"/>
        <w:numPr>
          <w:ilvl w:val="2"/>
          <w:numId w:val="1"/>
        </w:numPr>
        <w:rPr/>
      </w:pPr>
      <w:bookmarkStart w:id="275" w:name="__RefHeading___Toc589860_3804643083"/>
      <w:bookmarkStart w:id="276" w:name="_Toc105"/>
      <w:bookmarkEnd w:id="275"/>
      <w:r>
        <w:rPr>
          <w:rtl w:val="true"/>
        </w:rPr>
        <w:t>نمونه شوخى‌ها</w:t>
      </w:r>
      <w:bookmarkEnd w:id="276"/>
    </w:p>
    <w:p>
      <w:pPr>
        <w:pStyle w:val="BookText"/>
        <w:rPr/>
      </w:pPr>
      <w:r>
        <w:rPr>
          <w:rFonts w:ascii="IRNazanin" w:hAnsi="IRNazanin" w:eastAsia="IRNazanin"/>
          <w:color w:val="111111"/>
          <w:sz w:val="28"/>
          <w:sz w:val="28"/>
          <w:szCs w:val="28"/>
          <w:rtl w:val="true"/>
          <w:lang w:bidi="fa-IR"/>
        </w:rPr>
        <w:t>خدمت انسانى خويش، ستم ديده و محروميت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هر حال و با هر انگيزه، روح ملّت‌ها را شاد ساخته‌اند و آرامش و اميد را ميهمان دل‌هاى مردم خويش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خدمتِ كوچكى است؟</w:t>
      </w:r>
    </w:p>
    <w:p>
      <w:pPr>
        <w:pStyle w:val="BookText"/>
        <w:rPr/>
      </w:pPr>
      <w:r>
        <w:rPr>
          <w:rFonts w:ascii="IRNazanin" w:hAnsi="IRNazanin" w:eastAsia="IRNazanin"/>
          <w:color w:val="111111"/>
          <w:sz w:val="28"/>
          <w:sz w:val="28"/>
          <w:szCs w:val="28"/>
          <w:rtl w:val="true"/>
          <w:lang w:bidi="fa-IR"/>
        </w:rPr>
        <w:t>شوخ‌طبعان روزگاربذله‌گويان، لطيفه‌نويسان، فُكاهى‌سرايان، طنزپردازان، كُمِدى‌سازان، كودن‌نمايان، مَزّاحان، و ظريفان حاضر‌جواب، همگى در صف شوخ‌طبعان روزگارْ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جُحى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جاحظ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العلاى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ملّانصرالدين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مارْك توآين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 برنارد شاوْ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چارلى چاپلين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الدين قزوينى يا نسيم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عصر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كاريكاتوريست شهيد فلسطينى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كيومرث صابري معروف به گل‌آقا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صلاحي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شوخ‌طبعان خواهند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نمونه شوخى‌ها </w:t>
      </w:r>
      <w:r>
        <w:rPr>
          <w:rStyle w:val="FootnoteAnchor"/>
          <w:rtl w:val="true"/>
        </w:rPr>
        <w:footnoteReference w:id="169"/>
      </w:r>
      <w:r>
        <w:rPr>
          <w:rFonts w:ascii="IRNazanin" w:hAnsi="IRNazanin" w:eastAsia="IRNazanin"/>
          <w:color w:val="111111"/>
          <w:sz w:val="28"/>
          <w:sz w:val="28"/>
          <w:szCs w:val="28"/>
          <w:rtl w:val="true"/>
          <w:lang w:bidi="fa-IR"/>
        </w:rPr>
        <w:t>عُبيد زاكانى در رساله دلگشا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پرسيدند كه كدام طايفه را دوست‌تر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آن كه من به سخن دروغ از ايشان خُرسند بودم، ايشان سوگند دروغ را نيز بدان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طَلخك، فرزندى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او را پرسيد كه چه زاده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درويشان، چه زايد؟ پسرى يا دخترى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بزرگان، چه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زايد بى هنجارگوى و خانه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علىِ صفى در لطائف الطوائف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را ديدند كه هر گاه به گورستان رسيدى، ردا بر سر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مردگان اين گورستان، شرم دارم؛ زيرا بر هركه مى‌گذرم، شربت من خورده است و در هركه مى‌نگرم، از شربت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سعدى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توانگرزاده‌اى بر سرِ گورِ پدر، با درويشْ‌بچه‌اى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پدر من، فرش مَرمرين است و كتيبه‌اى رنگين دارد و خشت‌هاى زرّين بر آن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تو چه دارد؟ دو خشتْ فراهم آورده و دو مشت خاك بر آن پاشيده‌ايد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پدر تو زير آن سنگ‌هاى گران برخود بجُنبد، پدر من به بهشت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زندگى و افكار برنارد شاو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مهرداد مهرين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جوان و پرشورى به شاو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شاو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تأسّف مى‌خورم وقتى مى‌بينم نويسنده بزرگى مثل شما، براى پول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جز براى شخصيت و اعتبارم نمى‌نويسم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 با لحنى جدّى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خاطر چيزهايى كه نداريم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فرهنگ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فهيمى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قطعه را براى شما برگزيده‌ام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اُسراى عراقى را از خط آورده بودند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عرب‌زبانِ خوزستانى داشت به عربى براى آنها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تك و توك، از روى ناراحتى، عباراتى را به فارسى مى‌گفتند تا او به عربى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خيلى نامرديد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الآن مى‌توانيم همين جا حساب شما را برسيم؛ امّا اين كار را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چى تير داشتيد، انداختيد و بعد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مى‌رويد كمپ و براى خودتان مى‌خوريد و مى‌خوابيد و گُنده مى شَويد 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اسلام بروم با اين پاسدارهايش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برادران بسيجى ـ كه زبانش كمى مى‌گرفت ـ ،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شُـ شما كى مى‌خوايْد آدم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 پينوكيو </w:t>
      </w:r>
      <w:r>
        <w:rPr>
          <w:rStyle w:val="FootnoteAnchor"/>
          <w:rtl w:val="true"/>
        </w:rPr>
        <w:footnoteReference w:id="170"/>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زير خنده و عراقى‌ها به هم نگاه مى‌كردند و طبعاً نمى‌فهميدند 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ـ كه پسرِ جاافتاده‌اى بود ـ ، لبخندى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نمى‌گم بِهِشون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7" w:name="pg2180_12343"/>
    </w:p>
    <w:p>
      <w:pPr>
        <w:pStyle w:val="Heading2"/>
        <w:numPr>
          <w:ilvl w:val="1"/>
          <w:numId w:val="1"/>
        </w:numPr>
        <w:rPr/>
      </w:pPr>
      <w:bookmarkStart w:id="278" w:name="__RefHeading___Toc589862_3804643083"/>
      <w:bookmarkStart w:id="279" w:name="_Toc106"/>
      <w:bookmarkEnd w:id="277"/>
      <w:bookmarkEnd w:id="278"/>
      <w:r>
        <w:rPr>
          <w:rtl w:val="true"/>
        </w:rPr>
        <w:t>عناصر شادي‌آفرين در فرهنگ‌ها</w:t>
      </w:r>
      <w:r>
        <w:rPr>
          <w:rtl w:val="true"/>
        </w:rPr>
        <w:t xml:space="preserve">/ </w:t>
      </w:r>
      <w:r>
        <w:rPr>
          <w:rtl w:val="true"/>
        </w:rPr>
        <w:t>حميد عابدي</w:t>
      </w:r>
      <w:bookmarkEnd w:id="279"/>
    </w:p>
    <w:p>
      <w:pPr>
        <w:pStyle w:val="Heading3"/>
        <w:numPr>
          <w:ilvl w:val="2"/>
          <w:numId w:val="1"/>
        </w:numPr>
        <w:rPr/>
      </w:pPr>
      <w:bookmarkStart w:id="280" w:name="__RefHeading___Toc589864_3804643083"/>
      <w:bookmarkStart w:id="281" w:name="_Toc107"/>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عناصر شادي‌آفرين در فرهنگ هاحميد عابديشادي و شادكامي، پديده‌اي است كه كمابيش در زندگي بيشتر مردم ديده مي‌شود، امّا تمام مردم دنيا، به يك اندازه، شاد نيستند؛ بدين ترتيب كه در بعضي از كشورها، ميزان شادكامي مردم نسبت به كشورهاي ديگر، بيشتر است و برعكس، در بعضي از كشورها، ميزان رضايت از زندگي، از حدّ ميانگين جهاني، پايين‌تر است و ميزان خشونت و خودكشي و ناهنجاري‌هاي اجتماعي، در سطح بالاتري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مورد دوره‌هاي تاريخي مختلف، در يك منطقه هم صدق مي‌كند، به طوري كه در بعضي از دوره‌هاي تاريخي، مردم يك منطقه، زندگي شاد و رضايتمندانه‌اي داشته‌اند و در دوره‌هاي ديگري، اين شادكامي، به افسردگي و شكايت از اوضاع و احوال زندگي‌شان،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اين همه تفاوت در رضايتمندي از زندگي، در ميان ملّت‌ها و در دوره‌هاي مختلف تاريخي يك ملّت، چه دليلي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180_12344"/>
    </w:p>
    <w:p>
      <w:pPr>
        <w:pStyle w:val="Heading3"/>
        <w:numPr>
          <w:ilvl w:val="2"/>
          <w:numId w:val="1"/>
        </w:numPr>
        <w:rPr/>
      </w:pPr>
      <w:bookmarkStart w:id="283" w:name="__RefHeading___Toc589866_3804643083"/>
      <w:bookmarkStart w:id="284" w:name="_Toc108"/>
      <w:bookmarkEnd w:id="282"/>
      <w:bookmarkEnd w:id="283"/>
      <w:r>
        <w:rPr>
          <w:rtl w:val="true"/>
        </w:rPr>
        <w:t>تعريف فرهنگ</w:t>
      </w:r>
      <w:bookmarkEnd w:id="284"/>
    </w:p>
    <w:p>
      <w:pPr>
        <w:pStyle w:val="BookText"/>
        <w:rPr/>
      </w:pPr>
      <w:r>
        <w:rPr>
          <w:rFonts w:ascii="IRNazanin" w:hAnsi="IRNazanin" w:eastAsia="IRNazanin"/>
          <w:color w:val="111111"/>
          <w:sz w:val="28"/>
          <w:sz w:val="28"/>
          <w:szCs w:val="28"/>
          <w:rtl w:val="true"/>
          <w:lang w:bidi="fa-IR"/>
        </w:rPr>
        <w:t>بدون شك، مهم‌ترين عامل در ميزان شادكامي يك ملّت را مي‌توان در فرهنگ آن ملّت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در زندگي مردمي كه فرهنگشان داراي عناصر شادي‌آفرين بيشتري باشد، بيشتر از مردمي است كه فرهنگشان از اين عناصر، كمتر بهره دارد؛ امّا اين عناصر فرهنگي، كدام‌ها هستند؟ و ميزان اهمّيت هر كدام در ايجاد شادكامي در فرهنگ‌هاي مختلف، چه قدر است؟</w:t>
      </w:r>
    </w:p>
    <w:p>
      <w:pPr>
        <w:pStyle w:val="BookText"/>
        <w:rPr/>
      </w:pPr>
      <w:r>
        <w:rPr>
          <w:rFonts w:ascii="IRNazanin" w:hAnsi="IRNazanin" w:eastAsia="IRNazanin"/>
          <w:color w:val="111111"/>
          <w:sz w:val="28"/>
          <w:sz w:val="28"/>
          <w:szCs w:val="28"/>
          <w:rtl w:val="true"/>
          <w:lang w:bidi="fa-IR"/>
        </w:rPr>
        <w:t>تعريف فرهنگقبل از اين كه به عناصر شادي‌آفرين فرهنگ‌ها بپردازيم، لازم است كه با مفهوم فرهنگ، ويژگي‌هاي آن و عناصر فرهنگي،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تربيت، پرورش عقل و خرد، فضل و فضيلت، بزرگي، بزرگواري،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امّا آنچه در اين مقاله، مورد نظر ماست، نه معناي لغوي اين واژه، بلكه تعريف اصطلاحي فرهنگ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در علوم اجتماعي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علمي، تعاريف فراواني از فرهنگ ارائه شده است، به طوري كه فقط دو انسان‌شناس امريكايي به نام‌هاي كروبر و كلاكن،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تعريف از فرهنگ را گرد آوردند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امّا شايد اين تعريف از هرسكوويتس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عمومي فرهنگ،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بنايي است بيانگر تمامي باورها، رفتارها، دانش‌ها، ارزش‌ها و خواسته‌هايي كه شيوه زندگي هر ملّت را باز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هر آنچه يك ملّت دارد، هر كاري كه مي‌كند و هر آنچه مي‌انديشد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180_12345"/>
    </w:p>
    <w:p>
      <w:pPr>
        <w:pStyle w:val="Heading3"/>
        <w:numPr>
          <w:ilvl w:val="2"/>
          <w:numId w:val="1"/>
        </w:numPr>
        <w:rPr/>
      </w:pPr>
      <w:bookmarkStart w:id="286" w:name="__RefHeading___Toc589868_3804643083"/>
      <w:bookmarkStart w:id="287" w:name="_Toc109"/>
      <w:bookmarkEnd w:id="285"/>
      <w:bookmarkEnd w:id="286"/>
      <w:r>
        <w:rPr>
          <w:rtl w:val="true"/>
        </w:rPr>
        <w:t>ويژگي‌هاي فرهنگ</w:t>
      </w:r>
      <w:bookmarkEnd w:id="287"/>
    </w:p>
    <w:p>
      <w:pPr>
        <w:pStyle w:val="Heading4"/>
        <w:numPr>
          <w:ilvl w:val="3"/>
          <w:numId w:val="1"/>
        </w:numPr>
        <w:rPr/>
      </w:pPr>
      <w:bookmarkStart w:id="288" w:name="__RefHeading___Toc589870_3804643083"/>
      <w:bookmarkStart w:id="289" w:name="_Toc110"/>
      <w:bookmarkEnd w:id="288"/>
      <w:r>
        <w:rPr/>
        <w:t>۱</w:t>
      </w:r>
      <w:r>
        <w:rPr>
          <w:rtl w:val="true"/>
        </w:rPr>
        <w:t xml:space="preserve">. </w:t>
      </w:r>
      <w:r>
        <w:rPr>
          <w:rtl w:val="true"/>
        </w:rPr>
        <w:t>فرهنگ، آموختني و قابل انتقال است</w:t>
      </w:r>
      <w:bookmarkEnd w:id="289"/>
    </w:p>
    <w:p>
      <w:pPr>
        <w:pStyle w:val="Heading4"/>
        <w:numPr>
          <w:ilvl w:val="3"/>
          <w:numId w:val="1"/>
        </w:numPr>
        <w:rPr/>
      </w:pPr>
      <w:bookmarkStart w:id="290" w:name="__RefHeading___Toc589872_3804643083"/>
      <w:bookmarkStart w:id="291" w:name="_Toc111"/>
      <w:bookmarkEnd w:id="290"/>
      <w:r>
        <w:rPr/>
        <w:t>۲</w:t>
      </w:r>
      <w:r>
        <w:rPr>
          <w:rtl w:val="true"/>
        </w:rPr>
        <w:t xml:space="preserve">. </w:t>
      </w:r>
      <w:r>
        <w:rPr>
          <w:rtl w:val="true"/>
        </w:rPr>
        <w:t>فرهنگ، اجتماعي است</w:t>
      </w:r>
      <w:bookmarkEnd w:id="291"/>
    </w:p>
    <w:p>
      <w:pPr>
        <w:pStyle w:val="BookText"/>
        <w:rPr/>
      </w:pPr>
      <w:r>
        <w:rPr>
          <w:rFonts w:ascii="IRNazanin" w:hAnsi="IRNazanin" w:eastAsia="IRNazanin"/>
          <w:color w:val="111111"/>
          <w:sz w:val="28"/>
          <w:sz w:val="28"/>
          <w:szCs w:val="28"/>
          <w:rtl w:val="true"/>
          <w:lang w:bidi="fa-IR"/>
        </w:rPr>
        <w:t xml:space="preserve">يكي از معروف‌ترين تعريف‌ها، از سوي يك انسان‌شناس انگليسيِ قرن نوزدهم به نام ادوارد بارنت تايلور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كليّت در هم‌تافته‌اي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دين، هنر، قانون، اخلاقيّات و هر گونه توانايي و عادتي كه آدمي به عنوان عضوي از جامعه، به دست مي‌آورد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ويژگي‌هاي فرهنگبا توجّه به پژوهش‌هاي انجام شده در حوزه‌هاي مختلف 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جامعه‌شناسي و مردم‌شناسي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يك‌سري ويژگي‌هاي مشترك براي فرهنگ‌هاي مختلف، در نظر گرفته شده است كه از مهم‌ترين‌هاي آنها مي‌توان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آموختني و قابل انتقال استبه اين معنا كه فرهنگ، خصوصيتي غريزي و ذاتي نيست كه از راه وراثت، بين نسل‌ها انتقال پيدا كند؛ بلكه نظامي فكري ـ رفتاري است كه پس از زاده شدن انسان، در سراسر زندگي آموخته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مي‌توان چنين نتيجه گرفت كه فرهنگ، همواره از نسلي به نسل ديگر و حتّي از ملّتي به ملّت‌هاي ديگر، در حال انتقال و چرخش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اجتماعي استاين، بدان معناست كه عادت‌هاي فرهنگي، ريشه‌هاي اجتماعي دارند و شماري از مردم كه در قالب گروه‌ها و جامعه‌ها زندگي مي‌كنند، در آن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2180_12346"/>
    </w:p>
    <w:p>
      <w:pPr>
        <w:pStyle w:val="Heading4"/>
        <w:numPr>
          <w:ilvl w:val="3"/>
          <w:numId w:val="1"/>
        </w:numPr>
        <w:rPr/>
      </w:pPr>
      <w:bookmarkStart w:id="293" w:name="__RefHeading___Toc589874_3804643083"/>
      <w:bookmarkStart w:id="294" w:name="_Toc112"/>
      <w:bookmarkEnd w:id="292"/>
      <w:bookmarkEnd w:id="293"/>
      <w:r>
        <w:rPr/>
        <w:t>۳</w:t>
      </w:r>
      <w:r>
        <w:rPr>
          <w:rtl w:val="true"/>
        </w:rPr>
        <w:t xml:space="preserve">. </w:t>
      </w:r>
      <w:r>
        <w:rPr>
          <w:rtl w:val="true"/>
        </w:rPr>
        <w:t>فرهنگ، معنابخش و هويّت‌ساز است</w:t>
      </w:r>
      <w:bookmarkEnd w:id="294"/>
    </w:p>
    <w:p>
      <w:pPr>
        <w:pStyle w:val="Heading4"/>
        <w:numPr>
          <w:ilvl w:val="3"/>
          <w:numId w:val="1"/>
        </w:numPr>
        <w:rPr/>
      </w:pPr>
      <w:bookmarkStart w:id="295" w:name="__RefHeading___Toc589876_3804643083"/>
      <w:bookmarkStart w:id="296" w:name="_Toc113"/>
      <w:bookmarkEnd w:id="295"/>
      <w:r>
        <w:rPr/>
        <w:t>۴</w:t>
      </w:r>
      <w:r>
        <w:rPr>
          <w:rtl w:val="true"/>
        </w:rPr>
        <w:t xml:space="preserve">. </w:t>
      </w:r>
      <w:r>
        <w:rPr>
          <w:rtl w:val="true"/>
        </w:rPr>
        <w:t>فرهنگ، پوياست</w:t>
      </w:r>
      <w:bookmarkEnd w:id="296"/>
    </w:p>
    <w:p>
      <w:pPr>
        <w:pStyle w:val="Heading4"/>
        <w:numPr>
          <w:ilvl w:val="3"/>
          <w:numId w:val="1"/>
        </w:numPr>
        <w:rPr/>
      </w:pPr>
      <w:bookmarkStart w:id="297" w:name="__RefHeading___Toc589878_3804643083"/>
      <w:bookmarkStart w:id="298" w:name="_Toc114"/>
      <w:bookmarkEnd w:id="297"/>
      <w:r>
        <w:rPr/>
        <w:t>۵</w:t>
      </w:r>
      <w:r>
        <w:rPr>
          <w:rtl w:val="true"/>
        </w:rPr>
        <w:t xml:space="preserve">. </w:t>
      </w:r>
      <w:r>
        <w:rPr>
          <w:rtl w:val="true"/>
        </w:rPr>
        <w:t>فرهنگ، يگانه‌ساز است</w:t>
      </w:r>
      <w:bookmarkEnd w:id="298"/>
    </w:p>
    <w:p>
      <w:pPr>
        <w:pStyle w:val="Heading3"/>
        <w:numPr>
          <w:ilvl w:val="2"/>
          <w:numId w:val="1"/>
        </w:numPr>
        <w:rPr/>
      </w:pPr>
      <w:bookmarkStart w:id="299" w:name="__RefHeading___Toc589880_3804643083"/>
      <w:bookmarkStart w:id="300" w:name="_Toc115"/>
      <w:bookmarkEnd w:id="299"/>
      <w:r>
        <w:rPr>
          <w:rtl w:val="true"/>
        </w:rPr>
        <w:t>عناصر فرهنگي</w:t>
      </w:r>
      <w:bookmarkEnd w:id="300"/>
    </w:p>
    <w:p>
      <w:pPr>
        <w:pStyle w:val="BookText"/>
        <w:rPr/>
      </w:pPr>
      <w:r>
        <w:rPr>
          <w:rFonts w:ascii="IRNazanin" w:hAnsi="IRNazanin" w:eastAsia="IRNazanin"/>
          <w:color w:val="111111"/>
          <w:sz w:val="28"/>
          <w:sz w:val="28"/>
          <w:szCs w:val="28"/>
          <w:rtl w:val="true"/>
          <w:lang w:bidi="fa-IR"/>
        </w:rPr>
        <w:t xml:space="preserve">رفتارها و ويژگي‌هاي زندگي يك يا چند نفر خاص را ـ كه جنبه عموميت پيدا نكرده‌اند ـ نمي‌توان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معنابخش و هويّت‌ساز استهر فرهنگي كه نتواند از عهده تعيين و معرّفي هدف اعلاي زندگي برآيد، از برآوردن آرمان‌هاي عالي حيات نيز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فرهنگي، تا زماني كه به زندگي افراد يك جامعه، هويّت و معنا مي‌بخشند، مي‌توانند پايدار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پوياستفرهنگ‌ها، بر اساس شرايط و امكانات محيطي و زماني، دائماً دگرگون مي‌شوند و فراگرد دگرگوني آنها، با تطبيق و سازگاري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يگانه‌ساز استعناصر هر فرهنگ، گرايش دارند تا با ايجاد اشتراكات در زندگي افراد وابسته به آن فرهنگ، پيكري يكپارچه و به هم‌بافته و سازگار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فرهنگ، از عوامل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جوامع،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فرهنگياگر ساختار و اجزاي تشكيل‌دهنده فرهنگ‌ها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مي‌توانيم آنها را به سه دسته زير تقسيم‌بندي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رفتارهايي كه در ميان مردم يك جامعه، مشترك اند و عموميت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تخصّصي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رفتارهايي كه در ميان اعضاي گروه‌هاي تخصّصي، ظاهر مي‌شوند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2180_12347"/>
    </w:p>
    <w:p>
      <w:pPr>
        <w:pStyle w:val="Heading3"/>
        <w:numPr>
          <w:ilvl w:val="2"/>
          <w:numId w:val="1"/>
        </w:numPr>
        <w:rPr/>
      </w:pPr>
      <w:bookmarkStart w:id="302" w:name="__RefHeading___Toc589882_3804643083"/>
      <w:bookmarkStart w:id="303" w:name="_Toc116"/>
      <w:bookmarkEnd w:id="301"/>
      <w:bookmarkEnd w:id="302"/>
      <w:r>
        <w:rPr>
          <w:rtl w:val="true"/>
        </w:rPr>
        <w:t>عناصر شادي‌آفرين در فرهنگ‌ها</w:t>
      </w:r>
      <w:bookmarkEnd w:id="303"/>
    </w:p>
    <w:p>
      <w:pPr>
        <w:pStyle w:val="Heading4"/>
        <w:numPr>
          <w:ilvl w:val="3"/>
          <w:numId w:val="1"/>
        </w:numPr>
        <w:rPr/>
      </w:pPr>
      <w:bookmarkStart w:id="304" w:name="__RefHeading___Toc589884_3804643083"/>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ابداعي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جديدي كه كم‌كم، از سوي افراد يا گروه‌هايي در جامعه مطرح مي‌شوند و ممكن است كه در آينده، به عناصر عمومي يا تخصّصي،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بحث رابطه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 وابسته به همين عناصر فرهنگي و بويژه عناصر عمومي فرهنگ است كه نقش بسيار مهمّي در ايجاد گرايش‌ها و باورهاي مردم در زندگي و شكل‌دهي به جهان‌بيني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شادي‌آفرين در فرهنگ‌هااگر عناصر فرهنگي را بر حسب كاركردهايي كه دارند، طبقه‌بندي كنيم، شاهد كاركردهاي بسياري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نيازهاي فطري و حياتي انسان، ايجاد همبستگي و انسجام اجتماعي، ايجاد تحرّك و پويايي اجتماعي، ايجاد هويّت فردي و اجتماعي، تعيين نگرش و جهان‌بيني افراد و گروه‌ها، شكل‌دهي به رابطه انسان و محيط پيرامونش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بود كه در واقع مي‌توان تفاوت بين زندگي انسان و ديگر حيوانات را بر اساس فرهنگ‌پذير بودن بشر و تأثير كاركردهاي فرهنگي بر زندگي او دانست و به عبارتي، انسان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يكي از مهم‌ترين كاركردهاي فرهنگ، تعيين نگرش و جهان‌بيني افراد در زندگي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افراد و گروه‌ها، راه و روش ويژه‌اي را در زندگي بر مي‌گزينند، شيوه ارتباط آنها با پديده‌هاي پيرامونشان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گياهان، حيوانات و حتّي اجسام 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مي‌شود و نحوه نگرش آنها به مفاهيم ذهني و انتزاعي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غم و شادي، خوش‌بختي و تيره‌بختي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انسان‌ها،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180_12348"/>
    </w:p>
    <w:p>
      <w:pPr>
        <w:pStyle w:val="Heading4"/>
        <w:numPr>
          <w:ilvl w:val="3"/>
          <w:numId w:val="1"/>
        </w:numPr>
        <w:rPr/>
      </w:pPr>
      <w:bookmarkStart w:id="307" w:name="__RefHeading___Toc589886_3804643083"/>
      <w:bookmarkStart w:id="308" w:name="_Toc118"/>
      <w:bookmarkEnd w:id="306"/>
      <w:bookmarkEnd w:id="307"/>
      <w:r>
        <w:rPr/>
        <w:t>۱</w:t>
      </w:r>
      <w:r>
        <w:rPr>
          <w:rtl w:val="true"/>
        </w:rPr>
        <w:t xml:space="preserve">. </w:t>
      </w:r>
      <w:r>
        <w:rPr>
          <w:rtl w:val="true"/>
        </w:rPr>
        <w:t>اعتقاد به ماوراء الطّبيعه</w:t>
      </w:r>
      <w:bookmarkEnd w:id="308"/>
    </w:p>
    <w:p>
      <w:pPr>
        <w:pStyle w:val="BookText"/>
        <w:rPr/>
      </w:pPr>
      <w:r>
        <w:rPr>
          <w:rFonts w:ascii="IRNazanin" w:hAnsi="IRNazanin" w:eastAsia="IRNazanin"/>
          <w:color w:val="111111"/>
          <w:sz w:val="28"/>
          <w:sz w:val="28"/>
          <w:szCs w:val="28"/>
          <w:rtl w:val="true"/>
          <w:lang w:bidi="fa-IR"/>
        </w:rPr>
        <w:t>چگونه به شادي نگاه مي‌كنند و عوامل ايجاد رضايت در زندگي را در چه چيزهايي جستجو مي‌كنند، همگي، به نگرش‌هاي فرهنگي آنها به اين مقوله،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همه فرهنگ‌ها، به يك شيوه، با اين مقوله برخورد نمي‌كنند و هر يك، بنا به زيرساخت‌هاي تاريخي، ديني، اجتماعي و سياسي خود، به نوعي، نگرشي ويژه نسبت به رضايت از زندگي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مهم‌ترين نگرش‌هايي كه در فرهنگ‌هاي مختلف، باعث ايجاد شادكامي و رضايت از زندگي افراد مي‌شوند،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ماوراء الطّبيعهانسان، موجودي دو ساحتي است كه هم داراي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داراي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ابتداي آفرينش، هميشه نوعي گرايش به نيروهاي معنوي و ماوراي طبيعي در انسان، وجود داشته است كه ارتباط با آنها، باعث ايجاد نوعي آرامش و آسايش خاطر در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ارتباطي در فرهنگ‌هاي ابتدايي، به اشكال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ستاره‌پرستي، خورشيد‌پرستي و يا پرستش عناصر طبيعي ديگر آغاز شده و بعدها به توتميسم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افزايش آگاهي‌ها و توانايي‌هاي ذهني و روحي بشر، اين اَشكال ابتدايي ارتباط با ماورا ـ‌كه از طريق رابط‌هاي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خورشيد، 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مي‌گرفته‌اندـ ، جاي خود را به مسائل ذهني و انتزاعي پيچيده‌تري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اسطوره‌ها و ربّ النّوع‌هاي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ـ‌كه در اسطوره‌هاي يونان و اديان باستاني چون دين زردشت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نمونه‌هاي آنها را مشاهده نمودـ ،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تمام نيروهاي پراكنده در ربّ النّوع‌هاي مختلف، در يك خداي واحد، متمركز شدند و نوعي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جديد با ماورا،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آوردند كه نمونه‌هاي آن را مي‌توان در اديان توحيدي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مورد توجّه است، آرامشي است كه انسان از اين رهگذر،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دانستن و در تحت حمايت يك موجود ماوراييِ قدرتمند بودن، در ميان گذاشتن مشكلات و غم و اندوه‌هايي كه يك نفر نمي‌تواند با ديگران مطرح كند، با نيروهاي ماورايي، و درخواست كمك براي رفع مشكلات و گرفتاري‌هايش از آنها، ارجاع پديده‌ها و مسائلي كه از حيطه آگاهي و دانش بشري خارج هستند به قضا و قدرهاي ماورايي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باعث افزايش عزّت نفس، ايجاد آرامش و به نوعي، آسودگي خاطر در ذهن و روان آدمي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امروزه بر اساس مشاهدات تجربي نيز به اثبات رسيده است كه دين و اعتقاد به ماورا، شادكامي و رضايت از زندگي را در افراد، افزايش مي‌دهد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چنين گرايش‌هايي، گاه آن قدر نيرومند مي‌شوند كه انسان، تمام سختي‌ها و مشكلات زندگي دنيوي را به جان مي‌خرد تا به رضايت و پاداش آخرتي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اين راه، نه تنها هيچ گونه ناراحتي و نارضايتي نمي‌بيند، بلكه تمام امكانات و حتّي جان خويش را با كمال رضايت، در راه كسب خشنودي نيرو يا نيروهاي ماورايي، فدا مي‌كند و از اين راه، به رضايت و شادكامي 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مي‌رسد كه نمونه اين عمل را مي‌توانيم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مشاهده كنيم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180_12350"/>
    </w:p>
    <w:p>
      <w:pPr>
        <w:pStyle w:val="Heading4"/>
        <w:numPr>
          <w:ilvl w:val="3"/>
          <w:numId w:val="1"/>
        </w:numPr>
        <w:rPr/>
      </w:pPr>
      <w:bookmarkStart w:id="310" w:name="__RefHeading___Toc589888_3804643083"/>
      <w:bookmarkStart w:id="311" w:name="_Toc119"/>
      <w:bookmarkEnd w:id="309"/>
      <w:bookmarkEnd w:id="310"/>
      <w:r>
        <w:rPr/>
        <w:t>۲</w:t>
      </w:r>
      <w:r>
        <w:rPr>
          <w:rtl w:val="true"/>
        </w:rPr>
        <w:t xml:space="preserve">. </w:t>
      </w:r>
      <w:r>
        <w:rPr>
          <w:rtl w:val="true"/>
        </w:rPr>
        <w:t xml:space="preserve">توجّه به خويشتن </w:t>
      </w:r>
      <w:r>
        <w:rPr>
          <w:rtl w:val="true"/>
        </w:rPr>
        <w:t>(</w:t>
      </w:r>
      <w:r>
        <w:rPr>
          <w:rtl w:val="true"/>
        </w:rPr>
        <w:t>تكريم شخصيت انساني خويش</w:t>
      </w:r>
      <w:r>
        <w:rPr>
          <w:rtl w:val="true"/>
        </w:rPr>
        <w:t>)</w:t>
      </w:r>
      <w:bookmarkEnd w:id="31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شخصيت انساني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موجودي است با قابليت تفكّر، تعقّل، اختيار، مديريت و تفسير و تجزيه اطّلاعات و وقايع پيرامون خود، و همين ويژگي‌هاي منحصر به فرد، سبب شده‌اند كه جايگاه آدمي، در بين تمام موجودات، در ممتازترين درجه ممكن قرار بگيرد، به گونه‌اي كه توانايي‌هاي هيچ موجود ديگري را نمي‌توان با قابليت‌هاي بشري،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مي‌توان چنين ادّعا كرد كه تمام موجودات، به نوعي، تحت سيطره انسان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واقعيّتي است كه آدمي در طول تاريخْ به آن رسيده است و همواره در جهت اثبات آن و تحكيم حاكميت بلامنازع خود بر جهان،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كشش به سوي اقتدار و عزّت نفس را مي‌توان به عنوان يكي از نيازهاي غريزي بشر نيز جستجو كرد، از اين رو، فرهنگ‌هايي كه به اين نياز انسان، بيشتر بها داده‌اند و ميدان را براي به كارگيري قوّه اختيار و بلندپروازي‌هاي ذهن نوآور و هميشه ناآرام او فراهم كرده‌اند، احساس رضايت بيشتري را براي پيروان خود در زندگي به ارمغان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رضايت از زندگي در فرهنگي كه انسان را برترين و كامل‌ترينِ موجودات مي‌داند و تمام كائنات را طفيلي او و وسيله‌اي در اختيار او براي رسيدن به كمال معرّفي مي‌كند و نيز طبيعت را صحنه و جولانگاه اختيار و عقل و احساس و شعور و تفكّر آدمي براي كشف قوانين جديد و گشودن دروازه‌هايي تازه به سوي لايه‌هاي پنهان جهان درون و برون او بر مي‌شمارد، بسيار متفاوت است با رضايت از زندگي در فرهنگي كه انسان را گناهكاري معرّفي مي‌كند كه به واسطه گناه خويش، از كمال حقيقي خود به دور افتاده است و محكوم به زندگي توأم با رنج و سختيِ هميشگي، در تبعيدگاهي به نام زمين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2180_12351"/>
    </w:p>
    <w:p>
      <w:pPr>
        <w:pStyle w:val="Heading4"/>
        <w:numPr>
          <w:ilvl w:val="3"/>
          <w:numId w:val="1"/>
        </w:numPr>
        <w:rPr/>
      </w:pPr>
      <w:bookmarkStart w:id="313" w:name="__RefHeading___Toc589890_3804643083"/>
      <w:bookmarkStart w:id="314" w:name="_Toc120"/>
      <w:bookmarkEnd w:id="312"/>
      <w:bookmarkEnd w:id="313"/>
      <w:r>
        <w:rPr/>
        <w:t>۳</w:t>
      </w:r>
      <w:r>
        <w:rPr>
          <w:rtl w:val="true"/>
        </w:rPr>
        <w:t xml:space="preserve">. </w:t>
      </w:r>
      <w:r>
        <w:rPr>
          <w:rtl w:val="true"/>
        </w:rPr>
        <w:t>تشويق به جمع‌گرايي</w:t>
      </w:r>
      <w:bookmarkEnd w:id="314"/>
    </w:p>
    <w:p>
      <w:pPr>
        <w:pStyle w:val="BookText"/>
        <w:rPr/>
      </w:pPr>
      <w:r>
        <w:rPr>
          <w:rFonts w:ascii="IRNazanin" w:hAnsi="IRNazanin" w:eastAsia="IRNazanin"/>
          <w:color w:val="111111"/>
          <w:sz w:val="28"/>
          <w:sz w:val="28"/>
          <w:szCs w:val="28"/>
          <w:rtl w:val="true"/>
          <w:lang w:bidi="fa-IR"/>
        </w:rPr>
        <w:t>از اين رو، در طول تاريخ، همواره پيروان فرهنگ‌ها و مكاتبي كه براي انسان، ارزشي بالاتر از ديگر موجوداتْ قائل بوده‌اند و او را به عنوان موجودي مقتدر و توانا در انجام دادن هر كاري ستوده‌اند و راه را براي اين اقتدار و حاكميت او باز گذارده‌اند، شادتر و با رضايت بيشتري از مكاتبي كه اين گونه به نوع بشر نمي‌نگريسته‌اند، زندگي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بزرگ‌ترين و درخشان‌ترين دستاوردهاي تاريخ بشر را به دوره‌هاي فرهنگي‌اي نسبت داد كه باعث افزايش صلابت و عزّت نفس انسان‌ها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جمع‌گراييانسان نيز مانند موجودات ديگري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زنبور عسل، موريانه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فطري، به زندگي در جمع همنوعان خود، متمايل است؛ امّا تفاوت اجتماعات انساني با موجودات ديگر، در اين است كه موجودات ديگر، تنها براي حفظ حيات و بقاي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غذا و حفاظت خود در برابر دشمنان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جمع‌گرايي روي مي‌آورند، در حالي كه انسان، علاوه بر برآوردن نيازهاي زيستي خود در اجتماع، مي‌تواند عواطف و احساسات دروني خود را نسبت به ديگران بروز دهد، با آنها احساس همدردي كند و به طور متقابل، از آنها احساس همدردي ببيند، با آنها گريه كند و بخندد، آنها را تحسين كند و مورد تأييد آنها قرار بگيرد، به همنوع و ميهن خود عشق بورزد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زندگي كردن در جمع، به خاطر ارضاي احساسات و عواطف آدمي، كمك بسيار زيادي به آرامش دروني و تخليه هيجانات روحي او مي‌كند و بدين ترتيب، موجبات ايجاد احساس آرامش، شادكامي و رضايت از زندگي را در او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مي‌توان چنين نتيجه گرفت كه فرهنگ‌هايي كه انسان‌ها را به زندگي در جمع و شركت در فعّاليت‌هاي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 و آيين‌هاي سنّتي،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180_12352"/>
    </w:p>
    <w:p>
      <w:pPr>
        <w:pStyle w:val="Heading4"/>
        <w:numPr>
          <w:ilvl w:val="3"/>
          <w:numId w:val="1"/>
        </w:numPr>
        <w:rPr/>
      </w:pPr>
      <w:bookmarkStart w:id="316" w:name="__RefHeading___Toc589892_3804643083"/>
      <w:bookmarkStart w:id="317" w:name="_Toc121"/>
      <w:bookmarkEnd w:id="315"/>
      <w:bookmarkEnd w:id="316"/>
      <w:r>
        <w:rPr/>
        <w:t>۴</w:t>
      </w:r>
      <w:r>
        <w:rPr>
          <w:rtl w:val="true"/>
        </w:rPr>
        <w:t xml:space="preserve">. </w:t>
      </w:r>
      <w:r>
        <w:rPr>
          <w:rtl w:val="true"/>
        </w:rPr>
        <w:t xml:space="preserve">كنار آمدن با وضع موجود </w:t>
      </w:r>
      <w:r>
        <w:rPr>
          <w:rtl w:val="true"/>
        </w:rPr>
        <w:t>(</w:t>
      </w:r>
      <w:r>
        <w:rPr>
          <w:rtl w:val="true"/>
        </w:rPr>
        <w:t>مقدّرات</w:t>
      </w:r>
      <w:r>
        <w:rPr>
          <w:rtl w:val="true"/>
        </w:rPr>
        <w:t>)</w:t>
      </w:r>
      <w:bookmarkEnd w:id="317"/>
    </w:p>
    <w:p>
      <w:pPr>
        <w:pStyle w:val="BookText"/>
        <w:rPr/>
      </w:pPr>
      <w:r>
        <w:rPr>
          <w:rFonts w:ascii="IRNazanin" w:hAnsi="IRNazanin" w:eastAsia="IRNazanin"/>
          <w:color w:val="111111"/>
          <w:sz w:val="28"/>
          <w:sz w:val="28"/>
          <w:szCs w:val="28"/>
          <w:rtl w:val="true"/>
          <w:lang w:bidi="fa-IR"/>
        </w:rPr>
        <w:t>مراسم عبادي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مي‌كنند، به نوعي، با ايجاد روابط متقابل ميان آنها و تشكيل و تقويت پيوندهاي مشترك عاطفي، ارزشي،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ـ‌كه زمينه‌ساز رفاه مادّي و توسعه و تمدّن‌اند‌ـ و نيز با ايجاد انسجام و همبستگي عقيدتي و عاطفي در ميان اعضاي يك اجتماع، موجب ايجاد آرامش و رفاه خاطر بيشتر آنها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فرهنگ‌هايي، با تشويق افراد به جمع‌گرايي، به نوعي، باعث هنجارپذير شدن آنها و حمايت و رعايت از ارزش‌هاي حاكم بر جامعه مي‌شوند كه اين، خود باعث ايجاد همگوني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جلوگيري از تشتّت آرا و نظريات و زد و خوردهاي عقيدتي در اجتماع مي‌شود و از سوي ديگر، با ترويج احترام به حقوق ديگران، در واقع، فضاي اجتماعي را براي يك زندگي آرام و دلپذير و به دور از تنش، فراهم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آمدن با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در دنيا، هيچ گاه كاملاً مطابق ميل آدمي نبوده است؛ چرا كه يا نيازهاي او را برآورده نمي‌كند و يا پس از برآوردن آنها، نيازهاي جديدي در انسان شكل مي‌گيرند كه برآوردنشان، به مراتب، سخت‌تر از نيازهاي پيشين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ارسطو،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حيواني هميشه ناخرسند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افزايش مال و فرزند و برآورده شدن نيازهاي غريزي انسان، باعث آسايش خاطر و رفاه او در زندگي خواهند شد، امّا از طرفي، تلاش بيش از اندازه براي كسب بيش از حدّ معمولِ اين امكانات، نه تنها آرامش را به زندگي انسان هديه نمي‌كند، بلكه باعث ايجاد دردسر و زحمت او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ثابت شده است كه پيروان فرهنگ‌هايي كه عناصري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پيش آيد،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محلّ گذر است و جاي دلبستگي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خود جاي داده‌اند، از زندگي خود، بيشتر راضي هستند تا كساني كه تحت سيطره فرهنگ‌هايي زندگي مي‌كنند كه آنها را به كار بيشتر براي كسب سرمايه بيشتر و بهره‌مندي بي‌قيد و شرط از لذّت‌هاي زودگذر تشويق مي‌كنند و به تعبيري، تمام ارزش و هويّت انسان را در گرو ميزان اعتبار حساب بانكي، مدل‌هاي بالاتر ماشين و لباس و خانه و وسايل زندگي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فرهنگ‌ها و مكاتبي، نه تنها باعث شادكامي انسان نمي‌شوند، بلكه از آن جايي كه با تقويت سودجويي، فرصت‌طلبي، تجمّل‌گرايي و مصرف‌گرايي، اعتبار بيشتر را در ميزان اندوخته حساب بانكي و تعداد ماشين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مي‌بينند، انسان را به پوچي، اضطراب، روزمرّگي، ترديد، نوميدي و افسردگي مي‌كشانند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8" w:name="pg2180_12355"/>
    </w:p>
    <w:p>
      <w:pPr>
        <w:pStyle w:val="Heading2"/>
        <w:numPr>
          <w:ilvl w:val="1"/>
          <w:numId w:val="1"/>
        </w:numPr>
        <w:rPr/>
      </w:pPr>
      <w:bookmarkStart w:id="319" w:name="__RefHeading___Toc589894_3804643083"/>
      <w:bookmarkStart w:id="320" w:name="_Toc122"/>
      <w:bookmarkEnd w:id="318"/>
      <w:bookmarkEnd w:id="319"/>
      <w:r>
        <w:rPr>
          <w:rtl w:val="true"/>
        </w:rPr>
        <w:t>شادى و مهربانى</w:t>
      </w:r>
      <w:r>
        <w:rPr>
          <w:rtl w:val="true"/>
        </w:rPr>
        <w:t xml:space="preserve">/ </w:t>
      </w:r>
      <w:r>
        <w:rPr>
          <w:rtl w:val="true"/>
        </w:rPr>
        <w:t>مترجم</w:t>
      </w:r>
      <w:r>
        <w:rPr>
          <w:rtl w:val="true"/>
        </w:rPr>
        <w:t xml:space="preserve">: </w:t>
      </w:r>
      <w:r>
        <w:rPr>
          <w:rtl w:val="true"/>
        </w:rPr>
        <w:t>نسرين رمضانعلي</w:t>
      </w:r>
      <w:bookmarkEnd w:id="320"/>
    </w:p>
    <w:p>
      <w:pPr>
        <w:pStyle w:val="Heading3"/>
        <w:numPr>
          <w:ilvl w:val="2"/>
          <w:numId w:val="1"/>
        </w:numPr>
        <w:rPr/>
      </w:pPr>
      <w:bookmarkStart w:id="321" w:name="__RefHeading___Toc589896_3804643083"/>
      <w:bookmarkStart w:id="322" w:name="_Toc123"/>
      <w:bookmarkEnd w:id="321"/>
      <w:r>
        <w:rPr>
          <w:rtl w:val="true"/>
        </w:rPr>
        <w:t>اشاره</w:t>
      </w:r>
      <w:bookmarkEnd w:id="322"/>
    </w:p>
    <w:p>
      <w:pPr>
        <w:pStyle w:val="Heading3"/>
        <w:numPr>
          <w:ilvl w:val="2"/>
          <w:numId w:val="1"/>
        </w:numPr>
        <w:rPr/>
      </w:pPr>
      <w:bookmarkStart w:id="323" w:name="__RefHeading___Toc589898_3804643083"/>
      <w:bookmarkStart w:id="324" w:name="_Toc124"/>
      <w:bookmarkEnd w:id="323"/>
      <w:r>
        <w:rPr>
          <w:rtl w:val="true"/>
        </w:rPr>
        <w:t>[</w:t>
      </w:r>
      <w:r>
        <w:rPr/>
        <w:t>۱</w:t>
      </w:r>
      <w:r>
        <w:rPr>
          <w:rtl w:val="true"/>
        </w:rPr>
        <w:t xml:space="preserve">.] </w:t>
      </w:r>
      <w:r>
        <w:rPr>
          <w:rtl w:val="true"/>
        </w:rPr>
        <w:t>قدرت شفابخش احساس</w:t>
      </w:r>
      <w:r>
        <w:rPr>
          <w:rtl w:val="true"/>
        </w:rPr>
        <w:t xml:space="preserve">/ </w:t>
      </w:r>
      <w:r>
        <w:rPr>
          <w:rtl w:val="true"/>
        </w:rPr>
        <w:t>پيتر ژارِت</w:t>
      </w:r>
      <w:bookmarkEnd w:id="324"/>
    </w:p>
    <w:p>
      <w:pPr>
        <w:pStyle w:val="BookText"/>
        <w:rPr/>
      </w:pPr>
      <w:r>
        <w:rPr>
          <w:rFonts w:ascii="IRNazanin" w:hAnsi="IRNazanin" w:eastAsia="IRNazanin"/>
          <w:color w:val="111111"/>
          <w:sz w:val="28"/>
          <w:sz w:val="28"/>
          <w:szCs w:val="28"/>
          <w:rtl w:val="true"/>
          <w:lang w:bidi="fa-IR"/>
        </w:rPr>
        <w:t>شادى و مهربانىمترجم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نسرين رمضانعلى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شفابخش احساسپيتر ژارِتگشودن يك آغوش مهربان و دوستانه، نوازش ملايم دست‌هاى يك دوست و 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راه‌هايى كه انسان، احساس و عاطفه خود را به آنان كه دوستشان مى‌دارد، بيان مى‌كند، مى‌توانند سلامتى جسمى و روحى افراد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دلچسب و آرامش‌بخش است و هميشه باعث مى‌شود كه به انسان، احساس شعف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اين كه كسى آنها را ماساژ دهد، لذّت مى‌برند؛ زيرا ثابت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و افسردگى و اضطراب را كاهش داده، حالت نااميدى را از انسان دور مى‌كند و از طرفى ديگر، بهبود بيمارانى را كه تحت درمان‌هاى پزشكى هستند، تسريع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تيفانى فيلد، روان‌شناس امريكايى ـ كه مؤسّسه تحقيقاتى دانشكده پزشكىِ ميامى واقع در كاليفرنيا را هدايت مى‌كند ـ ، معتقد است كه فوايد و مزاياى نوازش شدن، در اشكال متعارف و متنوّع آن، اغلب در هر سنّى، خود را بروز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نوزادانى كه قبل از موعد مقرّر، متولّد مى‌شوند و تحت مراقبت‌هاى ويژه قرار مى‌گيرند، سريع‌تر از نوزادانى رشد مى‌كنند كه تنها گذاشته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كودكانِ سالم و بانشاطى كه از تماس‌هاى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شدن سر، مالش دست‌ها و شانه‌ها، در آغوش گرفته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شده‌اند، نسبت به ساير كودكان، كمتر گريه مى‌كنند و بهتر مى‌خوابند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جاست كه چگونه احساس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و مال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چنين اثرات جالبى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اين سؤال، هنوز آن قدر شفّاف و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محقّقان به اين نتايج دست يافته‌اند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ضربان قلب را در افراد، كاهش مى‌دهد، فشار خون را پايين مى‌آورد و ميزان ترشّح سروتنين را در بدن،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سروتنين، يك مادّه شيميايى در مغز است كه به جاهاى ديگر بدن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اثراتِ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و مال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كاهش ميزان ترشّح هورمون‌هاى عامل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كورتيزول است كه به موجب آن، بدن در مقابل بيمارى‌ها و آسيب‌هاى روحى ـ جسمى مصون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بهبود بيماران را تسريع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علوم بهداشتى دانشگاه كولورادو در امريكا، براى بيمارانى كه تحت عمل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مغز استخوان قرار گرفته بودند، اين گونه تجويز شد كه تحت درمان‌هاى فيزيكى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بدنشان قرار بگيرند؛ زيرا خودِ مشت و مالِ ملايم، عملكرد سيستم عصبى را به شكل مثبتى تحت الشعاع قرار داده، نتيجه بهترى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سوئدى نيز طى گزارشِ جامعِ خود، اين گونه بيان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درصد از دردِ ناشى از عمل جرّاحى يا بيمارى‌هاى ديگر را در بيمارانى كه از دردهاى ماهيچه‌اى رنج مى‌برند، كاهش مى‌دهد كه از جمله مشخّصه بارز اين دردهاى ماهيچه‌اى، گرفتگى عضلات و نهايتاً دردهاى عضلانى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اعطاى چيزى به ديگرى، به همان اندازه، دل‌ْچسب و خوب است كه گرفتن آن، ممكن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مطالعه‌اى كه در بيمارستان انگليسىِ كويين شارلوت و چلسى انجام گرفت، حاكى از اين مطلب است كه مادرانى كه از فشارهاى عصبى و افسردگىِ بعد از زايمان رنج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حالتى در زنان كه بعد از زايمان ايجاد مى‌شود و اغلب طبيعى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درمان‌هاى فيزيكى‌اى نظير ماساژ و نوازش‌هاى ملايم قرار گرفتند و نتيجه اين شد كه توانستند ارتباط بهتر و مطلوب‌ترى با نوزادانشان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ديگرى در همان بيمارستان، اين گونه گزارش شد كه زنان مُسن‌ترى كه نوزادان خود را به گرمى و با آرامش نوازش مى‌كردند و يا دست و پاى كوچك آنها را مى‌ماليدند، احساس افسردگى و يا تشويش كمترى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180_12358"/>
    </w:p>
    <w:p>
      <w:pPr>
        <w:pStyle w:val="Heading3"/>
        <w:numPr>
          <w:ilvl w:val="2"/>
          <w:numId w:val="1"/>
        </w:numPr>
        <w:rPr/>
      </w:pPr>
      <w:bookmarkStart w:id="326" w:name="__RefHeading___Toc589900_3804643083"/>
      <w:bookmarkStart w:id="327" w:name="_Toc125"/>
      <w:bookmarkEnd w:id="325"/>
      <w:bookmarkEnd w:id="326"/>
      <w:r>
        <w:rPr>
          <w:rtl w:val="true"/>
        </w:rPr>
        <w:t>[</w:t>
      </w:r>
      <w:r>
        <w:rPr/>
        <w:t>۲</w:t>
      </w:r>
      <w:r>
        <w:rPr>
          <w:rtl w:val="true"/>
        </w:rPr>
        <w:t xml:space="preserve">.] </w:t>
      </w:r>
      <w:r>
        <w:rPr>
          <w:rtl w:val="true"/>
        </w:rPr>
        <w:t>خنده، بهترين درمان</w:t>
      </w:r>
      <w:r>
        <w:rPr>
          <w:rtl w:val="true"/>
        </w:rPr>
        <w:t xml:space="preserve">/ </w:t>
      </w:r>
      <w:r>
        <w:rPr>
          <w:rtl w:val="true"/>
        </w:rPr>
        <w:t>استيو زيلكووْسكى</w:t>
      </w:r>
      <w:bookmarkEnd w:id="327"/>
    </w:p>
    <w:p>
      <w:pPr>
        <w:pStyle w:val="BookText"/>
        <w:rPr/>
      </w:pPr>
      <w:r>
        <w:rPr>
          <w:rFonts w:ascii="IRNazanin" w:hAnsi="IRNazanin" w:eastAsia="IRNazanin"/>
          <w:color w:val="111111"/>
          <w:sz w:val="28"/>
          <w:sz w:val="28"/>
          <w:szCs w:val="28"/>
          <w:rtl w:val="true"/>
          <w:lang w:bidi="fa-IR"/>
        </w:rPr>
        <w:t>نكته جالب ديگر، آن است كه اگر حتّى شخصى به تنهايى، خود را مشت و مال دهد، باز هم همين نتايج مشابه را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كه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انجام گرفت، محقّقان بدين نتيجه دست يافتند كه سيگارى‌هايى كه حين ترك سيگار، آموخته بودند كه خود را ماساژ دهند، هم كمتر سيگار مى‌كشيدند و هم احساس ضعف و سرخوردگىِ كمترى در خود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مطالعاتى كه توسط محقّقان ايتاليايى انجام گرفته، نشان مى‌دهند كه به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درصد از بيمارانى كه از سردردهاى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ميگرن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مى‌برند، توصيه شد، كه شقيقه و گردن خود را به آرامى ماساژ دهند و بسيارى از آنان ابراز داشته‌اند كه احساس آرامش وصف‌ناپذيرى به آنان دست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كه شما هم ماساژ دادن را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كار را از شقيقه‌ها، دست‌ها، پاها و پُشت گردنتان آغاز كنيد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بهترين درماناستيو زيلكووْسكى ها، ها،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هِه،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كلماتى هستند كه انگليسى‌زبان‌ها، به وسيله آنها، صداى خنده را بر روى كاغذ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 اين اصوات، در زبان شما چگونه نوشته مى‌شوند؟ اين كه ما چگونه صداى خنده را بنويسيم، زياد مهم نيست؛ مهم، آن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بدانيم خنده، امرى عادى و مشترك در ميان همه افراد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مى‌دانيم كه خُلق و خو و رفتارهاى اجتماعى افراد هر كشور، با كشورهاى ديگر و يا هر شخص با شخص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شويم كه خنده، هميشه با ماست، گرچه با گذشت زمان، تغييرات زيادى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شايد تنها موجودات در جهان باشند كه با صداى بلند مى‌خندند و يا تبسّم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مى‌رسد كه بعضى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سگ‌ها و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حال تبسّم كردن‌اند؛ امّا از آن جا كه ما نمى‌توانيم اين موضوع را صريحاً بيان كنيم، احتمالاً در توانايى خنديدنمان، بى‌مانند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 كه اين توانايىِ خنديدن است كه انسان‌ها را از ديگر حيوانات، متمايز مى‌كند، مانند توانايى فكر كردن و خواب ديدن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خنديدن، پديده‌اى است كه ذاتاً از هنگام تولّد با شخص، عجين شده است؟ و يا انسان، بعدها آن را مى‌آموزد؟ مثلاً اگر دست و پا يا شكم كودكى را قلقلك دهيد، بى‌شك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براى او شكلك درآوريد، لبخندى بر لبانش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معتقدند كه همه كودكان، با توانايى خنديدن و لبخند زدنْ متولّد مى‌شوند، همان طور كه با توانايى گريه كردن، پا به اين دنيا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كودكانى كه از نعمت بينايى محروم‌اند، باز مى‌توانند خنديدن را ياد بگيرند، در حالى كه به طور قطع مى‌دانيم كه آنان خنديدن را از مادرانشان نمى‌آموزند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خنديدن و لبخند زدن، جزو ويژگي‌هايي هستند كه ما را واقعاً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180_12360"/>
    </w:p>
    <w:p>
      <w:pPr>
        <w:pStyle w:val="Heading3"/>
        <w:numPr>
          <w:ilvl w:val="2"/>
          <w:numId w:val="1"/>
        </w:numPr>
        <w:rPr/>
      </w:pPr>
      <w:bookmarkStart w:id="329" w:name="__RefHeading___Toc589902_3804643083"/>
      <w:bookmarkStart w:id="330" w:name="_Toc126"/>
      <w:bookmarkEnd w:id="328"/>
      <w:bookmarkEnd w:id="329"/>
      <w:r>
        <w:rPr>
          <w:rtl w:val="true"/>
        </w:rPr>
        <w:t>خنده در طول تاريخ</w:t>
      </w:r>
      <w:bookmarkEnd w:id="330"/>
    </w:p>
    <w:p>
      <w:pPr>
        <w:pStyle w:val="BookText"/>
        <w:rPr/>
      </w:pPr>
      <w:r>
        <w:rPr>
          <w:rFonts w:ascii="IRNazanin" w:hAnsi="IRNazanin" w:eastAsia="IRNazanin"/>
          <w:color w:val="111111"/>
          <w:sz w:val="28"/>
          <w:sz w:val="28"/>
          <w:szCs w:val="28"/>
          <w:rtl w:val="true"/>
          <w:lang w:bidi="fa-IR"/>
        </w:rPr>
        <w:t>خنده در طول تاريخچرا مى‌خنديم؟ پاسخ دادن به اين سؤال، كمى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اتّفاقاتى كه بيست سال پيش، خنده‌دار بودند، ممكن است كه امروزه، ديگر خنده‌آور نباشند و يا چيزى كه در يك كشور يا منطقه، خنده‌دار و مضحك تلقّى مى‌شود، ممكن است در كشور يا منطقه ديگر، اصلاً خنده‌آور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بذله‌گويى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بنگريم، احتمالاً حدس خواهيم زد كه انسان‌ها قبل از اين كه شروع به تكلّم كنند، خنديدن را آموخته‌اند؛ امّا آنان به چه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حيواناتى كه درد مى‌كشيدند، مى‌خنديدند و شايد بعد از پيروز شدن در يك نبرد، تنها احساسى كه به آنان دست مى‌داد،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دردها و ناكامى‌ها هميشه بهانه‌هاى خوبى براى به خنده آوردن مردم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مدّتى باب بود كه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به خنده بيفتند و يا زمانى ديگر بر اين عادت بودند تا از ديدن افراد بيمار يا كسانى كه نقص عضو دارند،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جمعيت زيادى از مردم به شهرها مهاجرت كردند و بدين شكل بود كه گونه‌هاى ديگر خنده و مسخره‌بازى در ميان مردم،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شايان ذكر است كه امروزه هنوز گروه‌هايى از مردم از جوك‌هايى كه گفته مى‌شود،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نيز بر اين باورند كه يك دليل براى لطيفه گفتن و جوك ساختن و يا بيان داستان‌هاى فُكاهى، رهايى يافتن از احساسات خسته كننده روزمره است كه انسان را در خود اسير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موضوع‌هايى كه باعث خنده ما مى‌شوند، با گذشت زمان، تغيير كرده‌اند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زمانى به صورت داستان‌هاى شفاهى بوده، در قالب نمايش‌نامه يا كتاب، عرضه شده‌اند و بعد از كتاب‌ها نوبت به مجلّات و فيلم‌ها و برنامه‌هاى طنز راديويى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جوك‌ها و بامزه‌كارى‌ها از طريق تلويزيون و يا اخيراً اينترنت به ما آموزش داده مى‌شوند كه بايد اذعان داشت اين روند نسبت به گذشته، رشد چشمگيرى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بذله‌گويى معمولاً از آن جايى آغاز مى‌شود كه چيزى باعث شگفتى و حيرت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 نفر با هم دست مى‌دهند، چيز خنده‌دارى نيست؛ ولى اين كه يكى از آنها هنگام دست دادن، يك ماهى در دست داشته باشد، حيرت‌آور است و باعث خنده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مى‌تواند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كار يا يك اسب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به تنهايى، خنده‌آور و مُضحك نيستند؛ امّا اگر اسبى در يك دفتر كار بسته شود، باعث تعجّب همگان مى‌شود و آنان را به خنده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سه نوع خنده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خنده‌هاى فيزيكى، مثل زمانى كه شخصى زمين مى‌خورَد؛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خنده‌هايى كه قابل رؤيت‌اند، مثل وجود يك تصوير مضحك؛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خنده‌هايى كه از كلام افراد، استنباط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به تلفّظ يك كلمه نيز مى‌خنديم و يا به اين كه يك كلمه، داراى معانى مختلف است، به ديده شگفتى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رواج بيشترى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درباره خنده مى‌توان گفت، آن است كه اساساً خنده، چيز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معتقدند كه خنده براى سلامتى، مفيد است و حتّى مَثَل انگليسيِ معروفي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بهترين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گروه‌هايى در جهان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بين المللى براى مطالعه رفتارهاى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انواع خنده‌ها را مورد مطالعه قرار مى‌دهند و متخصّصانى در اين مراكز، مشغول به كارند كه در خُصوص رفتارهاى خنده‌آور، كتب مختلفى به رشته تحرير درآورده‌اند و يا نشست‌هايى در 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چرا مى‌خنديم؟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ديگران برگزار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مسئله، خنده‌دار نيست، پس چيست؟ </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180_12363"/>
    </w:p>
    <w:p>
      <w:pPr>
        <w:pStyle w:val="Heading2"/>
        <w:numPr>
          <w:ilvl w:val="1"/>
          <w:numId w:val="1"/>
        </w:numPr>
        <w:rPr/>
      </w:pPr>
      <w:bookmarkStart w:id="332" w:name="__RefHeading___Toc589904_3804643083"/>
      <w:bookmarkStart w:id="333" w:name="_Toc127"/>
      <w:bookmarkEnd w:id="331"/>
      <w:bookmarkEnd w:id="332"/>
      <w:r>
        <w:rPr>
          <w:rtl w:val="true"/>
        </w:rPr>
        <w:t>هوش هيجاني و شادكامي</w:t>
      </w:r>
      <w:r>
        <w:rPr>
          <w:rtl w:val="true"/>
        </w:rPr>
        <w:t xml:space="preserve">/ </w:t>
      </w:r>
      <w:r>
        <w:rPr>
          <w:rtl w:val="true"/>
        </w:rPr>
        <w:t>سعيد بي‌نياز</w:t>
      </w:r>
      <w:bookmarkEnd w:id="333"/>
    </w:p>
    <w:p>
      <w:pPr>
        <w:pStyle w:val="Heading3"/>
        <w:numPr>
          <w:ilvl w:val="2"/>
          <w:numId w:val="1"/>
        </w:numPr>
        <w:rPr/>
      </w:pPr>
      <w:bookmarkStart w:id="334" w:name="__RefHeading___Toc589906_3804643083"/>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هوش هيجاني و شادكاميسعيد بي‌نيازتا نزديك به صد سال پس از ظهور علم روان‌شناسي، روان‌شناس‌ها وقتي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مي‌زدند،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 به روز، تست‌هاي هوششان را پيشرفته‌تر مي‌كردند تا چيزي كه به عنوان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هوشي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مي‌آوردند، دقيق‌تر و دقيق‌تر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كه هر چه بهره هوشي بالاتري داشته باشيد، موفّقيت بالاتري كسب مي‌كنيد؛ امّا تجربه عموم مردم، چيزهاي ديگري مي‌گفت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بهترين حالت، مي‌توانست موفّقيت تحصيلي يك نفر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آدم، دور و بر ما هستند كه بهره هوشي چندان بالايي ندارند، امّا بسيار آدم‌هاي موفّقي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چه هوشي براي پيش بردن كارهايشان استفاده مي‌كنند؟ اين، سؤالي بود كه در نهايت، در دهه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ميلادي، ذهن روان‌شناسان غربي را هم مشغول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پيتر سالووِي، </w:t>
      </w:r>
      <w:r>
        <w:rPr>
          <w:rStyle w:val="FootnoteAnchor"/>
          <w:rtl w:val="true"/>
        </w:rPr>
        <w:footnoteReference w:id="178"/>
      </w:r>
      <w:r>
        <w:rPr>
          <w:rFonts w:ascii="Amiri" w:hAnsi="Amiri" w:eastAsia="Amiri" w:cs="Amiri"/>
          <w:color w:val="111111"/>
          <w:sz w:val="28"/>
          <w:sz w:val="28"/>
          <w:szCs w:val="28"/>
          <w:rtl w:val="true"/>
          <w:lang w:bidi="ar-SA"/>
        </w:rPr>
        <w:t xml:space="preserve">اوّلين نفري بود كه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 هيجاني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2180_12364"/>
    </w:p>
    <w:p>
      <w:pPr>
        <w:pStyle w:val="Heading3"/>
        <w:numPr>
          <w:ilvl w:val="2"/>
          <w:numId w:val="1"/>
        </w:numPr>
        <w:rPr/>
      </w:pPr>
      <w:bookmarkStart w:id="337" w:name="__RefHeading___Toc589908_3804643083"/>
      <w:bookmarkStart w:id="338" w:name="_Toc129"/>
      <w:bookmarkEnd w:id="336"/>
      <w:bookmarkEnd w:id="337"/>
      <w:r>
        <w:rPr>
          <w:rtl w:val="true"/>
        </w:rPr>
        <w:t>هوش هيجاني، چه فرقي با هوش منطقي دارد؟</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را براي ويژگي اين آدم‌ها به كار بُرد؛ اصطلاحي كه رابطه تنگاتنگي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هيجاني، چه فرقي با هوش منطقي دارد؟شايد لازم باشد كه اوّل ببينيم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مثل نُقل و نبات، ميان صحبت‌هاي ما ريخته است ـ ، چه معنايي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قبول‌ترين تعريفي كه تا به حال از هوش ارائه شده،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توانايي آدميزاد براي سازگاري و پيشرفت در موقعيت‌هاي مختلف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روي هوش منطقي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داشتند، مي‌گفتند كه اين تواناييِ سازگاري در آدمي، بر مي‌گردد به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بهره هوشي يا همان توانايي‌هاي ذهني موروثي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بهره هوشي را با ابزاري مي‌سنجيدند كه معلوم مي‌كرد يك آدم، چه قدر حساب و كتابش خوب است، چه قدر اطّلاعات عمومي دارد، چه طور مي‌تواند شباهت‌ها و تفاوت‌هاي بين كلمه‌هاي مختلف را شرح دهد، حافظه‌اش چه قدر است، چه قدر در كارهاي عملي سرعت عمل دارد، چه طور مي‌تواند اجزاي مختلف يك واقعه را به هم پيوند دهد و چيزهاي منطقي‌اي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مي‌گفتند كه اين نوع از هوش، ژنتيك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كسي با هوش مشخّصي به دنيا مي‌آيد؛ امّا محيط مي‌تواند آدم را به حداكثر هوشي كه ژنتيكش تعيين كرده، برساند و يا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ژنتيك، طيفي از بهره هوشي را در نهاد ما گذاشته است؛ حالا ديگر دست اراده و محيط ماست كه به حداكثر اين طيف برسيم و يا به حداقلش راضي شويم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2180_12365"/>
    </w:p>
    <w:p>
      <w:pPr>
        <w:pStyle w:val="Heading3"/>
        <w:numPr>
          <w:ilvl w:val="2"/>
          <w:numId w:val="1"/>
        </w:numPr>
        <w:rPr/>
      </w:pPr>
      <w:bookmarkStart w:id="340" w:name="__RefHeading___Toc589910_3804643083"/>
      <w:bookmarkStart w:id="341" w:name="_Toc130"/>
      <w:bookmarkEnd w:id="339"/>
      <w:bookmarkEnd w:id="340"/>
      <w:r>
        <w:rPr>
          <w:rtl w:val="true"/>
        </w:rPr>
        <w:t>هوش هيجاني، چه جور هوشي است؟</w:t>
      </w:r>
      <w:bookmarkEnd w:id="341"/>
    </w:p>
    <w:p>
      <w:pPr>
        <w:pStyle w:val="Heading4"/>
        <w:numPr>
          <w:ilvl w:val="3"/>
          <w:numId w:val="1"/>
        </w:numPr>
        <w:rPr/>
      </w:pPr>
      <w:bookmarkStart w:id="342" w:name="__RefHeading___Toc589912_3804643083"/>
      <w:bookmarkStart w:id="343" w:name="_Toc13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همان طور كه در مقدّمه گفتيم، با تمام اين تفاسير، هوش منطقي فقط مي‌تواند موفّقيت تحصيلي ما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سال‌هاي سال، روان‌شناسان، فكر مي‌كردند كه هوش، يعني همين هوش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يكي از آن دوآتشه‌هايشان در تعريف هوش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يعني چيزي كه توسّط تست هوش من سنجيده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منطقي دو تا پاشنه آشيل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ارثي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تا وقتي كه شما بدانيد هوشتان ارثي است، دانستن بهره هوشي‌تان، هيچ كمكي به تغيير در زندگي‌تان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اين كه فقط حدود بيست درصد از موفّقيت ما را مي‌توانست پيش‌بيني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كسي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هيجاني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غيرشناختي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از هر دو نقطه‌ضعفِ هوش منطقي،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نوعي از هوش را به دنياي علمي روان‌شناسي شناساند كه كاملاً اكتسابي بود، مي‌شد آموزشش داد و در ضمن مي‌توانست هشتاد درصد از موفّقيت يك آدم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هيجاني، چه جور هوشي است؟به بيان خيلي ساده، هوش هيجاني، يعني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اين كه بگذاري فقط منطقت در تصميم‌گيري‌هايت مؤثّر باشد، از احساساتت هم استفاده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قدرت اين را داشته باشي كه احساساتت را كنترل و مديريت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تعريفي بود كه سالووي و ماير 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ارائه دادند؛ امّا بعدها، روان‌شناسان ديگر، خيلي ريز‌تر، به تعريف هوش هيجاني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بارـ اُن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2180_12366"/>
    </w:p>
    <w:p>
      <w:pPr>
        <w:pStyle w:val="Heading4"/>
        <w:numPr>
          <w:ilvl w:val="3"/>
          <w:numId w:val="1"/>
        </w:numPr>
        <w:rPr/>
      </w:pPr>
      <w:bookmarkStart w:id="345" w:name="__RefHeading___Toc589914_3804643083"/>
      <w:bookmarkStart w:id="346" w:name="_Toc132"/>
      <w:bookmarkEnd w:id="344"/>
      <w:bookmarkEnd w:id="345"/>
      <w:r>
        <w:rPr>
          <w:rtl w:val="true"/>
        </w:rPr>
        <w:t>الف</w:t>
      </w:r>
      <w:r>
        <w:rPr>
          <w:rtl w:val="true"/>
        </w:rPr>
        <w:t xml:space="preserve">. </w:t>
      </w:r>
      <w:r>
        <w:rPr>
          <w:rtl w:val="true"/>
        </w:rPr>
        <w:t>حيطه درونْ‌فردي</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كه پرسش‌نامه هوش هيجاني‌اش به فارسي هم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 هيجاني، از پنج حيطه، تشكيل شده است كه هر كدام از اين حيطه‌ها، خودشان از مؤلفه‌ها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كس كه تعداد بيشتري از اين توانايي‌ها را داشته باشد، هوش هيجاني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تشكيل‌دهنده هوش هيجاني،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درونْ‌فردي</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خودآگاهي هيجاني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خودت بفهمي‌كه الآن دقيقاً چه احساسي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 مي‌ترسي، عصباني هستي يا از چيزي متنفّري؟ خيلي از آدم‌ها واقعاً در تشخيص احساسات خودشان هم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جرئت‌ورزي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بتواني احساسات، عقايد و تفكّرات خودت را خيلي قاطعانه و البته محترمانه ابراز كني و از حقوقت دفاع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مي‌بينيد تا كسي احساسات خودش را نشناسد، نمي‌تواند آن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خودآگاهي هيجاني، مقدّمه جرئت‌ورزي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خودْارزش‌بخشي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حالا كه احساساتت را مي‌شناسي، آنها را بپذيري و برايشان احترام قائل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بتواني از استعدادهاي خودت، به نحو مطلوب استفاده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داشتن هوش، كافي نيست؛ استفاده از آن است كه شما را موفّق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خيلي ساده، فكر و احساساتت مال خودت باشد و به كسي وابسته نباشي</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180_12367"/>
    </w:p>
    <w:p>
      <w:pPr>
        <w:pStyle w:val="Heading4"/>
        <w:numPr>
          <w:ilvl w:val="3"/>
          <w:numId w:val="1"/>
        </w:numPr>
        <w:rPr/>
      </w:pPr>
      <w:bookmarkStart w:id="348" w:name="__RefHeading___Toc589916_3804643083"/>
      <w:bookmarkStart w:id="349" w:name="_Toc133"/>
      <w:bookmarkEnd w:id="347"/>
      <w:bookmarkEnd w:id="348"/>
      <w:r>
        <w:rPr>
          <w:rtl w:val="true"/>
        </w:rPr>
        <w:t>ب</w:t>
      </w:r>
      <w:r>
        <w:rPr>
          <w:rtl w:val="true"/>
        </w:rPr>
        <w:t xml:space="preserve">. </w:t>
      </w:r>
      <w:r>
        <w:rPr>
          <w:rtl w:val="true"/>
        </w:rPr>
        <w:t>حيطه ميانْ‌فردي</w:t>
      </w:r>
      <w:r>
        <w:rPr>
          <w:rtl w:val="true"/>
        </w:rPr>
        <w:t>:</w:t>
      </w:r>
      <w:bookmarkEnd w:id="349"/>
    </w:p>
    <w:p>
      <w:pPr>
        <w:pStyle w:val="Heading4"/>
        <w:numPr>
          <w:ilvl w:val="3"/>
          <w:numId w:val="1"/>
        </w:numPr>
        <w:rPr/>
      </w:pPr>
      <w:bookmarkStart w:id="350" w:name="__RefHeading___Toc589918_3804643083"/>
      <w:bookmarkStart w:id="351" w:name="_Toc134"/>
      <w:bookmarkEnd w:id="350"/>
      <w:r>
        <w:rPr>
          <w:rtl w:val="true"/>
        </w:rPr>
        <w:t>ج</w:t>
      </w:r>
      <w:r>
        <w:rPr>
          <w:rtl w:val="true"/>
        </w:rPr>
        <w:t xml:space="preserve">. </w:t>
      </w:r>
      <w:r>
        <w:rPr>
          <w:rtl w:val="true"/>
        </w:rPr>
        <w:t>حيطه سازگاري</w:t>
      </w:r>
      <w:bookmarkEnd w:id="351"/>
    </w:p>
    <w:p>
      <w:pPr>
        <w:pStyle w:val="Heading4"/>
        <w:numPr>
          <w:ilvl w:val="3"/>
          <w:numId w:val="1"/>
        </w:numPr>
        <w:rPr/>
      </w:pPr>
      <w:bookmarkStart w:id="352" w:name="__RefHeading___Toc589920_3804643083"/>
      <w:bookmarkStart w:id="353" w:name="_Toc135"/>
      <w:bookmarkEnd w:id="352"/>
      <w:r>
        <w:rPr>
          <w:rtl w:val="true"/>
        </w:rPr>
        <w:t>د</w:t>
      </w:r>
      <w:r>
        <w:rPr>
          <w:rtl w:val="true"/>
        </w:rPr>
        <w:t xml:space="preserve">. </w:t>
      </w:r>
      <w:r>
        <w:rPr>
          <w:rtl w:val="true"/>
        </w:rPr>
        <w:t>حيطه كنترل فشار رواني</w:t>
      </w:r>
      <w:bookmarkEnd w:id="3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ميانْ‌فردي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بتواني اوّلاً احساسات ديگران را بشناسي؛ ثانياً آنها را درك كني و بتواني يك رابطه صميمانه را حفظ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هر گروهي كه عضو مي‌شوي، عضو مؤثّر و سازنده گروه باشي و همه از تو، به عنوان يك شريك خوب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وقتي يك نفر، از احساسات و افكارش با شما حرف بزند، شما بتوانيد خودتان را بگذاريد به جاي او و حسّش را از اين طريقْ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سازگاري</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بتواني بفهمي‌كه الآن، مهم‌ترين مشكلات تو كدام‌ها هستند، بتواني آنها را تعريف كني، راه‌حل‌هاي احتمالي‌اش را بشناسي و آنها را امتحان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واقعيت‌سنجي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بداني دور و برت چه خبر است و تفاوت‌هاي آن چيزي را كه در ذهنت مي‌گذرد، با آن چيزي كه در عمل اتّفاق مي‌افتد، بشناسي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خشكْ‌مغز و خشكْ‌دل نباشي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گاهي لازم است بتواني بنا به شرايط، احساسات، فكر‌ها و رفتارهايت را تغيير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كنترل فشار رواني</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تحمّل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چه قدر در برابر مصيبت‌ها و اتّفاق‌هاي نامطلوب، مقاومت مي‌كني؟ و چه قدر مي‌تواني در مقابل فشار رواني، تاب بياوري؟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180_12368"/>
    </w:p>
    <w:p>
      <w:pPr>
        <w:pStyle w:val="Heading4"/>
        <w:numPr>
          <w:ilvl w:val="3"/>
          <w:numId w:val="1"/>
        </w:numPr>
        <w:rPr/>
      </w:pPr>
      <w:bookmarkStart w:id="355" w:name="__RefHeading___Toc589922_3804643083"/>
      <w:bookmarkStart w:id="356" w:name="_Toc136"/>
      <w:bookmarkEnd w:id="354"/>
      <w:bookmarkEnd w:id="355"/>
      <w:r>
        <w:rPr>
          <w:rtl w:val="true"/>
        </w:rPr>
        <w:t xml:space="preserve">هـ </w:t>
      </w:r>
      <w:r>
        <w:rPr>
          <w:rtl w:val="true"/>
        </w:rPr>
        <w:t xml:space="preserve">. </w:t>
      </w:r>
      <w:r>
        <w:rPr>
          <w:rtl w:val="true"/>
        </w:rPr>
        <w:t>حيطه خُلق عمومي</w:t>
      </w:r>
      <w:bookmarkEnd w:id="356"/>
    </w:p>
    <w:p>
      <w:pPr>
        <w:pStyle w:val="Heading3"/>
        <w:numPr>
          <w:ilvl w:val="2"/>
          <w:numId w:val="1"/>
        </w:numPr>
        <w:rPr/>
      </w:pPr>
      <w:bookmarkStart w:id="357" w:name="__RefHeading___Toc589924_3804643083"/>
      <w:bookmarkStart w:id="358" w:name="_Toc137"/>
      <w:bookmarkEnd w:id="357"/>
      <w:r>
        <w:rPr>
          <w:rtl w:val="true"/>
        </w:rPr>
        <w:t>چه‌طور مي‌توان هوش هيجاني را پرورش داد؟</w:t>
      </w:r>
      <w:bookmarkEnd w:id="358"/>
    </w:p>
    <w:p>
      <w:pPr>
        <w:pStyle w:val="Heading4"/>
        <w:numPr>
          <w:ilvl w:val="3"/>
          <w:numId w:val="1"/>
        </w:numPr>
        <w:rPr/>
      </w:pPr>
      <w:bookmarkStart w:id="359" w:name="__RefHeading___Toc589926_3804643083"/>
      <w:bookmarkStart w:id="360" w:name="_Toc138"/>
      <w:bookmarkEnd w:id="359"/>
      <w:r>
        <w:rPr/>
        <w:t>۱</w:t>
      </w:r>
      <w:r>
        <w:rPr>
          <w:rtl w:val="true"/>
        </w:rPr>
        <w:t xml:space="preserve">. </w:t>
      </w:r>
      <w:r>
        <w:rPr>
          <w:rtl w:val="true"/>
        </w:rPr>
        <w:t>براي تشخيص احساسات خود و ديگران، گروه‌هاي دوستانه تشكيل دهيم</w:t>
      </w:r>
      <w:bookmarkEnd w:id="360"/>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هيجانات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كه چه قدر مي‌تواني هيجان‌هاي منفي و شديد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ناگهاني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كنترل كني؟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خُلق عمومي</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قدر از خودت احساس رضايت داري؟ چه طور مي‌تواني خودت را شاد كني؟ و چه طور مي‌تواني ديگران را شاد كني؟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توانايي نگاه به جنبه‌هاي روشن زندگي و حفظ نگرش مثبت، حتّي در رويارويي با ناملايمات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چه‌طور مي‌توان هوش هيجاني را پرورش داد؟همان طور كه گفته شد، روان‌شناساني كه از هوش هيجاني، به عنوان مهم‌ترين عامل موفّقيت فردي، دفاع مي‌كنند، معتقدند كه اين نوع از هوش، اكتسابي است و مي‌توان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راه‌هاي مختلفي را براي پرورش هوش هيجاني پيشنهاد مي‌كنند كه بعضي از آنها را ـ‌كه با فرهنگ ايراني ـ اسلامي، بيشتر منطبق هستندـ مي‌خوانيد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تشخيص احساسات خود و ديگران، گروه‌هاي دوستانه تشكيل دهيمهمان طور كه در بخش قبل گفته شد، يكي از توانايي‌هاي لازم براي داشتن هوش هيجاني بالا، اين است كه آدم بتواند احساسات خودش و ديگران را بشناسد و روي آن احساس‌ها، نام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واقع، به خودي خود، در جمع‌هاي خيلي دوستانه ما اتّفاق مي‌افتد؛ امّا مي‌شود همين اتّفاق‌ها را هدفمند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وقتي كه يك حالت چهره يا حالت بدني خاصي را در دوستمان مي‌بينيم، مي‌توانيم به او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غمگين به نظر مي‌رسي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جاي اين كه از جمله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حالت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2180_12369"/>
    </w:p>
    <w:p>
      <w:pPr>
        <w:pStyle w:val="Heading4"/>
        <w:numPr>
          <w:ilvl w:val="3"/>
          <w:numId w:val="1"/>
        </w:numPr>
        <w:rPr/>
      </w:pPr>
      <w:bookmarkStart w:id="362" w:name="__RefHeading___Toc589928_3804643083"/>
      <w:bookmarkStart w:id="363" w:name="_Toc139"/>
      <w:bookmarkEnd w:id="361"/>
      <w:bookmarkEnd w:id="362"/>
      <w:r>
        <w:rPr/>
        <w:t>۲</w:t>
      </w:r>
      <w:r>
        <w:rPr>
          <w:rtl w:val="true"/>
        </w:rPr>
        <w:t xml:space="preserve">. </w:t>
      </w:r>
      <w:r>
        <w:rPr>
          <w:rtl w:val="true"/>
        </w:rPr>
        <w:t>حلّ يك يا چند مشكل را تمرين كنيم</w:t>
      </w:r>
      <w:bookmarkEnd w:id="363"/>
    </w:p>
    <w:p>
      <w:pPr>
        <w:pStyle w:val="Heading4"/>
        <w:numPr>
          <w:ilvl w:val="3"/>
          <w:numId w:val="1"/>
        </w:numPr>
        <w:rPr/>
      </w:pPr>
      <w:bookmarkStart w:id="364" w:name="__RefHeading___Toc589930_3804643083"/>
      <w:bookmarkStart w:id="365" w:name="_Toc140"/>
      <w:bookmarkEnd w:id="364"/>
      <w:r>
        <w:rPr/>
        <w:t>۳</w:t>
      </w:r>
      <w:r>
        <w:rPr>
          <w:rtl w:val="true"/>
        </w:rPr>
        <w:t xml:space="preserve">. </w:t>
      </w:r>
      <w:r>
        <w:rPr>
          <w:rtl w:val="true"/>
        </w:rPr>
        <w:t>از ادبيات و سينما براي شناختن احساساتمان بهره ببريم</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دوستمان در مقابل اين جمله دريافت مي‌كنيم، دو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به ما مي‌فهماند كه چه قدر در تشخيص درست احساسات ديگران توانايي داريم؛ دوم، اين كه دوستمان احساس بهتري نسبت به ما پيدا مي‌كند و حس مي‌كند كه ما او را درك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در گروه‌هاي دوستانه، ما مي‌توانيم احساسات خود را كاملاً بشناسيم و آنها را ابراز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يك يا چند مشكل را تمرين كنيمبراي حلّ مشكلاتمان، به يك روش چندمرحله‌اي و منظّم روي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در درجه اوّل، مشكلات فعلي‌مان را اوّلويت‌بندي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مشكلاتمان را تعريف كنيم و عوارضي را كه مي‌تواند براي زندگي‌مان داشته باشد، معلوم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توانايي‌هايي كه خودمان داريم و حمايت‌هايي را كه ممكن است از طرف ديگران براي حل مشكل از ما بشود، فهرست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بعدي، هر چه راه حل به نظرمان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منطقي و چه غير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 مي‌كنيم و بعد، مي‌آييم عيب و حسن هر كدام را مي‌نويسيم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بيشترين حُسن‌ها و كم‌ترين عيب‌ها را داشت، به عنوان راه حل احتمالي مي‌پذيريم و آن را اجرا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شكست، از راه حل بعدي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منظّم، در واقع، روش حل مشكلات است كه كم‌كم ملكه ذهنمان مي‌شود و در همه مشكلاتمان از آن استفاده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ادبيات و سينما براي شناختن احساساتمان بهره ببريمبسياري از داستان‌ها و فيلم‌ها، سرشار از موقعيت‌هاي احساسي هستند كه شخصيت داستان يا فيلم، يك احساس مثبت يا منفي خاص را تجربه مي‌كند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180_12370"/>
    </w:p>
    <w:p>
      <w:pPr>
        <w:pStyle w:val="Heading4"/>
        <w:numPr>
          <w:ilvl w:val="3"/>
          <w:numId w:val="1"/>
        </w:numPr>
        <w:rPr/>
      </w:pPr>
      <w:bookmarkStart w:id="367" w:name="__RefHeading___Toc589932_3804643083"/>
      <w:bookmarkStart w:id="368" w:name="_Toc141"/>
      <w:bookmarkEnd w:id="366"/>
      <w:bookmarkEnd w:id="367"/>
      <w:r>
        <w:rPr/>
        <w:t>۴</w:t>
      </w:r>
      <w:r>
        <w:rPr>
          <w:rtl w:val="true"/>
        </w:rPr>
        <w:t xml:space="preserve">. </w:t>
      </w:r>
      <w:r>
        <w:rPr>
          <w:rtl w:val="true"/>
        </w:rPr>
        <w:t>از نوشتن براي بيرون ريختن احساساتمان استفاده كنيم</w:t>
      </w:r>
      <w:bookmarkEnd w:id="368"/>
    </w:p>
    <w:p>
      <w:pPr>
        <w:pStyle w:val="Heading4"/>
        <w:numPr>
          <w:ilvl w:val="3"/>
          <w:numId w:val="1"/>
        </w:numPr>
        <w:rPr/>
      </w:pPr>
      <w:bookmarkStart w:id="369" w:name="__RefHeading___Toc589934_3804643083"/>
      <w:bookmarkStart w:id="370" w:name="_Toc142"/>
      <w:bookmarkEnd w:id="369"/>
      <w:r>
        <w:rPr/>
        <w:t>۵</w:t>
      </w:r>
      <w:r>
        <w:rPr>
          <w:rtl w:val="true"/>
        </w:rPr>
        <w:t xml:space="preserve">. </w:t>
      </w:r>
      <w:r>
        <w:rPr>
          <w:rtl w:val="true"/>
        </w:rPr>
        <w:t>قاطعيتِ محترمانه را ياد بگيريم</w:t>
      </w:r>
      <w:bookmarkEnd w:id="370"/>
    </w:p>
    <w:p>
      <w:pPr>
        <w:pStyle w:val="BookText"/>
        <w:rPr/>
      </w:pPr>
      <w:r>
        <w:rPr>
          <w:rFonts w:ascii="Amiri" w:hAnsi="Amiri" w:eastAsia="Amiri" w:cs="Amiri"/>
          <w:color w:val="111111"/>
          <w:sz w:val="28"/>
          <w:sz w:val="28"/>
          <w:szCs w:val="28"/>
          <w:rtl w:val="true"/>
          <w:lang w:bidi="ar-SA"/>
        </w:rPr>
        <w:t>خواندن اين داستان‌ها و ديدن اين فيلم‌ها، مي‌توانند ما را در شناختن حس‌هايي در وجود خودمان كه هم‌شكل با حس‌هاي شخصيت‌هاي آنهاست، ياري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براي بيرون ريختن احساساتمان استفاده كنيمنوشتن، يكي از بهترين راه‌هايي است كه مي‌تواند هيجانات ما را تنظيم كند و ما را مجبور كند كه روي احساساتمان نام بگذاريم و آنها را روي صفحه كاغذ، ثبت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هم، نوعي تخليه هيجاني است و هم نوعي تنظيم هيجان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قاطعيتِ محترمانه را ياد بگيريموقتي كه به اصطلاح، حقّمان دارد خورده مي‌شود، ما از چندين راه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ما، منفعل عمل مي‌كنيم؛ يعني مي‌ريزيم توي خودمان و هيچ چيز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ما، پرخاشگر مي‌شويم، داد و بيداد مي‌كنيم و همه چيز را به هم مي‌ريزيم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ما نيز، دو تا راه را قاطي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حس مي‌كنيم كه در يك اداره، به عنوان كارمند، حقّمان دارد خورده مي‌شود، كار ارباب رجوع را عقب مي‌اندازيم يا در حضور او كارهاي متفرّقه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راه چهارم هم وجود دارد و آن، اين است كه ما با قاطعيت، امّا محترمانه، به ديگراني كه حقّ ما را تضييع كرده‌اند،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چهارم، خيلي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ما در عين اين كه احترام ديگران را داريم، از حقّ خودمان هم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تكنيك‌هاي اصلي براي اين قاطعيت، استفاده از جمله‌هاي سه‌بخشي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جمله‌ها از سه بخش همدلي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مي‌دونم كه تو واكمن من رو لازم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كه خودم امروز اون رو مي‌خوام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قاطعيت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نمي‌تونم واكمنم رو بهت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قاطعيت، فقط در كلمات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180_12371"/>
    </w:p>
    <w:p>
      <w:pPr>
        <w:pStyle w:val="Heading3"/>
        <w:numPr>
          <w:ilvl w:val="2"/>
          <w:numId w:val="1"/>
        </w:numPr>
        <w:rPr/>
      </w:pPr>
      <w:bookmarkStart w:id="372" w:name="__RefHeading___Toc589936_3804643083"/>
      <w:bookmarkStart w:id="373" w:name="_Toc143"/>
      <w:bookmarkEnd w:id="371"/>
      <w:bookmarkEnd w:id="372"/>
      <w:r>
        <w:rPr>
          <w:rtl w:val="true"/>
        </w:rPr>
        <w:t>رابطه هوش هيجاني با شادكامي</w:t>
      </w:r>
      <w:bookmarkEnd w:id="373"/>
    </w:p>
    <w:p>
      <w:pPr>
        <w:pStyle w:val="BookText"/>
        <w:rPr/>
      </w:pPr>
      <w:r>
        <w:rPr>
          <w:rFonts w:ascii="IRNazanin" w:hAnsi="IRNazanin" w:eastAsia="IRNazanin"/>
          <w:color w:val="111111"/>
          <w:sz w:val="28"/>
          <w:sz w:val="28"/>
          <w:szCs w:val="28"/>
          <w:rtl w:val="true"/>
          <w:lang w:bidi="fa-IR"/>
        </w:rPr>
        <w:t>نيست؛ ژست بدني‌اي كه ما در هنگام اداي كلمات مي‌گيريم هم به اندازه خودِ كلمات،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هوش هيجاني با شادكاميتقريباً ده سال بعد از اين كه مفهوم هوش هيجاني در روان‌شناسي جا افتاد، يك گروه از روان‌شناسان ديگر، در فكر در انداختن سقفي نو در روان‌شناسي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نام مكتب قرن بيست و يكمي خودشان را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مثبت‌گرا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خودشان را روي جنبه مثبت زندگي انسان‌ها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تا كي روان‌شناسي مي‌خواهد از بيماري و غم و غصّه مردم حرف بزند؟ اين آدميزاد، ويژگي‌هاي مثبتي هم دارد كه بايد مورد مطالعه قرار بگيرند؛ ويژگي‌هايي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خوشبيني، شادكامي، شجاعت، اميدواري، جرئتمندي، خردمندي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طور كه روان‌پزشكان، بيماري‌هاي رواني را طبقه‌بندي كرده بودند، به فهرست كردن توانايي‌هاي مثبت آدمي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كه اگر روان‌شناسي، نتواند مردم را شاد نگه دارد، به چه دردي مي‌خورد؟ امّا قبل از آنها روان‌شناسانِ هوش هيجاني، به خوبي دريافته بودند كه شادكامي، يكي از مؤلّفه‌هاي هوش هيجاني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آدمي‌كه از هوش هيجانيِ بالايي برخوردار است، از چند راه مي‌تواند شادكامي خودش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احساس‌هايش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آنهايي كه هوش هيجاني بالايي دارند، مي‌توانند كوچك‌ترين تغييرات در احساسات خودشان را بشناسند و منفي يا مثبت بودنش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الآن، شگفت‌زده شده‌اند يا از چيزي، چِندششان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كسي نتواند احساس‌هاي خودش را تشخيص دهد، نمي‌تواند آنها را به شادي تغيير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توانايي كنترل احساساتش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هوش هيجاني بالايي دارد، مي‌تواند هيجان‌هاي منفي‌اش را به شكل موقّت، در خودش نگه دارد و در اين زمان، با تفكّر در مورد آنها، به آرامش بيشتري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در انعطاف‌پذيري هيجاني، باعث مي‌شود كه انسان بتواند در شرايطي كه محيط، نه كاملاً غم‌بار است و نه شاد، خودش را شاد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توانايي خودْانگيختگي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هوش هيجاني بالا، مي‌توانند در هر شرايطي، خودشان را براي پذيرفتن يك مسئوليت جديد، شروع يك كار جديد و يا تجربه كردن يك حس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توانايي برقراريِ رابطه خوب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و داشتن رابطه خوب با آنها، يكي از منابع اصلي شادكامي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هوش هيجاني بالايي دارند، مي‌توانند به خوبي، احساسات ديگران را درك كنند، با آنها همدل شوند و رابطه رضايت‌بخشي با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هوش هيجاني بالايي دارند، در ضمن، نمي‌گذارند كه اوقاتْ‌تلخي ديگران، اوقاتشان را تلخ كند؛ به اين خاطر كه آنها احساسات مستقل خودشان را پذيرفته‌اند و به آن، احترام مي‌گذارند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180_12373"/>
    </w:p>
    <w:p>
      <w:pPr>
        <w:pStyle w:val="Heading2"/>
        <w:numPr>
          <w:ilvl w:val="1"/>
          <w:numId w:val="1"/>
        </w:numPr>
        <w:rPr/>
      </w:pPr>
      <w:bookmarkStart w:id="375" w:name="__RefHeading___Toc589938_3804643083"/>
      <w:bookmarkStart w:id="376" w:name="_Toc144"/>
      <w:bookmarkEnd w:id="374"/>
      <w:bookmarkEnd w:id="375"/>
      <w:r>
        <w:rPr>
          <w:rtl w:val="true"/>
        </w:rPr>
        <w:t>شادكامي، شخصيت و موفّقيت</w:t>
      </w:r>
      <w:r>
        <w:rPr>
          <w:rtl w:val="true"/>
        </w:rPr>
        <w:t xml:space="preserve">/ </w:t>
      </w:r>
      <w:r>
        <w:rPr>
          <w:rtl w:val="true"/>
        </w:rPr>
        <w:t>مهدي اختر محقّقي</w:t>
      </w:r>
      <w:bookmarkEnd w:id="376"/>
    </w:p>
    <w:p>
      <w:pPr>
        <w:pStyle w:val="Heading3"/>
        <w:numPr>
          <w:ilvl w:val="2"/>
          <w:numId w:val="1"/>
        </w:numPr>
        <w:rPr/>
      </w:pPr>
      <w:bookmarkStart w:id="377" w:name="__RefHeading___Toc589940_3804643083"/>
      <w:bookmarkStart w:id="378" w:name="_Toc145"/>
      <w:bookmarkEnd w:id="377"/>
      <w:r>
        <w:rPr>
          <w:rtl w:val="true"/>
        </w:rPr>
        <w:t>شادكامي و مثبت‌انديشي</w:t>
      </w:r>
      <w:bookmarkEnd w:id="378"/>
    </w:p>
    <w:p>
      <w:pPr>
        <w:pStyle w:val="BookText"/>
        <w:rPr/>
      </w:pPr>
      <w:r>
        <w:rPr>
          <w:rFonts w:ascii="Amiri" w:hAnsi="Amiri" w:eastAsia="Amiri" w:cs="Amiri"/>
          <w:color w:val="111111"/>
          <w:sz w:val="28"/>
          <w:sz w:val="28"/>
          <w:szCs w:val="28"/>
          <w:rtl w:val="true"/>
          <w:lang w:bidi="ar-SA"/>
        </w:rPr>
        <w:t>شادكامي، شخصيت و موفّقيتمهدي اختر محقّقيانسان، از لحظه‌اي كه به دنيا مي‌آيد تا آن دمي كه از دنيا مي‌رود، در تلاش است كه خوش‌بخت و شادكام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اريك فروم</w:t>
      </w:r>
    </w:p>
    <w:p>
      <w:pPr>
        <w:pStyle w:val="BookText"/>
        <w:rPr/>
      </w:pPr>
      <w:r>
        <w:rPr>
          <w:rFonts w:ascii="IRNazanin" w:hAnsi="IRNazanin" w:eastAsia="IRNazanin"/>
          <w:color w:val="111111"/>
          <w:sz w:val="28"/>
          <w:sz w:val="28"/>
          <w:szCs w:val="28"/>
          <w:rtl w:val="true"/>
          <w:lang w:bidi="fa-IR"/>
        </w:rPr>
        <w:t>شادكامي و مثبت‌انديشيشكي نيست كه همگي ما به طور فطري، در جستجوي حالات مطلوب و خوشايند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غم، شجاعت و ترس، اعتماد به نفس و خودكم‌بيني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احساسات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نيز در جاي خود، شخصيت افراد را شكل مي‌دهند؛ چرا كه اين احساسات، محرّكي براي تعامل ما با محيط پيرامونمان هستند كه اگر از تعادل مناسبي برخوردار باشند، سبب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تصميم‌گيري هاي درست و منطقي در مشكلات زندگي مي‌شوند و موفّقيت را در انجام شدن كارها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شادكامي، تأثير مهمّي در موفّقيت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شادكام، نگرش خوشبينانه‌اي نسبت به وقايع و رويداد‌هاي اطراف خود دارند و به جاي جبهه‌گيري منفي نسبت به اتّفاقات پيرامون خود، سعي در استفاده بهينه از اين رويدادها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هاي شاد و داراي شخصيت سالم، انسان‌هايي مسئوليت‌پذير و شهرونداني خوب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تحقيقي كه در دانشگاه تگزاس امريكا انجام گرفت، نشان داده شد كه خُلق و خوي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 شخصيت 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طرز قابل ملاحظه‌اي، سطح اميد را در فرد، بالا مي‌بَرد كه در نتيجه، فرد، بهتر مي‌تواند از پس موانع اضطراب‌آفرين زندگي برآيد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بنا بر اين، مشاهده مي‌شود كه شادكامي، با شخصيت و روحيه افراد،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روحيه شاد دارد، در انجام دادن فعّاليت هاي روزانه، مثبت‌انديشي را سرلوحه فعّاليت هاي خود قرار مي‌دهد و بهتر از ديگران براي مشكلات كوچك و بزرگ، چاره‌انديشي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ديگر، شادكامي، زماني به وجود مي‌آيد كه انسان، از خود و محيط اطراف خود، احساس رضايت بيشتر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بريبنر، </w:t>
      </w:r>
      <w:r>
        <w:rPr>
          <w:rStyle w:val="FootnoteAnchor"/>
          <w:rtl w:val="true"/>
        </w:rPr>
        <w:footnoteReference w:id="182"/>
      </w:r>
      <w:r>
        <w:rPr>
          <w:rFonts w:ascii="IRNazanin" w:hAnsi="IRNazanin" w:eastAsia="IRNazanin"/>
          <w:color w:val="111111"/>
          <w:sz w:val="28"/>
          <w:sz w:val="28"/>
          <w:szCs w:val="28"/>
          <w:rtl w:val="true"/>
          <w:lang w:bidi="fa-IR"/>
        </w:rPr>
        <w:t>ميزان شادي و رضايت هر فرد از زندگي، رابطه‌اي مستقيم با نگرش افراد به زندگي دارد و اين بدان معناست كه هر چه قدر افراد،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2180_12375"/>
    </w:p>
    <w:p>
      <w:pPr>
        <w:pStyle w:val="Heading3"/>
        <w:numPr>
          <w:ilvl w:val="2"/>
          <w:numId w:val="1"/>
        </w:numPr>
        <w:rPr/>
      </w:pPr>
      <w:bookmarkStart w:id="380" w:name="__RefHeading___Toc589942_3804643083"/>
      <w:bookmarkStart w:id="381" w:name="_Toc146"/>
      <w:bookmarkEnd w:id="379"/>
      <w:bookmarkEnd w:id="380"/>
      <w:r>
        <w:rPr>
          <w:rtl w:val="true"/>
        </w:rPr>
        <w:t>شخصيت برون‌گرا و شادكامي</w:t>
      </w:r>
      <w:bookmarkEnd w:id="381"/>
    </w:p>
    <w:p>
      <w:pPr>
        <w:pStyle w:val="BookText"/>
        <w:rPr/>
      </w:pPr>
      <w:r>
        <w:rPr>
          <w:rFonts w:ascii="IRNazanin" w:hAnsi="IRNazanin" w:eastAsia="IRNazanin"/>
          <w:color w:val="111111"/>
          <w:sz w:val="28"/>
          <w:sz w:val="28"/>
          <w:szCs w:val="28"/>
          <w:rtl w:val="true"/>
          <w:lang w:bidi="fa-IR"/>
        </w:rPr>
        <w:t>رويداد‌هاي پيرامون خود راضي‌تر باشند، به همان ميزان نيز شادترند و اگر اين احساس رضايت، كمتر باشد، به همان ميزان، احساس رضايتمندي و شادكاميِ كمتري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برون‌گرا و شادكاميبر اساس تحقيقات روان‌شناسان، مغز انسان‌هاي برون‌گرا و اجتماعي و خوش‌مشرب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كساني كه شخصيت متعادل و نسبتاً سالمي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عوامل مثبتي مانند يك چهره شاد و خوش‌حال، واكنش بيشتري نشان مي‌دهد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اين، دليل روشني براي وجود ارتباط مستقيم، ميان شادكامي و شخصيت و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روان‌شناسان، معتقدند كه شادكامي،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برون‌گرايي يا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آيزنك است و برون‌گرايي، قوي‌ترين زمينه‌ساز شادكامي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بخش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چان و جوزف، </w:t>
      </w:r>
      <w:r>
        <w:rPr>
          <w:rStyle w:val="FootnoteAnchor"/>
          <w:rtl w:val="true"/>
        </w:rPr>
        <w:footnoteReference w:id="185"/>
      </w:r>
      <w:r>
        <w:rPr>
          <w:rFonts w:ascii="IRNazanin" w:hAnsi="IRNazanin" w:eastAsia="IRNazanin"/>
          <w:color w:val="111111"/>
          <w:sz w:val="28"/>
          <w:sz w:val="28"/>
          <w:szCs w:val="28"/>
          <w:rtl w:val="true"/>
          <w:lang w:bidi="fa-IR"/>
        </w:rPr>
        <w:t xml:space="preserve">در تحقيقي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شخصيت، ابعاد اميد و آرزو و سطح بهزيستي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نتيجه رسيدند كه برون‌گرايي و احساس جامعه‌پذيري، با شادكامي، همبستگي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برخي از ويژگي‌هاي شخصيتي افراد برون‌گرا را اين گونه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وقايع پيرامون خود علاقه‌مندند؛ روراست و معمولاً پُرحرف‌اند؛ عقيده خود را با عقايد ديگران مقايسه مي‌كنند؛ اهل عمل و پيش‌قدمي در كارها هستند؛ به سهولت، دوستان جديدي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مي‌يابند و خود را با يك گروه وفق مي‌دهند؛ افكار خود را بيان مي‌كنند؛ به ايجاد ارتباط با افراد جديد، علاقه نشان مي‌دهند؛ خوش‌مشرب‌اند؛ زياد احساساتي نيستند؛ ريسك‌پذيرند؛ سريع تصميم مي‌گـيـرند؛ اجتماعي هستند؛ درك آنها و شناخت شخصيتشان آسان است؛ شخصيت آنها در خلوت و حضور ديگران يكسان است؛ معاشرتي هستند؛ پس از آن كه حرف خود را مي‌زنند، به گفته خود مي‌انديشند؛ كارهاي گروهي را مي‌پسندند؛ رنگ‌هاي روشن را بيشتر دوست دارند؛ بيشتر، از اَعمال ديگران خشمگين مي‌گردند تا كارهاي خودشان؛ اطّلاعات شخصي خود را به سادگي با ديگران قسمت مي‌كـنند؛ رويكرد سريع الوصول را بيشتر ترجيح مي‌دهـنـد؛ تنها از روي تجارب زندگي خود درس مي‌گيرند و نه عبرت گرفتن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ديگري كه توسط آرگايل و همكارانش در مورد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مشخّص شد كه هنگامي‌كه از مردم پرسيده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شادكامي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دو نوع پاسخ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ممكن است حالات هيجاني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كنند و دوم، آن را راضي بودن از زندگي به طور كلّي و يا در بيشتر جنبه هاي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نظر مي‌رسد كه شادكامي، دو جزء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عاطفي و شناختي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بُعد عاطفي آن، موجب مي‌گردد انساني كه داراي احساس شادكامي است، از نظر ديگران، به عنوان فردي بشّاش و سرزنده شناخته شود و در مناسبات اجتماعي نيز بتواند راحت‌تر با ديگران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بُعد شناختي نيز چنين فردي، نگرش مثبتي نسبت به دنياي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2180_12377"/>
    </w:p>
    <w:p>
      <w:pPr>
        <w:pStyle w:val="Heading3"/>
        <w:numPr>
          <w:ilvl w:val="2"/>
          <w:numId w:val="1"/>
        </w:numPr>
        <w:rPr/>
      </w:pPr>
      <w:bookmarkStart w:id="383" w:name="__RefHeading___Toc589944_3804643083"/>
      <w:bookmarkStart w:id="384" w:name="_Toc147"/>
      <w:bookmarkEnd w:id="382"/>
      <w:bookmarkEnd w:id="383"/>
      <w:r>
        <w:rPr>
          <w:rtl w:val="true"/>
        </w:rPr>
        <w:t>شادكامي و موفّقيت</w:t>
      </w:r>
      <w:bookmarkEnd w:id="384"/>
    </w:p>
    <w:p>
      <w:pPr>
        <w:pStyle w:val="BookText"/>
        <w:rPr/>
      </w:pPr>
      <w:r>
        <w:rPr>
          <w:rFonts w:ascii="IRNazanin" w:hAnsi="IRNazanin" w:eastAsia="IRNazanin"/>
          <w:color w:val="111111"/>
          <w:sz w:val="28"/>
          <w:sz w:val="28"/>
          <w:szCs w:val="28"/>
          <w:rtl w:val="true"/>
          <w:lang w:bidi="fa-IR"/>
        </w:rPr>
        <w:t>پيرامون خود دارد و اتّفاقات و رويداد‌هاي اطراف خود را با ديدي خوشبينانه مي‌نگرد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اعتقاد آرگايل، شادكامي، داراي اجزايي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هيجانات مثبت و نبود هيجانات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افسردگي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روابط مثبت با ديگران، هدفمند بودن در زندگي، داشتن رشد شخصيتي، دوست داشتن ديگران و دوست داشتن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شادكامي و موفّقيتمطالعات، نشان داده‌اند كه انسان‌هاي شاد و سالم در جامعه متمدّن، انسان‌هايي مسئوليت‌پذير و شهرونداني خوب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هوش هيجاني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مهارتي ـ اكتسابي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بالاتر باشد، هيجانات و احساسات، به ما بيشتر كمك مي‌كنند تا اطّلاعات مربوط به پايه و اساس سلامتي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جمع‌آوري و اولويّت‌بندي و پردازش كنيم تا به بهترين شكل از آنها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هوش هيجاني بالاتري دارند، با توسّل به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مي‌توانند به ريشه‌هاي پنهان شادي يا غم خود، آگاه شوند و آن را مديريت كنند و طبعاً چنين كساني به موفّقيت،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شادكامي، تأثير مهمّي در موفّقيت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شادكام، نگرش خوشبينانه‌اي نسبت به وقايع و رويدادهاي اطراف خود دارند و به جاي جبهه‌گيري منفي نسبت به اتّفاقات پيرامون خود، سعي در استفاده بهينه از اين رويدادها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5" w:name="pg2180_12379"/>
    </w:p>
    <w:p>
      <w:pPr>
        <w:pStyle w:val="Heading2"/>
        <w:numPr>
          <w:ilvl w:val="1"/>
          <w:numId w:val="1"/>
        </w:numPr>
        <w:rPr/>
      </w:pPr>
      <w:bookmarkStart w:id="386" w:name="__RefHeading___Toc589946_3804643083"/>
      <w:bookmarkStart w:id="387" w:name="_Toc148"/>
      <w:bookmarkEnd w:id="385"/>
      <w:bookmarkEnd w:id="386"/>
      <w:r>
        <w:rPr>
          <w:rtl w:val="true"/>
        </w:rPr>
        <w:t>شادكامي، با سلامتْ كامل مي‌شود</w:t>
      </w:r>
      <w:r>
        <w:rPr>
          <w:rtl w:val="true"/>
        </w:rPr>
        <w:t xml:space="preserve">/ </w:t>
      </w:r>
      <w:r>
        <w:rPr>
          <w:rtl w:val="true"/>
        </w:rPr>
        <w:t>مهدي خسروي سِرِشكي</w:t>
      </w:r>
      <w:bookmarkEnd w:id="387"/>
    </w:p>
    <w:p>
      <w:pPr>
        <w:pStyle w:val="Heading3"/>
        <w:numPr>
          <w:ilvl w:val="2"/>
          <w:numId w:val="1"/>
        </w:numPr>
        <w:rPr/>
      </w:pPr>
      <w:bookmarkStart w:id="388" w:name="__RefHeading___Toc589948_3804643083"/>
      <w:bookmarkStart w:id="389" w:name="_Toc149"/>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شادكامي، با سلامتْ كامل مي‌شودمهدي خسروي سِرِشكيسلامت، 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سازمان جهاني بهداشت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آسايش كامل جسمي، رواني، اجتماعي و نه فقط نبودن بيماري و ناتواني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دوم 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تعريف، انسان بايد در سه جنبه جسمي، رواني و اجتماعي، از آسايش و رفاه بهره‌مند باشد تا بتوان گفت كه از سلامت كامل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تعريف، به نقش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سلامتي ـ‌كه اديان الهي بر آن تأكيد دارندـ ، مستقيماً اشاره نشده است؛ امّا در برخي از نشريات اين سازمان، به اين موضوع نيز توجّه كافي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ضمن اشاره به تأثيرگذاري حالات رواني و اجتماعي انسان بر سلامت جسمي ـ‌كه امروزه در سراسر جهان، اصل شناخته شده‌اي است ـ ،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180_12380"/>
    </w:p>
    <w:p>
      <w:pPr>
        <w:pStyle w:val="Heading3"/>
        <w:numPr>
          <w:ilvl w:val="2"/>
          <w:numId w:val="1"/>
        </w:numPr>
        <w:rPr/>
      </w:pPr>
      <w:bookmarkStart w:id="391" w:name="__RefHeading___Toc589950_3804643083"/>
      <w:bookmarkStart w:id="392" w:name="_Toc150"/>
      <w:bookmarkEnd w:id="390"/>
      <w:bookmarkEnd w:id="391"/>
      <w:r>
        <w:rPr>
          <w:rtl w:val="true"/>
        </w:rPr>
        <w:t>سلامت جسمي و شادكامي</w:t>
      </w:r>
      <w:bookmarkEnd w:id="392"/>
    </w:p>
    <w:p>
      <w:pPr>
        <w:pStyle w:val="BookText"/>
        <w:rPr/>
      </w:pPr>
      <w:r>
        <w:rPr>
          <w:rFonts w:ascii="IRNazanin" w:hAnsi="IRNazanin" w:eastAsia="IRNazanin"/>
          <w:color w:val="111111"/>
          <w:sz w:val="28"/>
          <w:sz w:val="28"/>
          <w:szCs w:val="28"/>
          <w:rtl w:val="true"/>
          <w:lang w:bidi="fa-IR"/>
        </w:rPr>
        <w:t>رابطه آن با شادكامي يا همان احساس رضايت از زندگي مي‌پردازيم و سپس به نقش ورزش در اين زمينه،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جسمي و شادكاميسلامت جسمي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نعمت‌هايي است كه اگر نباشد، زندگي به كام انسان، تلخ مي‌شود و ديگر نعمت‌ها و لذّت‌ها هم براي او شيرين نخواهند بود؛ اگر چه ثروتمند باشد و امكانات فراوان و بي‌نظيري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شاداب و بانشاط است؛ امّا كسي كه از دردي رنج مي‌بَرَد يا رواني آزرده دارد، طبيعتاً شادابي و نشاطش را از دست مي‌دهد و دچار بي‌حوصلگي، بي‌رغبتي و افسردگي مي‌گردد و نمي‌تواند رابطه اجتماعي قابل قبولي با ديگران برقرار كند و از اين رو، از زندگي‌اش احساس رضايت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تن‌درستي، علاوه بر عوامل مختلف مادّي، به عوامل معنوي نيز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انساني كه رضايت‌ها و نگراني‌هاي منطقي دارد، مي‌تواند فشارها و سختي‌هاي زندگي را تحمّل كند و بر خشم، ترس و اضطراب خويش چيره شود؛ امّا انساني كه تصوّرات و انتظارات غير واقع‌بينانه از دنيا و زندگي دارد، اين انتظارات، مايه ناراحتي و نارضايتي او مي‌شوند و او ديگر قادر نخواهد بود احساسات و عواطف و خشم خود را كنترل كند و همواره با فشارهاي رواني و محرّك‌هاي ناخوشايند، رو به رو خواهد بود و تعادلش از بين مي‌رود و در نهايت، دچار بيماري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روشن است كه بيماري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جسمي و چه 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رضايت از زندگي را كاهش مي‌دهد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2180_12381"/>
    </w:p>
    <w:p>
      <w:pPr>
        <w:pStyle w:val="Heading3"/>
        <w:numPr>
          <w:ilvl w:val="2"/>
          <w:numId w:val="1"/>
        </w:numPr>
        <w:rPr/>
      </w:pPr>
      <w:bookmarkStart w:id="394" w:name="__RefHeading___Toc589952_3804643083"/>
      <w:bookmarkStart w:id="395" w:name="_Toc151"/>
      <w:bookmarkEnd w:id="393"/>
      <w:bookmarkEnd w:id="394"/>
      <w:r>
        <w:rPr>
          <w:rtl w:val="true"/>
        </w:rPr>
        <w:t>ورزش، سلامت، شادكامي</w:t>
      </w:r>
      <w:bookmarkEnd w:id="395"/>
    </w:p>
    <w:p>
      <w:pPr>
        <w:pStyle w:val="Heading3"/>
        <w:numPr>
          <w:ilvl w:val="2"/>
          <w:numId w:val="1"/>
        </w:numPr>
        <w:rPr/>
      </w:pPr>
      <w:bookmarkStart w:id="396" w:name="__RefHeading___Toc589954_3804643083"/>
      <w:bookmarkStart w:id="397" w:name="_Toc152"/>
      <w:bookmarkEnd w:id="396"/>
      <w:r>
        <w:rPr>
          <w:rtl w:val="true"/>
        </w:rPr>
        <w:t>ورزش و سلامتي</w:t>
      </w:r>
      <w:bookmarkEnd w:id="397"/>
    </w:p>
    <w:p>
      <w:pPr>
        <w:pStyle w:val="BookText"/>
        <w:rPr/>
      </w:pPr>
      <w:r>
        <w:rPr>
          <w:rFonts w:ascii="IRNazanin" w:hAnsi="IRNazanin" w:eastAsia="IRNazanin"/>
          <w:color w:val="111111"/>
          <w:sz w:val="28"/>
          <w:sz w:val="28"/>
          <w:szCs w:val="28"/>
          <w:rtl w:val="true"/>
          <w:lang w:bidi="fa-IR"/>
        </w:rPr>
        <w:t>در احاديث نيز به نعمت سلامت و لذّت‌بخش بودن زندگي با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خيري در زندگي نيست، مگر با سلامت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پنج چيز است كه اگر كسي نداشته باشد، از زندگي لذّت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امنيت، بي‌نيازي، قناعت و مونس همراه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ورزش، سلامت، شادكاميورزش، حركت‌هاي منظّم و مكرّر بدني است كه به صورت فردي يا گروهي انجام مي‌شود و اكنون، رشته‌ها، سبك‌ها و شيوه‌هاي گسترده و توسعه‌يافته‌اي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 تأثير جسماني دارد و باعث سلامتي و توانمندي و توانايي جسمي مي‌شود و هم تأثير رواني دارد و موجب شادي، نشاط، چالاكي و تقويت جمع‌گرايي، مثبت‌انديشي و اعتماد به نفس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تمام فعّاليت‌ها به گونه‌اي با ورزش و كار بدني همراه بود؛ امّا امروزه كه سبك زندگي و كار، تغيير كرده است، نياز به ورزش، براي رفع كمبود فعّاليت‌هاي بدني، بيشتر احساس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سلامتيبا ورزش، اندام انسان، زيبا و متناسب مي‌شود و سلامتي بدن، تأمين مي‌گردد و از آن جا كه سلامتي، نقش مهمّي در شادكامي دارد، ورزش نيز مي‌تواند عامل شادكامي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گفتني است كه بيماران و حتّي بيماران قلبي نيز با نظر پزشك، مي‌توانند ورزش مناسب را انجام دهند تا تن و رواني سالم‌تر داشته باشند و با بيماري، راحت تر مبارزه كنند و از زندگي،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اثرات جسمي فراواني دارد كه به برخي از آنها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ورزش‌هاي معمولي و بدن‌سازي، ماهيچه‌هاي قلب را تقويت نموده، كمك مي‌كنند كه قلب، با كار كمتر، عمليات خون‌رساني را كامل‌تر انجام دهد و اكسيژن را به تمام اعضاي بدن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دقيقه در روز و سه تا چهار بار در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خون را متعادل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فشار خون غير طبيعي، به اندام‌ها و بافت‌هاي بدن، آسيب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ورزش، كلسترول‌هاي مفيد، افزايش، و كلسترول‌هاي مضرّ و تري‌گليسريدها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اسيدهاي 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كاهش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كلسترول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چربي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مهمي در ساختن سلول‌هاي بدن است و در ترميم و تعمير بافت‌ها و ساختن هورمون‌هاي جنسي و ويتامين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كلسترول، زيان‌آور است؛ چرا كه ممكن است در ديواره‌هاي رگ‌ها، رسوب كند و موجب تنگ شدن رگ‌ها و اختلال در جريان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چربي‌هاي بيش از حدّ معمول بدن كه موجب چاقي و افزايش كار قلب مي‌شوند، با ورزش، از بين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تمرين‌هاي ورزشي همراه با رژيم غذايي خوب، براي بيماران ديابتي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مبتلايان به مرض 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خيلي سودمند است و باعث كاهش نياز به تزريق انسولين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ورزش در بيماران ريوي نيز سودمند است؛ زيرا وقتي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180_12383"/>
    </w:p>
    <w:p>
      <w:pPr>
        <w:pStyle w:val="Heading3"/>
        <w:numPr>
          <w:ilvl w:val="2"/>
          <w:numId w:val="1"/>
        </w:numPr>
        <w:rPr/>
      </w:pPr>
      <w:bookmarkStart w:id="399" w:name="__RefHeading___Toc589956_3804643083"/>
      <w:bookmarkStart w:id="400" w:name="_Toc153"/>
      <w:bookmarkEnd w:id="398"/>
      <w:bookmarkEnd w:id="399"/>
      <w:r>
        <w:rPr>
          <w:rtl w:val="true"/>
        </w:rPr>
        <w:t>ورزش و شادكامي</w:t>
      </w:r>
      <w:bookmarkEnd w:id="400"/>
    </w:p>
    <w:p>
      <w:pPr>
        <w:pStyle w:val="Heading3"/>
        <w:numPr>
          <w:ilvl w:val="2"/>
          <w:numId w:val="1"/>
        </w:numPr>
        <w:rPr/>
      </w:pPr>
      <w:bookmarkStart w:id="401" w:name="__RefHeading___Toc589958_3804643083"/>
      <w:bookmarkStart w:id="402" w:name="_Toc154"/>
      <w:bookmarkEnd w:id="401"/>
      <w:r>
        <w:rPr>
          <w:rtl w:val="true"/>
        </w:rPr>
        <w:t>حرف آخر</w:t>
      </w:r>
      <w:bookmarkEnd w:id="402"/>
    </w:p>
    <w:p>
      <w:pPr>
        <w:pStyle w:val="BookText"/>
        <w:rPr/>
      </w:pPr>
      <w:r>
        <w:rPr>
          <w:rFonts w:ascii="IRNazanin" w:hAnsi="IRNazanin" w:eastAsia="IRNazanin"/>
          <w:color w:val="111111"/>
          <w:sz w:val="28"/>
          <w:sz w:val="28"/>
          <w:szCs w:val="28"/>
          <w:rtl w:val="true"/>
          <w:lang w:bidi="fa-IR"/>
        </w:rPr>
        <w:t>عضلات سينه، بر اثر ورزش، قوي شوند، تنگي نفس، به ميزان قابل ملاحظه‌اي،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شادكاميورزش، علاوه بر سلامت جسماني، انبساط خاطر و آرامش روح و روان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نشان مي‌دهند كساني كه فعّاليت‌هاي ورزشي دارند، شادتر و جامعه‌گراترند، كمتر به غم، اندوه، اضطراب، خودخوري و خستگي دچار مي‌شوند و بويژه، كساني كه در ورزش‌هاي گروهي شركت مي‌كنند يا در جمع به حركات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مي‌پردازند، كمتر دچار افسردگي، نوميدي، بدبيني، احساس ناتواني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مانند ديگر سرگرمي‌هاي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ادبيات و كارهاي هنري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فرد، تحت فشار است، او را آرام مي‌كند و انرژي بيشتري به 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مي‌توان فشارهاي روانيِ ناشي از اضطراب را كاهش داد و به سوي شادي و نشاط،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ويژگي‌هاي ورزش، اين است كه باعث تقويت رفتارهاي بهداشتي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پرهيز از كارهاي حرام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كه اين، خود مي‌تواند گامي بسيار مؤثّر در رسيدن به زندگي سالم و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خودباوري و اتّكاي به نفس مي‌شود و موفّقيت و پيروزي‌هاي بعدي را در پي دارد و اثر مثبتي روي رضايت از زندگي و لذّت بردن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آخرنكته پاياني، اين كه فعّاليت سالم بدني، مانند ورزش‌هاي سالم، به همراه تغذيه مناسب و خواب كافي، تن و روان را قوي و سالم مي‌كند تا انسان براي غلبه 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سختي‌ها، فشارها و استرس‌ها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آمادگي بيشتري داشته باشد و با شادكامي و كاميابي، زندگي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از زندگي، عبّاس پسنديده،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اوّل،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تن‌درستي، محمّدمهدي اصفهاني،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پزشكي، اوّل،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قلب و تن‌درستي،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 اوّل،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2180_12385"/>
    </w:p>
    <w:p>
      <w:pPr>
        <w:pStyle w:val="Heading2"/>
        <w:numPr>
          <w:ilvl w:val="1"/>
          <w:numId w:val="1"/>
        </w:numPr>
        <w:rPr/>
      </w:pPr>
      <w:bookmarkStart w:id="404" w:name="__RefHeading___Toc589960_3804643083"/>
      <w:bookmarkStart w:id="405" w:name="_Toc155"/>
      <w:bookmarkEnd w:id="403"/>
      <w:bookmarkEnd w:id="404"/>
      <w:r>
        <w:rPr>
          <w:rtl w:val="true"/>
        </w:rPr>
        <w:t>نقش رسانه‌ها در ميزان رضايت از زندگي</w:t>
      </w:r>
      <w:r>
        <w:rPr>
          <w:rtl w:val="true"/>
        </w:rPr>
        <w:t xml:space="preserve">/ </w:t>
      </w:r>
      <w:r>
        <w:rPr>
          <w:rtl w:val="true"/>
        </w:rPr>
        <w:t>حميد عابدي</w:t>
      </w:r>
      <w:bookmarkEnd w:id="405"/>
    </w:p>
    <w:p>
      <w:pPr>
        <w:pStyle w:val="Heading3"/>
        <w:numPr>
          <w:ilvl w:val="2"/>
          <w:numId w:val="1"/>
        </w:numPr>
        <w:rPr/>
      </w:pPr>
      <w:bookmarkStart w:id="406" w:name="__RefHeading___Toc589962_3804643083"/>
      <w:bookmarkStart w:id="407" w:name="_Toc156"/>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نقش رسانه‌ها در ميزان رضايت از زندگيحميد عابديقبل از اين كه به رسانه‌هاي امروزي و نقش آنها در شاد نگه داشتن جوامع بپردازيم، بياييد سفري داشته باشيم به هزاران سال پيش؛ زماني كه انسان‌هاي نخستين، به نوعي با حركات دست و صورت و بدن خود و يا با بهره‌گيري از نشانه‌هاي پيرامون خود، با يكديگر و با محيط اطراف، ارتباط برقرار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و با افزايش تجربه و مهارت، سرانجام،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توانست براي اوّلين بار، شروع به برقراري نوعي ارتباط كلامي بسيار ابتدايي ـ‌كه بيشتر به صورت فرياد زدن بودـ ، با همنوعان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تا حدود پنج ـ شش هزار سال قبل ادامه يافت تا اين كه زباني كاملاً توسعه‌يافته، به وجود آمد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بود كه دنياي جديدي از روابط و كُنش‌هاي عميق اجتماعي، بين انسان‌ها، شكل گرفت و انسان‌ها توانستند با به كارگيري كلمات، به بيان احساسات و عواطف خود نسبت به همنوعان و به اشتراك گذاشتن آگاهي‌ها و تجربه‌هاي خود با ديگران بپردازند و اين تجربيات را از طريق گفتگو و سينه به سينه، به نسل‌هاي بعد،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رابطه شفاهي، به حدّي بود كه كم‌كم، باعث پيدايش اسطوره‌ها و افسانه‌هايي كهن در ميان اقوام مختلف گرديد كه در اداره جامعه و تصميم‌گيري‌هاي فردي و اجتماعي افراد، نقش بسيار مهمّي را بازي مي‌كردند، به طوري كه مي‌توان گفت تا قرن‌هاي متمادي، پايه و اساس زندگي فردي و اجتماعي آدمي، بر پيروي از اين انديشه‌ها و تجربيات گذشتگان، نهاده شده بود و اين تجربيات، در تمام جوانب زندگي انسان،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گفتگوي چهره به چهره بين انسان‌ها و نسل‌ها، ادامه داشت تا زماني كه وسيله ارتباطي جديدي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 و آدمي توانست با آن، افكار و انديشه‌هاي خود را از حالت گفتاري، به صورت نوشتاري و قابل ديدن براي ديگران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مهم‌ترين ويژگي خط را نسبت به گفتار، ماندگاري بيشتر و بُرد زياد آن دانست، به طوري كه انسان‌هاي بيشتري مي‌توانستند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انسان‌هايي كه شايد كيلومتر‌ها و يا قرن‌ها دورتر از مكان و زماني بودند كه آن نوشته، شكل گرفته بود و هرگز حتّي صدا و چهره كسي كه نوشته‌هاي او را مي‌خواندند، نشنيده و يا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شيوه ارتباط بين انسان‌ها، از حالت درون‌گروهي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درون‌قبيله‌اي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برون‌گروهي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برون‌قبيله‌اي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با گسترش دامنه ارتباط، امكان انتقال تجربيات و آموخته‌هاي بشري، به تعداد بيشتري از مخاطبان، فراهم گرديد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2180_12387"/>
    </w:p>
    <w:p>
      <w:pPr>
        <w:pStyle w:val="Heading3"/>
        <w:numPr>
          <w:ilvl w:val="2"/>
          <w:numId w:val="1"/>
        </w:numPr>
        <w:rPr/>
      </w:pPr>
      <w:bookmarkStart w:id="409" w:name="__RefHeading___Toc589964_3804643083"/>
      <w:bookmarkStart w:id="410" w:name="_Toc157"/>
      <w:bookmarkEnd w:id="408"/>
      <w:bookmarkEnd w:id="409"/>
      <w:r>
        <w:rPr>
          <w:rtl w:val="true"/>
        </w:rPr>
        <w:t>كاركردهاي اجتماعي وسايل ارتباط جمعي</w:t>
      </w:r>
      <w:bookmarkEnd w:id="410"/>
    </w:p>
    <w:p>
      <w:pPr>
        <w:pStyle w:val="Heading4"/>
        <w:numPr>
          <w:ilvl w:val="3"/>
          <w:numId w:val="1"/>
        </w:numPr>
        <w:rPr/>
      </w:pPr>
      <w:bookmarkStart w:id="411" w:name="__RefHeading___Toc589966_3804643083"/>
      <w:bookmarkStart w:id="412" w:name="_Toc158"/>
      <w:bookmarkEnd w:id="411"/>
      <w:r>
        <w:rPr/>
        <w:t>۱</w:t>
      </w:r>
      <w:r>
        <w:rPr>
          <w:rtl w:val="true"/>
        </w:rPr>
        <w:t xml:space="preserve">. </w:t>
      </w:r>
      <w:r>
        <w:rPr>
          <w:rtl w:val="true"/>
        </w:rPr>
        <w:t>وظيفه خبررساني</w:t>
      </w:r>
      <w:bookmarkEnd w:id="412"/>
    </w:p>
    <w:p>
      <w:pPr>
        <w:pStyle w:val="BookText"/>
        <w:rPr/>
      </w:pPr>
      <w:r>
        <w:rPr>
          <w:rFonts w:ascii="IRNazanin" w:hAnsi="IRNazanin" w:eastAsia="IRNazanin"/>
          <w:color w:val="111111"/>
          <w:sz w:val="28"/>
          <w:sz w:val="28"/>
          <w:szCs w:val="28"/>
          <w:rtl w:val="true"/>
          <w:lang w:bidi="fa-IR"/>
        </w:rPr>
        <w:t xml:space="preserve">و اين جريان، در سال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م، با اختراع صنعت چاپ به وسيله گوتنبرگ، شدّت و عمق بيشتري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تا بدين جا بر بُعد مكانيِ ارتباط با ديگران غلبه پيدا كرده بود، در جستجوي آن بود كه بتواند بُعد زمان را هم از پيش رو بردارد، به طوري كه هر لحظه كه اراده كند، بتواند با ديگراني كه كيلومترها با او فاصله دارند، ارتباط برقرار كند؛ كساني كه نه آنها را ديده و نه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اختراع راديو به وسيله ماركُني و با افتتاح اوّلين فرستنده راديويي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 در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توانست به اين آرزوي ديرين خود هم دست پيدا كند و هم‌زمان از طريق راديو، تلويزيون، ماهواره، اينترنت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ميليون‌ها نفر در سراسر جهان، ارتباط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وسايل ارتباط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شكل گرفتند و به مرور زمان، وارد زندگي انسان‌ها شدند و جايگاه خود را به عنوان يكي از تأثيرگذارترين عوامل در زندگي بشر عصر جديد، تثبيت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كاركردهاي اجتماعي وسايل ارتباط جمعياگر بخواهيم به نقش رسانه‌ها در شاد نگه داشتن جوامع بپردازيم، ابتدا بايد با نقش‌هاي اجتماعي وسايل ارتباط جمعي آشنا شويم و بعد، تأثير هر كدام از آنها را در ايجاد احساس رضايت از زندگي مخاطبانشان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خبررسانيانسان، موجودي بسيار كنجكاو و جستجوگر است و يكي از مهم‌ترين نيازهاي او، نياز به آگاهي يافتن از آخرين رويدادها و اتّفاقاتي است كه در محيط پيرامونش رخ مي‌دهند و هميشه به دنبال اخبار و مطالب و ايده‌هاي نو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پيش‌ترها كه رسانه‌هاي پيشرفته امروزي در كار نبودند، انسان‌ها، با آتش و دود و چاپار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ضروري و مورد نياز خود را ردّ و بدل مي‌كردند؛ امّا رسانه‌هاي جديد، با انتشار تازه‌ترين اخبارِ دورترين نقاط دنيا، حتّي در كمتر از چند ثانيه پس از وقوع آنها، از يك سو، احساس كنجكاوي انسان را برطرف مي‌كنند و از سوي ديگر، با تأثيرگذاري در تصميم‌گيري‌ها، به او كمك مي‌كنند تا با شناختي كامل‌تر از اوضاع و شرايط عمومي جامعه و حتّي جهان، بهتر بتواند نيازهاي فردي و جمعي خود را مرتفع سازد، در برابر ديگران، راه و رسم شايسته‌تري را در پيش بگيرد و قضاوت‌هاي درست‌تري داشته باشد، تا بتواند مسئوليت‌هاي فردي و عمومي را با آگاهي كامل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و راديو و تلويزيون‌ها، با پخش و گسترش انديشه‌هاي نو، در واقع، وجدان اجتماعي افراد را بيدار مي‌كنند و با آشنا ساختن آنان به اهمّيت اجراي برنامه‌هاي مهم مملكتي، توجّه سريع و وسيع همگان را به لزوم تحوّلات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ثروت، مبارزه با بي‌سوادي و گسترش وسايل رفاه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مي‌كنند و آنان را براي شركت در زندگي عمومي و دفاع از حقوق فردي و اجتماعي و قبول مسئوليت‌هاي بيشتر، آماده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به نقش رسانه‌هاي آزاد و مستقل در دفاع از حقوق شهروندي، سياسي، اجتماعي و فرهنگي مخاطبان خود، اشاره كرد كه در بسياري از موارد، با بيدارگري افكار عمومي و رساندن اطّلاعات و اخبار مهم ـ‌كه رسانه‌هاي ديگر، از ارائه آنها به مردم، خودداري مي‌كنندـ ، باعث روشنگري در بين مردم مي‌شوند و چه بسا زمينه‌هاي حفظ وحدت و امنيّت ملّي، تقويت هويّت، احقاق حقوق و توسعه‌يافتگي ملّت‌ها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سير تحوّلات سياسي دو قرن اخير توجّه نماييم، مشاهده مي‌كنيم كه مطبوعات، در دو قرن گذشته، در مبارزان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2180_12389"/>
    </w:p>
    <w:p>
      <w:pPr>
        <w:pStyle w:val="Heading4"/>
        <w:numPr>
          <w:ilvl w:val="3"/>
          <w:numId w:val="1"/>
        </w:numPr>
        <w:rPr/>
      </w:pPr>
      <w:bookmarkStart w:id="414" w:name="__RefHeading___Toc589968_3804643083"/>
      <w:bookmarkStart w:id="415" w:name="_Toc159"/>
      <w:bookmarkEnd w:id="413"/>
      <w:bookmarkEnd w:id="414"/>
      <w:r>
        <w:rPr/>
        <w:t>۲</w:t>
      </w:r>
      <w:r>
        <w:rPr>
          <w:rtl w:val="true"/>
        </w:rPr>
        <w:t xml:space="preserve">. </w:t>
      </w:r>
      <w:r>
        <w:rPr>
          <w:rtl w:val="true"/>
        </w:rPr>
        <w:t>وظيفه آموزشي</w:t>
      </w:r>
      <w:bookmarkEnd w:id="415"/>
    </w:p>
    <w:p>
      <w:pPr>
        <w:pStyle w:val="BookText"/>
        <w:rPr/>
      </w:pPr>
      <w:r>
        <w:rPr>
          <w:rFonts w:ascii="Amiri" w:hAnsi="Amiri" w:eastAsia="Amiri" w:cs="Amiri"/>
          <w:color w:val="111111"/>
          <w:sz w:val="28"/>
          <w:sz w:val="28"/>
          <w:szCs w:val="28"/>
          <w:rtl w:val="true"/>
          <w:lang w:bidi="ar-SA"/>
        </w:rPr>
        <w:t>آزادي‌خواهيِ ملل جهان، تأثير قاطع داشته‌اند و در ميدان اين مبارزات، براي طرد استبداد و كسب دموكراسي و رسيدن به حقوق شهروندي، از سلاح‌هاي بُرّنده سياسي بوده‌اند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براي نمونه، مي‌توان به نقش شب‌نامه‌ها، نوارهاي صوتي، اطّلاعيه‌ها و اعلاميه‌هاي مردمي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در دسترس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پيروزي انقلاب اسلامي ايران،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رسانه‌ها، از طريق ارضاي حسّ كنجكاوي آدمي و كمك به او در كسب موفّقيت‌هاي بيشتر در زندگي و رسيدن به آگاهي‌هاي حقوقي و سياسي، به منظور احقاق حقوق يا جلب همدلي و همفكري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نوعي، در ايجاد احساس رضايت بيشتر در زندگي انسان،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آموزشياگر نيم‌نگاهي به سيستم سنّتي آموزش داشته باشيم، متوجّه خواهيم شد كه آموزش‌هاي سينه به سينه‌اي كه از پدران به فرزندان منتقل مي‌شدند و يا آموزش‌هاي مكتب خانه‌اي و مدرسه اي و حتّي دانشگاهي، ديگر جوابگوي نيازهاي امروز بشر نيستند؛ چرا كه عمق و گستره علوم و دانسته‌هاي بشر قرن بيست و يكم، آن قدر زياد شده است كه ديگر با چند كتاب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بهتر، با آموزش رسميِ مدرسه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نمي‌توان آنها را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اهميّت وظيفه آموزشي وسايل ارتباطي در جوامع معاصر، مشخّص مي‌شود، به طوري كه جامعه‌شناسان، معتقدند كه وسايل ارتباطي، با عرضه اطّلاعات و معلومات جديد، به موازات كوشش معلّمان و استادان و نهادهاي رسمي آموزش، خدمات آموزشي غيرمستقيم خود را انجام مي‌دهند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دانستني‌هاي علمي و فرهنگي و اجتماعي دانش‌آموزان و دانشجويان و بلكه عموم شهروندان را تكميل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وظيفه آموزشي وسايل ارتباطي، به دوران تحصيل افراد، محدود نمي‌شود و كساني كه از مدارس و دانشگاه‌ها فارغ التحصيل مي‌گردند و وارد زندگي اجتماعي مي‌شوند نيز ناچارند براي افزايش و گسترش معلومات خود، هميشه از پيام‌هاي وسايل ارتباطي استفاده كنند و بدين ترتيب، وسايل ارتباطي، در عين حال كه براي آموزش بسياري از رشته‌هاي علمي به معلّمان و استادان كمك مي‌نمايند، به همراه مدارس و دانشگاه‌ها و حتّي در بسياري موارد، خيلي جلوتر از آنها، نقش آموزش هميشگي خود را دنبال مي‌كنند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به عنوان نمونه، در جامعه ما، نقش راديو و تلويزيون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فرهنگ ترافيكي، آموزش بهداشت به خانواده‌ها، ارائه مشاوره‌هاي روان‌شناختي و حقوقي به جوانان در آستانه ازدواج، آموزش مهارت‌هاي زندگي به زنان خانه‌دار، آموزش دين و ارزش‌هاي اخلاقي، ترويج مهارت‌هاي حفظ امنيّت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مشاوره و راهنمايي كارشناسان رسانه‌هاي جمعي در مورد افزايش مهارت‌هاي زندگي و شغلي افراد و خانواده‌ها، به هيچ وجه نمي‌توان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با افزايش مهارت‌هاي شغلي و آموزش مهارت‌هاي زندگي به افراد جامعه، موجب افزايش درآمد و ارتقاي سطح زندگي فرد و خانواده، اصلاح روابط بين فردي و خانوادگي، روابط كارگران با كارفرمايان، كارمندان و فروشندگان و كساني كه انواع خدمات اجتماعي را به افراد جامعه ارائه مي‌دهند با مشتريان و ارباب رجوع و نيز اصلاح روابط اجتماعي شهروندان با يكديگر مي‌شوند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180_12391"/>
    </w:p>
    <w:p>
      <w:pPr>
        <w:pStyle w:val="Heading4"/>
        <w:numPr>
          <w:ilvl w:val="3"/>
          <w:numId w:val="1"/>
        </w:numPr>
        <w:rPr/>
      </w:pPr>
      <w:bookmarkStart w:id="417" w:name="__RefHeading___Toc589970_3804643083"/>
      <w:bookmarkStart w:id="418" w:name="_Toc160"/>
      <w:bookmarkEnd w:id="416"/>
      <w:bookmarkEnd w:id="417"/>
      <w:r>
        <w:rPr/>
        <w:t>۳</w:t>
      </w:r>
      <w:r>
        <w:rPr>
          <w:rtl w:val="true"/>
        </w:rPr>
        <w:t xml:space="preserve">. </w:t>
      </w:r>
      <w:r>
        <w:rPr>
          <w:rtl w:val="true"/>
        </w:rPr>
        <w:t>وظيفه تفريحي و تبليغي</w:t>
      </w:r>
      <w:bookmarkEnd w:id="418"/>
    </w:p>
    <w:p>
      <w:pPr>
        <w:pStyle w:val="BookText"/>
        <w:rPr/>
      </w:pPr>
      <w:r>
        <w:rPr>
          <w:rFonts w:ascii="IRNazanin" w:hAnsi="IRNazanin" w:eastAsia="IRNazanin"/>
          <w:color w:val="111111"/>
          <w:sz w:val="28"/>
          <w:sz w:val="28"/>
          <w:szCs w:val="28"/>
          <w:rtl w:val="true"/>
          <w:lang w:bidi="fa-IR"/>
        </w:rPr>
        <w:t>مشخّص است كه در جامعه امروز، با اين حجم بسيار زياد اطّلاعات و روابط پيچيده اجتماعي، كسي موفّق‌تر و شادتر زندگي خواهد كرد كه بيشتر از ديگران بداند و در جريان علوم و دانش‌هاي روز جامعه زمان خود قرار بگيرد و نيز مهارت‌هاي بيشتري براي ارتباط برقرار كردن صحيح با ديگران، در عرصه‌هاي مختلف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تخصّصي، روزنامه‌ها، شبكه‌هاي آموزشي راديو و تلويزيوني و وب‌سايت‌هاي آموزشي در شبكه جهاني اينترنت، هر كدام به نوبه خود، قسمتي از اين آموزش‌ها را در اختيار مردم قرار مي‌دهند و باعث افزايش سطح دانش و مهارت و اعتماد به نفس آنها و در نهايت، افزايش رضايت آنها از زندگي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تفريحي و تبليغيهنوز هم در بعضي از روستاها، مي‌توان پيرمرداني را مشاهده كرد كه در ميدان اصلي روستا، دور هم جمع مي‌شوند و از خاطرات گذشته خود و تجربه‌هاي تلخ و شيرين زندگي‌شان، با يكديگر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مي‌توان بازماندگان استفاده‌كنندگان نسل اوّل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شفاهي و چهره‌به‌چهره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 كه براي پُر كردن اوقات فراغتشان، از گفتگوي مستقيم با يكديگر استفاده مي‌كردند و خاطرات و تجربيات خود را در جمع، با ديگران به اشتراك مي‌گذاردند و يا احياناً به بازي‌هاي گروهي مي‌پرداختند و گاه براي صله رحم، به ديدار اقوام و آشنايان دور و نزديك مي‌رفتند تا از نزديك با آنها ملاقات و صحبت كنند و از اين گفتگو و رابطه مستقيم با ديگران، لذّت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اين نوع ارتباط، ايجاد و تقويت روحيه جمع‌گرايي در بين افرادي است كه اين نوع رابطه را براي تعامل با يكديگر انتخاب كرده‌اند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 از اختراع چاپ، اين روابط جمع‌گرايانه، كم‌كم جاي خود را به انزواطلبي و فردگرايي دادند؛ چرا كه افراد، ديگر مجبور نبودند در جمع دوستان و اقوامشان حضور داشته باشند؛ بلكه براي پُر كردن اوقات فراغتشان، به خواندن روزنامه، كتاب‌هاي علمي، 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مي‌آوردند و بدين ترتيب، از طريق آشنايي با تجربه نويسندگان آن آثار، خود را در جهان، بزرگ‌تر و گاه رؤيايي و خيال‌انگيز، احساس مي‌كردند و از اين خيال‌پردازي‌ها و تصويرسازي‌هاي ذهني، لذّت مي‌بردند و به نوعي، در فضاي رمان‌ها و مطالبي كه خوانده بودند،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 با ورود راديو و تلويزيون به درون خانه‌هاي مردم، ديگر كتاب‌ها و مطالب روزنامه‌ها، رونق گذشته خود را از دست دادند و جاي خود را به برنامه‌هاي سرگرم‌كننده و تفريحي و آموزشي و خبري،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گزارش‌ها و داستان‌هاي مصوّر مطبوعات، برنامه‌هاي موسيقي و هنري راديو‌ها و تلويزيون‌ها، فيلم‌هاي متنوّع تلويزيوني و سينمايي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كه هر روز از هزاران شبكه راديويي و تلويزيوني، پخش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هر جامعه‌اي، هنجارهاي اجتماعي و ديني و يا حتّي تكنولوژيكي وجود دارد كه به انسان، اجازه نمي‌دهند دست به هر كاري بزند و به نوعي، او را در چارچوب قوانين و مقرّرات، محدود مي‌كنند، مخاطبان رسانه‌هايي چون راديو و تلويزيون، مي‌توانند با فرافكني و همذات‌پنداري با قهرمانان قصّه‌ها و فيلم‌ها، براي مدّتي هر چند كوتاه، خود را به جاي آنها قرار دهند و آرزوها و تمايلاتي را كه در دل دارند، ولي به خاطر رعايت آداب و رسوم و محرّمات جامعه، از بيان آنها خودداري مي‌كنند، در خارج از فضاي ذهن خود، مجسّم ببينند و به نوعي، هنجارشكني را تجربه كنند و يا 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رمان و يا ديدن فيلم‌هاي تخيّلي، به آرزوهاي دست‌نيافتني خود برسند و از آن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گروهي از كارشناسان، بعضي از برنامه‌هاي راديو و تلويزيون، حتّي مي‌توانند با انتشار اخبار و داستان‌هاي جنايي و پليسي، بسياري از بيماري‌هاي رواني را كه ريشه در عقده‌هاي سركوب شده و تمايلات خشونت‌آميز و ناخودآگاه دارند، در افراد جامعه درمان كنند و يا باعث جلوگيري از بروز چنين رفتارهايي در سطح اجتماع شوند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نقش تفريحي و سرگرم‌كنندگيِ راديو و تلويزيون، به حدّي بود كه نه تنها توانست اوقات فراغت افراد را پُر كند، بلكه از آن جا كه مانند صحبت كردن و خواندن، نياز به تمركز زياد نداشت، خود را به عرصه‌هاي كاري افراد هم كشانيد و در واقع، به يكي از همكاران انسان عصر مُدرن، تبديل شد كه در موقع كار كردن، آشپزي كردن، رانندگي كردن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هر چند كه به انسان اجازه دادند كه خود را در يك فضاي اجتماعي مجازي بزرگ‌تر و در ارتباط با افراد بيشتري احساس كند و از اين كه جزئي از اين جامعه بزرگْ به شمار مي‌آيد، احساس رضايت كند، امّا از آن جا كه به او اجازه نمي‌دادند كه با اين توده عظيم مخاطبان، به طور مستقيم ارتباط برقرار كند، قدرت ابراز وجود و اظهار نظر كردن را از او گرفتند و به عبارتي، او را به يك مصرف‌كننده صِرْف و منفعل، تبديل كردند كه فقط مي‌توانست از هر آنچه در اختيارش قرار مي‌دادند، لذّت ببرد و يا با آنها در درون خود، مخالفت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روند، ادامه داشت تا اين كه ظهور اينترنت، اين انفعال را از بين بُرد و به مخاطب، اجازه داد كه بدون محدوديت، با ميليون‌ها انسان ديگر، با عقايد و انديشه‌هاي متفاوت و حتّي زبان‌ها و فرهنگ‌هاي گوناگون، ارتباط برقرار كندو آرا و عقايد آنها را بشنود و خودش هم بتواند ديدگاه‌هايش را به آنها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شبكه جهاني اطّلاع‌رساني، توانست ميدان كوچك روستايي را كه در گذشته، پيرمردان در آن جمع مي‌شدند و اوقات فراغتشان را با گفتگو با يكديگر در آن جا سپري مي‌كردند، به گونه‌اي وسعت ببخشد كه تمام مردم جهان، با هر سن و عقيده و مسلك و زباني، بتوانند در ميداني به وسعت تمام كره زمين، با يكديگر به گفتگو بنشينند و از طريق اتاق‌هاي گفتگوي مجازي، به خانه‌هاي يكديگر سر بزنند و از اوضاع و احوال اقوام و دوستاني كه در شهرها و كشورهاي ديگر زندگي مي‌كنند، باخبر شوند و به نوعي، صله رحم مجازي به جا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اينترنت، مقدّمات شكل‌گيري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كاركردهايي كه در بالا به آنها اشاره شد،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رسانه‌هاي ملّي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با ايجاد نوعي همگوني در جامعه، نزديك يا همسو كردن ديدگاه‌ها و سلايق شهروندان، جلوگيري از تنش، تقويت همبستگي و يكپارچگي در دفاع از هويّت و ميهن و نيز تقويت ارزش‌هاي مورد قبول جامعه، در ايجاد فضايي همگون و بدون درگيري كمك كنند، كه اگر از جنبه‌هاي سياسي و تحميل تفكّرات گروه حاكم به توده مردم، صرف نظر كنيم، اين فضاي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180_12395"/>
    </w:p>
    <w:p>
      <w:pPr>
        <w:pStyle w:val="Heading3"/>
        <w:numPr>
          <w:ilvl w:val="2"/>
          <w:numId w:val="1"/>
        </w:numPr>
        <w:rPr/>
      </w:pPr>
      <w:bookmarkStart w:id="420" w:name="__RefHeading___Toc589972_3804643083"/>
      <w:bookmarkStart w:id="421" w:name="_Toc161"/>
      <w:bookmarkEnd w:id="419"/>
      <w:bookmarkEnd w:id="420"/>
      <w:r>
        <w:rPr>
          <w:rtl w:val="true"/>
        </w:rPr>
        <w:t>نكته پاياني</w:t>
      </w:r>
      <w:bookmarkEnd w:id="421"/>
    </w:p>
    <w:p>
      <w:pPr>
        <w:pStyle w:val="BookText"/>
        <w:rPr/>
      </w:pPr>
      <w:r>
        <w:rPr>
          <w:rFonts w:ascii="IRNazanin" w:hAnsi="IRNazanin" w:eastAsia="IRNazanin"/>
          <w:color w:val="111111"/>
          <w:sz w:val="28"/>
          <w:sz w:val="28"/>
          <w:szCs w:val="28"/>
          <w:rtl w:val="true"/>
          <w:lang w:bidi="fa-IR"/>
        </w:rPr>
        <w:t>يكپارچه و همگون، مي‌تواند زمينه‌ساز نوعي آرامش و آسايش در روابط بين مردم با يكديگر در سطح اجتماع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پايانيرسانه‌هايي به افزايش ميزان شادكامي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شهروندانْ كمك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مي‌توانند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ارزش‌هاي اخلاقي و اخلاق حرفه‌اي اهل رسانه،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رسانه مي‌تواند بدترين دشمن شادكامي شهروندان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رسانه مي‌تواند از طريق بزرگ‌نمايي اخبار يك حادثه يا نقل يك خبر غير واقعي، حسّ ناامني را ميان شهروندان، گسترش دهد يا ذهن آنها را از يك واقعه مهم‌تر و سرنوشت‌سازتر،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با ترويج پرسش‌هاي تخصّصي در عرصه‌هاي عمومي و بي‌پاسخ گذاشتن آنها يا گسترش نقدهاي عوامانه، به توسعه ترديد در باورهاي اساسي جامعه بپردازد و هم‌زمان به خرافه‌ها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نژادپرستي و تعصّب و افراطگري را در جامعه‌اي تشديد كند و آن جامعه را به سوي خشونت و تجزيه‌طلبي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از طريق تبليغات تجاريِ سودجويانه، سلامت شهروندان را به خطر بيندازد يا احساس نياز كاذب را در آنها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با سرگرم‌سازي بي‌هدف مخاطبان، آنها را به غفلت، مبتلا سازد، چنان كه مي‌تواند با آموزش‌هاي علمي فراتر از نياز مخاطب، حسّ دانايي كاذب را در وي ايجاد كند كه به گم‌راهي يا زيان جسمي و روحي مخاطب، خواهد انجاميد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مي‌تواند ابزار دروغ‌پراكني، تشويش خاطر شهروندان، تخريب شخصيّت نخبگانِ مؤثّر در پيشرفت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راه توسعه سياسي ـ اجتماعي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 جز اينها، </w:t>
      </w:r>
      <w:r>
        <w:rPr>
          <w:rStyle w:val="FootnoteAnchor"/>
          <w:rtl w:val="true"/>
        </w:rPr>
        <w:footnoteReference w:id="194"/>
      </w:r>
      <w:r>
        <w:rPr>
          <w:rFonts w:ascii="Amiri" w:hAnsi="Amiri" w:eastAsia="Amiri" w:cs="Amiri"/>
          <w:color w:val="111111"/>
          <w:sz w:val="28"/>
          <w:sz w:val="28"/>
          <w:szCs w:val="28"/>
          <w:rtl w:val="true"/>
          <w:lang w:bidi="ar-SA"/>
        </w:rPr>
        <w:t>به يقين، سطح شادكامي مخاطبان رسانه و بلكه عموم شهروندان را كاهش مي‌دهند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180_12397"/>
    </w:p>
    <w:p>
      <w:pPr>
        <w:pStyle w:val="Heading2"/>
        <w:numPr>
          <w:ilvl w:val="1"/>
          <w:numId w:val="1"/>
        </w:numPr>
        <w:rPr/>
      </w:pPr>
      <w:bookmarkStart w:id="423" w:name="__RefHeading___Toc589974_3804643083"/>
      <w:bookmarkStart w:id="424" w:name="_Toc162"/>
      <w:bookmarkEnd w:id="422"/>
      <w:bookmarkEnd w:id="423"/>
      <w:r>
        <w:rPr>
          <w:rtl w:val="true"/>
        </w:rPr>
        <w:t>ميزان شادكامي ايرانيان، در يك نگاه</w:t>
      </w:r>
      <w:r>
        <w:rPr>
          <w:rtl w:val="true"/>
        </w:rPr>
        <w:t xml:space="preserve">/ </w:t>
      </w:r>
      <w:r>
        <w:rPr>
          <w:rtl w:val="true"/>
        </w:rPr>
        <w:t>زهرا باقري</w:t>
      </w:r>
      <w:bookmarkEnd w:id="424"/>
    </w:p>
    <w:p>
      <w:pPr>
        <w:pStyle w:val="Heading3"/>
        <w:numPr>
          <w:ilvl w:val="2"/>
          <w:numId w:val="1"/>
        </w:numPr>
        <w:rPr/>
      </w:pPr>
      <w:bookmarkStart w:id="425" w:name="__RefHeading___Toc589976_3804643083"/>
      <w:bookmarkStart w:id="426" w:name="_Toc163"/>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ميزان شادكامي ايرانيان، در يك نگاهزهرا باقريبه طور كلّي، شادي در روان‌شناسي،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 و هيجان، نوعي برانگيختگي است كه فرد، با ارزيابي ذهني خود، به آن، عنوان خاصّي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داراي يك مؤلّفه اساسي ذهني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موجب پاسخ‌دهي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وقايع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تجارب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را در روان‌شناسي، در دو حيطه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بررسي‌هاي انجام شده، نشان مي‌دهند كه در عمر يكصد و چند ساله روان‌شناسي علمي، عمدتاً بر ابعاد منفي هيجان‌ها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اين موضوع، شايد اين باشد كه هيجان‌هاي منفي، مي‌توانند زندگي ما را به گونه‌اي شديدتر و جدّي‌تر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يك بررسي در مجلّه انگليسي چكيده روان‌شناسي ـ‌كه معروف‌ترين مجلّه نمايه‌نويسي مقالات علمي روان‌شناسي است‌ـ، مشخص شده است كه از سال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ميلادي 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2180_12398"/>
    </w:p>
    <w:p>
      <w:pPr>
        <w:pStyle w:val="Heading3"/>
        <w:numPr>
          <w:ilvl w:val="2"/>
          <w:numId w:val="1"/>
        </w:numPr>
        <w:rPr/>
      </w:pPr>
      <w:bookmarkStart w:id="428" w:name="__RefHeading___Toc589978_3804643083"/>
      <w:bookmarkStart w:id="429" w:name="_Toc164"/>
      <w:bookmarkEnd w:id="427"/>
      <w:bookmarkEnd w:id="428"/>
      <w:r>
        <w:rPr>
          <w:rtl w:val="true"/>
        </w:rPr>
        <w:t>روش اندازه‌گيري شادكامي</w:t>
      </w:r>
      <w:bookmarkEnd w:id="429"/>
    </w:p>
    <w:p>
      <w:pPr>
        <w:pStyle w:val="BookText"/>
        <w:rPr/>
      </w:pPr>
      <w:r>
        <w:rPr>
          <w:rFonts w:ascii="IRNazanin" w:hAnsi="IRNazanin" w:eastAsia="IRNazanin"/>
          <w:color w:val="111111"/>
          <w:sz w:val="28"/>
          <w:sz w:val="28"/>
          <w:szCs w:val="28"/>
          <w:rtl w:val="true"/>
          <w:lang w:bidi="fa-IR"/>
        </w:rPr>
        <w:t xml:space="preserve">حالي كه </w:t>
      </w:r>
      <w:r>
        <w:rPr>
          <w:rFonts w:ascii="IRNazanin" w:hAnsi="IRNazanin" w:eastAsia="IRNazanin"/>
          <w:color w:val="111111"/>
          <w:sz w:val="28"/>
          <w:sz w:val="28"/>
          <w:szCs w:val="28"/>
          <w:lang w:bidi="fa-IR"/>
        </w:rPr>
        <w:t>۸۰۷۲</w:t>
      </w:r>
      <w:r>
        <w:rPr>
          <w:rFonts w:ascii="IRNazanin" w:hAnsi="IRNazanin" w:eastAsia="IRNazanin"/>
          <w:color w:val="111111"/>
          <w:sz w:val="28"/>
          <w:sz w:val="28"/>
          <w:szCs w:val="28"/>
          <w:rtl w:val="true"/>
          <w:lang w:bidi="fa-IR"/>
        </w:rPr>
        <w:t xml:space="preserve"> مقاله مربوط به خشم، </w:t>
      </w:r>
      <w:r>
        <w:rPr>
          <w:rFonts w:ascii="IRNazanin" w:hAnsi="IRNazanin" w:eastAsia="IRNazanin"/>
          <w:color w:val="111111"/>
          <w:sz w:val="28"/>
          <w:sz w:val="28"/>
          <w:szCs w:val="28"/>
          <w:lang w:bidi="fa-IR"/>
        </w:rPr>
        <w:t>۵۷۸۰۰</w:t>
      </w:r>
      <w:r>
        <w:rPr>
          <w:rFonts w:ascii="IRNazanin" w:hAnsi="IRNazanin" w:eastAsia="IRNazanin"/>
          <w:color w:val="111111"/>
          <w:sz w:val="28"/>
          <w:sz w:val="28"/>
          <w:szCs w:val="28"/>
          <w:rtl w:val="true"/>
          <w:lang w:bidi="fa-IR"/>
        </w:rPr>
        <w:t xml:space="preserve"> مقاله درباره اضطراب و </w:t>
      </w:r>
      <w:r>
        <w:rPr>
          <w:rFonts w:ascii="IRNazanin" w:hAnsi="IRNazanin" w:eastAsia="IRNazanin"/>
          <w:color w:val="111111"/>
          <w:sz w:val="28"/>
          <w:sz w:val="28"/>
          <w:szCs w:val="28"/>
          <w:lang w:bidi="fa-IR"/>
        </w:rPr>
        <w:t>۷۰۸۵۶</w:t>
      </w:r>
      <w:r>
        <w:rPr>
          <w:rFonts w:ascii="IRNazanin" w:hAnsi="IRNazanin" w:eastAsia="IRNazanin"/>
          <w:color w:val="111111"/>
          <w:sz w:val="28"/>
          <w:sz w:val="28"/>
          <w:szCs w:val="28"/>
          <w:rtl w:val="true"/>
          <w:lang w:bidi="fa-IR"/>
        </w:rPr>
        <w:t xml:space="preserve"> مقاله مربوط به افسردگي وجود دارد، تنها </w:t>
      </w:r>
      <w:r>
        <w:rPr>
          <w:rFonts w:ascii="IRNazanin" w:hAnsi="IRNazanin" w:eastAsia="IRNazanin"/>
          <w:color w:val="111111"/>
          <w:sz w:val="28"/>
          <w:sz w:val="28"/>
          <w:szCs w:val="28"/>
          <w:lang w:bidi="fa-IR"/>
        </w:rPr>
        <w:t>۸۵۱</w:t>
      </w:r>
      <w:r>
        <w:rPr>
          <w:rFonts w:ascii="IRNazanin" w:hAnsi="IRNazanin" w:eastAsia="IRNazanin"/>
          <w:color w:val="111111"/>
          <w:sz w:val="28"/>
          <w:sz w:val="28"/>
          <w:szCs w:val="28"/>
          <w:rtl w:val="true"/>
          <w:lang w:bidi="fa-IR"/>
        </w:rPr>
        <w:t xml:space="preserve"> مقاله در مورد لذّت و شادي، </w:t>
      </w:r>
      <w:r>
        <w:rPr>
          <w:rFonts w:ascii="IRNazanin" w:hAnsi="IRNazanin" w:eastAsia="IRNazanin"/>
          <w:color w:val="111111"/>
          <w:sz w:val="28"/>
          <w:sz w:val="28"/>
          <w:szCs w:val="28"/>
          <w:lang w:bidi="fa-IR"/>
        </w:rPr>
        <w:t>۵۷۰۱</w:t>
      </w:r>
      <w:r>
        <w:rPr>
          <w:rFonts w:ascii="IRNazanin" w:hAnsi="IRNazanin" w:eastAsia="IRNazanin"/>
          <w:color w:val="111111"/>
          <w:sz w:val="28"/>
          <w:sz w:val="28"/>
          <w:szCs w:val="28"/>
          <w:rtl w:val="true"/>
          <w:lang w:bidi="fa-IR"/>
        </w:rPr>
        <w:t xml:space="preserve"> مقاله درباره رضايت از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۲۹۵۸</w:t>
      </w:r>
      <w:r>
        <w:rPr>
          <w:rFonts w:ascii="IRNazanin" w:hAnsi="IRNazanin" w:eastAsia="IRNazanin"/>
          <w:color w:val="111111"/>
          <w:sz w:val="28"/>
          <w:sz w:val="28"/>
          <w:szCs w:val="28"/>
          <w:rtl w:val="true"/>
          <w:lang w:bidi="fa-IR"/>
        </w:rPr>
        <w:t xml:space="preserve"> مقاله درباره شادي و خوش‌بختي،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برابر هر چهارده مقاله درباره هيجان‌هاي منفي، تنها يك مقاله در مورد هيجان‌هاي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 ديگر، با بررسي مقالات دهه اخير، اين نسبت را هفده به يك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سال‌هاي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دهه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روان‌شناسان، نوعي روان‌شناسي مثبت‌گرا را بدعت‌گذاري كرده‌اند كه در آن، موضوعاتي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مثبت‌گرايي در مقابله با فشارهاي زندگي و غلبه بر افسردگي و خُمود،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در اين روش، بر شادي و شادماني، به عنوان يكي از مقوله‌هاي اساسي هيجان‌هاي مثبت، تأكيد شده است و به گفته ديويد مايرز، </w:t>
      </w:r>
      <w:r>
        <w:rPr>
          <w:rStyle w:val="FootnoteAnchor"/>
          <w:rtl w:val="true"/>
        </w:rPr>
        <w:footnoteReference w:id="195"/>
      </w:r>
      <w:r>
        <w:rPr>
          <w:rFonts w:ascii="IRNazanin" w:hAnsi="IRNazanin" w:eastAsia="IRNazanin"/>
          <w:color w:val="111111"/>
          <w:sz w:val="28"/>
          <w:sz w:val="28"/>
          <w:szCs w:val="28"/>
          <w:rtl w:val="true"/>
          <w:lang w:bidi="fa-IR"/>
        </w:rPr>
        <w:t xml:space="preserve">تعداد مقالات منتشر شده درباره شادكامي،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مقاله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م، به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مقاله در يك دهه بعد،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چندين كتاب در اين باره منتشر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روش اندازه‌گيري شادكاميبراي اندازه‌گيري شادكامي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روش‌هاي گوناگوني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طيف گسترده‌اي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دوستان و آموزگاران تا پرسش‌نامه‌هاي خودسنجي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2180_12399"/>
    </w:p>
    <w:p>
      <w:pPr>
        <w:pStyle w:val="Heading3"/>
        <w:numPr>
          <w:ilvl w:val="2"/>
          <w:numId w:val="1"/>
        </w:numPr>
        <w:rPr/>
      </w:pPr>
      <w:bookmarkStart w:id="431" w:name="__RefHeading___Toc589980_3804643083"/>
      <w:bookmarkStart w:id="432" w:name="_Toc165"/>
      <w:bookmarkEnd w:id="430"/>
      <w:bookmarkEnd w:id="431"/>
      <w:r>
        <w:rPr>
          <w:rtl w:val="true"/>
        </w:rPr>
        <w:t>شادكامي در جهان</w:t>
      </w:r>
      <w:bookmarkEnd w:id="432"/>
    </w:p>
    <w:p>
      <w:pPr>
        <w:pStyle w:val="BookText"/>
        <w:rPr/>
      </w:pPr>
      <w:r>
        <w:rPr>
          <w:rFonts w:ascii="IRNazanin" w:hAnsi="IRNazanin" w:eastAsia="IRNazanin"/>
          <w:color w:val="111111"/>
          <w:sz w:val="28"/>
          <w:sz w:val="28"/>
          <w:szCs w:val="28"/>
          <w:rtl w:val="true"/>
          <w:lang w:bidi="fa-IR"/>
        </w:rPr>
        <w:t>انواع پرسش‌نامه‌هايي كه براي اندازه‌گيري شادكامي به كار مي‌روند،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پرسش‌نامه حالات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برنبنر و مارتين؛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 شخصيتي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آيزنك؛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 شخصيتي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نئو؛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 شادكامي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آكسفورد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در ميان اين پرسش‌نامه‌ها، پرسش‌نامه شادكامي آكسفورد، جايگاه ويژه‌اي دارد و در پژوهش‌هاي چندي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 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م، توسط آرجيل و لو، </w:t>
      </w:r>
      <w:r>
        <w:rPr>
          <w:rStyle w:val="FootnoteAnchor"/>
          <w:rtl w:val="true"/>
        </w:rPr>
        <w:footnoteReference w:id="201"/>
      </w:r>
      <w:r>
        <w:rPr>
          <w:rFonts w:ascii="IRNazanin" w:hAnsi="IRNazanin" w:eastAsia="IRNazanin"/>
          <w:color w:val="111111"/>
          <w:sz w:val="28"/>
          <w:sz w:val="28"/>
          <w:szCs w:val="28"/>
          <w:rtl w:val="true"/>
          <w:lang w:bidi="fa-IR"/>
        </w:rPr>
        <w:t>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اين پرسش‌نامه، پژوهش‌هاي زيادي درباره آن انجام 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ايران هم درستي و دقّتِ اين پرسش‌نامه، روي دانشجويان دانشگاه‌هاي تهران، آزمايش و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از پرسش‌نامه شادكامي آكسفورد براي سنجش شادكامي در دانشجويان و احتمالاً جوانان ايراني استفاده كرد؛ امّا براي اطمينان بيشتر، لازم است كه اين پژوهش، با حجم نمونه بيشتر و در گروه‌ها و طبقه‌هاي گوناگون جامعه، تكرار گردد تا با اطمينان بيشتر براي سنجش موضوع ياد شده، به كار گرفته شود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شادكامي در جهانوقتي از مردم نقاط مختلف دنيا، درباره شادكامي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آنها تصوّر زيبايي ارائه دادند؛ از جمله اين كه در يكي از آمارگيري‌هاي سراسري،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سوم مردم، خود را بسيار شادكام مي‌دانستند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اغلب مردم درباره رضايت از زندگي خود، با خوش‌بيني حرف مي‌زنند، به طوري كه هفتاد درصدشان، معتقدند كه رضايت آنها، از ناراضي بودنشان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هفت درصد نيز بيش از آن كه راضي باشند، ناراضي‌اند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مردم مي‌گويند كه در طي چندهفته پيش، به دلايل متعدّدي شاد شده‌اند و سي درصد هم از احساس تنهايي، ملالت و افسردگي،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رضايت از زندگي و شادي، از يك كشور به كشور ديگر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چهل درصد مردم، خود را بسيار شادكام مي‌دانند و حال آن كه كمتر از ده درصد مردم پرتغال، چنين نظري دارند و اين، در حالي است كه مردم اروپا در مقايسه با مردم امريكا در مجموع، خود را ناشادتر ارزيابي مي‌كنند؛ امّا نسبت به زندگي، نظر مثبت دارند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در پژوهش دقيقي كه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م، به چاپ رسيده و به بررسي وضعيت رضايت از زندگي در سي كشور جهان پرداخته است، وضعيت تعدادي از كشورهاي اروپاي شرقي، اروپاي غربي و آسيا در فاصله سال‌هاي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نتايج اين بررسي،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افراد در كشورهاي اروپاي غربي، ميزان رضايت بالاتر از متوسط داشتند، در حالي كه در چهار كشور اروپاي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مجارستان، اسلواكي، لهستان و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كره جنوبي و ژاپن، ميزان رضايت از زندگي، كمتر از پنجاه 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با آمار بالاي خودكشي 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2180_12401"/>
    </w:p>
    <w:p>
      <w:pPr>
        <w:pStyle w:val="Heading3"/>
        <w:numPr>
          <w:ilvl w:val="2"/>
          <w:numId w:val="1"/>
        </w:numPr>
        <w:rPr/>
      </w:pPr>
      <w:bookmarkStart w:id="434" w:name="__RefHeading___Toc589982_3804643083"/>
      <w:bookmarkStart w:id="435" w:name="_Toc166"/>
      <w:bookmarkEnd w:id="433"/>
      <w:bookmarkEnd w:id="434"/>
      <w:r>
        <w:rPr>
          <w:rtl w:val="true"/>
        </w:rPr>
        <w:t>رضايت از زندگي در ايران</w:t>
      </w:r>
      <w:bookmarkEnd w:id="435"/>
    </w:p>
    <w:p>
      <w:pPr>
        <w:pStyle w:val="BookText"/>
        <w:rPr/>
      </w:pPr>
      <w:r>
        <w:rPr>
          <w:rFonts w:ascii="IRNazanin" w:hAnsi="IRNazanin" w:eastAsia="IRNazanin"/>
          <w:color w:val="111111"/>
          <w:sz w:val="28"/>
          <w:sz w:val="28"/>
          <w:szCs w:val="28"/>
          <w:rtl w:val="true"/>
          <w:lang w:bidi="fa-IR"/>
        </w:rPr>
        <w:t>كشور ژاپن،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اين آمار و در همه كشورها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تركيه و استراليا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رضايت از زندگي مردان، بيش از زنان بوده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رضايت از زندگي در ايرانكوشا و محسني،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ميلادي، تحقيقي مقايسه‌اي بين مردم ايران و ايالات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مينه سوتا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از اين تحقيق، آن بود كه ببينند آيا ايرانيان، مردماني شاد هستند؟ اين تحقيق،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م، روي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نفر در ايالات متحده و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م، روي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نفر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بررسي، ميزان شادكامي مردم ايران، با در نظر گرفتن جنس، سن، درآمد و درجه تحصيلات، مورد سنجش و ارزيابي قرار گرفت كه علاوه بر نشان دادن ارتباط رضايت و خرسندي افراد با ديگر ابعاد زندگي‌شان، عوامل مؤثّر در شكل‌گيري و تشديد و تضعيف شادكامي و خوش‌حالي نيز به دقّت بررسي شد و نتايج آن، با نتايج به دست آمده از تحقيقاتي كه 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 روي امريكايي‌ها انجام شد، مقايسه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نشان دادند كه در مقياسي وسيع، ايرانيان، مردماني شاد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سطح شادماني آنها نيز منعكس كننده جايگاه اجتماعي و وضعيت اقتصادي بيشتر جوامع در حال پيشرفت است و تغييرات جمعيتي، تأثير چنداني بر شادكامي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عواملي كه بر شادكامي تأثيرگذارند، در هر دو جامعه يكسان‌اند و درجه اهميت عوامل، تفاوت زيادي در دو جامعه ندارد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2180_12402"/>
    </w:p>
    <w:p>
      <w:pPr>
        <w:pStyle w:val="Heading3"/>
        <w:numPr>
          <w:ilvl w:val="2"/>
          <w:numId w:val="1"/>
        </w:numPr>
        <w:rPr/>
      </w:pPr>
      <w:bookmarkStart w:id="437" w:name="__RefHeading___Toc589984_3804643083"/>
      <w:bookmarkStart w:id="438" w:name="_Toc167"/>
      <w:bookmarkEnd w:id="436"/>
      <w:bookmarkEnd w:id="437"/>
      <w:r>
        <w:rPr>
          <w:rtl w:val="true"/>
        </w:rPr>
        <w:t>طرح ملّي ارزش‌ها و نگرش‌هاي ايرانيان</w:t>
      </w:r>
      <w:bookmarkEnd w:id="438"/>
    </w:p>
    <w:p>
      <w:pPr>
        <w:pStyle w:val="BookText"/>
        <w:rPr/>
      </w:pPr>
      <w:r>
        <w:rPr>
          <w:rFonts w:ascii="IRNazanin" w:hAnsi="IRNazanin" w:eastAsia="IRNazanin"/>
          <w:color w:val="111111"/>
          <w:sz w:val="28"/>
          <w:sz w:val="28"/>
          <w:szCs w:val="28"/>
          <w:rtl w:val="true"/>
          <w:lang w:bidi="fa-IR"/>
        </w:rPr>
        <w:t xml:space="preserve">در پژوهشي ديگر، بر اساس نظرسنجي‌اي كه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ميان جوانان ايراني انجام شد،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درصد آنها گفتند كه توان رويارويي با مشكلات زندگي را ندارند،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درصد، سرحال و با نشاط از خواب بيدار نمي‌شوند و همين تعداد، از زندگي خود احساس رضايت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درصد از جوانان، شب‌ها نيز به راحتي به رخت‌خواب نمي‌روند و افكار پريشان و مشوّش، خوابشان را به هم مي‌زند و دركل، شور و شوق زندگي در آنان در حد بالايي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نشان مي‌دهند كه درصد زيادي از آنان برايشان مهم نيست كه چه بر سرشان مي‌آيد و بيش از پنجاه درصد نيز عنوان كرده‌اند كه زندگي با آنها سر ناسازگاري دارد و نگران آينده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آستانه عمل آنان، بسيار پايين است و بيش از سي درصد آنان چيزي براي لذّت بردن در زندگي خود سراغ ندارند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طرح ملّي ارزش‌ها و نگرش‌هاي ايرانياندر زمينه بررسي ارزش‌ها و نگرش‌هاي مردم ايران، تحقيقات گوناگوني در داخل كشور، به صورت پايان‌نامه و مقاله و نيز نظرسنجي‌هاي مختلف به چاپ رسيده‌است؛ امّا جامع‌ترين پژوهشي كه در سطح ملّي در اين حوزه انجام گرفته، طرحي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پيمايش ارزش‌ها و نگرش‌هاي ايرانيان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موج اوّل آن،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به اجرا درآمد، و با بررسي دوباره محورهاي تعيين شده اطلاعات مورد نياز از كشور،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جمع‌آوري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كلّي اين طرح، آگاهي از ديدگاه‌هاي افراد جامعه در زمينه‌هاي مربوط به ارزش‌ها و نگرش‌ها در سطح مراكز استان‌هاي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2180_12403"/>
    </w:p>
    <w:p>
      <w:pPr>
        <w:pStyle w:val="Heading3"/>
        <w:numPr>
          <w:ilvl w:val="2"/>
          <w:numId w:val="1"/>
        </w:numPr>
        <w:rPr/>
      </w:pPr>
      <w:bookmarkStart w:id="440" w:name="__RefHeading___Toc589986_3804643083"/>
      <w:bookmarkStart w:id="441" w:name="_Toc168"/>
      <w:bookmarkEnd w:id="439"/>
      <w:bookmarkEnd w:id="440"/>
      <w:r>
        <w:rPr>
          <w:rtl w:val="true"/>
        </w:rPr>
        <w:t>نتايج طرح ملّي</w:t>
      </w:r>
      <w:bookmarkEnd w:id="441"/>
    </w:p>
    <w:p>
      <w:pPr>
        <w:pStyle w:val="Heading4"/>
        <w:numPr>
          <w:ilvl w:val="3"/>
          <w:numId w:val="1"/>
        </w:numPr>
        <w:rPr/>
      </w:pPr>
      <w:bookmarkStart w:id="442" w:name="__RefHeading___Toc589988_3804643083"/>
      <w:bookmarkStart w:id="443" w:name="_Toc169"/>
      <w:bookmarkEnd w:id="442"/>
      <w:r>
        <w:rPr>
          <w:rtl w:val="true"/>
        </w:rPr>
        <w:t>الف</w:t>
      </w:r>
      <w:r>
        <w:rPr>
          <w:rtl w:val="true"/>
        </w:rPr>
        <w:t xml:space="preserve">. </w:t>
      </w:r>
      <w:r>
        <w:rPr>
          <w:rtl w:val="true"/>
        </w:rPr>
        <w:t>رضايت فردي</w:t>
      </w:r>
      <w:bookmarkEnd w:id="443"/>
    </w:p>
    <w:p>
      <w:pPr>
        <w:pStyle w:val="Heading5"/>
        <w:numPr>
          <w:ilvl w:val="4"/>
          <w:numId w:val="1"/>
        </w:numPr>
        <w:rPr/>
      </w:pPr>
      <w:bookmarkStart w:id="444" w:name="__RefHeading___Toc589990_3804643083"/>
      <w:bookmarkStart w:id="445" w:name="_Toc170"/>
      <w:bookmarkEnd w:id="444"/>
      <w:r>
        <w:rPr/>
        <w:t>۱</w:t>
      </w:r>
      <w:r>
        <w:rPr>
          <w:rtl w:val="true"/>
        </w:rPr>
        <w:t xml:space="preserve">. </w:t>
      </w:r>
      <w:r>
        <w:rPr>
          <w:rtl w:val="true"/>
        </w:rPr>
        <w:t>رضايت از سلامتي</w:t>
      </w:r>
      <w:bookmarkEnd w:id="445"/>
    </w:p>
    <w:p>
      <w:pPr>
        <w:pStyle w:val="BookText"/>
        <w:rPr/>
      </w:pPr>
      <w:r>
        <w:rPr>
          <w:rFonts w:ascii="IRNazanin" w:hAnsi="IRNazanin" w:eastAsia="IRNazanin"/>
          <w:color w:val="111111"/>
          <w:sz w:val="28"/>
          <w:sz w:val="28"/>
          <w:szCs w:val="28"/>
          <w:rtl w:val="true"/>
          <w:lang w:bidi="fa-IR"/>
        </w:rPr>
        <w:t xml:space="preserve">اين مجموعه را اعضاي خانوارهاي معمولي ساكن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مركز استان ايران تشكيل مي‌دادند كه در زمان اجراي طرح، سن آنها بين پانزده تا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نتايج طرح ملّيدر اين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حول محورهاي گوناگون، مورد سنجش قرار گرفتند؛ امّا تحليل يافته‌هاي مربوط به رضايت در موارد مذكور، نشانگر آن بود كه رضايت افراد را مي‌توان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فردي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اقتصادي و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طبقه‌بندي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رضايت به دست آمده در سه حوزه ياد شده، نشانگر آن است كه رضايت در حوزه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ميانگين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كمترين ميزان و رضايت در زمينه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ميانگين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بيشترين ميزان را برانگيخته است كه در ادامه، به تشريح نتايج به دست آمده از اين سه حوزه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فرديرضايت فردي، شامل چند مقوله اصلي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از سلامتي، وضع مالي و وضع شغلي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سلامتيرضايت از سلامتي، از جمله مقولاتي است كه در پيمايش‌هاي گوناگون، مورد بررسي قرار گرفته و جدول مقايسه‌ايِ يافته‌ها، حاكي از افزايش ميزان رضايت از وضع فردي بين سال‌هاي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۱۳۵۳۱۳۷۵۱۳۷۹۱۳۸۲</w:t>
      </w:r>
      <w:r>
        <w:rPr>
          <w:rFonts w:ascii="Amiri" w:hAnsi="Amiri" w:eastAsia="Amiri" w:cs="Amiri"/>
          <w:color w:val="111111"/>
          <w:sz w:val="28"/>
          <w:sz w:val="28"/>
          <w:szCs w:val="28"/>
          <w:rtl w:val="true"/>
          <w:lang w:bidi="ar-SA"/>
        </w:rPr>
        <w:t>ناراضي</w:t>
      </w:r>
      <w:r>
        <w:rPr>
          <w:rFonts w:ascii="Amiri" w:hAnsi="Amiri" w:eastAsia="Amiri" w:cs="Amiri"/>
          <w:color w:val="111111"/>
          <w:sz w:val="28"/>
          <w:sz w:val="28"/>
          <w:szCs w:val="28"/>
          <w:lang w:bidi="ar-SA"/>
        </w:rPr>
        <w:t>۶۸۱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رضايت نسبي</w:t>
      </w:r>
      <w:r>
        <w:rPr>
          <w:rFonts w:ascii="Amiri" w:hAnsi="Amiri" w:eastAsia="Amiri" w:cs="Amiri"/>
          <w:color w:val="111111"/>
          <w:sz w:val="28"/>
          <w:sz w:val="28"/>
          <w:szCs w:val="28"/>
          <w:lang w:bidi="ar-SA"/>
        </w:rPr>
        <w:t>۲۶۱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راضي</w:t>
      </w:r>
      <w:r>
        <w:rPr>
          <w:rFonts w:ascii="Amiri" w:hAnsi="Amiri" w:eastAsia="Amiri" w:cs="Amiri"/>
          <w:color w:val="111111"/>
          <w:sz w:val="28"/>
          <w:sz w:val="28"/>
          <w:szCs w:val="28"/>
          <w:lang w:bidi="ar-SA"/>
        </w:rPr>
        <w:t>۶۷۸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۸۴</w:t>
      </w:r>
    </w:p>
    <w:p>
      <w:pPr>
        <w:pStyle w:val="BookText"/>
        <w:rPr/>
      </w:pPr>
      <w:r>
        <w:rPr>
          <w:rFonts w:ascii="IRNazanin" w:hAnsi="IRNazanin" w:eastAsia="IRNazanin"/>
          <w:color w:val="111111"/>
          <w:sz w:val="28"/>
          <w:sz w:val="28"/>
          <w:szCs w:val="28"/>
          <w:rtl w:val="true"/>
          <w:lang w:bidi="fa-IR"/>
        </w:rPr>
        <w:t>بر اساس نتايج به دست آمده از يك تحقيق، مشخّص شده است كه بيش از نيمي از افرادي كه براي ناراحتي‌هاي جسماني، به پزشك مراجعه مي‌كنند، مشكلات رواني و عاطفي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بر اساس اعلام منابع رسمي، حدود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جمعيت ايران، به نوعي، گرفتار مشكلات و مسائل روحي و رواني، با شدّت و ضعف‌هاي متفاوت هستند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نتايج پژوهشي كه در قالب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 و عملكرد ايمني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روان‌شناسي شماره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انتشار يافت نيز مؤيّد اين مطلب است كه با اجراي هم‌زمان دو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 آكسفورد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فرضيه افزايش عملكرد نظام ايمني بدن، در گروه‌هايي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گروه‌هايي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كلّي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پژوهش، نو و بديع است، امّا پژوهش‌هاي قبلي محقّقان نيز به نحوي مؤيّد يافته‌هاي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سگراستروم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همكارانش كه نشان داده است افراد خوشبين، به واسطه خُلق خوب، ايمني بهتري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پژوهشگران ديگري نيز ثابت كرده‌اند كه رفتار مثبت، با عملكرد بهتر نظام ايمني، رابطه مستقيم دارد و از آن جا كه يكي از مهم‌ترين اجزاي شادكامي،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180_12405"/>
    </w:p>
    <w:p>
      <w:pPr>
        <w:pStyle w:val="Heading5"/>
        <w:numPr>
          <w:ilvl w:val="4"/>
          <w:numId w:val="1"/>
        </w:numPr>
        <w:rPr/>
      </w:pPr>
      <w:bookmarkStart w:id="447" w:name="__RefHeading___Toc589992_3804643083"/>
      <w:bookmarkStart w:id="448" w:name="_Toc171"/>
      <w:bookmarkEnd w:id="446"/>
      <w:bookmarkEnd w:id="447"/>
      <w:r>
        <w:rPr/>
        <w:t>۲</w:t>
      </w:r>
      <w:r>
        <w:rPr>
          <w:rtl w:val="true"/>
        </w:rPr>
        <w:t xml:space="preserve">. </w:t>
      </w:r>
      <w:r>
        <w:rPr>
          <w:rtl w:val="true"/>
        </w:rPr>
        <w:t>رضايت از وضع مالي</w:t>
      </w:r>
      <w:bookmarkEnd w:id="448"/>
    </w:p>
    <w:p>
      <w:pPr>
        <w:pStyle w:val="BookText"/>
        <w:rPr/>
      </w:pPr>
      <w:r>
        <w:rPr>
          <w:rFonts w:ascii="Amiri" w:hAnsi="Amiri" w:eastAsia="Amiri" w:cs="Amiri"/>
          <w:color w:val="111111"/>
          <w:sz w:val="28"/>
          <w:sz w:val="28"/>
          <w:szCs w:val="28"/>
          <w:rtl w:val="true"/>
          <w:lang w:bidi="ar-SA"/>
        </w:rPr>
        <w:t>خُلق مثبت است، لذا منطقي است كه شادكامي و شوخ‌طبعي نيز با عملكرد بهتر نظام ايمني، ارتباط مستقيمي داشته باشد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از وضع ماليانتظار مي‌رود كه رضايت از وضع مالي، بيش از سلامتي، در رضايت فرد از زندگي و وضع عمومي جامعه، تأثير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يافته‌هاي مقايسه‌اي، نشان از اين دارند كه در اين زمينه نيز، با رشد نسبي ميزان رضايت، روبه‌رو بوده‌ايم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lang w:bidi="ar-SA"/>
        </w:rPr>
        <w:t>۱۳۵۳۱۳۷۵۱۳۷۹۱۳۸۲</w:t>
      </w:r>
      <w:r>
        <w:rPr>
          <w:rFonts w:ascii="Amiri" w:hAnsi="Amiri" w:eastAsia="Amiri" w:cs="Amiri"/>
          <w:color w:val="111111"/>
          <w:sz w:val="28"/>
          <w:sz w:val="28"/>
          <w:szCs w:val="28"/>
          <w:rtl w:val="true"/>
          <w:lang w:bidi="ar-SA"/>
        </w:rPr>
        <w:t>ناراضي</w:t>
      </w:r>
      <w:r>
        <w:rPr>
          <w:rFonts w:ascii="Amiri" w:hAnsi="Amiri" w:eastAsia="Amiri" w:cs="Amiri"/>
          <w:color w:val="111111"/>
          <w:sz w:val="28"/>
          <w:sz w:val="28"/>
          <w:szCs w:val="28"/>
          <w:lang w:bidi="ar-SA"/>
        </w:rPr>
        <w:t>۲۰۷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۱۱۲۲۴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رضايت نسبي</w:t>
      </w:r>
      <w:r>
        <w:rPr>
          <w:rFonts w:ascii="Amiri" w:hAnsi="Amiri" w:eastAsia="Amiri" w:cs="Amiri"/>
          <w:color w:val="111111"/>
          <w:sz w:val="28"/>
          <w:sz w:val="28"/>
          <w:szCs w:val="28"/>
          <w:lang w:bidi="ar-SA"/>
        </w:rPr>
        <w:t>۵۴۳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راضي</w:t>
      </w:r>
      <w:r>
        <w:rPr>
          <w:rFonts w:ascii="Amiri" w:hAnsi="Amiri" w:eastAsia="Amiri" w:cs="Amiri"/>
          <w:color w:val="111111"/>
          <w:sz w:val="28"/>
          <w:sz w:val="28"/>
          <w:szCs w:val="28"/>
          <w:lang w:bidi="ar-SA"/>
        </w:rPr>
        <w:t>۲۵۶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ascii="IRNazanin" w:hAnsi="IRNazanin" w:eastAsia="IRNazanin"/>
          <w:color w:val="111111"/>
          <w:sz w:val="28"/>
          <w:sz w:val="28"/>
          <w:szCs w:val="28"/>
          <w:rtl w:val="true"/>
          <w:lang w:bidi="fa-IR"/>
        </w:rPr>
        <w:t xml:space="preserve">اين، در حالي است كه در تحقيقات جهاني، مشخّص شده است كه رضايت مالي، رابطه چنداني با ميزان درآمد فرد ندارد؛ چرا كه نتايج يك پژوهش، نشان داد كه در فاصله سال‌هاي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متوسّط درآمد خانواده‌هاي ساكن ديترويت، چهل درصد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خانم‌هاي خانه‌دار ديتريتي،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م، راضي‌تر از خانم‌هاي خانه‌دار ديتريتي در سال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همه‌پرسي ديگر نيز مشخّص شد كه در فاصله سال‌هاي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م، تعداد امريكايي‌هايي كه از موقعيت ماليِ خود راضي بودند، از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درصد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2180_12406"/>
    </w:p>
    <w:p>
      <w:pPr>
        <w:pStyle w:val="Heading5"/>
        <w:numPr>
          <w:ilvl w:val="4"/>
          <w:numId w:val="1"/>
        </w:numPr>
        <w:rPr/>
      </w:pPr>
      <w:bookmarkStart w:id="450" w:name="__RefHeading___Toc589994_3804643083"/>
      <w:bookmarkStart w:id="451" w:name="_Toc172"/>
      <w:bookmarkEnd w:id="449"/>
      <w:bookmarkEnd w:id="450"/>
      <w:r>
        <w:rPr/>
        <w:t>۳</w:t>
      </w:r>
      <w:r>
        <w:rPr>
          <w:rtl w:val="true"/>
        </w:rPr>
        <w:t xml:space="preserve">. </w:t>
      </w:r>
      <w:r>
        <w:rPr>
          <w:rtl w:val="true"/>
        </w:rPr>
        <w:t>رضايت از وضع شغلي</w:t>
      </w:r>
      <w:bookmarkEnd w:id="451"/>
    </w:p>
    <w:p>
      <w:pPr>
        <w:pStyle w:val="BookText"/>
        <w:rPr/>
      </w:pPr>
      <w:r>
        <w:rPr>
          <w:rFonts w:ascii="Amiri" w:hAnsi="Amiri" w:eastAsia="Amiri" w:cs="Amiri"/>
          <w:color w:val="111111"/>
          <w:sz w:val="28"/>
          <w:sz w:val="28"/>
          <w:szCs w:val="28"/>
          <w:rtl w:val="true"/>
          <w:lang w:bidi="ar-SA"/>
        </w:rPr>
        <w:t>به سي درصد، كاهش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نتايج، نشان مي‌دهند كه معيارهاي افراد كشورهاي مختلف، در زمينه داشتن شادماني، با هم تفاوت‌هاي عمده دارند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وضع شغليوضع شغلي نيز بي‌ترديد، يكي از عوامل مهم در زمينه رويكرد فرد در خصوص رضايت از زندگي و روند عمومي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۱۳۵۳۱۳۷۹۱۳۸۲</w:t>
      </w:r>
      <w:r>
        <w:rPr>
          <w:rFonts w:ascii="Amiri" w:hAnsi="Amiri" w:eastAsia="Amiri" w:cs="Amiri"/>
          <w:color w:val="111111"/>
          <w:sz w:val="28"/>
          <w:sz w:val="28"/>
          <w:szCs w:val="28"/>
          <w:rtl w:val="true"/>
          <w:lang w:bidi="ar-SA"/>
        </w:rPr>
        <w:t>ناراضي</w:t>
      </w:r>
      <w:r>
        <w:rPr>
          <w:rFonts w:ascii="Amiri" w:hAnsi="Amiri" w:eastAsia="Amiri" w:cs="Amiri"/>
          <w:color w:val="111111"/>
          <w:sz w:val="28"/>
          <w:sz w:val="28"/>
          <w:szCs w:val="28"/>
          <w:lang w:bidi="ar-SA"/>
        </w:rPr>
        <w:t>۱۶۱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رضايت نسبي</w:t>
      </w:r>
      <w:r>
        <w:rPr>
          <w:rFonts w:ascii="Amiri" w:hAnsi="Amiri" w:eastAsia="Amiri" w:cs="Amiri"/>
          <w:color w:val="111111"/>
          <w:sz w:val="28"/>
          <w:sz w:val="28"/>
          <w:szCs w:val="28"/>
          <w:lang w:bidi="ar-SA"/>
        </w:rPr>
        <w:t>۴۰۴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راضي</w:t>
      </w:r>
      <w:r>
        <w:rPr>
          <w:rFonts w:ascii="Amiri" w:hAnsi="Amiri" w:eastAsia="Amiri" w:cs="Amiri"/>
          <w:color w:val="111111"/>
          <w:sz w:val="28"/>
          <w:sz w:val="28"/>
          <w:szCs w:val="28"/>
          <w:lang w:bidi="ar-SA"/>
        </w:rPr>
        <w:t>۳۷۴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۵۵۴۶</w:t>
      </w:r>
    </w:p>
    <w:p>
      <w:pPr>
        <w:pStyle w:val="BookText"/>
        <w:rPr/>
      </w:pPr>
      <w:r>
        <w:rPr>
          <w:rFonts w:ascii="Amiri" w:hAnsi="Amiri" w:eastAsia="Amiri" w:cs="Amiri"/>
          <w:color w:val="111111"/>
          <w:sz w:val="28"/>
          <w:sz w:val="28"/>
          <w:szCs w:val="28"/>
          <w:rtl w:val="true"/>
          <w:lang w:bidi="ar-SA"/>
        </w:rPr>
        <w:t xml:space="preserve">داده‌هاي طرح بالا، حاكي از افزايش نسبيِ ميزان رضايت از اوضاع شغلي، بين سال‌هاي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البته نبايد فراموش كرد كه رضايت شغلي، خود، تابع شرايط خاصّي است،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شادكامي افراد شاغل، بيشتر از افراد بيكار است و همچنين اشخاصي كه به كارهاي تخصّصي مشغول‌اند، نسبت به كساني كه داراي مشاغل تخصّصي نيستند، احساس شادكامي بالاتري را گزارش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رضايت شغلي و احساس شادكامي، بررسي‌هاي فراوان، نشان داده‌اند كه وقتي كاركنان، كنترل بيشتري بر كار خود دارند و به آنها اجازه داده مي‌شود كه درباره هدف‌ها و ساعات كار خود تصميم بگيرند و در تصميم‌گيري‌ها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180_12407"/>
    </w:p>
    <w:p>
      <w:pPr>
        <w:pStyle w:val="Heading4"/>
        <w:numPr>
          <w:ilvl w:val="3"/>
          <w:numId w:val="1"/>
        </w:numPr>
        <w:rPr/>
      </w:pPr>
      <w:bookmarkStart w:id="453" w:name="__RefHeading___Toc589996_3804643083"/>
      <w:bookmarkStart w:id="454" w:name="_Toc173"/>
      <w:bookmarkEnd w:id="452"/>
      <w:bookmarkEnd w:id="453"/>
      <w:r>
        <w:rPr>
          <w:rtl w:val="true"/>
        </w:rPr>
        <w:t>عوامل زمينه‌اي مؤثّر بر ميزان رضايت فردي</w:t>
      </w:r>
      <w:bookmarkEnd w:id="454"/>
    </w:p>
    <w:p>
      <w:pPr>
        <w:pStyle w:val="Heading5"/>
        <w:numPr>
          <w:ilvl w:val="4"/>
          <w:numId w:val="1"/>
        </w:numPr>
        <w:rPr/>
      </w:pPr>
      <w:bookmarkStart w:id="455" w:name="__RefHeading___Toc589998_3804643083"/>
      <w:bookmarkStart w:id="456" w:name="_Toc174"/>
      <w:bookmarkEnd w:id="455"/>
      <w:r>
        <w:rPr>
          <w:rtl w:val="true"/>
        </w:rPr>
        <w:t>يك</w:t>
      </w:r>
      <w:r>
        <w:rPr>
          <w:rtl w:val="true"/>
        </w:rPr>
        <w:t xml:space="preserve">. </w:t>
      </w:r>
      <w:r>
        <w:rPr>
          <w:rtl w:val="true"/>
        </w:rPr>
        <w:t>جنسيت و سن</w:t>
      </w:r>
      <w:bookmarkEnd w:id="456"/>
    </w:p>
    <w:p>
      <w:pPr>
        <w:pStyle w:val="BookText"/>
        <w:rPr/>
      </w:pPr>
      <w:r>
        <w:rPr>
          <w:rFonts w:ascii="IRNazanin" w:hAnsi="IRNazanin" w:eastAsia="IRNazanin"/>
          <w:color w:val="111111"/>
          <w:sz w:val="28"/>
          <w:sz w:val="28"/>
          <w:szCs w:val="28"/>
          <w:rtl w:val="true"/>
          <w:lang w:bidi="fa-IR"/>
        </w:rPr>
        <w:t>دخالت داده شوند، رضايت شغلي و در نهايت، رضايت از زندگي‌شان بيشتر مي‌شود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عوامل زمينه‌اي مؤثّر بر ميزان رضايت فرديبر اساس يافته‌هاي طرح ملّي، جنسيت، سن، ميزان تحصيلات، ميزان دينداري و وضعيت تأهّل، عوامل زمينه‌اي مؤثّر بر ميزان رضايت‌اند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 و سندر مجموع، به نظر مي‌رسد كه جنسيت و تا حدودي سن، بر رضايت فردي، اثر مي‌نهند، به گونه‌اي كه زنان، كمتر از مردان، احساس رضايت مي‌كنند و با افزايش سن نيز بر ميزان رضايت از اوضاع فردي، افزوده مي‌شود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آليس برنز 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م، در تحقيق جالبي، شصت زن ميان‌سال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مرد مسن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ميزان رضايتمندي از زندگي و اعتماد به نفس،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اين زنان، از طبقات كم‌درآمد بودند كه زندگي سختي را پشت سر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 فوق، نشان داد كه زنان مسن، رضايت از زندگي و اميدواري بيشتر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دلايلش آن باشد كه افراد، با افزايش سن، ثبات رواني بيشتري به دست مي‌آورند و همين امر، ناخرسندي آنان را كاهش مي‌دهد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امّا با اين همه، به نظر مي‌رسد كه با توجّه به يافته‌هاي ديگر پژوهش‌ها، بايد كمي محتاط‌تر، نسبت به اين موضوع، نظر كلّي داد؛ چرا كه در جريان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2180_12408"/>
    </w:p>
    <w:p>
      <w:pPr>
        <w:pStyle w:val="Heading5"/>
        <w:numPr>
          <w:ilvl w:val="4"/>
          <w:numId w:val="1"/>
        </w:numPr>
        <w:rPr/>
      </w:pPr>
      <w:bookmarkStart w:id="458" w:name="__RefHeading___Toc590000_3804643083"/>
      <w:bookmarkStart w:id="459" w:name="_Toc175"/>
      <w:bookmarkEnd w:id="457"/>
      <w:bookmarkEnd w:id="458"/>
      <w:r>
        <w:rPr>
          <w:rtl w:val="true"/>
        </w:rPr>
        <w:t>دو</w:t>
      </w:r>
      <w:r>
        <w:rPr>
          <w:rtl w:val="true"/>
        </w:rPr>
        <w:t xml:space="preserve">. </w:t>
      </w:r>
      <w:r>
        <w:rPr>
          <w:rtl w:val="true"/>
        </w:rPr>
        <w:t>ميزان تحصيلات</w:t>
      </w:r>
      <w:bookmarkEnd w:id="459"/>
    </w:p>
    <w:p>
      <w:pPr>
        <w:pStyle w:val="Heading5"/>
        <w:numPr>
          <w:ilvl w:val="4"/>
          <w:numId w:val="1"/>
        </w:numPr>
        <w:rPr/>
      </w:pPr>
      <w:bookmarkStart w:id="460" w:name="__RefHeading___Toc590002_3804643083"/>
      <w:bookmarkStart w:id="461" w:name="_Toc176"/>
      <w:bookmarkEnd w:id="460"/>
      <w:r>
        <w:rPr>
          <w:rtl w:val="true"/>
        </w:rPr>
        <w:t>سه</w:t>
      </w:r>
      <w:r>
        <w:rPr>
          <w:rtl w:val="true"/>
        </w:rPr>
        <w:t xml:space="preserve">. </w:t>
      </w:r>
      <w:r>
        <w:rPr>
          <w:rtl w:val="true"/>
        </w:rPr>
        <w:t>ميزان دينداري</w:t>
      </w:r>
      <w:bookmarkEnd w:id="461"/>
    </w:p>
    <w:p>
      <w:pPr>
        <w:pStyle w:val="BookText"/>
        <w:rPr/>
      </w:pPr>
      <w:r>
        <w:rPr>
          <w:rFonts w:ascii="IRNazanin" w:hAnsi="IRNazanin" w:eastAsia="IRNazanin"/>
          <w:color w:val="111111"/>
          <w:sz w:val="28"/>
          <w:sz w:val="28"/>
          <w:szCs w:val="28"/>
          <w:rtl w:val="true"/>
          <w:lang w:bidi="fa-IR"/>
        </w:rPr>
        <w:t xml:space="preserve">يك بررسي آماري ـ‌كه در اصل مي‌توان گفت نتايج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بررسي ديگر را جمع‌بندي كرده است‌ـ ، مشخص گرديد كه كمتر از يك درصد شادي‌هاي زندگي، به جنسيت اشخاص بستگي دارد و نتايج يك بررسي مشابه نيز به اين نتيجه رسيد كه زن‌ها، به طول كلّي، كمي شادتر از مردها هستند و به استناد يك بررسي ديگر ـ‌كه در شانزده كشور مختلف انجام گرفت‌ـ ، مي‌توان گفت كه زن‌ها و مردها حدوداً به يك اندازه بسيار شاد، راضي يا خيلي راضي،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ديگري كه از سوي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پژوهشگر در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كشور واقع در نقاط مختلف جهان، روي </w:t>
      </w:r>
      <w:r>
        <w:rPr>
          <w:rFonts w:ascii="IRNazanin" w:hAnsi="IRNazanin" w:eastAsia="IRNazanin"/>
          <w:color w:val="111111"/>
          <w:sz w:val="28"/>
          <w:sz w:val="28"/>
          <w:szCs w:val="28"/>
          <w:lang w:bidi="fa-IR"/>
        </w:rPr>
        <w:t>۱۸۰۳۲</w:t>
      </w:r>
      <w:r>
        <w:rPr>
          <w:rFonts w:ascii="IRNazanin" w:hAnsi="IRNazanin" w:eastAsia="IRNazanin"/>
          <w:color w:val="111111"/>
          <w:sz w:val="28"/>
          <w:sz w:val="28"/>
          <w:szCs w:val="28"/>
          <w:rtl w:val="true"/>
          <w:lang w:bidi="fa-IR"/>
        </w:rPr>
        <w:t xml:space="preserve"> دانشجو انجام گرفت نيز به نتايج مشابهي دست يافته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تحصيلاتميان متغيّر تحصيلات و رضايت از اوضاع فردي نيز ارتباط مستقيم وجود دارد، به طوري كه با افزايش تحصيلات، رضايت از اوضاع فردي نيز افزايش مي‌يابد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بي‌سوادزيرديپلمديپلم و پيش‌دانشگاهيفوق‌ليسانس و دكتريناراضي</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r>
        <w:rPr>
          <w:rFonts w:eastAsia="IRNazanin" w:cs="IRNazanin"/>
          <w:color w:val="111111"/>
          <w:sz w:val="28"/>
          <w:szCs w:val="28"/>
          <w:lang w:bidi="fa-IR"/>
        </w:rPr>
        <w:t>/</w:t>
      </w:r>
      <w:r>
        <w:rPr>
          <w:rFonts w:ascii="IRNazanin" w:hAnsi="IRNazanin" w:eastAsia="IRNazanin"/>
          <w:color w:val="111111"/>
          <w:sz w:val="28"/>
          <w:sz w:val="28"/>
          <w:szCs w:val="28"/>
          <w:lang w:bidi="fa-IR"/>
        </w:rPr>
        <w:t>۹۶۴</w:t>
      </w:r>
      <w:r>
        <w:rPr>
          <w:rFonts w:eastAsia="IRNazanin" w:cs="IRNazanin"/>
          <w:color w:val="111111"/>
          <w:sz w:val="28"/>
          <w:szCs w:val="28"/>
          <w:lang w:bidi="fa-IR"/>
        </w:rPr>
        <w:t>/</w:t>
      </w:r>
      <w:r>
        <w:rPr>
          <w:rFonts w:ascii="IRNazanin" w:hAnsi="IRNazanin" w:eastAsia="IRNazanin"/>
          <w:color w:val="111111"/>
          <w:sz w:val="28"/>
          <w:sz w:val="28"/>
          <w:szCs w:val="28"/>
          <w:lang w:bidi="fa-IR"/>
        </w:rPr>
        <w:t>۹۸۱۰۰</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دينداريلوئيس، با انجام دادن يك مطالعه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دين بر سلامت 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دريافت كه افراد داراي نگرش ديني بالا، نسبت به افرادي كه سطح نگرش ديني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پايين‌تري داشتند، از يك طرف، وسواس بيشتر و از طرف ديگر، ميزان روانْ‌رنجورخوييِ كمتري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لوئيس، با مطالعات مالتبي و لوئيس ـ مالتبي هماهنگ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امّا نتايج بررسي‌هاي ديگري كه در قالب پايان‌نامه انتشار يافته، خلاف اين مطلب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ميزان شادكامي دانشجويان دانشگاه علوم پزشكي تهران و رابطه آن با عمل به باورهاي ديني و برون‌گرايي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بين شادكامي، با نگرش عمل به باورهاي ديني، رابطه مثبت معنا‌دار وجود دارد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نيز رابطه بين نگرش ديني و مؤلّفه‌هاي نگرش ديني با شادكامي و مؤلّفه‌هاي تشكيل‌دهنده شادكامي، تبيين مي‌كند كه جوانانِ داراي سطح نگرش دينيِ بالاتر، از شادكامي، خُلق مثبت، كارآمدي، خشنودي از زندگي، و عزّت نفس بيشتري برخوردارند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يافته‌هاي پژوهشيِ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ميزان شادكامي و عمل به باورهاي ديني در رابطه با 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 كه ميزان شادكامي افرادي كه با كسي از جنس مخالف ارتباط ندارند، بيش از كساني است كه چنين ارتباطي را دارند و نيز بين ميزان دينداري و عمل به واجبات و مستحبّات ديني و ميزان شادكامي، يك همبستگي مثبت و معنا‌دار وجود دارد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2180_12410"/>
    </w:p>
    <w:p>
      <w:pPr>
        <w:pStyle w:val="Heading5"/>
        <w:numPr>
          <w:ilvl w:val="4"/>
          <w:numId w:val="1"/>
        </w:numPr>
        <w:rPr/>
      </w:pPr>
      <w:bookmarkStart w:id="463" w:name="__RefHeading___Toc590004_3804643083"/>
      <w:bookmarkStart w:id="464" w:name="_Toc177"/>
      <w:bookmarkEnd w:id="462"/>
      <w:bookmarkEnd w:id="463"/>
      <w:r>
        <w:rPr>
          <w:rtl w:val="true"/>
        </w:rPr>
        <w:t>چهار</w:t>
      </w:r>
      <w:r>
        <w:rPr>
          <w:rtl w:val="true"/>
        </w:rPr>
        <w:t xml:space="preserve">. </w:t>
      </w:r>
      <w:r>
        <w:rPr>
          <w:rtl w:val="true"/>
        </w:rPr>
        <w:t>وضعيت تأهّل</w:t>
      </w:r>
      <w:bookmarkEnd w:id="464"/>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تأهّلدر پژوهش ديگري از كوشا و محسني ـ كه در سال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 صورت گرفته ـ ، رضايت از زندگي متأهّل و مجرّد ايراني، 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نتايج آنها، در زنان ايراني، متأهّل بودن، شاغل بودن، داشتن تجارب مطلوب و نيز تحصيلات بالا، با رضايت بيشتر از زندگي، رابطه دارد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اشخاص جوان يا پير، زن يا مرد، و فقير يا ثروتمند، از داشتن رابطه عاشقانه پُردوام، شادتر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بررسي صورت گرفته در اين زمينه، به اين نتيجه واحد رسيده‌اند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در مقايسه با افراد مجرّد يا همسر از دست داده و بخصوص در مقايسه با كساني كه از هم جدا شده‌اند، شادتر هستند و از زندگي خود، بيشتر 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بررسي‌هاي انجام شده در امريكا نشان مي‌دهد كه كمتر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اشخاص مجرّد و بيش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كساني كه ازدواج كرده‌اند، خود را شاد معرفي مي‌كنند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نتايج تحقيقات فراوان در باره ميزان رضايت از زندگي زناشويي و سلامت رواني، نشان مي‌دهد كه بين اين دو، رابطه وجود دارد و فشارهاي زندگي مشترك با آسيب‌هاي 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افسردگي، اختلالات اضطرابي و بيماري‌هاي 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از طرفي، نتايج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پايگاه اجتماعي و اقتصادي، با ميزان رضايتمندي از زندگي زناشويي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تفكيك ميزان تحصيلات، سن، تعداد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2180_12411"/>
    </w:p>
    <w:p>
      <w:pPr>
        <w:pStyle w:val="Heading4"/>
        <w:numPr>
          <w:ilvl w:val="3"/>
          <w:numId w:val="1"/>
        </w:numPr>
        <w:rPr/>
      </w:pPr>
      <w:bookmarkStart w:id="466" w:name="__RefHeading___Toc590006_3804643083"/>
      <w:bookmarkStart w:id="467" w:name="_Toc178"/>
      <w:bookmarkEnd w:id="465"/>
      <w:bookmarkEnd w:id="466"/>
      <w:r>
        <w:rPr>
          <w:rtl w:val="true"/>
        </w:rPr>
        <w:t>ب</w:t>
      </w:r>
      <w:r>
        <w:rPr>
          <w:rtl w:val="true"/>
        </w:rPr>
        <w:t xml:space="preserve">. </w:t>
      </w:r>
      <w:r>
        <w:rPr>
          <w:rtl w:val="true"/>
        </w:rPr>
        <w:t>رضايت مالي</w:t>
      </w:r>
      <w:bookmarkEnd w:id="467"/>
    </w:p>
    <w:p>
      <w:pPr>
        <w:pStyle w:val="BookText"/>
        <w:rPr/>
      </w:pPr>
      <w:r>
        <w:rPr>
          <w:rFonts w:ascii="IRNazanin" w:hAnsi="IRNazanin" w:eastAsia="IRNazanin"/>
          <w:color w:val="111111"/>
          <w:sz w:val="28"/>
          <w:sz w:val="28"/>
          <w:szCs w:val="28"/>
          <w:rtl w:val="true"/>
          <w:lang w:bidi="fa-IR"/>
        </w:rPr>
        <w:t xml:space="preserve">فرزندان، سطح درآمد و جنسيت، نشان داد كه با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اطمينان بين موارد ذكر شده و ميزان رضايت زناشويي، رابطه وجود دارد، بدين معنا كه ميزان رضايتمندي افرادي كه از تحصيلات بالاتر، فاصله سنّي كمتر، تعداد فرزندان كمتر و سطح درآمد بيشتري برخوردارند، بيشتر از افرادي است كه از تحصيلات پايين‌تر، فاصله سنّي بيشتر، تعداد فرزندان بيشتر و سطح درآمد كمتري برخوردارند و نيز بين پايگاه اجتماعي و اقتصادي، با ميزان رضايتمندي از زندگي مشترك، رابطه وجود دارد و هرچه پايگاه اجتماعي و اقتصادي، بالاتر باشد، رضايتمندي از زندگي زناشويي، بالاتر است و نيز با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درصد اطمينان، ميزان رضايتمندي مردان از زندگي مشترك، بيشتر از زنان، معلوم گرديد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تحقيقات وندي وود و همكارانش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ازدواج در شادي و مهرورزي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نتيجه انجاميده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ازدواج‌هاي پُرتنش و ناموفّق، زن‌ها، بيشتر از مردها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اين خانواده‌ها، به كم شدن آلام رواني، اعتيادها و ميزان خودكشي زن‌ها كمك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و اگر بخواهيم نقش ازدواج را در ميزان شادكامي افراد بررسي كنيم، به اين نتيجه مي‌رسيم كه به طور كلّي، زن‌ها، از ازدواج، راضي‌تر از مردها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وندي وود، زن‌ها اگر با رابطه صميمانه مثبت، روبه‌رو شوند، بيش از مردها از آن لذّت مي‌برند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ماليميزان رضايت مالي نيز به عوامل گوناگوني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 سن و ميزان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تحصيلات بستگي دارد، به طوري كه رضايت مالي ايرانيان به طور نسبي، در ميان زنان و افراد ميان‌سال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افراد جوان 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افرادي با مدرك تحصيلي ليسانس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افراد بي‌سواد و داراي مدارك تحصيلي ابتدايي، راهنمايي و دبيرستان، ديپلم و فوق ديپلم، فوق ليسانس و دكتري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 بيشتري را به خود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جنسيتمردزنناراضي</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۲۲۱۶</w:t>
      </w:r>
      <w:r>
        <w:rPr>
          <w:rFonts w:ascii="Amiri" w:hAnsi="Amiri" w:eastAsia="Amiri" w:cs="Amiri"/>
          <w:color w:val="111111"/>
          <w:sz w:val="28"/>
          <w:sz w:val="28"/>
          <w:szCs w:val="28"/>
          <w:rtl w:val="true"/>
          <w:lang w:bidi="ar-SA"/>
        </w:rPr>
        <w:t>رضايت نسبي</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۳۷۳۵</w:t>
      </w:r>
      <w:r>
        <w:rPr>
          <w:rFonts w:ascii="Amiri" w:hAnsi="Amiri" w:eastAsia="Amiri" w:cs="Amiri"/>
          <w:color w:val="111111"/>
          <w:sz w:val="28"/>
          <w:sz w:val="28"/>
          <w:szCs w:val="28"/>
          <w:rtl w:val="true"/>
          <w:lang w:bidi="ar-SA"/>
        </w:rPr>
        <w:t>راضي</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۳۹۴۹</w:t>
      </w:r>
    </w:p>
    <w:p>
      <w:pPr>
        <w:pStyle w:val="BookText"/>
        <w:rPr/>
      </w:pPr>
      <w:r>
        <w:rPr>
          <w:rFonts w:ascii="IRNazanin" w:hAnsi="IRNazanin" w:eastAsia="IRNazanin"/>
          <w:color w:val="111111"/>
          <w:sz w:val="28"/>
          <w:sz w:val="28"/>
          <w:szCs w:val="28"/>
          <w:rtl w:val="true"/>
          <w:lang w:bidi="fa-IR"/>
        </w:rPr>
        <w:t>بر حسب گروه سنّيجوانميان‌سالسالمندناراضي</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۱۶۸</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رضايت نسبي</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۳۲۳</w:t>
      </w:r>
      <w:r>
        <w:rPr>
          <w:rFonts w:eastAsia="IRNazanin" w:cs="IRNazanin"/>
          <w:color w:val="111111"/>
          <w:sz w:val="28"/>
          <w:szCs w:val="28"/>
          <w:lang w:bidi="fa-IR"/>
        </w:rPr>
        <w:t>/</w:t>
      </w:r>
      <w:r>
        <w:rPr>
          <w:rFonts w:ascii="IRNazanin" w:hAnsi="IRNazanin" w:eastAsia="IRNazanin"/>
          <w:color w:val="111111"/>
          <w:sz w:val="28"/>
          <w:sz w:val="28"/>
          <w:szCs w:val="28"/>
          <w:lang w:bidi="fa-IR"/>
        </w:rPr>
        <w:t>۳۸۸</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راضي</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۵۱۳</w:t>
      </w:r>
      <w:r>
        <w:rPr>
          <w:rFonts w:eastAsia="IRNazanin" w:cs="IRNazanin"/>
          <w:color w:val="111111"/>
          <w:sz w:val="28"/>
          <w:szCs w:val="28"/>
          <w:lang w:bidi="fa-IR"/>
        </w:rPr>
        <w:t>/</w:t>
      </w:r>
      <w:r>
        <w:rPr>
          <w:rFonts w:ascii="IRNazanin" w:hAnsi="IRNazanin" w:eastAsia="IRNazanin"/>
          <w:color w:val="111111"/>
          <w:sz w:val="28"/>
          <w:sz w:val="28"/>
          <w:szCs w:val="28"/>
          <w:lang w:bidi="fa-IR"/>
        </w:rPr>
        <w:t>۳۹۳۱</w:t>
      </w:r>
    </w:p>
    <w:p>
      <w:pPr>
        <w:pStyle w:val="BookText"/>
        <w:rPr/>
      </w:pPr>
      <w:r>
        <w:rPr>
          <w:rFonts w:ascii="IRNazanin" w:hAnsi="IRNazanin" w:eastAsia="IRNazanin"/>
          <w:color w:val="111111"/>
          <w:sz w:val="28"/>
          <w:sz w:val="28"/>
          <w:szCs w:val="28"/>
          <w:rtl w:val="true"/>
          <w:lang w:bidi="fa-IR"/>
        </w:rPr>
        <w:t>برحسب گروه تحصيليبي‌سوادابتداييراهنمايي و دبيرستانديپلم و فوق ديپلمليسانسفوق‌ليسانس و دكتريناراضي</w:t>
      </w:r>
      <w:r>
        <w:rPr>
          <w:rFonts w:ascii="IRNazanin" w:hAnsi="IRNazanin" w:eastAsia="IRNazanin"/>
          <w:color w:val="111111"/>
          <w:sz w:val="28"/>
          <w:sz w:val="28"/>
          <w:szCs w:val="28"/>
          <w:lang w:bidi="fa-IR"/>
        </w:rPr>
        <w:t>۲۸۳۵۶</w:t>
      </w:r>
      <w:r>
        <w:rPr>
          <w:rFonts w:eastAsia="IRNazanin" w:cs="IRNazanin"/>
          <w:color w:val="111111"/>
          <w:sz w:val="28"/>
          <w:szCs w:val="28"/>
          <w:lang w:bidi="fa-IR"/>
        </w:rPr>
        <w:t>/</w:t>
      </w:r>
      <w:r>
        <w:rPr>
          <w:rFonts w:ascii="IRNazanin" w:hAnsi="IRNazanin" w:eastAsia="IRNazanin"/>
          <w:color w:val="111111"/>
          <w:sz w:val="28"/>
          <w:sz w:val="28"/>
          <w:szCs w:val="28"/>
          <w:lang w:bidi="fa-IR"/>
        </w:rPr>
        <w:t>۱۶۲</w:t>
      </w:r>
      <w:r>
        <w:rPr>
          <w:rFonts w:eastAsia="IRNazanin" w:cs="IRNazanin"/>
          <w:color w:val="111111"/>
          <w:sz w:val="28"/>
          <w:szCs w:val="28"/>
          <w:lang w:bidi="fa-IR"/>
        </w:rPr>
        <w:t>/</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۱۵۴</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رضايت نسبي</w:t>
      </w:r>
      <w:r>
        <w:rPr>
          <w:rFonts w:ascii="IRNazanin" w:hAnsi="IRNazanin" w:eastAsia="IRNazanin"/>
          <w:color w:val="111111"/>
          <w:sz w:val="28"/>
          <w:sz w:val="28"/>
          <w:szCs w:val="28"/>
          <w:lang w:bidi="fa-IR"/>
        </w:rPr>
        <w:t>۲۸۳۶۱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۳۶۴</w:t>
      </w:r>
      <w:r>
        <w:rPr>
          <w:rFonts w:eastAsia="IRNazanin" w:cs="IRNazanin"/>
          <w:color w:val="111111"/>
          <w:sz w:val="28"/>
          <w:szCs w:val="28"/>
          <w:lang w:bidi="fa-IR"/>
        </w:rPr>
        <w:t>/</w:t>
      </w:r>
      <w:r>
        <w:rPr>
          <w:rFonts w:ascii="IRNazanin" w:hAnsi="IRNazanin" w:eastAsia="IRNazanin"/>
          <w:color w:val="111111"/>
          <w:sz w:val="28"/>
          <w:sz w:val="28"/>
          <w:szCs w:val="28"/>
          <w:lang w:bidi="fa-IR"/>
        </w:rPr>
        <w:t>۳۵۱</w:t>
      </w:r>
      <w:r>
        <w:rPr>
          <w:rFonts w:eastAsia="IRNazanin" w:cs="IRNazanin"/>
          <w:color w:val="111111"/>
          <w:sz w:val="28"/>
          <w:szCs w:val="28"/>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سيراضي</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۲۸۳</w:t>
      </w:r>
      <w:r>
        <w:rPr>
          <w:rFonts w:eastAsia="IRNazanin" w:cs="IRNazanin"/>
          <w:color w:val="111111"/>
          <w:sz w:val="28"/>
          <w:szCs w:val="28"/>
          <w:lang w:bidi="fa-IR"/>
        </w:rPr>
        <w:t>/</w:t>
      </w:r>
      <w:r>
        <w:rPr>
          <w:rFonts w:ascii="IRNazanin" w:hAnsi="IRNazanin" w:eastAsia="IRNazanin"/>
          <w:color w:val="111111"/>
          <w:sz w:val="28"/>
          <w:sz w:val="28"/>
          <w:szCs w:val="28"/>
          <w:lang w:bidi="fa-IR"/>
        </w:rPr>
        <w:t>۳۳۱</w:t>
      </w:r>
      <w:r>
        <w:rPr>
          <w:rFonts w:eastAsia="IRNazanin" w:cs="IRNazanin"/>
          <w:color w:val="111111"/>
          <w:sz w:val="28"/>
          <w:szCs w:val="28"/>
          <w:lang w:bidi="fa-IR"/>
        </w:rPr>
        <w:t>/</w:t>
      </w:r>
      <w:r>
        <w:rPr>
          <w:rFonts w:ascii="IRNazanin" w:hAnsi="IRNazanin" w:eastAsia="IRNazanin"/>
          <w:color w:val="111111"/>
          <w:sz w:val="28"/>
          <w:sz w:val="28"/>
          <w:szCs w:val="28"/>
          <w:lang w:bidi="fa-IR"/>
        </w:rPr>
        <w:t>۴۵۷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r>
        <w:rPr>
          <w:rFonts w:eastAsia="IRNazanin" w:cs="IRNazanin"/>
          <w:color w:val="111111"/>
          <w:sz w:val="28"/>
          <w:szCs w:val="28"/>
          <w:lang w:bidi="fa-IR"/>
        </w:rPr>
        <w:t>/</w:t>
      </w:r>
      <w:r>
        <w:rPr>
          <w:rFonts w:ascii="IRNazanin" w:hAnsi="IRNazanin" w:eastAsia="IRNazanin"/>
          <w:color w:val="111111"/>
          <w:sz w:val="28"/>
          <w:sz w:val="28"/>
          <w:szCs w:val="28"/>
          <w:lang w:bidi="fa-IR"/>
        </w:rPr>
        <w:t>۵۱۲</w:t>
      </w:r>
      <w:r>
        <w:rPr>
          <w:rFonts w:eastAsia="IRNazanin" w:cs="IRNazanin"/>
          <w:color w:val="111111"/>
          <w:sz w:val="28"/>
          <w:szCs w:val="28"/>
          <w:lang w:bidi="fa-IR"/>
        </w:rPr>
        <w:t>/</w:t>
      </w:r>
      <w:r>
        <w:rPr>
          <w:rFonts w:ascii="IRNazanin" w:hAnsi="IRNazanin" w:eastAsia="IRNazanin"/>
          <w:color w:val="111111"/>
          <w:sz w:val="28"/>
          <w:sz w:val="28"/>
          <w:szCs w:val="28"/>
          <w:lang w:bidi="fa-IR"/>
        </w:rPr>
        <w:t>۶۰</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2180_12413"/>
    </w:p>
    <w:p>
      <w:pPr>
        <w:pStyle w:val="Heading4"/>
        <w:numPr>
          <w:ilvl w:val="3"/>
          <w:numId w:val="1"/>
        </w:numPr>
        <w:rPr/>
      </w:pPr>
      <w:bookmarkStart w:id="469" w:name="__RefHeading___Toc590008_3804643083"/>
      <w:bookmarkStart w:id="470" w:name="_Toc179"/>
      <w:bookmarkEnd w:id="468"/>
      <w:bookmarkEnd w:id="469"/>
      <w:r>
        <w:rPr>
          <w:rtl w:val="true"/>
        </w:rPr>
        <w:t>ج</w:t>
      </w:r>
      <w:r>
        <w:rPr>
          <w:rtl w:val="true"/>
        </w:rPr>
        <w:t xml:space="preserve">. </w:t>
      </w:r>
      <w:r>
        <w:rPr>
          <w:rtl w:val="true"/>
        </w:rPr>
        <w:t>رضايت اقتصادي و سياسي</w:t>
      </w:r>
      <w:bookmarkEnd w:id="470"/>
    </w:p>
    <w:p>
      <w:pPr>
        <w:pStyle w:val="Heading3"/>
        <w:numPr>
          <w:ilvl w:val="2"/>
          <w:numId w:val="1"/>
        </w:numPr>
        <w:rPr/>
      </w:pPr>
      <w:bookmarkStart w:id="471" w:name="__RefHeading___Toc590010_3804643083"/>
      <w:bookmarkStart w:id="472" w:name="_Toc180"/>
      <w:bookmarkEnd w:id="471"/>
      <w:r>
        <w:rPr>
          <w:rtl w:val="true"/>
        </w:rPr>
        <w:t>اثر عامل توسعه‌يافتگي مناطق شهري، بر ميزان رضايت از زندگي</w:t>
      </w:r>
      <w:bookmarkEnd w:id="4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اقتصادي و سياسيپرسش مستقيم در خصوص ميزان رضايت از اوضاع اقتصادي كشور در موج دوم پيمايش ارزش‌ها و نگرش‌هاي ايرانيان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انجام پذيرفته است كه نتايج آن به شرح زير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ميزان رضايتفراواني نسبيكم</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تاحدي</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زياد</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p>
    <w:p>
      <w:pPr>
        <w:pStyle w:val="BookText"/>
        <w:rPr/>
      </w:pPr>
      <w:r>
        <w:rPr>
          <w:rFonts w:ascii="IRNazanin" w:hAnsi="IRNazanin" w:eastAsia="IRNazanin"/>
          <w:color w:val="111111"/>
          <w:sz w:val="28"/>
          <w:sz w:val="28"/>
          <w:szCs w:val="28"/>
          <w:rtl w:val="true"/>
          <w:lang w:bidi="fa-IR"/>
        </w:rPr>
        <w:t>پرسش مستقيم در خصوص ميزان رضايت از اوضاع سياسي كشور در موج دوم پيمايش ارزش‌ها و نگرش‌هاي ايرانيان، انجام پذيرفته است كه نتايج آن به شرح زير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ميزان رضايتفراواني نسبيكم</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تاحدي</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زياد</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IRNazanin" w:hAnsi="IRNazanin" w:eastAsia="IRNazanin"/>
          <w:color w:val="111111"/>
          <w:sz w:val="28"/>
          <w:sz w:val="28"/>
          <w:szCs w:val="28"/>
          <w:rtl w:val="true"/>
          <w:lang w:bidi="fa-IR"/>
        </w:rPr>
        <w:t>اثر عامل توسعه‌يافتگي مناطق شهري، بر ميزان رضايت از زندگيبه نظر مي‌رسد كه ميزان توسعه‌يافتگي مناطق نيز مي‌تواند به عنوان يكي از عوامل مؤثّر بر رضايت در حوزه ملموس فردي و عام اجتماعي،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تبريز، اصفهان، شيراز و مشهد را 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جمعيت و حدود توسعه‌يافتگي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ميزان رشد تحصيلات عالي و توسعه‌يافتگي صنعتي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نمونه‌اي از شهرهاي توسعه‌يافته بدانيم و شهرهايي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 بوشهر، شهركرد، ياسوج و زاهدان را نمونه‌اي از شهرهاي كمتر توسعه‌يافته قلمداد كنيم، ميزان رضايت در اين دو حوزه، از نظر رضايت فردي، چندان معنادار نيست؛ امّا در زمينه مسائل عام اجتماعي، تفاوت ميان مناطق توسعه‌يافته و نيافته، به نحو معنادار، چهره نشان مي دهد</w:t>
      </w:r>
      <w:r>
        <w:rPr>
          <w:rFonts w:eastAsia="IRNazanin" w:cs="IRNazanin"/>
          <w:color w:val="111111"/>
          <w:sz w:val="28"/>
          <w:szCs w:val="28"/>
          <w:rtl w:val="true"/>
          <w:lang w:bidi="fa-IR"/>
        </w:rPr>
        <w:t xml:space="preserve">. </w:t>
      </w:r>
      <w:r>
        <w:rPr>
          <w:rStyle w:val="FootnoteAnchor"/>
        </w:rPr>
        <w:footnoteReference w:id="232"/>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رضايت از اوضاع اقتصادي كشور، بر حسب سطح توسعه‌يافتگي مناطق كشور</w:t>
      </w:r>
    </w:p>
    <w:p>
      <w:pPr>
        <w:pStyle w:val="BookText"/>
        <w:rPr/>
      </w:pPr>
      <w:r>
        <w:rPr>
          <w:rFonts w:ascii="Amiri" w:hAnsi="Amiri" w:eastAsia="Amiri" w:cs="Amiri"/>
          <w:color w:val="111111"/>
          <w:sz w:val="28"/>
          <w:sz w:val="28"/>
          <w:szCs w:val="28"/>
          <w:rtl w:val="true"/>
          <w:lang w:bidi="ar-SA"/>
        </w:rPr>
        <w:t>كممتوسطزيادتوسعه‌يافته</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توسعه‌نيافته</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رضايت از اوضاع سياسي كشور بر حسب سطح توسعه‌يافتگي مناطق كشور</w:t>
      </w:r>
    </w:p>
    <w:p>
      <w:pPr>
        <w:pStyle w:val="BookText"/>
        <w:rPr/>
      </w:pPr>
      <w:r>
        <w:rPr>
          <w:rFonts w:ascii="Amiri" w:hAnsi="Amiri" w:eastAsia="Amiri" w:cs="Amiri"/>
          <w:color w:val="111111"/>
          <w:sz w:val="28"/>
          <w:sz w:val="28"/>
          <w:szCs w:val="28"/>
          <w:rtl w:val="true"/>
          <w:lang w:bidi="ar-SA"/>
        </w:rPr>
        <w:t>كممتوسطزيادتوسعه‌يافته</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توسعه‌نيافته</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w:t>
      </w:r>
    </w:p>
    <w:p>
      <w:pPr>
        <w:pStyle w:val="BookText"/>
        <w:rPr/>
      </w:pPr>
      <w:r>
        <w:rPr>
          <w:rFonts w:ascii="Amiri" w:hAnsi="Amiri" w:eastAsia="Amiri" w:cs="Amiri"/>
          <w:color w:val="111111"/>
          <w:sz w:val="28"/>
          <w:sz w:val="28"/>
          <w:szCs w:val="28"/>
          <w:rtl w:val="true"/>
          <w:lang w:bidi="ar-SA"/>
        </w:rPr>
        <w:t>تحقيقات نشان مي‌دهند كه ميزان رضايت از اوضاع اقتصادي و سياسي كشور، در مناطق توسعه‌يافته، به مراتب، كمتر از مناطق توسعه‌نيافته است</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و نيز تمامي شماره‌هاي حديث زندگي، در آرشيو پايگاه‌هاي اينترنتي </w:t>
      </w:r>
      <w:r>
        <w:rPr>
          <w:rFonts w:eastAsia="IRNazanin" w:cs="IRNazanin"/>
          <w:b w:val="false"/>
          <w:bCs w:val="false"/>
          <w:i w:val="false"/>
          <w:iCs w:val="false"/>
          <w:color w:val="333333"/>
          <w:sz w:val="20"/>
          <w:szCs w:val="20"/>
        </w:rPr>
        <w:t>www.hadithezendegi.com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www.hadith.net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ارتباط با ما مي‌توانيد از طريق تلفن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۷۱۷۶۴۰۸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۰۲۵۱</w:t>
      </w:r>
      <w:r>
        <w:rPr>
          <w:rFonts w:ascii="IRNazanin" w:hAnsi="IRNazanin" w:eastAsia="IRNazanin"/>
          <w:b w:val="false"/>
          <w:b w:val="false"/>
          <w:bCs w:val="false"/>
          <w:i w:val="false"/>
          <w:i w:val="false"/>
          <w:iCs w:val="false"/>
          <w:color w:val="333333"/>
          <w:sz w:val="20"/>
          <w:sz w:val="20"/>
          <w:szCs w:val="20"/>
          <w:rtl w:val="true"/>
        </w:rPr>
        <w:t xml:space="preserve"> يا نشاني مكاتباتي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صنـدوق پـستي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مجلّه حديث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پُـست الكترونيـك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zendegi@hadith.net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وبلاگ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com.mihanblog. www.hadithezendegi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نماييد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بوتيمار نيز به معناى اندوهگين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بوتيمار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و افسانه‌ها، مايكل آيزنك،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فيروزبخت و خشايار بيگى،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القلب كريشة بفلاة مِن الأرض يقيمها الريح ظهراً لبطنٍ؛ اين دل، همچون پَرى در بيابان است كه باد، آن را زير و رو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مثنوى، محمّد استعلامى،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 بزرگ، قزغون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مولوي، دفتر سوم، بيت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بيت </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J. S Miill, Utilitarianism, Edited by roger Criss, Oxford, Oxford UniverSity Press, </w:t>
      </w:r>
      <w:r>
        <w:rPr>
          <w:rFonts w:ascii="IRNazanin" w:hAnsi="IRNazanin" w:eastAsia="IRNazanin"/>
          <w:b w:val="false"/>
          <w:b w:val="false"/>
          <w:bCs w:val="false"/>
          <w:i w:val="false"/>
          <w:i w:val="false"/>
          <w:iCs w:val="false"/>
          <w:color w:val="333333"/>
          <w:sz w:val="20"/>
          <w:sz w:val="20"/>
          <w:szCs w:val="20"/>
        </w:rPr>
        <w:t>۱۹۹۸</w:t>
      </w:r>
      <w:r>
        <w:rPr>
          <w:rFonts w:eastAsia="IRNazanin" w:cs="IRNazanin"/>
          <w:b w:val="false"/>
          <w:bCs w:val="false"/>
          <w:i w:val="false"/>
          <w:iCs w:val="false"/>
          <w:color w:val="333333"/>
          <w:sz w:val="20"/>
          <w:szCs w:val="20"/>
        </w:rPr>
        <w:t xml:space="preserve">, P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اوّل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عبد الواحد آمدي، 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۶۸۴۶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المشقّة لَساَدَ الناس كلّهم الجود يفقر و الاقدام قتّال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كليدواژه‌هاى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الكسل، التوانى، الضَجَر، التسويف،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مجموعه‌هاى حديثى بنگريد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النُّجح الكسَل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حديث </w:t>
      </w:r>
      <w:r>
        <w:rPr>
          <w:rFonts w:ascii="IRNazanin" w:hAnsi="IRNazanin" w:eastAsia="IRNazanin"/>
          <w:b w:val="false"/>
          <w:b w:val="false"/>
          <w:bCs w:val="false"/>
          <w:i w:val="false"/>
          <w:i w:val="false"/>
          <w:iCs w:val="false"/>
          <w:color w:val="333333"/>
          <w:sz w:val="20"/>
          <w:sz w:val="20"/>
          <w:szCs w:val="20"/>
        </w:rPr>
        <w:t>۳۹۶۸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نعمة مفتاح و مغلاق، مفتاحها الصبر و مغلاقها الكسل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العُجب و التوانى لم ينزل بِه 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ascii="IRNazanin" w:hAnsi="IRNazanin" w:eastAsia="IRNazanin"/>
          <w:b w:val="false"/>
          <w:b w:val="false"/>
          <w:bCs w:val="false"/>
          <w:i w:val="false"/>
          <w:i w:val="false"/>
          <w:iCs w:val="false"/>
          <w:color w:val="333333"/>
          <w:sz w:val="20"/>
          <w:sz w:val="20"/>
          <w:szCs w:val="20"/>
        </w:rPr>
        <w:t>۸۸۰۵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 العُسر يسراً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فى كبَد؛ آدمى را در رنج آفريديم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امرئ بما كسب رهين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فى ثلاث خصال،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و رعاية الحقوق و النهوض فى النوائب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واژه‌هاى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البهجه، 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مجموعه‌هاى حديثى بنگريد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پيشوايان ما توصيه كرده‌اند كه لباس‌هاى ساده، راحت و با رنگ‌هاى دلنشين بپوشيم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ابواب المَلابس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سفارش، در احاديث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حديث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 في عشرة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المشى، و الركوب و الارتماس في الماء، و النظر إلى الخضرة، و الأكل، و الشرب، و النظر إلى المرأة الحَسناء، و الجماع، و السواك، و غسل الرأس بالخطمى في الحمّام و غيره و محادثة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العقل القدرة و ثمرتها 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نصيبي شافعي،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subjective Well-being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زندگى خوبِ شخصى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مجلسي،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محمّد تقي مجلسي،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امامي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الرضوية، شيخ عبّاس قمي، ص</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المحجّة البيضاء، فيض كاشاني،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حلية المتّقين، علّامه مجلسي،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اسفندياري،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محمّد محمّدي ري‌شهري،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 الفقيه، شيخ صدوق،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شيخ كليني،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۱۴۲۵۹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۱۴۳۱۰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۱۷۶۵۰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۱۷۶۵۲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۱۷۶۶۰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حلية المتّقين،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يوسف بحراني،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قمي، ادعيه مشترك شب‌هاي قدر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ايمان، مرتضي مطهّري،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شيخ حرّ عاملي،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مجلسي،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سيّد محسن امين،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با مشخصات ذيل، به فارسي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 حجّتي كرماني،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عبدالواحد آمدي،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بر اين مطلب دلالت دارند كه مصيبت‌ها پاك كننده روح اند و تكامل دهنده آن و از اين رو، نزد مقرّبان الهى، جامى شيرين‌اند و نوشيدنى مناسب بزم 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 ترجمه فارسي، محمّد محمّدي ري‌شهري،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شيخ 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متّقي هندي، ح </w:t>
      </w:r>
      <w:r>
        <w:rPr>
          <w:rFonts w:ascii="IRNazanin" w:hAnsi="IRNazanin" w:eastAsia="IRNazanin"/>
          <w:b w:val="false"/>
          <w:b w:val="false"/>
          <w:bCs w:val="false"/>
          <w:i w:val="false"/>
          <w:i w:val="false"/>
          <w:iCs w:val="false"/>
          <w:color w:val="333333"/>
          <w:sz w:val="20"/>
          <w:sz w:val="20"/>
          <w:szCs w:val="20"/>
        </w:rPr>
        <w:t>۶۰۰۹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سعدي، به كوشش غلامحسين يوسفي،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مجلسي،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مستدرك الوسائل، ميرزا حسين نوري،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حَرّاني،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۳۴۵۴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المزاح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هيجان‌ها، حقايق، نظريه‌ها و يك مدل جديد، روبرت پلاچيك،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رمضان‌زاده،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پژوهش‌هاي اسلامي،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شادى، مايكل آيزنك،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خشايار بيگى و مهرداد فيروز بخت،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انگيزش و هيجان، جان مارشال ريو،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سيّد محمّدى،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ويرايش،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كتاب، سهراب سپهرى،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پاى آب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مجلسي،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 و زندگى، مهدى بهادرى‌نژاد،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اوحدي،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زندگى، ديل كارنگى،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زندگى،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حسام الدين هندى،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طباطبايي،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عبد الواحد آمدي، ح </w:t>
      </w:r>
      <w:r>
        <w:rPr>
          <w:rFonts w:ascii="IRNazanin" w:hAnsi="IRNazanin" w:eastAsia="IRNazanin"/>
          <w:b w:val="false"/>
          <w:b w:val="false"/>
          <w:bCs w:val="false"/>
          <w:i w:val="false"/>
          <w:i w:val="false"/>
          <w:iCs w:val="false"/>
          <w:color w:val="333333"/>
          <w:sz w:val="20"/>
          <w:sz w:val="20"/>
          <w:szCs w:val="20"/>
        </w:rPr>
        <w:t>۵۱۳۴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شيخ بهايى،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نمازگزار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رساله عمليه، آية الله محمّد تقى بهجت، بخش مسائل متفرقه، مسئله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جامع المسائل، آية الله محمّد فاضلِ لنكرانى،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محسن قرائتى،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مجمع البيان في تفسير القرآن،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آية الله محمّد فاضل لنكرانى،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صراط النجاة، آية الله خويى و آية الله ميرزا جواد تبريزى،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؛مجمع المسائل، آية الله يوسف صانعى،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استفتائات، آية الله حسين نورى همدانى؛ رساله توضيح المسائل، آية الله محمّد ابراهيم جنّاتي،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آية الله حسين بروجردي،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شادى و زندگى، مهدى بهادرى‌نژاد،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روان‌شناسى كمال، دوآن شولتس،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گيتى خوشدل،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هيجان‌ها، روبرت پلاچيك،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رمضان‌زاده،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پژوهش‌هاي اسلامي،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شادى، مايكل آيزِنك،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خشار بيگى و مهرداد فيروزبخت،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انگيزش و هيجان، جان مارشال ريو،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سيّد محمّدى،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ويرايش،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شادى،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 راز شاد زيستن، اندرو متيوس،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افضلى‌راد،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نيريز،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شوخ‌طبعى و سلامت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گلزارى، حديث زندگى، پيش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شادابى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دين براى سلامتى شما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دين بر بهداشت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هارولد كويينگ،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نجفى،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پژوهشكده علوم انسانى و مطالعات فرهنگى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روان‌شناسى شخصيت سالم، آبراهام مزلو،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شيوا رويگريان،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عوامل مؤثّر بر شادى،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شاد زيستن، اندرو متيوس،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افضلى راد،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نيريز،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شادى و زندگى،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شرع و شادى، ابوالفضل طريقه‌دار،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كتاب،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مجلسي،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شيخ كليني،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اللباس و كتاب الزينة؛ جامع أحاديث الشيعة، اسماعيل معزّى، أبواب التجمّل و الزينة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محمّد تقي مجلسي،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عوامل شادى‌آفرين،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شخصيت سالم‌تر بيابيم؟، وين داير،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الزمان نيك‌سيرت،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شرع و شادى، ابوالفضل طريقه‌دار؛ شادى و زندگى، مهدى بهادرى نژاد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ملّتى شاد نيستيم؟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گفتگو با عبد الكريم سروش، روزنامه همشهرى، ش </w:t>
      </w:r>
      <w:r>
        <w:rPr>
          <w:rFonts w:ascii="IRNazanin" w:hAnsi="IRNazanin" w:eastAsia="IRNazanin"/>
          <w:b w:val="false"/>
          <w:b w:val="false"/>
          <w:bCs w:val="false"/>
          <w:i w:val="false"/>
          <w:i w:val="false"/>
          <w:iCs w:val="false"/>
          <w:color w:val="333333"/>
          <w:sz w:val="20"/>
          <w:sz w:val="20"/>
          <w:szCs w:val="20"/>
        </w:rPr>
        <w:t>۲۰۷۰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شادى و زندگى،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مثنوي معنوي، جلال الدّين مولوي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شمس، جلال الدّين مولوي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ژاله اصفهاني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ژاله اصفهاني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ورّام حمداني،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شاد زيستن، اندرو متيوس،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افضلى راد،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نيريز،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ايمان، مرتضى مطهرى،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فوايد ايمان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ملّتى شاد نيستيم؟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 عبد الكريم سروش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همشهرى، شماره </w:t>
      </w:r>
      <w:r>
        <w:rPr>
          <w:rFonts w:ascii="IRNazanin" w:hAnsi="IRNazanin" w:eastAsia="IRNazanin"/>
          <w:b w:val="false"/>
          <w:b w:val="false"/>
          <w:bCs w:val="false"/>
          <w:i w:val="false"/>
          <w:i w:val="false"/>
          <w:iCs w:val="false"/>
          <w:color w:val="333333"/>
          <w:sz w:val="20"/>
          <w:sz w:val="20"/>
          <w:szCs w:val="20"/>
        </w:rPr>
        <w:t>۲۰۷۰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پير بلخ، محمّدجعفر مصفّا،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انسانيت از ديدگاه اسلام، جواد مصطفوى،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فردوسى،ص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تعريف شوخى و ماهيت خنده،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طنز و شوخ‌طبعى در ايران و جهان اسلامى، على اصغر حلبى،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بهبهانى، فصل‌هاى اوّل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 طنز، فُكاهه، مُطايبه و جوك نيز همان شوخى 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عبدالواحد آمدي، ح</w:t>
      </w:r>
      <w:r>
        <w:rPr>
          <w:rFonts w:ascii="IRNazanin" w:hAnsi="IRNazanin" w:eastAsia="IRNazanin"/>
          <w:b w:val="false"/>
          <w:b w:val="false"/>
          <w:bCs w:val="false"/>
          <w:i w:val="false"/>
          <w:i w:val="false"/>
          <w:iCs w:val="false"/>
          <w:color w:val="333333"/>
          <w:sz w:val="20"/>
          <w:sz w:val="20"/>
          <w:szCs w:val="20"/>
        </w:rPr>
        <w:t>۲۰۲۳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۱۰۸۴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مجلسي،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شيخ 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حرّاني،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محمّدرضا عطايى،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پژوهش‌هاى اسلامى؛ سيره معصومان، على حجّتى كرمانى،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مجلّد اوّل أعيان الشيعة، سيّد محسن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ضحك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بكائه و مزاحه، احمد مصطفى الطهطاوى،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الفضيلة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ابن قتيبه دينَوَري،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راغب اصفهاني،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طنز و شوخ‌طبعى،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۸۴۲۹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۷۱۲۶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۸۹۳۰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۱۱۸۴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۲۱۹۷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۵۲۸۱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طنز و شوخ‌طبعى، فصل سوم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موارد، با اندكى تلخيص و تغيير لفظى آمده‌اند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پينوكيو، قهرمان چوبى سريالى كارتونى و كودكانه است كه در نهايت، پس از يك دوره نافرمانى، به كارهاى خوب، روى مي‌آوَرد و فرشته مهربان، او را به انسانى واقعى تبديل مي‌كند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تعريف‌ها و مفهوم فرهنگ، داريوش آشوري،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آگه،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دين براي سلامتي شما سودمند است؟، هارولد كوينگ،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نجفي،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پژوهشكده علوم انساني و مطالعات فرهنگي،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گرايش نوجوان و جوان به فرهنگ بيگانه، فريدون موحّدنيا،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پژوهش‌هاي اسلامي صدا و سيما،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Readers’ digest, peter Jaret, July </w:t>
      </w:r>
      <w:r>
        <w:rPr>
          <w:rFonts w:ascii="IRNazanin" w:hAnsi="IRNazanin" w:eastAsia="IRNazanin"/>
          <w:b w:val="false"/>
          <w:b w:val="false"/>
          <w:bCs w:val="false"/>
          <w:i w:val="false"/>
          <w:i w:val="false"/>
          <w:iCs w:val="false"/>
          <w:color w:val="333333"/>
          <w:sz w:val="20"/>
          <w:sz w:val="20"/>
          <w:szCs w:val="20"/>
        </w:rPr>
        <w:t>۲۰۰۳</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laughter, steve ziolkowski, </w:t>
      </w:r>
      <w:r>
        <w:rPr>
          <w:rFonts w:ascii="IRNazanin" w:hAnsi="IRNazanin" w:eastAsia="IRNazanin"/>
          <w:b w:val="false"/>
          <w:b w:val="false"/>
          <w:bCs w:val="false"/>
          <w:i w:val="false"/>
          <w:i w:val="false"/>
          <w:iCs w:val="false"/>
          <w:color w:val="333333"/>
          <w:sz w:val="20"/>
          <w:sz w:val="20"/>
          <w:szCs w:val="20"/>
        </w:rPr>
        <w:t>۲۰۰۲</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salovey</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Emotional Intelligence Quotient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Bar-on</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خنده در سلامتي جسم و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حبيب الله صيقلي، روزنامه اعتماد،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Brebner</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پژواك شادي در مغز‌هاي برون‌گرا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فرهاد رضايي، روزنامه همشهري،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بين شخصيت و شادكامي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عباسعلي حسن خانزاده و ليلي صفي‌خاني، نشريه اصلاح و تربيت، شماره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Chan Joseph</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مقدّماتي پايايي و روايي پرسش‌نامه شادكامي آكسفورد در دانشجويان دانشگاه‌هاي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علي پور و احمدعلي نوربالا، فصل‌نامه انديشه و رفتار، شماره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تابستان و پاييز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 شيخ صدوق،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شيخ صدوق،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نئاندرتال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گونه‌اي از انسان‌ها هستند كه در اروپا و قسمت‌هايي از آسياي غربي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نشانه‌ها از نئاندرتال‌هاي اوّليه، به حدود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هزار سال پيش در اروپا برمي‌گردد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آزادِ ويكي‌پديا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ارتباط‌شناسي، مهدي محسنيان‌راد،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ص</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ارتباط جمعي، كاظم معتمدنژاد،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علّامه طباطبايي،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در چهار كهكشان ارتباطي، مهدي محسنيان راد،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تكنوپولي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تسليم فرهنگ به تكنولوژي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نيل پُستمن،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صادق طباطبايي، ويرايش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زندگي در عيش ـ مردن در خوشي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رسانه‌هاي تصويري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نيل پستمن،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صادق طباطبايي، ويرايش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Mayers</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مقدماتي پايايي و روايي پرسش‌نامه شادكامي آكسفورد در دانشجويان دانشگاه‌هاي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علي‌پور و احمدعلي نوربالا، مجلّه انديشه و رفتار،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تابستان و پاييز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Berbner and Martin</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Eysenck</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Neo</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Loo and Arjil</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مقدماتي پايايي و روايي پرسش‌نامه شادكامي آكسفورد در دانشجويان دانشگاه‌هاي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مهتاب بيات‌ريزي، پايان‌نامه كارشناسي‌ارشد، روان‌شناسي باليني، دانشگاه آزاد اسلامي،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رضايت از زندگي در چهارسوي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عاطفه احمدي، مجلّه سپيده دانايي،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مقايسه سبك زندگي، سلامت رواني و شادكامي در دبيران زن دوره متوسّطه و زنان خانه‌دار شهرستان بشرويه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اعظم نوربخش، كارشناسي ارشد، دانشگاه آزاد اسلامي اصفهان، روان‌شناسي عمومي،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شادكامي و عمل به باورهاي ديني در رابطه با جنس مخالف، در دانشجويان دانشكده علوم پزشكي شهرستان سبزوار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فني نمونه گيري، پيمايش ملّي ارزش‌ها و نگرش‌هاي ايرانيان، طرح‌هاي ملي، وزارت فرهنگ و ارشاد اسلامي،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شادكامي و عمل به باورهاي ديني در رابطه با جنس مخالف در دانشجويان دانشكده علوم پزشكي شهرستان سبزوار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شادكامي و عملكرد ايمني 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علي‌پور و احمدعلي نوربالا و جواد اژه‌اي و حسين مطيعيان، مجلّه روان‌شناسي، شماره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سال چهارم، پاييز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در چهارسوي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چكيده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شادكامي و عمل به باورهاي ديني، در رابطه با جنس مخالف، در دانشجويان دانشكده علوم پزشكي شهرستان سبزوار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چكيده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در چهارسوي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رابطه بين پايگاه اجتماعي و اقتصادي با ميزان رضايتمندي از زندگي زناشويي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سيّده رامينه لاريمي، روان‌شناسي باليني،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رابطه شادكامي، با عمل به باورهاي ديني و برون‌گرايي در دانشجويان رشته پرستاري و پزشكي علوم پزشكي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چكيده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از زندگي و ارزيابي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39005</Words>
  <Characters>163424</Characters>
  <CharactersWithSpaces>201550</CharactersWithSpaces>
  <Paragraphs>1295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2026-08-17T02:35:29Z</dcterms:created>
  <dc:creator>ghaemiyeh.com</dc:creator>
  <dc:description/>
  <dc:language>en-US</dc:language>
  <cp:lastModifiedBy/>
  <dcterms:modified xsi:type="dcterms:W3CDTF">2026-08-17T06:05:34Z</dcterms:modified>
  <cp:revision>1</cp:revision>
  <dc:subject/>
  <dc:title>جوان شادی و رضایت از زندگی</dc:title>
</cp:coreProperties>
</file>

<file path=docProps/custom.xml><?xml version="1.0" encoding="utf-8"?>
<Properties xmlns="http://schemas.openxmlformats.org/officeDocument/2006/custom-properties" xmlns:vt="http://schemas.openxmlformats.org/officeDocument/2006/docPropsVTypes"/>
</file>