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زینب سلام الله علیها نائبه الامام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457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1459_3804643083">
            <w:r>
              <w:rPr>
                <w:webHidden/>
                <w:rStyle w:val="IndexLink"/>
                <w:rtl w:val="true"/>
              </w:rPr>
              <w:t xml:space="preserve">غدير در سيره حضرت زينب </w:t>
            </w:r>
            <w:r>
              <w:rPr>
                <w:rStyle w:val="IndexLink"/>
                <w:rtl w:val="true"/>
              </w:rPr>
              <w:t xml:space="preserve">( </w:t>
            </w:r>
            <w:r>
              <w:rPr>
                <w:rStyle w:val="IndexLink"/>
                <w:rtl w:val="true"/>
              </w:rPr>
              <w:t xml:space="preserve">سلام الله عليها </w:t>
            </w:r>
            <w:r>
              <w:rPr>
                <w:rStyle w:val="IndexLink"/>
                <w:rtl w:val="true"/>
              </w:rPr>
              <w:t>)</w:t>
              <w:tab/>
            </w:r>
            <w:r>
              <w:rPr>
                <w:rStyle w:val="IndexLink"/>
              </w:rPr>
              <w:t>4</w:t>
            </w:r>
          </w:hyperlink>
        </w:p>
        <w:p>
          <w:pPr>
            <w:pStyle w:val="Contents3"/>
            <w:tabs>
              <w:tab w:val="clear" w:pos="8459"/>
              <w:tab w:val="right" w:pos="9026" w:leader="dot"/>
            </w:tabs>
            <w:rPr/>
          </w:pPr>
          <w:hyperlink w:anchor="__RefHeading___Toc271461_3804643083">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71463_3804643083">
            <w:r>
              <w:rPr>
                <w:webHidden/>
                <w:rStyle w:val="IndexLink"/>
                <w:rtl w:val="true"/>
              </w:rPr>
              <w:t>شهادت</w:t>
            </w:r>
            <w:r>
              <w:rPr>
                <w:rStyle w:val="IndexLink"/>
                <w:rtl w:val="true"/>
              </w:rPr>
              <w:tab/>
            </w:r>
            <w:r>
              <w:rPr>
                <w:rStyle w:val="IndexLink"/>
              </w:rPr>
              <w:t>5</w:t>
            </w:r>
          </w:hyperlink>
        </w:p>
        <w:p>
          <w:pPr>
            <w:pStyle w:val="Contents2"/>
            <w:tabs>
              <w:tab w:val="clear" w:pos="8743"/>
              <w:tab w:val="right" w:pos="9026" w:leader="dot"/>
            </w:tabs>
            <w:rPr/>
          </w:pPr>
          <w:hyperlink w:anchor="__RefHeading___Toc271465_3804643083">
            <w:r>
              <w:rPr>
                <w:webHidden/>
                <w:rStyle w:val="IndexLink"/>
                <w:rtl w:val="true"/>
              </w:rPr>
              <w:t>ميلاد ونامگذاري آسماني</w:t>
            </w:r>
            <w:r>
              <w:rPr>
                <w:rStyle w:val="IndexLink"/>
                <w:rtl w:val="true"/>
              </w:rPr>
              <w:tab/>
            </w:r>
            <w:r>
              <w:rPr>
                <w:rStyle w:val="IndexLink"/>
              </w:rPr>
              <w:t>6</w:t>
            </w:r>
          </w:hyperlink>
        </w:p>
        <w:p>
          <w:pPr>
            <w:pStyle w:val="Contents2"/>
            <w:tabs>
              <w:tab w:val="clear" w:pos="8743"/>
              <w:tab w:val="right" w:pos="9026" w:leader="dot"/>
            </w:tabs>
            <w:rPr/>
          </w:pPr>
          <w:hyperlink w:anchor="__RefHeading___Toc271467_3804643083">
            <w:r>
              <w:rPr>
                <w:webHidden/>
                <w:rStyle w:val="IndexLink"/>
                <w:rtl w:val="true"/>
              </w:rPr>
              <w:t>نام والقاب</w:t>
            </w:r>
            <w:r>
              <w:rPr>
                <w:rStyle w:val="IndexLink"/>
                <w:rtl w:val="true"/>
              </w:rPr>
              <w:tab/>
            </w:r>
            <w:r>
              <w:rPr>
                <w:rStyle w:val="IndexLink"/>
              </w:rPr>
              <w:t>6</w:t>
            </w:r>
          </w:hyperlink>
        </w:p>
        <w:p>
          <w:pPr>
            <w:pStyle w:val="Contents2"/>
            <w:tabs>
              <w:tab w:val="clear" w:pos="8743"/>
              <w:tab w:val="right" w:pos="9026" w:leader="dot"/>
            </w:tabs>
            <w:rPr/>
          </w:pPr>
          <w:hyperlink w:anchor="__RefHeading___Toc271469_3804643083">
            <w:r>
              <w:rPr>
                <w:webHidden/>
                <w:rStyle w:val="IndexLink"/>
                <w:rtl w:val="true"/>
              </w:rPr>
              <w:t>فضائل</w:t>
            </w:r>
            <w:r>
              <w:rPr>
                <w:rStyle w:val="IndexLink"/>
                <w:rtl w:val="true"/>
              </w:rPr>
              <w:tab/>
            </w:r>
            <w:r>
              <w:rPr>
                <w:rStyle w:val="IndexLink"/>
              </w:rPr>
              <w:t>8</w:t>
            </w:r>
          </w:hyperlink>
        </w:p>
        <w:p>
          <w:pPr>
            <w:pStyle w:val="Contents3"/>
            <w:tabs>
              <w:tab w:val="clear" w:pos="8459"/>
              <w:tab w:val="right" w:pos="9026" w:leader="dot"/>
            </w:tabs>
            <w:rPr/>
          </w:pPr>
          <w:hyperlink w:anchor="__RefHeading___Toc271471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71473_3804643083">
            <w:r>
              <w:rPr>
                <w:webHidden/>
                <w:rStyle w:val="IndexLink"/>
                <w:rtl w:val="true"/>
              </w:rPr>
              <w:t>علم</w:t>
            </w:r>
            <w:r>
              <w:rPr>
                <w:rStyle w:val="IndexLink"/>
                <w:rtl w:val="true"/>
              </w:rPr>
              <w:tab/>
            </w:r>
            <w:r>
              <w:rPr>
                <w:rStyle w:val="IndexLink"/>
              </w:rPr>
              <w:t>10</w:t>
            </w:r>
          </w:hyperlink>
        </w:p>
        <w:p>
          <w:pPr>
            <w:pStyle w:val="Contents4"/>
            <w:tabs>
              <w:tab w:val="clear" w:pos="8176"/>
              <w:tab w:val="right" w:pos="9026" w:leader="dot"/>
            </w:tabs>
            <w:rPr/>
          </w:pPr>
          <w:hyperlink w:anchor="__RefHeading___Toc271475_3804643083">
            <w:r>
              <w:rPr>
                <w:webHidden/>
                <w:rStyle w:val="IndexLink"/>
                <w:rtl w:val="true"/>
              </w:rPr>
              <w:t>تفسير قرآن</w:t>
            </w:r>
            <w:r>
              <w:rPr>
                <w:rStyle w:val="IndexLink"/>
                <w:rtl w:val="true"/>
              </w:rPr>
              <w:tab/>
            </w:r>
            <w:r>
              <w:rPr>
                <w:rStyle w:val="IndexLink"/>
              </w:rPr>
              <w:t>10</w:t>
            </w:r>
          </w:hyperlink>
        </w:p>
        <w:p>
          <w:pPr>
            <w:pStyle w:val="Contents4"/>
            <w:tabs>
              <w:tab w:val="clear" w:pos="8176"/>
              <w:tab w:val="right" w:pos="9026" w:leader="dot"/>
            </w:tabs>
            <w:rPr/>
          </w:pPr>
          <w:hyperlink w:anchor="__RefHeading___Toc271477_3804643083">
            <w:r>
              <w:rPr>
                <w:webHidden/>
                <w:rStyle w:val="IndexLink"/>
                <w:rtl w:val="true"/>
              </w:rPr>
              <w:t>عالمه غيرمعلمه</w:t>
            </w:r>
            <w:r>
              <w:rPr>
                <w:rStyle w:val="IndexLink"/>
                <w:rtl w:val="true"/>
              </w:rPr>
              <w:tab/>
            </w:r>
            <w:r>
              <w:rPr>
                <w:rStyle w:val="IndexLink"/>
              </w:rPr>
              <w:t>10</w:t>
            </w:r>
          </w:hyperlink>
        </w:p>
        <w:p>
          <w:pPr>
            <w:pStyle w:val="Contents3"/>
            <w:tabs>
              <w:tab w:val="clear" w:pos="8459"/>
              <w:tab w:val="right" w:pos="9026" w:leader="dot"/>
            </w:tabs>
            <w:rPr/>
          </w:pPr>
          <w:hyperlink w:anchor="__RefHeading___Toc271479_3804643083">
            <w:r>
              <w:rPr>
                <w:webHidden/>
                <w:rStyle w:val="IndexLink"/>
                <w:rtl w:val="true"/>
              </w:rPr>
              <w:t>عبادت حضرت زينب سلام الله عليها</w:t>
            </w:r>
            <w:r>
              <w:rPr>
                <w:rStyle w:val="IndexLink"/>
                <w:rtl w:val="true"/>
              </w:rPr>
              <w:tab/>
            </w:r>
            <w:r>
              <w:rPr>
                <w:rStyle w:val="IndexLink"/>
              </w:rPr>
              <w:t>11</w:t>
            </w:r>
          </w:hyperlink>
        </w:p>
        <w:p>
          <w:pPr>
            <w:pStyle w:val="Contents2"/>
            <w:tabs>
              <w:tab w:val="clear" w:pos="8743"/>
              <w:tab w:val="right" w:pos="9026" w:leader="dot"/>
            </w:tabs>
            <w:rPr/>
          </w:pPr>
          <w:hyperlink w:anchor="__RefHeading___Toc271481_3804643083">
            <w:r>
              <w:rPr>
                <w:webHidden/>
                <w:rStyle w:val="IndexLink"/>
                <w:rtl w:val="true"/>
              </w:rPr>
              <w:t>خطبه حضرت زينب سلام الله عليها در كوفه</w:t>
            </w:r>
            <w:r>
              <w:rPr>
                <w:rStyle w:val="IndexLink"/>
                <w:rtl w:val="true"/>
              </w:rPr>
              <w:tab/>
            </w:r>
            <w:r>
              <w:rPr>
                <w:rStyle w:val="IndexLink"/>
              </w:rPr>
              <w:t>12</w:t>
            </w:r>
          </w:hyperlink>
        </w:p>
        <w:p>
          <w:pPr>
            <w:pStyle w:val="Contents2"/>
            <w:tabs>
              <w:tab w:val="clear" w:pos="8743"/>
              <w:tab w:val="right" w:pos="9026" w:leader="dot"/>
            </w:tabs>
            <w:rPr/>
          </w:pPr>
          <w:hyperlink w:anchor="__RefHeading___Toc271483_3804643083">
            <w:r>
              <w:rPr>
                <w:webHidden/>
                <w:rStyle w:val="IndexLink"/>
                <w:rtl w:val="true"/>
              </w:rPr>
              <w:t xml:space="preserve">متن كامل خطبه حضرت زينب </w:t>
            </w:r>
            <w:r>
              <w:rPr>
                <w:rStyle w:val="IndexLink"/>
                <w:rtl w:val="true"/>
              </w:rPr>
              <w:t xml:space="preserve">( </w:t>
            </w:r>
            <w:r>
              <w:rPr>
                <w:rStyle w:val="IndexLink"/>
                <w:rtl w:val="true"/>
              </w:rPr>
              <w:t xml:space="preserve">سلام الله عليها </w:t>
            </w:r>
            <w:r>
              <w:rPr>
                <w:rStyle w:val="IndexLink"/>
                <w:rtl w:val="true"/>
              </w:rPr>
              <w:t xml:space="preserve">) </w:t>
            </w:r>
            <w:r>
              <w:rPr>
                <w:rStyle w:val="IndexLink"/>
                <w:rtl w:val="true"/>
              </w:rPr>
              <w:t>در شام</w:t>
            </w:r>
            <w:r>
              <w:rPr>
                <w:rStyle w:val="IndexLink"/>
                <w:rtl w:val="true"/>
              </w:rPr>
              <w:t>:</w:t>
              <w:tab/>
            </w:r>
            <w:r>
              <w:rPr>
                <w:rStyle w:val="IndexLink"/>
              </w:rPr>
              <w:t>16</w:t>
            </w:r>
          </w:hyperlink>
        </w:p>
        <w:p>
          <w:pPr>
            <w:pStyle w:val="Contents2"/>
            <w:tabs>
              <w:tab w:val="clear" w:pos="8743"/>
              <w:tab w:val="right" w:pos="9026" w:leader="dot"/>
            </w:tabs>
            <w:rPr/>
          </w:pPr>
          <w:hyperlink w:anchor="__RefHeading___Toc271485_3804643083">
            <w:r>
              <w:rPr>
                <w:webHidden/>
                <w:rStyle w:val="IndexLink"/>
                <w:rtl w:val="true"/>
              </w:rPr>
              <w:t>كرامات</w:t>
            </w:r>
            <w:r>
              <w:rPr>
                <w:rStyle w:val="IndexLink"/>
                <w:rtl w:val="true"/>
              </w:rPr>
              <w:tab/>
            </w:r>
            <w:r>
              <w:rPr>
                <w:rStyle w:val="IndexLink"/>
              </w:rPr>
              <w:t>21</w:t>
            </w:r>
          </w:hyperlink>
        </w:p>
        <w:p>
          <w:pPr>
            <w:pStyle w:val="Contents2"/>
            <w:tabs>
              <w:tab w:val="clear" w:pos="8743"/>
              <w:tab w:val="right" w:pos="9026" w:leader="dot"/>
            </w:tabs>
            <w:rPr/>
          </w:pPr>
          <w:hyperlink w:anchor="__RefHeading___Toc271487_3804643083">
            <w:r>
              <w:rPr>
                <w:webHidden/>
                <w:rStyle w:val="IndexLink"/>
                <w:rtl w:val="true"/>
              </w:rPr>
              <w:t xml:space="preserve">امام زمان عليه السلام وحضرت زينب </w:t>
            </w:r>
            <w:r>
              <w:rPr>
                <w:rStyle w:val="IndexLink"/>
                <w:rtl w:val="true"/>
              </w:rPr>
              <w:t xml:space="preserve">( </w:t>
            </w:r>
            <w:r>
              <w:rPr>
                <w:rStyle w:val="IndexLink"/>
                <w:rtl w:val="true"/>
              </w:rPr>
              <w:t xml:space="preserve">سلام الله عليها </w:t>
            </w:r>
            <w:r>
              <w:rPr>
                <w:rStyle w:val="IndexLink"/>
                <w:rtl w:val="true"/>
              </w:rPr>
              <w:t>)</w:t>
              <w:tab/>
            </w:r>
            <w:r>
              <w:rPr>
                <w:rStyle w:val="IndexLink"/>
              </w:rPr>
              <w:t>23</w:t>
            </w:r>
          </w:hyperlink>
        </w:p>
        <w:p>
          <w:pPr>
            <w:pStyle w:val="Contents2"/>
            <w:tabs>
              <w:tab w:val="clear" w:pos="8743"/>
              <w:tab w:val="right" w:pos="9026" w:leader="dot"/>
            </w:tabs>
            <w:rPr/>
          </w:pPr>
          <w:hyperlink w:anchor="__RefHeading___Toc271489_3804643083">
            <w:r>
              <w:rPr>
                <w:webHidden/>
                <w:rStyle w:val="IndexLink"/>
                <w:rtl w:val="true"/>
              </w:rPr>
              <w:t xml:space="preserve">شهادت فرزندان حضرت زينب </w:t>
            </w:r>
            <w:r>
              <w:rPr>
                <w:rStyle w:val="IndexLink"/>
                <w:rtl w:val="true"/>
              </w:rPr>
              <w:t xml:space="preserve">( </w:t>
            </w:r>
            <w:r>
              <w:rPr>
                <w:rStyle w:val="IndexLink"/>
                <w:rtl w:val="true"/>
              </w:rPr>
              <w:t xml:space="preserve">سلام الله عليها </w:t>
            </w:r>
            <w:r>
              <w:rPr>
                <w:rStyle w:val="IndexLink"/>
                <w:rtl w:val="true"/>
              </w:rPr>
              <w:t>)</w:t>
              <w:tab/>
            </w:r>
            <w:r>
              <w:rPr>
                <w:rStyle w:val="IndexLink"/>
              </w:rPr>
              <w:t>24</w:t>
            </w:r>
          </w:hyperlink>
        </w:p>
        <w:p>
          <w:pPr>
            <w:pStyle w:val="Contents3"/>
            <w:tabs>
              <w:tab w:val="clear" w:pos="8459"/>
              <w:tab w:val="right" w:pos="9026" w:leader="dot"/>
            </w:tabs>
            <w:rPr/>
          </w:pPr>
          <w:hyperlink w:anchor="__RefHeading___Toc271491_380464308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71493_3804643083">
            <w:r>
              <w:rPr>
                <w:webHidden/>
                <w:rStyle w:val="IndexLink"/>
                <w:rtl w:val="true"/>
              </w:rPr>
              <w:t xml:space="preserve">وداع امام </w:t>
            </w:r>
            <w:r>
              <w:rPr>
                <w:rStyle w:val="IndexLink"/>
                <w:rtl w:val="true"/>
              </w:rPr>
              <w:t>(</w:t>
            </w:r>
            <w:r>
              <w:rPr>
                <w:rStyle w:val="IndexLink"/>
                <w:rtl w:val="true"/>
              </w:rPr>
              <w:t>عليه السلام</w:t>
            </w:r>
            <w:r>
              <w:rPr>
                <w:rStyle w:val="IndexLink"/>
                <w:rtl w:val="true"/>
              </w:rPr>
              <w:t xml:space="preserve">) </w:t>
            </w:r>
            <w:r>
              <w:rPr>
                <w:rStyle w:val="IndexLink"/>
                <w:rtl w:val="true"/>
              </w:rPr>
              <w:t>و درخواست پيراهن كهنه</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0_23835"/>
      <w:bookmarkStart w:id="1" w:name="pg2150_23835"/>
      <w:bookmarkEnd w:id="1"/>
    </w:p>
    <w:p>
      <w:pPr>
        <w:pStyle w:val="Heading2"/>
        <w:numPr>
          <w:ilvl w:val="1"/>
          <w:numId w:val="1"/>
        </w:numPr>
        <w:rPr/>
      </w:pPr>
      <w:bookmarkStart w:id="2" w:name="pg2150_23835"/>
      <w:bookmarkStart w:id="3" w:name="__RefHeading___Toc27145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عملي 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تحقيقات 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271459_3804643083"/>
      <w:bookmarkStart w:id="6" w:name="_Toc2"/>
      <w:bookmarkEnd w:id="5"/>
      <w:r>
        <w:rPr>
          <w:rtl w:val="true"/>
        </w:rPr>
        <w:t xml:space="preserve">غدير در سيره حضرت زينب </w:t>
      </w:r>
      <w:r>
        <w:rPr>
          <w:rtl w:val="true"/>
        </w:rPr>
        <w:t xml:space="preserve">( </w:t>
      </w:r>
      <w:r>
        <w:rPr>
          <w:rtl w:val="true"/>
        </w:rPr>
        <w:t xml:space="preserve">سلام الله عليها </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1461_3804643083"/>
      <w:bookmarkStart w:id="8" w:name="_Toc3"/>
      <w:bookmarkEnd w:id="7"/>
      <w:r>
        <w:rPr>
          <w:rtl w:val="true"/>
        </w:rPr>
        <w:t>اشاره</w:t>
      </w:r>
      <w:bookmarkStart w:id="9" w:name="pg2150_23837"/>
      <w:bookmarkEnd w:id="8"/>
    </w:p>
    <w:p>
      <w:pPr>
        <w:pStyle w:val="BookText"/>
        <w:rPr/>
      </w:pPr>
      <w:bookmarkEnd w:id="9"/>
      <w:r>
        <w:rPr>
          <w:rFonts w:ascii="IRNazanin" w:hAnsi="IRNazanin" w:eastAsia="IRNazanin"/>
          <w:color w:val="111111"/>
          <w:sz w:val="28"/>
          <w:sz w:val="28"/>
          <w:szCs w:val="28"/>
          <w:rtl w:val="true"/>
          <w:lang w:bidi="fa-IR"/>
        </w:rPr>
        <w:t xml:space="preserve">غدير ظرفي است كه اهميت آن به مظروف آن مي باشد و آن ولايت است و بزرگان در طول تاريخ نسبت به ولايت و صاحبان ولايت اهميت ويژه اي داده اند و در راه دفاع از آن تا پاي جان و فدا نمودن فرزندان و زندگي خود تلاش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بارزاين شخصيت هاي منحصر بفرد است كه از محضر پدر بزرگوارشان اميرالمومنين علي عليه السلام صاحب غدير بهره مند بردند و سپس مدافع امام زمانشان حسن بن علي عليه السلام و بعد مدافع و فدائي امام زمانشان حسين بن علي عليه السلام شدند و در نهايت در محضر امام زمانشان حضرت زين العابدين عليه السلام دفاع او از سيد الشهدا در صحنه كربلا و حفظ جان ايشان در چندين جايگاه و حفظ جان زين العابدين عليه السلام و خطبه ء آتشين او در كوفه و شام همراه با بيداري مردم كوفه و 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مسير دفاع از ولايت بود</w:t>
      </w:r>
    </w:p>
    <w:p>
      <w:pPr>
        <w:pStyle w:val="BookText"/>
        <w:rPr/>
      </w:pPr>
      <w:r>
        <w:rPr>
          <w:rFonts w:ascii="Amiri" w:hAnsi="Amiri" w:eastAsia="Amiri" w:cs="Amiri"/>
          <w:color w:val="111111"/>
          <w:sz w:val="28"/>
          <w:sz w:val="28"/>
          <w:szCs w:val="28"/>
          <w:rtl w:val="true"/>
          <w:lang w:bidi="ar-SA"/>
        </w:rPr>
        <w:t>هر تحمل مصائب در اين راه و صبر در جهت دفاع از معارف غدير</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271463_3804643083"/>
      <w:bookmarkStart w:id="11" w:name="_Toc4"/>
      <w:bookmarkEnd w:id="10"/>
      <w:r>
        <w:rPr>
          <w:rtl w:val="true"/>
        </w:rPr>
        <w:t>شهادت</w:t>
      </w:r>
      <w:bookmarkEnd w:id="11"/>
    </w:p>
    <w:p>
      <w:pPr>
        <w:pStyle w:val="BookText"/>
        <w:rPr/>
      </w:pPr>
      <w:r>
        <w:rPr>
          <w:rFonts w:ascii="IRNazanin" w:hAnsi="IRNazanin" w:eastAsia="IRNazanin"/>
          <w:color w:val="111111"/>
          <w:sz w:val="28"/>
          <w:sz w:val="28"/>
          <w:szCs w:val="28"/>
          <w:rtl w:val="true"/>
          <w:lang w:bidi="fa-IR"/>
        </w:rPr>
        <w:t xml:space="preserve">ماجراي كربلا پايان پذيرفته ، ولي غمهاي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شدني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او كربلا و عاشورا و اسارت و درد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 مدينه يادآور حديث كساء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دوران هجرت حضرت زينب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سخت ترين دوران عمر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قحطي سختي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كه بحر جود و كرم است و عادت بر بذل و عطا دارد ، به دليل اينكه دستش از سرمايه دنيا تهيه گشته راهي شام مي گردد و به كار زراعت مشغول مي شود؛ ولي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روز او گريه و داغ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مي گذرد كه زينب گرفتار تب وصل خانواده اش مي گردد و هر لحظه مريضي او شدت پيدا مي كند ، تا اينكه نيمه ظهر به همسر خويش عبدالله مي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بستر مرا در حياط به زير آفتاب قرار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مي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در حياط جاي دادم كه متوجه شدم چيزي را روي سينه خويش نهاده و مدام زير لب حرفي مي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ديدم پيراهني را كه يادگار از كربلاست ؛ يعني پيراهن حسين را ، كه خونين و پاره پاره است ، بر روي سينه نهاده و مدام مي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 حسين ، حسين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لحظاتي بعد او وارد بر حريم اهل بيت النبوه گشت و كارنامه عمرش به به خير و سعادت ختم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سلام الله عليها، شير زن دشت كربلا سرانجام پس از عمري دفاع از طريق حقه ولايت و امامت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ضمن سفرى كه به همراه همسر گراميشان عبداللّه بن جعفر به شام رفته بودند، به شهادت رسيدند و بدن مطهر آن بانوى بزرگوار در همانجا دفن گرديد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ملكوتى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زيارتگاه عاشقان و ارادتمندان اهل بيت عصمت و طهارت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بحرالمصايب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واقعه كربلا و رنج و شام و محنت ايام ، چندان بگريست كه قدش خميده و گيسوانش سفيد گرديد؛ دايم الحزن بزيست تا رخت به ديگر سراي كشيد </w:t>
      </w:r>
      <w:r>
        <w:rPr>
          <w:rFonts w:eastAsia="IRNazanin" w:cs="IRNazanin"/>
          <w:color w:val="111111"/>
          <w:sz w:val="28"/>
          <w:szCs w:val="28"/>
          <w:rtl w:val="true"/>
          <w:lang w:bidi="fa-IR"/>
        </w:rPr>
        <w:t>.</w:t>
      </w:r>
      <w:bookmarkStart w:id="12" w:name="pg2150_23840"/>
    </w:p>
    <w:p>
      <w:pPr>
        <w:pStyle w:val="BookText"/>
        <w:rPr/>
      </w:pPr>
      <w:bookmarkEnd w:id="12"/>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داستان از فضايل ، مصايب و كرامات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71465_3804643083"/>
      <w:bookmarkStart w:id="14" w:name="_Toc5"/>
      <w:bookmarkEnd w:id="13"/>
      <w:r>
        <w:rPr>
          <w:rtl w:val="true"/>
        </w:rPr>
        <w:t>ميلاد ونامگذاري آسماني</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معرّفى اجمالى</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جمادى الاولى سال پنجم يا ششم هجرى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حضرت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مادرش 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تولّد،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دخترش را نزد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از ايشان خواستند كه نامى براى وى انتخاب نمايد،</w:t>
      </w:r>
    </w:p>
    <w:p>
      <w:pPr>
        <w:pStyle w:val="BookText"/>
        <w:rPr/>
      </w:pPr>
      <w:r>
        <w:rPr>
          <w:rFonts w:ascii="IRNazanin" w:hAnsi="IRNazanin" w:eastAsia="IRNazanin"/>
          <w:color w:val="111111"/>
          <w:sz w:val="28"/>
          <w:sz w:val="28"/>
          <w:szCs w:val="28"/>
          <w:rtl w:val="true"/>
          <w:lang w:bidi="fa-IR"/>
        </w:rPr>
        <w:t xml:space="preserve">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پيشى نمى‌گيرم در آن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محضرشان شرفياب شد و از ايشان در خواست كرد كه براى دخترش نامى انتخاب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پروردگارم پيشى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جبرئيل نازل شد و درود پروردگار را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مصائبى كه بر اين كودك وارد مى‌شود خبر داد؛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سخت مى‌گريستند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او بگريد مانند كسى است كه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و جانبازان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2"/>
        <w:numPr>
          <w:ilvl w:val="1"/>
          <w:numId w:val="1"/>
        </w:numPr>
        <w:rPr/>
      </w:pPr>
      <w:bookmarkStart w:id="15" w:name="__RefHeading___Toc271467_3804643083"/>
      <w:bookmarkStart w:id="16" w:name="_Toc6"/>
      <w:bookmarkEnd w:id="15"/>
      <w:r>
        <w:rPr>
          <w:rtl w:val="true"/>
        </w:rPr>
        <w:t>نام والقاب</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لقب‌هاى فراوانى دارد كه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 صغرى، عقيله بنى‌هاشم، عقيلة الطّالبيّين، موثّقه، عارفه، عالمه غير معلّمه، فاضله، كامله، عابده آل ابى‌طالب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 ديگري كه براي حضرت ذكر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عالمه غير معلمه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داناي نياموخته</w:t>
      </w:r>
    </w:p>
    <w:p>
      <w:pPr>
        <w:pStyle w:val="BookText"/>
        <w:rPr/>
      </w:pPr>
      <w:r>
        <w:rPr>
          <w:rFonts w:ascii="IRNazanin" w:hAnsi="IRNazanin" w:eastAsia="IRNazanin"/>
          <w:color w:val="111111"/>
          <w:sz w:val="28"/>
          <w:sz w:val="28"/>
          <w:szCs w:val="28"/>
          <w:rtl w:val="true"/>
          <w:lang w:bidi="fa-IR"/>
        </w:rPr>
        <w:t xml:space="preserve">فهمه غير مفهمه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بي آموزگار</w:t>
      </w:r>
    </w:p>
    <w:p>
      <w:pPr>
        <w:pStyle w:val="BookText"/>
        <w:rPr/>
      </w:pPr>
      <w:r>
        <w:rPr>
          <w:rFonts w:ascii="Amiri" w:hAnsi="Amiri" w:eastAsia="Amiri" w:cs="Amiri"/>
          <w:color w:val="111111"/>
          <w:sz w:val="28"/>
          <w:sz w:val="28"/>
          <w:szCs w:val="28"/>
          <w:rtl w:val="true"/>
          <w:lang w:bidi="ar-SA"/>
        </w:rPr>
        <w:t xml:space="preserve">كعبه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رنجها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نائبه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 و نماينده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نايبه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جانشين و نماينده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مليكه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جان ، شه بانوي گيتي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خردمند بانوان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عديله الخامس من اهل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 پنجمين نفر از اهل كساء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شريكه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انباز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كفيله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ناموس رواق العظمه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ناموس حريم عظمت و كبريايي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سيه العقايل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بانوان خردمند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پدرش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سلاله الولايه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و خلاصه و چكيده ولايت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وليده الفصاحه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شيوا سخني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شقيقه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دلسوز و غمخوار حضرت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عقيلي خدر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پرده نشينان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رضيعه ثدي الولايه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پستان ولايت شير خورده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سخنور رسا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 گويا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صديقه الصغري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صديقه كبري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مورد اطمينان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عقيله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خردمند از خاندان حضرت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بين طالبيان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با فضيلت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تام و 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عابده آل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 خاندان علي</w:t>
      </w:r>
    </w:p>
    <w:p>
      <w:pPr>
        <w:pStyle w:val="BookText"/>
        <w:rPr/>
      </w:pPr>
      <w:r>
        <w:rPr>
          <w:rFonts w:ascii="Amiri" w:hAnsi="Amiri" w:eastAsia="Amiri" w:cs="Amiri"/>
          <w:color w:val="111111"/>
          <w:sz w:val="28"/>
          <w:sz w:val="28"/>
          <w:szCs w:val="28"/>
          <w:rtl w:val="true"/>
          <w:lang w:bidi="ar-SA"/>
        </w:rPr>
        <w:t xml:space="preserve">عقليه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بانوي خردمند وحي</w:t>
      </w:r>
    </w:p>
    <w:p>
      <w:pPr>
        <w:pStyle w:val="BookText"/>
        <w:rPr/>
      </w:pPr>
      <w:r>
        <w:rPr>
          <w:rFonts w:ascii="IRNazanin" w:hAnsi="IRNazanin" w:eastAsia="IRNazanin"/>
          <w:color w:val="111111"/>
          <w:sz w:val="28"/>
          <w:sz w:val="28"/>
          <w:szCs w:val="28"/>
          <w:rtl w:val="true"/>
          <w:lang w:bidi="fa-IR"/>
        </w:rPr>
        <w:t xml:space="preserve">شمسه قلاده الجلاله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منظومه بزرگواري و شكوه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نجمه سماء النباله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آسمان شرف و كرامت </w:t>
      </w:r>
      <w:r>
        <w:rPr>
          <w:rFonts w:eastAsia="Amiri" w:cs="Amiri" w:ascii="Amiri" w:hAnsi="Amiri"/>
          <w:color w:val="111111"/>
          <w:sz w:val="28"/>
          <w:szCs w:val="28"/>
          <w:rtl w:val="true"/>
          <w:lang w:bidi="ar-SA"/>
        </w:rPr>
        <w:t>.</w:t>
      </w:r>
      <w:bookmarkStart w:id="17" w:name="pg2150_23844"/>
    </w:p>
    <w:p>
      <w:pPr>
        <w:pStyle w:val="BookText"/>
        <w:rPr/>
      </w:pPr>
      <w:bookmarkEnd w:id="17"/>
      <w:r>
        <w:rPr>
          <w:rFonts w:ascii="IRNazanin" w:hAnsi="IRNazanin" w:eastAsia="IRNazanin"/>
          <w:color w:val="111111"/>
          <w:sz w:val="28"/>
          <w:sz w:val="28"/>
          <w:szCs w:val="28"/>
          <w:rtl w:val="true"/>
          <w:lang w:bidi="fa-IR"/>
        </w:rPr>
        <w:t xml:space="preserve">المعصومه الصغري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مطهره كوچك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النوايب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و همراه ناگواري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محبوبه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محبت و محبوب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قره عين المرتضي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حضرت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صابره محتسبه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پايداري كننده به حساب خداوند براي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عقيله النبوه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خردمند پيامبري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ربه خدر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پرده نشينان پاكي و تقديس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البرايا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آفريدگان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رضيعه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پستان وحي شير مكيده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حطه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آمرزش گناهان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حفره علي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جمع آوري دوستي و محبت اميرالمومنين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ربيعه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زاده فضيلت و برتري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بطله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كربلا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عظيمه بلواها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بانويي كه امتحانش بس بزرگ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عقليه القريش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بانوي خردمند از قريش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گريان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سليله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و خلاصه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امنيه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 دار الهي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من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نشاني از نشانه هاي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مظلومه و 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ستمديده بي 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كنيه‌اش، امّ المصائب، امّ الرّزايا، امّ النّوائب، امّ كلثوم كبرى، امّ عبداللَّه و امّ الحسن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كنيه او را نيز ام كلثوم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 بزرگ اين خانواده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فضايل ، مصايب و كرامات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عباس عزيزي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اسيران و جانبازان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2"/>
        <w:numPr>
          <w:ilvl w:val="1"/>
          <w:numId w:val="1"/>
        </w:numPr>
        <w:rPr/>
      </w:pPr>
      <w:bookmarkStart w:id="18" w:name="__RefHeading___Toc271469_3804643083"/>
      <w:bookmarkStart w:id="19" w:name="_Toc7"/>
      <w:bookmarkEnd w:id="18"/>
      <w:r>
        <w:rPr>
          <w:rtl w:val="true"/>
        </w:rPr>
        <w:t>فضائل</w:t>
      </w:r>
      <w:bookmarkEnd w:id="19"/>
    </w:p>
    <w:p>
      <w:pPr>
        <w:pStyle w:val="Heading3"/>
        <w:numPr>
          <w:ilvl w:val="2"/>
          <w:numId w:val="1"/>
        </w:numPr>
        <w:rPr/>
      </w:pPr>
      <w:bookmarkStart w:id="20" w:name="__RefHeading___Toc271471_3804643083"/>
      <w:bookmarkStart w:id="21" w:name="_Toc8"/>
      <w:bookmarkEnd w:id="20"/>
      <w:r>
        <w:rPr>
          <w:rtl w:val="true"/>
        </w:rPr>
        <w:t>اشاره</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زينب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امير المومنين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بدين جهت مورد توجه مسلمانان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بزرگ‌ترين حماسه نبرد حق عليه باطل، نقش مهمّ و سرنوشت ساز داشته و پيام‌رسان انقلاب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شخصيت خانوادگى، از نظر اخلاقى و معنوى داراى كمالات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عالمه غير معلّمه، سخنورى كم‌نظير، زاهدى شب‌زنده‌دار، مجاهدى نستوه و الگوى كامل زن معرّفى شده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شجاعتى تحسين‌برانگيز، رو در روى يزيد و مزدورانش ايستاد و پيروزى نهضت حسينى و شكست امويان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فَكِد كَيْدَك واسْعَ سَعْيَك، فَواللَّهِ لا تَمْحُو ذِكْرَنا، وَ لا تُميتُ 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حيله‌اى كه دارى به كار گير و هر تلاشى مى‌توانى انجام ده، سوگند به خداوند كه هرگز نمى‌توانى نام و ياد ما را از ذهن‌ها محو كنى و يا آيين و وحى ما را از ميان بردارى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سخنان را زن داغديده‌اى اظهار كرد كه يزيديان عزيزترين كسان او را با دلخراش‌ترين وضع به شهادت رسانده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ايمان محكم و استوار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تحسين‌برانگيز است؛ وقتى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را با برادر و خاندانت چگونه ديدى؟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نيكى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مردمانى بودند كه خداوند تعالى كشته شدن را براى آنها مقدّر فرموده بود و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آرامگاه خود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 كه به زودى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ايشان جمع خواهد كرد و تو را مورد بازخواست و احتجاج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حزيم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حيايى سخنورتر از زينب نديدم، گويا او با زبان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w:t>
      </w:r>
      <w:bookmarkStart w:id="22" w:name="pg2150_23849"/>
    </w:p>
    <w:p>
      <w:pPr>
        <w:pStyle w:val="BookText"/>
        <w:rPr/>
      </w:pPr>
      <w:bookmarkEnd w:id="22"/>
      <w:r>
        <w:rPr>
          <w:rFonts w:ascii="IRNazanin" w:hAnsi="IRNazanin" w:eastAsia="IRNazanin"/>
          <w:color w:val="111111"/>
          <w:sz w:val="28"/>
          <w:sz w:val="28"/>
          <w:szCs w:val="28"/>
          <w:rtl w:val="true"/>
          <w:lang w:bidi="fa-IR"/>
        </w:rPr>
        <w:t xml:space="preserve">او بدون كوچك‌ترين واهمه‌اى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معرّفى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اهداف والاى شهداى كربلا سخن راند و چهره كريه بنى‌اميّه را به مردم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نقش و تأثير شخصيت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شكل‌گيرى و موفقيّت نهضت خونين عاشورا بسيار چشمگير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23" w:name="__RefHeading___Toc271473_3804643083"/>
      <w:bookmarkStart w:id="24" w:name="_Toc9"/>
      <w:bookmarkEnd w:id="23"/>
      <w:r>
        <w:rPr>
          <w:rtl w:val="true"/>
        </w:rPr>
        <w:t>علم</w:t>
      </w:r>
      <w:bookmarkEnd w:id="24"/>
    </w:p>
    <w:p>
      <w:pPr>
        <w:pStyle w:val="Heading4"/>
        <w:numPr>
          <w:ilvl w:val="3"/>
          <w:numId w:val="1"/>
        </w:numPr>
        <w:rPr/>
      </w:pPr>
      <w:bookmarkStart w:id="25" w:name="__RefHeading___Toc271475_3804643083"/>
      <w:bookmarkStart w:id="26" w:name="_Toc10"/>
      <w:bookmarkEnd w:id="25"/>
      <w:r>
        <w:rPr>
          <w:rtl w:val="true"/>
        </w:rPr>
        <w:t>تفسير قرآن</w:t>
      </w:r>
      <w:bookmarkEnd w:id="26"/>
    </w:p>
    <w:p>
      <w:pPr>
        <w:pStyle w:val="BookText"/>
        <w:rPr/>
      </w:pPr>
      <w:r>
        <w:rPr>
          <w:rFonts w:ascii="IRNazanin" w:hAnsi="IRNazanin" w:eastAsia="IRNazanin"/>
          <w:color w:val="111111"/>
          <w:sz w:val="28"/>
          <w:sz w:val="28"/>
          <w:szCs w:val="28"/>
          <w:rtl w:val="true"/>
          <w:lang w:bidi="fa-IR"/>
        </w:rPr>
        <w:t xml:space="preserve">فاضل گرامي سيد نورالدين جزايري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خصايص الزينبيه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مي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روزگاري كه اميرالمو 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 ،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مجلسي داشت كه براي زنها قرآن تفسير و معني آن را آشكار 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 نمود كه ناگاه اميرالمو 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او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نور و روشني دو چشمانم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براي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 نمايي ؟</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اميرالمو 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و نشانه اي است براي مصيبت و اندوهي كه به شما عترت 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مصايب و اندوه ها را شرح داد و آشكار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كرد ، گريه با صدا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فضايل،مصايب و كرامات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عباس عزيزي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4"/>
        <w:numPr>
          <w:ilvl w:val="3"/>
          <w:numId w:val="1"/>
        </w:numPr>
        <w:rPr/>
      </w:pPr>
      <w:bookmarkStart w:id="27" w:name="__RefHeading___Toc271477_3804643083"/>
      <w:bookmarkStart w:id="28" w:name="_Toc11"/>
      <w:bookmarkEnd w:id="27"/>
      <w:r>
        <w:rPr>
          <w:rtl w:val="true"/>
        </w:rPr>
        <w:t>عالمه غيرمعلمه</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بِحَمْدِ اللَّهِ عَالِمَةٌ غَيْرُ مُعَلَّمَةٍ فَهِمَةٌ غَيْرُ مُفَهَّمَةٍ</w:t>
      </w:r>
      <w:r>
        <w:rPr>
          <w:rFonts w:eastAsia="Amiri" w:cs="Amiri" w:ascii="Amiri" w:hAnsi="Amiri"/>
          <w:color w:val="111111"/>
          <w:sz w:val="28"/>
          <w:szCs w:val="28"/>
          <w:rtl w:val="true"/>
          <w:lang w:bidi="ar-SA"/>
        </w:rPr>
        <w:t>...</w:t>
      </w:r>
      <w:bookmarkStart w:id="29" w:name="pg2150_23851"/>
    </w:p>
    <w:p>
      <w:pPr>
        <w:pStyle w:val="BookText"/>
        <w:rPr/>
      </w:pPr>
      <w:bookmarkEnd w:id="29"/>
      <w:r>
        <w:rPr>
          <w:rFonts w:ascii="IRNazanin" w:hAnsi="IRNazanin" w:eastAsia="IRNazanin"/>
          <w:color w:val="111111"/>
          <w:sz w:val="28"/>
          <w:sz w:val="28"/>
          <w:szCs w:val="28"/>
          <w:rtl w:val="true"/>
          <w:lang w:bidi="fa-IR"/>
        </w:rPr>
        <w:t xml:space="preserve">امام زين العابدين عليه السلام خطاب به عمه ي بزرگوارشان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شمابحمدالله عالميد بدون اينكه داراي معلم بوده باشيد وشما فهميده اي هستيد بدون اينكه كسي به شما فهمانده باشد اشاره است به علم لدني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Heading3"/>
        <w:numPr>
          <w:ilvl w:val="2"/>
          <w:numId w:val="1"/>
        </w:numPr>
        <w:rPr/>
      </w:pPr>
      <w:bookmarkStart w:id="30" w:name="__RefHeading___Toc271479_3804643083"/>
      <w:bookmarkStart w:id="31" w:name="_Toc12"/>
      <w:bookmarkEnd w:id="30"/>
      <w:r>
        <w:rPr>
          <w:rtl w:val="true"/>
        </w:rPr>
        <w:t>عبادت حضرت زينب سلام الله عليها</w:t>
      </w:r>
      <w:bookmarkEnd w:id="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ويژگى‌هاى اين بانوى بزرگوار اسلام حالت معنوى و ارتباط قوى او با آفريدگار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نقل كرده‌اند حتّى در شب يازدهم محرم كه شب شام غريبان بود نماز شبش ترك نشد؛ منتهى به خاطر ضعفى كه بر وى مستولى شده بود نماز شب خويش را در آن شب نشسته خواند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نقدى در كتابش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ثانى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 شبها را به عبادت، تهجّد و تلاوت قرآن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از برخى از بزرگان نقل مى‌كند كه در طول عمر تهجّد و شب زنده دارى‌اش ترك نشده است حتّى در شب يازدهم محرّم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محرم ديدم نشسته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بزرگوار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مصيبت و اندوهى كه به ما روى آورده اما در مسيرى كه به شام مى‌رفتيم نافله‌هاى شب عمه‌ام اصلًا ترك نشد،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آخرين وداع با خواهرش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اختاه لاتنسينى فى نافلة اللّيل، خواهرم مرا در نماز شب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از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دهم محرم در محراب عبادت مشغول مناجات بود و با خدا راز و نياز مى‌كرد در حالى كه چشمى از ما به خواب نرفته و ضجّه‌هاى‌مان آرام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امام سجاد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را از كوفه به سوى شام حركت مى‌دادند عمه‌ام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نمازهاى واجب و مستحب خويش را انجام مى‌داد و در بعضى از منازل نمازش را نشسته مى‌خواند، وقتى سبب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گرسنگى و ضعف؛ زيرا سه شبانه روز غذا نخورده بود و سهم غذايش را در ميان كودكان تقسيم كرده بود</w:t>
      </w:r>
      <w:r>
        <w:rPr>
          <w:rFonts w:eastAsia="IRNazanin" w:cs="IRNazanin"/>
          <w:color w:val="111111"/>
          <w:sz w:val="28"/>
          <w:szCs w:val="28"/>
          <w:rtl w:val="true"/>
          <w:lang w:bidi="fa-IR"/>
        </w:rPr>
        <w:t>.</w:t>
      </w:r>
      <w:bookmarkStart w:id="32" w:name="pg2150_23853"/>
    </w:p>
    <w:p>
      <w:pPr>
        <w:pStyle w:val="BookText"/>
        <w:rPr/>
      </w:pPr>
      <w:bookmarkEnd w:id="32"/>
      <w:r>
        <w:rPr>
          <w:rFonts w:ascii="Amiri" w:hAnsi="Amiri" w:eastAsia="Amiri" w:cs="Amiri"/>
          <w:color w:val="111111"/>
          <w:sz w:val="28"/>
          <w:sz w:val="28"/>
          <w:szCs w:val="28"/>
          <w:rtl w:val="true"/>
          <w:lang w:bidi="ar-SA"/>
        </w:rPr>
        <w:t>اسيران و جانبازان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Heading2"/>
        <w:numPr>
          <w:ilvl w:val="1"/>
          <w:numId w:val="1"/>
        </w:numPr>
        <w:rPr/>
      </w:pPr>
      <w:bookmarkStart w:id="33" w:name="__RefHeading___Toc271481_3804643083"/>
      <w:bookmarkStart w:id="34" w:name="_Toc13"/>
      <w:bookmarkEnd w:id="33"/>
      <w:r>
        <w:rPr>
          <w:rtl w:val="true"/>
        </w:rPr>
        <w:t>خطبه حضرت زينب سلام الله عليها در كوفه</w:t>
      </w:r>
      <w:bookmarkEnd w:id="34"/>
    </w:p>
    <w:p>
      <w:pPr>
        <w:pStyle w:val="BookText"/>
        <w:rPr/>
      </w:pPr>
      <w:r>
        <w:rPr>
          <w:rFonts w:ascii="IRNazanin" w:hAnsi="IRNazanin" w:eastAsia="IRNazanin"/>
          <w:color w:val="111111"/>
          <w:sz w:val="28"/>
          <w:sz w:val="28"/>
          <w:szCs w:val="28"/>
          <w:rtl w:val="true"/>
          <w:lang w:bidi="fa-IR"/>
        </w:rPr>
        <w:t>سيد بن طاووس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بن خزيم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زينب دختر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ديدم كه هيچ زنى به سخنورى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از زبان پدرش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اشاره كرد كه ساكت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نفسها در سينه حبس شد و زنگها از حركت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درود بر جدّم محمد و خاندان پاك و برگزيده‌اش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 اى اهل فريب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مى‌كنيد؟ هنوز اشك چشم ما خشك و آه سينه‌هامان آرام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همان زنى است كه رشته‌هاى خود را مى‌بافت و سپس آن را برمى‌گشود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ايمانتان را در ميان خود به تباهى كشانده‌ايد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در ميان شما جز چاپلوسى، شر، فساد، نخوت، عجب، كينه، و تملق گويى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گياهى هستيد كه بر منجلاب برويد يا نقره‌اى كه در خاك مدفون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شما بد ذخيره‌اى براى آخرت خويش فرستاده‌ايد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سزاوار خشم خداييد و در عذاب، جاويد خواهيد ماند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مى‌گرييد و صدا به شيون بلند مى‌كنيد؟ آرى به خدا سوگند كه بايد بسيار بگرييد و اندك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اين جنايت دامنتان را آلوده ساخته و با هيچ آبى نمى‌توانيد آن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خون پسر خاتم پيامبران و معدن رسالت و سرور جوانان اهل بهشت را شست؟ شما كسى را كشتيد كه پناهگاه نياكان و دادرس پيش آمدهاى ناگوار و جايگاه نور و محبّت شما و پيشواى سنّت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گناهى زشت مرتكب شده‌ايد و از رحمت خداوند دور باشيد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كوششهايتان بى نتيجه و دستهايتان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سخت زيانكاريد و خشم خدا را به جان خريديد و داغ خوارى و بيچارگى بر شما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كوفه، واى بر شما، آيا مى‌دانيد كه چه دلى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خراشيديد و چه جگرى از او شكافتيد و چه كسانى را از پرده عصمت بيرون آورديد؟</w:t>
      </w:r>
    </w:p>
    <w:p>
      <w:pPr>
        <w:pStyle w:val="BookText"/>
        <w:rPr/>
      </w:pPr>
      <w:r>
        <w:rPr>
          <w:rFonts w:ascii="IRNazanin" w:hAnsi="IRNazanin" w:eastAsia="IRNazanin"/>
          <w:color w:val="111111"/>
          <w:sz w:val="28"/>
          <w:sz w:val="28"/>
          <w:szCs w:val="28"/>
          <w:rtl w:val="true"/>
          <w:lang w:bidi="fa-IR"/>
        </w:rPr>
        <w:t xml:space="preserve">آيا مى‌دانيد كه چه خونى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زمين ريختيد و چه حرمتى از او هتك كرديد؟ شما گناهى بزرگ، سخت، زشت، ناروا، خشونت‌آميز و شرم‌آور مرتكب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گناهى كه زمين را پر كرده و آسمان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شگفتيد كه از آسمان خون ببارد؟ هر آينه عذاب آخرت ذلت بارتر و سخت‌تر است، شما را در آن روز يارى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مهلتى كه به شما داده‌اند تحريكتان كند، زيرا خداوند در دادن كيفر شتاب نمى‌كند و از سپرى شدن وقت مكافات بيمى ندارد؛ و پروردگارتان در كمينگاه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ديدم كه مردم در آن روز گريان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دستهايشان را بر دهان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را ديدم كه در كنارم ايستاده بود و آنقدر گريست كه محاسنش تر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فدايتان باد، پيرانتان بهترين پيرها، جوانانتان بهترين جوانها، زنانتان بهترين زنها و نسل شما بهترين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خوار مى‌شويد و نه شكست مى‌پذيريد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امامى مفيد،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امامى طوسى،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مثير الاحزان،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مناقب آل ابى طالب،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بحار 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از فضايل ، مصايب و كرامات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كاروان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خطبه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در جمع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عربي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بَشيرُ بْنُ خزيم الاسْدى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خزيم اسدي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دختر علي را در آن روز ديدم، وَ نَظَرْتُ الى زَيْنَبَ اِبْنَةِ عَلِيٍّ يَوْمَئِذٍ، فَلَمْ اءَرْ خَفِرَةً قَطُّ اءَنْطَقَ مِنْها، به خدا سوگند زن با حيايي را تا آن روز سخنورتر از او نديدم؛ كَاءَنَّها تُفْرَغُ مِنْ لِسانِ اءَمِيرِ الْمُؤ مِنينَ ع ، وَ قَدْ اءَوْمَاءَتْ الَى النّاسِ اءَنِ اسْكُتُوا، گويا كه كلمات را بازبان گوياي اميرالمومنين علي بن ابي طالب عليه السلام جاري مي نمود، حضرت زينب سلام الله عليها به مردم اشاره كرد كه 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فَارْتَدَّتِ الانْفاسُ وَ سَكَنَتِ الاجْراسُ،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نفس ها در سينه ها حبس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اءَلْحَمْدُ لِلّهِ، وَ الصَّلاةُ عَلى جَدّى مُحَمَّدٍ وَ آلِهِ الطَّيِّبينَ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خداست و درود بر پدرم محمد و خاندان پاك و نيكو كارش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اءَمّا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اءَهْلَ الْكُوفَةِ، يا اءَهْلَ الْخَتْلِ وَ الْغَدْرِ،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كوفه ، اي مردمان حيله گر و خيانت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رَقَاءَتِ الدَّمْعَةُ، وَ لا هَدَاءَتِ الرَّنَّةُ، گريه مي كنيد ؟؟ اشك چشمانتان خشك نشود و ناله هايتان آرام نگيرد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مَثَلُكُمْ كَمَثَلِ الَّتى نَقَضَتْ غَزْلَها مِنْ بَعْدِ قُوَّةٍ اءَنْكاثا، تَتَّخِذونَ اءَيْمانَكُمْ دَخَلا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كار شما مانند آن زني است كه رشته ي خود را پس از محكم بافتن، يكي يكي از هم مي گسست ، شما نيز سوگندهاي خود را در ميان خويش، وسيله ي فريب و تقلب ساخته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اءَلا وَ هْلْ فيكُمْ الا الصَّلَفُ وَ النَّطَفُ، وَالصَّدْرُ الشَّنِفُ، وَ مَلَقُ الاماءِ، وَ غَمْزُ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جز وقاحت و رسوايي ، سينه هاي آكنده از كينه ، دو رويي و تملق، همچون زبان پردازي كنيزكان و ذلت و حقارت در برابر دشمنان چيز ديگري نيز يافت مي شود ؟</w:t>
      </w:r>
    </w:p>
    <w:p>
      <w:pPr>
        <w:pStyle w:val="BookText"/>
        <w:rPr/>
      </w:pPr>
      <w:r>
        <w:rPr>
          <w:rFonts w:ascii="IRNazanin" w:hAnsi="IRNazanin" w:eastAsia="IRNazanin"/>
          <w:color w:val="111111"/>
          <w:sz w:val="28"/>
          <w:sz w:val="28"/>
          <w:szCs w:val="28"/>
          <w:rtl w:val="true"/>
          <w:lang w:bidi="fa-IR"/>
        </w:rPr>
        <w:t>اءَوْ كَمَرْعى عَلى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ياگياهى را مانيد كه در منجلابها مى رويد كه قابل خوردن نيست اءَوْ كَفِضَّةٍ عَلى مَلْحُودَةٍ، يا به نقره اى مانيد كه گور مرده را به آن آرايش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اءَلا ساءَ ما قَدَّمْتُمْ لِاءَنْفُسِكُمْ اءَنْ سَخِطَ اللّهُ عَلَيْكُمْ وَ فى الْعَذابِ اءَنْتُمْ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بدتوشه اي براي آخرت فرستاده ايد؛توشه اي كه همان خشم وسخط خدا است و درعذاب جاويدان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اءَتَبْكُونَ وَ تَنْتَحِبونَ؟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 كنيد ؟ زار مي زنيد ؟ ايْ وَ اللّهِ فَابْكُوا كَثيرا، وَاضْحَكُوا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سوگندكه بايدگريه كنيد،پس بسياربگرييدوكمتربخنديد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ذَهَبْتُمْ بِعارِها وَ شَنارِها، وَ لَنْ تَرْحَضُوها بِغَسْلٍ بَعْدَها اءَبدا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دامان خود را به ننگ و عار جنايتي آلوده ايد كه ننگ و پليدي آن را از دامان خود تا ابد نتوانيد شست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اءَنّى تَرْحَضُونَ قَتْلَ سَليلِ خاتَمِ النُّبُوَّةِ، وَ مَعْدِنِ الرِّسالَةِ، وَ سَيِّدِ شَبابِ اءَهْلِ الْجَنَّةِ، و چگونه مي توانيدننگ حاصل از كشتن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 معدن رسالت، و سرور جوانان اهل بهشت را از دامان خود بزداييد ؟ وَ مَلاذِ خِيَرَتِكُمْ، كسي كه پناه مومنان شما، وَ مَفْزَعِ نازِلَتِكُمْ، فريادرس در بلاياي شما، وَ مَنارِ حُجَّتِكُمْ، وَ مِدْرَةِ 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فروزان استدلال شما بر حق و حقيقت و ياور شما در هنگام قحطي و خشكسالي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اءَلا ساءَ ما تَزِرونَ، چه بار سنگين و بدي بر دوش خود نهاديد ، وَ بُعْداً لَكُمْ وَ سُحْقاً، فَلَقَدْ خَابَ السَّعْيُّ، وَ تَبَّتِ، الايْدي ، وَ خَسِرَتِ الصَّفْقَةُ، وَ بُؤْتُمْ بِغَضَبٍ مِنَ اللّهِ، پس رحمت خدايي از شما دور و دورتر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تلاشتان بيهوده، دستانتان بريده، معامله تان قرين زيان گرديده است، و خود را به خشم خدا گرفتار نموده ايد وَ ضُرِبَتْ عَلَيْكُمُ الذِّلَّةُ 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خواري و درماندگي بر شما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يا اءَهْلَ الْكُوفَةِ، واي بر شما اي مردم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اءَتَدْرُونَ اءَيَّ كَبِدٍ لِرَسُولِ اللّه فَرَيْتُمْ؟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چه جگري از رسول خدا دريده ايد ؟ وَ اءَيَّ كَريمَةٍ لَهُ اءَبْرَزْتُمْ؟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زنان و دختران با عفت و وقاري را از خاندان او به كوچه و بازار كشانده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اءَيَّ دَمٍ لَهُ سَفَكْتُمْ؟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خوني از آن حضرت بر زمين ريخته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اءَيَّ حُرْمَةٍ لَهُ انْتَهَكْتُمْ؟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حرمتي از او شكسته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جِئْتُمْ بِها صَلْعاءَ عَنْقاءَ سَوْداءَ فَقُماءَ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جنايت فجيع را بي پرده و آشكار به انجام رسانيد؛ خَرْقاءَ شَوْهاءَ، كَطِلاعِ الارْضِ وَ مِلاءِ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جنايتي كه سر آغاز جنايات ديگري در تاريخ گشته، سياه ، تاريك و جبران ناپذير بوده ، تمام سطح زمين و وسعت آسمان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اءَفَعَجِبْتُمْ اءَنْ مَطَرَتِ السَّماءُ دَما، آيا از اينكه آسمان خون باريده تعجب مي كنيد؟ وَ لَعَذَابُ الاخِرَةِ اءَخْزى وَ اءَنْتُمْ لا تُنْصَرُونَ، در حالي كه عذاب آخرت در مقايسه با اين امر، بسيار شديدتر و خوار كننده تر است و در آن روز كسي به ياري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يَسْتَخِفَّنَّكُمْ الْمَهْلُ، پس مهلت هايي كه خداي متعال به شما مي دهد موجب خوشي شما نگردد، فَاءنَّهُ لا يَحْفُزُهُ البِدارُ وَ لا يَخافُ فَوْتَ الثّارِ، چرا كه خدا در عذاب كردن بندگان خود شتاب نمي كند، چون ترسي از پايمال شدن خون و ازدست رفتن زمان انتقام ندارد وَ انَّ رَبَّكُمْ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كه خداي شما هميشه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رَاءَيْتُ النّاسَ يَوْمَئِذٍ حِيارى يَبْكُونَ، وَ قَدْ وَضَعُوا اءَيْديهُمْ فى اءَفْواهِهِمْ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 گويد </w:t>
      </w:r>
      <w:r>
        <w:rPr>
          <w:rFonts w:eastAsia="IRNazanin" w:cs="IRNazanin"/>
          <w:color w:val="111111"/>
          <w:sz w:val="28"/>
          <w:szCs w:val="28"/>
          <w:rtl w:val="true"/>
          <w:lang w:bidi="fa-IR"/>
        </w:rPr>
        <w:t>:</w:t>
      </w:r>
      <w:bookmarkStart w:id="35" w:name="pg2150_23861"/>
    </w:p>
    <w:p>
      <w:pPr>
        <w:pStyle w:val="BookText"/>
        <w:rPr/>
      </w:pPr>
      <w:bookmarkEnd w:id="35"/>
      <w:r>
        <w:rPr>
          <w:rFonts w:ascii="IRNazanin" w:hAnsi="IRNazanin" w:eastAsia="IRNazanin"/>
          <w:color w:val="111111"/>
          <w:sz w:val="28"/>
          <w:sz w:val="28"/>
          <w:szCs w:val="28"/>
          <w:rtl w:val="true"/>
          <w:lang w:bidi="fa-IR"/>
        </w:rPr>
        <w:t>به خدا سوگند در آن روز مردم را ديدم كه حيرت زده گريه مي كردند و گاه دست در دهان گرفته و پشت دست به دندان مي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رَاءَيْتُ شَيْخا واقِفا الى جَنْبى يَبْكى حَتَّى اخْضَلَّتْ لِحْيَتُهُ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ميان پيرمردي در كنار من ايستاده و مي گريست ، چنانكه محاسن او از اشكش تر شده بود او مي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بِاءَبى اءَنْتُمْ وَ اءُمّى كُهُولُكُمْ خَيْرُ الْكُهُولِ، وَ شَبابُكُمْ خَيْرُ الشَّبابِ وَ نِساؤ كُمْ خَيْرُ النِّساءِ، وَ نَسْلُكُمْ خَيْرُ نَسْلٍ، لا يُخزى وَ لا يَبْزى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شما بهترين پيران ، جوانان شما بهترين جوانان،زنان شما بهترين زنان ونسل شمابهترين نسل است؛ هر گز خوار نشده پذيراي شكست نمي گرديد</w:t>
      </w:r>
      <w:r>
        <w:rPr>
          <w:rFonts w:eastAsia="IRNazanin" w:cs="IRNazanin"/>
          <w:color w:val="111111"/>
          <w:sz w:val="28"/>
          <w:szCs w:val="28"/>
          <w:rtl w:val="true"/>
          <w:lang w:bidi="fa-IR"/>
        </w:rPr>
        <w:t>.</w:t>
      </w:r>
    </w:p>
    <w:p>
      <w:pPr>
        <w:pStyle w:val="Heading2"/>
        <w:numPr>
          <w:ilvl w:val="1"/>
          <w:numId w:val="1"/>
        </w:numPr>
        <w:rPr/>
      </w:pPr>
      <w:bookmarkStart w:id="36" w:name="__RefHeading___Toc271483_3804643083"/>
      <w:bookmarkStart w:id="37" w:name="_Toc14"/>
      <w:bookmarkEnd w:id="36"/>
      <w:r>
        <w:rPr>
          <w:rtl w:val="true"/>
        </w:rPr>
        <w:t xml:space="preserve">متن كامل خطبه حضرت زينب </w:t>
      </w:r>
      <w:r>
        <w:rPr>
          <w:rtl w:val="true"/>
        </w:rPr>
        <w:t xml:space="preserve">( </w:t>
      </w:r>
      <w:r>
        <w:rPr>
          <w:rtl w:val="true"/>
        </w:rPr>
        <w:t xml:space="preserve">سلام الله عليها </w:t>
      </w:r>
      <w:r>
        <w:rPr>
          <w:rtl w:val="true"/>
        </w:rPr>
        <w:t xml:space="preserve">) </w:t>
      </w:r>
      <w:r>
        <w:rPr>
          <w:rtl w:val="true"/>
        </w:rPr>
        <w:t>در شام</w:t>
      </w:r>
      <w:r>
        <w:rPr>
          <w:rtl w:val="true"/>
        </w:rPr>
        <w:t>:</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كامل خطبه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ـ عليه السّلام ـ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اهل بيت ـ عليهم السلام ـ و حرم امام به اسارت دشمن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دوازدهم محرم خاندان رسول اسلام ـ صلي الله عليه و آله ـ به رهبري زينب كبري ـ سلام الله عليها ـ و امام زين العابدين ـ عليه السّلام ـ از كربلا بطرف كوفه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كوفه، و خوشحالي درباريان و ابن زياد و گرفتن مراسمي به خاطره پيروزي، به طرف شام، محل استقرار يزيد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حسين ـ عليه السّلام ـ و يارانش و اسراء در مقابل يزيد حاضر شدند، تشريفات درباري به همان فراواني بارگاه ابن زياد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زحر بن قيس كه كاروان را به عنوان نماينده ابن زياد هدايت مي كرد سخنراني طولاني ايراد كرد و در آن به شرح چگونگي شهادت امام حسين ـ عليه السّلام ـ و يارانش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مردم، بعضي ها نسبت به اسارت خاندان نبوت اعتراض كردند و يزيد ساكت و جوابي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بزرگان و سران اهل شام كه يزيد به مناسبت پيروزي خود، دعوت كرده بود، حاضر شدند، اسراء و سرهاي مقدس را نيز به مجلس آوردند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مرد سرخ پوستي از اهل شام براي كنيزي گرفتن فاطمه دختر حسين ـ عليه السّلام ـ از يزيد،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جلوگيري زينب ـ سلام الله عليها ـ از اين كار و گفتگوهاي تند بين يزيد و ايشان و زدن چوب خيزران بر لبهاي مبارك امام ـ عليه السّلام ـ بود كه حضرت زينب ـ سلام الله عليها ـ برخاست و خطبة آتشيني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عربي اين خطبه كه در لهوف آمده است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فقامت زينب بنت علي ـ عليه السّلام ـ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صلي الله علي محمد و 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كذلك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اساءا السوي ان كذبوا بآيات الله و كانوا بها يستهزؤون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روم، آية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اظننت يا يزيد ـ حيث اخذت علينا اقطار الارض و آفاق السماء فاصبحنا نساق كما تساق الاماء ـ ان بناء علي الله هواناً و بك عليه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ربك لعظيم خطرك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فشمغت بانفك و نظرت في عطفك، جذلا مسرورا، حين رايت الدنيا لك مستوسقة، و الامور متسقة و حين صفالك ملكنا سلطاننا، فمهلا مهلا، انيست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انما نملي لهم خير لانفسهم انما نملي لهم ليزدادوا اثما و لهم عذاب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آية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 العدل يابن الطلقاء تخديرك اماء ك و نساءك و سوقك بنات رسول الله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 ابديت وجوهَهُنَّ، تحدوبهن الاعداء من بلد الي بلد، و يستشرفهن اهل المنازل و المناهل، و يتصفح وجوههن القريب و البعيد، و الدني و الشريف، ليس معهن من رجالهن ولي، و لا من هماتهن حمي، و كيف ترتجي مراقبة من لفظ فوه اكباد الاذكياء، و نبت لحمد بدماء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يستظل في ظللنا اهل البيت من نظر الينا بالشنف و الشنآن و الإحن و الاضغان؟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غير متاثم و لامستعظم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فاهلوا 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منتحياً علي ثنايا ابي عبدالله ـ عليه السّلام ـ سيد شباب اهل الجنة تنكتها بمخصرتك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تقول ذلك، و قد نكات القرحة، و استاصلت الشافة، باداقتك دماء ذرية محمد ـ صلي الله عليه و آله ـ و نجوم الارض من آل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تهتفُّ باشياخك، زعمت انك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فلترون و شيكاً موردهم، و لتودن انك شللت و بكمت و لم تكن قلت ما قلت و فعلت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بحقناه و انتقم ممن ظلمنا، و احلل غضبك بمن سفك دماءنا و 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مافريت الاجلدك و لا حززت الا لحمك، و لتردن علي رسول الله ـ صلي الله عليه و آله ـ بما تحملت من سفك دماء ذريتة و انتهكت من حرمته في عترته و لحمته و حيث يجمع الله شملهم ويلم شعشهم و ياخذ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بالله حاكماً، و بمحمد خصيماً و بجبرئيل ظهيراً، وسيعلم من سول لك و مكنك من رقاب المسلمين، بئس للظالمين بدلا و ايكم شر مكاناً و اضغف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جرت علي الدواهي مخاطبتك، اني لاستصغر و قدرك، و استعظم تقريعك و اسثتكثر توبيخك، لكن العيون عبري، و الصدور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فالعجب كل العجب لقتل حزب الله النجباء بحزب الشيطان الطلقاء، فهذه الايدي تنصح من دمائنا، و الافواه تتحلب من لحومنا، و تلك الجثث الطواهر الزواكي تتاهبها العواسل و تعفوها امهات الفواعل، و لئن اتخذتنا مغنماً لبقدنا و شيكا مغرما، حين لا تجد الا ما قدمت يداك، و ماربك بظلام للعبيد، فالي الله المشتكي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المعول فكذكيدك، واسع سعيك، و ناصب جهدك فوالله لا تمعون ذكرنا، و لا تميت وحينا، و لا تددك امرنا، و لا ترحض عنك عارها، و هل رايك الافندا و ايامك الاعددا، و جمعك الا بددا، يوم ينادي المناد، الا لعنة الله علي الظالمين، فالحمد لله الذي ختم لاولنا بالسعادة و المغفرة، و الاخرنا بالشهادة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نسال اللدان يكمل لهم الثواب و يوجب لهم المزيد، و يحسن علينا الخلافة، انه رحيم و 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الله و نعم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 متن لهوف در كتاب ابو مخنف نيز وارد شده است و ترجمة آن از ابومخنف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علي بن ابي طالب ـ عليه السّلام ـ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 را كه پروردگار جهانيان است و درود خدا بر پيغمبر ـ صلي الله عليه و آله ـ و همة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خداي سبحانه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سزاي كساني كه مرتكب كار زشت شدند زشتي است، آنان كه آيات خدا را تكذيب كردند و به آن ها استهزاء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آيا گمان مي بري اين كه اطراف زمين و آفاق آسمان را بر ما تنگ گرفتي و راه چاره را بر ما بستي كه ما را به مانند كنيزان به اسيري برند، ما نزد خدا خوار و تو سربلند گشته و داراي مقام و منزلت شده اي، پس خود را بزرگ پنداشته به خود باليدي، شادمان و مسرور گشتي كه ديدي دنيا چند روزي به كام تو شده و كارها بر وفق مراد تو مي چرخد، و حكومتي كه حق ما بود در اختيار تو قرار گرفته است، آرام باش،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كرده اي قول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نكنند آنان كه كافر گشته اند اين كه ما آنها را مهلت مي دهيم به نفع و خير آنان است، بلكه ايشان را مهلت مي دهيم تا گناه بيشتر كنند و آنان را عذابي باشد دردناك</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از عدالت است اي فرزند بردگان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ـ صلي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زنان و كنيزگان خود را پشت پرده نگه داري ولي دختران رسول خدا ـ صلي الله عليه و آله ـ اسير باشند؟ پرده حشمت و حرمت ايشان را هتك كني و صورتهايشان را بگشايي، دشمنان آنان را شهر به شهر ببرند، بومي و غريب چشم بدانها دوزند، و نزديك و دور و وضيع و شريف چهرة آنان را بنگرند در حالي كه از مردان و پرستاران ايشان كسي با ايشان نبوده و چگونه اميد مي رود كه مراقبت و نگهباني ما كند كسي كه جگر آزادگان را جويده و از دهان بيرون افكنده است، و گوشتش به خون شهيدان نمو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 كه از فرزند هند جگر خوار چه توقع مي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دشمني با ما نشتابد آن كسي كه كينه ما را از بدر و احد در دل دارد و هميشه با ديدة بغض و عداوت در ما مي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بدون آن كه خود را گناهكار بداني و مرتكب امري عظيم بشماري اين شعر مي خواني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فاهلوا و استهلوا فرحاً ثم قالوا يا يزيد لا تشل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چوبي كه در دست داري بر دندانهاي ابو عبدالله ـ عليه السّلام ـ سيد جوانان اهل بهشت مي 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شعر نخواني حال آن كه دل هاي ما را مجروح و زخمناك نمودي و اصل و ريشة ما را با ريختن خون ذرية رسول خدا ـ صلي الله عليه و آله ـ و ستارگان روي زمين از آل عبدالمطلب بريدي، آن گاه پدران و نياكان خود را ندا مي دهي و گمان داري كه نداي تو را مي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به آنان ملحق شوي و آرزو كني كاش شل و گنگ بودي نمي گفتي آنچه را كه گفتي و نمي كردي آنچه را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بگير حق ما را و انتقام بكش از هر كه به ما ستم كرد و فرو فرست غضب خود را بر هر كه خون ما ريخت و حاميان ما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نشكافتي مگر پوست خود را، و نبريدي مگر گوشت خود را و زود باشد كه بر رسول خدا ـ صلي الله عليه و آله ـ وارد شوي در حالتي كه بر دوش داشته باشي مسئوليت ريختن خون ذرية او را، و شكستن حرمت عترت و پاره تن او را، در هنگامي كه خداوند جمع مي كند پراكندگي ايشان را، و مي گيرد حق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آنان را كه در راه خدا كشته شدند مردگانند، بلكه ايشان زنده اند و نزد پروردگار خود روزي مي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كافي است تو را خداوند از جهت داوري و كافي است محمد ـ صلي الله عليه و آله ـ تو را براي مخاصمت و جبرئيل براي ياري او و معاونت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بزودي آن كس كه كار حكومت تو را فراهم ساخت و تو را بر گردن مسلمانان سوار نمود، بداند كه پاداش ستمكاران بد است و در يابد كه مقام كدام يك از شما بدتر و ياور او ضعيف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مصايب روزگار مرا بر آن داشت كه با تو مخاطبه و تكلم كنم ولي بدان قدر تو را كم مي كنم و سرزنش تو را عظيم و توبيخ تو را بسيار مي شمارم، اين جزع و بي تابي كه مي بيني نه از ترس قدرت و هيبت توست، لكن چشمها گريان و سينه 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 و دشوار است كه نجيباني كه لشكر خداوندند به دست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حزب شيطانند، كشته گردند و خون ما از دستهايشان بريزد، و دهان ايشان از گوشت ما بدوشد و آن جسد هاي پاك و پاكيزه را گرگهاي بيابان سركشي كنند، و كفتارها در خاك بغلطانند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غربت و بي كسي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را غنيمت خود دانستي زود باشد كه اين غنيمت موجب 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گردد در هنگامي كه نيابي مگر آنچه را كه از پيش فرستاده اي، و نيست خداوند بر بندگان ستم كننده، به خدا شكايت مي كنيم و بر او اعتماد مي نماييم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كيد و مكر كه داري بكن، هر كوشش كه خواهي بنماي، هر جهد كه داري به كار گير، به خدا سوگند هرگز نتواني نام و ياد ما را محو كني، وحي ما را نتواني از بين ببري، به نهايت ما نتواني رسيد، هرگز ننگ اين ستم را از خود نتواني زدود، راي توست و روزهاي قدرت تو اندك و جمعيت تو رو به پراكندگي است،در روزي كه منادي حق ندا كند كه لعنت خدا بر ستمكاران باد</w:t>
      </w:r>
      <w:r>
        <w:rPr>
          <w:rFonts w:eastAsia="IRNazanin" w:cs="IRNazanin"/>
          <w:color w:val="111111"/>
          <w:sz w:val="28"/>
          <w:szCs w:val="28"/>
          <w:rtl w:val="true"/>
          <w:lang w:bidi="fa-IR"/>
        </w:rPr>
        <w:t>.</w:t>
      </w:r>
      <w:bookmarkStart w:id="38" w:name="pg2150_23870"/>
    </w:p>
    <w:p>
      <w:pPr>
        <w:pStyle w:val="BookText"/>
        <w:rPr/>
      </w:pPr>
      <w:bookmarkEnd w:id="38"/>
      <w:r>
        <w:rPr>
          <w:rFonts w:ascii="IRNazanin" w:hAnsi="IRNazanin" w:eastAsia="IRNazanin"/>
          <w:color w:val="111111"/>
          <w:sz w:val="28"/>
          <w:sz w:val="28"/>
          <w:szCs w:val="28"/>
          <w:rtl w:val="true"/>
          <w:lang w:bidi="fa-IR"/>
        </w:rPr>
        <w:t>سپاس خداي را كه اول ما را به سعادت و مغفرت ثبت كرد و آخر ما را به شهادت و رحمت فائز گرداند، از خدا مي خواهيم كه ثواب آنها را كامل كند و بر ثوابشان بيفزايد، و براي ما نيكو خلف و جانشين باشد، كه اوست خداوند رحيم و پروردگار ودود، و ما را كافي در هر امري و نيكو وكيل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معرفي منابع جهت مطالعه بيشتر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منتهي الامال شيخ عباس 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 الملوك 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شيخ عباس قمي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جعفري، سيدحسين محمد، تشيع در مسير تاريخ، مترجم سيدمحمدتقي آيت اللهي، چاپ</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حسين ـ عليه السّلام ـ فرموده هنگامي كه ما را با آن وضع رقت بار وارد مجلس يزيد نمودند، يزيد از مشاهدة حال ما متاثر شد همان وقت يكي از شامي ها كه آدمي سرخ گون بقود چشمش به من كه دختري زيبا چهره بودم افتاد و به يزيد گفت چقدر مناسب است اين كنيزك را به من بخشايي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ارشاد، مترجم، محمد باقر ساعدي خراساني، تهران، كتابفروشي اسلاميه، چ سوم،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علي بن موسي بن جعفر، الملهوف علي قتلي الطفوف، تهران، درالاسوه، چ دوم،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ابومخنف،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مقتل سالار شهيدان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سيد علي محمد موسوي جزايري، قم، انتشارات امام حسن، چ اول،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2"/>
        <w:numPr>
          <w:ilvl w:val="1"/>
          <w:numId w:val="1"/>
        </w:numPr>
        <w:rPr/>
      </w:pPr>
      <w:bookmarkStart w:id="39" w:name="__RefHeading___Toc271485_3804643083"/>
      <w:bookmarkStart w:id="40" w:name="_Toc15"/>
      <w:bookmarkEnd w:id="39"/>
      <w:r>
        <w:rPr>
          <w:rtl w:val="true"/>
        </w:rPr>
        <w:t>كرامات</w:t>
      </w:r>
      <w:bookmarkEnd w:id="4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سيد كمال الدين رقعي ، كه زماني مسيوليت واحد تاءسيسات و برق صحن مقدس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 براي يكي از دوستان خود چنين تعريف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پسري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چراغاني مناره هاي حرم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جشن مبعث بود كه از بالاي پشت بام به وسط حياط صحن سرنگون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شدند و بلافاصله او را به بيمارستان عباسيه شهر شام منتقل كردند و به علت حال بسيار وخيم او ، توسط پزشكان بستري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او نقل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در روي تخت دراز كشيده بودم ، ناگهان بي بي مجلله اي دست يك دختر كوچك را گرفته و آن دختر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چه مي كني ؟ بر خيز و برو كارت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برود و كارش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بي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كارت نيمه تمام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ترسيده بودم ، با همان لباس بيمارستان از روي تخت بلند شدم و فرار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افرادي كه مرا آورده بودند با تعجب از من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چه مي كني ؟ و چرا از بيمارستان بيرون آمدي ؟ من شرح واقع را گفتم و خلاصه ، اين واقعه ، مشهور آن زمان شهر شام شد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مردي يهودي بود به نام يوسف ، معروف به 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زيادي داشت ولي فرزند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داشتن فرزند چند زن گرفت ، ديد از هيچ كدام فرزندي به دنيا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خود مي دانست و هر چه گفتند عمل كرد ، از دعا و دارو ، اثر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مايوس نشسته بود ، مرد مسلماني نزد او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افسرده اي ؟ گفت ، چرا نباشم ، چند ميليون مال و ثروت براي دشمنان جمع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فرزندي ندارم كه مالك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وارث ثروت من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خوبي بهتر از راه تو مي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توفيق داشته باشي ، ما مسلمانان يك بي بي داريم ، اگر او را به جان دخترش قسم بدهي ، هر چه بخواهي ، از خدا مي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بيا مخفي برو حرم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حاجت كن تا فرزنددار شوي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اين مرد مسلمان را شنيدم و به طور مخفي از زنها و همسايه هايم و مردم با قافله اي به دمشق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رسيديم ، ولي به هتل نرفتم ، اول غسل و وضو و بعد هم زيارت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دامادت در خانه فرزندت براي عرض حاجت آمده ، حاشا به شما بي بي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نااميد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من فرزندي دهد ، نام او را از نام ايمه مي گذارم و مسلمان مي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قافله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ماه متوجه شد كه زنش حامله است ، چون فرزند به دنيا آمد و نام او را حسين نهادند و نام دخترش را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 فهميدند و اعتراضها به من كردند كه چرا اسم مسلمانها را براي فرزندت انتخاب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دليل آوردم نشد قصه را بازگو كردم ناگهان ديدم تمام يهوديهايي كه در كنار من بودند با صداي بلند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 اشهد ان محمدا رسول الله و اشهد ان عليا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 شدند </w:t>
      </w:r>
      <w:r>
        <w:rPr>
          <w:rFonts w:eastAsia="IRNazanin" w:cs="IRNazanin"/>
          <w:color w:val="111111"/>
          <w:sz w:val="28"/>
          <w:szCs w:val="28"/>
          <w:rtl w:val="true"/>
          <w:lang w:bidi="fa-IR"/>
        </w:rPr>
        <w:t>.</w:t>
      </w:r>
      <w:bookmarkStart w:id="41" w:name="pg2150_23874"/>
    </w:p>
    <w:p>
      <w:pPr>
        <w:pStyle w:val="BookText"/>
        <w:rPr/>
      </w:pPr>
      <w:bookmarkEnd w:id="41"/>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داستان از فضايل ، مصايب و كرامات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271487_3804643083"/>
      <w:bookmarkStart w:id="43" w:name="_Toc16"/>
      <w:bookmarkEnd w:id="42"/>
      <w:r>
        <w:rPr>
          <w:rtl w:val="true"/>
        </w:rPr>
        <w:t xml:space="preserve">امام زمان عليه السلام وحضرت زينب </w:t>
      </w:r>
      <w:r>
        <w:rPr>
          <w:rtl w:val="true"/>
        </w:rPr>
        <w:t xml:space="preserve">( </w:t>
      </w:r>
      <w:r>
        <w:rPr>
          <w:rtl w:val="true"/>
        </w:rPr>
        <w:t xml:space="preserve">سلام الله عليها </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آيت الله سيد نورالدين جزايري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الخصايص الزينبيه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كه عالم دانشمند و محدث خبير شيخ محمد باقر قايني ، صاحب كتاب كبريت الاحمر در كتاب كشكول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سفينه القماش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نويسد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عصري كه در نجف اشرف به تحصيل علوم حوزوي اشتغال داشتم در آنجا سيدي زاهد و پرهيز كار بود كه سواد نداشت ، روزي در حرم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مرقد حضرت مشغول بود ، ديد يكي از زايران ترك زبان ، گوشه اي از حرم نشست و مشغول تلاوت قران شد ، اين سيد جليل احساساتي شد و به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سزاوار است كه ترك و ديلم قران ، كتاب جدت را بخوانند و تو بي سواد باشي و از خواند آيات قرآن محروم بماني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روي غيرت و همت قسمتي زا اوقاتش را در سقايي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كرد تا مخارج زندگي اش را تاءمين كند ، و قسمت ديگر را به تحصيل علوم پرداخت و كم كم ترقي كرد تا به حدي كه در درس خارج آيت الله العظمي ميرزا محمد حسن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ميرزاي بزرگ ، متوفي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مي كرد و به درجه اي رسيد كه احتمال مي دادند به حد اجتهاد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سيد جليل و پارسا براي من چنين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امام زمان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 بسيار غمگين و آشفته حال بود ، به محضرش رفتم و سلام كردم ، سپس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گونه ناراحت و گريان هستي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شهادت عمه ام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روزي كه عمه 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كرده ، تاكنون ، هر سال در روز شهادت او ، فرشتگان در آسمانها مجلس عزا به پا مي كنند ، آن چنان مي گريند كه من بايد بروم و آنها را ساكت كنم ، آنها خطبه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بازار كوفه خواند ، مي خوانند و مي گريند ، من هم اكنون از آن مجلس فرشتگان مراجعت نموده ام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ملا سلطانعلي ، كه از جمله عابدان و زاهدان بود ، مي گويد </w:t>
      </w:r>
      <w:r>
        <w:rPr>
          <w:rFonts w:eastAsia="IRNazanin" w:cs="IRNazanin"/>
          <w:color w:val="111111"/>
          <w:sz w:val="28"/>
          <w:szCs w:val="28"/>
          <w:rtl w:val="true"/>
          <w:lang w:bidi="fa-IR"/>
        </w:rPr>
        <w:t>:</w:t>
      </w:r>
      <w:bookmarkStart w:id="44" w:name="pg2150_23876"/>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به محضر مبارك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زيارت ناحيه مقدسه ذكر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فَلَأَنْدُبَنَّكَ صَبَاحاً وَ مَسَاءً وَ لَأَبْكِيَنَّ عَلَيْكَ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مصيبتي كه در سوگ آن ، به جاي اشك خون گريه مي كنيد ، كدام است ؟ آن مصيبت علي اكبر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علي اكبر زنده بود ، او هم در اين مصيبت ، خون گريه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مصيبت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حضرت عباس هم در حيات بود ، او نيز در اين مصيبت خون گريه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مصيبت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 در اين مصيبت خون گريه مي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كدام مصيبت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اسارت عمه 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داستان از فضايل ، مصايب و كرامات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عباس عزيزي</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271489_3804643083"/>
      <w:bookmarkStart w:id="46" w:name="_Toc17"/>
      <w:bookmarkEnd w:id="45"/>
      <w:r>
        <w:rPr>
          <w:rtl w:val="true"/>
        </w:rPr>
        <w:t xml:space="preserve">شهادت فرزندان حضرت زينب </w:t>
      </w:r>
      <w:r>
        <w:rPr>
          <w:rtl w:val="true"/>
        </w:rPr>
        <w:t xml:space="preserve">( </w:t>
      </w:r>
      <w:r>
        <w:rPr>
          <w:rtl w:val="true"/>
        </w:rPr>
        <w:t xml:space="preserve">سلام الله عليها </w:t>
      </w:r>
      <w:r>
        <w:rPr>
          <w:rtl w:val="true"/>
        </w:rPr>
        <w:t>)</w:t>
      </w:r>
      <w:bookmarkEnd w:id="46"/>
    </w:p>
    <w:p>
      <w:pPr>
        <w:pStyle w:val="Heading3"/>
        <w:numPr>
          <w:ilvl w:val="2"/>
          <w:numId w:val="1"/>
        </w:numPr>
        <w:rPr/>
      </w:pPr>
      <w:bookmarkStart w:id="47" w:name="__RefHeading___Toc271491_3804643083"/>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شهادت فرزندان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كربلا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فداكارى‌ها و ايثارگرى‌ها دو تن از فرزندانش را نيز فداى راه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در روز عاشورا فرزندان آن بانوى بزرگوار به نام‌هاى محمد و عون به شهادت رسيدند</w:t>
      </w:r>
      <w:r>
        <w:rPr>
          <w:rFonts w:eastAsia="IRNazanin" w:cs="IRNazanin"/>
          <w:color w:val="111111"/>
          <w:sz w:val="28"/>
          <w:szCs w:val="28"/>
          <w:rtl w:val="true"/>
          <w:lang w:bidi="fa-IR"/>
        </w:rPr>
        <w:t>.</w:t>
      </w:r>
      <w:bookmarkStart w:id="49" w:name="pg2150_23878"/>
    </w:p>
    <w:p>
      <w:pPr>
        <w:pStyle w:val="BookText"/>
        <w:rPr/>
      </w:pPr>
      <w:bookmarkEnd w:id="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زينب با عمر سعد و لشكريانش در روز عاشورا</w:t>
      </w:r>
    </w:p>
    <w:p>
      <w:pPr>
        <w:pStyle w:val="BookText"/>
        <w:rPr/>
      </w:pPr>
      <w:r>
        <w:rPr>
          <w:rFonts w:ascii="IRNazanin" w:hAnsi="IRNazanin" w:eastAsia="IRNazanin"/>
          <w:color w:val="111111"/>
          <w:sz w:val="28"/>
          <w:sz w:val="28"/>
          <w:szCs w:val="28"/>
          <w:rtl w:val="true"/>
          <w:lang w:bidi="fa-IR"/>
        </w:rPr>
        <w:t>مرحوم شيخ مفيد رحمة اللَّه عليه چنين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كه در محاصره و هجوم دشمنان قرار گرفته، تمام بدنش را تير باران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آمد و فرياد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عمر سعد، آيا حسين كشته مى‌شود و تو تماشا مى‌كنى؟ او جواب زينب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مسلمان پيدا نمى‌شود بازهم كسى جواب زينب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منابع چنين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اشكهاى عمر سعد بر دو گونه و محاسنش روان بود روى خود را از زينب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محاصره شدن امام توسّط لشكريان يزيد اشعار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مِلْ‌ءُ الْقِفارِ عَلْى‌ابْنِ فاطِمَةِ جُنْدٌ وَ مِلْ‌ءُ قُلُوبِهِمْ ذُحُلَ ِجَحافِلٍ بِالَّطفِّ اوُّلُها وَاخيرُها بِالشَّامِ مُتَّصِلُ</w:t>
      </w:r>
    </w:p>
    <w:p>
      <w:pPr>
        <w:pStyle w:val="BookText"/>
        <w:rPr/>
      </w:pPr>
      <w:r>
        <w:rPr>
          <w:rFonts w:ascii="IRNazanin" w:hAnsi="IRNazanin" w:eastAsia="IRNazanin"/>
          <w:color w:val="111111"/>
          <w:sz w:val="28"/>
          <w:sz w:val="28"/>
          <w:szCs w:val="28"/>
          <w:rtl w:val="true"/>
          <w:lang w:bidi="fa-IR"/>
        </w:rPr>
        <w:t>بيابان بر ضدّ فرزند فاطمه از لشكر پر و دلهايشان مملو از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انبوهى كه يك سرش در كربلا و سر ديگرش در شام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و جانبازان كربلا،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50" w:name="__RefHeading___Toc271493_3804643083"/>
      <w:bookmarkStart w:id="51" w:name="_Toc19"/>
      <w:bookmarkEnd w:id="50"/>
      <w:r>
        <w:rPr>
          <w:rtl w:val="true"/>
        </w:rPr>
        <w:t xml:space="preserve">وداع امام </w:t>
      </w:r>
      <w:r>
        <w:rPr>
          <w:rtl w:val="true"/>
        </w:rPr>
        <w:t>(</w:t>
      </w:r>
      <w:r>
        <w:rPr>
          <w:rtl w:val="true"/>
        </w:rPr>
        <w:t>عليه السلام</w:t>
      </w:r>
      <w:r>
        <w:rPr>
          <w:rtl w:val="true"/>
        </w:rPr>
        <w:t xml:space="preserve">) </w:t>
      </w:r>
      <w:r>
        <w:rPr>
          <w:rtl w:val="true"/>
        </w:rPr>
        <w:t>و درخواست پيراهن كهنه</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پيراهن كهنه از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به خواهرش درباره زنان و كودكان</w:t>
      </w:r>
    </w:p>
    <w:p>
      <w:pPr>
        <w:pStyle w:val="BookText"/>
        <w:rPr/>
      </w:pPr>
      <w:r>
        <w:rPr>
          <w:rFonts w:ascii="IRNazanin" w:hAnsi="IRNazanin" w:eastAsia="IRNazanin"/>
          <w:color w:val="111111"/>
          <w:sz w:val="28"/>
          <w:sz w:val="28"/>
          <w:szCs w:val="28"/>
          <w:rtl w:val="true"/>
          <w:lang w:bidi="fa-IR"/>
        </w:rPr>
        <w:t xml:space="preserve">در ساعت‌هاى آخر روز عاشورا 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شد به طرف خيمه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زينب، امّ‌كلثوم، يا فاطمه، يا سكينه، يا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را به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منى السّلام سپس به خواهرش زينب سفارش زنها و كودكان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پيراهن بياور كه آن را زير لباسم قرار دهم تا كسى رغبت نكند آن را از تنم بيرون بياورد؛ سپس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لباس تنگ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 حضرت از پوشيدن لباس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را دور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كسى است كه ذليل و خوار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پيراهن كهنه آورده، آن را پاره كرد و در زير لباسهايش قرار داد سپس تقاضاى زير جامه كرد و آن را هم پاره پاره كرد، پوشيد و آماده جنگ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و جانبازان كربلا،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7520</Words>
  <Characters>27899</Characters>
  <CharactersWithSpaces>35190</CharactersWithSpaces>
  <Paragraphs>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2026-08-17T00:28:52Z</dcterms:created>
  <dc:creator>ghaemiyeh.com</dc:creator>
  <dc:description/>
  <dc:language>en-US</dc:language>
  <cp:lastModifiedBy/>
  <dcterms:modified xsi:type="dcterms:W3CDTF">2026-08-17T03:58:53Z</dcterms:modified>
  <cp:revision>1</cp:revision>
  <dc:subject/>
  <dc:title>حضرت زینب سلام الله علیها نائبه الامام</dc:title>
</cp:coreProperties>
</file>

<file path=docProps/custom.xml><?xml version="1.0" encoding="utf-8"?>
<Properties xmlns="http://schemas.openxmlformats.org/officeDocument/2006/custom-properties" xmlns:vt="http://schemas.openxmlformats.org/officeDocument/2006/docPropsVTypes"/>
</file>